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A19E" w14:textId="77777777" w:rsidR="00493F9B" w:rsidRPr="00493F9B" w:rsidRDefault="00493F9B" w:rsidP="00493F9B">
      <w:pPr>
        <w:widowControl w:val="0"/>
        <w:jc w:val="center"/>
        <w:rPr>
          <w:rFonts w:ascii="Calibri" w:eastAsia="Malgun Gothic" w:hAnsi="Calibri" w:cs="Calibri"/>
          <w:b/>
          <w:spacing w:val="-1"/>
          <w:sz w:val="22"/>
          <w:szCs w:val="22"/>
        </w:rPr>
      </w:pPr>
      <w:r w:rsidRPr="00493F9B">
        <w:rPr>
          <w:rFonts w:ascii="Calibri" w:eastAsia="Malgun Gothic" w:hAnsi="Calibri" w:cs="Calibri"/>
          <w:b/>
          <w:spacing w:val="-1"/>
          <w:sz w:val="22"/>
          <w:szCs w:val="22"/>
        </w:rPr>
        <w:t xml:space="preserve">RECOMMENDED FORM </w:t>
      </w:r>
    </w:p>
    <w:p w14:paraId="5B6AEAE9" w14:textId="77777777" w:rsidR="00493F9B" w:rsidRPr="00493F9B" w:rsidRDefault="00493F9B" w:rsidP="00493F9B">
      <w:pPr>
        <w:widowControl w:val="0"/>
        <w:jc w:val="center"/>
        <w:rPr>
          <w:rFonts w:ascii="Calibri" w:eastAsia="Malgun Gothic" w:hAnsi="Calibri" w:cs="Calibri"/>
          <w:b/>
          <w:spacing w:val="-1"/>
          <w:sz w:val="22"/>
          <w:szCs w:val="22"/>
        </w:rPr>
      </w:pPr>
      <w:r w:rsidRPr="00493F9B">
        <w:rPr>
          <w:rFonts w:ascii="Calibri" w:eastAsia="Malgun Gothic" w:hAnsi="Calibri" w:cs="Calibri"/>
          <w:b/>
          <w:spacing w:val="-1"/>
          <w:sz w:val="22"/>
          <w:szCs w:val="22"/>
        </w:rPr>
        <w:t>UNDER THE CONVENTION OF 2 JULY 2019 ON THE</w:t>
      </w:r>
    </w:p>
    <w:p w14:paraId="2FC2D58C" w14:textId="77777777" w:rsidR="00493F9B" w:rsidRPr="00493F9B" w:rsidRDefault="00493F9B" w:rsidP="00493F9B">
      <w:pPr>
        <w:widowControl w:val="0"/>
        <w:jc w:val="center"/>
        <w:rPr>
          <w:rFonts w:ascii="Calibri" w:eastAsia="Malgun Gothic" w:hAnsi="Calibri" w:cs="Calibri"/>
          <w:b/>
          <w:spacing w:val="-1"/>
          <w:sz w:val="22"/>
          <w:szCs w:val="22"/>
        </w:rPr>
      </w:pPr>
      <w:r w:rsidRPr="00493F9B">
        <w:rPr>
          <w:rFonts w:ascii="Calibri" w:eastAsia="Malgun Gothic" w:hAnsi="Calibri" w:cs="Calibri"/>
          <w:b/>
          <w:spacing w:val="-1"/>
          <w:sz w:val="22"/>
          <w:szCs w:val="22"/>
          <w:lang w:eastAsia="ko-KR"/>
        </w:rPr>
        <w:t>RECOGNITION AND ENFORCEMENT OF FOREIGN JUDGMENTS</w:t>
      </w:r>
      <w:r w:rsidRPr="00493F9B">
        <w:rPr>
          <w:rFonts w:ascii="Calibri" w:eastAsia="Malgun Gothic" w:hAnsi="Calibri" w:cs="Calibri"/>
          <w:b/>
          <w:spacing w:val="-1"/>
          <w:sz w:val="22"/>
          <w:szCs w:val="22"/>
        </w:rPr>
        <w:t xml:space="preserve"> </w:t>
      </w:r>
      <w:r w:rsidRPr="00493F9B">
        <w:rPr>
          <w:rFonts w:ascii="Calibri" w:eastAsia="Malgun Gothic" w:hAnsi="Calibri" w:cs="Calibri"/>
          <w:b/>
          <w:spacing w:val="-1"/>
          <w:sz w:val="22"/>
          <w:szCs w:val="22"/>
        </w:rPr>
        <w:br/>
        <w:t>IN CIVIL OR COMMERCIAL MATTERS</w:t>
      </w:r>
    </w:p>
    <w:p w14:paraId="60871AB9" w14:textId="77777777" w:rsidR="00493F9B" w:rsidRPr="00493F9B" w:rsidRDefault="00493F9B" w:rsidP="00493F9B">
      <w:pPr>
        <w:widowControl w:val="0"/>
        <w:jc w:val="center"/>
        <w:rPr>
          <w:rFonts w:ascii="Calibri" w:eastAsia="Malgun Gothic" w:hAnsi="Calibri" w:cs="Calibri"/>
          <w:b/>
          <w:spacing w:val="-1"/>
          <w:sz w:val="22"/>
          <w:szCs w:val="22"/>
        </w:rPr>
      </w:pPr>
      <w:r w:rsidRPr="00493F9B">
        <w:rPr>
          <w:rFonts w:ascii="Calibri" w:eastAsia="Malgun Gothic" w:hAnsi="Calibri" w:cs="Calibri"/>
          <w:b/>
          <w:spacing w:val="-1"/>
          <w:sz w:val="22"/>
          <w:szCs w:val="22"/>
        </w:rPr>
        <w:t>(“THE CONVENTION”)</w:t>
      </w:r>
    </w:p>
    <w:p w14:paraId="3A191442" w14:textId="6DA8D169" w:rsidR="00493F9B" w:rsidRDefault="00493F9B" w:rsidP="00493F9B">
      <w:pPr>
        <w:rPr>
          <w:rFonts w:ascii="Calibri" w:eastAsia="Malgun Gothic" w:hAnsi="Calibri" w:cs="Calibri"/>
          <w:sz w:val="22"/>
          <w:szCs w:val="22"/>
        </w:rPr>
      </w:pPr>
    </w:p>
    <w:p w14:paraId="00768E4D" w14:textId="77777777" w:rsidR="004157E6" w:rsidRDefault="004157E6" w:rsidP="00493F9B">
      <w:pPr>
        <w:rPr>
          <w:rFonts w:ascii="Calibri" w:eastAsia="Malgun Gothic" w:hAnsi="Calibri" w:cs="Calibri"/>
          <w:sz w:val="22"/>
          <w:szCs w:val="22"/>
        </w:rPr>
      </w:pPr>
    </w:p>
    <w:p w14:paraId="6F2AF4C7" w14:textId="25E1ED77" w:rsidR="00493F9B" w:rsidRPr="00C81AB8" w:rsidRDefault="00493F9B" w:rsidP="00493F9B">
      <w:pPr>
        <w:jc w:val="both"/>
        <w:rPr>
          <w:rFonts w:ascii="Calibri" w:hAnsi="Calibri"/>
          <w:color w:val="212121"/>
          <w:sz w:val="22"/>
          <w:szCs w:val="22"/>
          <w:lang w:val="en-US"/>
        </w:rPr>
      </w:pPr>
      <w:r w:rsidRPr="00493F9B">
        <w:rPr>
          <w:rFonts w:ascii="Calibri" w:hAnsi="Calibri"/>
          <w:color w:val="212121"/>
          <w:sz w:val="22"/>
          <w:szCs w:val="22"/>
          <w:lang w:val="en-US"/>
        </w:rPr>
        <w:t xml:space="preserve">Recommended form </w:t>
      </w:r>
      <w:r w:rsidRPr="00C81AB8">
        <w:rPr>
          <w:rFonts w:ascii="Calibri" w:hAnsi="Calibri"/>
          <w:color w:val="212121"/>
          <w:sz w:val="22"/>
          <w:szCs w:val="22"/>
          <w:lang w:val="en-US"/>
        </w:rPr>
        <w:t>containing information about the existence, issuance and content of a judgment given by the court of origin for the purposes of recognition and enforcement in another Contracting State under the Convention</w:t>
      </w:r>
      <w:r w:rsidR="006D16DE" w:rsidRPr="00C81AB8">
        <w:rPr>
          <w:rStyle w:val="FootnoteReference"/>
          <w:rFonts w:ascii="Calibri" w:hAnsi="Calibri"/>
          <w:color w:val="212121"/>
          <w:sz w:val="22"/>
          <w:szCs w:val="22"/>
          <w:lang w:val="en-US"/>
        </w:rPr>
        <w:footnoteReference w:customMarkFollows="1" w:id="2"/>
        <w:t>*</w:t>
      </w:r>
    </w:p>
    <w:p w14:paraId="5DFD5719" w14:textId="2618AE8B" w:rsidR="00493F9B" w:rsidRPr="00C81AB8" w:rsidRDefault="00493F9B" w:rsidP="00493F9B">
      <w:pPr>
        <w:jc w:val="both"/>
        <w:rPr>
          <w:rFonts w:ascii="Calibri" w:eastAsia="Malgun Gothic" w:hAnsi="Calibri" w:cs="Calibri"/>
          <w:sz w:val="22"/>
          <w:szCs w:val="22"/>
        </w:rPr>
      </w:pPr>
    </w:p>
    <w:p w14:paraId="1BECBF53" w14:textId="77777777" w:rsidR="009028C1" w:rsidRPr="00C81AB8" w:rsidRDefault="009028C1" w:rsidP="00493F9B">
      <w:pPr>
        <w:jc w:val="both"/>
        <w:rPr>
          <w:rFonts w:ascii="Calibri" w:eastAsia="Malgun Gothic" w:hAnsi="Calibri" w:cs="Calibri"/>
          <w:sz w:val="22"/>
          <w:szCs w:val="22"/>
        </w:rPr>
      </w:pPr>
    </w:p>
    <w:p w14:paraId="5B034DFF" w14:textId="77777777" w:rsidR="00493F9B" w:rsidRPr="00C81AB8" w:rsidRDefault="00493F9B" w:rsidP="00493F9B">
      <w:pPr>
        <w:widowControl w:val="0"/>
        <w:numPr>
          <w:ilvl w:val="0"/>
          <w:numId w:val="8"/>
        </w:numPr>
        <w:tabs>
          <w:tab w:val="right" w:leader="dot" w:pos="9639"/>
        </w:tabs>
        <w:spacing w:after="160" w:line="259" w:lineRule="auto"/>
        <w:ind w:left="567"/>
        <w:contextualSpacing/>
        <w:jc w:val="both"/>
        <w:rPr>
          <w:rFonts w:ascii="Calibri" w:eastAsia="Malgun Gothic" w:hAnsi="Calibri" w:cs="Calibri"/>
          <w:b/>
          <w:spacing w:val="-1"/>
          <w:sz w:val="22"/>
          <w:szCs w:val="22"/>
        </w:rPr>
      </w:pPr>
      <w:r w:rsidRPr="00C81AB8">
        <w:rPr>
          <w:rFonts w:ascii="Calibri" w:eastAsia="Malgun Gothic" w:hAnsi="Calibri" w:cs="Calibri"/>
          <w:b/>
          <w:spacing w:val="-1"/>
          <w:sz w:val="22"/>
          <w:szCs w:val="22"/>
        </w:rPr>
        <w:t>DETAILS OF THE COURT OF ORIGIN</w:t>
      </w:r>
    </w:p>
    <w:p w14:paraId="28D40967" w14:textId="77777777" w:rsidR="00493F9B" w:rsidRPr="00C81AB8" w:rsidRDefault="00493F9B" w:rsidP="00493F9B">
      <w:pPr>
        <w:rPr>
          <w:rFonts w:ascii="Calibri" w:eastAsia="Malgun Gothic" w:hAnsi="Calibri" w:cs="Calibri"/>
          <w:sz w:val="22"/>
          <w:szCs w:val="22"/>
        </w:rPr>
      </w:pPr>
    </w:p>
    <w:p w14:paraId="69797F1F" w14:textId="77777777" w:rsidR="00493F9B" w:rsidRPr="00C81AB8" w:rsidRDefault="00493F9B" w:rsidP="00493F9B">
      <w:pPr>
        <w:tabs>
          <w:tab w:val="right" w:leader="dot" w:pos="8931"/>
        </w:tabs>
        <w:ind w:left="567"/>
        <w:rPr>
          <w:rFonts w:ascii="Calibri" w:eastAsia="Malgun Gothic" w:hAnsi="Calibri" w:cs="Calibri"/>
          <w:sz w:val="22"/>
          <w:szCs w:val="22"/>
        </w:rPr>
      </w:pPr>
      <w:r w:rsidRPr="00C81AB8">
        <w:rPr>
          <w:rFonts w:ascii="Calibri" w:eastAsia="Malgun Gothic" w:hAnsi="Calibri" w:cs="Calibri"/>
          <w:sz w:val="22"/>
          <w:szCs w:val="22"/>
        </w:rPr>
        <w:t xml:space="preserve">Name of Court </w:t>
      </w:r>
      <w:r w:rsidRPr="00C81AB8">
        <w:rPr>
          <w:rFonts w:ascii="Calibri" w:eastAsia="Malgun Gothic" w:hAnsi="Calibri" w:cs="Calibri"/>
          <w:sz w:val="22"/>
          <w:szCs w:val="22"/>
        </w:rPr>
        <w:tab/>
      </w:r>
    </w:p>
    <w:p w14:paraId="750EA5C5" w14:textId="77777777" w:rsidR="00493F9B" w:rsidRPr="00C81AB8" w:rsidRDefault="00493F9B" w:rsidP="00493F9B">
      <w:pPr>
        <w:tabs>
          <w:tab w:val="right" w:leader="dot" w:pos="8931"/>
        </w:tabs>
        <w:ind w:left="567"/>
        <w:rPr>
          <w:rFonts w:ascii="Calibri" w:eastAsia="Malgun Gothic" w:hAnsi="Calibri" w:cs="Calibri"/>
          <w:sz w:val="22"/>
          <w:szCs w:val="22"/>
        </w:rPr>
      </w:pPr>
      <w:r w:rsidRPr="00C81AB8">
        <w:rPr>
          <w:rFonts w:ascii="Calibri" w:eastAsia="Malgun Gothic" w:hAnsi="Calibri" w:cs="Calibri"/>
          <w:sz w:val="22"/>
          <w:szCs w:val="22"/>
        </w:rPr>
        <w:t xml:space="preserve">City (and state / province, if applicable) </w:t>
      </w:r>
      <w:r w:rsidRPr="00C81AB8">
        <w:rPr>
          <w:rFonts w:ascii="Calibri" w:eastAsia="Malgun Gothic" w:hAnsi="Calibri" w:cs="Calibri"/>
          <w:sz w:val="22"/>
          <w:szCs w:val="22"/>
        </w:rPr>
        <w:tab/>
      </w:r>
    </w:p>
    <w:p w14:paraId="4DFA6AC8" w14:textId="77777777" w:rsidR="00493F9B" w:rsidRPr="00C81AB8" w:rsidRDefault="00493F9B" w:rsidP="00493F9B">
      <w:pPr>
        <w:tabs>
          <w:tab w:val="right" w:leader="dot" w:pos="8931"/>
        </w:tabs>
        <w:ind w:left="567"/>
        <w:rPr>
          <w:rFonts w:ascii="Calibri" w:eastAsia="Malgun Gothic" w:hAnsi="Calibri" w:cs="Calibri"/>
          <w:sz w:val="22"/>
          <w:szCs w:val="22"/>
        </w:rPr>
      </w:pPr>
      <w:r w:rsidRPr="00C81AB8">
        <w:rPr>
          <w:rFonts w:ascii="Calibri" w:eastAsia="Malgun Gothic" w:hAnsi="Calibri" w:cs="Calibri"/>
          <w:sz w:val="22"/>
          <w:szCs w:val="22"/>
        </w:rPr>
        <w:t xml:space="preserve">Country </w:t>
      </w:r>
      <w:r w:rsidRPr="00C81AB8">
        <w:rPr>
          <w:rFonts w:ascii="Calibri" w:eastAsia="Malgun Gothic" w:hAnsi="Calibri" w:cs="Calibri"/>
          <w:sz w:val="22"/>
          <w:szCs w:val="22"/>
        </w:rPr>
        <w:tab/>
      </w:r>
    </w:p>
    <w:p w14:paraId="1ADF4A02" w14:textId="77777777" w:rsidR="00493F9B" w:rsidRPr="00C81AB8" w:rsidRDefault="00493F9B" w:rsidP="00493F9B">
      <w:pPr>
        <w:rPr>
          <w:rFonts w:ascii="Calibri" w:eastAsia="Malgun Gothic" w:hAnsi="Calibri" w:cs="Calibri"/>
          <w:sz w:val="22"/>
          <w:szCs w:val="22"/>
        </w:rPr>
      </w:pPr>
    </w:p>
    <w:p w14:paraId="0326EFEB" w14:textId="77777777" w:rsidR="00493F9B" w:rsidRPr="00C81AB8" w:rsidRDefault="00493F9B" w:rsidP="00493F9B">
      <w:pPr>
        <w:widowControl w:val="0"/>
        <w:numPr>
          <w:ilvl w:val="0"/>
          <w:numId w:val="8"/>
        </w:numPr>
        <w:tabs>
          <w:tab w:val="right" w:leader="dot" w:pos="8931"/>
        </w:tabs>
        <w:spacing w:after="160" w:line="259" w:lineRule="auto"/>
        <w:ind w:left="567"/>
        <w:contextualSpacing/>
        <w:jc w:val="both"/>
        <w:rPr>
          <w:rFonts w:ascii="Calibri" w:eastAsia="Malgun Gothic" w:hAnsi="Calibri" w:cs="Calibri"/>
          <w:sz w:val="22"/>
          <w:szCs w:val="22"/>
        </w:rPr>
      </w:pPr>
      <w:r w:rsidRPr="00C81AB8">
        <w:rPr>
          <w:rFonts w:ascii="Calibri" w:eastAsia="Malgun Gothic" w:hAnsi="Calibri" w:cs="Calibri"/>
          <w:b/>
          <w:caps/>
          <w:spacing w:val="-1"/>
          <w:sz w:val="22"/>
          <w:szCs w:val="22"/>
        </w:rPr>
        <w:t>court of origin Case reference / Docket Number</w:t>
      </w:r>
      <w:r w:rsidRPr="00C81AB8">
        <w:rPr>
          <w:rFonts w:ascii="Calibri" w:eastAsia="Malgun Gothic" w:hAnsi="Calibri" w:cs="Calibri"/>
          <w:b/>
          <w:caps/>
          <w:spacing w:val="-1"/>
          <w:sz w:val="22"/>
          <w:szCs w:val="22"/>
        </w:rPr>
        <w:tab/>
      </w:r>
    </w:p>
    <w:p w14:paraId="07CEBEE6" w14:textId="77777777" w:rsidR="00493F9B" w:rsidRPr="00C81AB8" w:rsidRDefault="00493F9B" w:rsidP="00493F9B">
      <w:pPr>
        <w:widowControl w:val="0"/>
        <w:tabs>
          <w:tab w:val="right" w:leader="dot" w:pos="8931"/>
        </w:tabs>
        <w:contextualSpacing/>
        <w:jc w:val="both"/>
        <w:rPr>
          <w:rFonts w:ascii="Calibri" w:eastAsia="Malgun Gothic" w:hAnsi="Calibri" w:cs="Calibri"/>
          <w:sz w:val="22"/>
          <w:szCs w:val="22"/>
        </w:rPr>
      </w:pPr>
    </w:p>
    <w:p w14:paraId="217E3DB3" w14:textId="77777777" w:rsidR="00493F9B" w:rsidRPr="00C81AB8" w:rsidRDefault="00493F9B" w:rsidP="00493F9B">
      <w:pPr>
        <w:numPr>
          <w:ilvl w:val="0"/>
          <w:numId w:val="8"/>
        </w:numPr>
        <w:spacing w:after="160" w:line="259" w:lineRule="auto"/>
        <w:ind w:left="567"/>
        <w:contextualSpacing/>
        <w:rPr>
          <w:rFonts w:ascii="Calibri" w:eastAsia="Malgun Gothic" w:hAnsi="Calibri" w:cs="Calibri"/>
          <w:sz w:val="22"/>
          <w:szCs w:val="22"/>
        </w:rPr>
      </w:pPr>
      <w:r w:rsidRPr="00C81AB8">
        <w:rPr>
          <w:rFonts w:ascii="Calibri" w:eastAsia="Malgun Gothic" w:hAnsi="Calibri" w:cs="Calibri"/>
          <w:b/>
          <w:spacing w:val="-1"/>
          <w:sz w:val="22"/>
          <w:szCs w:val="22"/>
        </w:rPr>
        <w:t>PARTIES</w:t>
      </w:r>
    </w:p>
    <w:p w14:paraId="0311B2B8" w14:textId="77777777" w:rsidR="00493F9B" w:rsidRPr="00C81AB8" w:rsidRDefault="00493F9B" w:rsidP="00493F9B">
      <w:pPr>
        <w:rPr>
          <w:rFonts w:ascii="Calibri" w:eastAsia="Malgun Gothic" w:hAnsi="Calibri" w:cs="Calibri"/>
          <w:sz w:val="22"/>
          <w:szCs w:val="22"/>
        </w:rPr>
      </w:pPr>
    </w:p>
    <w:p w14:paraId="5901F800" w14:textId="77777777" w:rsidR="00493F9B" w:rsidRPr="00C81AB8" w:rsidRDefault="00493F9B" w:rsidP="00493F9B">
      <w:pPr>
        <w:widowControl w:val="0"/>
        <w:numPr>
          <w:ilvl w:val="1"/>
          <w:numId w:val="9"/>
        </w:numPr>
        <w:tabs>
          <w:tab w:val="right" w:leader="dot" w:pos="9072"/>
        </w:tabs>
        <w:spacing w:after="160" w:line="259" w:lineRule="auto"/>
        <w:ind w:left="1134" w:hanging="567"/>
        <w:contextualSpacing/>
        <w:jc w:val="both"/>
        <w:rPr>
          <w:rFonts w:ascii="Calibri" w:eastAsia="Malgun Gothic" w:hAnsi="Calibri" w:cs="Calibri"/>
          <w:sz w:val="22"/>
          <w:szCs w:val="22"/>
        </w:rPr>
      </w:pPr>
      <w:r w:rsidRPr="00C81AB8">
        <w:rPr>
          <w:rFonts w:ascii="Calibri" w:eastAsia="Malgun Gothic" w:hAnsi="Calibri" w:cs="Calibri"/>
          <w:sz w:val="22"/>
          <w:szCs w:val="22"/>
        </w:rPr>
        <w:t>Contact information of the claimant(s)</w:t>
      </w:r>
    </w:p>
    <w:p w14:paraId="3B93EE35" w14:textId="77777777" w:rsidR="00493F9B" w:rsidRPr="00C81AB8" w:rsidRDefault="00493F9B" w:rsidP="00493F9B">
      <w:pPr>
        <w:widowControl w:val="0"/>
        <w:tabs>
          <w:tab w:val="left" w:pos="540"/>
          <w:tab w:val="right" w:leader="dot" w:pos="9072"/>
        </w:tabs>
        <w:ind w:left="1134" w:hanging="567"/>
        <w:jc w:val="both"/>
        <w:rPr>
          <w:rFonts w:ascii="Calibri" w:eastAsia="Malgun Gothic" w:hAnsi="Calibri" w:cs="Calibri"/>
          <w:sz w:val="22"/>
          <w:szCs w:val="22"/>
        </w:rPr>
      </w:pPr>
    </w:p>
    <w:p w14:paraId="35264404" w14:textId="77777777" w:rsidR="00493F9B" w:rsidRPr="00C81AB8" w:rsidRDefault="00493F9B" w:rsidP="00493F9B">
      <w:pPr>
        <w:widowControl w:val="0"/>
        <w:tabs>
          <w:tab w:val="right" w:leader="dot" w:pos="8931"/>
        </w:tabs>
        <w:ind w:left="1701" w:hanging="567"/>
        <w:jc w:val="both"/>
        <w:rPr>
          <w:rFonts w:ascii="Calibri" w:eastAsia="Malgun Gothic" w:hAnsi="Calibri" w:cs="Calibri"/>
          <w:sz w:val="22"/>
          <w:szCs w:val="22"/>
        </w:rPr>
      </w:pPr>
      <w:r w:rsidRPr="00C81AB8">
        <w:rPr>
          <w:rFonts w:ascii="Calibri" w:eastAsia="Malgun Gothic" w:hAnsi="Calibri" w:cs="Calibri"/>
          <w:sz w:val="22"/>
          <w:szCs w:val="22"/>
        </w:rPr>
        <w:t xml:space="preserve">Claimant(s): </w:t>
      </w:r>
      <w:r w:rsidRPr="00C81AB8">
        <w:rPr>
          <w:rFonts w:ascii="Calibri" w:eastAsia="Malgun Gothic" w:hAnsi="Calibri" w:cs="Calibri"/>
          <w:sz w:val="22"/>
          <w:szCs w:val="22"/>
        </w:rPr>
        <w:tab/>
      </w:r>
    </w:p>
    <w:p w14:paraId="180C225A" w14:textId="77777777" w:rsidR="00493F9B" w:rsidRPr="00C81AB8" w:rsidRDefault="00493F9B" w:rsidP="00493F9B">
      <w:pPr>
        <w:widowControl w:val="0"/>
        <w:tabs>
          <w:tab w:val="right" w:leader="dot" w:pos="8931"/>
        </w:tabs>
        <w:ind w:left="1701" w:hanging="567"/>
        <w:jc w:val="both"/>
        <w:rPr>
          <w:rFonts w:ascii="Calibri" w:eastAsia="Malgun Gothic" w:hAnsi="Calibri" w:cs="Calibri"/>
          <w:sz w:val="22"/>
          <w:szCs w:val="22"/>
        </w:rPr>
      </w:pPr>
      <w:r w:rsidRPr="00C81AB8">
        <w:rPr>
          <w:rFonts w:ascii="Calibri" w:eastAsia="Malgun Gothic" w:hAnsi="Calibri" w:cs="Calibri"/>
          <w:sz w:val="22"/>
          <w:szCs w:val="22"/>
        </w:rPr>
        <w:t xml:space="preserve">Address: </w:t>
      </w:r>
      <w:r w:rsidRPr="00C81AB8">
        <w:rPr>
          <w:rFonts w:ascii="Calibri" w:eastAsia="Malgun Gothic" w:hAnsi="Calibri" w:cs="Calibri"/>
          <w:sz w:val="22"/>
          <w:szCs w:val="22"/>
        </w:rPr>
        <w:tab/>
      </w:r>
    </w:p>
    <w:p w14:paraId="248E8275" w14:textId="77777777" w:rsidR="00493F9B" w:rsidRPr="00C81AB8" w:rsidRDefault="00493F9B" w:rsidP="00493F9B">
      <w:pPr>
        <w:widowControl w:val="0"/>
        <w:tabs>
          <w:tab w:val="right" w:leader="dot" w:pos="8931"/>
        </w:tabs>
        <w:ind w:left="1701" w:hanging="567"/>
        <w:jc w:val="both"/>
        <w:rPr>
          <w:rFonts w:ascii="Calibri" w:eastAsia="Malgun Gothic" w:hAnsi="Calibri" w:cs="Calibri"/>
          <w:sz w:val="22"/>
          <w:szCs w:val="22"/>
        </w:rPr>
      </w:pPr>
      <w:r w:rsidRPr="00C81AB8">
        <w:rPr>
          <w:rFonts w:ascii="Calibri" w:eastAsia="Malgun Gothic" w:hAnsi="Calibri" w:cs="Calibri"/>
          <w:sz w:val="22"/>
          <w:szCs w:val="22"/>
        </w:rPr>
        <w:t xml:space="preserve">Telephone: </w:t>
      </w:r>
      <w:r w:rsidRPr="00C81AB8">
        <w:rPr>
          <w:rFonts w:ascii="Calibri" w:eastAsia="Malgun Gothic" w:hAnsi="Calibri" w:cs="Calibri"/>
          <w:sz w:val="22"/>
          <w:szCs w:val="22"/>
        </w:rPr>
        <w:tab/>
      </w:r>
    </w:p>
    <w:p w14:paraId="0A2F78FB" w14:textId="77777777" w:rsidR="00493F9B" w:rsidRPr="00C81AB8" w:rsidRDefault="00493F9B" w:rsidP="00493F9B">
      <w:pPr>
        <w:widowControl w:val="0"/>
        <w:tabs>
          <w:tab w:val="right" w:leader="dot" w:pos="8931"/>
        </w:tabs>
        <w:ind w:left="1701" w:hanging="567"/>
        <w:jc w:val="both"/>
        <w:rPr>
          <w:rFonts w:ascii="Calibri" w:eastAsia="Malgun Gothic" w:hAnsi="Calibri" w:cs="Calibri"/>
          <w:sz w:val="22"/>
          <w:szCs w:val="22"/>
        </w:rPr>
      </w:pPr>
      <w:r w:rsidRPr="00C81AB8">
        <w:rPr>
          <w:rFonts w:ascii="Calibri" w:eastAsia="Malgun Gothic" w:hAnsi="Calibri" w:cs="Calibri"/>
          <w:sz w:val="22"/>
          <w:szCs w:val="22"/>
        </w:rPr>
        <w:t xml:space="preserve">Fax (if applicable): </w:t>
      </w:r>
      <w:r w:rsidRPr="00C81AB8">
        <w:rPr>
          <w:rFonts w:ascii="Calibri" w:eastAsia="Malgun Gothic" w:hAnsi="Calibri" w:cs="Calibri"/>
          <w:sz w:val="22"/>
          <w:szCs w:val="22"/>
        </w:rPr>
        <w:tab/>
      </w:r>
    </w:p>
    <w:p w14:paraId="5A40EAAE" w14:textId="77777777" w:rsidR="00493F9B" w:rsidRPr="00C81AB8" w:rsidRDefault="00493F9B" w:rsidP="00493F9B">
      <w:pPr>
        <w:widowControl w:val="0"/>
        <w:tabs>
          <w:tab w:val="right" w:leader="dot" w:pos="8931"/>
        </w:tabs>
        <w:ind w:left="1701" w:hanging="567"/>
        <w:jc w:val="both"/>
        <w:rPr>
          <w:rFonts w:ascii="Calibri" w:eastAsia="Malgun Gothic" w:hAnsi="Calibri" w:cs="Calibri"/>
          <w:sz w:val="22"/>
          <w:szCs w:val="22"/>
        </w:rPr>
      </w:pPr>
      <w:r w:rsidRPr="00C81AB8">
        <w:rPr>
          <w:rFonts w:ascii="Calibri" w:eastAsia="Malgun Gothic" w:hAnsi="Calibri" w:cs="Calibri"/>
          <w:sz w:val="22"/>
          <w:szCs w:val="22"/>
        </w:rPr>
        <w:t>E-mail (if applicable):</w:t>
      </w:r>
      <w:r w:rsidRPr="00C81AB8">
        <w:rPr>
          <w:rFonts w:ascii="Calibri" w:eastAsia="Malgun Gothic" w:hAnsi="Calibri" w:cs="Calibri"/>
          <w:sz w:val="22"/>
          <w:szCs w:val="22"/>
        </w:rPr>
        <w:tab/>
      </w:r>
    </w:p>
    <w:p w14:paraId="07780994" w14:textId="77777777" w:rsidR="00493F9B" w:rsidRPr="00C81AB8" w:rsidRDefault="00493F9B" w:rsidP="00493F9B">
      <w:pPr>
        <w:widowControl w:val="0"/>
        <w:tabs>
          <w:tab w:val="left" w:pos="540"/>
          <w:tab w:val="right" w:leader="dot" w:pos="9072"/>
        </w:tabs>
        <w:ind w:left="1134" w:hanging="567"/>
        <w:jc w:val="both"/>
        <w:rPr>
          <w:rFonts w:ascii="Calibri" w:eastAsia="Malgun Gothic" w:hAnsi="Calibri" w:cs="Calibri"/>
          <w:sz w:val="22"/>
          <w:szCs w:val="22"/>
        </w:rPr>
      </w:pPr>
    </w:p>
    <w:p w14:paraId="2314299D" w14:textId="77777777" w:rsidR="00493F9B" w:rsidRPr="00C81AB8" w:rsidRDefault="00493F9B" w:rsidP="00493F9B">
      <w:pPr>
        <w:widowControl w:val="0"/>
        <w:numPr>
          <w:ilvl w:val="1"/>
          <w:numId w:val="9"/>
        </w:numPr>
        <w:tabs>
          <w:tab w:val="right" w:leader="dot" w:pos="9072"/>
        </w:tabs>
        <w:spacing w:after="160" w:line="259" w:lineRule="auto"/>
        <w:ind w:left="1134" w:hanging="567"/>
        <w:contextualSpacing/>
        <w:jc w:val="both"/>
        <w:rPr>
          <w:rFonts w:ascii="Calibri" w:eastAsia="Malgun Gothic" w:hAnsi="Calibri" w:cs="Calibri"/>
          <w:sz w:val="22"/>
          <w:szCs w:val="22"/>
        </w:rPr>
      </w:pPr>
      <w:r w:rsidRPr="00C81AB8">
        <w:rPr>
          <w:rFonts w:ascii="Calibri" w:eastAsia="Malgun Gothic" w:hAnsi="Calibri" w:cs="Calibri"/>
          <w:sz w:val="22"/>
          <w:szCs w:val="22"/>
        </w:rPr>
        <w:t>Contact information of the defendant(s)</w:t>
      </w:r>
    </w:p>
    <w:p w14:paraId="578D4460" w14:textId="77777777" w:rsidR="00493F9B" w:rsidRPr="00C81AB8" w:rsidRDefault="00493F9B" w:rsidP="00493F9B">
      <w:pPr>
        <w:widowControl w:val="0"/>
        <w:tabs>
          <w:tab w:val="left" w:pos="540"/>
          <w:tab w:val="right" w:leader="dot" w:pos="9072"/>
        </w:tabs>
        <w:ind w:left="1134" w:hanging="567"/>
        <w:contextualSpacing/>
        <w:jc w:val="both"/>
        <w:rPr>
          <w:rFonts w:ascii="Calibri" w:eastAsia="Malgun Gothic" w:hAnsi="Calibri" w:cs="Calibri"/>
          <w:sz w:val="22"/>
          <w:szCs w:val="22"/>
        </w:rPr>
      </w:pPr>
    </w:p>
    <w:p w14:paraId="6184F6A2" w14:textId="77777777" w:rsidR="00493F9B" w:rsidRPr="00C81AB8" w:rsidRDefault="00493F9B" w:rsidP="00493F9B">
      <w:pPr>
        <w:widowControl w:val="0"/>
        <w:tabs>
          <w:tab w:val="right" w:leader="dot" w:pos="8931"/>
        </w:tabs>
        <w:ind w:left="1134"/>
        <w:jc w:val="both"/>
        <w:rPr>
          <w:rFonts w:ascii="Calibri" w:eastAsia="Malgun Gothic" w:hAnsi="Calibri" w:cs="Calibri"/>
          <w:sz w:val="22"/>
          <w:szCs w:val="22"/>
        </w:rPr>
      </w:pPr>
      <w:r w:rsidRPr="00C81AB8">
        <w:rPr>
          <w:rFonts w:ascii="Calibri" w:eastAsia="Malgun Gothic" w:hAnsi="Calibri" w:cs="Calibri"/>
          <w:sz w:val="22"/>
          <w:szCs w:val="22"/>
        </w:rPr>
        <w:t xml:space="preserve">Defendant(s): </w:t>
      </w:r>
      <w:r w:rsidRPr="00C81AB8">
        <w:rPr>
          <w:rFonts w:ascii="Calibri" w:eastAsia="Malgun Gothic" w:hAnsi="Calibri" w:cs="Calibri"/>
          <w:sz w:val="22"/>
          <w:szCs w:val="22"/>
        </w:rPr>
        <w:tab/>
      </w:r>
    </w:p>
    <w:p w14:paraId="44F683F0" w14:textId="77777777" w:rsidR="00493F9B" w:rsidRPr="00C81AB8" w:rsidRDefault="00493F9B" w:rsidP="00493F9B">
      <w:pPr>
        <w:widowControl w:val="0"/>
        <w:tabs>
          <w:tab w:val="right" w:leader="dot" w:pos="8931"/>
        </w:tabs>
        <w:ind w:left="1134"/>
        <w:jc w:val="both"/>
        <w:rPr>
          <w:rFonts w:ascii="Calibri" w:eastAsia="Malgun Gothic" w:hAnsi="Calibri" w:cs="Calibri"/>
          <w:sz w:val="22"/>
          <w:szCs w:val="22"/>
        </w:rPr>
      </w:pPr>
      <w:r w:rsidRPr="00C81AB8">
        <w:rPr>
          <w:rFonts w:ascii="Calibri" w:eastAsia="Malgun Gothic" w:hAnsi="Calibri" w:cs="Calibri"/>
          <w:sz w:val="22"/>
          <w:szCs w:val="22"/>
        </w:rPr>
        <w:t>Address:</w:t>
      </w:r>
      <w:r w:rsidRPr="00C81AB8">
        <w:rPr>
          <w:rFonts w:ascii="Calibri" w:eastAsia="Malgun Gothic" w:hAnsi="Calibri" w:cs="Calibri"/>
          <w:sz w:val="22"/>
          <w:szCs w:val="22"/>
        </w:rPr>
        <w:tab/>
      </w:r>
    </w:p>
    <w:p w14:paraId="403054EC" w14:textId="77777777" w:rsidR="00493F9B" w:rsidRPr="00C81AB8" w:rsidRDefault="00493F9B" w:rsidP="00493F9B">
      <w:pPr>
        <w:widowControl w:val="0"/>
        <w:tabs>
          <w:tab w:val="right" w:leader="dot" w:pos="8931"/>
        </w:tabs>
        <w:ind w:left="1134"/>
        <w:jc w:val="both"/>
        <w:rPr>
          <w:rFonts w:ascii="Calibri" w:eastAsia="Malgun Gothic" w:hAnsi="Calibri" w:cs="Calibri"/>
          <w:sz w:val="22"/>
          <w:szCs w:val="22"/>
        </w:rPr>
      </w:pPr>
      <w:r w:rsidRPr="00C81AB8">
        <w:rPr>
          <w:rFonts w:ascii="Calibri" w:eastAsia="Malgun Gothic" w:hAnsi="Calibri" w:cs="Calibri"/>
          <w:sz w:val="22"/>
          <w:szCs w:val="22"/>
        </w:rPr>
        <w:t xml:space="preserve">Telephone: </w:t>
      </w:r>
      <w:r w:rsidRPr="00C81AB8">
        <w:rPr>
          <w:rFonts w:ascii="Calibri" w:eastAsia="Malgun Gothic" w:hAnsi="Calibri" w:cs="Calibri"/>
          <w:sz w:val="22"/>
          <w:szCs w:val="22"/>
        </w:rPr>
        <w:tab/>
      </w:r>
    </w:p>
    <w:p w14:paraId="1936A732" w14:textId="77777777" w:rsidR="00493F9B" w:rsidRPr="00C81AB8" w:rsidRDefault="00493F9B" w:rsidP="00493F9B">
      <w:pPr>
        <w:widowControl w:val="0"/>
        <w:tabs>
          <w:tab w:val="right" w:leader="dot" w:pos="8931"/>
        </w:tabs>
        <w:ind w:left="1134"/>
        <w:jc w:val="both"/>
        <w:rPr>
          <w:rFonts w:ascii="Calibri" w:eastAsia="Malgun Gothic" w:hAnsi="Calibri" w:cs="Calibri"/>
          <w:sz w:val="22"/>
          <w:szCs w:val="22"/>
        </w:rPr>
      </w:pPr>
      <w:r w:rsidRPr="00C81AB8">
        <w:rPr>
          <w:rFonts w:ascii="Calibri" w:eastAsia="Malgun Gothic" w:hAnsi="Calibri" w:cs="Calibri"/>
          <w:sz w:val="22"/>
          <w:szCs w:val="22"/>
        </w:rPr>
        <w:t xml:space="preserve">Fax (if applicable): </w:t>
      </w:r>
      <w:r w:rsidRPr="00C81AB8">
        <w:rPr>
          <w:rFonts w:ascii="Calibri" w:eastAsia="Malgun Gothic" w:hAnsi="Calibri" w:cs="Calibri"/>
          <w:sz w:val="22"/>
          <w:szCs w:val="22"/>
        </w:rPr>
        <w:tab/>
      </w:r>
    </w:p>
    <w:p w14:paraId="60B8EB40" w14:textId="77777777" w:rsidR="00493F9B" w:rsidRPr="00C81AB8" w:rsidRDefault="00493F9B" w:rsidP="00493F9B">
      <w:pPr>
        <w:widowControl w:val="0"/>
        <w:tabs>
          <w:tab w:val="right" w:leader="dot" w:pos="8931"/>
        </w:tabs>
        <w:ind w:left="1134"/>
        <w:jc w:val="both"/>
        <w:rPr>
          <w:rFonts w:ascii="Calibri" w:eastAsia="Malgun Gothic" w:hAnsi="Calibri" w:cs="Calibri"/>
          <w:sz w:val="22"/>
          <w:szCs w:val="22"/>
        </w:rPr>
      </w:pPr>
      <w:r w:rsidRPr="00C81AB8">
        <w:rPr>
          <w:rFonts w:ascii="Calibri" w:eastAsia="Malgun Gothic" w:hAnsi="Calibri" w:cs="Calibri"/>
          <w:sz w:val="22"/>
          <w:szCs w:val="22"/>
        </w:rPr>
        <w:t>E-mail (if applicable):</w:t>
      </w:r>
      <w:r w:rsidRPr="00C81AB8">
        <w:rPr>
          <w:rFonts w:ascii="Calibri" w:eastAsia="Malgun Gothic" w:hAnsi="Calibri" w:cs="Calibri"/>
          <w:sz w:val="22"/>
          <w:szCs w:val="22"/>
        </w:rPr>
        <w:tab/>
      </w:r>
    </w:p>
    <w:p w14:paraId="3125D808" w14:textId="77777777" w:rsidR="00493F9B" w:rsidRPr="00C81AB8" w:rsidRDefault="00493F9B" w:rsidP="00493F9B">
      <w:pPr>
        <w:ind w:left="1134"/>
        <w:rPr>
          <w:rFonts w:ascii="Calibri" w:eastAsia="Malgun Gothic" w:hAnsi="Calibri" w:cs="Calibri"/>
          <w:sz w:val="22"/>
          <w:szCs w:val="22"/>
        </w:rPr>
      </w:pPr>
    </w:p>
    <w:p w14:paraId="13DD8652" w14:textId="77777777" w:rsidR="00493F9B" w:rsidRPr="00C81AB8" w:rsidRDefault="00493F9B" w:rsidP="00493F9B">
      <w:pPr>
        <w:widowControl w:val="0"/>
        <w:numPr>
          <w:ilvl w:val="0"/>
          <w:numId w:val="8"/>
        </w:numPr>
        <w:tabs>
          <w:tab w:val="right" w:leader="dot" w:pos="9639"/>
        </w:tabs>
        <w:spacing w:after="160" w:line="259" w:lineRule="auto"/>
        <w:ind w:left="567"/>
        <w:contextualSpacing/>
        <w:jc w:val="both"/>
        <w:rPr>
          <w:rFonts w:ascii="Calibri" w:eastAsia="Malgun Gothic" w:hAnsi="Calibri" w:cs="Calibri"/>
          <w:sz w:val="22"/>
          <w:szCs w:val="22"/>
        </w:rPr>
      </w:pPr>
      <w:r w:rsidRPr="00C81AB8">
        <w:rPr>
          <w:rFonts w:ascii="Calibri" w:eastAsia="Malgun Gothic" w:hAnsi="Calibri" w:cs="Calibri"/>
          <w:b/>
          <w:sz w:val="22"/>
          <w:szCs w:val="22"/>
        </w:rPr>
        <w:t>JUDGMENT</w:t>
      </w:r>
    </w:p>
    <w:p w14:paraId="3476C258" w14:textId="77777777" w:rsidR="00493F9B" w:rsidRPr="00C81AB8" w:rsidRDefault="00493F9B" w:rsidP="00493F9B">
      <w:pPr>
        <w:widowControl w:val="0"/>
        <w:tabs>
          <w:tab w:val="left" w:pos="540"/>
          <w:tab w:val="right" w:leader="dot" w:pos="9072"/>
        </w:tabs>
        <w:contextualSpacing/>
        <w:rPr>
          <w:rFonts w:ascii="Calibri" w:eastAsia="Malgun Gothic" w:hAnsi="Calibri" w:cs="Calibri"/>
          <w:sz w:val="22"/>
          <w:szCs w:val="22"/>
        </w:rPr>
      </w:pPr>
    </w:p>
    <w:p w14:paraId="4B0A798B" w14:textId="77777777" w:rsidR="00493F9B" w:rsidRPr="00C81AB8" w:rsidRDefault="00493F9B" w:rsidP="00493F9B">
      <w:pPr>
        <w:widowControl w:val="0"/>
        <w:numPr>
          <w:ilvl w:val="1"/>
          <w:numId w:val="10"/>
        </w:numPr>
        <w:tabs>
          <w:tab w:val="left" w:leader="dot" w:pos="7655"/>
        </w:tabs>
        <w:spacing w:after="160" w:line="259" w:lineRule="auto"/>
        <w:ind w:left="1134" w:hanging="567"/>
        <w:contextualSpacing/>
        <w:rPr>
          <w:rFonts w:ascii="Calibri" w:eastAsia="Malgun Gothic" w:hAnsi="Calibri" w:cs="Calibri"/>
          <w:sz w:val="22"/>
          <w:szCs w:val="22"/>
        </w:rPr>
      </w:pPr>
      <w:r w:rsidRPr="00C81AB8">
        <w:rPr>
          <w:rFonts w:ascii="Calibri" w:eastAsia="Malgun Gothic" w:hAnsi="Calibri" w:cs="Calibri"/>
          <w:sz w:val="22"/>
          <w:szCs w:val="22"/>
        </w:rPr>
        <w:t xml:space="preserve">The proceedings were instituted (Art. 16) on </w:t>
      </w:r>
      <w:r w:rsidRPr="00C81AB8">
        <w:rPr>
          <w:rFonts w:ascii="Calibri" w:eastAsia="Malgun Gothic" w:hAnsi="Calibri" w:cs="Calibri"/>
          <w:sz w:val="22"/>
          <w:szCs w:val="22"/>
        </w:rPr>
        <w:tab/>
        <w:t xml:space="preserve"> </w:t>
      </w:r>
      <w:r w:rsidRPr="00C81AB8">
        <w:rPr>
          <w:rFonts w:ascii="Calibri" w:eastAsia="Malgun Gothic" w:hAnsi="Calibri" w:cs="Calibri"/>
          <w:i/>
          <w:sz w:val="22"/>
          <w:szCs w:val="22"/>
        </w:rPr>
        <w:t>(dd/mm/</w:t>
      </w:r>
      <w:proofErr w:type="spellStart"/>
      <w:r w:rsidRPr="00C81AB8">
        <w:rPr>
          <w:rFonts w:ascii="Calibri" w:eastAsia="Malgun Gothic" w:hAnsi="Calibri" w:cs="Calibri"/>
          <w:i/>
          <w:sz w:val="22"/>
          <w:szCs w:val="22"/>
        </w:rPr>
        <w:t>yyyy</w:t>
      </w:r>
      <w:proofErr w:type="spellEnd"/>
      <w:r w:rsidRPr="00C81AB8">
        <w:rPr>
          <w:rFonts w:ascii="Calibri" w:eastAsia="Malgun Gothic" w:hAnsi="Calibri" w:cs="Calibri"/>
          <w:i/>
          <w:sz w:val="22"/>
          <w:szCs w:val="22"/>
        </w:rPr>
        <w:t>)</w:t>
      </w:r>
    </w:p>
    <w:p w14:paraId="6BE59F96" w14:textId="77777777" w:rsidR="00493F9B" w:rsidRPr="00C81AB8" w:rsidRDefault="00493F9B" w:rsidP="00493F9B">
      <w:pPr>
        <w:widowControl w:val="0"/>
        <w:ind w:left="1134" w:hanging="567"/>
        <w:contextualSpacing/>
        <w:rPr>
          <w:rFonts w:ascii="Calibri" w:eastAsia="Malgun Gothic" w:hAnsi="Calibri" w:cs="Calibri"/>
          <w:sz w:val="22"/>
          <w:szCs w:val="22"/>
        </w:rPr>
      </w:pPr>
    </w:p>
    <w:p w14:paraId="63283261" w14:textId="77777777" w:rsidR="00493F9B" w:rsidRPr="00C81AB8" w:rsidRDefault="00493F9B" w:rsidP="00493F9B">
      <w:pPr>
        <w:widowControl w:val="0"/>
        <w:numPr>
          <w:ilvl w:val="1"/>
          <w:numId w:val="10"/>
        </w:numPr>
        <w:tabs>
          <w:tab w:val="left" w:leader="dot" w:pos="7655"/>
        </w:tabs>
        <w:spacing w:after="160" w:line="259" w:lineRule="auto"/>
        <w:ind w:left="1134" w:hanging="567"/>
        <w:contextualSpacing/>
        <w:jc w:val="both"/>
        <w:rPr>
          <w:rFonts w:ascii="Calibri" w:eastAsia="Malgun Gothic" w:hAnsi="Calibri" w:cs="Calibri"/>
          <w:sz w:val="22"/>
          <w:szCs w:val="22"/>
        </w:rPr>
      </w:pPr>
      <w:r w:rsidRPr="00C81AB8">
        <w:rPr>
          <w:rFonts w:ascii="Calibri" w:eastAsia="Malgun Gothic" w:hAnsi="Calibri" w:cs="Calibri"/>
          <w:sz w:val="22"/>
          <w:szCs w:val="22"/>
        </w:rPr>
        <w:t xml:space="preserve">The judgment (Art. 3(1)(b)) was given on </w:t>
      </w:r>
      <w:r w:rsidRPr="00C81AB8">
        <w:rPr>
          <w:rFonts w:ascii="Calibri" w:eastAsia="Malgun Gothic" w:hAnsi="Calibri" w:cs="Calibri"/>
          <w:sz w:val="22"/>
          <w:szCs w:val="22"/>
        </w:rPr>
        <w:tab/>
        <w:t xml:space="preserve"> </w:t>
      </w:r>
      <w:r w:rsidRPr="00C81AB8">
        <w:rPr>
          <w:rFonts w:ascii="Calibri" w:eastAsia="Malgun Gothic" w:hAnsi="Calibri" w:cs="Calibri"/>
          <w:i/>
          <w:sz w:val="22"/>
          <w:szCs w:val="22"/>
        </w:rPr>
        <w:t>(dd/mm/</w:t>
      </w:r>
      <w:proofErr w:type="spellStart"/>
      <w:r w:rsidRPr="00C81AB8">
        <w:rPr>
          <w:rFonts w:ascii="Calibri" w:eastAsia="Malgun Gothic" w:hAnsi="Calibri" w:cs="Calibri"/>
          <w:i/>
          <w:sz w:val="22"/>
          <w:szCs w:val="22"/>
        </w:rPr>
        <w:t>yyyy</w:t>
      </w:r>
      <w:proofErr w:type="spellEnd"/>
      <w:r w:rsidRPr="00C81AB8">
        <w:rPr>
          <w:rFonts w:ascii="Calibri" w:eastAsia="Malgun Gothic" w:hAnsi="Calibri" w:cs="Calibri"/>
          <w:i/>
          <w:sz w:val="22"/>
          <w:szCs w:val="22"/>
        </w:rPr>
        <w:t>)</w:t>
      </w:r>
    </w:p>
    <w:p w14:paraId="18219ADE" w14:textId="77777777" w:rsidR="00493F9B" w:rsidRPr="00C81AB8" w:rsidRDefault="00493F9B" w:rsidP="00493F9B">
      <w:pPr>
        <w:ind w:left="1134" w:hanging="567"/>
        <w:contextualSpacing/>
        <w:rPr>
          <w:rFonts w:ascii="Calibri" w:eastAsia="Malgun Gothic" w:hAnsi="Calibri" w:cs="Calibri"/>
          <w:sz w:val="22"/>
          <w:szCs w:val="22"/>
        </w:rPr>
      </w:pPr>
    </w:p>
    <w:p w14:paraId="5C3EF224" w14:textId="77777777" w:rsidR="00493F9B" w:rsidRPr="00C81AB8" w:rsidRDefault="00493F9B" w:rsidP="00493F9B">
      <w:pPr>
        <w:widowControl w:val="0"/>
        <w:numPr>
          <w:ilvl w:val="1"/>
          <w:numId w:val="10"/>
        </w:numPr>
        <w:tabs>
          <w:tab w:val="left" w:pos="1134"/>
          <w:tab w:val="right" w:leader="dot" w:pos="7920"/>
          <w:tab w:val="right" w:pos="8505"/>
        </w:tabs>
        <w:spacing w:after="160" w:line="259" w:lineRule="auto"/>
        <w:ind w:left="1134" w:hanging="567"/>
        <w:contextualSpacing/>
        <w:jc w:val="both"/>
        <w:rPr>
          <w:rFonts w:ascii="Calibri" w:eastAsia="Malgun Gothic" w:hAnsi="Calibri" w:cs="Calibri"/>
          <w:sz w:val="22"/>
          <w:szCs w:val="22"/>
        </w:rPr>
      </w:pPr>
      <w:r w:rsidRPr="00C81AB8">
        <w:rPr>
          <w:rFonts w:ascii="Calibri" w:eastAsia="Malgun Gothic" w:hAnsi="Calibri" w:cs="Calibri"/>
          <w:sz w:val="22"/>
          <w:szCs w:val="22"/>
        </w:rPr>
        <w:t>The judgment was given by default (Art. 12(1)(b)):</w:t>
      </w:r>
    </w:p>
    <w:p w14:paraId="75DC3175" w14:textId="77777777" w:rsidR="00493F9B" w:rsidRPr="00C81AB8"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1250961142"/>
          <w14:checkbox>
            <w14:checked w14:val="0"/>
            <w14:checkedState w14:val="2612" w14:font="MS Gothic"/>
            <w14:uncheckedState w14:val="2610" w14:font="MS Gothic"/>
          </w14:checkbox>
        </w:sdtPr>
        <w:sdtContent>
          <w:r w:rsidR="00493F9B" w:rsidRPr="00C81AB8">
            <w:rPr>
              <w:rFonts w:ascii="Segoe UI Symbol" w:eastAsia="Malgun Gothic" w:hAnsi="Segoe UI Symbol" w:cs="Segoe UI Symbol"/>
              <w:sz w:val="22"/>
              <w:szCs w:val="22"/>
            </w:rPr>
            <w:t>☐</w:t>
          </w:r>
        </w:sdtContent>
      </w:sdt>
      <w:r w:rsidR="00493F9B" w:rsidRPr="00C81AB8">
        <w:rPr>
          <w:rFonts w:ascii="Calibri" w:eastAsia="Malgun Gothic" w:hAnsi="Calibri" w:cs="Calibri"/>
          <w:sz w:val="22"/>
          <w:szCs w:val="22"/>
        </w:rPr>
        <w:tab/>
        <w:t>YES</w:t>
      </w:r>
    </w:p>
    <w:p w14:paraId="1B62424D"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1005051407"/>
          <w14:checkbox>
            <w14:checked w14:val="0"/>
            <w14:checkedState w14:val="2612" w14:font="MS Gothic"/>
            <w14:uncheckedState w14:val="2610" w14:font="MS Gothic"/>
          </w14:checkbox>
        </w:sdtPr>
        <w:sdtContent>
          <w:r w:rsidR="00493F9B" w:rsidRPr="00C81AB8">
            <w:rPr>
              <w:rFonts w:ascii="Segoe UI Symbol" w:eastAsia="Malgun Gothic" w:hAnsi="Segoe UI Symbol" w:cs="Segoe UI Symbol"/>
              <w:sz w:val="22"/>
              <w:szCs w:val="22"/>
            </w:rPr>
            <w:t>☐</w:t>
          </w:r>
        </w:sdtContent>
      </w:sdt>
      <w:r w:rsidR="00493F9B" w:rsidRPr="00C81AB8">
        <w:rPr>
          <w:rFonts w:ascii="Calibri" w:eastAsia="Malgun Gothic" w:hAnsi="Calibri" w:cs="Calibri"/>
          <w:sz w:val="22"/>
          <w:szCs w:val="22"/>
        </w:rPr>
        <w:tab/>
        <w:t>NO</w:t>
      </w:r>
    </w:p>
    <w:p w14:paraId="239653EC" w14:textId="39FBEB39" w:rsidR="00493F9B" w:rsidRDefault="00493F9B" w:rsidP="00493F9B">
      <w:pPr>
        <w:widowControl w:val="0"/>
        <w:rPr>
          <w:rFonts w:ascii="Calibri" w:eastAsia="Malgun Gothic" w:hAnsi="Calibri" w:cs="Calibri"/>
          <w:sz w:val="22"/>
          <w:szCs w:val="22"/>
        </w:rPr>
      </w:pPr>
    </w:p>
    <w:p w14:paraId="107BC473" w14:textId="155A6795" w:rsidR="009028C1" w:rsidRDefault="009028C1" w:rsidP="00493F9B">
      <w:pPr>
        <w:widowControl w:val="0"/>
        <w:rPr>
          <w:rFonts w:ascii="Calibri" w:eastAsia="Malgun Gothic" w:hAnsi="Calibri" w:cs="Calibri"/>
          <w:sz w:val="22"/>
          <w:szCs w:val="22"/>
        </w:rPr>
      </w:pPr>
    </w:p>
    <w:p w14:paraId="484477C6" w14:textId="77777777" w:rsidR="00DE108F" w:rsidRDefault="00DE108F" w:rsidP="00493F9B">
      <w:pPr>
        <w:widowControl w:val="0"/>
        <w:rPr>
          <w:rFonts w:ascii="Calibri" w:eastAsia="Malgun Gothic" w:hAnsi="Calibri" w:cs="Calibri"/>
          <w:sz w:val="22"/>
          <w:szCs w:val="22"/>
        </w:rPr>
      </w:pPr>
    </w:p>
    <w:p w14:paraId="591E574E" w14:textId="77777777" w:rsidR="00493F9B" w:rsidRPr="00493F9B" w:rsidRDefault="00493F9B" w:rsidP="00493F9B">
      <w:pPr>
        <w:widowControl w:val="0"/>
        <w:numPr>
          <w:ilvl w:val="0"/>
          <w:numId w:val="8"/>
        </w:numPr>
        <w:tabs>
          <w:tab w:val="right" w:leader="dot" w:pos="9639"/>
        </w:tabs>
        <w:spacing w:after="160" w:line="259" w:lineRule="auto"/>
        <w:ind w:left="567"/>
        <w:contextualSpacing/>
        <w:jc w:val="both"/>
        <w:rPr>
          <w:rFonts w:ascii="Calibri" w:eastAsia="Malgun Gothic" w:hAnsi="Calibri" w:cs="Calibri"/>
          <w:sz w:val="22"/>
          <w:szCs w:val="22"/>
        </w:rPr>
      </w:pPr>
      <w:r w:rsidRPr="00493F9B">
        <w:rPr>
          <w:rFonts w:ascii="Calibri" w:eastAsia="Malgun Gothic" w:hAnsi="Calibri" w:cs="Calibri"/>
          <w:b/>
          <w:caps/>
          <w:sz w:val="22"/>
          <w:szCs w:val="22"/>
        </w:rPr>
        <w:t>the effect of THE judgment</w:t>
      </w:r>
    </w:p>
    <w:p w14:paraId="7C082B9E" w14:textId="77777777" w:rsidR="00493F9B" w:rsidRPr="00493F9B" w:rsidRDefault="00493F9B" w:rsidP="00493F9B">
      <w:pPr>
        <w:widowControl w:val="0"/>
        <w:ind w:left="1134" w:hanging="567"/>
        <w:rPr>
          <w:rFonts w:ascii="Calibri" w:eastAsia="Malgun Gothic" w:hAnsi="Calibri" w:cs="Calibri"/>
          <w:sz w:val="22"/>
          <w:szCs w:val="22"/>
        </w:rPr>
      </w:pPr>
    </w:p>
    <w:p w14:paraId="607E35E5" w14:textId="77777777" w:rsidR="00493F9B" w:rsidRPr="00493F9B" w:rsidRDefault="00493F9B" w:rsidP="00493F9B">
      <w:pPr>
        <w:widowControl w:val="0"/>
        <w:ind w:left="1134" w:hanging="567"/>
        <w:rPr>
          <w:rFonts w:ascii="Calibri" w:eastAsia="Malgun Gothic" w:hAnsi="Calibri" w:cs="Calibri"/>
          <w:sz w:val="22"/>
          <w:szCs w:val="22"/>
        </w:rPr>
      </w:pPr>
      <w:r w:rsidRPr="00493F9B">
        <w:rPr>
          <w:rFonts w:ascii="Calibri" w:eastAsia="Malgun Gothic" w:hAnsi="Calibri" w:cs="Calibri"/>
          <w:sz w:val="22"/>
          <w:szCs w:val="22"/>
        </w:rPr>
        <w:t>5.1</w:t>
      </w:r>
      <w:r w:rsidRPr="00493F9B">
        <w:rPr>
          <w:rFonts w:ascii="Calibri" w:eastAsia="Malgun Gothic" w:hAnsi="Calibri" w:cs="Calibri"/>
          <w:sz w:val="22"/>
          <w:szCs w:val="22"/>
        </w:rPr>
        <w:tab/>
        <w:t>This judgment has effect in the State of origin (Art. 12(1)(c)):</w:t>
      </w:r>
    </w:p>
    <w:p w14:paraId="64E688CD" w14:textId="77777777" w:rsidR="00493F9B" w:rsidRPr="00493F9B" w:rsidRDefault="00327209" w:rsidP="00493F9B">
      <w:pPr>
        <w:widowControl w:val="0"/>
        <w:tabs>
          <w:tab w:val="left" w:pos="5103"/>
          <w:tab w:val="left" w:pos="5670"/>
        </w:tabs>
        <w:ind w:left="1701" w:hanging="567"/>
        <w:rPr>
          <w:rFonts w:ascii="Calibri" w:eastAsia="Malgun Gothic" w:hAnsi="Calibri" w:cs="Calibri"/>
          <w:sz w:val="22"/>
          <w:szCs w:val="22"/>
        </w:rPr>
      </w:pPr>
      <w:sdt>
        <w:sdtPr>
          <w:rPr>
            <w:rFonts w:ascii="Calibri" w:eastAsia="Malgun Gothic" w:hAnsi="Calibri" w:cs="Calibri"/>
            <w:sz w:val="22"/>
            <w:szCs w:val="22"/>
          </w:rPr>
          <w:id w:val="434641509"/>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YES (Art. 4(3</w:t>
      </w:r>
      <w:proofErr w:type="gramStart"/>
      <w:r w:rsidR="00493F9B" w:rsidRPr="00493F9B">
        <w:rPr>
          <w:rFonts w:ascii="Calibri" w:eastAsia="Malgun Gothic" w:hAnsi="Calibri" w:cs="Calibri"/>
          <w:sz w:val="22"/>
          <w:szCs w:val="22"/>
        </w:rPr>
        <w:t xml:space="preserve">))   </w:t>
      </w:r>
      <w:proofErr w:type="gramEnd"/>
      <w:r w:rsidR="00493F9B" w:rsidRPr="00493F9B">
        <w:rPr>
          <w:rFonts w:ascii="Calibri" w:eastAsia="Malgun Gothic" w:hAnsi="Calibri" w:cs="Calibri"/>
          <w:sz w:val="22"/>
          <w:szCs w:val="22"/>
        </w:rPr>
        <w:t xml:space="preserve">                                    </w:t>
      </w:r>
      <w:r w:rsidR="00493F9B" w:rsidRPr="00493F9B">
        <w:rPr>
          <w:rFonts w:ascii="Calibri" w:eastAsia="Malgun Gothic" w:hAnsi="Calibri" w:cs="Calibri"/>
          <w:sz w:val="22"/>
          <w:szCs w:val="22"/>
        </w:rPr>
        <w:tab/>
      </w:r>
      <w:sdt>
        <w:sdtPr>
          <w:rPr>
            <w:rFonts w:ascii="Calibri" w:eastAsia="Malgun Gothic" w:hAnsi="Calibri" w:cs="Calibri"/>
            <w:sz w:val="22"/>
            <w:szCs w:val="22"/>
          </w:rPr>
          <w:id w:val="-422268053"/>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NO</w:t>
      </w:r>
    </w:p>
    <w:p w14:paraId="7B1B0EEA" w14:textId="77777777" w:rsidR="00493F9B" w:rsidRPr="00493F9B" w:rsidRDefault="00327209" w:rsidP="00493F9B">
      <w:pPr>
        <w:widowControl w:val="0"/>
        <w:tabs>
          <w:tab w:val="right" w:leader="dot" w:pos="8931"/>
        </w:tabs>
        <w:ind w:left="1701" w:hanging="567"/>
        <w:rPr>
          <w:rFonts w:ascii="Calibri" w:eastAsia="Malgun Gothic" w:hAnsi="Calibri" w:cs="Calibri"/>
          <w:sz w:val="22"/>
          <w:szCs w:val="22"/>
        </w:rPr>
      </w:pPr>
      <w:sdt>
        <w:sdtPr>
          <w:rPr>
            <w:rFonts w:ascii="Calibri" w:eastAsia="Malgun Gothic" w:hAnsi="Calibri" w:cs="Calibri"/>
            <w:sz w:val="22"/>
            <w:szCs w:val="22"/>
          </w:rPr>
          <w:id w:val="-708651585"/>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 xml:space="preserve">YES, but only the following part: </w:t>
      </w:r>
      <w:r w:rsidR="00493F9B" w:rsidRPr="00493F9B">
        <w:rPr>
          <w:rFonts w:ascii="Calibri" w:eastAsia="Malgun Gothic" w:hAnsi="Calibri" w:cs="Calibri"/>
          <w:sz w:val="22"/>
          <w:szCs w:val="22"/>
        </w:rPr>
        <w:tab/>
      </w:r>
    </w:p>
    <w:p w14:paraId="58181D2B"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1956449130"/>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Unable to confirm</w:t>
      </w:r>
    </w:p>
    <w:p w14:paraId="3023E5B2" w14:textId="77777777" w:rsidR="00493F9B" w:rsidRPr="00493F9B" w:rsidRDefault="00493F9B" w:rsidP="00493F9B">
      <w:pPr>
        <w:widowControl w:val="0"/>
        <w:rPr>
          <w:rFonts w:ascii="Calibri" w:eastAsia="Malgun Gothic" w:hAnsi="Calibri" w:cs="Calibri"/>
          <w:sz w:val="22"/>
          <w:szCs w:val="22"/>
        </w:rPr>
      </w:pPr>
    </w:p>
    <w:p w14:paraId="6C2FA6CB" w14:textId="77777777" w:rsidR="00493F9B" w:rsidRPr="00493F9B" w:rsidRDefault="00493F9B" w:rsidP="00493F9B">
      <w:pPr>
        <w:widowControl w:val="0"/>
        <w:ind w:left="1134" w:hanging="567"/>
        <w:rPr>
          <w:rFonts w:ascii="Calibri" w:eastAsia="Malgun Gothic" w:hAnsi="Calibri" w:cs="Calibri"/>
          <w:sz w:val="22"/>
          <w:szCs w:val="22"/>
        </w:rPr>
      </w:pPr>
      <w:r w:rsidRPr="00493F9B">
        <w:rPr>
          <w:rFonts w:ascii="Calibri" w:eastAsia="Malgun Gothic" w:hAnsi="Calibri" w:cs="Calibri"/>
          <w:sz w:val="22"/>
          <w:szCs w:val="22"/>
        </w:rPr>
        <w:t>5.2</w:t>
      </w:r>
      <w:r w:rsidRPr="00493F9B">
        <w:rPr>
          <w:rFonts w:ascii="Calibri" w:eastAsia="Malgun Gothic" w:hAnsi="Calibri" w:cs="Calibri"/>
          <w:sz w:val="22"/>
          <w:szCs w:val="22"/>
        </w:rPr>
        <w:tab/>
        <w:t>This judgment is enforceable in the State of origin (Art. 12(1)(c)):</w:t>
      </w:r>
    </w:p>
    <w:p w14:paraId="7B1E9E5F" w14:textId="77777777" w:rsidR="00493F9B" w:rsidRPr="00493F9B" w:rsidRDefault="00327209" w:rsidP="00493F9B">
      <w:pPr>
        <w:widowControl w:val="0"/>
        <w:tabs>
          <w:tab w:val="left" w:pos="5103"/>
          <w:tab w:val="left" w:pos="5670"/>
        </w:tabs>
        <w:ind w:left="1701" w:hanging="567"/>
        <w:rPr>
          <w:rFonts w:ascii="Calibri" w:eastAsia="Malgun Gothic" w:hAnsi="Calibri" w:cs="Calibri"/>
          <w:sz w:val="22"/>
          <w:szCs w:val="22"/>
        </w:rPr>
      </w:pPr>
      <w:sdt>
        <w:sdtPr>
          <w:rPr>
            <w:rFonts w:ascii="Calibri" w:eastAsia="Malgun Gothic" w:hAnsi="Calibri" w:cs="Calibri"/>
            <w:sz w:val="22"/>
            <w:szCs w:val="22"/>
          </w:rPr>
          <w:id w:val="1998832670"/>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YES (Art. 4(3))</w:t>
      </w:r>
      <w:r w:rsidR="00493F9B" w:rsidRPr="00493F9B">
        <w:rPr>
          <w:rFonts w:ascii="Calibri" w:eastAsia="Malgun Gothic" w:hAnsi="Calibri" w:cs="Calibri"/>
          <w:sz w:val="22"/>
          <w:szCs w:val="22"/>
        </w:rPr>
        <w:tab/>
      </w:r>
      <w:sdt>
        <w:sdtPr>
          <w:rPr>
            <w:rFonts w:ascii="Calibri" w:eastAsia="Malgun Gothic" w:hAnsi="Calibri" w:cs="Calibri"/>
            <w:sz w:val="22"/>
            <w:szCs w:val="22"/>
          </w:rPr>
          <w:id w:val="1712761341"/>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NO</w:t>
      </w:r>
    </w:p>
    <w:p w14:paraId="60AEA09D" w14:textId="77777777" w:rsidR="00493F9B" w:rsidRPr="00493F9B" w:rsidRDefault="00327209" w:rsidP="00493F9B">
      <w:pPr>
        <w:widowControl w:val="0"/>
        <w:tabs>
          <w:tab w:val="right" w:leader="dot" w:pos="8931"/>
        </w:tabs>
        <w:ind w:left="1701" w:hanging="567"/>
        <w:rPr>
          <w:rFonts w:ascii="Calibri" w:eastAsia="Malgun Gothic" w:hAnsi="Calibri" w:cs="Calibri"/>
          <w:sz w:val="22"/>
          <w:szCs w:val="22"/>
        </w:rPr>
      </w:pPr>
      <w:sdt>
        <w:sdtPr>
          <w:rPr>
            <w:rFonts w:ascii="Calibri" w:eastAsia="Malgun Gothic" w:hAnsi="Calibri" w:cs="Calibri"/>
            <w:sz w:val="22"/>
            <w:szCs w:val="22"/>
          </w:rPr>
          <w:id w:val="316623743"/>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 xml:space="preserve">YES, but only the following part: </w:t>
      </w:r>
      <w:r w:rsidR="00493F9B" w:rsidRPr="00493F9B">
        <w:rPr>
          <w:rFonts w:ascii="Calibri" w:eastAsia="Malgun Gothic" w:hAnsi="Calibri" w:cs="Calibri"/>
          <w:sz w:val="22"/>
          <w:szCs w:val="22"/>
        </w:rPr>
        <w:tab/>
      </w:r>
    </w:p>
    <w:p w14:paraId="26549BDA"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1823738257"/>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Unable to confirm</w:t>
      </w:r>
    </w:p>
    <w:p w14:paraId="16EBB47E" w14:textId="77777777" w:rsidR="00493F9B" w:rsidRPr="00493F9B" w:rsidRDefault="00493F9B" w:rsidP="00493F9B">
      <w:pPr>
        <w:widowControl w:val="0"/>
        <w:rPr>
          <w:rFonts w:ascii="Calibri" w:eastAsia="Malgun Gothic" w:hAnsi="Calibri" w:cs="Calibri"/>
          <w:sz w:val="22"/>
          <w:szCs w:val="22"/>
        </w:rPr>
      </w:pPr>
    </w:p>
    <w:p w14:paraId="6B780563" w14:textId="77777777" w:rsidR="00493F9B" w:rsidRPr="00493F9B" w:rsidRDefault="00493F9B" w:rsidP="00493F9B">
      <w:pPr>
        <w:widowControl w:val="0"/>
        <w:ind w:left="1134" w:hanging="567"/>
        <w:rPr>
          <w:rFonts w:ascii="Calibri" w:eastAsia="Malgun Gothic" w:hAnsi="Calibri" w:cs="Calibri"/>
          <w:sz w:val="22"/>
          <w:szCs w:val="22"/>
        </w:rPr>
      </w:pPr>
      <w:r w:rsidRPr="00493F9B">
        <w:rPr>
          <w:rFonts w:ascii="Calibri" w:eastAsia="Malgun Gothic" w:hAnsi="Calibri" w:cs="Calibri"/>
          <w:sz w:val="22"/>
          <w:szCs w:val="22"/>
        </w:rPr>
        <w:t>5.3</w:t>
      </w:r>
      <w:r w:rsidRPr="00493F9B">
        <w:rPr>
          <w:rFonts w:ascii="Calibri" w:eastAsia="Malgun Gothic" w:hAnsi="Calibri" w:cs="Calibri"/>
          <w:sz w:val="22"/>
          <w:szCs w:val="22"/>
        </w:rPr>
        <w:tab/>
        <w:t>If there is more than one person who is held liable, this judgment is enforceable against:</w:t>
      </w:r>
    </w:p>
    <w:p w14:paraId="767388F8"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1974129447"/>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All of them</w:t>
      </w:r>
    </w:p>
    <w:p w14:paraId="495A8269" w14:textId="77777777" w:rsidR="00493F9B" w:rsidRPr="00493F9B" w:rsidRDefault="00327209" w:rsidP="00493F9B">
      <w:pPr>
        <w:widowControl w:val="0"/>
        <w:tabs>
          <w:tab w:val="right" w:leader="dot" w:pos="8931"/>
        </w:tabs>
        <w:ind w:left="1701" w:hanging="567"/>
        <w:rPr>
          <w:rFonts w:ascii="Calibri" w:eastAsia="Malgun Gothic" w:hAnsi="Calibri" w:cs="Calibri"/>
          <w:sz w:val="22"/>
          <w:szCs w:val="22"/>
        </w:rPr>
      </w:pPr>
      <w:sdt>
        <w:sdtPr>
          <w:rPr>
            <w:rFonts w:ascii="Calibri" w:eastAsia="Malgun Gothic" w:hAnsi="Calibri" w:cs="Calibri"/>
            <w:sz w:val="22"/>
            <w:szCs w:val="22"/>
          </w:rPr>
          <w:id w:val="-867755591"/>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The following person(s):</w:t>
      </w:r>
      <w:r w:rsidR="00493F9B" w:rsidRPr="00493F9B">
        <w:rPr>
          <w:rFonts w:ascii="Calibri" w:eastAsia="Malgun Gothic" w:hAnsi="Calibri" w:cs="Calibri"/>
          <w:sz w:val="22"/>
          <w:szCs w:val="22"/>
        </w:rPr>
        <w:tab/>
      </w:r>
    </w:p>
    <w:p w14:paraId="3049DAC6" w14:textId="77777777" w:rsidR="00493F9B" w:rsidRPr="00493F9B" w:rsidRDefault="00493F9B" w:rsidP="00493F9B">
      <w:pPr>
        <w:widowControl w:val="0"/>
        <w:ind w:left="1701" w:hanging="567"/>
        <w:rPr>
          <w:rFonts w:ascii="Calibri" w:eastAsia="Malgun Gothic" w:hAnsi="Calibri" w:cs="Calibri"/>
          <w:sz w:val="22"/>
          <w:szCs w:val="22"/>
        </w:rPr>
      </w:pPr>
    </w:p>
    <w:p w14:paraId="1C5AB599" w14:textId="77777777" w:rsidR="00493F9B" w:rsidRPr="00493F9B" w:rsidRDefault="00493F9B" w:rsidP="00493F9B">
      <w:pPr>
        <w:widowControl w:val="0"/>
        <w:ind w:left="1134" w:hanging="567"/>
        <w:rPr>
          <w:rFonts w:ascii="Calibri" w:eastAsia="Malgun Gothic" w:hAnsi="Calibri" w:cs="Calibri"/>
          <w:sz w:val="22"/>
          <w:szCs w:val="22"/>
        </w:rPr>
      </w:pPr>
      <w:r w:rsidRPr="00493F9B">
        <w:rPr>
          <w:rFonts w:ascii="Calibri" w:eastAsia="Malgun Gothic" w:hAnsi="Calibri" w:cs="Calibri"/>
          <w:sz w:val="22"/>
          <w:szCs w:val="22"/>
        </w:rPr>
        <w:t>5.4</w:t>
      </w:r>
      <w:r w:rsidRPr="00493F9B">
        <w:rPr>
          <w:rFonts w:ascii="Calibri" w:eastAsia="Malgun Gothic" w:hAnsi="Calibri" w:cs="Calibri"/>
          <w:sz w:val="22"/>
          <w:szCs w:val="22"/>
        </w:rPr>
        <w:tab/>
        <w:t>This judgment (or a part thereof) is currently the subject of review in the State of origin:</w:t>
      </w:r>
    </w:p>
    <w:p w14:paraId="5EF575FD" w14:textId="77777777" w:rsidR="00493F9B" w:rsidRPr="00493F9B" w:rsidRDefault="00327209" w:rsidP="00493F9B">
      <w:pPr>
        <w:widowControl w:val="0"/>
        <w:tabs>
          <w:tab w:val="right" w:leader="dot" w:pos="8931"/>
        </w:tabs>
        <w:ind w:left="1701" w:hanging="567"/>
        <w:rPr>
          <w:rFonts w:ascii="Calibri" w:eastAsia="Malgun Gothic" w:hAnsi="Calibri" w:cs="Calibri"/>
          <w:sz w:val="22"/>
          <w:szCs w:val="22"/>
        </w:rPr>
      </w:pPr>
      <w:sdt>
        <w:sdtPr>
          <w:rPr>
            <w:rFonts w:ascii="Calibri" w:eastAsia="Malgun Gothic" w:hAnsi="Calibri" w:cs="Calibri"/>
            <w:sz w:val="22"/>
            <w:szCs w:val="22"/>
          </w:rPr>
          <w:id w:val="410431427"/>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YES (please specify the nature and status of such review) (Art. 4(4)):</w:t>
      </w:r>
      <w:r w:rsidR="00493F9B" w:rsidRPr="00493F9B">
        <w:rPr>
          <w:rFonts w:ascii="Calibri" w:eastAsia="Malgun Gothic" w:hAnsi="Calibri" w:cs="Calibri"/>
          <w:sz w:val="22"/>
          <w:szCs w:val="22"/>
        </w:rPr>
        <w:tab/>
      </w:r>
    </w:p>
    <w:p w14:paraId="09BC48B9"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817925298"/>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 xml:space="preserve">NO </w:t>
      </w:r>
    </w:p>
    <w:p w14:paraId="173EA492"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517772349"/>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Unable to confirm</w:t>
      </w:r>
    </w:p>
    <w:p w14:paraId="593C33D4" w14:textId="77777777" w:rsidR="00493F9B" w:rsidRPr="00493F9B" w:rsidRDefault="00493F9B" w:rsidP="00493F9B">
      <w:pPr>
        <w:widowControl w:val="0"/>
        <w:rPr>
          <w:rFonts w:ascii="Calibri" w:eastAsia="Malgun Gothic" w:hAnsi="Calibri" w:cs="Calibri"/>
          <w:sz w:val="22"/>
          <w:szCs w:val="22"/>
        </w:rPr>
      </w:pPr>
    </w:p>
    <w:p w14:paraId="759D2E18" w14:textId="77777777" w:rsidR="00493F9B" w:rsidRPr="00493F9B" w:rsidRDefault="00493F9B" w:rsidP="00493F9B">
      <w:pPr>
        <w:widowControl w:val="0"/>
        <w:ind w:left="1134" w:hanging="567"/>
        <w:rPr>
          <w:rFonts w:ascii="Calibri" w:eastAsia="Malgun Gothic" w:hAnsi="Calibri" w:cs="Calibri"/>
          <w:sz w:val="22"/>
          <w:szCs w:val="22"/>
        </w:rPr>
      </w:pPr>
      <w:r w:rsidRPr="00493F9B">
        <w:rPr>
          <w:rFonts w:ascii="Calibri" w:eastAsia="Malgun Gothic" w:hAnsi="Calibri" w:cs="Calibri"/>
          <w:sz w:val="22"/>
          <w:szCs w:val="22"/>
        </w:rPr>
        <w:t>5.5</w:t>
      </w:r>
      <w:r w:rsidRPr="00493F9B">
        <w:rPr>
          <w:rFonts w:ascii="Calibri" w:eastAsia="Malgun Gothic" w:hAnsi="Calibri" w:cs="Calibri"/>
          <w:sz w:val="22"/>
          <w:szCs w:val="22"/>
        </w:rPr>
        <w:tab/>
        <w:t>The time limit for seeking ordinary review of this judgment has expired:</w:t>
      </w:r>
    </w:p>
    <w:p w14:paraId="29FE4602" w14:textId="77777777" w:rsidR="00493F9B" w:rsidRPr="00493F9B" w:rsidRDefault="00327209" w:rsidP="00493F9B">
      <w:pPr>
        <w:widowControl w:val="0"/>
        <w:tabs>
          <w:tab w:val="left" w:pos="5103"/>
          <w:tab w:val="left" w:pos="5670"/>
        </w:tabs>
        <w:ind w:left="1701" w:hanging="567"/>
        <w:rPr>
          <w:rFonts w:ascii="Calibri" w:eastAsia="Malgun Gothic" w:hAnsi="Calibri" w:cs="Calibri"/>
          <w:sz w:val="22"/>
          <w:szCs w:val="22"/>
        </w:rPr>
      </w:pPr>
      <w:sdt>
        <w:sdtPr>
          <w:rPr>
            <w:rFonts w:ascii="Calibri" w:eastAsia="Malgun Gothic" w:hAnsi="Calibri" w:cs="Calibri"/>
            <w:sz w:val="22"/>
            <w:szCs w:val="22"/>
          </w:rPr>
          <w:id w:val="1845588942"/>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YES (Art. 4(4))</w:t>
      </w:r>
      <w:r w:rsidR="00493F9B" w:rsidRPr="00493F9B">
        <w:rPr>
          <w:rFonts w:ascii="Calibri" w:eastAsia="Malgun Gothic" w:hAnsi="Calibri" w:cs="Calibri"/>
          <w:sz w:val="22"/>
          <w:szCs w:val="22"/>
        </w:rPr>
        <w:tab/>
      </w:r>
      <w:sdt>
        <w:sdtPr>
          <w:rPr>
            <w:rFonts w:ascii="Calibri" w:eastAsia="Malgun Gothic" w:hAnsi="Calibri" w:cs="Calibri"/>
            <w:sz w:val="22"/>
            <w:szCs w:val="22"/>
          </w:rPr>
          <w:id w:val="203376681"/>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 xml:space="preserve">NO </w:t>
      </w:r>
    </w:p>
    <w:p w14:paraId="1AD074CC"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2039262235"/>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Unable to confirm</w:t>
      </w:r>
    </w:p>
    <w:p w14:paraId="4A1D872E" w14:textId="77777777" w:rsidR="00493F9B" w:rsidRPr="00493F9B" w:rsidRDefault="00493F9B" w:rsidP="00493F9B">
      <w:pPr>
        <w:widowControl w:val="0"/>
        <w:rPr>
          <w:rFonts w:ascii="Calibri" w:eastAsia="Malgun Gothic" w:hAnsi="Calibri" w:cs="Calibri"/>
          <w:sz w:val="22"/>
          <w:szCs w:val="22"/>
        </w:rPr>
      </w:pPr>
    </w:p>
    <w:p w14:paraId="69D7DE14" w14:textId="77777777" w:rsidR="00493F9B" w:rsidRPr="00493F9B" w:rsidRDefault="00493F9B" w:rsidP="00493F9B">
      <w:pPr>
        <w:widowControl w:val="0"/>
        <w:numPr>
          <w:ilvl w:val="0"/>
          <w:numId w:val="8"/>
        </w:numPr>
        <w:spacing w:after="160" w:line="259" w:lineRule="auto"/>
        <w:ind w:left="567" w:right="-103"/>
        <w:contextualSpacing/>
        <w:jc w:val="both"/>
        <w:rPr>
          <w:rFonts w:ascii="Calibri" w:eastAsia="Malgun Gothic" w:hAnsi="Calibri" w:cs="Calibri"/>
          <w:b/>
          <w:iCs/>
          <w:sz w:val="22"/>
          <w:szCs w:val="22"/>
        </w:rPr>
      </w:pPr>
      <w:r w:rsidRPr="00493F9B">
        <w:rPr>
          <w:rFonts w:ascii="Calibri" w:eastAsia="Malgun Gothic" w:hAnsi="Calibri" w:cs="Calibri"/>
          <w:b/>
          <w:caps/>
          <w:sz w:val="22"/>
          <w:szCs w:val="22"/>
        </w:rPr>
        <w:t>judicial settlement</w:t>
      </w:r>
      <w:r w:rsidRPr="00493F9B" w:rsidDel="00D1425C">
        <w:rPr>
          <w:rFonts w:ascii="Calibri" w:eastAsia="Malgun Gothic" w:hAnsi="Calibri" w:cs="Calibri"/>
          <w:b/>
          <w:iCs/>
          <w:sz w:val="22"/>
          <w:szCs w:val="22"/>
        </w:rPr>
        <w:t xml:space="preserve"> </w:t>
      </w:r>
      <w:r w:rsidRPr="00493F9B">
        <w:rPr>
          <w:rFonts w:ascii="Calibri" w:eastAsia="Malgun Gothic" w:hAnsi="Calibri" w:cs="Calibri"/>
          <w:b/>
          <w:iCs/>
          <w:sz w:val="22"/>
          <w:szCs w:val="22"/>
        </w:rPr>
        <w:t>(</w:t>
      </w:r>
      <w:r w:rsidRPr="00493F9B">
        <w:rPr>
          <w:rFonts w:ascii="Calibri" w:eastAsia="Malgun Gothic" w:hAnsi="Calibri" w:cs="Calibri"/>
          <w:b/>
          <w:i/>
          <w:iCs/>
          <w:sz w:val="22"/>
          <w:szCs w:val="22"/>
        </w:rPr>
        <w:t xml:space="preserve">transaction </w:t>
      </w:r>
      <w:proofErr w:type="spellStart"/>
      <w:r w:rsidRPr="00493F9B">
        <w:rPr>
          <w:rFonts w:ascii="Calibri" w:eastAsia="Malgun Gothic" w:hAnsi="Calibri" w:cs="Calibri"/>
          <w:b/>
          <w:i/>
          <w:iCs/>
          <w:sz w:val="22"/>
          <w:szCs w:val="22"/>
        </w:rPr>
        <w:t>judiciaire</w:t>
      </w:r>
      <w:proofErr w:type="spellEnd"/>
      <w:r w:rsidRPr="00493F9B">
        <w:rPr>
          <w:rFonts w:ascii="Calibri" w:eastAsia="Malgun Gothic" w:hAnsi="Calibri" w:cs="Calibri"/>
          <w:b/>
          <w:iCs/>
          <w:sz w:val="22"/>
          <w:szCs w:val="22"/>
        </w:rPr>
        <w:t xml:space="preserve">) AND </w:t>
      </w:r>
      <w:r w:rsidRPr="00493F9B">
        <w:rPr>
          <w:rFonts w:ascii="Calibri" w:eastAsia="Malgun Gothic" w:hAnsi="Calibri" w:cs="Calibri"/>
          <w:b/>
          <w:caps/>
          <w:sz w:val="22"/>
          <w:szCs w:val="22"/>
        </w:rPr>
        <w:t>the effect of THE judicial settlement, where applicable</w:t>
      </w:r>
    </w:p>
    <w:p w14:paraId="196F9476" w14:textId="77777777" w:rsidR="00493F9B" w:rsidRPr="00493F9B" w:rsidRDefault="00493F9B" w:rsidP="006F2134">
      <w:pPr>
        <w:widowControl w:val="0"/>
        <w:ind w:left="607"/>
        <w:jc w:val="both"/>
        <w:rPr>
          <w:rFonts w:ascii="Calibri" w:eastAsia="Malgun Gothic" w:hAnsi="Calibri" w:cs="Calibri"/>
          <w:spacing w:val="-1"/>
          <w:sz w:val="22"/>
          <w:szCs w:val="22"/>
        </w:rPr>
      </w:pPr>
    </w:p>
    <w:p w14:paraId="689F3B9F" w14:textId="77777777" w:rsidR="00493F9B" w:rsidRPr="00493F9B" w:rsidRDefault="00493F9B" w:rsidP="00493F9B">
      <w:pPr>
        <w:widowControl w:val="0"/>
        <w:tabs>
          <w:tab w:val="left" w:leader="dot" w:pos="7655"/>
        </w:tabs>
        <w:ind w:left="1134" w:right="-103" w:hanging="567"/>
        <w:jc w:val="both"/>
        <w:rPr>
          <w:rFonts w:ascii="Calibri" w:eastAsia="Malgun Gothic" w:hAnsi="Calibri" w:cs="Calibri"/>
          <w:spacing w:val="-1"/>
          <w:sz w:val="22"/>
          <w:szCs w:val="22"/>
        </w:rPr>
      </w:pPr>
      <w:r w:rsidRPr="00493F9B">
        <w:rPr>
          <w:rFonts w:ascii="Calibri" w:eastAsia="Malgun Gothic" w:hAnsi="Calibri" w:cs="Calibri"/>
          <w:sz w:val="22"/>
          <w:szCs w:val="22"/>
        </w:rPr>
        <w:t>6.1</w:t>
      </w:r>
      <w:r w:rsidRPr="00493F9B">
        <w:rPr>
          <w:rFonts w:ascii="Calibri" w:eastAsia="Malgun Gothic" w:hAnsi="Calibri" w:cs="Calibri"/>
          <w:sz w:val="22"/>
          <w:szCs w:val="22"/>
        </w:rPr>
        <w:tab/>
        <w:t>The judicial settlement (Art. 11) was approved by the court, or was concluded in the course of proceedings before the court on</w:t>
      </w:r>
      <w:r w:rsidRPr="00493F9B">
        <w:rPr>
          <w:rFonts w:ascii="Calibri" w:eastAsia="Malgun Gothic" w:hAnsi="Calibri" w:cs="Calibri"/>
          <w:sz w:val="22"/>
          <w:szCs w:val="22"/>
          <w:shd w:val="clear" w:color="auto" w:fill="FFFFFF"/>
          <w:lang w:val="en-US"/>
        </w:rPr>
        <w:t xml:space="preserve"> </w:t>
      </w:r>
      <w:r w:rsidRPr="00493F9B">
        <w:rPr>
          <w:rFonts w:ascii="Calibri" w:eastAsia="Malgun Gothic" w:hAnsi="Calibri" w:cs="Calibri"/>
          <w:sz w:val="22"/>
          <w:szCs w:val="22"/>
        </w:rPr>
        <w:tab/>
        <w:t xml:space="preserve"> </w:t>
      </w:r>
      <w:r w:rsidRPr="00493F9B">
        <w:rPr>
          <w:rFonts w:ascii="Calibri" w:eastAsia="Malgun Gothic" w:hAnsi="Calibri" w:cs="Calibri"/>
          <w:i/>
          <w:sz w:val="22"/>
          <w:szCs w:val="22"/>
        </w:rPr>
        <w:t>(dd/mm/</w:t>
      </w:r>
      <w:proofErr w:type="spellStart"/>
      <w:r w:rsidRPr="00493F9B">
        <w:rPr>
          <w:rFonts w:ascii="Calibri" w:eastAsia="Malgun Gothic" w:hAnsi="Calibri" w:cs="Calibri"/>
          <w:i/>
          <w:sz w:val="22"/>
          <w:szCs w:val="22"/>
        </w:rPr>
        <w:t>yyyy</w:t>
      </w:r>
      <w:proofErr w:type="spellEnd"/>
      <w:r w:rsidRPr="00493F9B">
        <w:rPr>
          <w:rFonts w:ascii="Calibri" w:eastAsia="Malgun Gothic" w:hAnsi="Calibri" w:cs="Calibri"/>
          <w:i/>
          <w:sz w:val="22"/>
          <w:szCs w:val="22"/>
        </w:rPr>
        <w:t>)</w:t>
      </w:r>
    </w:p>
    <w:p w14:paraId="3FBF2AEA" w14:textId="77777777" w:rsidR="00493F9B" w:rsidRPr="00493F9B" w:rsidRDefault="00493F9B" w:rsidP="00493F9B">
      <w:pPr>
        <w:widowControl w:val="0"/>
        <w:ind w:left="1134" w:hanging="567"/>
        <w:jc w:val="both"/>
        <w:rPr>
          <w:rFonts w:ascii="Calibri" w:eastAsia="Malgun Gothic" w:hAnsi="Calibri" w:cs="Calibri"/>
          <w:spacing w:val="-1"/>
          <w:sz w:val="22"/>
          <w:szCs w:val="22"/>
        </w:rPr>
      </w:pPr>
    </w:p>
    <w:p w14:paraId="23DE18EB" w14:textId="77777777" w:rsidR="00493F9B" w:rsidRPr="00493F9B" w:rsidRDefault="00493F9B" w:rsidP="00493F9B">
      <w:pPr>
        <w:widowControl w:val="0"/>
        <w:ind w:left="1134" w:right="-103" w:hanging="567"/>
        <w:jc w:val="both"/>
        <w:rPr>
          <w:rFonts w:ascii="Calibri" w:eastAsia="Malgun Gothic" w:hAnsi="Calibri" w:cs="Calibri"/>
          <w:spacing w:val="-1"/>
          <w:sz w:val="22"/>
          <w:szCs w:val="22"/>
        </w:rPr>
      </w:pPr>
      <w:r w:rsidRPr="00493F9B">
        <w:rPr>
          <w:rFonts w:ascii="Calibri" w:eastAsia="Malgun Gothic" w:hAnsi="Calibri" w:cs="Calibri"/>
          <w:spacing w:val="-1"/>
          <w:sz w:val="22"/>
          <w:szCs w:val="22"/>
        </w:rPr>
        <w:t>6.2</w:t>
      </w:r>
      <w:r w:rsidRPr="00493F9B">
        <w:rPr>
          <w:rFonts w:ascii="Calibri" w:eastAsia="Malgun Gothic" w:hAnsi="Calibri" w:cs="Calibri"/>
          <w:spacing w:val="-1"/>
          <w:sz w:val="22"/>
          <w:szCs w:val="22"/>
        </w:rPr>
        <w:tab/>
        <w:t>This judicial settlement is enforceable in the same manner as a judgment in the State of origin (Art. 11)</w:t>
      </w:r>
    </w:p>
    <w:p w14:paraId="1A6EB4E8" w14:textId="77777777" w:rsidR="00493F9B" w:rsidRPr="00493F9B" w:rsidRDefault="00327209" w:rsidP="00493F9B">
      <w:pPr>
        <w:widowControl w:val="0"/>
        <w:ind w:left="1701" w:hanging="567"/>
        <w:rPr>
          <w:rFonts w:ascii="Calibri" w:eastAsia="Malgun Gothic" w:hAnsi="Calibri" w:cs="Calibri"/>
          <w:sz w:val="22"/>
          <w:szCs w:val="22"/>
        </w:rPr>
      </w:pPr>
      <w:sdt>
        <w:sdtPr>
          <w:rPr>
            <w:rFonts w:ascii="Calibri" w:eastAsia="Malgun Gothic" w:hAnsi="Calibri" w:cs="Calibri"/>
            <w:sz w:val="22"/>
            <w:szCs w:val="22"/>
          </w:rPr>
          <w:id w:val="-75836342"/>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 xml:space="preserve">YES </w:t>
      </w:r>
    </w:p>
    <w:p w14:paraId="241EF157" w14:textId="77777777" w:rsidR="00493F9B" w:rsidRPr="00493F9B" w:rsidRDefault="00327209" w:rsidP="00493F9B">
      <w:pPr>
        <w:widowControl w:val="0"/>
        <w:tabs>
          <w:tab w:val="right" w:leader="dot" w:pos="8931"/>
        </w:tabs>
        <w:ind w:left="1701" w:hanging="567"/>
        <w:jc w:val="both"/>
        <w:rPr>
          <w:rFonts w:ascii="Calibri" w:eastAsia="Malgun Gothic" w:hAnsi="Calibri" w:cs="Calibri"/>
          <w:sz w:val="22"/>
          <w:szCs w:val="22"/>
        </w:rPr>
      </w:pPr>
      <w:sdt>
        <w:sdtPr>
          <w:rPr>
            <w:rFonts w:ascii="Calibri" w:eastAsia="Malgun Gothic" w:hAnsi="Calibri" w:cs="Calibri"/>
            <w:sz w:val="22"/>
            <w:szCs w:val="22"/>
          </w:rPr>
          <w:id w:val="-2118044647"/>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 xml:space="preserve">YES, but only the following part: </w:t>
      </w:r>
      <w:r w:rsidR="00493F9B" w:rsidRPr="00493F9B">
        <w:rPr>
          <w:rFonts w:ascii="Calibri" w:eastAsia="Malgun Gothic" w:hAnsi="Calibri" w:cs="Calibri"/>
          <w:sz w:val="22"/>
          <w:szCs w:val="22"/>
        </w:rPr>
        <w:tab/>
      </w:r>
    </w:p>
    <w:p w14:paraId="521D4DE7" w14:textId="72094504" w:rsidR="00493F9B" w:rsidRPr="00493F9B" w:rsidRDefault="00327209" w:rsidP="00493F9B">
      <w:pPr>
        <w:widowControl w:val="0"/>
        <w:ind w:left="1701" w:hanging="567"/>
        <w:jc w:val="both"/>
        <w:rPr>
          <w:rFonts w:ascii="Calibri" w:eastAsia="Malgun Gothic" w:hAnsi="Calibri" w:cs="Calibri"/>
          <w:sz w:val="22"/>
          <w:szCs w:val="22"/>
        </w:rPr>
      </w:pPr>
      <w:sdt>
        <w:sdtPr>
          <w:rPr>
            <w:rFonts w:ascii="Calibri" w:eastAsia="Malgun Gothic" w:hAnsi="Calibri" w:cs="Calibri"/>
            <w:sz w:val="22"/>
            <w:szCs w:val="22"/>
          </w:rPr>
          <w:id w:val="-139660246"/>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NO</w:t>
      </w:r>
    </w:p>
    <w:p w14:paraId="494272B4" w14:textId="77777777" w:rsidR="00493F9B" w:rsidRPr="00493F9B" w:rsidRDefault="00327209" w:rsidP="00493F9B">
      <w:pPr>
        <w:widowControl w:val="0"/>
        <w:ind w:left="1701" w:hanging="567"/>
        <w:jc w:val="both"/>
        <w:rPr>
          <w:rFonts w:ascii="Calibri" w:eastAsia="Malgun Gothic" w:hAnsi="Calibri" w:cs="Calibri"/>
          <w:sz w:val="22"/>
          <w:szCs w:val="22"/>
        </w:rPr>
      </w:pPr>
      <w:sdt>
        <w:sdtPr>
          <w:rPr>
            <w:rFonts w:ascii="Calibri" w:eastAsia="Malgun Gothic" w:hAnsi="Calibri" w:cs="Calibri"/>
            <w:sz w:val="22"/>
            <w:szCs w:val="22"/>
          </w:rPr>
          <w:id w:val="1660875341"/>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Unable to confirm</w:t>
      </w:r>
    </w:p>
    <w:p w14:paraId="153750CA" w14:textId="77777777" w:rsidR="00493F9B" w:rsidRPr="00493F9B" w:rsidRDefault="00493F9B" w:rsidP="00493F9B">
      <w:pPr>
        <w:rPr>
          <w:rFonts w:ascii="Calibri" w:eastAsia="Malgun Gothic" w:hAnsi="Calibri" w:cs="Calibri"/>
          <w:sz w:val="22"/>
          <w:szCs w:val="22"/>
        </w:rPr>
      </w:pPr>
    </w:p>
    <w:p w14:paraId="0623105B" w14:textId="77777777" w:rsidR="00493F9B" w:rsidRPr="00493F9B" w:rsidRDefault="00493F9B" w:rsidP="009C2F3A">
      <w:pPr>
        <w:widowControl w:val="0"/>
        <w:numPr>
          <w:ilvl w:val="0"/>
          <w:numId w:val="8"/>
        </w:numPr>
        <w:spacing w:after="160"/>
        <w:ind w:left="567" w:right="-1"/>
        <w:contextualSpacing/>
        <w:jc w:val="both"/>
        <w:rPr>
          <w:rFonts w:ascii="Calibri" w:eastAsia="Malgun Gothic" w:hAnsi="Calibri" w:cs="Calibri"/>
          <w:b/>
          <w:caps/>
          <w:sz w:val="22"/>
          <w:szCs w:val="22"/>
        </w:rPr>
      </w:pPr>
      <w:r w:rsidRPr="00493F9B">
        <w:rPr>
          <w:rFonts w:ascii="Calibri" w:eastAsia="Malgun Gothic" w:hAnsi="Calibri" w:cs="Calibri"/>
          <w:b/>
          <w:caps/>
          <w:sz w:val="22"/>
          <w:szCs w:val="22"/>
        </w:rPr>
        <w:t>Obligations imposed by the judgment (or the judicial settlement, where applicable)</w:t>
      </w:r>
    </w:p>
    <w:p w14:paraId="0A3724AA" w14:textId="77777777" w:rsidR="00493F9B" w:rsidRPr="00493F9B" w:rsidRDefault="00493F9B" w:rsidP="006F2134">
      <w:pPr>
        <w:contextualSpacing/>
        <w:rPr>
          <w:rFonts w:ascii="Calibri" w:eastAsia="Malgun Gothic" w:hAnsi="Calibri" w:cs="Calibri"/>
          <w:sz w:val="22"/>
          <w:szCs w:val="22"/>
        </w:rPr>
      </w:pPr>
    </w:p>
    <w:p w14:paraId="00864AAE" w14:textId="77777777" w:rsidR="00493F9B" w:rsidRPr="00493F9B" w:rsidRDefault="00493F9B" w:rsidP="00493F9B">
      <w:pPr>
        <w:ind w:left="567"/>
        <w:jc w:val="both"/>
        <w:rPr>
          <w:rFonts w:ascii="Calibri" w:eastAsia="Malgun Gothic" w:hAnsi="Calibri" w:cs="Calibri"/>
          <w:sz w:val="22"/>
          <w:szCs w:val="22"/>
        </w:rPr>
      </w:pPr>
      <w:r w:rsidRPr="00493F9B">
        <w:rPr>
          <w:rFonts w:ascii="Calibri" w:eastAsia="Malgun Gothic" w:hAnsi="Calibri" w:cs="Calibri"/>
          <w:sz w:val="22"/>
          <w:szCs w:val="22"/>
        </w:rPr>
        <w:t>According to the judgment given by the Court (Art. 3(1)(b)) (or where applicable, the judicial settlement approved by the court or concluded in the course of proceedings before the court (Art. 11)),</w:t>
      </w:r>
    </w:p>
    <w:p w14:paraId="3AEB9C2D" w14:textId="77777777" w:rsidR="00493F9B" w:rsidRPr="00493F9B" w:rsidRDefault="00493F9B" w:rsidP="00493F9B">
      <w:pPr>
        <w:rPr>
          <w:rFonts w:ascii="Calibri" w:eastAsia="Malgun Gothic" w:hAnsi="Calibri" w:cs="Calibri"/>
          <w:sz w:val="22"/>
          <w:szCs w:val="22"/>
        </w:rPr>
      </w:pPr>
    </w:p>
    <w:p w14:paraId="7BD32F34" w14:textId="77777777" w:rsidR="00493F9B" w:rsidRPr="00493F9B" w:rsidRDefault="00493F9B" w:rsidP="00493F9B">
      <w:pPr>
        <w:widowControl w:val="0"/>
        <w:numPr>
          <w:ilvl w:val="1"/>
          <w:numId w:val="11"/>
        </w:numPr>
        <w:tabs>
          <w:tab w:val="right" w:leader="dot" w:pos="8931"/>
        </w:tabs>
        <w:spacing w:after="160" w:line="259" w:lineRule="auto"/>
        <w:ind w:left="1134" w:hanging="567"/>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the following amount of money </w:t>
      </w:r>
      <w:proofErr w:type="gramStart"/>
      <w:r w:rsidRPr="00493F9B">
        <w:rPr>
          <w:rFonts w:ascii="Calibri" w:eastAsia="Malgun Gothic" w:hAnsi="Calibri" w:cs="Calibri"/>
          <w:sz w:val="22"/>
          <w:szCs w:val="22"/>
        </w:rPr>
        <w:t>has to</w:t>
      </w:r>
      <w:proofErr w:type="gramEnd"/>
      <w:r w:rsidRPr="00493F9B">
        <w:rPr>
          <w:rFonts w:ascii="Calibri" w:eastAsia="Malgun Gothic" w:hAnsi="Calibri" w:cs="Calibri"/>
          <w:sz w:val="22"/>
          <w:szCs w:val="22"/>
        </w:rPr>
        <w:t xml:space="preserve"> be paid: </w:t>
      </w:r>
      <w:r w:rsidRPr="00493F9B">
        <w:rPr>
          <w:rFonts w:ascii="Calibri" w:eastAsia="Malgun Gothic" w:hAnsi="Calibri" w:cs="Calibri"/>
          <w:sz w:val="22"/>
          <w:szCs w:val="22"/>
        </w:rPr>
        <w:tab/>
      </w:r>
    </w:p>
    <w:p w14:paraId="6FC6E6C8" w14:textId="77777777" w:rsidR="00493F9B" w:rsidRPr="00493F9B" w:rsidRDefault="00493F9B" w:rsidP="00493F9B">
      <w:pPr>
        <w:widowControl w:val="0"/>
        <w:tabs>
          <w:tab w:val="right" w:leader="dot" w:pos="8931"/>
        </w:tabs>
        <w:ind w:left="1134"/>
        <w:contextualSpacing/>
        <w:rPr>
          <w:rFonts w:ascii="Calibri" w:eastAsia="Malgun Gothic" w:hAnsi="Calibri" w:cs="Calibri"/>
          <w:sz w:val="22"/>
          <w:szCs w:val="22"/>
        </w:rPr>
      </w:pPr>
      <w:r w:rsidRPr="00493F9B">
        <w:rPr>
          <w:rFonts w:ascii="Calibri" w:eastAsia="Malgun Gothic" w:hAnsi="Calibri" w:cs="Calibri"/>
          <w:sz w:val="22"/>
          <w:szCs w:val="22"/>
        </w:rPr>
        <w:t xml:space="preserve">to be paid by: </w:t>
      </w:r>
      <w:r w:rsidRPr="00493F9B">
        <w:rPr>
          <w:rFonts w:ascii="Calibri" w:eastAsia="Malgun Gothic" w:hAnsi="Calibri" w:cs="Calibri"/>
          <w:sz w:val="22"/>
          <w:szCs w:val="22"/>
        </w:rPr>
        <w:tab/>
      </w:r>
    </w:p>
    <w:p w14:paraId="3C908177" w14:textId="77777777" w:rsidR="00493F9B" w:rsidRPr="00493F9B" w:rsidRDefault="00493F9B" w:rsidP="00493F9B">
      <w:pPr>
        <w:widowControl w:val="0"/>
        <w:tabs>
          <w:tab w:val="right" w:leader="dot" w:pos="8931"/>
        </w:tabs>
        <w:ind w:left="1134"/>
        <w:contextualSpacing/>
        <w:rPr>
          <w:rFonts w:ascii="Calibri" w:eastAsia="Malgun Gothic" w:hAnsi="Calibri" w:cs="Calibri"/>
          <w:sz w:val="22"/>
          <w:szCs w:val="22"/>
        </w:rPr>
      </w:pPr>
      <w:r w:rsidRPr="00493F9B">
        <w:rPr>
          <w:rFonts w:ascii="Calibri" w:eastAsia="Malgun Gothic" w:hAnsi="Calibri" w:cs="Calibri"/>
          <w:sz w:val="22"/>
          <w:szCs w:val="22"/>
        </w:rPr>
        <w:t xml:space="preserve">to be paid to: </w:t>
      </w:r>
      <w:r w:rsidRPr="00493F9B">
        <w:rPr>
          <w:rFonts w:ascii="Calibri" w:eastAsia="Malgun Gothic" w:hAnsi="Calibri" w:cs="Calibri"/>
          <w:sz w:val="22"/>
          <w:szCs w:val="22"/>
        </w:rPr>
        <w:tab/>
      </w:r>
    </w:p>
    <w:p w14:paraId="7D37F359" w14:textId="77777777" w:rsidR="00493F9B" w:rsidRPr="00493F9B" w:rsidRDefault="00493F9B" w:rsidP="00493F9B">
      <w:pPr>
        <w:widowControl w:val="0"/>
        <w:ind w:left="1134"/>
        <w:contextualSpacing/>
        <w:jc w:val="both"/>
        <w:rPr>
          <w:rFonts w:ascii="Calibri" w:eastAsia="Malgun Gothic" w:hAnsi="Calibri" w:cs="Calibri"/>
          <w:sz w:val="22"/>
          <w:szCs w:val="22"/>
        </w:rPr>
      </w:pPr>
      <w:r w:rsidRPr="00493F9B">
        <w:rPr>
          <w:rFonts w:ascii="Calibri" w:eastAsia="Malgun Gothic" w:hAnsi="Calibri" w:cs="Calibri"/>
          <w:iCs/>
          <w:sz w:val="22"/>
          <w:szCs w:val="22"/>
        </w:rPr>
        <w:t>Where applicable, please indicate any relevant categories of damages,</w:t>
      </w:r>
      <w:r w:rsidRPr="00493F9B">
        <w:rPr>
          <w:rFonts w:ascii="Calibri" w:eastAsia="Malgun Gothic" w:hAnsi="Calibri" w:cs="Calibri"/>
          <w:sz w:val="22"/>
          <w:szCs w:val="22"/>
          <w:lang w:val="en-US"/>
        </w:rPr>
        <w:t xml:space="preserve"> </w:t>
      </w:r>
      <w:r w:rsidRPr="00493F9B">
        <w:rPr>
          <w:rFonts w:ascii="Calibri" w:eastAsia="Malgun Gothic" w:hAnsi="Calibri" w:cs="Calibri"/>
          <w:iCs/>
          <w:sz w:val="22"/>
          <w:szCs w:val="22"/>
        </w:rPr>
        <w:t>including which are exemplary or punitive damages; the curre</w:t>
      </w:r>
      <w:r w:rsidRPr="00493F9B">
        <w:rPr>
          <w:rFonts w:ascii="Calibri" w:eastAsia="Malgun Gothic" w:hAnsi="Calibri" w:cs="Calibri"/>
          <w:sz w:val="22"/>
          <w:szCs w:val="22"/>
        </w:rPr>
        <w:t xml:space="preserve">ncy of the award; and any prescribed terms of payment of the monetary award such as the date and amount of any instalments: </w:t>
      </w:r>
    </w:p>
    <w:p w14:paraId="667F9930" w14:textId="77777777" w:rsidR="00493F9B" w:rsidRPr="00493F9B" w:rsidRDefault="00493F9B" w:rsidP="00493F9B">
      <w:pPr>
        <w:tabs>
          <w:tab w:val="right" w:leader="dot" w:pos="8931"/>
        </w:tabs>
        <w:ind w:firstLine="1134"/>
        <w:rPr>
          <w:rFonts w:ascii="Calibri" w:eastAsia="Malgun Gothic" w:hAnsi="Calibri" w:cs="Calibri"/>
          <w:sz w:val="22"/>
          <w:szCs w:val="22"/>
        </w:rPr>
      </w:pPr>
      <w:r w:rsidRPr="00493F9B">
        <w:rPr>
          <w:rFonts w:ascii="Calibri" w:eastAsia="Malgun Gothic" w:hAnsi="Calibri" w:cs="Calibri"/>
          <w:sz w:val="22"/>
          <w:szCs w:val="22"/>
        </w:rPr>
        <w:tab/>
      </w:r>
    </w:p>
    <w:p w14:paraId="4824AA04" w14:textId="77777777" w:rsidR="00493F9B" w:rsidRPr="00493F9B" w:rsidRDefault="00493F9B" w:rsidP="00493F9B">
      <w:pPr>
        <w:tabs>
          <w:tab w:val="right" w:leader="dot" w:pos="8931"/>
        </w:tabs>
        <w:ind w:firstLine="1134"/>
        <w:rPr>
          <w:rFonts w:ascii="Calibri" w:eastAsia="Malgun Gothic" w:hAnsi="Calibri" w:cs="Calibri"/>
          <w:sz w:val="22"/>
          <w:szCs w:val="22"/>
        </w:rPr>
      </w:pPr>
    </w:p>
    <w:p w14:paraId="419B44A7" w14:textId="77777777" w:rsidR="00493F9B" w:rsidRPr="00493F9B" w:rsidRDefault="00493F9B" w:rsidP="00493F9B">
      <w:pPr>
        <w:widowControl w:val="0"/>
        <w:numPr>
          <w:ilvl w:val="1"/>
          <w:numId w:val="11"/>
        </w:numPr>
        <w:tabs>
          <w:tab w:val="right" w:leader="dot" w:pos="8931"/>
        </w:tabs>
        <w:spacing w:after="160" w:line="259" w:lineRule="auto"/>
        <w:ind w:left="1134" w:hanging="567"/>
        <w:contextualSpacing/>
        <w:jc w:val="both"/>
        <w:rPr>
          <w:rFonts w:ascii="Calibri" w:eastAsia="Malgun Gothic" w:hAnsi="Calibri" w:cs="Calibri"/>
          <w:sz w:val="22"/>
          <w:szCs w:val="22"/>
        </w:rPr>
      </w:pPr>
      <w:r w:rsidRPr="00493F9B">
        <w:rPr>
          <w:rFonts w:ascii="Calibri" w:eastAsia="Malgun Gothic" w:hAnsi="Calibri" w:cs="Calibri"/>
          <w:sz w:val="22"/>
          <w:szCs w:val="22"/>
        </w:rPr>
        <w:t>the following non-monetary relief</w:t>
      </w:r>
      <w:r w:rsidRPr="00493F9B">
        <w:rPr>
          <w:rFonts w:ascii="Calibri" w:eastAsia="Malgun Gothic" w:hAnsi="Calibri" w:cs="Calibri"/>
          <w:i/>
          <w:sz w:val="22"/>
          <w:szCs w:val="22"/>
        </w:rPr>
        <w:t xml:space="preserve"> </w:t>
      </w:r>
      <w:proofErr w:type="gramStart"/>
      <w:r w:rsidRPr="00493F9B">
        <w:rPr>
          <w:rFonts w:ascii="Calibri" w:eastAsia="Malgun Gothic" w:hAnsi="Calibri" w:cs="Calibri"/>
          <w:sz w:val="22"/>
          <w:szCs w:val="22"/>
        </w:rPr>
        <w:t>has to</w:t>
      </w:r>
      <w:proofErr w:type="gramEnd"/>
      <w:r w:rsidRPr="00493F9B">
        <w:rPr>
          <w:rFonts w:ascii="Calibri" w:eastAsia="Malgun Gothic" w:hAnsi="Calibri" w:cs="Calibri"/>
          <w:sz w:val="22"/>
          <w:szCs w:val="22"/>
        </w:rPr>
        <w:t xml:space="preserve"> be performed: </w:t>
      </w:r>
      <w:r w:rsidRPr="00493F9B">
        <w:rPr>
          <w:rFonts w:ascii="Calibri" w:eastAsia="Malgun Gothic" w:hAnsi="Calibri" w:cs="Calibri"/>
          <w:sz w:val="22"/>
          <w:szCs w:val="22"/>
        </w:rPr>
        <w:tab/>
      </w:r>
    </w:p>
    <w:p w14:paraId="7CA59567" w14:textId="2CD1C949" w:rsidR="00493F9B" w:rsidRPr="00493F9B" w:rsidRDefault="00493F9B" w:rsidP="00493F9B">
      <w:pPr>
        <w:rPr>
          <w:rFonts w:ascii="Calibri" w:eastAsia="Malgun Gothic" w:hAnsi="Calibri" w:cs="Calibri"/>
          <w:sz w:val="22"/>
          <w:szCs w:val="22"/>
        </w:rPr>
      </w:pPr>
    </w:p>
    <w:p w14:paraId="77618F58" w14:textId="77777777" w:rsidR="00493F9B" w:rsidRPr="00493F9B" w:rsidRDefault="00493F9B" w:rsidP="00493F9B">
      <w:pPr>
        <w:widowControl w:val="0"/>
        <w:numPr>
          <w:ilvl w:val="1"/>
          <w:numId w:val="11"/>
        </w:numPr>
        <w:spacing w:after="160" w:line="259" w:lineRule="auto"/>
        <w:ind w:left="1134" w:hanging="567"/>
        <w:contextualSpacing/>
        <w:jc w:val="both"/>
        <w:rPr>
          <w:rFonts w:ascii="Calibri" w:eastAsia="Malgun Gothic" w:hAnsi="Calibri" w:cs="Calibri"/>
          <w:i/>
          <w:sz w:val="22"/>
          <w:szCs w:val="22"/>
        </w:rPr>
      </w:pPr>
      <w:r w:rsidRPr="00493F9B">
        <w:rPr>
          <w:rFonts w:ascii="Calibri" w:eastAsia="Malgun Gothic" w:hAnsi="Calibri" w:cs="Calibri"/>
          <w:sz w:val="22"/>
          <w:szCs w:val="22"/>
        </w:rPr>
        <w:t xml:space="preserve">the following costs and expenses relating to the proceedings (Art. 3(1)(b)) </w:t>
      </w:r>
      <w:proofErr w:type="gramStart"/>
      <w:r w:rsidRPr="00493F9B">
        <w:rPr>
          <w:rFonts w:ascii="Calibri" w:eastAsia="Malgun Gothic" w:hAnsi="Calibri" w:cs="Calibri"/>
          <w:sz w:val="22"/>
          <w:szCs w:val="22"/>
        </w:rPr>
        <w:t>have to</w:t>
      </w:r>
      <w:proofErr w:type="gramEnd"/>
      <w:r w:rsidRPr="00493F9B">
        <w:rPr>
          <w:rFonts w:ascii="Calibri" w:eastAsia="Malgun Gothic" w:hAnsi="Calibri" w:cs="Calibri"/>
          <w:sz w:val="22"/>
          <w:szCs w:val="22"/>
        </w:rPr>
        <w:t xml:space="preserve"> be paid: ……………………………………………………………………………………………………………</w:t>
      </w:r>
    </w:p>
    <w:p w14:paraId="74C517C7" w14:textId="77777777" w:rsidR="00493F9B" w:rsidRPr="00493F9B" w:rsidRDefault="00493F9B" w:rsidP="00493F9B">
      <w:pPr>
        <w:ind w:hanging="567"/>
        <w:rPr>
          <w:rFonts w:ascii="Calibri" w:eastAsia="Malgun Gothic" w:hAnsi="Calibri" w:cs="Calibri"/>
          <w:sz w:val="22"/>
          <w:szCs w:val="22"/>
        </w:rPr>
      </w:pPr>
    </w:p>
    <w:p w14:paraId="482E3463" w14:textId="77777777" w:rsidR="00493F9B" w:rsidRPr="00493F9B" w:rsidRDefault="00493F9B" w:rsidP="00493F9B">
      <w:pPr>
        <w:tabs>
          <w:tab w:val="right" w:leader="dot" w:pos="8931"/>
        </w:tabs>
        <w:ind w:left="1134"/>
        <w:contextualSpacing/>
        <w:jc w:val="both"/>
        <w:rPr>
          <w:rFonts w:ascii="Calibri" w:eastAsia="Malgun Gothic" w:hAnsi="Calibri" w:cs="Calibri"/>
          <w:iCs/>
          <w:sz w:val="22"/>
          <w:szCs w:val="22"/>
        </w:rPr>
      </w:pPr>
      <w:r w:rsidRPr="00493F9B">
        <w:rPr>
          <w:rFonts w:ascii="Calibri" w:eastAsia="Malgun Gothic" w:hAnsi="Calibri" w:cs="Calibri"/>
          <w:iCs/>
          <w:sz w:val="22"/>
          <w:szCs w:val="22"/>
        </w:rPr>
        <w:t xml:space="preserve">Please specify, where applicable, any amount(s) included within a monetary award but not mentioned explicitly which is / are intended to cover costs and expenses relating to the proceedings: </w:t>
      </w:r>
      <w:r w:rsidRPr="00493F9B">
        <w:rPr>
          <w:rFonts w:ascii="Calibri" w:eastAsia="Malgun Gothic" w:hAnsi="Calibri" w:cs="Calibri"/>
          <w:iCs/>
          <w:sz w:val="22"/>
          <w:szCs w:val="22"/>
        </w:rPr>
        <w:tab/>
      </w:r>
    </w:p>
    <w:p w14:paraId="2F9CA6FD" w14:textId="77777777" w:rsidR="00493F9B" w:rsidRPr="00493F9B" w:rsidRDefault="00493F9B" w:rsidP="00493F9B">
      <w:pPr>
        <w:widowControl w:val="0"/>
        <w:tabs>
          <w:tab w:val="right" w:leader="dot" w:pos="8931"/>
        </w:tabs>
        <w:ind w:left="1134"/>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to be paid by: </w:t>
      </w:r>
      <w:r w:rsidRPr="00493F9B">
        <w:rPr>
          <w:rFonts w:ascii="Calibri" w:eastAsia="Malgun Gothic" w:hAnsi="Calibri" w:cs="Calibri"/>
          <w:sz w:val="22"/>
          <w:szCs w:val="22"/>
        </w:rPr>
        <w:tab/>
      </w:r>
    </w:p>
    <w:p w14:paraId="27BEF667" w14:textId="77777777" w:rsidR="00493F9B" w:rsidRPr="00493F9B" w:rsidRDefault="00493F9B" w:rsidP="00493F9B">
      <w:pPr>
        <w:tabs>
          <w:tab w:val="right" w:leader="dot" w:pos="8931"/>
        </w:tabs>
        <w:ind w:left="1134"/>
        <w:contextualSpacing/>
        <w:rPr>
          <w:rFonts w:ascii="Calibri" w:eastAsia="Malgun Gothic" w:hAnsi="Calibri" w:cs="Calibri"/>
          <w:iCs/>
          <w:sz w:val="22"/>
          <w:szCs w:val="22"/>
        </w:rPr>
      </w:pPr>
      <w:r w:rsidRPr="00493F9B">
        <w:rPr>
          <w:rFonts w:ascii="Calibri" w:eastAsia="Malgun Gothic" w:hAnsi="Calibri" w:cs="Calibri"/>
          <w:sz w:val="22"/>
          <w:szCs w:val="22"/>
        </w:rPr>
        <w:t xml:space="preserve">to be paid to: </w:t>
      </w:r>
      <w:r w:rsidRPr="00493F9B">
        <w:rPr>
          <w:rFonts w:ascii="Calibri" w:eastAsia="Malgun Gothic" w:hAnsi="Calibri" w:cs="Calibri"/>
          <w:sz w:val="22"/>
          <w:szCs w:val="22"/>
        </w:rPr>
        <w:tab/>
      </w:r>
    </w:p>
    <w:p w14:paraId="63FF93A0" w14:textId="77777777" w:rsidR="00493F9B" w:rsidRPr="00493F9B" w:rsidRDefault="00493F9B" w:rsidP="00493F9B">
      <w:pPr>
        <w:ind w:hanging="567"/>
        <w:rPr>
          <w:rFonts w:ascii="Calibri" w:eastAsia="Malgun Gothic" w:hAnsi="Calibri" w:cs="Calibri"/>
          <w:sz w:val="22"/>
          <w:szCs w:val="22"/>
        </w:rPr>
      </w:pPr>
    </w:p>
    <w:p w14:paraId="5ECF4288" w14:textId="77777777" w:rsidR="00493F9B" w:rsidRPr="00493F9B" w:rsidRDefault="00493F9B" w:rsidP="00493F9B">
      <w:pPr>
        <w:widowControl w:val="0"/>
        <w:numPr>
          <w:ilvl w:val="1"/>
          <w:numId w:val="11"/>
        </w:numPr>
        <w:tabs>
          <w:tab w:val="right" w:leader="dot" w:pos="8931"/>
        </w:tabs>
        <w:spacing w:after="160" w:line="259" w:lineRule="auto"/>
        <w:ind w:left="1134" w:hanging="567"/>
        <w:contextualSpacing/>
        <w:jc w:val="both"/>
        <w:rPr>
          <w:rFonts w:ascii="Calibri" w:eastAsia="Malgun Gothic" w:hAnsi="Calibri" w:cs="Calibri"/>
          <w:iCs/>
          <w:sz w:val="22"/>
          <w:szCs w:val="22"/>
        </w:rPr>
      </w:pPr>
      <w:r w:rsidRPr="00493F9B">
        <w:rPr>
          <w:rFonts w:ascii="Calibri" w:eastAsia="Malgun Gothic" w:hAnsi="Calibri" w:cs="Calibri"/>
          <w:sz w:val="22"/>
          <w:szCs w:val="22"/>
        </w:rPr>
        <w:t xml:space="preserve">the following interest </w:t>
      </w:r>
      <w:proofErr w:type="gramStart"/>
      <w:r w:rsidRPr="00493F9B">
        <w:rPr>
          <w:rFonts w:ascii="Calibri" w:eastAsia="Malgun Gothic" w:hAnsi="Calibri" w:cs="Calibri"/>
          <w:sz w:val="22"/>
          <w:szCs w:val="22"/>
        </w:rPr>
        <w:t>has to</w:t>
      </w:r>
      <w:proofErr w:type="gramEnd"/>
      <w:r w:rsidRPr="00493F9B">
        <w:rPr>
          <w:rFonts w:ascii="Calibri" w:eastAsia="Malgun Gothic" w:hAnsi="Calibri" w:cs="Calibri"/>
          <w:sz w:val="22"/>
          <w:szCs w:val="22"/>
        </w:rPr>
        <w:t xml:space="preserve"> be paid: </w:t>
      </w:r>
      <w:r w:rsidRPr="00493F9B">
        <w:rPr>
          <w:rFonts w:ascii="Calibri" w:eastAsia="Malgun Gothic" w:hAnsi="Calibri" w:cs="Calibri"/>
          <w:sz w:val="22"/>
          <w:szCs w:val="22"/>
        </w:rPr>
        <w:tab/>
      </w:r>
    </w:p>
    <w:p w14:paraId="50383A57" w14:textId="77777777" w:rsidR="00493F9B" w:rsidRPr="00493F9B" w:rsidRDefault="00493F9B" w:rsidP="00493F9B">
      <w:pPr>
        <w:widowControl w:val="0"/>
        <w:tabs>
          <w:tab w:val="right" w:leader="dot" w:pos="8931"/>
        </w:tabs>
        <w:ind w:left="1701" w:hanging="567"/>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to be paid by: </w:t>
      </w:r>
      <w:r w:rsidRPr="00493F9B">
        <w:rPr>
          <w:rFonts w:ascii="Calibri" w:eastAsia="Malgun Gothic" w:hAnsi="Calibri" w:cs="Calibri"/>
          <w:sz w:val="22"/>
          <w:szCs w:val="22"/>
        </w:rPr>
        <w:tab/>
      </w:r>
    </w:p>
    <w:p w14:paraId="1822FAC4" w14:textId="77777777" w:rsidR="00493F9B" w:rsidRPr="00493F9B" w:rsidRDefault="00493F9B" w:rsidP="00493F9B">
      <w:pPr>
        <w:widowControl w:val="0"/>
        <w:tabs>
          <w:tab w:val="right" w:leader="dot" w:pos="8931"/>
        </w:tabs>
        <w:ind w:left="1701" w:hanging="567"/>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to be paid to: </w:t>
      </w:r>
      <w:r w:rsidRPr="00493F9B">
        <w:rPr>
          <w:rFonts w:ascii="Calibri" w:eastAsia="Malgun Gothic" w:hAnsi="Calibri" w:cs="Calibri"/>
          <w:sz w:val="22"/>
          <w:szCs w:val="22"/>
        </w:rPr>
        <w:tab/>
      </w:r>
    </w:p>
    <w:p w14:paraId="10FAFEE8" w14:textId="77777777" w:rsidR="00493F9B" w:rsidRPr="00493F9B" w:rsidRDefault="00493F9B" w:rsidP="00493F9B">
      <w:pPr>
        <w:widowControl w:val="0"/>
        <w:tabs>
          <w:tab w:val="left" w:pos="540"/>
        </w:tabs>
        <w:ind w:left="1172"/>
        <w:contextualSpacing/>
        <w:jc w:val="both"/>
        <w:rPr>
          <w:rFonts w:ascii="Calibri" w:eastAsia="Malgun Gothic" w:hAnsi="Calibri" w:cs="Calibri"/>
          <w:i/>
          <w:sz w:val="22"/>
          <w:szCs w:val="22"/>
        </w:rPr>
      </w:pPr>
    </w:p>
    <w:p w14:paraId="0811CB9F" w14:textId="77777777" w:rsidR="00493F9B" w:rsidRPr="00493F9B" w:rsidRDefault="00493F9B" w:rsidP="00493F9B">
      <w:pPr>
        <w:ind w:left="1134"/>
        <w:jc w:val="both"/>
        <w:rPr>
          <w:rFonts w:ascii="Calibri" w:eastAsia="Malgun Gothic" w:hAnsi="Calibri" w:cs="Calibri"/>
          <w:sz w:val="22"/>
          <w:szCs w:val="22"/>
        </w:rPr>
      </w:pPr>
      <w:r w:rsidRPr="00493F9B">
        <w:rPr>
          <w:rFonts w:ascii="Calibri" w:eastAsia="Malgun Gothic" w:hAnsi="Calibri" w:cs="Calibri"/>
          <w:sz w:val="22"/>
          <w:szCs w:val="22"/>
        </w:rPr>
        <w:t>Please specify the rate(s) of interest; the portion(s) of the award, including the part awarding cost and expenses, if applicable, to which interest applies; the date from and until which interest is computed; and any further information regarding interest that would assist the court addressed.</w:t>
      </w:r>
    </w:p>
    <w:p w14:paraId="2DBD5539" w14:textId="77777777" w:rsidR="00493F9B" w:rsidRPr="00493F9B" w:rsidRDefault="00493F9B" w:rsidP="00493F9B">
      <w:pPr>
        <w:rPr>
          <w:rFonts w:ascii="Calibri" w:eastAsia="Malgun Gothic" w:hAnsi="Calibri" w:cs="Calibri"/>
          <w:sz w:val="22"/>
          <w:szCs w:val="22"/>
        </w:rPr>
      </w:pPr>
    </w:p>
    <w:p w14:paraId="537B49F7" w14:textId="77777777" w:rsidR="00493F9B" w:rsidRPr="00493F9B" w:rsidRDefault="00493F9B" w:rsidP="00493F9B">
      <w:pPr>
        <w:widowControl w:val="0"/>
        <w:numPr>
          <w:ilvl w:val="1"/>
          <w:numId w:val="11"/>
        </w:numPr>
        <w:spacing w:after="160" w:line="259" w:lineRule="auto"/>
        <w:ind w:left="1134" w:hanging="567"/>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If more than one person has been held liable for one and the same claim, the whole amount may be collected from any one of them. </w:t>
      </w:r>
    </w:p>
    <w:p w14:paraId="3BD175E7" w14:textId="77777777" w:rsidR="00493F9B" w:rsidRPr="00493F9B" w:rsidRDefault="00493F9B" w:rsidP="00493F9B">
      <w:pPr>
        <w:rPr>
          <w:rFonts w:ascii="Calibri" w:eastAsia="Malgun Gothic" w:hAnsi="Calibri" w:cs="Calibri"/>
          <w:sz w:val="22"/>
          <w:szCs w:val="22"/>
        </w:rPr>
      </w:pPr>
    </w:p>
    <w:p w14:paraId="6DA4EB58" w14:textId="77777777" w:rsidR="00493F9B" w:rsidRPr="00493F9B" w:rsidRDefault="00327209" w:rsidP="00493F9B">
      <w:pPr>
        <w:widowControl w:val="0"/>
        <w:tabs>
          <w:tab w:val="left" w:pos="540"/>
        </w:tabs>
        <w:ind w:left="1701" w:hanging="567"/>
        <w:jc w:val="both"/>
        <w:rPr>
          <w:rFonts w:ascii="Calibri" w:eastAsia="Malgun Gothic" w:hAnsi="Calibri" w:cs="Calibri"/>
          <w:sz w:val="22"/>
          <w:szCs w:val="22"/>
        </w:rPr>
      </w:pPr>
      <w:sdt>
        <w:sdtPr>
          <w:rPr>
            <w:rFonts w:ascii="Calibri" w:eastAsia="Malgun Gothic" w:hAnsi="Calibri" w:cs="Calibri"/>
            <w:sz w:val="22"/>
            <w:szCs w:val="22"/>
          </w:rPr>
          <w:id w:val="-566416806"/>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 xml:space="preserve">YES (please specify to which (part of the) claim this applies to money award, interest, costs and expenses, as applicable, and the corresponding amount): </w:t>
      </w:r>
    </w:p>
    <w:p w14:paraId="6AE5734C" w14:textId="77777777" w:rsidR="00493F9B" w:rsidRPr="00493F9B" w:rsidRDefault="00493F9B" w:rsidP="00493F9B">
      <w:pPr>
        <w:widowControl w:val="0"/>
        <w:tabs>
          <w:tab w:val="right" w:leader="dot" w:pos="8931"/>
        </w:tabs>
        <w:ind w:left="1701"/>
        <w:jc w:val="both"/>
        <w:rPr>
          <w:rFonts w:ascii="Calibri" w:eastAsia="Malgun Gothic" w:hAnsi="Calibri" w:cs="Calibri"/>
          <w:sz w:val="22"/>
          <w:szCs w:val="22"/>
        </w:rPr>
      </w:pPr>
      <w:r w:rsidRPr="00493F9B">
        <w:rPr>
          <w:rFonts w:ascii="Calibri" w:eastAsia="Malgun Gothic" w:hAnsi="Calibri" w:cs="Calibri"/>
          <w:sz w:val="22"/>
          <w:szCs w:val="22"/>
        </w:rPr>
        <w:tab/>
      </w:r>
    </w:p>
    <w:p w14:paraId="7F850CD6" w14:textId="77777777" w:rsidR="00493F9B" w:rsidRPr="00493F9B" w:rsidRDefault="00327209" w:rsidP="00493F9B">
      <w:pPr>
        <w:widowControl w:val="0"/>
        <w:tabs>
          <w:tab w:val="left" w:pos="540"/>
        </w:tabs>
        <w:ind w:left="1701" w:hanging="567"/>
        <w:jc w:val="both"/>
        <w:rPr>
          <w:rFonts w:ascii="Calibri" w:eastAsia="Malgun Gothic" w:hAnsi="Calibri" w:cs="Calibri"/>
          <w:sz w:val="22"/>
          <w:szCs w:val="22"/>
        </w:rPr>
      </w:pPr>
      <w:sdt>
        <w:sdtPr>
          <w:rPr>
            <w:rFonts w:ascii="Calibri" w:eastAsia="Malgun Gothic" w:hAnsi="Calibri" w:cs="Calibri"/>
            <w:sz w:val="22"/>
            <w:szCs w:val="22"/>
          </w:rPr>
          <w:id w:val="25765515"/>
          <w14:checkbox>
            <w14:checked w14:val="0"/>
            <w14:checkedState w14:val="2612" w14:font="MS Gothic"/>
            <w14:uncheckedState w14:val="2610" w14:font="MS Gothic"/>
          </w14:checkbox>
        </w:sdtPr>
        <w:sdtContent>
          <w:r w:rsidR="00493F9B" w:rsidRPr="00493F9B">
            <w:rPr>
              <w:rFonts w:ascii="Segoe UI Symbol" w:eastAsia="Malgun Gothic" w:hAnsi="Segoe UI Symbol" w:cs="Segoe UI Symbol"/>
              <w:sz w:val="22"/>
              <w:szCs w:val="22"/>
            </w:rPr>
            <w:t>☐</w:t>
          </w:r>
        </w:sdtContent>
      </w:sdt>
      <w:r w:rsidR="00493F9B" w:rsidRPr="00493F9B">
        <w:rPr>
          <w:rFonts w:ascii="Calibri" w:eastAsia="Malgun Gothic" w:hAnsi="Calibri" w:cs="Calibri"/>
          <w:sz w:val="22"/>
          <w:szCs w:val="22"/>
        </w:rPr>
        <w:tab/>
        <w:t>NO</w:t>
      </w:r>
    </w:p>
    <w:p w14:paraId="2E4A730B" w14:textId="77777777" w:rsidR="00493F9B" w:rsidRPr="00493F9B" w:rsidRDefault="00493F9B" w:rsidP="00493F9B">
      <w:pPr>
        <w:rPr>
          <w:rFonts w:ascii="Calibri" w:eastAsia="Malgun Gothic" w:hAnsi="Calibri" w:cs="Calibri"/>
          <w:sz w:val="22"/>
          <w:szCs w:val="22"/>
        </w:rPr>
      </w:pPr>
    </w:p>
    <w:p w14:paraId="792C25DD" w14:textId="77777777" w:rsidR="00493F9B" w:rsidRPr="00493F9B" w:rsidRDefault="00493F9B" w:rsidP="00493F9B">
      <w:pPr>
        <w:widowControl w:val="0"/>
        <w:numPr>
          <w:ilvl w:val="0"/>
          <w:numId w:val="8"/>
        </w:numPr>
        <w:tabs>
          <w:tab w:val="right" w:leader="dot" w:pos="9639"/>
        </w:tabs>
        <w:spacing w:after="160" w:line="259" w:lineRule="auto"/>
        <w:ind w:left="567"/>
        <w:contextualSpacing/>
        <w:jc w:val="both"/>
        <w:rPr>
          <w:rFonts w:ascii="Calibri" w:eastAsia="Malgun Gothic" w:hAnsi="Calibri" w:cs="Calibri"/>
          <w:b/>
          <w:iCs/>
          <w:sz w:val="22"/>
          <w:szCs w:val="22"/>
        </w:rPr>
      </w:pPr>
      <w:r w:rsidRPr="00493F9B">
        <w:rPr>
          <w:rFonts w:ascii="Calibri" w:eastAsia="Malgun Gothic" w:hAnsi="Calibri" w:cs="Calibri"/>
          <w:b/>
          <w:iCs/>
          <w:sz w:val="22"/>
          <w:szCs w:val="22"/>
        </w:rPr>
        <w:t>ANY OTHER RELEVANT INFORMATION</w:t>
      </w:r>
    </w:p>
    <w:p w14:paraId="2DB58A52" w14:textId="77777777" w:rsidR="00493F9B" w:rsidRPr="00493F9B" w:rsidRDefault="00493F9B" w:rsidP="00493F9B">
      <w:pPr>
        <w:rPr>
          <w:rFonts w:ascii="Calibri" w:eastAsia="Malgun Gothic" w:hAnsi="Calibri" w:cs="Calibri"/>
          <w:sz w:val="22"/>
          <w:szCs w:val="22"/>
        </w:rPr>
      </w:pPr>
    </w:p>
    <w:p w14:paraId="28882928" w14:textId="2D312A0C" w:rsidR="00493F9B" w:rsidRPr="00493F9B" w:rsidRDefault="00493F9B" w:rsidP="00493F9B">
      <w:pPr>
        <w:widowControl w:val="0"/>
        <w:numPr>
          <w:ilvl w:val="0"/>
          <w:numId w:val="8"/>
        </w:numPr>
        <w:tabs>
          <w:tab w:val="left" w:leader="dot" w:pos="2835"/>
          <w:tab w:val="left" w:leader="dot" w:pos="4253"/>
          <w:tab w:val="left" w:leader="dot" w:pos="5103"/>
          <w:tab w:val="right" w:leader="dot" w:pos="8931"/>
          <w:tab w:val="right" w:leader="dot" w:pos="9639"/>
        </w:tabs>
        <w:spacing w:after="160" w:line="259" w:lineRule="auto"/>
        <w:ind w:left="567"/>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Dated this </w:t>
      </w:r>
      <w:r w:rsidRPr="00493F9B">
        <w:rPr>
          <w:rFonts w:ascii="Calibri" w:eastAsia="Malgun Gothic" w:hAnsi="Calibri" w:cs="Calibri"/>
          <w:sz w:val="22"/>
          <w:szCs w:val="22"/>
        </w:rPr>
        <w:tab/>
        <w:t xml:space="preserve">day of </w:t>
      </w:r>
      <w:r w:rsidRPr="00493F9B">
        <w:rPr>
          <w:rFonts w:ascii="Calibri" w:eastAsia="Malgun Gothic" w:hAnsi="Calibri" w:cs="Calibri"/>
          <w:sz w:val="22"/>
          <w:szCs w:val="22"/>
        </w:rPr>
        <w:tab/>
        <w:t>, 20</w:t>
      </w:r>
      <w:r w:rsidRPr="00493F9B">
        <w:rPr>
          <w:rFonts w:ascii="Calibri" w:eastAsia="Malgun Gothic" w:hAnsi="Calibri" w:cs="Calibri"/>
          <w:sz w:val="22"/>
          <w:szCs w:val="22"/>
        </w:rPr>
        <w:tab/>
        <w:t xml:space="preserve"> at </w:t>
      </w:r>
      <w:r w:rsidRPr="00493F9B">
        <w:rPr>
          <w:rFonts w:ascii="Calibri" w:eastAsia="Malgun Gothic" w:hAnsi="Calibri" w:cs="Calibri"/>
          <w:sz w:val="22"/>
          <w:szCs w:val="22"/>
        </w:rPr>
        <w:tab/>
      </w:r>
    </w:p>
    <w:p w14:paraId="0A9FB44F" w14:textId="77777777" w:rsidR="00493F9B" w:rsidRPr="00493F9B" w:rsidRDefault="00493F9B" w:rsidP="00493F9B">
      <w:pPr>
        <w:widowControl w:val="0"/>
        <w:tabs>
          <w:tab w:val="left" w:leader="dot" w:pos="2835"/>
          <w:tab w:val="left" w:leader="dot" w:pos="4253"/>
          <w:tab w:val="left" w:leader="dot" w:pos="5103"/>
          <w:tab w:val="right" w:leader="dot" w:pos="8931"/>
          <w:tab w:val="right" w:leader="dot" w:pos="9639"/>
        </w:tabs>
        <w:ind w:left="567"/>
        <w:contextualSpacing/>
        <w:jc w:val="both"/>
        <w:rPr>
          <w:rFonts w:ascii="Calibri" w:eastAsia="Malgun Gothic" w:hAnsi="Calibri" w:cs="Calibri"/>
          <w:sz w:val="22"/>
          <w:szCs w:val="22"/>
        </w:rPr>
      </w:pPr>
    </w:p>
    <w:p w14:paraId="2BD4E6D5" w14:textId="77777777" w:rsidR="00493F9B" w:rsidRPr="00493F9B" w:rsidRDefault="00493F9B" w:rsidP="00493F9B">
      <w:pPr>
        <w:widowControl w:val="0"/>
        <w:numPr>
          <w:ilvl w:val="0"/>
          <w:numId w:val="8"/>
        </w:numPr>
        <w:tabs>
          <w:tab w:val="right" w:leader="dot" w:pos="8931"/>
        </w:tabs>
        <w:spacing w:after="160" w:line="259" w:lineRule="auto"/>
        <w:ind w:left="567"/>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Signature and / or stamp by the Court or officer of the Court: </w:t>
      </w:r>
      <w:r w:rsidRPr="00493F9B">
        <w:rPr>
          <w:rFonts w:ascii="Calibri" w:eastAsia="Malgun Gothic" w:hAnsi="Calibri" w:cs="Calibri"/>
          <w:sz w:val="22"/>
          <w:szCs w:val="22"/>
        </w:rPr>
        <w:tab/>
      </w:r>
    </w:p>
    <w:p w14:paraId="21A852B2" w14:textId="77777777" w:rsidR="00493F9B" w:rsidRPr="00493F9B" w:rsidRDefault="00493F9B" w:rsidP="00493F9B">
      <w:pPr>
        <w:rPr>
          <w:rFonts w:ascii="Calibri" w:eastAsia="Malgun Gothic" w:hAnsi="Calibri" w:cs="Calibri"/>
          <w:sz w:val="22"/>
          <w:szCs w:val="22"/>
        </w:rPr>
      </w:pPr>
    </w:p>
    <w:p w14:paraId="51793DEC" w14:textId="77777777" w:rsidR="00493F9B" w:rsidRPr="00493F9B" w:rsidRDefault="00493F9B" w:rsidP="00493F9B">
      <w:pPr>
        <w:widowControl w:val="0"/>
        <w:numPr>
          <w:ilvl w:val="0"/>
          <w:numId w:val="8"/>
        </w:numPr>
        <w:tabs>
          <w:tab w:val="right" w:leader="dot" w:pos="9639"/>
        </w:tabs>
        <w:spacing w:after="160" w:line="259" w:lineRule="auto"/>
        <w:ind w:left="567"/>
        <w:contextualSpacing/>
        <w:jc w:val="both"/>
        <w:rPr>
          <w:rFonts w:ascii="Calibri" w:eastAsia="Malgun Gothic" w:hAnsi="Calibri" w:cs="Calibri"/>
          <w:b/>
          <w:spacing w:val="-1"/>
          <w:sz w:val="22"/>
          <w:szCs w:val="22"/>
        </w:rPr>
      </w:pPr>
      <w:r w:rsidRPr="00493F9B">
        <w:rPr>
          <w:rFonts w:ascii="Calibri" w:eastAsia="Malgun Gothic" w:hAnsi="Calibri" w:cs="Calibri"/>
          <w:b/>
          <w:spacing w:val="-1"/>
          <w:sz w:val="22"/>
          <w:szCs w:val="22"/>
        </w:rPr>
        <w:t>CONTACT DETAILS</w:t>
      </w:r>
    </w:p>
    <w:p w14:paraId="3349569C" w14:textId="77777777" w:rsidR="00493F9B" w:rsidRPr="00493F9B" w:rsidRDefault="00493F9B" w:rsidP="00493F9B">
      <w:pPr>
        <w:widowControl w:val="0"/>
        <w:tabs>
          <w:tab w:val="right" w:leader="dot" w:pos="9639"/>
        </w:tabs>
        <w:contextualSpacing/>
        <w:jc w:val="both"/>
        <w:rPr>
          <w:rFonts w:ascii="Calibri" w:eastAsia="Malgun Gothic" w:hAnsi="Calibri" w:cs="Calibri"/>
          <w:b/>
          <w:spacing w:val="-1"/>
          <w:sz w:val="22"/>
          <w:szCs w:val="22"/>
        </w:rPr>
      </w:pPr>
    </w:p>
    <w:p w14:paraId="1F8C6A47" w14:textId="77777777" w:rsidR="00493F9B" w:rsidRPr="00493F9B" w:rsidRDefault="00493F9B" w:rsidP="00493F9B">
      <w:pPr>
        <w:widowControl w:val="0"/>
        <w:tabs>
          <w:tab w:val="right" w:leader="dot" w:pos="8931"/>
        </w:tabs>
        <w:ind w:left="1134" w:hanging="567"/>
        <w:rPr>
          <w:rFonts w:ascii="Calibri" w:eastAsia="Malgun Gothic" w:hAnsi="Calibri" w:cs="Calibri"/>
          <w:sz w:val="22"/>
          <w:szCs w:val="22"/>
        </w:rPr>
      </w:pPr>
      <w:r w:rsidRPr="00493F9B">
        <w:rPr>
          <w:rFonts w:ascii="Calibri" w:eastAsia="Malgun Gothic" w:hAnsi="Calibri" w:cs="Calibri"/>
          <w:spacing w:val="-1"/>
          <w:sz w:val="22"/>
          <w:szCs w:val="22"/>
        </w:rPr>
        <w:t>CONTACT PERSON IN THE COURT OF ORIGIN:</w:t>
      </w:r>
      <w:r w:rsidRPr="00493F9B">
        <w:rPr>
          <w:rFonts w:ascii="Calibri" w:eastAsia="Malgun Gothic" w:hAnsi="Calibri" w:cs="Calibri"/>
          <w:sz w:val="22"/>
          <w:szCs w:val="22"/>
        </w:rPr>
        <w:t xml:space="preserve"> </w:t>
      </w:r>
      <w:r w:rsidRPr="00493F9B">
        <w:rPr>
          <w:rFonts w:ascii="Calibri" w:eastAsia="Malgun Gothic" w:hAnsi="Calibri" w:cs="Calibri"/>
          <w:sz w:val="22"/>
          <w:szCs w:val="22"/>
        </w:rPr>
        <w:tab/>
      </w:r>
    </w:p>
    <w:p w14:paraId="68D5E3D5" w14:textId="77777777" w:rsidR="00493F9B" w:rsidRPr="00493F9B" w:rsidRDefault="00493F9B" w:rsidP="00493F9B">
      <w:pPr>
        <w:tabs>
          <w:tab w:val="right" w:leader="dot" w:pos="8931"/>
        </w:tabs>
        <w:ind w:left="567"/>
        <w:rPr>
          <w:rFonts w:ascii="Calibri" w:eastAsia="Malgun Gothic" w:hAnsi="Calibri" w:cs="Calibri"/>
          <w:sz w:val="22"/>
          <w:szCs w:val="22"/>
        </w:rPr>
      </w:pPr>
      <w:r w:rsidRPr="00493F9B">
        <w:rPr>
          <w:rFonts w:ascii="Calibri" w:eastAsia="Malgun Gothic" w:hAnsi="Calibri" w:cs="Calibri"/>
          <w:sz w:val="22"/>
          <w:szCs w:val="22"/>
        </w:rPr>
        <w:t xml:space="preserve">TEL.: </w:t>
      </w:r>
      <w:r w:rsidRPr="00493F9B">
        <w:rPr>
          <w:rFonts w:ascii="Calibri" w:eastAsia="Malgun Gothic" w:hAnsi="Calibri" w:cs="Calibri"/>
          <w:sz w:val="22"/>
          <w:szCs w:val="22"/>
        </w:rPr>
        <w:tab/>
      </w:r>
    </w:p>
    <w:p w14:paraId="70924B80" w14:textId="77777777" w:rsidR="00493F9B" w:rsidRPr="00493F9B" w:rsidRDefault="00493F9B" w:rsidP="00493F9B">
      <w:pPr>
        <w:tabs>
          <w:tab w:val="right" w:leader="dot" w:pos="8931"/>
        </w:tabs>
        <w:ind w:left="567"/>
        <w:rPr>
          <w:rFonts w:ascii="Calibri" w:eastAsia="Malgun Gothic" w:hAnsi="Calibri" w:cs="Calibri"/>
          <w:sz w:val="22"/>
          <w:szCs w:val="22"/>
        </w:rPr>
      </w:pPr>
      <w:r w:rsidRPr="00493F9B">
        <w:rPr>
          <w:rFonts w:ascii="Calibri" w:eastAsia="Malgun Gothic" w:hAnsi="Calibri" w:cs="Calibri"/>
          <w:sz w:val="22"/>
          <w:szCs w:val="22"/>
        </w:rPr>
        <w:t>FAX:</w:t>
      </w:r>
      <w:r w:rsidRPr="00493F9B">
        <w:rPr>
          <w:rFonts w:ascii="Calibri" w:eastAsia="Malgun Gothic" w:hAnsi="Calibri" w:cs="Calibri"/>
          <w:sz w:val="22"/>
          <w:szCs w:val="22"/>
        </w:rPr>
        <w:tab/>
      </w:r>
    </w:p>
    <w:p w14:paraId="376767A2" w14:textId="77777777" w:rsidR="00493F9B" w:rsidRPr="00493F9B" w:rsidRDefault="00493F9B" w:rsidP="00493F9B">
      <w:pPr>
        <w:tabs>
          <w:tab w:val="right" w:leader="dot" w:pos="8931"/>
        </w:tabs>
        <w:ind w:left="567"/>
        <w:rPr>
          <w:rFonts w:ascii="Calibri" w:eastAsia="Malgun Gothic" w:hAnsi="Calibri" w:cs="Calibri"/>
          <w:sz w:val="22"/>
          <w:szCs w:val="22"/>
        </w:rPr>
      </w:pPr>
      <w:r w:rsidRPr="00493F9B">
        <w:rPr>
          <w:rFonts w:ascii="Calibri" w:eastAsia="Malgun Gothic" w:hAnsi="Calibri" w:cs="Calibri"/>
          <w:spacing w:val="-1"/>
          <w:sz w:val="22"/>
          <w:szCs w:val="22"/>
        </w:rPr>
        <w:t xml:space="preserve">E-MAIL: </w:t>
      </w:r>
      <w:r w:rsidRPr="00493F9B">
        <w:rPr>
          <w:rFonts w:ascii="Calibri" w:eastAsia="Malgun Gothic" w:hAnsi="Calibri" w:cs="Calibri"/>
          <w:spacing w:val="-1"/>
          <w:sz w:val="22"/>
          <w:szCs w:val="22"/>
        </w:rPr>
        <w:tab/>
      </w:r>
    </w:p>
    <w:p w14:paraId="14FF8EB1" w14:textId="77777777" w:rsidR="00493F9B" w:rsidRPr="00493F9B" w:rsidRDefault="00493F9B" w:rsidP="00493F9B">
      <w:pPr>
        <w:tabs>
          <w:tab w:val="right" w:leader="dot" w:pos="8931"/>
        </w:tabs>
        <w:ind w:left="1134" w:hanging="567"/>
        <w:rPr>
          <w:rFonts w:ascii="Calibri" w:eastAsia="Malgun Gothic" w:hAnsi="Calibri" w:cs="Calibri"/>
          <w:sz w:val="22"/>
          <w:szCs w:val="22"/>
        </w:rPr>
      </w:pPr>
      <w:r w:rsidRPr="00493F9B">
        <w:rPr>
          <w:rFonts w:ascii="Calibri" w:eastAsia="Malgun Gothic" w:hAnsi="Calibri" w:cs="Calibri"/>
          <w:sz w:val="22"/>
          <w:szCs w:val="22"/>
        </w:rPr>
        <w:t xml:space="preserve">CONTACT PERSON COMMUNICATION LANGUAGE(S): </w:t>
      </w:r>
      <w:r w:rsidRPr="00493F9B">
        <w:rPr>
          <w:rFonts w:ascii="Calibri" w:eastAsia="Malgun Gothic" w:hAnsi="Calibri" w:cs="Calibri"/>
          <w:sz w:val="22"/>
          <w:szCs w:val="22"/>
        </w:rPr>
        <w:tab/>
      </w:r>
    </w:p>
    <w:p w14:paraId="2B11D1CD" w14:textId="77777777" w:rsidR="00493F9B" w:rsidRPr="00493F9B" w:rsidRDefault="00493F9B" w:rsidP="00493F9B">
      <w:pPr>
        <w:rPr>
          <w:rFonts w:ascii="Calibri" w:eastAsia="Malgun Gothic" w:hAnsi="Calibri" w:cs="Calibri"/>
          <w:sz w:val="22"/>
          <w:szCs w:val="22"/>
        </w:rPr>
      </w:pPr>
    </w:p>
    <w:p w14:paraId="65AA7379" w14:textId="77777777" w:rsidR="00493F9B" w:rsidRPr="00493F9B" w:rsidRDefault="00493F9B" w:rsidP="00493F9B">
      <w:pPr>
        <w:rPr>
          <w:rFonts w:ascii="Calibri" w:eastAsia="Malgun Gothic" w:hAnsi="Calibri" w:cs="Calibri"/>
          <w:sz w:val="22"/>
          <w:szCs w:val="22"/>
        </w:rPr>
      </w:pPr>
    </w:p>
    <w:p w14:paraId="571CC62B" w14:textId="77777777" w:rsidR="00493F9B" w:rsidRPr="00493F9B" w:rsidRDefault="00493F9B" w:rsidP="00493F9B">
      <w:pPr>
        <w:spacing w:after="160" w:line="259" w:lineRule="auto"/>
        <w:rPr>
          <w:rFonts w:ascii="Calibri" w:eastAsia="Malgun Gothic" w:hAnsi="Calibri" w:cs="Calibri"/>
          <w:sz w:val="22"/>
          <w:szCs w:val="22"/>
        </w:rPr>
      </w:pPr>
      <w:r w:rsidRPr="00493F9B">
        <w:rPr>
          <w:rFonts w:ascii="Calibri" w:eastAsia="Malgun Gothic" w:hAnsi="Calibri" w:cs="Calibri"/>
          <w:sz w:val="22"/>
          <w:szCs w:val="22"/>
        </w:rPr>
        <w:br w:type="page"/>
      </w:r>
    </w:p>
    <w:p w14:paraId="05EB37F7" w14:textId="77777777" w:rsidR="00493F9B" w:rsidRPr="00493F9B" w:rsidRDefault="00493F9B" w:rsidP="00493F9B">
      <w:pPr>
        <w:rPr>
          <w:rFonts w:ascii="Calibri" w:eastAsia="Malgun Gothic" w:hAnsi="Calibri" w:cs="Calibri"/>
          <w:sz w:val="22"/>
          <w:szCs w:val="22"/>
          <w:lang w:eastAsia="ko-KR"/>
        </w:rPr>
      </w:pPr>
    </w:p>
    <w:p w14:paraId="2BCEB821" w14:textId="77777777" w:rsidR="00493F9B" w:rsidRPr="00493F9B" w:rsidRDefault="00493F9B" w:rsidP="00493F9B">
      <w:pPr>
        <w:jc w:val="center"/>
        <w:rPr>
          <w:rFonts w:ascii="Calibri" w:eastAsia="Malgun Gothic" w:hAnsi="Calibri" w:cs="Calibri"/>
          <w:sz w:val="22"/>
          <w:szCs w:val="22"/>
          <w:lang w:eastAsia="ko-KR"/>
        </w:rPr>
      </w:pPr>
      <w:r w:rsidRPr="00493F9B">
        <w:rPr>
          <w:rFonts w:ascii="Calibri" w:eastAsia="Malgun Gothic" w:hAnsi="Calibri" w:cs="Calibri"/>
          <w:sz w:val="22"/>
          <w:szCs w:val="22"/>
          <w:lang w:eastAsia="ko-KR"/>
        </w:rPr>
        <w:t>* * * * *</w:t>
      </w:r>
    </w:p>
    <w:p w14:paraId="347A82B6" w14:textId="77777777" w:rsidR="00493F9B" w:rsidRPr="00493F9B" w:rsidRDefault="00493F9B" w:rsidP="00493F9B">
      <w:pPr>
        <w:rPr>
          <w:rFonts w:ascii="Calibri" w:eastAsia="Malgun Gothic" w:hAnsi="Calibri" w:cs="Calibri"/>
          <w:sz w:val="22"/>
          <w:szCs w:val="22"/>
          <w:lang w:eastAsia="ko-KR"/>
        </w:rPr>
      </w:pPr>
    </w:p>
    <w:p w14:paraId="5AF546D9" w14:textId="77777777" w:rsidR="00493F9B" w:rsidRPr="00493F9B" w:rsidRDefault="00493F9B" w:rsidP="00493F9B">
      <w:pPr>
        <w:widowControl w:val="0"/>
        <w:jc w:val="both"/>
        <w:rPr>
          <w:rFonts w:ascii="Calibri" w:eastAsia="Malgun Gothic" w:hAnsi="Calibri" w:cs="Calibri"/>
          <w:sz w:val="22"/>
          <w:szCs w:val="22"/>
        </w:rPr>
      </w:pPr>
      <w:r w:rsidRPr="00493F9B">
        <w:rPr>
          <w:rFonts w:ascii="Calibri" w:eastAsia="Malgun Gothic" w:hAnsi="Calibri" w:cs="Calibri"/>
          <w:sz w:val="22"/>
          <w:szCs w:val="22"/>
        </w:rPr>
        <w:t>Note that: in accordance with Article 12 of the Convention, parties seeking recognition or applying for enforcement under the Convention shall produce:</w:t>
      </w:r>
    </w:p>
    <w:p w14:paraId="0EABDEA8" w14:textId="77777777" w:rsidR="00493F9B" w:rsidRPr="00493F9B" w:rsidRDefault="00493F9B" w:rsidP="00493F9B">
      <w:pPr>
        <w:widowControl w:val="0"/>
        <w:jc w:val="both"/>
        <w:rPr>
          <w:rFonts w:ascii="Calibri" w:eastAsia="Malgun Gothic" w:hAnsi="Calibri" w:cs="Calibri"/>
          <w:sz w:val="22"/>
          <w:szCs w:val="22"/>
        </w:rPr>
      </w:pPr>
    </w:p>
    <w:p w14:paraId="7289951E" w14:textId="77777777" w:rsidR="00493F9B" w:rsidRPr="00493F9B" w:rsidRDefault="00493F9B" w:rsidP="00493F9B">
      <w:pPr>
        <w:numPr>
          <w:ilvl w:val="0"/>
          <w:numId w:val="12"/>
        </w:numPr>
        <w:spacing w:after="160" w:line="259" w:lineRule="auto"/>
        <w:ind w:left="1134" w:hanging="567"/>
        <w:contextualSpacing/>
        <w:jc w:val="both"/>
        <w:rPr>
          <w:rFonts w:ascii="Calibri" w:eastAsia="Malgun Gothic" w:hAnsi="Calibri" w:cs="Calibri"/>
          <w:sz w:val="22"/>
          <w:szCs w:val="22"/>
          <w:shd w:val="clear" w:color="auto" w:fill="F8F8F8"/>
          <w:lang w:val="en-US"/>
        </w:rPr>
      </w:pPr>
      <w:r w:rsidRPr="00493F9B">
        <w:rPr>
          <w:rFonts w:ascii="Calibri" w:eastAsia="Malgun Gothic" w:hAnsi="Calibri" w:cs="Calibri"/>
          <w:sz w:val="22"/>
          <w:szCs w:val="22"/>
        </w:rPr>
        <w:t>a complete and certified copy of the judgment (Art. 12(1)(a));</w:t>
      </w:r>
      <w:r w:rsidRPr="00493F9B">
        <w:rPr>
          <w:rFonts w:ascii="Calibri" w:eastAsia="Malgun Gothic" w:hAnsi="Calibri" w:cs="Calibri"/>
          <w:sz w:val="22"/>
          <w:szCs w:val="22"/>
        </w:rPr>
        <w:t xml:space="preserve">‬ </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p>
    <w:p w14:paraId="232A81AF" w14:textId="77777777" w:rsidR="00493F9B" w:rsidRPr="00493F9B" w:rsidRDefault="00493F9B" w:rsidP="00493F9B">
      <w:pPr>
        <w:widowControl w:val="0"/>
        <w:numPr>
          <w:ilvl w:val="0"/>
          <w:numId w:val="12"/>
        </w:numPr>
        <w:spacing w:after="160" w:line="259" w:lineRule="auto"/>
        <w:ind w:left="1134" w:hanging="567"/>
        <w:contextualSpacing/>
        <w:jc w:val="both"/>
        <w:rPr>
          <w:rFonts w:ascii="Calibri" w:eastAsia="Malgun Gothic" w:hAnsi="Calibri" w:cs="Calibri"/>
          <w:sz w:val="22"/>
          <w:szCs w:val="22"/>
        </w:rPr>
      </w:pPr>
      <w:r w:rsidRPr="00493F9B">
        <w:rPr>
          <w:rFonts w:ascii="Calibri" w:eastAsia="Malgun Gothic" w:hAnsi="Calibri" w:cs="Calibri"/>
          <w:sz w:val="22"/>
          <w:szCs w:val="22"/>
        </w:rPr>
        <w:t xml:space="preserve">if the judgment was given by default, the original or a certified copy of a document establishing that the document which instituted the </w:t>
      </w:r>
      <w:proofErr w:type="gramStart"/>
      <w:r w:rsidRPr="00493F9B">
        <w:rPr>
          <w:rFonts w:ascii="Calibri" w:eastAsia="Malgun Gothic" w:hAnsi="Calibri" w:cs="Calibri"/>
          <w:sz w:val="22"/>
          <w:szCs w:val="22"/>
        </w:rPr>
        <w:t>proceedings</w:t>
      </w:r>
      <w:proofErr w:type="gramEnd"/>
      <w:r w:rsidRPr="00493F9B">
        <w:rPr>
          <w:rFonts w:ascii="Calibri" w:eastAsia="Malgun Gothic" w:hAnsi="Calibri" w:cs="Calibri"/>
          <w:sz w:val="22"/>
          <w:szCs w:val="22"/>
        </w:rPr>
        <w:t xml:space="preserve"> or an equivalent document was notified to the defaulting party (Art. 12(1)(b));</w:t>
      </w:r>
    </w:p>
    <w:p w14:paraId="30BDCBB3" w14:textId="77777777" w:rsidR="00493F9B" w:rsidRPr="00493F9B" w:rsidRDefault="00493F9B" w:rsidP="00493F9B">
      <w:pPr>
        <w:numPr>
          <w:ilvl w:val="0"/>
          <w:numId w:val="12"/>
        </w:numPr>
        <w:spacing w:after="160" w:line="259" w:lineRule="auto"/>
        <w:ind w:left="1134" w:hanging="567"/>
        <w:contextualSpacing/>
        <w:jc w:val="both"/>
        <w:rPr>
          <w:rFonts w:ascii="Calibri" w:eastAsia="Malgun Gothic" w:hAnsi="Calibri" w:cs="Calibri"/>
          <w:sz w:val="22"/>
          <w:szCs w:val="22"/>
          <w:shd w:val="clear" w:color="auto" w:fill="F8F8F8"/>
          <w:lang w:val="en-US"/>
        </w:rPr>
      </w:pP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rPr>
        <w:t>any documents necessary to establish that the judgment has effect or, where applicable, is enforceable in the State of origin (Art. 12(1)(c));</w:t>
      </w:r>
      <w:r w:rsidRPr="00493F9B">
        <w:rPr>
          <w:rFonts w:ascii="Calibri" w:eastAsia="Malgun Gothic" w:hAnsi="Calibri" w:cs="Calibri"/>
          <w:sz w:val="22"/>
          <w:szCs w:val="22"/>
        </w:rPr>
        <w:t xml:space="preserve">‬ </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p>
    <w:p w14:paraId="7C3C638C" w14:textId="77777777" w:rsidR="00493F9B" w:rsidRPr="00493F9B" w:rsidRDefault="00493F9B" w:rsidP="00493F9B">
      <w:pPr>
        <w:widowControl w:val="0"/>
        <w:numPr>
          <w:ilvl w:val="0"/>
          <w:numId w:val="12"/>
        </w:numPr>
        <w:spacing w:after="160" w:line="259" w:lineRule="auto"/>
        <w:ind w:left="1134" w:hanging="567"/>
        <w:contextualSpacing/>
        <w:jc w:val="both"/>
        <w:rPr>
          <w:rFonts w:ascii="Calibri" w:eastAsia="Malgun Gothic" w:hAnsi="Calibri" w:cs="Calibri"/>
          <w:sz w:val="22"/>
          <w:szCs w:val="22"/>
        </w:rPr>
      </w:pPr>
      <w:r w:rsidRPr="00493F9B">
        <w:rPr>
          <w:rFonts w:ascii="Calibri" w:eastAsia="Malgun Gothic" w:hAnsi="Calibri" w:cs="Calibri"/>
          <w:sz w:val="22"/>
          <w:szCs w:val="22"/>
        </w:rPr>
        <w:t>in the case referred to in Article 11 of the Convention, a certificate of a court (including an officer of the court) of the State of origin stating that the judicial settlement or a part of it is enforceable in the same manner as a judgment in the State of origin (Art. 12(1)(d));</w:t>
      </w:r>
      <w:r w:rsidRPr="00493F9B">
        <w:rPr>
          <w:rFonts w:ascii="Calibri" w:eastAsia="MS Mincho" w:hAnsi="Calibri" w:cs="Calibri"/>
          <w:sz w:val="22"/>
          <w:szCs w:val="22"/>
        </w:rPr>
        <w:t>‬</w:t>
      </w:r>
      <w:r w:rsidRPr="00493F9B">
        <w:rPr>
          <w:rFonts w:ascii="Calibri" w:eastAsia="MS Mincho" w:hAnsi="Calibri" w:cs="Calibri"/>
          <w:sz w:val="22"/>
          <w:szCs w:val="22"/>
        </w:rPr>
        <w:t>‬</w:t>
      </w:r>
      <w:r w:rsidRPr="00493F9B">
        <w:rPr>
          <w:rFonts w:ascii="Calibri" w:eastAsia="MS Mincho" w:hAnsi="Calibri" w:cs="Calibri"/>
          <w:sz w:val="22"/>
          <w:szCs w:val="22"/>
        </w:rPr>
        <w:t>‬</w:t>
      </w:r>
      <w:r w:rsidRPr="00493F9B">
        <w:rPr>
          <w:rFonts w:ascii="Calibri" w:eastAsia="MS Mincho" w:hAnsi="Calibri" w:cs="Calibri"/>
          <w:sz w:val="22"/>
          <w:szCs w:val="22"/>
        </w:rPr>
        <w:t>‬</w:t>
      </w:r>
      <w:r w:rsidRPr="00493F9B">
        <w:rPr>
          <w:rFonts w:ascii="Calibri" w:eastAsia="MS Mincho"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r w:rsidRPr="00493F9B">
        <w:rPr>
          <w:rFonts w:ascii="Calibri" w:eastAsia="Malgun Gothic" w:hAnsi="Calibri" w:cs="Calibri"/>
          <w:sz w:val="22"/>
          <w:szCs w:val="22"/>
          <w:lang w:val="en-US"/>
        </w:rPr>
        <w:t>‬</w:t>
      </w:r>
    </w:p>
    <w:p w14:paraId="33C3E3AD" w14:textId="77777777" w:rsidR="00493F9B" w:rsidRPr="00493F9B" w:rsidRDefault="00493F9B" w:rsidP="00493F9B">
      <w:pPr>
        <w:numPr>
          <w:ilvl w:val="0"/>
          <w:numId w:val="12"/>
        </w:numPr>
        <w:spacing w:after="160" w:line="259" w:lineRule="auto"/>
        <w:ind w:left="1134" w:hanging="567"/>
        <w:contextualSpacing/>
        <w:jc w:val="both"/>
        <w:rPr>
          <w:rFonts w:ascii="Calibri" w:eastAsia="Malgun Gothic" w:hAnsi="Calibri" w:cs="Calibri"/>
          <w:sz w:val="22"/>
          <w:szCs w:val="22"/>
          <w:shd w:val="clear" w:color="auto" w:fill="F8F8F8"/>
          <w:lang w:val="en-US"/>
        </w:rPr>
      </w:pPr>
      <w:r w:rsidRPr="00493F9B">
        <w:rPr>
          <w:rFonts w:ascii="Calibri" w:eastAsia="Malgun Gothic" w:hAnsi="Calibri" w:cs="Calibri"/>
          <w:sz w:val="22"/>
          <w:szCs w:val="22"/>
        </w:rPr>
        <w:t>if the above attached documents are not in an official language of the requested State, the party seeking recognition or applying for enforcement of the judgment shall provide a certified translation into an official language of the requested State, unless the law of the requested State provides otherwise (Art. 12(4)).</w:t>
      </w:r>
    </w:p>
    <w:p w14:paraId="7D023A63" w14:textId="77777777" w:rsidR="00493F9B" w:rsidRPr="00493F9B" w:rsidRDefault="00493F9B" w:rsidP="00493F9B">
      <w:pPr>
        <w:tabs>
          <w:tab w:val="left" w:pos="567"/>
        </w:tabs>
        <w:rPr>
          <w:rFonts w:ascii="Calibri" w:eastAsia="Calibri" w:hAnsi="Calibri" w:cs="Calibri"/>
          <w:b/>
          <w:lang w:val="en-US"/>
        </w:rPr>
      </w:pPr>
    </w:p>
    <w:p w14:paraId="77928E5B" w14:textId="29DBFA01" w:rsidR="0003158A" w:rsidRPr="00493F9B" w:rsidRDefault="0003158A">
      <w:pPr>
        <w:pStyle w:val="PBnormal"/>
        <w:tabs>
          <w:tab w:val="left" w:pos="540"/>
          <w:tab w:val="left" w:pos="1080"/>
          <w:tab w:val="left" w:pos="1620"/>
        </w:tabs>
        <w:rPr>
          <w:lang w:val="en-US"/>
        </w:rPr>
      </w:pPr>
    </w:p>
    <w:sectPr w:rsidR="0003158A" w:rsidRPr="00493F9B" w:rsidSect="00FB3938">
      <w:headerReference w:type="first" r:id="rId11"/>
      <w:footnotePr>
        <w:numFmt w:val="chicago"/>
        <w:numRestart w:val="eachSect"/>
      </w:footnotePr>
      <w:pgSz w:w="11907" w:h="16840"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E51C" w14:textId="77777777" w:rsidR="00327209" w:rsidRDefault="00327209">
      <w:r>
        <w:separator/>
      </w:r>
    </w:p>
  </w:endnote>
  <w:endnote w:type="continuationSeparator" w:id="0">
    <w:p w14:paraId="0D9B5F56" w14:textId="77777777" w:rsidR="00327209" w:rsidRDefault="00327209">
      <w:r>
        <w:continuationSeparator/>
      </w:r>
    </w:p>
  </w:endnote>
  <w:endnote w:type="continuationNotice" w:id="1">
    <w:p w14:paraId="07483D75" w14:textId="77777777" w:rsidR="00327209" w:rsidRDefault="00327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F1D3" w14:textId="77777777" w:rsidR="00327209" w:rsidRDefault="00327209">
      <w:r>
        <w:separator/>
      </w:r>
    </w:p>
  </w:footnote>
  <w:footnote w:type="continuationSeparator" w:id="0">
    <w:p w14:paraId="66414D8D" w14:textId="77777777" w:rsidR="00327209" w:rsidRDefault="00327209">
      <w:r>
        <w:continuationSeparator/>
      </w:r>
    </w:p>
  </w:footnote>
  <w:footnote w:type="continuationNotice" w:id="1">
    <w:p w14:paraId="79651AD1" w14:textId="77777777" w:rsidR="00327209" w:rsidRDefault="00327209"/>
  </w:footnote>
  <w:footnote w:id="2">
    <w:p w14:paraId="5C38FFA4" w14:textId="5D972E39" w:rsidR="006D16DE" w:rsidRPr="00C81AB8" w:rsidRDefault="006D16DE">
      <w:pPr>
        <w:pStyle w:val="FootnoteText"/>
        <w:rPr>
          <w:rFonts w:asciiTheme="minorHAnsi" w:hAnsiTheme="minorHAnsi" w:cstheme="minorHAnsi"/>
          <w:szCs w:val="16"/>
        </w:rPr>
      </w:pPr>
      <w:r w:rsidRPr="00C81AB8">
        <w:rPr>
          <w:rStyle w:val="FootnoteReference"/>
          <w:rFonts w:ascii="Symbol" w:eastAsia="Symbol" w:hAnsi="Symbol" w:cs="Symbol"/>
          <w:szCs w:val="16"/>
        </w:rPr>
        <w:t></w:t>
      </w:r>
      <w:r w:rsidRPr="00C81AB8">
        <w:rPr>
          <w:rFonts w:asciiTheme="minorHAnsi" w:hAnsiTheme="minorHAnsi" w:cstheme="minorHAnsi"/>
          <w:szCs w:val="16"/>
        </w:rPr>
        <w:t xml:space="preserve"> A final determination regarding whether there is an obligation under the Convention should be made based on the provisions of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B906" w14:textId="77777777" w:rsidR="000229C2" w:rsidRPr="00E46E20" w:rsidRDefault="00327209" w:rsidP="000229C2">
    <w:pPr>
      <w:pStyle w:val="Header"/>
      <w:tabs>
        <w:tab w:val="right" w:pos="9070"/>
      </w:tabs>
      <w:rPr>
        <w:rFonts w:ascii="Verdana" w:hAnsi="Verdana"/>
      </w:rPr>
    </w:pPr>
    <w:sdt>
      <w:sdtPr>
        <w:rPr>
          <w:rFonts w:ascii="Calibri" w:hAnsi="Calibri" w:cs="Calibri"/>
        </w:rPr>
        <w:id w:val="1018353065"/>
        <w:docPartObj>
          <w:docPartGallery w:val="Page Numbers (Top of Page)"/>
          <w:docPartUnique/>
        </w:docPartObj>
      </w:sdtPr>
      <w:sdtEndPr>
        <w:rPr>
          <w:noProof/>
        </w:rPr>
      </w:sdtEndPr>
      <w:sdtContent>
        <w:r w:rsidR="00B16813" w:rsidRPr="00B45FD8">
          <w:rPr>
            <w:rFonts w:ascii="Calibri" w:hAnsi="Calibri" w:cs="Calibri"/>
          </w:rPr>
          <w:t xml:space="preserve">ANNEX </w:t>
        </w:r>
        <w:r w:rsidR="00B16813">
          <w:rPr>
            <w:rFonts w:ascii="Calibri" w:hAnsi="Calibri" w:cs="Calibri"/>
          </w:rPr>
          <w:t>III</w:t>
        </w:r>
        <w:r w:rsidR="00B16813" w:rsidRPr="00B45FD8">
          <w:rPr>
            <w:rFonts w:ascii="Calibri" w:hAnsi="Calibri" w:cs="Calibri"/>
          </w:rPr>
          <w:tab/>
        </w:r>
        <w:r w:rsidR="00B16813">
          <w:rPr>
            <w:rFonts w:ascii="Calibri" w:hAnsi="Calibri" w:cs="Calibri"/>
          </w:rPr>
          <w:tab/>
        </w:r>
        <w:r w:rsidR="00B16813" w:rsidRPr="00B45FD8">
          <w:rPr>
            <w:rFonts w:ascii="Calibri" w:hAnsi="Calibri" w:cs="Calibri"/>
          </w:rPr>
          <w:fldChar w:fldCharType="begin"/>
        </w:r>
        <w:r w:rsidR="00B16813" w:rsidRPr="00B45FD8">
          <w:rPr>
            <w:rFonts w:ascii="Calibri" w:hAnsi="Calibri" w:cs="Calibri"/>
          </w:rPr>
          <w:instrText xml:space="preserve"> PAGE   \* MERGEFORMAT </w:instrText>
        </w:r>
        <w:r w:rsidR="00B16813" w:rsidRPr="00B45FD8">
          <w:rPr>
            <w:rFonts w:ascii="Calibri" w:hAnsi="Calibri" w:cs="Calibri"/>
          </w:rPr>
          <w:fldChar w:fldCharType="separate"/>
        </w:r>
        <w:r w:rsidR="00B16813">
          <w:rPr>
            <w:rFonts w:ascii="Calibri" w:hAnsi="Calibri" w:cs="Calibri"/>
            <w:noProof/>
          </w:rPr>
          <w:t>i</w:t>
        </w:r>
        <w:r w:rsidR="00B16813" w:rsidRPr="00B45FD8">
          <w:rPr>
            <w:rFonts w:ascii="Calibri" w:hAnsi="Calibri" w:cs="Calibri"/>
            <w:noProof/>
          </w:rPr>
          <w:fldChar w:fldCharType="end"/>
        </w:r>
      </w:sdtContent>
    </w:sdt>
  </w:p>
  <w:p w14:paraId="0E61E6DC" w14:textId="77777777" w:rsidR="000229C2" w:rsidRPr="00B45FD8" w:rsidRDefault="000229C2" w:rsidP="000229C2">
    <w:pPr>
      <w:pStyle w:val="Header"/>
      <w:tabs>
        <w:tab w:val="right" w:pos="8931"/>
      </w:tabs>
      <w:spacing w:after="120"/>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3EEE"/>
    <w:multiLevelType w:val="multilevel"/>
    <w:tmpl w:val="E752C5EC"/>
    <w:lvl w:ilvl="0">
      <w:start w:val="1"/>
      <w:numFmt w:val="lowerRoman"/>
      <w:pStyle w:val="HeadingV"/>
      <w:lvlText w:val="%1."/>
      <w:lvlJc w:val="left"/>
      <w:pPr>
        <w:tabs>
          <w:tab w:val="num" w:pos="720"/>
        </w:tabs>
        <w:ind w:left="567" w:hanging="567"/>
      </w:pPr>
      <w:rPr>
        <w:rFonts w:ascii="Verdana" w:hAnsi="Verdana" w:hint="default"/>
        <w:b/>
        <w:i/>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361BE9"/>
    <w:multiLevelType w:val="hybridMultilevel"/>
    <w:tmpl w:val="B3CC3E50"/>
    <w:lvl w:ilvl="0" w:tplc="9BB6445A">
      <w:start w:val="5"/>
      <w:numFmt w:val="bullet"/>
      <w:lvlText w:val="-"/>
      <w:lvlJc w:val="left"/>
      <w:pPr>
        <w:ind w:left="720" w:hanging="360"/>
      </w:pPr>
      <w:rPr>
        <w:rFonts w:ascii="Calibri" w:eastAsia="Malgun Gothic"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297085"/>
    <w:multiLevelType w:val="multilevel"/>
    <w:tmpl w:val="DAB4B02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567"/>
        </w:tabs>
        <w:ind w:left="567" w:hanging="567"/>
      </w:pPr>
      <w:rPr>
        <w:rFonts w:ascii="Verdana" w:hAnsi="Verdana" w:hint="default"/>
        <w:b/>
        <w:i w:val="0"/>
        <w:sz w:val="20"/>
      </w:rPr>
    </w:lvl>
    <w:lvl w:ilvl="3">
      <w:start w:val="1"/>
      <w:numFmt w:val="lowerLetter"/>
      <w:pStyle w:val="HeadingIV"/>
      <w:lvlText w:val="%4)"/>
      <w:lvlJc w:val="left"/>
      <w:pPr>
        <w:tabs>
          <w:tab w:val="num" w:pos="567"/>
        </w:tabs>
        <w:ind w:left="567" w:hanging="567"/>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EF82DEF"/>
    <w:multiLevelType w:val="multilevel"/>
    <w:tmpl w:val="56B0132E"/>
    <w:lvl w:ilvl="0">
      <w:start w:val="3"/>
      <w:numFmt w:val="decimal"/>
      <w:lvlText w:val="%1"/>
      <w:lvlJc w:val="left"/>
      <w:pPr>
        <w:ind w:left="360" w:hanging="360"/>
      </w:pPr>
      <w:rPr>
        <w:rFonts w:hint="default"/>
        <w:b/>
      </w:rPr>
    </w:lvl>
    <w:lvl w:ilvl="1">
      <w:start w:val="1"/>
      <w:numFmt w:val="decimal"/>
      <w:lvlText w:val="%1.%2"/>
      <w:lvlJc w:val="left"/>
      <w:pPr>
        <w:ind w:left="1469" w:hanging="720"/>
      </w:pPr>
      <w:rPr>
        <w:rFonts w:hint="default"/>
        <w:i w:val="0"/>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4" w15:restartNumberingAfterBreak="0">
    <w:nsid w:val="304E5B5B"/>
    <w:multiLevelType w:val="singleLevel"/>
    <w:tmpl w:val="72B4CA56"/>
    <w:lvl w:ilvl="0">
      <w:start w:val="1"/>
      <w:numFmt w:val="decimal"/>
      <w:pStyle w:val="PBArticle"/>
      <w:lvlText w:val="Article %1"/>
      <w:lvlJc w:val="left"/>
      <w:pPr>
        <w:tabs>
          <w:tab w:val="num" w:pos="1080"/>
        </w:tabs>
        <w:ind w:left="0" w:firstLine="0"/>
      </w:pPr>
      <w:rPr>
        <w:rFonts w:ascii="NewCenturySchlbk" w:hAnsi="NewCenturySchlbk" w:hint="default"/>
        <w:b w:val="0"/>
        <w:i/>
        <w:sz w:val="22"/>
      </w:rPr>
    </w:lvl>
  </w:abstractNum>
  <w:abstractNum w:abstractNumId="5" w15:restartNumberingAfterBreak="0">
    <w:nsid w:val="3BA27FCC"/>
    <w:multiLevelType w:val="multilevel"/>
    <w:tmpl w:val="71D8E7D8"/>
    <w:lvl w:ilvl="0">
      <w:start w:val="1"/>
      <w:numFmt w:val="decimal"/>
      <w:lvlText w:val="%1."/>
      <w:lvlJc w:val="left"/>
      <w:pPr>
        <w:ind w:left="720" w:hanging="360"/>
      </w:pPr>
      <w:rPr>
        <w:rFonts w:hint="default"/>
        <w:b/>
      </w:rPr>
    </w:lvl>
    <w:lvl w:ilvl="1">
      <w:start w:val="1"/>
      <w:numFmt w:val="decimal"/>
      <w:isLgl/>
      <w:lvlText w:val="%1.%2"/>
      <w:lvlJc w:val="left"/>
      <w:pPr>
        <w:ind w:left="1109" w:hanging="360"/>
      </w:pPr>
      <w:rPr>
        <w:rFonts w:hint="default"/>
        <w:i w:val="0"/>
      </w:rPr>
    </w:lvl>
    <w:lvl w:ilvl="2">
      <w:start w:val="1"/>
      <w:numFmt w:val="decimal"/>
      <w:isLgl/>
      <w:lvlText w:val="%1.%2.%3"/>
      <w:lvlJc w:val="left"/>
      <w:pPr>
        <w:ind w:left="1858"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996"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523" w:hanging="1440"/>
      </w:pPr>
      <w:rPr>
        <w:rFonts w:hint="default"/>
      </w:rPr>
    </w:lvl>
    <w:lvl w:ilvl="8">
      <w:start w:val="1"/>
      <w:numFmt w:val="decimal"/>
      <w:isLgl/>
      <w:lvlText w:val="%1.%2.%3.%4.%5.%6.%7.%8.%9"/>
      <w:lvlJc w:val="left"/>
      <w:pPr>
        <w:ind w:left="5272" w:hanging="1800"/>
      </w:pPr>
      <w:rPr>
        <w:rFonts w:hint="default"/>
      </w:rPr>
    </w:lvl>
  </w:abstractNum>
  <w:abstractNum w:abstractNumId="6" w15:restartNumberingAfterBreak="0">
    <w:nsid w:val="3CBC4A5E"/>
    <w:multiLevelType w:val="singleLevel"/>
    <w:tmpl w:val="EE9A13B8"/>
    <w:lvl w:ilvl="0">
      <w:start w:val="1"/>
      <w:numFmt w:val="decimal"/>
      <w:pStyle w:val="PBParagraph"/>
      <w:lvlText w:val="%1."/>
      <w:lvlJc w:val="left"/>
      <w:pPr>
        <w:tabs>
          <w:tab w:val="num" w:pos="360"/>
        </w:tabs>
        <w:ind w:left="0" w:firstLine="0"/>
      </w:pPr>
      <w:rPr>
        <w:rFonts w:ascii="NewCenturySchlbk" w:hAnsi="NewCenturySchlbk" w:hint="default"/>
        <w:b w:val="0"/>
        <w:i w:val="0"/>
        <w:sz w:val="22"/>
      </w:rPr>
    </w:lvl>
  </w:abstractNum>
  <w:abstractNum w:abstractNumId="7" w15:restartNumberingAfterBreak="0">
    <w:nsid w:val="472056D3"/>
    <w:multiLevelType w:val="multilevel"/>
    <w:tmpl w:val="8A88EA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567"/>
        </w:tabs>
        <w:ind w:left="567" w:hanging="567"/>
      </w:pPr>
      <w:rPr>
        <w:rFonts w:ascii="Verdana" w:hAnsi="Verdana" w:hint="default"/>
        <w:b/>
        <w:i w:val="0"/>
        <w:sz w:val="20"/>
      </w:rPr>
    </w:lvl>
    <w:lvl w:ilvl="2">
      <w:start w:val="1"/>
      <w:numFmt w:val="decimal"/>
      <w:pStyle w:val="HeadingIII"/>
      <w:lvlText w:val="%3."/>
      <w:lvlJc w:val="left"/>
      <w:pPr>
        <w:tabs>
          <w:tab w:val="num" w:pos="567"/>
        </w:tabs>
        <w:ind w:left="567" w:hanging="567"/>
      </w:pPr>
      <w:rPr>
        <w:rFonts w:ascii="Verdana" w:hAnsi="Verdana" w:hint="default"/>
        <w:b/>
        <w:i w:val="0"/>
        <w:sz w:val="20"/>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F983DF2"/>
    <w:multiLevelType w:val="multilevel"/>
    <w:tmpl w:val="56BCEC0A"/>
    <w:lvl w:ilvl="0">
      <w:start w:val="3"/>
      <w:numFmt w:val="decimal"/>
      <w:lvlText w:val="%1"/>
      <w:lvlJc w:val="left"/>
      <w:pPr>
        <w:ind w:left="360" w:hanging="360"/>
      </w:pPr>
      <w:rPr>
        <w:rFonts w:hint="default"/>
        <w:b/>
      </w:rPr>
    </w:lvl>
    <w:lvl w:ilvl="1">
      <w:start w:val="1"/>
      <w:numFmt w:val="decimal"/>
      <w:lvlText w:val="7.%2"/>
      <w:lvlJc w:val="left"/>
      <w:pPr>
        <w:ind w:left="1469" w:hanging="720"/>
      </w:pPr>
      <w:rPr>
        <w:rFonts w:hint="default"/>
        <w:i w:val="0"/>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 w15:restartNumberingAfterBreak="0">
    <w:nsid w:val="52E034FA"/>
    <w:multiLevelType w:val="singleLevel"/>
    <w:tmpl w:val="72222208"/>
    <w:lvl w:ilvl="0">
      <w:start w:val="1"/>
      <w:numFmt w:val="lowerLetter"/>
      <w:pStyle w:val="PBsubparagraph"/>
      <w:lvlText w:val="%1)"/>
      <w:lvlJc w:val="left"/>
      <w:pPr>
        <w:tabs>
          <w:tab w:val="num" w:pos="1134"/>
        </w:tabs>
        <w:ind w:left="1134" w:hanging="567"/>
      </w:pPr>
      <w:rPr>
        <w:rFonts w:ascii="NewCenturySchlbk" w:hAnsi="NewCenturySchlbk" w:hint="default"/>
        <w:b w:val="0"/>
        <w:i/>
        <w:sz w:val="22"/>
      </w:rPr>
    </w:lvl>
  </w:abstractNum>
  <w:abstractNum w:abstractNumId="10" w15:restartNumberingAfterBreak="0">
    <w:nsid w:val="65AC39A4"/>
    <w:multiLevelType w:val="multilevel"/>
    <w:tmpl w:val="C8444B3C"/>
    <w:lvl w:ilvl="0">
      <w:start w:val="3"/>
      <w:numFmt w:val="decimal"/>
      <w:lvlText w:val="%1"/>
      <w:lvlJc w:val="left"/>
      <w:pPr>
        <w:ind w:left="360" w:hanging="360"/>
      </w:pPr>
      <w:rPr>
        <w:rFonts w:hint="default"/>
        <w:b/>
      </w:rPr>
    </w:lvl>
    <w:lvl w:ilvl="1">
      <w:start w:val="1"/>
      <w:numFmt w:val="decimal"/>
      <w:lvlText w:val="4.%2"/>
      <w:lvlJc w:val="left"/>
      <w:pPr>
        <w:ind w:left="1469" w:hanging="720"/>
      </w:pPr>
      <w:rPr>
        <w:rFonts w:ascii="Verdana" w:hAnsi="Verdana" w:hint="default"/>
        <w:i w:val="0"/>
        <w:sz w:val="19"/>
        <w:szCs w:val="19"/>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 w15:restartNumberingAfterBreak="0">
    <w:nsid w:val="7EBC5801"/>
    <w:multiLevelType w:val="hybridMultilevel"/>
    <w:tmpl w:val="6684334A"/>
    <w:lvl w:ilvl="0" w:tplc="1A325CBA">
      <w:start w:val="1"/>
      <w:numFmt w:val="upperRoman"/>
      <w:pStyle w:val="PBHeading1"/>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9"/>
  </w:num>
  <w:num w:numId="7">
    <w:abstractNumId w:val="11"/>
  </w:num>
  <w:num w:numId="8">
    <w:abstractNumId w:val="5"/>
  </w:num>
  <w:num w:numId="9">
    <w:abstractNumId w:val="3"/>
  </w:num>
  <w:num w:numId="10">
    <w:abstractNumId w:val="10"/>
  </w:num>
  <w:num w:numId="11">
    <w:abstractNumId w:val="8"/>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69"/>
    <w:rsid w:val="000229C2"/>
    <w:rsid w:val="0003158A"/>
    <w:rsid w:val="00074D50"/>
    <w:rsid w:val="000B72D0"/>
    <w:rsid w:val="000E1B12"/>
    <w:rsid w:val="00131024"/>
    <w:rsid w:val="00136549"/>
    <w:rsid w:val="00150EB2"/>
    <w:rsid w:val="00171124"/>
    <w:rsid w:val="001859B0"/>
    <w:rsid w:val="001A157D"/>
    <w:rsid w:val="00212BFB"/>
    <w:rsid w:val="00257295"/>
    <w:rsid w:val="00263702"/>
    <w:rsid w:val="002A34F4"/>
    <w:rsid w:val="002A3FD2"/>
    <w:rsid w:val="002B5263"/>
    <w:rsid w:val="002E4949"/>
    <w:rsid w:val="0030458C"/>
    <w:rsid w:val="00313F26"/>
    <w:rsid w:val="00327209"/>
    <w:rsid w:val="003A773F"/>
    <w:rsid w:val="003C70A1"/>
    <w:rsid w:val="003D1A8A"/>
    <w:rsid w:val="003E0445"/>
    <w:rsid w:val="004056C6"/>
    <w:rsid w:val="004157E6"/>
    <w:rsid w:val="00437297"/>
    <w:rsid w:val="00446864"/>
    <w:rsid w:val="00493F9B"/>
    <w:rsid w:val="004D0EF0"/>
    <w:rsid w:val="004E3E69"/>
    <w:rsid w:val="00553CDA"/>
    <w:rsid w:val="005B2433"/>
    <w:rsid w:val="005E0B7D"/>
    <w:rsid w:val="005F5D79"/>
    <w:rsid w:val="00636B39"/>
    <w:rsid w:val="006457DB"/>
    <w:rsid w:val="006627EC"/>
    <w:rsid w:val="00683FF4"/>
    <w:rsid w:val="00696221"/>
    <w:rsid w:val="006B5728"/>
    <w:rsid w:val="006D16DE"/>
    <w:rsid w:val="006E155D"/>
    <w:rsid w:val="006F2134"/>
    <w:rsid w:val="00704707"/>
    <w:rsid w:val="00716442"/>
    <w:rsid w:val="00730EE1"/>
    <w:rsid w:val="007C0F27"/>
    <w:rsid w:val="007D11F5"/>
    <w:rsid w:val="007F565A"/>
    <w:rsid w:val="0082309F"/>
    <w:rsid w:val="00845000"/>
    <w:rsid w:val="00862BB8"/>
    <w:rsid w:val="008701F6"/>
    <w:rsid w:val="008C6931"/>
    <w:rsid w:val="008F43E9"/>
    <w:rsid w:val="009001F8"/>
    <w:rsid w:val="009028C1"/>
    <w:rsid w:val="0090430E"/>
    <w:rsid w:val="00952F1A"/>
    <w:rsid w:val="00974AB9"/>
    <w:rsid w:val="009B3AAD"/>
    <w:rsid w:val="009C2F3A"/>
    <w:rsid w:val="009E7EE0"/>
    <w:rsid w:val="00A21CF6"/>
    <w:rsid w:val="00A5756D"/>
    <w:rsid w:val="00A85BC6"/>
    <w:rsid w:val="00A86C45"/>
    <w:rsid w:val="00AB6236"/>
    <w:rsid w:val="00AF2991"/>
    <w:rsid w:val="00B06FC8"/>
    <w:rsid w:val="00B16813"/>
    <w:rsid w:val="00B646B0"/>
    <w:rsid w:val="00BA49E3"/>
    <w:rsid w:val="00BC5F8E"/>
    <w:rsid w:val="00BD128D"/>
    <w:rsid w:val="00BF453F"/>
    <w:rsid w:val="00BF7D38"/>
    <w:rsid w:val="00C22EA6"/>
    <w:rsid w:val="00C81AB8"/>
    <w:rsid w:val="00CF4162"/>
    <w:rsid w:val="00D02B49"/>
    <w:rsid w:val="00D1211D"/>
    <w:rsid w:val="00D25986"/>
    <w:rsid w:val="00D372DE"/>
    <w:rsid w:val="00D869F3"/>
    <w:rsid w:val="00DE108F"/>
    <w:rsid w:val="00E51647"/>
    <w:rsid w:val="00E736BE"/>
    <w:rsid w:val="00E83AD6"/>
    <w:rsid w:val="00E84ABB"/>
    <w:rsid w:val="00F36D21"/>
    <w:rsid w:val="00F67800"/>
    <w:rsid w:val="00F853B1"/>
    <w:rsid w:val="00FB17EA"/>
    <w:rsid w:val="00FB3938"/>
    <w:rsid w:val="00FB7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28E4D"/>
  <w15:chartTrackingRefBased/>
  <w15:docId w15:val="{BAC4F9D1-47B9-4D59-8B85-45ACC6CB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tabs>
        <w:tab w:val="left" w:pos="5685"/>
      </w:tabs>
      <w:outlineLvl w:val="0"/>
    </w:pPr>
    <w:rPr>
      <w:rFonts w:ascii="Verdana" w:hAnsi="Verdana"/>
      <w:b/>
      <w:bCs/>
      <w:sz w:val="23"/>
    </w:rPr>
  </w:style>
  <w:style w:type="paragraph" w:styleId="Heading2">
    <w:name w:val="heading 2"/>
    <w:basedOn w:val="Normal"/>
    <w:next w:val="Normal"/>
    <w:qFormat/>
    <w:pPr>
      <w:keepNext/>
      <w:tabs>
        <w:tab w:val="left" w:pos="1701"/>
      </w:tabs>
      <w:overflowPunct w:val="0"/>
      <w:autoSpaceDE w:val="0"/>
      <w:autoSpaceDN w:val="0"/>
      <w:adjustRightInd w:val="0"/>
      <w:spacing w:before="360" w:after="240"/>
      <w:textAlignment w:val="baseline"/>
      <w:outlineLvl w:val="1"/>
    </w:pPr>
    <w:rPr>
      <w:rFonts w:ascii="Verdana" w:hAnsi="Verdana"/>
      <w:b/>
      <w:smallCaps/>
      <w:sz w:val="20"/>
      <w:szCs w:val="20"/>
      <w:lang w:eastAsia="de-DE"/>
    </w:rPr>
  </w:style>
  <w:style w:type="paragraph" w:styleId="Heading3">
    <w:name w:val="heading 3"/>
    <w:basedOn w:val="Normal"/>
    <w:next w:val="Normal"/>
    <w:qFormat/>
    <w:pPr>
      <w:keepNext/>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
    <w:name w:val="Heading III"/>
    <w:basedOn w:val="HeadingII"/>
    <w:pPr>
      <w:numPr>
        <w:ilvl w:val="2"/>
        <w:numId w:val="1"/>
      </w:numPr>
    </w:pPr>
  </w:style>
  <w:style w:type="paragraph" w:customStyle="1" w:styleId="HeadingII">
    <w:name w:val="Heading II"/>
    <w:basedOn w:val="HeadingI"/>
    <w:pPr>
      <w:tabs>
        <w:tab w:val="clear" w:pos="567"/>
      </w:tabs>
      <w:spacing w:before="240"/>
    </w:pPr>
    <w:rPr>
      <w:smallCaps/>
    </w:rPr>
  </w:style>
  <w:style w:type="paragraph" w:customStyle="1" w:styleId="HeadingI">
    <w:name w:val="Heading I"/>
    <w:basedOn w:val="BodyText"/>
    <w:pPr>
      <w:spacing w:before="120"/>
    </w:pPr>
    <w:rPr>
      <w:b/>
      <w:caps/>
    </w:rPr>
  </w:style>
  <w:style w:type="paragraph" w:styleId="BodyText">
    <w:name w:val="Body Text"/>
    <w:basedOn w:val="Normal"/>
    <w:pPr>
      <w:widowControl w:val="0"/>
      <w:tabs>
        <w:tab w:val="left" w:pos="567"/>
      </w:tabs>
      <w:spacing w:after="120"/>
      <w:jc w:val="both"/>
    </w:pPr>
    <w:rPr>
      <w:rFonts w:ascii="Verdana" w:hAnsi="Verdana"/>
      <w:sz w:val="19"/>
      <w:szCs w:val="20"/>
    </w:rPr>
  </w:style>
  <w:style w:type="paragraph" w:customStyle="1" w:styleId="HeadingIV">
    <w:name w:val="Heading IV"/>
    <w:basedOn w:val="Heading3"/>
    <w:pPr>
      <w:keepNext w:val="0"/>
      <w:numPr>
        <w:ilvl w:val="3"/>
        <w:numId w:val="2"/>
      </w:numPr>
      <w:spacing w:after="120"/>
    </w:pPr>
    <w:rPr>
      <w:rFonts w:ascii="Verdana" w:eastAsia="Arial Unicode MS" w:hAnsi="Verdana"/>
      <w:i/>
      <w:color w:val="000000"/>
      <w:sz w:val="20"/>
      <w:lang w:val="en-US"/>
    </w:rPr>
  </w:style>
  <w:style w:type="paragraph" w:customStyle="1" w:styleId="HeadingV">
    <w:name w:val="Heading V"/>
    <w:basedOn w:val="HeadingIV"/>
    <w:pPr>
      <w:numPr>
        <w:ilvl w:val="0"/>
        <w:numId w:val="3"/>
      </w:numPr>
      <w:tabs>
        <w:tab w:val="clear" w:pos="720"/>
        <w:tab w:val="num" w:pos="360"/>
      </w:tabs>
      <w:suppressAutoHyphens/>
      <w:ind w:left="0" w:firstLine="0"/>
      <w:jc w:val="both"/>
    </w:pPr>
    <w:rPr>
      <w:spacing w:val="-3"/>
    </w:rPr>
  </w:style>
  <w:style w:type="paragraph" w:customStyle="1" w:styleId="Textnumbered">
    <w:name w:val="Text numbered"/>
    <w:basedOn w:val="BodyText0"/>
  </w:style>
  <w:style w:type="paragraph" w:customStyle="1" w:styleId="BodyText0">
    <w:name w:val="Body Text 0"/>
    <w:basedOn w:val="BodyText"/>
  </w:style>
  <w:style w:type="paragraph" w:customStyle="1" w:styleId="PBArticle">
    <w:name w:val="PB_Article"/>
    <w:basedOn w:val="Normal"/>
    <w:next w:val="Normal"/>
    <w:pPr>
      <w:keepNext/>
      <w:numPr>
        <w:numId w:val="4"/>
      </w:numPr>
      <w:tabs>
        <w:tab w:val="clear" w:pos="1080"/>
        <w:tab w:val="num" w:pos="720"/>
        <w:tab w:val="left" w:pos="1134"/>
      </w:tabs>
      <w:ind w:left="720" w:hanging="360"/>
      <w:jc w:val="both"/>
    </w:pPr>
    <w:rPr>
      <w:rFonts w:ascii="Verdana" w:hAnsi="Verdana"/>
      <w:spacing w:val="-2"/>
      <w:sz w:val="19"/>
      <w:szCs w:val="20"/>
      <w:lang w:val="fr-FR"/>
    </w:rPr>
  </w:style>
  <w:style w:type="paragraph" w:customStyle="1" w:styleId="PBParagraph">
    <w:name w:val="PB_Paragraph"/>
    <w:basedOn w:val="Normal"/>
    <w:next w:val="Normal"/>
    <w:pPr>
      <w:numPr>
        <w:numId w:val="5"/>
      </w:numPr>
      <w:tabs>
        <w:tab w:val="clear" w:pos="360"/>
        <w:tab w:val="left" w:pos="567"/>
      </w:tabs>
      <w:jc w:val="both"/>
    </w:pPr>
    <w:rPr>
      <w:rFonts w:ascii="Verdana" w:hAnsi="Verdana"/>
      <w:spacing w:val="-2"/>
      <w:sz w:val="19"/>
      <w:szCs w:val="20"/>
    </w:rPr>
  </w:style>
  <w:style w:type="paragraph" w:customStyle="1" w:styleId="PBsubparagraph">
    <w:name w:val="PB_subparagraph"/>
    <w:basedOn w:val="PBnormal"/>
    <w:next w:val="PBnormal"/>
    <w:pPr>
      <w:numPr>
        <w:numId w:val="6"/>
      </w:numPr>
    </w:pPr>
  </w:style>
  <w:style w:type="paragraph" w:customStyle="1" w:styleId="PBnormal">
    <w:name w:val="PB_normal"/>
    <w:basedOn w:val="Normal"/>
    <w:pPr>
      <w:jc w:val="both"/>
    </w:pPr>
    <w:rPr>
      <w:rFonts w:ascii="Verdana" w:hAnsi="Verdana"/>
      <w:spacing w:val="-2"/>
      <w:sz w:val="19"/>
      <w:szCs w:val="20"/>
    </w:rPr>
  </w:style>
  <w:style w:type="paragraph" w:customStyle="1" w:styleId="WDTitle2">
    <w:name w:val="WD_Title2"/>
    <w:basedOn w:val="PBnormal"/>
    <w:pPr>
      <w:jc w:val="left"/>
    </w:pPr>
    <w:rPr>
      <w:rFonts w:ascii="Palatino" w:hAnsi="Palatino"/>
      <w:b/>
      <w:sz w:val="26"/>
    </w:rPr>
  </w:style>
  <w:style w:type="character" w:customStyle="1" w:styleId="WDTitle3a">
    <w:name w:val="WD_Title3a"/>
    <w:rPr>
      <w:rFonts w:ascii="Palatino" w:hAnsi="Palatino"/>
      <w:b/>
      <w:sz w:val="22"/>
    </w:rPr>
  </w:style>
  <w:style w:type="paragraph" w:customStyle="1" w:styleId="WDTitle1">
    <w:name w:val="WD_Title1"/>
    <w:basedOn w:val="PBnormal"/>
    <w:pPr>
      <w:spacing w:after="240"/>
      <w:jc w:val="right"/>
    </w:pPr>
    <w:rPr>
      <w:rFonts w:ascii="Palatino" w:hAnsi="Palatino"/>
      <w:b/>
      <w:sz w:val="38"/>
    </w:rPr>
  </w:style>
  <w:style w:type="paragraph" w:customStyle="1" w:styleId="WDTitle0">
    <w:name w:val="WD_Title0"/>
    <w:basedOn w:val="PBnormal"/>
    <w:next w:val="Normal"/>
    <w:pPr>
      <w:spacing w:after="360"/>
      <w:jc w:val="center"/>
    </w:pPr>
    <w:rPr>
      <w:rFonts w:ascii="Palatino" w:hAnsi="Palatino"/>
      <w:sz w:val="22"/>
    </w:rPr>
  </w:style>
  <w:style w:type="paragraph" w:customStyle="1" w:styleId="PBTitle">
    <w:name w:val="PB_Title"/>
    <w:basedOn w:val="PBnormal"/>
    <w:next w:val="PBTopic"/>
    <w:pPr>
      <w:jc w:val="center"/>
    </w:pPr>
    <w:rPr>
      <w:b/>
    </w:rPr>
  </w:style>
  <w:style w:type="paragraph" w:customStyle="1" w:styleId="PBTopic">
    <w:name w:val="PB_Topic"/>
    <w:basedOn w:val="PBnormal"/>
    <w:next w:val="PBnormal"/>
    <w:pPr>
      <w:jc w:val="left"/>
    </w:pPr>
    <w:rPr>
      <w:smallCaps/>
      <w:u w:val="single"/>
    </w:rPr>
  </w:style>
  <w:style w:type="paragraph" w:customStyle="1" w:styleId="Article">
    <w:name w:val="Article"/>
    <w:basedOn w:val="BodyText"/>
    <w:pPr>
      <w:keepNext/>
      <w:widowControl/>
      <w:tabs>
        <w:tab w:val="left" w:pos="1701"/>
      </w:tabs>
      <w:spacing w:before="120" w:after="240"/>
      <w:jc w:val="left"/>
    </w:pPr>
    <w:rPr>
      <w:i/>
    </w:rPr>
  </w:style>
  <w:style w:type="paragraph" w:styleId="ListBullet">
    <w:name w:val="List Bullet"/>
    <w:basedOn w:val="Normal"/>
    <w:autoRedefine/>
    <w:pPr>
      <w:widowControl w:val="0"/>
      <w:tabs>
        <w:tab w:val="left" w:pos="567"/>
      </w:tabs>
      <w:spacing w:after="120"/>
      <w:jc w:val="both"/>
    </w:pPr>
    <w:rPr>
      <w:rFonts w:ascii="Verdana" w:hAnsi="Verdana"/>
      <w:iCs/>
      <w:sz w:val="19"/>
      <w:szCs w:val="20"/>
    </w:rPr>
  </w:style>
  <w:style w:type="character" w:styleId="FootnoteReference">
    <w:name w:val="footnote reference"/>
    <w:semiHidden/>
    <w:rPr>
      <w:vertAlign w:val="superscript"/>
    </w:rPr>
  </w:style>
  <w:style w:type="paragraph" w:styleId="FootnoteText">
    <w:name w:val="footnote text"/>
    <w:basedOn w:val="Normal"/>
    <w:semiHidden/>
    <w:pPr>
      <w:jc w:val="both"/>
    </w:pPr>
    <w:rPr>
      <w:rFonts w:ascii="Verdana" w:hAnsi="Verdana"/>
      <w:sz w:val="16"/>
      <w:szCs w:val="20"/>
    </w:rPr>
  </w:style>
  <w:style w:type="paragraph" w:styleId="BodyText2">
    <w:name w:val="Body Text 2"/>
    <w:basedOn w:val="Normal"/>
    <w:rPr>
      <w:rFonts w:ascii="Verdana" w:hAnsi="Verdana"/>
      <w:b/>
      <w:sz w:val="28"/>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ind w:left="2160" w:hanging="360"/>
      <w:jc w:val="both"/>
    </w:pPr>
    <w:rPr>
      <w:rFonts w:ascii="Verdana" w:hAnsi="Verdana"/>
      <w:i/>
      <w:iCs/>
      <w:sz w:val="20"/>
    </w:rPr>
  </w:style>
  <w:style w:type="paragraph" w:styleId="BodyTextIndent2">
    <w:name w:val="Body Text Indent 2"/>
    <w:basedOn w:val="Normal"/>
    <w:pPr>
      <w:ind w:left="2160" w:hanging="360"/>
      <w:jc w:val="both"/>
    </w:pPr>
    <w:rPr>
      <w:rFonts w:ascii="Verdana" w:hAnsi="Verdana"/>
      <w:b/>
      <w:bCs/>
      <w:i/>
      <w:iCs/>
      <w:sz w:val="20"/>
    </w:rPr>
  </w:style>
  <w:style w:type="paragraph" w:styleId="BodyTextIndent3">
    <w:name w:val="Body Text Indent 3"/>
    <w:basedOn w:val="Normal"/>
    <w:pPr>
      <w:tabs>
        <w:tab w:val="left" w:pos="1620"/>
      </w:tabs>
      <w:spacing w:after="120"/>
      <w:ind w:left="1080"/>
    </w:pPr>
    <w:rPr>
      <w:rFonts w:ascii="Verdana" w:hAnsi="Verdana"/>
      <w:b/>
      <w:bCs/>
      <w:i/>
      <w:iCs/>
      <w:sz w:val="20"/>
    </w:rPr>
  </w:style>
  <w:style w:type="paragraph" w:styleId="BalloonText">
    <w:name w:val="Balloon Text"/>
    <w:basedOn w:val="Normal"/>
    <w:semiHidden/>
    <w:rsid w:val="00BC5F8E"/>
    <w:rPr>
      <w:rFonts w:ascii="Tahoma" w:hAnsi="Tahoma" w:cs="Tahoma"/>
      <w:sz w:val="16"/>
      <w:szCs w:val="16"/>
    </w:rPr>
  </w:style>
  <w:style w:type="paragraph" w:customStyle="1" w:styleId="PBHeading1">
    <w:name w:val="PBHeading1"/>
    <w:basedOn w:val="ListParagraph"/>
    <w:qFormat/>
    <w:rsid w:val="00493F9B"/>
    <w:pPr>
      <w:widowControl w:val="0"/>
      <w:numPr>
        <w:numId w:val="7"/>
      </w:numPr>
      <w:tabs>
        <w:tab w:val="num" w:pos="720"/>
      </w:tabs>
      <w:spacing w:before="360" w:after="360"/>
      <w:ind w:left="567" w:hanging="567"/>
      <w:contextualSpacing w:val="0"/>
    </w:pPr>
    <w:rPr>
      <w:rFonts w:ascii="Calibri" w:eastAsia="SimSun" w:hAnsi="Calibri"/>
      <w:b/>
      <w:szCs w:val="19"/>
    </w:rPr>
  </w:style>
  <w:style w:type="paragraph" w:styleId="ListParagraph">
    <w:name w:val="List Paragraph"/>
    <w:basedOn w:val="Normal"/>
    <w:uiPriority w:val="34"/>
    <w:qFormat/>
    <w:rsid w:val="00493F9B"/>
    <w:pPr>
      <w:ind w:left="720"/>
      <w:contextualSpacing/>
    </w:pPr>
  </w:style>
  <w:style w:type="character" w:styleId="CommentReference">
    <w:name w:val="annotation reference"/>
    <w:basedOn w:val="DefaultParagraphFont"/>
    <w:rsid w:val="009C2F3A"/>
    <w:rPr>
      <w:sz w:val="16"/>
      <w:szCs w:val="16"/>
    </w:rPr>
  </w:style>
  <w:style w:type="paragraph" w:styleId="CommentText">
    <w:name w:val="annotation text"/>
    <w:basedOn w:val="Normal"/>
    <w:link w:val="CommentTextChar"/>
    <w:rsid w:val="009C2F3A"/>
    <w:rPr>
      <w:sz w:val="20"/>
      <w:szCs w:val="20"/>
    </w:rPr>
  </w:style>
  <w:style w:type="character" w:customStyle="1" w:styleId="CommentTextChar">
    <w:name w:val="Comment Text Char"/>
    <w:basedOn w:val="DefaultParagraphFont"/>
    <w:link w:val="CommentText"/>
    <w:rsid w:val="009C2F3A"/>
    <w:rPr>
      <w:lang w:val="en-GB"/>
    </w:rPr>
  </w:style>
  <w:style w:type="paragraph" w:styleId="CommentSubject">
    <w:name w:val="annotation subject"/>
    <w:basedOn w:val="CommentText"/>
    <w:next w:val="CommentText"/>
    <w:link w:val="CommentSubjectChar"/>
    <w:rsid w:val="009C2F3A"/>
    <w:rPr>
      <w:b/>
      <w:bCs/>
    </w:rPr>
  </w:style>
  <w:style w:type="character" w:customStyle="1" w:styleId="CommentSubjectChar">
    <w:name w:val="Comment Subject Char"/>
    <w:basedOn w:val="CommentTextChar"/>
    <w:link w:val="CommentSubject"/>
    <w:rsid w:val="009C2F3A"/>
    <w:rPr>
      <w:b/>
      <w:bCs/>
      <w:lang w:val="en-GB"/>
    </w:rPr>
  </w:style>
  <w:style w:type="paragraph" w:styleId="Revision">
    <w:name w:val="Revision"/>
    <w:hidden/>
    <w:uiPriority w:val="99"/>
    <w:semiHidden/>
    <w:rsid w:val="009C2F3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07C77CCE4545418933038858B347A0" ma:contentTypeVersion="6" ma:contentTypeDescription="Create a new document." ma:contentTypeScope="" ma:versionID="30e919d6aa8e57576a316fa02c89069b">
  <xsd:schema xmlns:xsd="http://www.w3.org/2001/XMLSchema" xmlns:xs="http://www.w3.org/2001/XMLSchema" xmlns:p="http://schemas.microsoft.com/office/2006/metadata/properties" xmlns:ns2="9e93b80b-b005-4211-b640-eeebf5be7b47" xmlns:ns3="6652c5c8-06da-49d8-9279-6cb6c545cc53" targetNamespace="http://schemas.microsoft.com/office/2006/metadata/properties" ma:root="true" ma:fieldsID="7268ff03097c05b9d9f33fbab8c681de" ns2:_="" ns3:_="">
    <xsd:import namespace="9e93b80b-b005-4211-b640-eeebf5be7b47"/>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3b80b-b005-4211-b640-eeebf5be7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1037F-40B0-4D19-8A5B-0C1AE16ABABC}">
  <ds:schemaRefs>
    <ds:schemaRef ds:uri="http://schemas.openxmlformats.org/officeDocument/2006/bibliography"/>
  </ds:schemaRefs>
</ds:datastoreItem>
</file>

<file path=customXml/itemProps2.xml><?xml version="1.0" encoding="utf-8"?>
<ds:datastoreItem xmlns:ds="http://schemas.openxmlformats.org/officeDocument/2006/customXml" ds:itemID="{811B059F-1C14-46AD-941C-D2FE3513FDF3}">
  <ds:schemaRefs>
    <ds:schemaRef ds:uri="http://schemas.microsoft.com/office/2006/metadata/properties"/>
    <ds:schemaRef ds:uri="http://schemas.microsoft.com/office/infopath/2007/PartnerControls"/>
    <ds:schemaRef ds:uri="6652c5c8-06da-49d8-9279-6cb6c545cc53"/>
  </ds:schemaRefs>
</ds:datastoreItem>
</file>

<file path=customXml/itemProps3.xml><?xml version="1.0" encoding="utf-8"?>
<ds:datastoreItem xmlns:ds="http://schemas.openxmlformats.org/officeDocument/2006/customXml" ds:itemID="{742FF3A2-61CD-444B-9574-152F0FA526D3}">
  <ds:schemaRefs>
    <ds:schemaRef ds:uri="http://schemas.microsoft.com/sharepoint/v3/contenttype/forms"/>
  </ds:schemaRefs>
</ds:datastoreItem>
</file>

<file path=customXml/itemProps4.xml><?xml version="1.0" encoding="utf-8"?>
<ds:datastoreItem xmlns:ds="http://schemas.openxmlformats.org/officeDocument/2006/customXml" ds:itemID="{AED712A8-9A9F-43C1-82E8-07F126AD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3b80b-b005-4211-b640-eeebf5be7b47"/>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HAGUE CONFERENCE ON PRIVATE INTERNATIONAL LAW</vt:lpstr>
    </vt:vector>
  </TitlesOfParts>
  <Company>Hague Conference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HAGUE CONFERENCE ON PRIVATE INTERNATIONAL LAW</dc:title>
  <dc:subject/>
  <dc:creator>as</dc:creator>
  <cp:keywords/>
  <dc:description/>
  <cp:lastModifiedBy>Thomas Machuelle</cp:lastModifiedBy>
  <cp:revision>40</cp:revision>
  <cp:lastPrinted>2020-03-06T01:05:00Z</cp:lastPrinted>
  <dcterms:created xsi:type="dcterms:W3CDTF">2017-02-24T22:11:00Z</dcterms:created>
  <dcterms:modified xsi:type="dcterms:W3CDTF">2020-03-06T01:52:00Z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0x0101007F07C77CCE4545418933038858B347A0</vt:lpwstr>
  </property>
  <property fmtid="{D5CDD505-2E9C-101B-9397-08002B2CF9AE}" pid="3" name="Order">
    <vt:r8>202400</vt:r8>
  </property>
  <property fmtid="{D5CDD505-2E9C-101B-9397-08002B2CF9AE}" pid="4" name="AuthorIds_UIVersion_1024">
    <vt:lpwstr>36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