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E2" w:rsidRDefault="00C92BAE" w:rsidP="00C92BAE">
      <w:pPr>
        <w:tabs>
          <w:tab w:val="left" w:pos="-720"/>
        </w:tabs>
        <w:suppressAutoHyphens/>
        <w:jc w:val="center"/>
        <w:rPr>
          <w:rFonts w:ascii="Verdana" w:hAnsi="Verdana"/>
          <w:b/>
          <w:sz w:val="20"/>
          <w:szCs w:val="20"/>
        </w:rPr>
      </w:pPr>
      <w:r w:rsidRPr="008320AB">
        <w:rPr>
          <w:rFonts w:ascii="Garamond" w:hAnsi="Garamond"/>
          <w:noProof/>
          <w:spacing w:val="-2"/>
          <w:lang w:eastAsia="en-GB"/>
        </w:rPr>
        <w:drawing>
          <wp:anchor distT="0" distB="0" distL="114300" distR="114300" simplePos="0" relativeHeight="251658240" behindDoc="0" locked="0" layoutInCell="1" allowOverlap="1">
            <wp:simplePos x="0" y="0"/>
            <wp:positionH relativeFrom="margin">
              <wp:posOffset>4355465</wp:posOffset>
            </wp:positionH>
            <wp:positionV relativeFrom="paragraph">
              <wp:posOffset>-308610</wp:posOffset>
            </wp:positionV>
            <wp:extent cx="2131695" cy="1143000"/>
            <wp:effectExtent l="0" t="0" r="1905"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6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CE2">
        <w:rPr>
          <w:rFonts w:ascii="Verdana" w:hAnsi="Verdana"/>
          <w:b/>
          <w:sz w:val="20"/>
          <w:szCs w:val="20"/>
        </w:rPr>
        <w:t>Seventh</w:t>
      </w:r>
      <w:r w:rsidR="00F13123">
        <w:rPr>
          <w:rFonts w:ascii="Verdana" w:hAnsi="Verdana"/>
          <w:b/>
          <w:sz w:val="20"/>
          <w:szCs w:val="20"/>
        </w:rPr>
        <w:t xml:space="preserve"> </w:t>
      </w:r>
      <w:r w:rsidR="009A1CE2">
        <w:rPr>
          <w:rFonts w:ascii="Verdana" w:hAnsi="Verdana"/>
          <w:b/>
          <w:sz w:val="20"/>
          <w:szCs w:val="20"/>
        </w:rPr>
        <w:t>M</w:t>
      </w:r>
      <w:r w:rsidR="00F13123">
        <w:rPr>
          <w:rFonts w:ascii="Verdana" w:hAnsi="Verdana"/>
          <w:b/>
          <w:sz w:val="20"/>
          <w:szCs w:val="20"/>
        </w:rPr>
        <w:t>eeting of the Special Commission</w:t>
      </w:r>
    </w:p>
    <w:p w:rsidR="009A1CE2" w:rsidRDefault="009A1CE2" w:rsidP="009A1CE2">
      <w:pPr>
        <w:tabs>
          <w:tab w:val="left" w:pos="-720"/>
        </w:tabs>
        <w:suppressAutoHyphens/>
        <w:jc w:val="center"/>
        <w:rPr>
          <w:rFonts w:ascii="Verdana" w:hAnsi="Verdana"/>
          <w:b/>
          <w:sz w:val="20"/>
          <w:szCs w:val="20"/>
        </w:rPr>
      </w:pPr>
      <w:r>
        <w:rPr>
          <w:rFonts w:ascii="Verdana" w:hAnsi="Verdana"/>
          <w:b/>
          <w:sz w:val="20"/>
          <w:szCs w:val="20"/>
        </w:rPr>
        <w:t xml:space="preserve">on the practical operation of the 1980 Child Abduction Convention </w:t>
      </w:r>
    </w:p>
    <w:p w:rsidR="00462AA4" w:rsidRPr="008320AB" w:rsidRDefault="009A1CE2" w:rsidP="009A1CE2">
      <w:pPr>
        <w:tabs>
          <w:tab w:val="left" w:pos="-720"/>
        </w:tabs>
        <w:suppressAutoHyphens/>
        <w:jc w:val="center"/>
        <w:rPr>
          <w:rFonts w:ascii="Verdana" w:hAnsi="Verdana"/>
          <w:b/>
          <w:sz w:val="20"/>
          <w:szCs w:val="20"/>
        </w:rPr>
      </w:pPr>
      <w:r>
        <w:rPr>
          <w:rFonts w:ascii="Verdana" w:hAnsi="Verdana"/>
          <w:b/>
          <w:sz w:val="20"/>
          <w:szCs w:val="20"/>
        </w:rPr>
        <w:t xml:space="preserve">and of the 1996 Child Protection Convention </w:t>
      </w:r>
      <w:r w:rsidR="008B54DD" w:rsidRPr="008B54DD">
        <w:rPr>
          <w:rFonts w:ascii="Verdana" w:hAnsi="Verdana"/>
          <w:b/>
          <w:sz w:val="20"/>
          <w:szCs w:val="20"/>
        </w:rPr>
        <w:t xml:space="preserve">– </w:t>
      </w:r>
      <w:r w:rsidR="00F13123">
        <w:rPr>
          <w:rFonts w:ascii="Verdana" w:hAnsi="Verdana"/>
          <w:b/>
          <w:sz w:val="20"/>
          <w:szCs w:val="20"/>
        </w:rPr>
        <w:t xml:space="preserve">October </w:t>
      </w:r>
      <w:r w:rsidR="008B54DD" w:rsidRPr="008B54DD">
        <w:rPr>
          <w:rFonts w:ascii="Verdana" w:hAnsi="Verdana"/>
          <w:b/>
          <w:sz w:val="20"/>
          <w:szCs w:val="20"/>
        </w:rPr>
        <w:t>2017</w:t>
      </w:r>
    </w:p>
    <w:p w:rsidR="00E57123" w:rsidRDefault="00E57123" w:rsidP="00E57123">
      <w:pPr>
        <w:tabs>
          <w:tab w:val="left" w:pos="-720"/>
        </w:tabs>
        <w:suppressAutoHyphens/>
        <w:jc w:val="center"/>
        <w:rPr>
          <w:rFonts w:ascii="Verdana" w:hAnsi="Verdana"/>
          <w:sz w:val="20"/>
          <w:szCs w:val="20"/>
          <w:lang w:val="en-US"/>
        </w:rPr>
      </w:pPr>
    </w:p>
    <w:p w:rsidR="00616D60" w:rsidRPr="00780416" w:rsidRDefault="00616D60" w:rsidP="00E57123">
      <w:pPr>
        <w:tabs>
          <w:tab w:val="left" w:pos="-720"/>
        </w:tabs>
        <w:suppressAutoHyphens/>
        <w:jc w:val="center"/>
        <w:rPr>
          <w:rFonts w:ascii="Verdana" w:hAnsi="Verdana"/>
          <w:sz w:val="20"/>
          <w:szCs w:val="20"/>
          <w:lang w:val="en-US"/>
        </w:rPr>
      </w:pPr>
    </w:p>
    <w:tbl>
      <w:tblPr>
        <w:tblStyle w:val="TableGrid"/>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4"/>
        <w:gridCol w:w="3503"/>
        <w:gridCol w:w="4726"/>
      </w:tblGrid>
      <w:tr w:rsidR="008B54DD" w:rsidTr="00C92BAE">
        <w:trPr>
          <w:trHeight w:val="851"/>
        </w:trPr>
        <w:tc>
          <w:tcPr>
            <w:tcW w:w="2104" w:type="dxa"/>
            <w:vAlign w:val="center"/>
          </w:tcPr>
          <w:p w:rsidR="008B54DD" w:rsidRPr="00780416" w:rsidRDefault="008B54DD" w:rsidP="00E57123">
            <w:pPr>
              <w:tabs>
                <w:tab w:val="left" w:pos="-720"/>
              </w:tabs>
              <w:suppressAutoHyphens/>
              <w:jc w:val="center"/>
              <w:rPr>
                <w:rFonts w:ascii="Verdana" w:hAnsi="Verdana"/>
                <w:b/>
                <w:sz w:val="17"/>
                <w:szCs w:val="17"/>
                <w:lang w:val="fr-CA"/>
              </w:rPr>
            </w:pPr>
            <w:r>
              <w:rPr>
                <w:rFonts w:ascii="Verdana" w:hAnsi="Verdana"/>
                <w:b/>
                <w:sz w:val="17"/>
                <w:szCs w:val="17"/>
                <w:lang w:val="fr-CA"/>
              </w:rPr>
              <w:t>Document</w:t>
            </w:r>
          </w:p>
        </w:tc>
        <w:tc>
          <w:tcPr>
            <w:tcW w:w="3503" w:type="dxa"/>
            <w:vAlign w:val="center"/>
          </w:tcPr>
          <w:p w:rsidR="008B54DD" w:rsidRPr="00C23DE8" w:rsidRDefault="008B54DD" w:rsidP="008B54DD">
            <w:pPr>
              <w:tabs>
                <w:tab w:val="left" w:pos="-720"/>
              </w:tabs>
              <w:suppressAutoHyphens/>
              <w:rPr>
                <w:rFonts w:ascii="Verdana" w:hAnsi="Verdana"/>
                <w:sz w:val="17"/>
                <w:szCs w:val="17"/>
                <w:lang w:val="fr-FR"/>
              </w:rPr>
            </w:pPr>
            <w:r w:rsidRPr="00C23DE8">
              <w:rPr>
                <w:rFonts w:ascii="Verdana" w:hAnsi="Verdana"/>
                <w:sz w:val="17"/>
                <w:szCs w:val="17"/>
                <w:lang w:val="fr-FR"/>
              </w:rPr>
              <w:t>Pr</w:t>
            </w:r>
            <w:r w:rsidR="00691A7A">
              <w:rPr>
                <w:rFonts w:ascii="Verdana" w:hAnsi="Verdana"/>
                <w:sz w:val="17"/>
                <w:szCs w:val="17"/>
                <w:lang w:val="fr-FR"/>
              </w:rPr>
              <w:t>eliminary</w:t>
            </w:r>
            <w:r w:rsidRPr="00C23DE8">
              <w:rPr>
                <w:rFonts w:ascii="Verdana" w:hAnsi="Verdana"/>
                <w:sz w:val="17"/>
                <w:szCs w:val="17"/>
                <w:lang w:val="fr-FR"/>
              </w:rPr>
              <w:t xml:space="preserve"> Document</w:t>
            </w:r>
            <w:r w:rsidRPr="00C23DE8">
              <w:rPr>
                <w:rFonts w:ascii="Verdana" w:hAnsi="Verdana"/>
                <w:sz w:val="17"/>
                <w:szCs w:val="17"/>
                <w:lang w:val="fr-FR"/>
              </w:rPr>
              <w:tab/>
            </w:r>
            <w:r w:rsidRPr="00C23DE8">
              <w:rPr>
                <w:rFonts w:ascii="Verdana" w:hAnsi="Verdana"/>
                <w:sz w:val="17"/>
                <w:szCs w:val="17"/>
                <w:lang w:val="fr-FR"/>
              </w:rPr>
              <w:tab/>
            </w:r>
            <w:sdt>
              <w:sdtPr>
                <w:rPr>
                  <w:rFonts w:ascii="Verdana" w:hAnsi="Verdana"/>
                  <w:sz w:val="17"/>
                  <w:szCs w:val="17"/>
                  <w:lang w:val="fr-FR"/>
                </w:rPr>
                <w:id w:val="2112464247"/>
                <w14:checkbox>
                  <w14:checked w14:val="1"/>
                  <w14:checkedState w14:val="2612" w14:font="MS Gothic"/>
                  <w14:uncheckedState w14:val="2610" w14:font="MS Gothic"/>
                </w14:checkbox>
              </w:sdtPr>
              <w:sdtEndPr/>
              <w:sdtContent>
                <w:r w:rsidR="00691A7A">
                  <w:rPr>
                    <w:rFonts w:ascii="MS Gothic" w:eastAsia="MS Gothic" w:hAnsi="MS Gothic" w:hint="eastAsia"/>
                    <w:sz w:val="17"/>
                    <w:szCs w:val="17"/>
                    <w:lang w:val="fr-FR"/>
                  </w:rPr>
                  <w:t>☒</w:t>
                </w:r>
              </w:sdtContent>
            </w:sdt>
          </w:p>
          <w:p w:rsidR="008B54DD" w:rsidRPr="00C23DE8" w:rsidRDefault="008B54DD" w:rsidP="008B54DD">
            <w:pPr>
              <w:tabs>
                <w:tab w:val="left" w:pos="-720"/>
              </w:tabs>
              <w:suppressAutoHyphens/>
              <w:rPr>
                <w:rFonts w:ascii="Verdana" w:hAnsi="Verdana"/>
                <w:sz w:val="17"/>
                <w:szCs w:val="17"/>
                <w:lang w:val="fr-FR"/>
              </w:rPr>
            </w:pPr>
            <w:r w:rsidRPr="00C23DE8">
              <w:rPr>
                <w:rFonts w:ascii="Verdana" w:hAnsi="Verdana"/>
                <w:sz w:val="17"/>
                <w:szCs w:val="17"/>
                <w:lang w:val="fr-FR"/>
              </w:rPr>
              <w:t>Pr</w:t>
            </w:r>
            <w:r w:rsidR="00691A7A">
              <w:rPr>
                <w:rFonts w:ascii="Verdana" w:hAnsi="Verdana"/>
                <w:sz w:val="17"/>
                <w:szCs w:val="17"/>
                <w:lang w:val="fr-FR"/>
              </w:rPr>
              <w:t>ocedural</w:t>
            </w:r>
            <w:r w:rsidRPr="00C23DE8">
              <w:rPr>
                <w:rFonts w:ascii="Verdana" w:hAnsi="Verdana"/>
                <w:sz w:val="17"/>
                <w:szCs w:val="17"/>
                <w:lang w:val="fr-FR"/>
              </w:rPr>
              <w:t xml:space="preserve"> Document</w:t>
            </w:r>
            <w:r w:rsidRPr="00C23DE8">
              <w:rPr>
                <w:rFonts w:ascii="Verdana" w:hAnsi="Verdana"/>
                <w:sz w:val="17"/>
                <w:szCs w:val="17"/>
                <w:lang w:val="fr-FR"/>
              </w:rPr>
              <w:tab/>
            </w:r>
            <w:r w:rsidRPr="00C23DE8">
              <w:rPr>
                <w:rFonts w:ascii="Verdana" w:hAnsi="Verdana"/>
                <w:sz w:val="17"/>
                <w:szCs w:val="17"/>
                <w:lang w:val="fr-FR"/>
              </w:rPr>
              <w:tab/>
            </w:r>
            <w:sdt>
              <w:sdtPr>
                <w:rPr>
                  <w:rFonts w:ascii="Verdana" w:hAnsi="Verdana"/>
                  <w:sz w:val="17"/>
                  <w:szCs w:val="17"/>
                  <w:lang w:val="fr-FR"/>
                </w:rPr>
                <w:id w:val="612331324"/>
                <w14:checkbox>
                  <w14:checked w14:val="0"/>
                  <w14:checkedState w14:val="2612" w14:font="MS Gothic"/>
                  <w14:uncheckedState w14:val="2610" w14:font="MS Gothic"/>
                </w14:checkbox>
              </w:sdtPr>
              <w:sdtEndPr/>
              <w:sdtContent>
                <w:r w:rsidR="00691A7A">
                  <w:rPr>
                    <w:rFonts w:ascii="MS Gothic" w:eastAsia="MS Gothic" w:hAnsi="MS Gothic" w:hint="eastAsia"/>
                    <w:sz w:val="17"/>
                    <w:szCs w:val="17"/>
                    <w:lang w:val="fr-FR"/>
                  </w:rPr>
                  <w:t>☐</w:t>
                </w:r>
              </w:sdtContent>
            </w:sdt>
          </w:p>
          <w:p w:rsidR="008B54DD" w:rsidRPr="00780416" w:rsidRDefault="008B54DD" w:rsidP="008B54DD">
            <w:pPr>
              <w:tabs>
                <w:tab w:val="left" w:pos="-720"/>
              </w:tabs>
              <w:suppressAutoHyphens/>
              <w:rPr>
                <w:rFonts w:ascii="Verdana" w:hAnsi="Verdana"/>
                <w:sz w:val="17"/>
                <w:szCs w:val="17"/>
                <w:lang w:val="fr-CA"/>
              </w:rPr>
            </w:pPr>
            <w:r w:rsidRPr="00C23DE8">
              <w:rPr>
                <w:rFonts w:ascii="Verdana" w:hAnsi="Verdana"/>
                <w:sz w:val="17"/>
                <w:szCs w:val="17"/>
                <w:lang w:val="fr-FR"/>
              </w:rPr>
              <w:t>Information Document</w:t>
            </w:r>
            <w:r w:rsidRPr="00C23DE8">
              <w:rPr>
                <w:rFonts w:ascii="Verdana" w:hAnsi="Verdana"/>
                <w:sz w:val="17"/>
                <w:szCs w:val="17"/>
                <w:lang w:val="fr-FR"/>
              </w:rPr>
              <w:tab/>
            </w:r>
            <w:r w:rsidRPr="00C23DE8">
              <w:rPr>
                <w:rFonts w:ascii="Verdana" w:hAnsi="Verdana"/>
                <w:sz w:val="17"/>
                <w:szCs w:val="17"/>
                <w:lang w:val="fr-FR"/>
              </w:rPr>
              <w:tab/>
            </w:r>
            <w:sdt>
              <w:sdtPr>
                <w:rPr>
                  <w:rFonts w:ascii="Verdana" w:hAnsi="Verdana"/>
                  <w:sz w:val="17"/>
                  <w:szCs w:val="17"/>
                  <w:lang w:val="fr-FR"/>
                </w:rPr>
                <w:id w:val="-1718121608"/>
                <w14:checkbox>
                  <w14:checked w14:val="0"/>
                  <w14:checkedState w14:val="2612" w14:font="MS Gothic"/>
                  <w14:uncheckedState w14:val="2610" w14:font="MS Gothic"/>
                </w14:checkbox>
              </w:sdtPr>
              <w:sdtEndPr/>
              <w:sdtContent>
                <w:r w:rsidR="00F13123">
                  <w:rPr>
                    <w:rFonts w:ascii="MS Gothic" w:eastAsia="MS Gothic" w:hAnsi="MS Gothic" w:hint="eastAsia"/>
                    <w:sz w:val="17"/>
                    <w:szCs w:val="17"/>
                    <w:lang w:val="fr-FR"/>
                  </w:rPr>
                  <w:t>☐</w:t>
                </w:r>
              </w:sdtContent>
            </w:sdt>
          </w:p>
        </w:tc>
        <w:tc>
          <w:tcPr>
            <w:tcW w:w="4726" w:type="dxa"/>
            <w:vAlign w:val="center"/>
          </w:tcPr>
          <w:p w:rsidR="008B54DD" w:rsidRPr="00780416" w:rsidRDefault="008B54DD" w:rsidP="00F13123">
            <w:pPr>
              <w:tabs>
                <w:tab w:val="left" w:pos="-720"/>
              </w:tabs>
              <w:suppressAutoHyphens/>
              <w:rPr>
                <w:rFonts w:ascii="Verdana" w:hAnsi="Verdana"/>
                <w:sz w:val="17"/>
                <w:szCs w:val="17"/>
                <w:lang w:val="fr-CA"/>
              </w:rPr>
            </w:pPr>
            <w:r>
              <w:rPr>
                <w:rFonts w:ascii="Verdana" w:hAnsi="Verdana"/>
                <w:sz w:val="17"/>
                <w:szCs w:val="17"/>
                <w:lang w:val="fr-CA"/>
              </w:rPr>
              <w:t xml:space="preserve">No </w:t>
            </w:r>
            <w:r w:rsidR="00F13123">
              <w:rPr>
                <w:rFonts w:ascii="Verdana" w:hAnsi="Verdana"/>
                <w:sz w:val="17"/>
                <w:szCs w:val="17"/>
                <w:lang w:val="fr-CA"/>
              </w:rPr>
              <w:t>2</w:t>
            </w:r>
            <w:r>
              <w:rPr>
                <w:rFonts w:ascii="Verdana" w:hAnsi="Verdana"/>
                <w:sz w:val="17"/>
                <w:szCs w:val="17"/>
                <w:lang w:val="fr-CA"/>
              </w:rPr>
              <w:t xml:space="preserve"> of </w:t>
            </w:r>
            <w:r w:rsidR="00F13123">
              <w:rPr>
                <w:rFonts w:ascii="Verdana" w:hAnsi="Verdana"/>
                <w:sz w:val="17"/>
                <w:szCs w:val="17"/>
              </w:rPr>
              <w:t xml:space="preserve">January </w:t>
            </w:r>
            <w:r>
              <w:rPr>
                <w:rFonts w:ascii="Verdana" w:hAnsi="Verdana"/>
                <w:sz w:val="17"/>
                <w:szCs w:val="17"/>
                <w:lang w:val="fr-CA"/>
              </w:rPr>
              <w:t>2017</w:t>
            </w:r>
          </w:p>
        </w:tc>
      </w:tr>
      <w:tr w:rsidR="008B54DD" w:rsidTr="00C92BAE">
        <w:trPr>
          <w:trHeight w:val="851"/>
        </w:trPr>
        <w:tc>
          <w:tcPr>
            <w:tcW w:w="2104" w:type="dxa"/>
            <w:vAlign w:val="center"/>
          </w:tcPr>
          <w:p w:rsidR="008B54DD" w:rsidRPr="00780416" w:rsidRDefault="008B54DD" w:rsidP="00E57123">
            <w:pPr>
              <w:tabs>
                <w:tab w:val="left" w:pos="-720"/>
              </w:tabs>
              <w:suppressAutoHyphens/>
              <w:jc w:val="center"/>
              <w:rPr>
                <w:rFonts w:ascii="Verdana" w:hAnsi="Verdana"/>
                <w:b/>
                <w:sz w:val="17"/>
                <w:szCs w:val="17"/>
                <w:lang w:val="fr-CA"/>
              </w:rPr>
            </w:pPr>
            <w:r>
              <w:rPr>
                <w:rFonts w:ascii="Verdana" w:hAnsi="Verdana"/>
                <w:b/>
                <w:sz w:val="17"/>
                <w:szCs w:val="17"/>
                <w:lang w:val="fr-CA"/>
              </w:rPr>
              <w:t>Title</w:t>
            </w:r>
          </w:p>
        </w:tc>
        <w:tc>
          <w:tcPr>
            <w:tcW w:w="8229" w:type="dxa"/>
            <w:gridSpan w:val="2"/>
            <w:vAlign w:val="center"/>
          </w:tcPr>
          <w:p w:rsidR="008B54DD" w:rsidRPr="00E835BF" w:rsidRDefault="000B111E" w:rsidP="000B111E">
            <w:pPr>
              <w:tabs>
                <w:tab w:val="left" w:pos="-720"/>
              </w:tabs>
              <w:suppressAutoHyphens/>
              <w:rPr>
                <w:rFonts w:ascii="Verdana" w:hAnsi="Verdana"/>
                <w:sz w:val="17"/>
                <w:szCs w:val="17"/>
              </w:rPr>
            </w:pPr>
            <w:r w:rsidRPr="000B111E">
              <w:rPr>
                <w:rFonts w:ascii="Verdana" w:hAnsi="Verdana"/>
                <w:sz w:val="17"/>
                <w:szCs w:val="17"/>
              </w:rPr>
              <w:t xml:space="preserve">Questionnaire on the Practical Operation of the </w:t>
            </w:r>
            <w:r w:rsidRPr="002A3AB1">
              <w:rPr>
                <w:rFonts w:ascii="Verdana" w:hAnsi="Verdana"/>
                <w:i/>
                <w:sz w:val="17"/>
                <w:szCs w:val="17"/>
              </w:rPr>
              <w:t>1980 Hague Convention</w:t>
            </w:r>
            <w:r w:rsidR="00E835BF" w:rsidRPr="002A3AB1">
              <w:rPr>
                <w:rFonts w:ascii="Verdana" w:hAnsi="Verdana"/>
                <w:i/>
                <w:sz w:val="17"/>
                <w:szCs w:val="17"/>
              </w:rPr>
              <w:t xml:space="preserve"> </w:t>
            </w:r>
            <w:r w:rsidRPr="002A3AB1">
              <w:rPr>
                <w:rFonts w:ascii="Verdana" w:hAnsi="Verdana"/>
                <w:i/>
                <w:sz w:val="17"/>
                <w:szCs w:val="17"/>
              </w:rPr>
              <w:t>on the Civil Aspects of International Child Abduction</w:t>
            </w:r>
          </w:p>
        </w:tc>
      </w:tr>
      <w:tr w:rsidR="008B54DD" w:rsidTr="00C92BAE">
        <w:trPr>
          <w:trHeight w:val="851"/>
        </w:trPr>
        <w:tc>
          <w:tcPr>
            <w:tcW w:w="2104" w:type="dxa"/>
            <w:vAlign w:val="center"/>
          </w:tcPr>
          <w:p w:rsidR="008B54DD" w:rsidRPr="00780416" w:rsidRDefault="008B54DD" w:rsidP="00E57123">
            <w:pPr>
              <w:tabs>
                <w:tab w:val="left" w:pos="-720"/>
              </w:tabs>
              <w:suppressAutoHyphens/>
              <w:jc w:val="center"/>
              <w:rPr>
                <w:rFonts w:ascii="Verdana" w:hAnsi="Verdana"/>
                <w:b/>
                <w:sz w:val="17"/>
                <w:szCs w:val="17"/>
                <w:lang w:val="fr-CA"/>
              </w:rPr>
            </w:pPr>
            <w:r>
              <w:rPr>
                <w:rFonts w:ascii="Verdana" w:hAnsi="Verdana"/>
                <w:b/>
                <w:sz w:val="17"/>
                <w:szCs w:val="17"/>
                <w:lang w:val="fr-CA"/>
              </w:rPr>
              <w:t>Author</w:t>
            </w:r>
          </w:p>
        </w:tc>
        <w:tc>
          <w:tcPr>
            <w:tcW w:w="8229" w:type="dxa"/>
            <w:gridSpan w:val="2"/>
            <w:vAlign w:val="center"/>
          </w:tcPr>
          <w:p w:rsidR="009671CA" w:rsidRDefault="009671CA" w:rsidP="00C23DE8">
            <w:pPr>
              <w:tabs>
                <w:tab w:val="left" w:pos="-720"/>
              </w:tabs>
              <w:suppressAutoHyphens/>
              <w:rPr>
                <w:rFonts w:ascii="Verdana" w:hAnsi="Verdana"/>
                <w:sz w:val="17"/>
                <w:szCs w:val="17"/>
              </w:rPr>
            </w:pPr>
          </w:p>
          <w:p w:rsidR="009671CA" w:rsidRDefault="008B54DD" w:rsidP="00C23DE8">
            <w:pPr>
              <w:tabs>
                <w:tab w:val="left" w:pos="-720"/>
              </w:tabs>
              <w:suppressAutoHyphens/>
              <w:rPr>
                <w:rFonts w:ascii="Verdana" w:hAnsi="Verdana"/>
                <w:sz w:val="17"/>
                <w:szCs w:val="17"/>
              </w:rPr>
            </w:pPr>
            <w:r w:rsidRPr="008B54DD">
              <w:rPr>
                <w:rFonts w:ascii="Verdana" w:hAnsi="Verdana"/>
                <w:sz w:val="17"/>
                <w:szCs w:val="17"/>
              </w:rPr>
              <w:t>Permanent Bureau</w:t>
            </w:r>
          </w:p>
          <w:p w:rsidR="008B54DD" w:rsidRPr="009671CA" w:rsidRDefault="008B54DD" w:rsidP="009671CA">
            <w:pPr>
              <w:rPr>
                <w:rFonts w:ascii="Verdana" w:hAnsi="Verdana"/>
                <w:sz w:val="17"/>
                <w:szCs w:val="17"/>
              </w:rPr>
            </w:pPr>
          </w:p>
        </w:tc>
      </w:tr>
      <w:tr w:rsidR="00780416" w:rsidTr="00C92BAE">
        <w:trPr>
          <w:trHeight w:val="851"/>
        </w:trPr>
        <w:tc>
          <w:tcPr>
            <w:tcW w:w="2104"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Agenda item</w:t>
            </w:r>
          </w:p>
        </w:tc>
        <w:tc>
          <w:tcPr>
            <w:tcW w:w="8229" w:type="dxa"/>
            <w:gridSpan w:val="2"/>
            <w:vAlign w:val="center"/>
          </w:tcPr>
          <w:p w:rsidR="00780416" w:rsidRPr="00780416" w:rsidRDefault="005C4C1C" w:rsidP="00575D31">
            <w:pPr>
              <w:tabs>
                <w:tab w:val="left" w:pos="-720"/>
              </w:tabs>
              <w:suppressAutoHyphens/>
              <w:rPr>
                <w:rFonts w:ascii="Verdana" w:hAnsi="Verdana"/>
                <w:sz w:val="17"/>
                <w:szCs w:val="17"/>
                <w:lang w:val="fr-CA"/>
              </w:rPr>
            </w:pPr>
            <w:r w:rsidRPr="005C4C1C">
              <w:rPr>
                <w:rFonts w:ascii="Verdana" w:hAnsi="Verdana"/>
                <w:sz w:val="17"/>
                <w:szCs w:val="17"/>
                <w:lang w:val="fr-CA"/>
              </w:rPr>
              <w:t>No 2</w:t>
            </w:r>
          </w:p>
        </w:tc>
      </w:tr>
      <w:tr w:rsidR="00CC7FD0" w:rsidTr="00C92BAE">
        <w:trPr>
          <w:trHeight w:val="851"/>
        </w:trPr>
        <w:tc>
          <w:tcPr>
            <w:tcW w:w="2104" w:type="dxa"/>
            <w:vAlign w:val="center"/>
          </w:tcPr>
          <w:p w:rsidR="00CC7FD0" w:rsidRPr="00780416" w:rsidRDefault="00CC7FD0" w:rsidP="00CC7FD0">
            <w:pPr>
              <w:tabs>
                <w:tab w:val="left" w:pos="-720"/>
              </w:tabs>
              <w:suppressAutoHyphens/>
              <w:jc w:val="center"/>
              <w:rPr>
                <w:rFonts w:ascii="Verdana" w:hAnsi="Verdana"/>
                <w:b/>
                <w:sz w:val="17"/>
                <w:szCs w:val="17"/>
                <w:lang w:val="fr-CA"/>
              </w:rPr>
            </w:pPr>
            <w:r w:rsidRPr="00780416">
              <w:rPr>
                <w:rFonts w:ascii="Verdana" w:hAnsi="Verdana"/>
                <w:b/>
                <w:sz w:val="17"/>
                <w:szCs w:val="17"/>
                <w:lang w:val="fr-CA"/>
              </w:rPr>
              <w:t>Mandate</w:t>
            </w:r>
            <w:r>
              <w:rPr>
                <w:rFonts w:ascii="Verdana" w:hAnsi="Verdana"/>
                <w:b/>
                <w:sz w:val="17"/>
                <w:szCs w:val="17"/>
                <w:lang w:val="fr-CA"/>
              </w:rPr>
              <w:t>(s)</w:t>
            </w:r>
          </w:p>
        </w:tc>
        <w:tc>
          <w:tcPr>
            <w:tcW w:w="8229" w:type="dxa"/>
            <w:gridSpan w:val="2"/>
            <w:vAlign w:val="center"/>
          </w:tcPr>
          <w:p w:rsidR="00CC7FD0" w:rsidRPr="00691A7A" w:rsidRDefault="00CC7FD0" w:rsidP="00CC7FD0">
            <w:pPr>
              <w:tabs>
                <w:tab w:val="left" w:pos="-720"/>
              </w:tabs>
              <w:suppressAutoHyphens/>
              <w:rPr>
                <w:rFonts w:ascii="Verdana" w:hAnsi="Verdana"/>
                <w:sz w:val="17"/>
                <w:szCs w:val="17"/>
              </w:rPr>
            </w:pPr>
            <w:r>
              <w:rPr>
                <w:rFonts w:ascii="Verdana" w:hAnsi="Verdana"/>
                <w:sz w:val="17"/>
                <w:szCs w:val="17"/>
              </w:rPr>
              <w:t xml:space="preserve">C&amp;R No 25 of the </w:t>
            </w:r>
            <w:hyperlink r:id="rId9" w:history="1">
              <w:r w:rsidRPr="00D907D5">
                <w:rPr>
                  <w:rStyle w:val="Hyperlink"/>
                  <w:rFonts w:ascii="Verdana" w:hAnsi="Verdana"/>
                  <w:sz w:val="17"/>
                  <w:szCs w:val="17"/>
                </w:rPr>
                <w:t>2016 Council on General Affairs and Policy</w:t>
              </w:r>
            </w:hyperlink>
          </w:p>
        </w:tc>
      </w:tr>
      <w:tr w:rsidR="00CC7FD0" w:rsidTr="00C92BAE">
        <w:trPr>
          <w:trHeight w:val="851"/>
        </w:trPr>
        <w:tc>
          <w:tcPr>
            <w:tcW w:w="2104" w:type="dxa"/>
            <w:vAlign w:val="center"/>
          </w:tcPr>
          <w:p w:rsidR="00CC7FD0" w:rsidRPr="00780416" w:rsidRDefault="00CC7FD0" w:rsidP="00CC7FD0">
            <w:pPr>
              <w:tabs>
                <w:tab w:val="left" w:pos="-720"/>
              </w:tabs>
              <w:suppressAutoHyphens/>
              <w:jc w:val="center"/>
              <w:rPr>
                <w:rFonts w:ascii="Verdana" w:hAnsi="Verdana"/>
                <w:b/>
                <w:sz w:val="17"/>
                <w:szCs w:val="17"/>
                <w:lang w:val="fr-CA"/>
              </w:rPr>
            </w:pPr>
            <w:r w:rsidRPr="00780416">
              <w:rPr>
                <w:rFonts w:ascii="Verdana" w:hAnsi="Verdana"/>
                <w:b/>
                <w:sz w:val="17"/>
                <w:szCs w:val="17"/>
                <w:lang w:val="fr-CA"/>
              </w:rPr>
              <w:t>Objective</w:t>
            </w:r>
          </w:p>
        </w:tc>
        <w:tc>
          <w:tcPr>
            <w:tcW w:w="8229" w:type="dxa"/>
            <w:gridSpan w:val="2"/>
            <w:vAlign w:val="center"/>
          </w:tcPr>
          <w:p w:rsidR="00CC7FD0" w:rsidRDefault="00CC7FD0" w:rsidP="00CC7FD0">
            <w:pPr>
              <w:tabs>
                <w:tab w:val="left" w:pos="-720"/>
              </w:tabs>
              <w:suppressAutoHyphens/>
              <w:jc w:val="both"/>
              <w:rPr>
                <w:rFonts w:ascii="Verdana" w:hAnsi="Verdana"/>
                <w:sz w:val="17"/>
                <w:szCs w:val="17"/>
                <w:lang w:val="en-US"/>
              </w:rPr>
            </w:pPr>
            <w:r>
              <w:rPr>
                <w:rFonts w:ascii="Verdana" w:hAnsi="Verdana"/>
                <w:sz w:val="17"/>
                <w:szCs w:val="17"/>
                <w:lang w:val="en-US"/>
              </w:rPr>
              <w:t>To seek information from State Parties on any significant developments in their State and to identify current challenges experienced by them in relation to the practical operation of the 1980 Convention.</w:t>
            </w:r>
          </w:p>
          <w:p w:rsidR="00CC7FD0" w:rsidRDefault="00CC7FD0" w:rsidP="00CC7FD0">
            <w:pPr>
              <w:tabs>
                <w:tab w:val="left" w:pos="-720"/>
              </w:tabs>
              <w:suppressAutoHyphens/>
              <w:jc w:val="both"/>
              <w:rPr>
                <w:rFonts w:ascii="Verdana" w:hAnsi="Verdana"/>
                <w:sz w:val="17"/>
                <w:szCs w:val="17"/>
                <w:lang w:val="en-US"/>
              </w:rPr>
            </w:pPr>
          </w:p>
          <w:p w:rsidR="00CC7FD0" w:rsidRDefault="00CC7FD0" w:rsidP="00CC7FD0">
            <w:pPr>
              <w:tabs>
                <w:tab w:val="left" w:pos="-720"/>
              </w:tabs>
              <w:suppressAutoHyphens/>
              <w:jc w:val="both"/>
              <w:rPr>
                <w:rFonts w:ascii="Verdana" w:hAnsi="Verdana"/>
                <w:sz w:val="17"/>
                <w:szCs w:val="17"/>
                <w:lang w:val="en-US"/>
              </w:rPr>
            </w:pPr>
            <w:r>
              <w:rPr>
                <w:rFonts w:ascii="Verdana" w:hAnsi="Verdana"/>
                <w:sz w:val="17"/>
                <w:szCs w:val="17"/>
                <w:lang w:val="en-US"/>
              </w:rPr>
              <w:t>To obtain their views and comments on related projects of the HCCH in the fields of international child abduction and international child protection and on services and  support provided by the Permanent Bureau of the HCCH in relation to the 1980 Convention.</w:t>
            </w:r>
          </w:p>
          <w:p w:rsidR="00CC7FD0" w:rsidRDefault="00CC7FD0" w:rsidP="00CC7FD0">
            <w:pPr>
              <w:tabs>
                <w:tab w:val="left" w:pos="-720"/>
              </w:tabs>
              <w:suppressAutoHyphens/>
              <w:jc w:val="both"/>
              <w:rPr>
                <w:rFonts w:ascii="Verdana" w:hAnsi="Verdana"/>
                <w:sz w:val="17"/>
                <w:szCs w:val="17"/>
                <w:lang w:val="en-US"/>
              </w:rPr>
            </w:pPr>
          </w:p>
          <w:p w:rsidR="00CC7FD0" w:rsidRDefault="00CC7FD0" w:rsidP="00CC7FD0">
            <w:pPr>
              <w:tabs>
                <w:tab w:val="left" w:pos="-720"/>
              </w:tabs>
              <w:suppressAutoHyphens/>
              <w:jc w:val="both"/>
              <w:rPr>
                <w:rFonts w:ascii="Verdana" w:hAnsi="Verdana"/>
                <w:sz w:val="17"/>
                <w:szCs w:val="17"/>
                <w:lang w:val="en-US"/>
              </w:rPr>
            </w:pPr>
            <w:r>
              <w:rPr>
                <w:rFonts w:ascii="Verdana" w:hAnsi="Verdana"/>
                <w:sz w:val="17"/>
                <w:szCs w:val="17"/>
                <w:lang w:val="en-US"/>
              </w:rPr>
              <w:t>To o</w:t>
            </w:r>
            <w:r w:rsidRPr="000B111E">
              <w:rPr>
                <w:rFonts w:ascii="Verdana" w:hAnsi="Verdana"/>
                <w:sz w:val="17"/>
                <w:szCs w:val="17"/>
                <w:lang w:val="en-US"/>
              </w:rPr>
              <w:t>btain feedback on the use made of the Guide to Good Practice under the 1980 Convention and the impact of previous Special Commission recommendations</w:t>
            </w:r>
            <w:r>
              <w:rPr>
                <w:rFonts w:ascii="Verdana" w:hAnsi="Verdana"/>
                <w:sz w:val="17"/>
                <w:szCs w:val="17"/>
                <w:lang w:val="en-US"/>
              </w:rPr>
              <w:t>.</w:t>
            </w:r>
          </w:p>
          <w:p w:rsidR="00CC7FD0" w:rsidRDefault="00CC7FD0" w:rsidP="00CC7FD0">
            <w:pPr>
              <w:tabs>
                <w:tab w:val="left" w:pos="-720"/>
              </w:tabs>
              <w:suppressAutoHyphens/>
              <w:jc w:val="both"/>
              <w:rPr>
                <w:rFonts w:ascii="Verdana" w:hAnsi="Verdana"/>
                <w:sz w:val="17"/>
                <w:szCs w:val="17"/>
                <w:lang w:val="en-US"/>
              </w:rPr>
            </w:pPr>
          </w:p>
          <w:p w:rsidR="00CC7FD0" w:rsidRPr="008B54DD" w:rsidRDefault="00CC7FD0" w:rsidP="0014103A">
            <w:pPr>
              <w:tabs>
                <w:tab w:val="left" w:pos="-720"/>
              </w:tabs>
              <w:suppressAutoHyphens/>
              <w:jc w:val="both"/>
              <w:rPr>
                <w:rFonts w:ascii="Verdana" w:hAnsi="Verdana"/>
                <w:sz w:val="17"/>
                <w:szCs w:val="17"/>
                <w:lang w:val="en-US"/>
              </w:rPr>
            </w:pPr>
            <w:r>
              <w:rPr>
                <w:rFonts w:ascii="Verdana" w:hAnsi="Verdana"/>
                <w:sz w:val="17"/>
                <w:szCs w:val="17"/>
                <w:lang w:val="en-US"/>
              </w:rPr>
              <w:t xml:space="preserve">To obtain views and comments on </w:t>
            </w:r>
            <w:r w:rsidR="0014103A">
              <w:rPr>
                <w:rFonts w:ascii="Verdana" w:hAnsi="Verdana"/>
                <w:sz w:val="17"/>
                <w:szCs w:val="17"/>
                <w:lang w:val="en-US"/>
              </w:rPr>
              <w:t>priority topics</w:t>
            </w:r>
            <w:r>
              <w:rPr>
                <w:rFonts w:ascii="Verdana" w:hAnsi="Verdana"/>
                <w:sz w:val="17"/>
                <w:szCs w:val="17"/>
                <w:lang w:val="en-US"/>
              </w:rPr>
              <w:t xml:space="preserve"> for </w:t>
            </w:r>
            <w:r w:rsidR="0014103A">
              <w:rPr>
                <w:rFonts w:ascii="Verdana" w:hAnsi="Verdana"/>
                <w:sz w:val="17"/>
                <w:szCs w:val="17"/>
                <w:lang w:val="en-US"/>
              </w:rPr>
              <w:t xml:space="preserve">discussion at </w:t>
            </w:r>
            <w:r>
              <w:rPr>
                <w:rFonts w:ascii="Verdana" w:hAnsi="Verdana"/>
                <w:sz w:val="17"/>
                <w:szCs w:val="17"/>
                <w:lang w:val="en-US"/>
              </w:rPr>
              <w:t>the upcoming Special Commission meeting.</w:t>
            </w:r>
          </w:p>
        </w:tc>
      </w:tr>
      <w:tr w:rsidR="00CC7FD0" w:rsidRPr="00780416" w:rsidTr="00C92BAE">
        <w:trPr>
          <w:trHeight w:val="851"/>
        </w:trPr>
        <w:tc>
          <w:tcPr>
            <w:tcW w:w="2104" w:type="dxa"/>
            <w:vAlign w:val="center"/>
          </w:tcPr>
          <w:p w:rsidR="00CC7FD0" w:rsidRPr="00780416" w:rsidRDefault="00CC7FD0" w:rsidP="00CC7FD0">
            <w:pPr>
              <w:tabs>
                <w:tab w:val="left" w:pos="-720"/>
              </w:tabs>
              <w:suppressAutoHyphens/>
              <w:jc w:val="center"/>
              <w:rPr>
                <w:rFonts w:ascii="Verdana" w:hAnsi="Verdana"/>
                <w:b/>
                <w:sz w:val="17"/>
                <w:szCs w:val="17"/>
                <w:lang w:val="fr-CA"/>
              </w:rPr>
            </w:pPr>
            <w:r w:rsidRPr="00780416">
              <w:rPr>
                <w:rFonts w:ascii="Verdana" w:hAnsi="Verdana"/>
                <w:b/>
                <w:sz w:val="17"/>
                <w:szCs w:val="17"/>
                <w:lang w:val="fr-CA"/>
              </w:rPr>
              <w:t>Action to be taken</w:t>
            </w:r>
          </w:p>
        </w:tc>
        <w:tc>
          <w:tcPr>
            <w:tcW w:w="8229" w:type="dxa"/>
            <w:gridSpan w:val="2"/>
            <w:vAlign w:val="center"/>
          </w:tcPr>
          <w:p w:rsidR="00CC7FD0" w:rsidRPr="008B54DD" w:rsidRDefault="00CC7FD0" w:rsidP="00CC7FD0">
            <w:pPr>
              <w:tabs>
                <w:tab w:val="left" w:pos="-720"/>
              </w:tabs>
              <w:suppressAutoHyphens/>
              <w:rPr>
                <w:rFonts w:ascii="Verdana" w:hAnsi="Verdana"/>
                <w:sz w:val="17"/>
                <w:szCs w:val="17"/>
              </w:rPr>
            </w:pPr>
            <w:r w:rsidRPr="008B54DD">
              <w:rPr>
                <w:rFonts w:ascii="Verdana" w:hAnsi="Verdana"/>
                <w:sz w:val="17"/>
                <w:szCs w:val="17"/>
              </w:rPr>
              <w:t xml:space="preserve">For </w:t>
            </w:r>
            <w:r>
              <w:rPr>
                <w:rFonts w:ascii="Verdana" w:hAnsi="Verdana"/>
                <w:sz w:val="17"/>
                <w:szCs w:val="17"/>
              </w:rPr>
              <w:t>Approval</w:t>
            </w:r>
            <w:r w:rsidRPr="008B54DD">
              <w:rPr>
                <w:rFonts w:ascii="Verdana" w:hAnsi="Verdana"/>
                <w:sz w:val="17"/>
                <w:szCs w:val="17"/>
              </w:rPr>
              <w:tab/>
            </w:r>
            <w:r w:rsidRPr="008B54DD">
              <w:rPr>
                <w:rFonts w:ascii="Verdana" w:hAnsi="Verdana"/>
                <w:sz w:val="17"/>
                <w:szCs w:val="17"/>
              </w:rPr>
              <w:tab/>
            </w:r>
            <w:sdt>
              <w:sdtPr>
                <w:rPr>
                  <w:rFonts w:ascii="Verdana" w:hAnsi="Verdana"/>
                  <w:sz w:val="17"/>
                  <w:szCs w:val="17"/>
                </w:rPr>
                <w:id w:val="-1804067771"/>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p>
          <w:p w:rsidR="00CC7FD0" w:rsidRPr="008B54DD" w:rsidRDefault="00CC7FD0" w:rsidP="00CC7FD0">
            <w:pPr>
              <w:tabs>
                <w:tab w:val="left" w:pos="-720"/>
              </w:tabs>
              <w:suppressAutoHyphens/>
              <w:rPr>
                <w:rFonts w:ascii="Verdana" w:hAnsi="Verdana"/>
                <w:sz w:val="17"/>
                <w:szCs w:val="17"/>
              </w:rPr>
            </w:pPr>
            <w:r w:rsidRPr="008B54DD">
              <w:rPr>
                <w:rFonts w:ascii="Verdana" w:hAnsi="Verdana"/>
                <w:sz w:val="17"/>
                <w:szCs w:val="17"/>
              </w:rPr>
              <w:t xml:space="preserve">For </w:t>
            </w:r>
            <w:r>
              <w:rPr>
                <w:rFonts w:ascii="Verdana" w:hAnsi="Verdana"/>
                <w:sz w:val="17"/>
                <w:szCs w:val="17"/>
              </w:rPr>
              <w:t>Decision</w:t>
            </w:r>
            <w:r w:rsidRPr="008B54DD">
              <w:rPr>
                <w:rFonts w:ascii="Verdana" w:hAnsi="Verdana"/>
                <w:sz w:val="17"/>
                <w:szCs w:val="17"/>
              </w:rPr>
              <w:tab/>
            </w:r>
            <w:r w:rsidRPr="008B54DD">
              <w:rPr>
                <w:rFonts w:ascii="Verdana" w:hAnsi="Verdana"/>
                <w:sz w:val="17"/>
                <w:szCs w:val="17"/>
              </w:rPr>
              <w:tab/>
            </w:r>
            <w:sdt>
              <w:sdtPr>
                <w:rPr>
                  <w:rFonts w:ascii="Verdana" w:hAnsi="Verdana"/>
                  <w:sz w:val="17"/>
                  <w:szCs w:val="17"/>
                </w:rPr>
                <w:id w:val="471494669"/>
                <w14:checkbox>
                  <w14:checked w14:val="0"/>
                  <w14:checkedState w14:val="2612" w14:font="MS Gothic"/>
                  <w14:uncheckedState w14:val="2610" w14:font="MS Gothic"/>
                </w14:checkbox>
              </w:sdtPr>
              <w:sdtEndPr/>
              <w:sdtContent>
                <w:r w:rsidRPr="008B54DD">
                  <w:rPr>
                    <w:rFonts w:ascii="Segoe UI Symbol" w:hAnsi="Segoe UI Symbol" w:cs="Segoe UI Symbol"/>
                    <w:sz w:val="17"/>
                    <w:szCs w:val="17"/>
                  </w:rPr>
                  <w:t>☐</w:t>
                </w:r>
              </w:sdtContent>
            </w:sdt>
          </w:p>
          <w:p w:rsidR="00CC7FD0" w:rsidRPr="00780416" w:rsidRDefault="00CC7FD0" w:rsidP="00CC7FD0">
            <w:pPr>
              <w:tabs>
                <w:tab w:val="left" w:pos="-720"/>
              </w:tabs>
              <w:suppressAutoHyphens/>
              <w:rPr>
                <w:rFonts w:ascii="Verdana" w:hAnsi="Verdana"/>
                <w:sz w:val="17"/>
                <w:szCs w:val="17"/>
                <w:lang w:val="en-US"/>
              </w:rPr>
            </w:pPr>
            <w:r w:rsidRPr="008B54DD">
              <w:rPr>
                <w:rFonts w:ascii="Verdana" w:hAnsi="Verdana"/>
                <w:sz w:val="17"/>
                <w:szCs w:val="17"/>
              </w:rPr>
              <w:t xml:space="preserve">For </w:t>
            </w:r>
            <w:r>
              <w:rPr>
                <w:rFonts w:ascii="Verdana" w:hAnsi="Verdana"/>
                <w:sz w:val="17"/>
                <w:szCs w:val="17"/>
              </w:rPr>
              <w:t>Information</w:t>
            </w:r>
            <w:r w:rsidRPr="008B54DD">
              <w:rPr>
                <w:rFonts w:ascii="Verdana" w:hAnsi="Verdana"/>
                <w:sz w:val="17"/>
                <w:szCs w:val="17"/>
              </w:rPr>
              <w:tab/>
            </w:r>
            <w:r w:rsidRPr="008B54DD">
              <w:rPr>
                <w:rFonts w:ascii="Verdana" w:hAnsi="Verdana"/>
                <w:sz w:val="17"/>
                <w:szCs w:val="17"/>
              </w:rPr>
              <w:tab/>
            </w:r>
            <w:sdt>
              <w:sdtPr>
                <w:rPr>
                  <w:rFonts w:ascii="Verdana" w:hAnsi="Verdana"/>
                  <w:sz w:val="17"/>
                  <w:szCs w:val="17"/>
                </w:rPr>
                <w:id w:val="1244613205"/>
                <w14:checkbox>
                  <w14:checked w14:val="1"/>
                  <w14:checkedState w14:val="2612" w14:font="MS Gothic"/>
                  <w14:uncheckedState w14:val="2610" w14:font="MS Gothic"/>
                </w14:checkbox>
              </w:sdtPr>
              <w:sdtEndPr/>
              <w:sdtContent>
                <w:r>
                  <w:rPr>
                    <w:rFonts w:ascii="MS Gothic" w:eastAsia="MS Gothic" w:hAnsi="MS Gothic" w:hint="eastAsia"/>
                    <w:sz w:val="17"/>
                    <w:szCs w:val="17"/>
                  </w:rPr>
                  <w:t>☒</w:t>
                </w:r>
              </w:sdtContent>
            </w:sdt>
          </w:p>
        </w:tc>
      </w:tr>
      <w:tr w:rsidR="00CC7FD0" w:rsidTr="00C92BAE">
        <w:trPr>
          <w:trHeight w:val="851"/>
        </w:trPr>
        <w:tc>
          <w:tcPr>
            <w:tcW w:w="2104" w:type="dxa"/>
            <w:vAlign w:val="center"/>
          </w:tcPr>
          <w:p w:rsidR="00CC7FD0" w:rsidRPr="00780416" w:rsidRDefault="00CC7FD0" w:rsidP="00CC7FD0">
            <w:pPr>
              <w:tabs>
                <w:tab w:val="left" w:pos="-720"/>
              </w:tabs>
              <w:suppressAutoHyphens/>
              <w:jc w:val="center"/>
              <w:rPr>
                <w:rFonts w:ascii="Verdana" w:hAnsi="Verdana"/>
                <w:b/>
                <w:sz w:val="17"/>
                <w:szCs w:val="17"/>
                <w:lang w:val="fr-CA"/>
              </w:rPr>
            </w:pPr>
            <w:r w:rsidRPr="00780416">
              <w:rPr>
                <w:rFonts w:ascii="Verdana" w:hAnsi="Verdana"/>
                <w:b/>
                <w:sz w:val="17"/>
                <w:szCs w:val="17"/>
                <w:lang w:val="fr-CA"/>
              </w:rPr>
              <w:t>Annexes</w:t>
            </w:r>
          </w:p>
        </w:tc>
        <w:tc>
          <w:tcPr>
            <w:tcW w:w="8229" w:type="dxa"/>
            <w:gridSpan w:val="2"/>
            <w:vAlign w:val="center"/>
          </w:tcPr>
          <w:p w:rsidR="00CC7FD0" w:rsidRPr="006C3069" w:rsidRDefault="00CC7FD0" w:rsidP="00CC7FD0">
            <w:pPr>
              <w:tabs>
                <w:tab w:val="left" w:pos="-720"/>
              </w:tabs>
              <w:suppressAutoHyphens/>
              <w:rPr>
                <w:rFonts w:ascii="Verdana" w:hAnsi="Verdana"/>
                <w:sz w:val="17"/>
                <w:szCs w:val="17"/>
                <w:lang w:val="en-US"/>
              </w:rPr>
            </w:pPr>
          </w:p>
        </w:tc>
      </w:tr>
      <w:tr w:rsidR="00CC7FD0" w:rsidTr="00C92BAE">
        <w:trPr>
          <w:trHeight w:val="851"/>
        </w:trPr>
        <w:tc>
          <w:tcPr>
            <w:tcW w:w="2104" w:type="dxa"/>
            <w:vAlign w:val="center"/>
          </w:tcPr>
          <w:p w:rsidR="00CC7FD0" w:rsidRPr="00780416" w:rsidRDefault="00CC7FD0" w:rsidP="00CC7FD0">
            <w:pPr>
              <w:tabs>
                <w:tab w:val="left" w:pos="-720"/>
              </w:tabs>
              <w:suppressAutoHyphens/>
              <w:jc w:val="center"/>
              <w:rPr>
                <w:rFonts w:ascii="Verdana" w:hAnsi="Verdana"/>
                <w:b/>
                <w:sz w:val="17"/>
                <w:szCs w:val="17"/>
                <w:lang w:val="fr-CA"/>
              </w:rPr>
            </w:pPr>
            <w:r w:rsidRPr="00780416">
              <w:rPr>
                <w:rFonts w:ascii="Verdana" w:hAnsi="Verdana"/>
                <w:b/>
                <w:sz w:val="17"/>
                <w:szCs w:val="17"/>
                <w:lang w:val="fr-CA"/>
              </w:rPr>
              <w:t>Related documents</w:t>
            </w:r>
          </w:p>
        </w:tc>
        <w:tc>
          <w:tcPr>
            <w:tcW w:w="8229" w:type="dxa"/>
            <w:gridSpan w:val="2"/>
            <w:vAlign w:val="center"/>
          </w:tcPr>
          <w:p w:rsidR="00CC7FD0" w:rsidRPr="00780416" w:rsidRDefault="00CC7FD0" w:rsidP="00CC7FD0">
            <w:pPr>
              <w:tabs>
                <w:tab w:val="left" w:pos="-720"/>
              </w:tabs>
              <w:suppressAutoHyphens/>
              <w:rPr>
                <w:rFonts w:ascii="Verdana" w:hAnsi="Verdana"/>
                <w:sz w:val="17"/>
                <w:szCs w:val="17"/>
                <w:lang w:val="fr-CA"/>
              </w:rPr>
            </w:pPr>
            <w:r>
              <w:rPr>
                <w:rFonts w:ascii="Verdana" w:hAnsi="Verdana"/>
                <w:sz w:val="17"/>
                <w:szCs w:val="17"/>
                <w:lang w:val="fr-CA"/>
              </w:rPr>
              <w:t>n.a.</w:t>
            </w:r>
          </w:p>
        </w:tc>
      </w:tr>
    </w:tbl>
    <w:p w:rsidR="00C92BAE" w:rsidRDefault="00C92BAE" w:rsidP="00C92BAE">
      <w:pPr>
        <w:tabs>
          <w:tab w:val="left" w:pos="567"/>
          <w:tab w:val="left" w:pos="1134"/>
          <w:tab w:val="left" w:pos="6120"/>
        </w:tabs>
        <w:jc w:val="both"/>
        <w:rPr>
          <w:rFonts w:ascii="Verdana" w:eastAsia="Times New Roman" w:hAnsi="Verdana"/>
          <w:b/>
          <w:sz w:val="19"/>
          <w:szCs w:val="19"/>
          <w:u w:val="single"/>
          <w:lang w:val="en-US"/>
        </w:rPr>
        <w:sectPr w:rsidR="00C92BAE" w:rsidSect="00C92BAE">
          <w:headerReference w:type="default" r:id="rId10"/>
          <w:footerReference w:type="first" r:id="rId11"/>
          <w:pgSz w:w="11906" w:h="16838" w:code="9"/>
          <w:pgMar w:top="851" w:right="851" w:bottom="851" w:left="851" w:header="720" w:footer="720" w:gutter="0"/>
          <w:cols w:space="720"/>
          <w:titlePg/>
          <w:docGrid w:linePitch="360"/>
        </w:sectPr>
      </w:pPr>
    </w:p>
    <w:p w:rsidR="00C92BAE" w:rsidRPr="00C92BAE" w:rsidRDefault="00C92BAE" w:rsidP="00C92BAE">
      <w:pPr>
        <w:tabs>
          <w:tab w:val="left" w:pos="567"/>
          <w:tab w:val="left" w:pos="1134"/>
          <w:tab w:val="left" w:pos="6120"/>
        </w:tabs>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lastRenderedPageBreak/>
        <w:t>INTRODUCTION</w:t>
      </w:r>
    </w:p>
    <w:p w:rsidR="00C92BAE" w:rsidRPr="00C92BAE" w:rsidRDefault="00C92BAE" w:rsidP="00C92BAE">
      <w:pPr>
        <w:tabs>
          <w:tab w:val="left" w:pos="567"/>
          <w:tab w:val="left" w:pos="1134"/>
          <w:tab w:val="left" w:pos="6120"/>
        </w:tabs>
        <w:jc w:val="both"/>
        <w:rPr>
          <w:rFonts w:ascii="Verdana" w:eastAsia="Times New Roman" w:hAnsi="Verdana"/>
          <w:sz w:val="19"/>
          <w:szCs w:val="19"/>
          <w:lang w:val="en-US"/>
        </w:rPr>
      </w:pPr>
    </w:p>
    <w:p w:rsidR="00C92BAE" w:rsidRPr="00C92BAE" w:rsidRDefault="00C92BAE" w:rsidP="00C92BAE">
      <w:pPr>
        <w:tabs>
          <w:tab w:val="left" w:pos="567"/>
          <w:tab w:val="left" w:pos="1134"/>
          <w:tab w:val="left" w:pos="6120"/>
        </w:tabs>
        <w:jc w:val="both"/>
        <w:rPr>
          <w:rFonts w:ascii="Verdana" w:eastAsia="Times New Roman" w:hAnsi="Verdana"/>
          <w:b/>
          <w:i/>
          <w:sz w:val="19"/>
          <w:szCs w:val="19"/>
          <w:lang w:val="en-US"/>
        </w:rPr>
      </w:pPr>
      <w:r w:rsidRPr="00C92BAE">
        <w:rPr>
          <w:rFonts w:ascii="Verdana" w:eastAsia="Times New Roman" w:hAnsi="Verdana"/>
          <w:b/>
          <w:i/>
          <w:sz w:val="19"/>
          <w:szCs w:val="19"/>
          <w:lang w:val="en-US"/>
        </w:rPr>
        <w:t xml:space="preserve">Objectives of the Questionnaire </w:t>
      </w:r>
    </w:p>
    <w:p w:rsidR="00C92BAE" w:rsidRPr="00C92BAE" w:rsidRDefault="00C92BAE" w:rsidP="00C92BAE">
      <w:pPr>
        <w:tabs>
          <w:tab w:val="left" w:pos="567"/>
          <w:tab w:val="left" w:pos="1134"/>
          <w:tab w:val="left" w:pos="6120"/>
        </w:tabs>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rPr>
      </w:pPr>
      <w:r w:rsidRPr="00C92BAE">
        <w:rPr>
          <w:rFonts w:ascii="Verdana" w:eastAsia="Times New Roman" w:hAnsi="Verdana"/>
          <w:sz w:val="19"/>
          <w:szCs w:val="19"/>
        </w:rPr>
        <w:t>This Questionnaire is being circulated in preparation for the Special Commission meeting on the practical operation of the 1980 Convention on the Civil Aspects of International Child Abduction (hereinafter the “1980 Convention”) and the 1996 Convention on Jurisdiction, Applicable Law, Recognition, Enforcement and Co-operation in Respect of Parental Responsibility and Measures for the Protection of Children (hereinafter the “1996 Convention”) to be held in The Hague from 10 until 17 October 2017 (dates to be confirmed).</w:t>
      </w:r>
    </w:p>
    <w:p w:rsidR="00C92BAE" w:rsidRPr="00C92BAE" w:rsidRDefault="00C92BAE" w:rsidP="00C92BAE">
      <w:pPr>
        <w:jc w:val="both"/>
        <w:rPr>
          <w:rFonts w:ascii="Verdana" w:eastAsia="Times New Roman" w:hAnsi="Verdana"/>
          <w:sz w:val="19"/>
          <w:szCs w:val="19"/>
        </w:rPr>
      </w:pPr>
    </w:p>
    <w:p w:rsidR="00C92BAE" w:rsidRPr="00C92BAE" w:rsidRDefault="00C92BAE" w:rsidP="00C92BAE">
      <w:pPr>
        <w:jc w:val="both"/>
        <w:rPr>
          <w:rFonts w:ascii="Verdana" w:eastAsia="Times New Roman" w:hAnsi="Verdana"/>
          <w:sz w:val="19"/>
          <w:szCs w:val="19"/>
          <w:lang w:val="en-US"/>
        </w:rPr>
      </w:pPr>
      <w:r w:rsidRPr="00C92BAE">
        <w:rPr>
          <w:rFonts w:ascii="Verdana" w:eastAsia="Times New Roman" w:hAnsi="Verdana"/>
          <w:sz w:val="19"/>
          <w:szCs w:val="19"/>
          <w:lang w:val="en-US"/>
        </w:rPr>
        <w:t>This Questionnaire is addressed to States Parties to the 1980 Convention. It has the following broad objectives:</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2"/>
        </w:numPr>
        <w:tabs>
          <w:tab w:val="num" w:pos="540"/>
        </w:tabs>
        <w:ind w:left="540" w:hanging="540"/>
        <w:jc w:val="both"/>
        <w:rPr>
          <w:rFonts w:ascii="Verdana" w:eastAsia="Times New Roman" w:hAnsi="Verdana"/>
          <w:sz w:val="19"/>
          <w:szCs w:val="19"/>
          <w:lang w:val="en-US"/>
        </w:rPr>
      </w:pPr>
      <w:r w:rsidRPr="00C92BAE">
        <w:rPr>
          <w:rFonts w:ascii="Verdana" w:eastAsia="Times New Roman" w:hAnsi="Verdana"/>
          <w:sz w:val="19"/>
          <w:szCs w:val="19"/>
          <w:lang w:val="en-US"/>
        </w:rPr>
        <w:t xml:space="preserve">To seek information from States Parties as to any significant developments in law or in practice in their State regarding the practical operation of the 1980 Convention; </w:t>
      </w:r>
    </w:p>
    <w:p w:rsidR="00C92BAE" w:rsidRPr="00C92BAE" w:rsidRDefault="00C92BAE" w:rsidP="00C92BAE">
      <w:pPr>
        <w:numPr>
          <w:ilvl w:val="0"/>
          <w:numId w:val="12"/>
        </w:numPr>
        <w:tabs>
          <w:tab w:val="num" w:pos="540"/>
        </w:tabs>
        <w:ind w:left="540" w:hanging="540"/>
        <w:jc w:val="both"/>
        <w:rPr>
          <w:rFonts w:ascii="Verdana" w:eastAsia="Times New Roman" w:hAnsi="Verdana"/>
          <w:sz w:val="19"/>
          <w:szCs w:val="19"/>
          <w:lang w:val="en-US"/>
        </w:rPr>
      </w:pPr>
      <w:r w:rsidRPr="00C92BAE">
        <w:rPr>
          <w:rFonts w:ascii="Verdana" w:eastAsia="Times New Roman" w:hAnsi="Verdana"/>
          <w:sz w:val="19"/>
          <w:szCs w:val="19"/>
          <w:lang w:val="en-US"/>
        </w:rPr>
        <w:t xml:space="preserve">To identify any current challenges experienced by States Parties regarding the practical operation of the 1980 Convention; </w:t>
      </w:r>
    </w:p>
    <w:p w:rsidR="00C92BAE" w:rsidRPr="00C92BAE" w:rsidRDefault="00C92BAE" w:rsidP="00C92BAE">
      <w:pPr>
        <w:numPr>
          <w:ilvl w:val="0"/>
          <w:numId w:val="12"/>
        </w:numPr>
        <w:tabs>
          <w:tab w:val="num" w:pos="540"/>
        </w:tabs>
        <w:ind w:left="540" w:hanging="540"/>
        <w:jc w:val="both"/>
        <w:rPr>
          <w:rFonts w:ascii="Verdana" w:eastAsia="Times New Roman" w:hAnsi="Verdana"/>
          <w:sz w:val="19"/>
          <w:szCs w:val="19"/>
          <w:lang w:val="en-US"/>
        </w:rPr>
      </w:pPr>
      <w:r w:rsidRPr="00C92BAE">
        <w:rPr>
          <w:rFonts w:ascii="Verdana" w:eastAsia="Times New Roman" w:hAnsi="Verdana"/>
          <w:sz w:val="19"/>
          <w:szCs w:val="19"/>
          <w:lang w:val="en-US"/>
        </w:rPr>
        <w:t xml:space="preserve">To obtain the views and comments of States Parties on the services and support provided by the Permanent Bureau of the Hague Conference on Private International Law regarding the 1980 Convention; </w:t>
      </w:r>
    </w:p>
    <w:p w:rsidR="00C92BAE" w:rsidRPr="00C92BAE" w:rsidRDefault="00C92BAE" w:rsidP="00C92BAE">
      <w:pPr>
        <w:numPr>
          <w:ilvl w:val="0"/>
          <w:numId w:val="12"/>
        </w:numPr>
        <w:tabs>
          <w:tab w:val="num" w:pos="540"/>
        </w:tabs>
        <w:ind w:left="540" w:hanging="540"/>
        <w:jc w:val="both"/>
        <w:rPr>
          <w:rFonts w:ascii="Verdana" w:eastAsia="Times New Roman" w:hAnsi="Verdana"/>
          <w:sz w:val="19"/>
          <w:szCs w:val="19"/>
          <w:lang w:val="en-US"/>
        </w:rPr>
      </w:pPr>
      <w:r w:rsidRPr="00C92BAE">
        <w:rPr>
          <w:rFonts w:ascii="Verdana" w:eastAsia="Times New Roman" w:hAnsi="Verdana"/>
          <w:sz w:val="19"/>
          <w:szCs w:val="19"/>
          <w:lang w:val="en-US"/>
        </w:rPr>
        <w:t>To obtain feedback on the use made of the Guide to Good Practice under the 1980 Convention and the impact of previous Special Commission recommendations;</w:t>
      </w:r>
    </w:p>
    <w:p w:rsidR="00C92BAE" w:rsidRPr="00C92BAE" w:rsidRDefault="00C92BAE" w:rsidP="00C92BAE">
      <w:pPr>
        <w:numPr>
          <w:ilvl w:val="0"/>
          <w:numId w:val="12"/>
        </w:numPr>
        <w:tabs>
          <w:tab w:val="num" w:pos="540"/>
        </w:tabs>
        <w:ind w:left="540" w:hanging="540"/>
        <w:jc w:val="both"/>
        <w:rPr>
          <w:rFonts w:ascii="Verdana" w:eastAsia="Times New Roman" w:hAnsi="Verdana"/>
          <w:sz w:val="19"/>
          <w:szCs w:val="19"/>
          <w:lang w:val="en-US"/>
        </w:rPr>
      </w:pPr>
      <w:r w:rsidRPr="00C92BAE">
        <w:rPr>
          <w:rFonts w:ascii="Verdana" w:eastAsia="Times New Roman" w:hAnsi="Verdana"/>
          <w:sz w:val="19"/>
          <w:szCs w:val="19"/>
          <w:lang w:val="en-US"/>
        </w:rPr>
        <w:t xml:space="preserve">To obtain views and comments on related projects of the Hague Conference on Private International Law in the fields of international child abduction and international child protection; and </w:t>
      </w:r>
    </w:p>
    <w:p w:rsidR="00C92BAE" w:rsidRPr="00C92BAE" w:rsidRDefault="00C92BAE" w:rsidP="00C92BAE">
      <w:pPr>
        <w:numPr>
          <w:ilvl w:val="0"/>
          <w:numId w:val="12"/>
        </w:numPr>
        <w:tabs>
          <w:tab w:val="num" w:pos="540"/>
        </w:tabs>
        <w:ind w:left="540" w:hanging="540"/>
        <w:jc w:val="both"/>
        <w:rPr>
          <w:rFonts w:ascii="Verdana" w:eastAsia="Times New Roman" w:hAnsi="Verdana"/>
          <w:sz w:val="19"/>
          <w:szCs w:val="19"/>
          <w:lang w:val="en-US"/>
        </w:rPr>
      </w:pPr>
      <w:r w:rsidRPr="00C92BAE">
        <w:rPr>
          <w:rFonts w:ascii="Verdana" w:eastAsia="Times New Roman" w:hAnsi="Verdana"/>
          <w:sz w:val="19"/>
          <w:szCs w:val="19"/>
          <w:lang w:val="en-US"/>
        </w:rPr>
        <w:t>To obtain views and comments on the priorities for the upcoming Special Commission meeting.</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lang w:val="en-US"/>
        </w:rPr>
      </w:pPr>
      <w:r w:rsidRPr="00C92BAE">
        <w:rPr>
          <w:rFonts w:ascii="Verdana" w:eastAsia="Times New Roman" w:hAnsi="Verdana"/>
          <w:sz w:val="19"/>
          <w:szCs w:val="19"/>
          <w:lang w:val="en-US"/>
        </w:rPr>
        <w:t xml:space="preserve">The Questionnaire is designed to facilitate an efficient exchange of information on these matters prior to the Special Commission meeting and assist with the drawing up of an agenda for the meeting. </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b/>
          <w:i/>
          <w:sz w:val="19"/>
          <w:szCs w:val="19"/>
          <w:lang w:val="en-US"/>
        </w:rPr>
      </w:pPr>
      <w:r w:rsidRPr="00C92BAE">
        <w:rPr>
          <w:rFonts w:ascii="Verdana" w:eastAsia="Times New Roman" w:hAnsi="Verdana"/>
          <w:b/>
          <w:i/>
          <w:sz w:val="19"/>
          <w:szCs w:val="19"/>
          <w:lang w:val="en-US"/>
        </w:rPr>
        <w:t>Scope of the Questionnaire</w:t>
      </w:r>
    </w:p>
    <w:p w:rsidR="00C92BAE" w:rsidRPr="00C92BAE" w:rsidRDefault="00C92BAE" w:rsidP="00C92BAE">
      <w:pPr>
        <w:jc w:val="both"/>
        <w:rPr>
          <w:rFonts w:ascii="Verdana" w:eastAsia="Times New Roman" w:hAnsi="Verdana"/>
          <w:i/>
          <w:sz w:val="19"/>
          <w:szCs w:val="19"/>
          <w:lang w:val="en-US"/>
        </w:rPr>
      </w:pPr>
    </w:p>
    <w:p w:rsidR="00C92BAE" w:rsidRPr="00C92BAE" w:rsidRDefault="00C92BAE" w:rsidP="00C92BAE">
      <w:pPr>
        <w:jc w:val="both"/>
        <w:rPr>
          <w:rFonts w:ascii="Verdana" w:eastAsia="Times New Roman" w:hAnsi="Verdana"/>
          <w:sz w:val="19"/>
          <w:szCs w:val="19"/>
          <w:lang w:val="en-US"/>
        </w:rPr>
      </w:pPr>
      <w:r w:rsidRPr="00C92BAE">
        <w:rPr>
          <w:rFonts w:ascii="Verdana" w:eastAsia="Times New Roman" w:hAnsi="Verdana"/>
          <w:sz w:val="19"/>
          <w:szCs w:val="19"/>
          <w:lang w:val="en-US"/>
        </w:rPr>
        <w:t xml:space="preserve">This Questionnaire is intended to deal with only those specific questions </w:t>
      </w:r>
      <w:r w:rsidRPr="00C92BAE">
        <w:rPr>
          <w:rFonts w:ascii="Verdana" w:eastAsia="Times New Roman" w:hAnsi="Verdana"/>
          <w:sz w:val="19"/>
          <w:szCs w:val="19"/>
          <w:u w:val="single"/>
          <w:lang w:val="en-US"/>
        </w:rPr>
        <w:t>not</w:t>
      </w:r>
      <w:r w:rsidRPr="00C92BAE">
        <w:rPr>
          <w:rFonts w:ascii="Verdana" w:eastAsia="Times New Roman" w:hAnsi="Verdana"/>
          <w:i/>
          <w:sz w:val="19"/>
          <w:szCs w:val="19"/>
          <w:lang w:val="en-US"/>
        </w:rPr>
        <w:t xml:space="preserve"> </w:t>
      </w:r>
      <w:r w:rsidRPr="00C92BAE">
        <w:rPr>
          <w:rFonts w:ascii="Verdana" w:eastAsia="Times New Roman" w:hAnsi="Verdana"/>
          <w:sz w:val="19"/>
          <w:szCs w:val="19"/>
          <w:lang w:val="en-US"/>
        </w:rPr>
        <w:t xml:space="preserve">covered by the Country Profile for the 1980 Convention. The Country Profile provides States Parties with the opportunity to submit, in a user-friendly tick-box format, the basic information concerning the practical operation of the 1980 Convention in their State. States Parties should therefore be aware that, for the purposes of the Special Commission meeting, their answers to this Questionnaire will be read alongside their completed Country Profile. States Parties are invited to complete or update their Country Profile </w:t>
      </w:r>
      <w:r w:rsidRPr="00C92BAE">
        <w:rPr>
          <w:rFonts w:ascii="Verdana" w:eastAsia="Times New Roman" w:hAnsi="Verdana"/>
          <w:b/>
          <w:sz w:val="19"/>
          <w:szCs w:val="19"/>
          <w:lang w:val="en-US"/>
        </w:rPr>
        <w:t>before 28 February 2017</w:t>
      </w:r>
      <w:r w:rsidRPr="00C92BAE">
        <w:rPr>
          <w:rFonts w:ascii="Verdana" w:eastAsia="Times New Roman" w:hAnsi="Verdana"/>
          <w:sz w:val="19"/>
          <w:szCs w:val="19"/>
          <w:lang w:val="en-US"/>
        </w:rPr>
        <w:t>.</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lang w:val="en-US"/>
        </w:rPr>
      </w:pPr>
      <w:r w:rsidRPr="00C92BAE">
        <w:rPr>
          <w:rFonts w:ascii="Verdana" w:eastAsia="Times New Roman" w:hAnsi="Verdana"/>
          <w:sz w:val="19"/>
          <w:szCs w:val="19"/>
          <w:lang w:val="en-US"/>
        </w:rPr>
        <w:t xml:space="preserve">Furthermore, this Questionnaire will not deal with the exceptions to return under </w:t>
      </w:r>
      <w:r w:rsidRPr="00C92BAE">
        <w:rPr>
          <w:rFonts w:ascii="Verdana" w:eastAsia="Times New Roman" w:hAnsi="Verdana"/>
          <w:b/>
          <w:sz w:val="19"/>
          <w:szCs w:val="19"/>
          <w:lang w:val="en-US"/>
        </w:rPr>
        <w:t>Article 13(1)-(b)</w:t>
      </w:r>
      <w:r w:rsidRPr="00C92BAE">
        <w:rPr>
          <w:rFonts w:ascii="Verdana" w:eastAsia="Times New Roman" w:hAnsi="Verdana"/>
          <w:sz w:val="19"/>
          <w:szCs w:val="19"/>
          <w:lang w:val="en-US"/>
        </w:rPr>
        <w:t xml:space="preserve">, requests under </w:t>
      </w:r>
      <w:r w:rsidRPr="00C92BAE">
        <w:rPr>
          <w:rFonts w:ascii="Verdana" w:eastAsia="Times New Roman" w:hAnsi="Verdana"/>
          <w:b/>
          <w:sz w:val="19"/>
          <w:szCs w:val="19"/>
          <w:lang w:val="en-US"/>
        </w:rPr>
        <w:t>Article 15</w:t>
      </w:r>
      <w:r w:rsidRPr="00C92BAE">
        <w:rPr>
          <w:rFonts w:ascii="Verdana" w:eastAsia="Times New Roman" w:hAnsi="Verdana"/>
          <w:sz w:val="19"/>
          <w:szCs w:val="19"/>
          <w:lang w:val="en-US"/>
        </w:rPr>
        <w:t>, the legal basis for direct judicial communications or the promotion of direct judicial communications since a draft Guide to Good Practice and three Preliminary Documents respectively on those topics will be presented to and subject to discussions by the Special Commission.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heme="minorHAnsi" w:hAnsi="Verdana" w:cstheme="minorBidi"/>
          <w:sz w:val="19"/>
          <w:szCs w:val="19"/>
        </w:rPr>
      </w:pPr>
      <w:r w:rsidRPr="00C92BAE">
        <w:rPr>
          <w:rFonts w:ascii="Verdana" w:eastAsia="Times New Roman" w:hAnsi="Verdana"/>
          <w:sz w:val="19"/>
          <w:szCs w:val="19"/>
          <w:lang w:val="en-US"/>
        </w:rPr>
        <w:t>Whilst this Questionnaire is primarily addressed to States Parties to the 1980 Convention, the Permanent Bureau would welcome from all other invitees to the Special Commission (</w:t>
      </w:r>
      <w:r w:rsidRPr="00C92BAE">
        <w:rPr>
          <w:rFonts w:ascii="Verdana" w:eastAsia="Times New Roman" w:hAnsi="Verdana"/>
          <w:i/>
          <w:sz w:val="19"/>
          <w:szCs w:val="19"/>
          <w:lang w:val="en-US"/>
        </w:rPr>
        <w:t>i.e.</w:t>
      </w:r>
      <w:r w:rsidRPr="00C92BAE">
        <w:rPr>
          <w:rFonts w:ascii="Verdana" w:eastAsia="Times New Roman" w:hAnsi="Verdana"/>
          <w:sz w:val="19"/>
          <w:szCs w:val="19"/>
          <w:lang w:val="en-US"/>
        </w:rPr>
        <w:t xml:space="preserve">, States which are not yet Party to the 1980 Convention, as well as certain intergovernmental organisations and international non-governmental organisations) any comments in respect of any items in the Questionnaire which are considered relevant. </w:t>
      </w:r>
      <w:r w:rsidRPr="00C92BAE">
        <w:rPr>
          <w:rFonts w:ascii="Verdana" w:eastAsiaTheme="minorHAnsi" w:hAnsi="Verdana" w:cstheme="minorBidi"/>
          <w:sz w:val="19"/>
          <w:szCs w:val="19"/>
        </w:rPr>
        <w:t xml:space="preserve"> </w:t>
      </w:r>
    </w:p>
    <w:p w:rsidR="00C92BAE" w:rsidRPr="00C92BAE" w:rsidRDefault="00C92BAE" w:rsidP="00C92BAE">
      <w:pPr>
        <w:jc w:val="both"/>
        <w:rPr>
          <w:rFonts w:ascii="Verdana" w:eastAsia="Times New Roman" w:hAnsi="Verdana"/>
          <w:b/>
          <w:i/>
          <w:sz w:val="19"/>
          <w:szCs w:val="19"/>
          <w:lang w:val="en-US"/>
        </w:rPr>
      </w:pPr>
      <w:r w:rsidRPr="00C92BAE">
        <w:rPr>
          <w:rFonts w:ascii="Verdana" w:eastAsia="Times New Roman" w:hAnsi="Verdana"/>
          <w:b/>
          <w:i/>
          <w:sz w:val="19"/>
          <w:szCs w:val="19"/>
          <w:lang w:val="en-US"/>
        </w:rPr>
        <w:t>Instructions for completion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rPr>
      </w:pPr>
      <w:r w:rsidRPr="00C92BAE">
        <w:rPr>
          <w:rFonts w:ascii="Verdana" w:eastAsia="Times New Roman" w:hAnsi="Verdana"/>
          <w:sz w:val="19"/>
          <w:szCs w:val="19"/>
        </w:rPr>
        <w:t>The Questionnaire is being sent to Central Authorities, with copies to members of the International Hague Network of Judges (IHNJ) designated by States Parties to the 1980 Convention, as well as National and Contact Organs. Central Authorities and members of the IHNJ are asked to co-ordinate as appropriate between themselves and with other members of the judiciary to respond to the questions that pertain to competent authorities. Central Authorities are ultimately responsible for submitting the completed questionnaire to the Permanent Bureau.</w:t>
      </w:r>
    </w:p>
    <w:p w:rsidR="00C92BAE" w:rsidRPr="00C92BAE" w:rsidRDefault="00C92BAE" w:rsidP="00C92BAE">
      <w:pPr>
        <w:jc w:val="both"/>
        <w:rPr>
          <w:rFonts w:ascii="Verdana" w:eastAsia="Times New Roman" w:hAnsi="Verdana"/>
          <w:sz w:val="19"/>
          <w:szCs w:val="19"/>
        </w:rPr>
      </w:pPr>
    </w:p>
    <w:p w:rsidR="00C92BAE" w:rsidRPr="00C92BAE" w:rsidRDefault="00C92BAE" w:rsidP="00C92BAE">
      <w:pPr>
        <w:jc w:val="both"/>
        <w:rPr>
          <w:rFonts w:ascii="Verdana" w:eastAsia="Times New Roman" w:hAnsi="Verdana"/>
          <w:sz w:val="19"/>
          <w:szCs w:val="19"/>
          <w:lang w:val="en-US"/>
        </w:rPr>
      </w:pPr>
      <w:r w:rsidRPr="00C92BAE">
        <w:rPr>
          <w:rFonts w:ascii="Verdana" w:eastAsia="Times New Roman" w:hAnsi="Verdana"/>
          <w:sz w:val="19"/>
          <w:szCs w:val="19"/>
        </w:rPr>
        <w:lastRenderedPageBreak/>
        <w:t xml:space="preserve">In order to allow the Permanent Bureau to extract parts of the Questionnaire for a compilation and analysis of the responses, please use this </w:t>
      </w:r>
      <w:r w:rsidRPr="00C92BAE">
        <w:rPr>
          <w:rFonts w:ascii="Verdana" w:eastAsia="Times New Roman" w:hAnsi="Verdana"/>
          <w:b/>
          <w:sz w:val="19"/>
          <w:szCs w:val="19"/>
        </w:rPr>
        <w:t>Word Version</w:t>
      </w:r>
      <w:r w:rsidRPr="00C92BAE">
        <w:rPr>
          <w:rFonts w:ascii="Verdana" w:eastAsia="Times New Roman" w:hAnsi="Verdana"/>
          <w:sz w:val="19"/>
          <w:szCs w:val="19"/>
        </w:rPr>
        <w:t xml:space="preserve"> of the document, and please </w:t>
      </w:r>
      <w:r w:rsidRPr="00C92BAE">
        <w:rPr>
          <w:rFonts w:ascii="Verdana" w:eastAsia="Times New Roman" w:hAnsi="Verdana"/>
          <w:b/>
          <w:sz w:val="19"/>
          <w:szCs w:val="19"/>
        </w:rPr>
        <w:t xml:space="preserve">do not return a </w:t>
      </w:r>
      <w:r w:rsidRPr="00C92BAE">
        <w:rPr>
          <w:rFonts w:ascii="Verdana" w:eastAsia="Times New Roman" w:hAnsi="Verdana"/>
          <w:b/>
          <w:i/>
          <w:sz w:val="19"/>
          <w:szCs w:val="19"/>
        </w:rPr>
        <w:t>PDF</w:t>
      </w:r>
      <w:r w:rsidRPr="00C92BAE">
        <w:rPr>
          <w:rFonts w:ascii="Verdana" w:eastAsia="Times New Roman" w:hAnsi="Verdana"/>
          <w:b/>
          <w:sz w:val="19"/>
          <w:szCs w:val="19"/>
        </w:rPr>
        <w:t xml:space="preserve"> version</w:t>
      </w:r>
      <w:r w:rsidRPr="00C92BAE">
        <w:rPr>
          <w:rFonts w:ascii="Verdana" w:eastAsia="Times New Roman" w:hAnsi="Verdana"/>
          <w:sz w:val="19"/>
          <w:szCs w:val="19"/>
        </w:rPr>
        <w:t xml:space="preserve"> of the completed Questionnaire.</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rPr>
      </w:pPr>
      <w:r w:rsidRPr="00C92BAE">
        <w:rPr>
          <w:rFonts w:ascii="Verdana" w:eastAsia="Times New Roman" w:hAnsi="Verdana"/>
          <w:sz w:val="19"/>
          <w:szCs w:val="19"/>
        </w:rPr>
        <w:t>We kindly request that replies to the Questionnaire be sent to the Permanent Bureau, by e-mail in Word format, to &lt; </w:t>
      </w:r>
      <w:hyperlink r:id="rId12" w:history="1">
        <w:r w:rsidRPr="00C92BAE">
          <w:rPr>
            <w:rFonts w:ascii="Verdana" w:eastAsia="Times New Roman" w:hAnsi="Verdana"/>
            <w:color w:val="0000FF"/>
            <w:sz w:val="19"/>
            <w:szCs w:val="19"/>
            <w:u w:val="single"/>
          </w:rPr>
          <w:t>secretariat@hcch.net</w:t>
        </w:r>
      </w:hyperlink>
      <w:r w:rsidRPr="00C92BAE">
        <w:rPr>
          <w:rFonts w:ascii="Verdana" w:eastAsia="Times New Roman" w:hAnsi="Verdana"/>
          <w:sz w:val="19"/>
          <w:szCs w:val="19"/>
          <w:u w:val="single"/>
        </w:rPr>
        <w:t> &gt;</w:t>
      </w:r>
      <w:r w:rsidRPr="00C92BAE">
        <w:rPr>
          <w:rFonts w:ascii="Verdana" w:eastAsia="Times New Roman" w:hAnsi="Verdana"/>
          <w:sz w:val="19"/>
          <w:szCs w:val="19"/>
        </w:rPr>
        <w:t xml:space="preserve">, for the attention of the Secretariat, no later than </w:t>
      </w:r>
      <w:r w:rsidRPr="00C92BAE">
        <w:rPr>
          <w:rFonts w:ascii="Verdana" w:eastAsia="Times New Roman" w:hAnsi="Verdana"/>
          <w:b/>
          <w:sz w:val="19"/>
          <w:szCs w:val="19"/>
        </w:rPr>
        <w:t>30 April 2017</w:t>
      </w:r>
      <w:r w:rsidRPr="00C92BAE">
        <w:rPr>
          <w:rFonts w:ascii="Verdana" w:eastAsia="Times New Roman" w:hAnsi="Verdana"/>
          <w:sz w:val="19"/>
          <w:szCs w:val="19"/>
        </w:rPr>
        <w:t xml:space="preserve"> with the following subject matter captioned in the heading of the e-mail: “[name of State] - Response to the 1980 Questionnaire – 2017 Special Commission”.  Any questions concerning the Questionnaire may be directed to &lt; </w:t>
      </w:r>
      <w:hyperlink r:id="rId13" w:history="1">
        <w:r w:rsidRPr="00C92BAE">
          <w:rPr>
            <w:rFonts w:ascii="Verdana" w:eastAsia="Times New Roman" w:hAnsi="Verdana"/>
            <w:color w:val="0000FF"/>
            <w:sz w:val="19"/>
            <w:szCs w:val="19"/>
            <w:u w:val="single"/>
          </w:rPr>
          <w:t>secretariat@hcch.net</w:t>
        </w:r>
      </w:hyperlink>
      <w:r w:rsidRPr="00C92BAE">
        <w:rPr>
          <w:rFonts w:ascii="Verdana" w:eastAsia="Times New Roman" w:hAnsi="Verdana"/>
          <w:sz w:val="19"/>
          <w:szCs w:val="19"/>
        </w:rPr>
        <w:t> &gt;.</w:t>
      </w:r>
    </w:p>
    <w:p w:rsidR="00C92BAE" w:rsidRPr="00C92BAE" w:rsidRDefault="00C92BAE" w:rsidP="00C92BAE">
      <w:pPr>
        <w:jc w:val="both"/>
        <w:rPr>
          <w:rFonts w:ascii="Verdana" w:eastAsia="Times New Roman" w:hAnsi="Verdana"/>
          <w:sz w:val="19"/>
          <w:szCs w:val="19"/>
        </w:rPr>
      </w:pPr>
    </w:p>
    <w:p w:rsidR="00C92BAE" w:rsidRPr="00C92BAE" w:rsidRDefault="00C92BAE" w:rsidP="00C92BAE">
      <w:pPr>
        <w:jc w:val="both"/>
        <w:rPr>
          <w:rFonts w:ascii="Verdana" w:eastAsia="Times New Roman" w:hAnsi="Verdana"/>
          <w:sz w:val="19"/>
          <w:szCs w:val="19"/>
          <w:lang w:val="en-US"/>
        </w:rPr>
      </w:pPr>
      <w:r w:rsidRPr="00C92BAE">
        <w:rPr>
          <w:rFonts w:ascii="Verdana" w:eastAsia="Times New Roman" w:hAnsi="Verdana"/>
          <w:sz w:val="19"/>
          <w:szCs w:val="19"/>
          <w:lang w:val="en-US"/>
        </w:rPr>
        <w:t>We intend, except where expressly asked not to do so, to place all replies to the Questionnaire on the Hague Conference website (&lt; www.hcch.net &gt;). Please therefore clearly identify any responses which you do not want to be placed on the website.</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rPr>
      </w:pPr>
      <w:r w:rsidRPr="00C92BAE">
        <w:rPr>
          <w:rFonts w:ascii="Verdana" w:eastAsia="Times New Roman" w:hAnsi="Verdana"/>
          <w:sz w:val="19"/>
          <w:szCs w:val="19"/>
        </w:rPr>
        <w:t>Thank you for your kind co-operation as the Permanent Bureau prepares for the next Special Commission meeting in October 2017.</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sz w:val="19"/>
          <w:szCs w:val="19"/>
          <w:lang w:val="en-US"/>
        </w:rPr>
        <w:sectPr w:rsidR="00C92BAE" w:rsidRPr="00C92BAE" w:rsidSect="002D4FFE">
          <w:pgSz w:w="11906" w:h="16838" w:code="9"/>
          <w:pgMar w:top="851" w:right="1418" w:bottom="851" w:left="1418" w:header="720" w:footer="720" w:gutter="0"/>
          <w:cols w:space="720"/>
          <w:docGrid w:linePitch="360"/>
        </w:sectPr>
      </w:pPr>
    </w:p>
    <w:p w:rsidR="00C92BAE" w:rsidRPr="00C92BAE" w:rsidRDefault="00C92BAE" w:rsidP="00C92BAE">
      <w:pPr>
        <w:jc w:val="center"/>
        <w:rPr>
          <w:rFonts w:ascii="Verdana" w:eastAsia="Times New Roman" w:hAnsi="Verdana"/>
          <w:b/>
          <w:sz w:val="19"/>
          <w:szCs w:val="19"/>
          <w:lang w:val="en-US"/>
        </w:rPr>
      </w:pPr>
      <w:r w:rsidRPr="00C92BAE">
        <w:rPr>
          <w:rFonts w:ascii="Verdana" w:eastAsia="Times New Roman" w:hAnsi="Verdana"/>
          <w:b/>
          <w:sz w:val="19"/>
          <w:szCs w:val="19"/>
          <w:lang w:val="en-US"/>
        </w:rPr>
        <w:lastRenderedPageBreak/>
        <w:t xml:space="preserve">QUESTIONNAIRE CONCERNING THE PRACTICAL OPERATION OF </w:t>
      </w:r>
    </w:p>
    <w:p w:rsidR="00C92BAE" w:rsidRPr="00C92BAE" w:rsidRDefault="00C92BAE" w:rsidP="00C92BAE">
      <w:pPr>
        <w:jc w:val="center"/>
        <w:rPr>
          <w:rFonts w:ascii="Verdana" w:eastAsia="Times New Roman" w:hAnsi="Verdana"/>
          <w:b/>
          <w:sz w:val="19"/>
          <w:szCs w:val="19"/>
          <w:lang w:val="en-US"/>
        </w:rPr>
      </w:pPr>
      <w:r w:rsidRPr="00C92BAE">
        <w:rPr>
          <w:rFonts w:ascii="Verdana" w:eastAsia="Times New Roman" w:hAnsi="Verdana"/>
          <w:b/>
          <w:sz w:val="19"/>
          <w:szCs w:val="19"/>
          <w:lang w:val="en-US"/>
        </w:rPr>
        <w:t>THE 1980 CONVENTION</w:t>
      </w:r>
    </w:p>
    <w:p w:rsidR="00C92BAE" w:rsidRPr="00C92BAE" w:rsidRDefault="00C92BAE" w:rsidP="00C92BAE">
      <w:pPr>
        <w:jc w:val="both"/>
        <w:rPr>
          <w:rFonts w:ascii="Verdana" w:eastAsia="Times New Roman" w:hAnsi="Verdana"/>
          <w:i/>
          <w:sz w:val="19"/>
          <w:szCs w:val="19"/>
          <w:lang w:val="en-US"/>
        </w:rPr>
      </w:pPr>
    </w:p>
    <w:p w:rsidR="00C92BAE" w:rsidRPr="00C92BAE" w:rsidRDefault="00C92BAE" w:rsidP="00C92BAE">
      <w:pPr>
        <w:jc w:val="both"/>
        <w:rPr>
          <w:rFonts w:ascii="Verdana" w:eastAsia="Times New Roman" w:hAnsi="Verdana"/>
          <w:i/>
          <w:sz w:val="19"/>
          <w:szCs w:val="19"/>
          <w:lang w:val="en-US"/>
        </w:rPr>
      </w:pPr>
      <w:r w:rsidRPr="00C92BAE">
        <w:rPr>
          <w:rFonts w:ascii="Verdana" w:eastAsia="Times New Roman" w:hAnsi="Verdana"/>
          <w:i/>
          <w:sz w:val="19"/>
          <w:szCs w:val="19"/>
          <w:lang w:val="en-US"/>
        </w:rPr>
        <w:t xml:space="preserve">Wherever your replies to this Questionnaire make reference to domestic legislation, rules, guidance or case law relating to the practical operation of the 1980 Convention, </w:t>
      </w:r>
      <w:r w:rsidRPr="00C92BAE">
        <w:rPr>
          <w:rFonts w:ascii="Verdana" w:eastAsia="Times New Roman" w:hAnsi="Verdana"/>
          <w:b/>
          <w:i/>
          <w:sz w:val="19"/>
          <w:szCs w:val="19"/>
          <w:lang w:val="en-US"/>
        </w:rPr>
        <w:t>please provide a copy of the referenced documentation</w:t>
      </w:r>
      <w:r w:rsidRPr="00C92BAE">
        <w:rPr>
          <w:rFonts w:ascii="Verdana" w:eastAsia="Times New Roman" w:hAnsi="Verdana"/>
          <w:i/>
          <w:sz w:val="19"/>
          <w:szCs w:val="19"/>
          <w:lang w:val="en-US"/>
        </w:rPr>
        <w:t xml:space="preserve"> in (a) the original language and, (b) wherever possible, accompanied by a translation into English and / or French.  </w:t>
      </w:r>
    </w:p>
    <w:p w:rsidR="00C92BAE" w:rsidRPr="00C92BAE" w:rsidRDefault="00C92BAE" w:rsidP="00C92BAE">
      <w:pPr>
        <w:jc w:val="both"/>
        <w:rPr>
          <w:rFonts w:ascii="Verdana" w:eastAsia="Times New Roman" w:hAnsi="Verdana"/>
          <w:b/>
          <w:sz w:val="19"/>
          <w:szCs w:val="19"/>
          <w:lang w:val="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097"/>
      </w:tblGrid>
      <w:tr w:rsidR="00C92BAE" w:rsidRPr="00C92BAE" w:rsidTr="00C92BAE">
        <w:tc>
          <w:tcPr>
            <w:tcW w:w="3964" w:type="dxa"/>
            <w:shd w:val="clear" w:color="auto" w:fill="auto"/>
          </w:tcPr>
          <w:p w:rsidR="00C92BAE" w:rsidRPr="00C92BAE" w:rsidRDefault="00C92BAE" w:rsidP="00C92BAE">
            <w:pPr>
              <w:jc w:val="both"/>
              <w:outlineLvl w:val="0"/>
              <w:rPr>
                <w:rFonts w:ascii="Verdana" w:eastAsia="MS Mincho" w:hAnsi="Verdana"/>
                <w:b/>
                <w:color w:val="0000FF"/>
                <w:sz w:val="19"/>
                <w:szCs w:val="19"/>
                <w:lang w:eastAsia="ja-JP"/>
              </w:rPr>
            </w:pPr>
            <w:r w:rsidRPr="00C92BAE">
              <w:rPr>
                <w:rFonts w:ascii="Verdana" w:eastAsia="MS Mincho" w:hAnsi="Verdana"/>
                <w:b/>
                <w:sz w:val="19"/>
                <w:szCs w:val="19"/>
                <w:lang w:eastAsia="ja-JP"/>
              </w:rPr>
              <w:t>Name of State or territorial unit:</w:t>
            </w:r>
            <w:r w:rsidRPr="00C92BAE">
              <w:rPr>
                <w:rFonts w:ascii="Verdana" w:eastAsia="MS Mincho" w:hAnsi="Verdana"/>
                <w:b/>
                <w:sz w:val="19"/>
                <w:szCs w:val="19"/>
                <w:vertAlign w:val="superscript"/>
                <w:lang w:eastAsia="ja-JP"/>
              </w:rPr>
              <w:footnoteReference w:id="1"/>
            </w:r>
            <w:r w:rsidRPr="00C92BAE">
              <w:rPr>
                <w:rFonts w:ascii="Verdana" w:eastAsia="MS Mincho" w:hAnsi="Verdana"/>
                <w:b/>
                <w:sz w:val="19"/>
                <w:szCs w:val="19"/>
                <w:lang w:eastAsia="ja-JP"/>
              </w:rPr>
              <w:t xml:space="preserve"> </w:t>
            </w:r>
          </w:p>
        </w:tc>
        <w:tc>
          <w:tcPr>
            <w:tcW w:w="5097" w:type="dxa"/>
            <w:shd w:val="clear" w:color="auto" w:fill="auto"/>
          </w:tcPr>
          <w:p w:rsidR="00C92BAE" w:rsidRPr="00C92BAE" w:rsidRDefault="00C92BAE" w:rsidP="00C92BAE">
            <w:pPr>
              <w:jc w:val="both"/>
              <w:outlineLvl w:val="0"/>
              <w:rPr>
                <w:rFonts w:ascii="Verdana" w:eastAsia="MS Mincho" w:hAnsi="Verdana"/>
                <w:b/>
                <w:color w:val="0000FF"/>
                <w:sz w:val="19"/>
                <w:szCs w:val="19"/>
                <w:lang w:eastAsia="ja-JP"/>
              </w:rPr>
            </w:pPr>
            <w:r w:rsidRPr="00C92BAE">
              <w:rPr>
                <w:rFonts w:ascii="Verdana" w:eastAsia="Times New Roman" w:hAnsi="Verdana"/>
                <w:color w:val="0069B4"/>
                <w:sz w:val="19"/>
                <w:szCs w:val="19"/>
              </w:rPr>
              <w:fldChar w:fldCharType="begin">
                <w:ffData>
                  <w:name w:val="Text80"/>
                  <w:enabled/>
                  <w:calcOnExit w:val="0"/>
                  <w:textInput>
                    <w:default w:val="Please insert text here"/>
                  </w:textInput>
                </w:ffData>
              </w:fldChar>
            </w:r>
            <w:bookmarkStart w:id="0" w:name="Text80"/>
            <w:r w:rsidRPr="00C92BAE">
              <w:rPr>
                <w:rFonts w:ascii="Verdana" w:eastAsia="Times New Roman" w:hAnsi="Verdana"/>
                <w:color w:val="0069B4"/>
                <w:sz w:val="19"/>
                <w:szCs w:val="19"/>
              </w:rPr>
              <w:instrText xml:space="preserve"> FORMTEXT </w:instrText>
            </w:r>
            <w:r w:rsidRPr="00C92BAE">
              <w:rPr>
                <w:rFonts w:ascii="Verdana" w:eastAsia="Times New Roman" w:hAnsi="Verdana"/>
                <w:color w:val="0069B4"/>
                <w:sz w:val="19"/>
                <w:szCs w:val="19"/>
              </w:rPr>
            </w:r>
            <w:r w:rsidRPr="00C92BAE">
              <w:rPr>
                <w:rFonts w:ascii="Verdana" w:eastAsia="Times New Roman" w:hAnsi="Verdana"/>
                <w:color w:val="0069B4"/>
                <w:sz w:val="19"/>
                <w:szCs w:val="19"/>
              </w:rPr>
              <w:fldChar w:fldCharType="separate"/>
            </w:r>
            <w:r w:rsidRPr="00C92BAE">
              <w:rPr>
                <w:rFonts w:ascii="Verdana" w:eastAsia="Times New Roman" w:hAnsi="Verdana"/>
                <w:noProof/>
                <w:color w:val="0069B4"/>
                <w:sz w:val="19"/>
                <w:szCs w:val="19"/>
              </w:rPr>
              <w:t>Please insert text here</w:t>
            </w:r>
            <w:r w:rsidRPr="00C92BAE">
              <w:rPr>
                <w:rFonts w:ascii="Verdana" w:eastAsia="Times New Roman" w:hAnsi="Verdana"/>
                <w:color w:val="0069B4"/>
                <w:sz w:val="19"/>
                <w:szCs w:val="19"/>
              </w:rPr>
              <w:fldChar w:fldCharType="end"/>
            </w:r>
            <w:bookmarkEnd w:id="0"/>
          </w:p>
        </w:tc>
      </w:tr>
      <w:tr w:rsidR="00C92BAE" w:rsidRPr="00C92BAE" w:rsidTr="00C92BAE">
        <w:tc>
          <w:tcPr>
            <w:tcW w:w="9061" w:type="dxa"/>
            <w:gridSpan w:val="2"/>
            <w:shd w:val="clear" w:color="auto" w:fill="auto"/>
          </w:tcPr>
          <w:p w:rsidR="00C92BAE" w:rsidRPr="00C92BAE" w:rsidRDefault="00C92BAE" w:rsidP="00C92BAE">
            <w:pPr>
              <w:spacing w:before="120"/>
              <w:jc w:val="both"/>
              <w:rPr>
                <w:rFonts w:ascii="Verdana" w:eastAsia="MS Mincho" w:hAnsi="Verdana"/>
                <w:i/>
                <w:sz w:val="19"/>
                <w:szCs w:val="19"/>
                <w:lang w:eastAsia="ja-JP"/>
              </w:rPr>
            </w:pPr>
            <w:r w:rsidRPr="00C92BAE">
              <w:rPr>
                <w:rFonts w:ascii="Verdana" w:eastAsia="MS Mincho" w:hAnsi="Verdana"/>
                <w:i/>
                <w:sz w:val="19"/>
                <w:szCs w:val="19"/>
                <w:lang w:eastAsia="ja-JP"/>
              </w:rPr>
              <w:t>For follow-up purposes</w:t>
            </w:r>
          </w:p>
        </w:tc>
      </w:tr>
      <w:tr w:rsidR="00C92BAE" w:rsidRPr="00C92BAE" w:rsidTr="00C92BAE">
        <w:tc>
          <w:tcPr>
            <w:tcW w:w="3964" w:type="dxa"/>
            <w:shd w:val="clear" w:color="auto" w:fill="auto"/>
          </w:tcPr>
          <w:p w:rsidR="00C92BAE" w:rsidRPr="00C92BAE" w:rsidRDefault="00C92BAE" w:rsidP="00C92BAE">
            <w:pPr>
              <w:jc w:val="both"/>
              <w:rPr>
                <w:rFonts w:ascii="Verdana" w:eastAsia="MS Mincho" w:hAnsi="Verdana"/>
                <w:color w:val="0000FF"/>
                <w:sz w:val="19"/>
                <w:szCs w:val="19"/>
                <w:lang w:eastAsia="ja-JP"/>
              </w:rPr>
            </w:pPr>
            <w:r w:rsidRPr="00C92BAE">
              <w:rPr>
                <w:rFonts w:ascii="Verdana" w:eastAsia="MS Mincho" w:hAnsi="Verdana"/>
                <w:sz w:val="19"/>
                <w:szCs w:val="19"/>
                <w:lang w:eastAsia="ja-JP"/>
              </w:rPr>
              <w:t xml:space="preserve">Name of contact person: </w:t>
            </w:r>
          </w:p>
        </w:tc>
        <w:tc>
          <w:tcPr>
            <w:tcW w:w="5097" w:type="dxa"/>
            <w:shd w:val="clear" w:color="auto" w:fill="auto"/>
          </w:tcPr>
          <w:p w:rsidR="00C92BAE" w:rsidRPr="00C92BAE" w:rsidRDefault="00C92BAE" w:rsidP="00C92BAE">
            <w:pPr>
              <w:jc w:val="both"/>
              <w:rPr>
                <w:rFonts w:ascii="Verdana" w:eastAsia="MS Mincho" w:hAnsi="Verdana"/>
                <w:color w:val="0000FF"/>
                <w:sz w:val="19"/>
                <w:szCs w:val="19"/>
                <w:lang w:eastAsia="ja-JP"/>
              </w:rPr>
            </w:pPr>
            <w:r w:rsidRPr="00C92BAE">
              <w:rPr>
                <w:rFonts w:ascii="Verdana" w:eastAsia="Times New Roman" w:hAnsi="Verdana"/>
                <w:color w:val="0069B4"/>
                <w:sz w:val="19"/>
                <w:szCs w:val="19"/>
              </w:rPr>
              <w:fldChar w:fldCharType="begin">
                <w:ffData>
                  <w:name w:val="Text80"/>
                  <w:enabled/>
                  <w:calcOnExit w:val="0"/>
                  <w:textInput>
                    <w:default w:val="Please insert text here"/>
                  </w:textInput>
                </w:ffData>
              </w:fldChar>
            </w:r>
            <w:r w:rsidRPr="00C92BAE">
              <w:rPr>
                <w:rFonts w:ascii="Verdana" w:eastAsia="Times New Roman" w:hAnsi="Verdana"/>
                <w:color w:val="0069B4"/>
                <w:sz w:val="19"/>
                <w:szCs w:val="19"/>
              </w:rPr>
              <w:instrText xml:space="preserve"> FORMTEXT </w:instrText>
            </w:r>
            <w:r w:rsidRPr="00C92BAE">
              <w:rPr>
                <w:rFonts w:ascii="Verdana" w:eastAsia="Times New Roman" w:hAnsi="Verdana"/>
                <w:color w:val="0069B4"/>
                <w:sz w:val="19"/>
                <w:szCs w:val="19"/>
              </w:rPr>
            </w:r>
            <w:r w:rsidRPr="00C92BAE">
              <w:rPr>
                <w:rFonts w:ascii="Verdana" w:eastAsia="Times New Roman" w:hAnsi="Verdana"/>
                <w:color w:val="0069B4"/>
                <w:sz w:val="19"/>
                <w:szCs w:val="19"/>
              </w:rPr>
              <w:fldChar w:fldCharType="separate"/>
            </w:r>
            <w:r w:rsidRPr="00C92BAE">
              <w:rPr>
                <w:rFonts w:ascii="Verdana" w:eastAsia="Times New Roman" w:hAnsi="Verdana"/>
                <w:noProof/>
                <w:color w:val="0069B4"/>
                <w:sz w:val="19"/>
                <w:szCs w:val="19"/>
              </w:rPr>
              <w:t>Please insert text here</w:t>
            </w:r>
            <w:r w:rsidRPr="00C92BAE">
              <w:rPr>
                <w:rFonts w:ascii="Verdana" w:eastAsia="Times New Roman" w:hAnsi="Verdana"/>
                <w:color w:val="0069B4"/>
                <w:sz w:val="19"/>
                <w:szCs w:val="19"/>
              </w:rPr>
              <w:fldChar w:fldCharType="end"/>
            </w:r>
          </w:p>
        </w:tc>
      </w:tr>
      <w:tr w:rsidR="00C92BAE" w:rsidRPr="00C92BAE" w:rsidTr="00C92BAE">
        <w:tc>
          <w:tcPr>
            <w:tcW w:w="3964" w:type="dxa"/>
            <w:shd w:val="clear" w:color="auto" w:fill="auto"/>
          </w:tcPr>
          <w:p w:rsidR="00C92BAE" w:rsidRPr="00C92BAE" w:rsidRDefault="00C92BAE" w:rsidP="00C92BAE">
            <w:pPr>
              <w:jc w:val="both"/>
              <w:rPr>
                <w:rFonts w:ascii="Verdana" w:eastAsia="MS Mincho" w:hAnsi="Verdana"/>
                <w:color w:val="0000FF"/>
                <w:sz w:val="19"/>
                <w:szCs w:val="19"/>
                <w:lang w:eastAsia="ja-JP"/>
              </w:rPr>
            </w:pPr>
            <w:r w:rsidRPr="00C92BAE">
              <w:rPr>
                <w:rFonts w:ascii="Verdana" w:eastAsia="MS Mincho" w:hAnsi="Verdana"/>
                <w:sz w:val="19"/>
                <w:szCs w:val="19"/>
                <w:lang w:eastAsia="ja-JP"/>
              </w:rPr>
              <w:t xml:space="preserve">Name of Authority / Office: </w:t>
            </w:r>
          </w:p>
        </w:tc>
        <w:tc>
          <w:tcPr>
            <w:tcW w:w="5097" w:type="dxa"/>
            <w:shd w:val="clear" w:color="auto" w:fill="auto"/>
          </w:tcPr>
          <w:p w:rsidR="00C92BAE" w:rsidRPr="00C92BAE" w:rsidRDefault="00C92BAE" w:rsidP="00C92BAE">
            <w:pPr>
              <w:jc w:val="both"/>
              <w:rPr>
                <w:rFonts w:ascii="Verdana" w:eastAsia="MS Mincho" w:hAnsi="Verdana"/>
                <w:color w:val="0000FF"/>
                <w:sz w:val="19"/>
                <w:szCs w:val="19"/>
                <w:lang w:eastAsia="ja-JP"/>
              </w:rPr>
            </w:pPr>
            <w:r w:rsidRPr="00C92BAE">
              <w:rPr>
                <w:rFonts w:ascii="Verdana" w:eastAsia="Times New Roman" w:hAnsi="Verdana"/>
                <w:color w:val="0069B4"/>
                <w:sz w:val="19"/>
                <w:szCs w:val="19"/>
              </w:rPr>
              <w:fldChar w:fldCharType="begin">
                <w:ffData>
                  <w:name w:val="Text80"/>
                  <w:enabled/>
                  <w:calcOnExit w:val="0"/>
                  <w:textInput>
                    <w:default w:val="Please insert text here"/>
                  </w:textInput>
                </w:ffData>
              </w:fldChar>
            </w:r>
            <w:r w:rsidRPr="00C92BAE">
              <w:rPr>
                <w:rFonts w:ascii="Verdana" w:eastAsia="Times New Roman" w:hAnsi="Verdana"/>
                <w:color w:val="0069B4"/>
                <w:sz w:val="19"/>
                <w:szCs w:val="19"/>
              </w:rPr>
              <w:instrText xml:space="preserve"> FORMTEXT </w:instrText>
            </w:r>
            <w:r w:rsidRPr="00C92BAE">
              <w:rPr>
                <w:rFonts w:ascii="Verdana" w:eastAsia="Times New Roman" w:hAnsi="Verdana"/>
                <w:color w:val="0069B4"/>
                <w:sz w:val="19"/>
                <w:szCs w:val="19"/>
              </w:rPr>
            </w:r>
            <w:r w:rsidRPr="00C92BAE">
              <w:rPr>
                <w:rFonts w:ascii="Verdana" w:eastAsia="Times New Roman" w:hAnsi="Verdana"/>
                <w:color w:val="0069B4"/>
                <w:sz w:val="19"/>
                <w:szCs w:val="19"/>
              </w:rPr>
              <w:fldChar w:fldCharType="separate"/>
            </w:r>
            <w:r w:rsidRPr="00C92BAE">
              <w:rPr>
                <w:rFonts w:ascii="Verdana" w:eastAsia="Times New Roman" w:hAnsi="Verdana"/>
                <w:noProof/>
                <w:color w:val="0069B4"/>
                <w:sz w:val="19"/>
                <w:szCs w:val="19"/>
              </w:rPr>
              <w:t>Please insert text here</w:t>
            </w:r>
            <w:r w:rsidRPr="00C92BAE">
              <w:rPr>
                <w:rFonts w:ascii="Verdana" w:eastAsia="Times New Roman" w:hAnsi="Verdana"/>
                <w:color w:val="0069B4"/>
                <w:sz w:val="19"/>
                <w:szCs w:val="19"/>
              </w:rPr>
              <w:fldChar w:fldCharType="end"/>
            </w:r>
          </w:p>
        </w:tc>
      </w:tr>
      <w:tr w:rsidR="00C92BAE" w:rsidRPr="00C92BAE" w:rsidTr="00C92BAE">
        <w:tc>
          <w:tcPr>
            <w:tcW w:w="3964" w:type="dxa"/>
            <w:shd w:val="clear" w:color="auto" w:fill="auto"/>
          </w:tcPr>
          <w:p w:rsidR="00C92BAE" w:rsidRPr="00C92BAE" w:rsidRDefault="00C92BAE" w:rsidP="00C92BAE">
            <w:pPr>
              <w:jc w:val="both"/>
              <w:rPr>
                <w:rFonts w:ascii="Verdana" w:eastAsia="MS Mincho" w:hAnsi="Verdana"/>
                <w:color w:val="0000FF"/>
                <w:sz w:val="19"/>
                <w:szCs w:val="19"/>
                <w:lang w:eastAsia="ja-JP"/>
              </w:rPr>
            </w:pPr>
            <w:r w:rsidRPr="00C92BAE">
              <w:rPr>
                <w:rFonts w:ascii="Verdana" w:eastAsia="MS Mincho" w:hAnsi="Verdana"/>
                <w:sz w:val="19"/>
                <w:szCs w:val="19"/>
                <w:lang w:eastAsia="ja-JP"/>
              </w:rPr>
              <w:t xml:space="preserve">Telephone number: </w:t>
            </w:r>
          </w:p>
        </w:tc>
        <w:tc>
          <w:tcPr>
            <w:tcW w:w="5097" w:type="dxa"/>
            <w:shd w:val="clear" w:color="auto" w:fill="auto"/>
          </w:tcPr>
          <w:p w:rsidR="00C92BAE" w:rsidRPr="00C92BAE" w:rsidRDefault="00C92BAE" w:rsidP="00C92BAE">
            <w:pPr>
              <w:jc w:val="both"/>
              <w:rPr>
                <w:rFonts w:ascii="Verdana" w:eastAsia="MS Mincho" w:hAnsi="Verdana"/>
                <w:color w:val="0000FF"/>
                <w:sz w:val="19"/>
                <w:szCs w:val="19"/>
                <w:lang w:eastAsia="ja-JP"/>
              </w:rPr>
            </w:pPr>
            <w:r w:rsidRPr="00C92BAE">
              <w:rPr>
                <w:rFonts w:ascii="Verdana" w:eastAsia="Times New Roman" w:hAnsi="Verdana"/>
                <w:color w:val="0069B4"/>
                <w:sz w:val="19"/>
                <w:szCs w:val="19"/>
              </w:rPr>
              <w:fldChar w:fldCharType="begin">
                <w:ffData>
                  <w:name w:val="Text80"/>
                  <w:enabled/>
                  <w:calcOnExit w:val="0"/>
                  <w:textInput>
                    <w:default w:val="Please insert text here"/>
                  </w:textInput>
                </w:ffData>
              </w:fldChar>
            </w:r>
            <w:r w:rsidRPr="00C92BAE">
              <w:rPr>
                <w:rFonts w:ascii="Verdana" w:eastAsia="Times New Roman" w:hAnsi="Verdana"/>
                <w:color w:val="0069B4"/>
                <w:sz w:val="19"/>
                <w:szCs w:val="19"/>
              </w:rPr>
              <w:instrText xml:space="preserve"> FORMTEXT </w:instrText>
            </w:r>
            <w:r w:rsidRPr="00C92BAE">
              <w:rPr>
                <w:rFonts w:ascii="Verdana" w:eastAsia="Times New Roman" w:hAnsi="Verdana"/>
                <w:color w:val="0069B4"/>
                <w:sz w:val="19"/>
                <w:szCs w:val="19"/>
              </w:rPr>
            </w:r>
            <w:r w:rsidRPr="00C92BAE">
              <w:rPr>
                <w:rFonts w:ascii="Verdana" w:eastAsia="Times New Roman" w:hAnsi="Verdana"/>
                <w:color w:val="0069B4"/>
                <w:sz w:val="19"/>
                <w:szCs w:val="19"/>
              </w:rPr>
              <w:fldChar w:fldCharType="separate"/>
            </w:r>
            <w:r w:rsidRPr="00C92BAE">
              <w:rPr>
                <w:rFonts w:ascii="Verdana" w:eastAsia="Times New Roman" w:hAnsi="Verdana"/>
                <w:noProof/>
                <w:color w:val="0069B4"/>
                <w:sz w:val="19"/>
                <w:szCs w:val="19"/>
              </w:rPr>
              <w:t>Please insert text here</w:t>
            </w:r>
            <w:r w:rsidRPr="00C92BAE">
              <w:rPr>
                <w:rFonts w:ascii="Verdana" w:eastAsia="Times New Roman" w:hAnsi="Verdana"/>
                <w:color w:val="0069B4"/>
                <w:sz w:val="19"/>
                <w:szCs w:val="19"/>
              </w:rPr>
              <w:fldChar w:fldCharType="end"/>
            </w:r>
          </w:p>
        </w:tc>
      </w:tr>
      <w:tr w:rsidR="00C92BAE" w:rsidRPr="00C92BAE" w:rsidTr="00C92BAE">
        <w:tc>
          <w:tcPr>
            <w:tcW w:w="3964" w:type="dxa"/>
            <w:shd w:val="clear" w:color="auto" w:fill="auto"/>
          </w:tcPr>
          <w:p w:rsidR="00C92BAE" w:rsidRPr="00C92BAE" w:rsidRDefault="00C92BAE" w:rsidP="00C92BAE">
            <w:pPr>
              <w:jc w:val="both"/>
              <w:rPr>
                <w:rFonts w:ascii="Verdana" w:eastAsia="MS Mincho" w:hAnsi="Verdana"/>
                <w:sz w:val="19"/>
                <w:szCs w:val="19"/>
                <w:lang w:val="en-US" w:eastAsia="ja-JP"/>
              </w:rPr>
            </w:pPr>
            <w:r w:rsidRPr="00C92BAE">
              <w:rPr>
                <w:rFonts w:ascii="Verdana" w:eastAsia="MS Mincho" w:hAnsi="Verdana"/>
                <w:sz w:val="19"/>
                <w:szCs w:val="19"/>
                <w:lang w:eastAsia="ja-JP"/>
              </w:rPr>
              <w:t xml:space="preserve">E-mail address: </w:t>
            </w:r>
          </w:p>
        </w:tc>
        <w:tc>
          <w:tcPr>
            <w:tcW w:w="5097" w:type="dxa"/>
            <w:shd w:val="clear" w:color="auto" w:fill="auto"/>
          </w:tcPr>
          <w:p w:rsidR="00C92BAE" w:rsidRPr="00C92BAE" w:rsidRDefault="00C92BAE" w:rsidP="00C92BAE">
            <w:pPr>
              <w:jc w:val="both"/>
              <w:rPr>
                <w:rFonts w:ascii="Verdana" w:eastAsia="MS Mincho" w:hAnsi="Verdana"/>
                <w:sz w:val="19"/>
                <w:szCs w:val="19"/>
                <w:lang w:val="en-US" w:eastAsia="ja-JP"/>
              </w:rPr>
            </w:pPr>
            <w:r w:rsidRPr="00C92BAE">
              <w:rPr>
                <w:rFonts w:ascii="Verdana" w:eastAsia="Times New Roman" w:hAnsi="Verdana"/>
                <w:color w:val="0069B4"/>
                <w:sz w:val="19"/>
                <w:szCs w:val="19"/>
              </w:rPr>
              <w:fldChar w:fldCharType="begin">
                <w:ffData>
                  <w:name w:val="Text80"/>
                  <w:enabled/>
                  <w:calcOnExit w:val="0"/>
                  <w:textInput>
                    <w:default w:val="Please insert text here"/>
                  </w:textInput>
                </w:ffData>
              </w:fldChar>
            </w:r>
            <w:r w:rsidRPr="00C92BAE">
              <w:rPr>
                <w:rFonts w:ascii="Verdana" w:eastAsia="Times New Roman" w:hAnsi="Verdana"/>
                <w:color w:val="0069B4"/>
                <w:sz w:val="19"/>
                <w:szCs w:val="19"/>
              </w:rPr>
              <w:instrText xml:space="preserve"> FORMTEXT </w:instrText>
            </w:r>
            <w:r w:rsidRPr="00C92BAE">
              <w:rPr>
                <w:rFonts w:ascii="Verdana" w:eastAsia="Times New Roman" w:hAnsi="Verdana"/>
                <w:color w:val="0069B4"/>
                <w:sz w:val="19"/>
                <w:szCs w:val="19"/>
              </w:rPr>
            </w:r>
            <w:r w:rsidRPr="00C92BAE">
              <w:rPr>
                <w:rFonts w:ascii="Verdana" w:eastAsia="Times New Roman" w:hAnsi="Verdana"/>
                <w:color w:val="0069B4"/>
                <w:sz w:val="19"/>
                <w:szCs w:val="19"/>
              </w:rPr>
              <w:fldChar w:fldCharType="separate"/>
            </w:r>
            <w:r w:rsidRPr="00C92BAE">
              <w:rPr>
                <w:rFonts w:ascii="Verdana" w:eastAsia="Times New Roman" w:hAnsi="Verdana"/>
                <w:noProof/>
                <w:color w:val="0069B4"/>
                <w:sz w:val="19"/>
                <w:szCs w:val="19"/>
              </w:rPr>
              <w:t>Please insert text here</w:t>
            </w:r>
            <w:r w:rsidRPr="00C92BAE">
              <w:rPr>
                <w:rFonts w:ascii="Verdana" w:eastAsia="Times New Roman" w:hAnsi="Verdana"/>
                <w:color w:val="0069B4"/>
                <w:sz w:val="19"/>
                <w:szCs w:val="19"/>
              </w:rPr>
              <w:fldChar w:fldCharType="end"/>
            </w:r>
          </w:p>
        </w:tc>
      </w:tr>
    </w:tbl>
    <w:p w:rsidR="00C92BAE" w:rsidRPr="00C92BAE" w:rsidRDefault="00C92BAE" w:rsidP="00C92BAE">
      <w:pPr>
        <w:jc w:val="both"/>
        <w:rPr>
          <w:rFonts w:ascii="Verdana" w:eastAsia="Times New Roman" w:hAnsi="Verdana"/>
          <w:b/>
          <w:sz w:val="19"/>
          <w:szCs w:val="19"/>
          <w:lang w:val="en-US"/>
        </w:rPr>
      </w:pP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PART I: RECENT DEVELOPMENTS</w:t>
      </w:r>
      <w:r w:rsidRPr="00C92BAE">
        <w:rPr>
          <w:rFonts w:ascii="Verdana" w:eastAsia="Times New Roman" w:hAnsi="Verdana"/>
          <w:sz w:val="19"/>
          <w:szCs w:val="19"/>
          <w:vertAlign w:val="superscript"/>
          <w:lang w:val="en-US"/>
        </w:rPr>
        <w:footnoteReference w:id="2"/>
      </w:r>
      <w:r w:rsidRPr="00C92BAE">
        <w:rPr>
          <w:rFonts w:ascii="Verdana" w:eastAsia="Times New Roman" w:hAnsi="Verdana"/>
          <w:sz w:val="19"/>
          <w:szCs w:val="19"/>
          <w:lang w:val="en-US"/>
        </w:rPr>
        <w:t xml:space="preserve"> </w:t>
      </w:r>
    </w:p>
    <w:p w:rsidR="00C92BAE" w:rsidRPr="00C92BAE" w:rsidRDefault="00C92BAE" w:rsidP="00C92BAE">
      <w:pPr>
        <w:rPr>
          <w:rFonts w:ascii="Verdana" w:eastAsia="Times New Roman" w:hAnsi="Verdana"/>
          <w:b/>
          <w:sz w:val="19"/>
          <w:szCs w:val="19"/>
          <w:u w:val="single"/>
          <w:lang w:val="en-US"/>
        </w:rPr>
      </w:pPr>
    </w:p>
    <w:p w:rsidR="00C92BAE" w:rsidRPr="00C92BAE" w:rsidRDefault="00C92BAE" w:rsidP="00C92BAE">
      <w:pPr>
        <w:numPr>
          <w:ilvl w:val="0"/>
          <w:numId w:val="13"/>
        </w:numPr>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Recent developments in your State</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1.1</w:t>
      </w:r>
      <w:r w:rsidRPr="00C92BAE">
        <w:rPr>
          <w:rFonts w:ascii="Verdana" w:eastAsia="Times New Roman" w:hAnsi="Verdana"/>
          <w:sz w:val="19"/>
          <w:szCs w:val="19"/>
          <w:lang w:val="en-US"/>
        </w:rPr>
        <w:tab/>
        <w:t>Since the 2011 / 2012 Special Commission, have there been any significant developments in your State regarding the legislation or procedural rules applicable in cases of international child abduction. Where possible, please state the reason for the development in the legislation / rules, and, where possible, the results achieved in practice (</w:t>
      </w:r>
      <w:r w:rsidRPr="00C92BAE">
        <w:rPr>
          <w:rFonts w:ascii="Verdana" w:eastAsia="Times New Roman" w:hAnsi="Verdana"/>
          <w:i/>
          <w:sz w:val="19"/>
          <w:szCs w:val="19"/>
          <w:lang w:val="en-US"/>
        </w:rPr>
        <w:t>e.g.</w:t>
      </w:r>
      <w:r w:rsidRPr="00C92BAE">
        <w:rPr>
          <w:rFonts w:ascii="Verdana" w:eastAsia="Times New Roman" w:hAnsi="Verdana"/>
          <w:sz w:val="19"/>
          <w:szCs w:val="19"/>
          <w:lang w:val="en-US"/>
        </w:rPr>
        <w:t>, reducing the time required to decide cases).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1.2</w:t>
      </w:r>
      <w:r w:rsidRPr="00C92BAE">
        <w:rPr>
          <w:rFonts w:ascii="Verdana" w:eastAsia="Times New Roman" w:hAnsi="Verdana"/>
          <w:sz w:val="19"/>
          <w:szCs w:val="19"/>
          <w:lang w:val="en-US"/>
        </w:rPr>
        <w:tab/>
        <w:t>Please provide a brief summary of any significant decisions concerning the interpretation and application of the 1980 Convention rendered since the 2011 / 2012 Special Commission by the relevant authorities</w:t>
      </w:r>
      <w:r w:rsidRPr="00C92BAE">
        <w:rPr>
          <w:rFonts w:ascii="Verdana" w:eastAsia="Times New Roman" w:hAnsi="Verdana"/>
          <w:sz w:val="19"/>
          <w:szCs w:val="19"/>
          <w:vertAlign w:val="superscript"/>
          <w:lang w:val="en-US"/>
        </w:rPr>
        <w:footnoteReference w:id="3"/>
      </w:r>
      <w:r w:rsidRPr="00C92BAE">
        <w:rPr>
          <w:rFonts w:ascii="Verdana" w:eastAsia="Times New Roman" w:hAnsi="Verdana"/>
          <w:sz w:val="19"/>
          <w:szCs w:val="19"/>
          <w:lang w:val="en-US"/>
        </w:rPr>
        <w:t xml:space="preserve"> in your State including in the context of the 20 November 1989 United Nations Convention on the Rights of the Child and relevant regional instruments.</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1.3</w:t>
      </w:r>
      <w:r w:rsidRPr="00C92BAE">
        <w:rPr>
          <w:rFonts w:ascii="Verdana" w:eastAsia="Times New Roman" w:hAnsi="Verdana"/>
          <w:sz w:val="19"/>
          <w:szCs w:val="19"/>
          <w:lang w:val="en-US"/>
        </w:rPr>
        <w:tab/>
        <w:t>Please provide a brief summary of any other significant developments in your State since the 2011 / 2012 Special Commission relating to international child abduction.</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Issues of compliance</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2.1</w:t>
      </w:r>
      <w:r w:rsidRPr="00C92BAE">
        <w:rPr>
          <w:rFonts w:ascii="Verdana" w:eastAsia="Times New Roman" w:hAnsi="Verdana"/>
          <w:sz w:val="19"/>
          <w:szCs w:val="19"/>
          <w:lang w:val="en-US"/>
        </w:rPr>
        <w:tab/>
        <w:t>Are there any States Parties to the 1980 Convention with whom you are having particular challenges in achieving successful co-operation? Please specify the challenges you have encountered and, in particular, whether the problems appear to be systemic.</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bookmarkStart w:id="1" w:name="Check1"/>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bookmarkEnd w:id="1"/>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bookmarkStart w:id="2" w:name="Check2"/>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bookmarkEnd w:id="2"/>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rPr>
      </w:pPr>
      <w:r w:rsidRPr="00C92BAE">
        <w:rPr>
          <w:rFonts w:ascii="Verdana" w:eastAsia="Times New Roman" w:hAnsi="Verdana"/>
          <w:sz w:val="19"/>
          <w:szCs w:val="19"/>
        </w:rPr>
        <w:t>2.2</w:t>
      </w:r>
      <w:r w:rsidRPr="00C92BAE">
        <w:rPr>
          <w:rFonts w:ascii="Verdana" w:eastAsia="Times New Roman" w:hAnsi="Verdana"/>
          <w:sz w:val="19"/>
          <w:szCs w:val="19"/>
        </w:rPr>
        <w:tab/>
      </w:r>
      <w:r w:rsidRPr="00C92BAE">
        <w:rPr>
          <w:rFonts w:ascii="Verdana" w:eastAsia="Times New Roman" w:hAnsi="Verdana"/>
          <w:sz w:val="19"/>
          <w:szCs w:val="19"/>
          <w:lang w:val="en-US"/>
        </w:rPr>
        <w:t>Are you aware of situations / circumstances in which there has been avoidance / evasion of the 1980 Convention?</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lastRenderedPageBreak/>
        <w:t>PART II: THE PRACTICAL OPERATION OF THE 1980 CONVENTION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The role and functions of Central Authorities designated under the 1980 Convention</w:t>
      </w:r>
      <w:r w:rsidRPr="00C92BAE">
        <w:rPr>
          <w:rFonts w:ascii="Verdana" w:eastAsia="Times New Roman" w:hAnsi="Verdana"/>
          <w:sz w:val="19"/>
          <w:szCs w:val="19"/>
          <w:vertAlign w:val="superscript"/>
          <w:lang w:val="en-US"/>
        </w:rPr>
        <w:footnoteReference w:id="4"/>
      </w:r>
    </w:p>
    <w:p w:rsidR="00C92BAE" w:rsidRPr="00C92BAE" w:rsidRDefault="00C92BAE" w:rsidP="00C92BAE">
      <w:pPr>
        <w:jc w:val="both"/>
        <w:rPr>
          <w:rFonts w:ascii="Verdana" w:eastAsia="Times New Roman" w:hAnsi="Verdana"/>
          <w:i/>
          <w:sz w:val="19"/>
          <w:szCs w:val="19"/>
          <w:lang w:val="en-US"/>
        </w:rPr>
      </w:pPr>
    </w:p>
    <w:p w:rsidR="00C92BAE" w:rsidRPr="00C92BAE" w:rsidRDefault="00C92BAE" w:rsidP="00C92BAE">
      <w:pPr>
        <w:jc w:val="both"/>
        <w:rPr>
          <w:rFonts w:ascii="Verdana" w:eastAsia="Times New Roman" w:hAnsi="Verdana"/>
          <w:i/>
          <w:sz w:val="19"/>
          <w:szCs w:val="19"/>
          <w:lang w:val="en-US"/>
        </w:rPr>
      </w:pPr>
      <w:r w:rsidRPr="00C92BAE">
        <w:rPr>
          <w:rFonts w:ascii="Verdana" w:eastAsia="Times New Roman" w:hAnsi="Verdana"/>
          <w:i/>
          <w:sz w:val="19"/>
          <w:szCs w:val="19"/>
          <w:lang w:val="en-US"/>
        </w:rPr>
        <w:t>In general</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3.1</w:t>
      </w:r>
      <w:r w:rsidRPr="00C92BAE">
        <w:rPr>
          <w:rFonts w:ascii="Verdana" w:eastAsia="Times New Roman" w:hAnsi="Verdana"/>
          <w:sz w:val="19"/>
          <w:szCs w:val="19"/>
          <w:lang w:val="en-US"/>
        </w:rPr>
        <w:tab/>
        <w:t>Have any challenges arisen in practice in achieving effective communication or co-operation with other Central Authorities?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3.2</w:t>
      </w:r>
      <w:r w:rsidRPr="00C92BAE">
        <w:rPr>
          <w:rFonts w:ascii="Verdana" w:eastAsia="Times New Roman" w:hAnsi="Verdana"/>
          <w:sz w:val="19"/>
          <w:szCs w:val="19"/>
          <w:lang w:val="en-US"/>
        </w:rPr>
        <w:tab/>
        <w:t xml:space="preserve">Have any of the duties of Central Authorities, as set out in </w:t>
      </w:r>
      <w:r w:rsidRPr="00C92BAE">
        <w:rPr>
          <w:rFonts w:ascii="Verdana" w:eastAsia="Times New Roman" w:hAnsi="Verdana"/>
          <w:b/>
          <w:sz w:val="19"/>
          <w:szCs w:val="19"/>
          <w:lang w:val="en-US"/>
        </w:rPr>
        <w:t>Article 7</w:t>
      </w:r>
      <w:r w:rsidRPr="00C92BAE">
        <w:rPr>
          <w:rFonts w:ascii="Verdana" w:eastAsia="Times New Roman" w:hAnsi="Verdana"/>
          <w:sz w:val="19"/>
          <w:szCs w:val="19"/>
          <w:lang w:val="en-US"/>
        </w:rPr>
        <w:t xml:space="preserve"> of the 1980 Convention, raised any particular problems in practice either in your State, or in States Parties with whom you have co-operated?</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3.3</w:t>
      </w:r>
      <w:r w:rsidRPr="00C92BAE">
        <w:rPr>
          <w:rFonts w:ascii="Verdana" w:eastAsia="Times New Roman" w:hAnsi="Verdana"/>
          <w:sz w:val="19"/>
          <w:szCs w:val="19"/>
          <w:lang w:val="en-US"/>
        </w:rPr>
        <w:tab/>
        <w:t>Has your Central Authority encountered any challenges with the application of any of the 1980 Convention provisions? If so, please specify.</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num" w:pos="720"/>
        </w:tabs>
        <w:ind w:left="720" w:hanging="720"/>
        <w:jc w:val="both"/>
        <w:rPr>
          <w:rFonts w:ascii="Verdana" w:eastAsia="Times New Roman" w:hAnsi="Verdana"/>
          <w:i/>
          <w:sz w:val="19"/>
          <w:szCs w:val="19"/>
          <w:lang w:val="en-US"/>
        </w:rPr>
      </w:pPr>
      <w:r w:rsidRPr="00C92BAE">
        <w:rPr>
          <w:rFonts w:ascii="Verdana" w:eastAsia="Times New Roman" w:hAnsi="Verdana"/>
          <w:i/>
          <w:sz w:val="19"/>
          <w:szCs w:val="19"/>
          <w:lang w:val="en-US"/>
        </w:rPr>
        <w:t>Legal aid and representation</w:t>
      </w:r>
    </w:p>
    <w:p w:rsidR="00C92BAE" w:rsidRPr="00C92BAE" w:rsidRDefault="00C92BAE" w:rsidP="00C92BAE">
      <w:pPr>
        <w:tabs>
          <w:tab w:val="num" w:pos="720"/>
        </w:tabs>
        <w:ind w:left="720" w:hanging="720"/>
        <w:jc w:val="both"/>
        <w:rPr>
          <w:rFonts w:ascii="Verdana" w:eastAsia="Times New Roman" w:hAnsi="Verdana"/>
          <w:sz w:val="19"/>
          <w:szCs w:val="19"/>
          <w:lang w:val="en-US"/>
        </w:rPr>
      </w:pPr>
    </w:p>
    <w:p w:rsidR="00C92BAE" w:rsidRPr="00C92BAE" w:rsidRDefault="00C92BAE" w:rsidP="00C92BAE">
      <w:pPr>
        <w:tabs>
          <w:tab w:val="num" w:pos="567"/>
        </w:tabs>
        <w:jc w:val="both"/>
        <w:rPr>
          <w:rFonts w:ascii="Verdana" w:eastAsia="Times New Roman" w:hAnsi="Verdana"/>
          <w:sz w:val="19"/>
          <w:szCs w:val="19"/>
          <w:lang w:val="en-US"/>
        </w:rPr>
      </w:pPr>
      <w:r w:rsidRPr="00C92BAE">
        <w:rPr>
          <w:rFonts w:ascii="Verdana" w:eastAsia="Times New Roman" w:hAnsi="Verdana"/>
          <w:sz w:val="19"/>
          <w:szCs w:val="19"/>
          <w:lang w:val="en-US"/>
        </w:rPr>
        <w:t>3.4</w:t>
      </w:r>
      <w:r w:rsidRPr="00C92BAE">
        <w:rPr>
          <w:rFonts w:ascii="Verdana" w:eastAsia="Times New Roman" w:hAnsi="Verdana"/>
          <w:sz w:val="19"/>
          <w:szCs w:val="19"/>
          <w:lang w:val="en-US"/>
        </w:rPr>
        <w:tab/>
        <w:t>Do the measures your Central Authority takes to provide or facilitate the provision of legal aid, legal advice and representation in return proceedings under the 1980 Convention (</w:t>
      </w:r>
      <w:r w:rsidRPr="00C92BAE">
        <w:rPr>
          <w:rFonts w:ascii="Verdana" w:eastAsia="Times New Roman" w:hAnsi="Verdana"/>
          <w:b/>
          <w:sz w:val="19"/>
          <w:szCs w:val="19"/>
          <w:lang w:val="en-US"/>
        </w:rPr>
        <w:t>Art. 7(2)-(g)</w:t>
      </w:r>
      <w:r w:rsidRPr="00C92BAE">
        <w:rPr>
          <w:rFonts w:ascii="Verdana" w:eastAsia="Times New Roman" w:hAnsi="Verdana"/>
          <w:sz w:val="19"/>
          <w:szCs w:val="19"/>
          <w:lang w:val="en-US"/>
        </w:rPr>
        <w:t>) result in delays in proceedings either in your own State, or, where cases originate in your State, in any of the requested States you have dealt with?</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3.5</w:t>
      </w:r>
      <w:r w:rsidRPr="00C92BAE">
        <w:rPr>
          <w:rFonts w:ascii="Verdana" w:eastAsia="Times New Roman" w:hAnsi="Verdana"/>
          <w:sz w:val="19"/>
          <w:szCs w:val="19"/>
          <w:lang w:val="en-US"/>
        </w:rPr>
        <w:tab/>
        <w:t>Are you aware of any other challenges in your State, or, where cases originate in your State, in any of the requested States you have dealt with, regarding the obtaining of legal aid, advice and / or representation for either left-behind parents or taking parents?</w:t>
      </w:r>
      <w:bookmarkStart w:id="3" w:name="_Ref277167503"/>
      <w:r w:rsidRPr="00C92BAE">
        <w:rPr>
          <w:rFonts w:ascii="Verdana" w:eastAsia="Times New Roman" w:hAnsi="Verdana"/>
          <w:sz w:val="19"/>
          <w:szCs w:val="19"/>
          <w:vertAlign w:val="superscript"/>
          <w:lang w:val="en-US"/>
        </w:rPr>
        <w:footnoteReference w:id="5"/>
      </w:r>
      <w:bookmarkEnd w:id="3"/>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num" w:pos="720"/>
        </w:tabs>
        <w:ind w:left="720" w:hanging="720"/>
        <w:jc w:val="both"/>
        <w:rPr>
          <w:rFonts w:ascii="Verdana" w:eastAsia="Times New Roman" w:hAnsi="Verdana"/>
          <w:i/>
          <w:sz w:val="19"/>
          <w:szCs w:val="19"/>
          <w:lang w:val="en-US"/>
        </w:rPr>
      </w:pPr>
    </w:p>
    <w:p w:rsidR="00C92BAE" w:rsidRPr="00C92BAE" w:rsidRDefault="00C92BAE" w:rsidP="00C92BAE">
      <w:pPr>
        <w:tabs>
          <w:tab w:val="num" w:pos="720"/>
        </w:tabs>
        <w:ind w:left="720" w:hanging="720"/>
        <w:jc w:val="both"/>
        <w:rPr>
          <w:rFonts w:ascii="Verdana" w:eastAsia="Times New Roman" w:hAnsi="Verdana"/>
          <w:i/>
          <w:sz w:val="19"/>
          <w:szCs w:val="19"/>
          <w:lang w:val="en-US"/>
        </w:rPr>
      </w:pPr>
    </w:p>
    <w:p w:rsidR="00C92BAE" w:rsidRPr="00C92BAE" w:rsidRDefault="00C92BAE" w:rsidP="00C92BAE">
      <w:pPr>
        <w:tabs>
          <w:tab w:val="num" w:pos="720"/>
        </w:tabs>
        <w:ind w:left="720" w:hanging="720"/>
        <w:jc w:val="both"/>
        <w:rPr>
          <w:rFonts w:ascii="Verdana" w:eastAsia="Times New Roman" w:hAnsi="Verdana"/>
          <w:i/>
          <w:sz w:val="19"/>
          <w:szCs w:val="19"/>
          <w:lang w:val="en-US"/>
        </w:rPr>
      </w:pPr>
      <w:r w:rsidRPr="00C92BAE">
        <w:rPr>
          <w:rFonts w:ascii="Verdana" w:eastAsia="Times New Roman" w:hAnsi="Verdana"/>
          <w:i/>
          <w:sz w:val="19"/>
          <w:szCs w:val="19"/>
          <w:lang w:val="en-US"/>
        </w:rPr>
        <w:t>Locating the child</w:t>
      </w:r>
    </w:p>
    <w:p w:rsidR="00C92BAE" w:rsidRPr="00C92BAE" w:rsidRDefault="00C92BAE" w:rsidP="00C92BAE">
      <w:pPr>
        <w:tabs>
          <w:tab w:val="num" w:pos="720"/>
        </w:tabs>
        <w:ind w:left="720" w:hanging="720"/>
        <w:jc w:val="both"/>
        <w:rPr>
          <w:rFonts w:ascii="Verdana" w:eastAsia="Times New Roman" w:hAnsi="Verdana"/>
          <w:sz w:val="19"/>
          <w:szCs w:val="19"/>
          <w:lang w:val="en-US"/>
        </w:rPr>
      </w:pPr>
    </w:p>
    <w:p w:rsidR="00C92BAE" w:rsidRPr="00C92BAE" w:rsidRDefault="00C92BAE" w:rsidP="00C92BAE">
      <w:pPr>
        <w:tabs>
          <w:tab w:val="num" w:pos="567"/>
        </w:tabs>
        <w:jc w:val="both"/>
        <w:rPr>
          <w:rFonts w:ascii="Verdana" w:eastAsia="Times New Roman" w:hAnsi="Verdana"/>
          <w:sz w:val="19"/>
          <w:szCs w:val="19"/>
          <w:lang w:val="en-US"/>
        </w:rPr>
      </w:pPr>
      <w:r w:rsidRPr="00C92BAE">
        <w:rPr>
          <w:rFonts w:ascii="Verdana" w:eastAsia="Times New Roman" w:hAnsi="Verdana"/>
          <w:sz w:val="19"/>
          <w:szCs w:val="19"/>
          <w:lang w:val="en-US"/>
        </w:rPr>
        <w:t>3.6</w:t>
      </w:r>
      <w:r w:rsidRPr="00C92BAE">
        <w:rPr>
          <w:rFonts w:ascii="Verdana" w:eastAsia="Times New Roman" w:hAnsi="Verdana"/>
          <w:sz w:val="19"/>
          <w:szCs w:val="19"/>
          <w:lang w:val="en-US"/>
        </w:rPr>
        <w:tab/>
        <w:t>Has your Central Authority encountered any challenges with locating children in cases involving the 1980 Convention, either as a requesting or requested State?</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left="1134" w:hanging="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 xml:space="preserve">Yes, </w:t>
      </w:r>
      <w:r w:rsidRPr="00C92BAE">
        <w:rPr>
          <w:rFonts w:ascii="Verdana" w:eastAsia="Times New Roman" w:hAnsi="Verdana"/>
          <w:sz w:val="19"/>
          <w:szCs w:val="19"/>
          <w:lang w:val="en-US"/>
        </w:rPr>
        <w:t>please specify the challenges encountered and what steps were taken or are considered to be taken to overcome these challenges: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num" w:pos="720"/>
        </w:tabs>
        <w:ind w:left="720" w:hanging="720"/>
        <w:jc w:val="both"/>
        <w:rPr>
          <w:rFonts w:ascii="Verdana" w:eastAsia="Times New Roman" w:hAnsi="Verdana"/>
          <w:sz w:val="19"/>
          <w:szCs w:val="19"/>
          <w:lang w:val="en-US"/>
        </w:rPr>
      </w:pPr>
    </w:p>
    <w:p w:rsidR="00C92BAE" w:rsidRPr="00C92BAE" w:rsidRDefault="00C92BAE" w:rsidP="00C92BAE">
      <w:pPr>
        <w:tabs>
          <w:tab w:val="num" w:pos="567"/>
        </w:tabs>
        <w:jc w:val="both"/>
        <w:rPr>
          <w:rFonts w:ascii="Verdana" w:eastAsia="Times New Roman" w:hAnsi="Verdana"/>
          <w:sz w:val="19"/>
          <w:szCs w:val="19"/>
          <w:lang w:val="en-US"/>
        </w:rPr>
      </w:pPr>
      <w:r w:rsidRPr="00C92BAE">
        <w:rPr>
          <w:rFonts w:ascii="Verdana" w:eastAsia="Times New Roman" w:hAnsi="Verdana"/>
          <w:sz w:val="19"/>
          <w:szCs w:val="19"/>
          <w:lang w:val="en-US"/>
        </w:rPr>
        <w:lastRenderedPageBreak/>
        <w:t>3.7</w:t>
      </w:r>
      <w:r w:rsidRPr="00C92BAE">
        <w:rPr>
          <w:rFonts w:ascii="Verdana" w:eastAsia="Times New Roman" w:hAnsi="Verdana"/>
          <w:sz w:val="19"/>
          <w:szCs w:val="19"/>
          <w:lang w:val="en-US"/>
        </w:rPr>
        <w:tab/>
        <w:t>Has your Central Authority worked with any external agencies to discover the whereabouts of a child wrongfully removed to or retained within your State (</w:t>
      </w:r>
      <w:r w:rsidRPr="00C92BAE">
        <w:rPr>
          <w:rFonts w:ascii="Verdana" w:eastAsia="Times New Roman" w:hAnsi="Verdana"/>
          <w:i/>
          <w:sz w:val="19"/>
          <w:szCs w:val="19"/>
          <w:lang w:val="en-US"/>
        </w:rPr>
        <w:t>e.g.</w:t>
      </w:r>
      <w:r w:rsidRPr="00C92BAE">
        <w:rPr>
          <w:rFonts w:ascii="Verdana" w:eastAsia="Times New Roman" w:hAnsi="Verdana"/>
          <w:sz w:val="19"/>
          <w:szCs w:val="19"/>
          <w:lang w:val="en-US"/>
        </w:rPr>
        <w:t>, the police, Interpol, private location services)?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left="1134" w:hanging="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w:t>
      </w:r>
      <w:r w:rsidRPr="00C92BAE">
        <w:rPr>
          <w:rFonts w:ascii="Verdana" w:eastAsia="Times New Roman" w:hAnsi="Verdana"/>
          <w:sz w:val="19"/>
          <w:szCs w:val="19"/>
          <w:lang w:val="en-US"/>
        </w:rPr>
        <w:t>, please share any good practice on this matter:</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num" w:pos="720"/>
        </w:tabs>
        <w:ind w:left="720" w:hanging="720"/>
        <w:jc w:val="both"/>
        <w:rPr>
          <w:rFonts w:ascii="Verdana" w:eastAsia="Times New Roman" w:hAnsi="Verdana"/>
          <w:sz w:val="19"/>
          <w:szCs w:val="19"/>
          <w:lang w:val="en-US"/>
        </w:rPr>
      </w:pPr>
    </w:p>
    <w:p w:rsidR="00C92BAE" w:rsidRPr="00C92BAE" w:rsidRDefault="00C92BAE" w:rsidP="00C92BAE">
      <w:pPr>
        <w:tabs>
          <w:tab w:val="num" w:pos="720"/>
        </w:tabs>
        <w:ind w:left="720" w:hanging="720"/>
        <w:jc w:val="both"/>
        <w:rPr>
          <w:rFonts w:ascii="Verdana" w:eastAsia="Times New Roman" w:hAnsi="Verdana"/>
          <w:i/>
          <w:sz w:val="19"/>
          <w:szCs w:val="19"/>
          <w:lang w:val="en-US"/>
        </w:rPr>
      </w:pPr>
      <w:r w:rsidRPr="00C92BAE">
        <w:rPr>
          <w:rFonts w:ascii="Verdana" w:eastAsia="Times New Roman" w:hAnsi="Verdana"/>
          <w:i/>
          <w:sz w:val="19"/>
          <w:szCs w:val="19"/>
          <w:lang w:val="en-US"/>
        </w:rPr>
        <w:t>Information exchange, training and networking of Central Authorities</w:t>
      </w:r>
    </w:p>
    <w:p w:rsidR="00C92BAE" w:rsidRPr="00C92BAE" w:rsidRDefault="00C92BAE" w:rsidP="00C92BAE">
      <w:pPr>
        <w:tabs>
          <w:tab w:val="num" w:pos="567"/>
        </w:tabs>
        <w:jc w:val="both"/>
        <w:rPr>
          <w:rFonts w:ascii="Verdana" w:eastAsia="Times New Roman" w:hAnsi="Verdana"/>
          <w:sz w:val="19"/>
          <w:szCs w:val="19"/>
          <w:lang w:val="en-US"/>
        </w:rPr>
      </w:pPr>
    </w:p>
    <w:p w:rsidR="00C92BAE" w:rsidRPr="00C92BAE" w:rsidRDefault="00C92BAE" w:rsidP="00C92BAE">
      <w:pPr>
        <w:tabs>
          <w:tab w:val="num" w:pos="567"/>
        </w:tabs>
        <w:jc w:val="both"/>
        <w:rPr>
          <w:rFonts w:ascii="Verdana" w:eastAsia="Times New Roman" w:hAnsi="Verdana"/>
          <w:sz w:val="19"/>
          <w:szCs w:val="19"/>
          <w:lang w:val="en-US"/>
        </w:rPr>
      </w:pPr>
      <w:r w:rsidRPr="00C92BAE">
        <w:rPr>
          <w:rFonts w:ascii="Verdana" w:eastAsia="Times New Roman" w:hAnsi="Verdana"/>
          <w:sz w:val="19"/>
          <w:szCs w:val="19"/>
          <w:lang w:val="en-US"/>
        </w:rPr>
        <w:t>3.8</w:t>
      </w:r>
      <w:r w:rsidRPr="00C92BAE">
        <w:rPr>
          <w:rFonts w:ascii="Verdana" w:eastAsia="Times New Roman" w:hAnsi="Verdana"/>
          <w:sz w:val="19"/>
          <w:szCs w:val="19"/>
          <w:lang w:val="en-US"/>
        </w:rPr>
        <w:tab/>
        <w:t>Has your Central Authority shared its expertise with another Central Authority or benefited from another Central Authority sharing its expertise with your Central Authority, in accordance with the Guide to Good Practice – Part I on Central Authority Practice?</w:t>
      </w:r>
      <w:r w:rsidRPr="00C92BAE">
        <w:rPr>
          <w:rFonts w:ascii="Verdana" w:eastAsia="Times New Roman" w:hAnsi="Verdana"/>
          <w:sz w:val="19"/>
          <w:szCs w:val="19"/>
          <w:vertAlign w:val="superscript"/>
          <w:lang w:val="en-US"/>
        </w:rPr>
        <w:footnoteReference w:id="6"/>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num" w:pos="567"/>
        </w:tabs>
        <w:jc w:val="both"/>
        <w:rPr>
          <w:rFonts w:ascii="Verdana" w:eastAsia="Times New Roman" w:hAnsi="Verdana"/>
          <w:sz w:val="19"/>
          <w:szCs w:val="19"/>
          <w:lang w:val="en-US"/>
        </w:rPr>
      </w:pPr>
      <w:r w:rsidRPr="00C92BAE">
        <w:rPr>
          <w:rFonts w:ascii="Verdana" w:eastAsia="Times New Roman" w:hAnsi="Verdana"/>
          <w:sz w:val="19"/>
          <w:szCs w:val="19"/>
          <w:lang w:val="en-US"/>
        </w:rPr>
        <w:t>3.9</w:t>
      </w:r>
      <w:r w:rsidRPr="00C92BAE">
        <w:rPr>
          <w:rFonts w:ascii="Verdana" w:eastAsia="Times New Roman" w:hAnsi="Verdana"/>
          <w:sz w:val="19"/>
          <w:szCs w:val="19"/>
          <w:lang w:val="en-US"/>
        </w:rPr>
        <w:tab/>
        <w:t>Has your Central Authority organised or participated in any other networking initiatives between Central Authorities such as regional meetings via conference call or videoconference?</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num" w:pos="720"/>
        </w:tabs>
        <w:jc w:val="both"/>
        <w:rPr>
          <w:rFonts w:ascii="Verdana" w:eastAsia="Times New Roman" w:hAnsi="Verdana"/>
          <w:i/>
          <w:sz w:val="19"/>
          <w:szCs w:val="19"/>
          <w:lang w:val="en-US"/>
        </w:rPr>
      </w:pPr>
      <w:r w:rsidRPr="00C92BAE">
        <w:rPr>
          <w:rFonts w:ascii="Verdana" w:eastAsia="Times New Roman" w:hAnsi="Verdana"/>
          <w:i/>
          <w:sz w:val="19"/>
          <w:szCs w:val="19"/>
          <w:lang w:val="en-US"/>
        </w:rPr>
        <w:t>Statistics</w:t>
      </w:r>
      <w:r w:rsidRPr="00C92BAE">
        <w:rPr>
          <w:rFonts w:ascii="Verdana" w:eastAsia="Times New Roman" w:hAnsi="Verdana"/>
          <w:sz w:val="19"/>
          <w:szCs w:val="19"/>
          <w:vertAlign w:val="superscript"/>
          <w:lang w:val="en-US"/>
        </w:rPr>
        <w:footnoteReference w:id="7"/>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3.10</w:t>
      </w:r>
      <w:r w:rsidRPr="00C92BAE">
        <w:rPr>
          <w:rFonts w:ascii="Verdana" w:eastAsia="Times New Roman" w:hAnsi="Verdana"/>
          <w:sz w:val="19"/>
          <w:szCs w:val="19"/>
          <w:lang w:val="en-US"/>
        </w:rPr>
        <w:tab/>
        <w:t>If your Central Authority does not submit statistics through the web-based INCASTAT database, please explain why.</w:t>
      </w:r>
    </w:p>
    <w:p w:rsidR="00C92BAE" w:rsidRPr="00C92BAE" w:rsidRDefault="00C92BAE" w:rsidP="00C92BAE">
      <w:pPr>
        <w:tabs>
          <w:tab w:val="num" w:pos="720"/>
        </w:tabs>
        <w:ind w:left="720" w:hanging="720"/>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num" w:pos="720"/>
        </w:tabs>
        <w:ind w:left="720" w:hanging="720"/>
        <w:jc w:val="both"/>
        <w:rPr>
          <w:rFonts w:ascii="Verdana" w:eastAsia="Times New Roman" w:hAnsi="Verdana"/>
          <w:sz w:val="19"/>
          <w:szCs w:val="19"/>
          <w:lang w:val="en-US"/>
        </w:rPr>
      </w:pPr>
    </w:p>
    <w:p w:rsidR="00C92BAE" w:rsidRPr="00C92BAE" w:rsidRDefault="00C92BAE" w:rsidP="00C92BAE">
      <w:pPr>
        <w:tabs>
          <w:tab w:val="num" w:pos="720"/>
        </w:tabs>
        <w:ind w:left="720" w:hanging="720"/>
        <w:jc w:val="both"/>
        <w:rPr>
          <w:rFonts w:ascii="Verdana" w:eastAsia="Times New Roman" w:hAnsi="Verdana"/>
          <w:i/>
          <w:sz w:val="19"/>
          <w:szCs w:val="19"/>
          <w:lang w:val="en-US"/>
        </w:rPr>
      </w:pPr>
      <w:r w:rsidRPr="00C92BAE">
        <w:rPr>
          <w:rFonts w:ascii="Verdana" w:eastAsia="Times New Roman" w:hAnsi="Verdana"/>
          <w:i/>
          <w:sz w:val="19"/>
          <w:szCs w:val="19"/>
          <w:lang w:val="en-US"/>
        </w:rPr>
        <w:t>Prompt handling of cases</w:t>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3.11</w:t>
      </w:r>
      <w:r w:rsidRPr="00C92BAE">
        <w:rPr>
          <w:rFonts w:ascii="Verdana" w:eastAsia="Times New Roman" w:hAnsi="Verdana"/>
          <w:sz w:val="19"/>
          <w:szCs w:val="19"/>
          <w:lang w:val="en-US"/>
        </w:rPr>
        <w:tab/>
        <w:t>Does your Central Authority have mechanisms in place to ensure the prompt handling of cases?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3.12</w:t>
      </w:r>
      <w:r w:rsidRPr="00C92BAE">
        <w:rPr>
          <w:rFonts w:ascii="Verdana" w:eastAsia="Times New Roman" w:hAnsi="Verdana"/>
          <w:sz w:val="19"/>
          <w:szCs w:val="19"/>
          <w:lang w:val="en-US"/>
        </w:rPr>
        <w:tab/>
        <w:t>If your Central Authority is experiencing delays in handling cases please specify the main reasons for these delays:</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numPr>
          <w:ilvl w:val="0"/>
          <w:numId w:val="13"/>
        </w:numPr>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Court proceedings &amp; promptness</w:t>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4.1</w:t>
      </w:r>
      <w:r w:rsidRPr="00C92BAE">
        <w:rPr>
          <w:rFonts w:ascii="Verdana" w:eastAsia="Times New Roman" w:hAnsi="Verdana"/>
          <w:sz w:val="19"/>
          <w:szCs w:val="19"/>
          <w:lang w:val="en-US"/>
        </w:rPr>
        <w:tab/>
        <w:t>Has your State limited the number of judicial or administrative authorities who can hear return applications under the 1980 Convention (</w:t>
      </w:r>
      <w:r w:rsidRPr="00C92BAE">
        <w:rPr>
          <w:rFonts w:ascii="Verdana" w:eastAsia="Times New Roman" w:hAnsi="Verdana"/>
          <w:i/>
          <w:sz w:val="19"/>
          <w:szCs w:val="19"/>
          <w:lang w:val="en-US"/>
        </w:rPr>
        <w:t>i.e.</w:t>
      </w:r>
      <w:r w:rsidRPr="00C92BAE">
        <w:rPr>
          <w:rFonts w:ascii="Verdana" w:eastAsia="Times New Roman" w:hAnsi="Verdana"/>
          <w:sz w:val="19"/>
          <w:szCs w:val="19"/>
          <w:lang w:val="en-US"/>
        </w:rPr>
        <w:t>, concentration of jurisdiction”)?</w:t>
      </w:r>
      <w:r w:rsidRPr="00C92BAE">
        <w:rPr>
          <w:rFonts w:ascii="Verdana" w:eastAsia="Times New Roman" w:hAnsi="Verdana"/>
          <w:sz w:val="19"/>
          <w:szCs w:val="19"/>
          <w:vertAlign w:val="superscript"/>
          <w:lang w:val="en-US"/>
        </w:rPr>
        <w:footnoteReference w:id="8"/>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r w:rsidRPr="00C92BAE">
        <w:rPr>
          <w:rFonts w:ascii="Verdana" w:eastAsia="Times New Roman" w:hAnsi="Verdana"/>
          <w:sz w:val="19"/>
          <w:szCs w:val="19"/>
          <w:lang w:val="en-US"/>
        </w:rPr>
        <w:t>, please indicate if such arrangements are being contemplated:</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4.2</w:t>
      </w:r>
      <w:r w:rsidRPr="00C92BAE">
        <w:rPr>
          <w:rFonts w:ascii="Verdana" w:eastAsia="Times New Roman" w:hAnsi="Verdana"/>
          <w:sz w:val="19"/>
          <w:szCs w:val="19"/>
          <w:lang w:val="en-US"/>
        </w:rPr>
        <w:tab/>
        <w:t>Does your State have mechanisms in place to handle return decisions within six weeks (</w:t>
      </w:r>
      <w:r w:rsidRPr="00C92BAE">
        <w:rPr>
          <w:rFonts w:ascii="Verdana" w:eastAsia="Times New Roman" w:hAnsi="Verdana"/>
          <w:i/>
          <w:sz w:val="19"/>
          <w:szCs w:val="19"/>
          <w:lang w:val="en-US"/>
        </w:rPr>
        <w:t>e.g.</w:t>
      </w:r>
      <w:r w:rsidRPr="00C92BAE">
        <w:rPr>
          <w:rFonts w:ascii="Verdana" w:eastAsia="Times New Roman" w:hAnsi="Verdana"/>
          <w:sz w:val="19"/>
          <w:szCs w:val="19"/>
          <w:lang w:val="en-US"/>
        </w:rPr>
        <w:t>, production of summary evidence, limitation of appeals, swift enforcement)?</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4.3</w:t>
      </w:r>
      <w:r w:rsidRPr="00C92BAE">
        <w:rPr>
          <w:rFonts w:ascii="Verdana" w:eastAsia="Times New Roman" w:hAnsi="Verdana"/>
          <w:sz w:val="19"/>
          <w:szCs w:val="19"/>
          <w:lang w:val="en-US"/>
        </w:rPr>
        <w:tab/>
        <w:t>If your response to the previous question is No, does your State contemplate implementing mechanisms to meet the requirement of prompt return under the 1980 Convention (</w:t>
      </w:r>
      <w:r w:rsidRPr="00C92BAE">
        <w:rPr>
          <w:rFonts w:ascii="Verdana" w:eastAsia="Times New Roman" w:hAnsi="Verdana"/>
          <w:i/>
          <w:sz w:val="19"/>
          <w:szCs w:val="19"/>
          <w:lang w:val="en-US"/>
        </w:rPr>
        <w:t>e.g.</w:t>
      </w:r>
      <w:r w:rsidRPr="00C92BAE">
        <w:rPr>
          <w:rFonts w:ascii="Verdana" w:eastAsia="Times New Roman" w:hAnsi="Verdana"/>
          <w:sz w:val="19"/>
          <w:szCs w:val="19"/>
          <w:lang w:val="en-US"/>
        </w:rPr>
        <w:t>, procedures, bench-books, guidelines, protocols)?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lastRenderedPageBreak/>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4.4</w:t>
      </w:r>
      <w:r w:rsidRPr="00C92BAE">
        <w:rPr>
          <w:rFonts w:ascii="Verdana" w:eastAsia="Times New Roman" w:hAnsi="Verdana"/>
          <w:sz w:val="19"/>
          <w:szCs w:val="19"/>
          <w:lang w:val="en-US"/>
        </w:rPr>
        <w:tab/>
        <w:t>If your State is experiencing delays in handling return decisions please specify the main reasons for these delays: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4.5</w:t>
      </w:r>
      <w:r w:rsidRPr="00C92BAE">
        <w:rPr>
          <w:rFonts w:ascii="Verdana" w:eastAsia="Times New Roman" w:hAnsi="Verdana"/>
          <w:sz w:val="19"/>
          <w:szCs w:val="19"/>
          <w:lang w:val="en-US"/>
        </w:rPr>
        <w:tab/>
      </w:r>
      <w:r w:rsidRPr="00C92BAE">
        <w:rPr>
          <w:rFonts w:ascii="Verdana" w:eastAsia="Times New Roman" w:hAnsi="Verdana"/>
          <w:sz w:val="20"/>
          <w:szCs w:val="20"/>
          <w:lang w:val="en-US"/>
        </w:rPr>
        <w:t>Do your courts regularly order immediate protective measures when initiating the return procedure, so as to prevent a new removal and minimize the harm to the child (</w:t>
      </w:r>
      <w:r w:rsidRPr="00C92BAE">
        <w:rPr>
          <w:rFonts w:ascii="Verdana" w:eastAsia="Times New Roman" w:hAnsi="Verdana"/>
          <w:i/>
          <w:sz w:val="20"/>
          <w:szCs w:val="20"/>
          <w:lang w:val="en-US"/>
        </w:rPr>
        <w:t>e.g.</w:t>
      </w:r>
      <w:r w:rsidRPr="00C92BAE">
        <w:rPr>
          <w:rFonts w:ascii="Verdana" w:eastAsia="Times New Roman" w:hAnsi="Verdana"/>
          <w:sz w:val="20"/>
          <w:szCs w:val="20"/>
          <w:lang w:val="en-US"/>
        </w:rPr>
        <w:t>, prohibit removal of the child from the jurisdiction, retain documentation, grant provisional access rights to the left-behind parent)?</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4.6</w:t>
      </w:r>
      <w:r w:rsidRPr="00C92BAE">
        <w:rPr>
          <w:rFonts w:ascii="Verdana" w:eastAsia="Times New Roman" w:hAnsi="Verdana"/>
          <w:sz w:val="19"/>
          <w:szCs w:val="19"/>
          <w:lang w:val="en-US"/>
        </w:rPr>
        <w:tab/>
        <w:t>Do your courts make use of direct judicial communications to ensure prompt proceedings?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4.7</w:t>
      </w:r>
      <w:r w:rsidRPr="00C92BAE">
        <w:rPr>
          <w:rFonts w:ascii="Verdana" w:eastAsia="Times New Roman" w:hAnsi="Verdana"/>
          <w:sz w:val="19"/>
          <w:szCs w:val="19"/>
          <w:lang w:val="en-US"/>
        </w:rPr>
        <w:tab/>
        <w:t>If your State has not designated a sitting judge to the International Hague Network of Judges does your State intend to do so in the near future?</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4.8</w:t>
      </w:r>
      <w:r w:rsidRPr="00C92BAE">
        <w:rPr>
          <w:rFonts w:ascii="Verdana" w:eastAsia="Times New Roman" w:hAnsi="Verdana"/>
          <w:sz w:val="19"/>
          <w:szCs w:val="19"/>
          <w:lang w:val="en-US"/>
        </w:rPr>
        <w:tab/>
        <w:t>Please comment upon any cases (whether your State was the requesting or requested State), in which the judge (or decision-maker) has, before determining an application for return, communicated with a judge or other authority in the requesting State regarding the issue of the child’s safe return. What was the specific purpose of the communication? What was the outcome?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numPr>
          <w:ilvl w:val="0"/>
          <w:numId w:val="13"/>
        </w:numPr>
        <w:ind w:left="567" w:hanging="567"/>
        <w:jc w:val="both"/>
        <w:rPr>
          <w:rFonts w:ascii="Verdana" w:eastAsia="Times New Roman" w:hAnsi="Verdana"/>
          <w:b/>
          <w:sz w:val="19"/>
          <w:szCs w:val="19"/>
          <w:u w:val="single"/>
          <w:lang w:val="en-US"/>
        </w:rPr>
      </w:pPr>
      <w:bookmarkStart w:id="4" w:name="_Ref275275291"/>
      <w:r w:rsidRPr="00C92BAE">
        <w:rPr>
          <w:rFonts w:ascii="Verdana" w:eastAsia="Times New Roman" w:hAnsi="Verdana"/>
          <w:b/>
          <w:sz w:val="19"/>
          <w:szCs w:val="19"/>
          <w:u w:val="single"/>
          <w:lang w:val="en-US"/>
        </w:rPr>
        <w:t>Ensuring the safe return of children</w:t>
      </w:r>
      <w:r w:rsidRPr="00C92BAE">
        <w:rPr>
          <w:rFonts w:ascii="Verdana" w:eastAsia="Times New Roman" w:hAnsi="Verdana"/>
          <w:sz w:val="19"/>
          <w:szCs w:val="19"/>
          <w:vertAlign w:val="superscript"/>
          <w:lang w:val="en-US"/>
        </w:rPr>
        <w:footnoteReference w:id="9"/>
      </w:r>
      <w:bookmarkEnd w:id="4"/>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i/>
          <w:sz w:val="19"/>
          <w:szCs w:val="19"/>
          <w:lang w:val="en-US"/>
        </w:rPr>
      </w:pPr>
      <w:r w:rsidRPr="00C92BAE">
        <w:rPr>
          <w:rFonts w:ascii="Verdana" w:eastAsia="Times New Roman" w:hAnsi="Verdana"/>
          <w:i/>
          <w:sz w:val="19"/>
          <w:szCs w:val="19"/>
          <w:lang w:val="en-US"/>
        </w:rPr>
        <w:t>Methods for ensuring the safe return of children</w:t>
      </w:r>
      <w:r w:rsidRPr="00C92BAE">
        <w:rPr>
          <w:rFonts w:ascii="Verdana" w:eastAsia="Times New Roman" w:hAnsi="Verdana"/>
          <w:sz w:val="19"/>
          <w:szCs w:val="19"/>
          <w:vertAlign w:val="superscript"/>
          <w:lang w:val="en-US"/>
        </w:rPr>
        <w:footnoteReference w:id="10"/>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5.1</w:t>
      </w:r>
      <w:r w:rsidRPr="00C92BAE">
        <w:rPr>
          <w:rFonts w:ascii="Verdana" w:eastAsia="Times New Roman" w:hAnsi="Verdana"/>
          <w:sz w:val="19"/>
          <w:szCs w:val="19"/>
          <w:lang w:val="en-US"/>
        </w:rPr>
        <w:tab/>
        <w:t>What measures has your Central Authority taken to ensure that the recommendations of the 2006 and 2011 / 2012 Special Commission meetings</w:t>
      </w:r>
      <w:r w:rsidRPr="00C92BAE">
        <w:rPr>
          <w:rFonts w:ascii="Verdana" w:eastAsia="Times New Roman" w:hAnsi="Verdana"/>
          <w:sz w:val="19"/>
          <w:szCs w:val="19"/>
          <w:vertAlign w:val="superscript"/>
          <w:lang w:val="en-US"/>
        </w:rPr>
        <w:footnoteReference w:id="11"/>
      </w:r>
      <w:r w:rsidRPr="00C92BAE">
        <w:rPr>
          <w:rFonts w:ascii="Verdana" w:eastAsia="Times New Roman" w:hAnsi="Verdana"/>
          <w:sz w:val="19"/>
          <w:szCs w:val="19"/>
          <w:lang w:val="en-US"/>
        </w:rPr>
        <w:t xml:space="preserve"> regarding the safe return of children are implemented?</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5.2</w:t>
      </w:r>
      <w:r w:rsidRPr="00C92BAE">
        <w:rPr>
          <w:rFonts w:ascii="Verdana" w:eastAsia="Times New Roman" w:hAnsi="Verdana"/>
          <w:sz w:val="19"/>
          <w:szCs w:val="19"/>
          <w:lang w:val="en-US"/>
        </w:rPr>
        <w:tab/>
        <w:t xml:space="preserve">In particular, in a case where the safety of a child is in issue and where a return order has been made in your State, how does your Central Authority ensure that the appropriate child protection bodies in the </w:t>
      </w:r>
      <w:r w:rsidRPr="00C92BAE">
        <w:rPr>
          <w:rFonts w:ascii="Verdana" w:eastAsia="Times New Roman" w:hAnsi="Verdana"/>
          <w:i/>
          <w:sz w:val="19"/>
          <w:szCs w:val="19"/>
          <w:lang w:val="en-US"/>
        </w:rPr>
        <w:t>requesting</w:t>
      </w:r>
      <w:r w:rsidRPr="00C92BAE">
        <w:rPr>
          <w:rFonts w:ascii="Verdana" w:eastAsia="Times New Roman" w:hAnsi="Verdana"/>
          <w:sz w:val="19"/>
          <w:szCs w:val="19"/>
          <w:lang w:val="en-US"/>
        </w:rPr>
        <w:t xml:space="preserve"> State are alerted so that they may act to protect the welfare of a child upon return (until the appropriate court in the requesting State has been effectively seised)?</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5.3</w:t>
      </w:r>
      <w:r w:rsidRPr="00C92BAE">
        <w:rPr>
          <w:rFonts w:ascii="Verdana" w:eastAsia="Times New Roman" w:hAnsi="Verdana"/>
          <w:sz w:val="19"/>
          <w:szCs w:val="19"/>
          <w:lang w:val="en-US"/>
        </w:rPr>
        <w:tab/>
        <w:t>Where there are concerns in the requested State regarding possible risks for a child following a return, what conditions or requirements can the relevant authority in your State put in place to minimise or eliminate those concerns?</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lang w:val="en-US"/>
        </w:rPr>
      </w:pPr>
    </w:p>
    <w:p w:rsidR="00DB0797" w:rsidRDefault="00DB0797">
      <w:pPr>
        <w:rPr>
          <w:rFonts w:ascii="Verdana" w:eastAsia="Times New Roman" w:hAnsi="Verdana"/>
          <w:i/>
          <w:sz w:val="19"/>
          <w:szCs w:val="19"/>
          <w:lang w:val="en-US"/>
        </w:rPr>
      </w:pPr>
    </w:p>
    <w:p w:rsidR="00C92BAE" w:rsidRPr="00C92BAE" w:rsidRDefault="00C92BAE" w:rsidP="00C92BAE">
      <w:pPr>
        <w:jc w:val="both"/>
        <w:rPr>
          <w:rFonts w:ascii="Verdana" w:eastAsia="Times New Roman" w:hAnsi="Verdana"/>
          <w:i/>
          <w:sz w:val="19"/>
          <w:szCs w:val="19"/>
          <w:lang w:val="en-US"/>
        </w:rPr>
      </w:pPr>
      <w:r w:rsidRPr="00C92BAE">
        <w:rPr>
          <w:rFonts w:ascii="Verdana" w:eastAsia="Times New Roman" w:hAnsi="Verdana"/>
          <w:i/>
          <w:sz w:val="19"/>
          <w:szCs w:val="19"/>
          <w:lang w:val="en-US"/>
        </w:rPr>
        <w:lastRenderedPageBreak/>
        <w:t>Use of the 1996 Convention to ensure a safe return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5.4</w:t>
      </w:r>
      <w:r w:rsidRPr="00C92BAE">
        <w:rPr>
          <w:rFonts w:ascii="Verdana" w:eastAsia="Times New Roman" w:hAnsi="Verdana"/>
          <w:sz w:val="19"/>
          <w:szCs w:val="19"/>
          <w:lang w:val="en-US"/>
        </w:rPr>
        <w:tab/>
        <w:t xml:space="preserve">If your State is </w:t>
      </w:r>
      <w:r w:rsidRPr="00C92BAE">
        <w:rPr>
          <w:rFonts w:ascii="Verdana" w:eastAsia="Times New Roman" w:hAnsi="Verdana"/>
          <w:sz w:val="19"/>
          <w:szCs w:val="19"/>
          <w:u w:val="single"/>
          <w:lang w:val="en-US"/>
        </w:rPr>
        <w:t>not</w:t>
      </w:r>
      <w:r w:rsidRPr="00C92BAE">
        <w:rPr>
          <w:rFonts w:ascii="Verdana" w:eastAsia="Times New Roman" w:hAnsi="Verdana"/>
          <w:sz w:val="19"/>
          <w:szCs w:val="19"/>
          <w:lang w:val="en-US"/>
        </w:rPr>
        <w:t xml:space="preserve"> Party to the 1996 Convention, is consideration being given to the possible advantages of the 1996 Convention in providing a jurisdictional basis for urgent protective measures associated with return orders (</w:t>
      </w:r>
      <w:r w:rsidRPr="00C92BAE">
        <w:rPr>
          <w:rFonts w:ascii="Verdana" w:eastAsia="Times New Roman" w:hAnsi="Verdana"/>
          <w:b/>
          <w:sz w:val="19"/>
          <w:szCs w:val="19"/>
          <w:lang w:val="en-US"/>
        </w:rPr>
        <w:t>Arts 7 and 11</w:t>
      </w:r>
      <w:r w:rsidRPr="00C92BAE">
        <w:rPr>
          <w:rFonts w:ascii="Verdana" w:eastAsia="Times New Roman" w:hAnsi="Verdana"/>
          <w:sz w:val="19"/>
          <w:szCs w:val="19"/>
          <w:lang w:val="en-US"/>
        </w:rPr>
        <w:t>), in providing for their recognition by operation of law (</w:t>
      </w:r>
      <w:r w:rsidRPr="00C92BAE">
        <w:rPr>
          <w:rFonts w:ascii="Verdana" w:eastAsia="Times New Roman" w:hAnsi="Verdana"/>
          <w:b/>
          <w:sz w:val="19"/>
          <w:szCs w:val="19"/>
          <w:lang w:val="en-US"/>
        </w:rPr>
        <w:t>Art. 23</w:t>
      </w:r>
      <w:r w:rsidRPr="00C92BAE">
        <w:rPr>
          <w:rFonts w:ascii="Verdana" w:eastAsia="Times New Roman" w:hAnsi="Verdana"/>
          <w:sz w:val="19"/>
          <w:szCs w:val="19"/>
          <w:lang w:val="en-US"/>
        </w:rPr>
        <w:t>), and in communicating information relevant to the protection of the child (</w:t>
      </w:r>
      <w:r w:rsidRPr="00C92BAE">
        <w:rPr>
          <w:rFonts w:ascii="Verdana" w:eastAsia="Times New Roman" w:hAnsi="Verdana"/>
          <w:b/>
          <w:sz w:val="19"/>
          <w:szCs w:val="19"/>
          <w:lang w:val="en-US"/>
        </w:rPr>
        <w:t>Art. 34</w:t>
      </w:r>
      <w:r w:rsidRPr="00C92BAE">
        <w:rPr>
          <w:rFonts w:ascii="Verdana" w:eastAsia="Times New Roman" w:hAnsi="Verdana"/>
          <w:sz w:val="19"/>
          <w:szCs w:val="19"/>
          <w:lang w:val="en-US"/>
        </w:rPr>
        <w:t>)?</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720"/>
        </w:tabs>
        <w:jc w:val="both"/>
        <w:rPr>
          <w:rFonts w:ascii="Verdana" w:eastAsia="Times New Roman" w:hAnsi="Verdana"/>
          <w:i/>
          <w:sz w:val="19"/>
          <w:szCs w:val="19"/>
          <w:lang w:val="en-US"/>
        </w:rPr>
      </w:pPr>
      <w:r w:rsidRPr="00C92BAE">
        <w:rPr>
          <w:rFonts w:ascii="Verdana" w:eastAsia="Times New Roman" w:hAnsi="Verdana"/>
          <w:i/>
          <w:sz w:val="19"/>
          <w:szCs w:val="19"/>
          <w:lang w:val="en-US"/>
        </w:rPr>
        <w:t>Protection of primary carer</w:t>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5.5</w:t>
      </w:r>
      <w:r w:rsidRPr="00C92BAE">
        <w:rPr>
          <w:rFonts w:ascii="Verdana" w:eastAsia="Times New Roman" w:hAnsi="Verdana"/>
          <w:sz w:val="19"/>
          <w:szCs w:val="19"/>
          <w:lang w:val="en-US"/>
        </w:rPr>
        <w:tab/>
        <w:t>Are you aware of cases in your State where a primary carer taking parent, for reasons of personal security (</w:t>
      </w:r>
      <w:r w:rsidRPr="00C92BAE">
        <w:rPr>
          <w:rFonts w:ascii="Verdana" w:eastAsia="Times New Roman" w:hAnsi="Verdana"/>
          <w:i/>
          <w:sz w:val="19"/>
          <w:szCs w:val="19"/>
          <w:lang w:val="en-US"/>
        </w:rPr>
        <w:t>e.g.</w:t>
      </w:r>
      <w:r w:rsidRPr="00C92BAE">
        <w:rPr>
          <w:rFonts w:ascii="Verdana" w:eastAsia="Times New Roman" w:hAnsi="Verdana"/>
          <w:sz w:val="19"/>
          <w:szCs w:val="19"/>
          <w:lang w:val="en-US"/>
        </w:rPr>
        <w:t xml:space="preserve">, </w:t>
      </w:r>
      <w:r w:rsidRPr="00C92BAE">
        <w:rPr>
          <w:rFonts w:ascii="Verdana" w:eastAsia="Times New Roman" w:hAnsi="Verdana"/>
          <w:sz w:val="19"/>
          <w:szCs w:val="19"/>
        </w:rPr>
        <w:t>domestic or family violence, intimidation, harassment, etc.) or others</w:t>
      </w:r>
      <w:r w:rsidRPr="00C92BAE">
        <w:rPr>
          <w:rFonts w:ascii="Verdana" w:eastAsia="Times New Roman" w:hAnsi="Verdana"/>
          <w:sz w:val="19"/>
          <w:szCs w:val="19"/>
          <w:lang w:val="en-US"/>
        </w:rPr>
        <w:t>, has refused or has not been in a position to return with the child to the requesting State? How are such cases dealt with in your State? Please explain and provide case examples where possible.</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5.6</w:t>
      </w:r>
      <w:r w:rsidRPr="00C92BAE">
        <w:rPr>
          <w:rFonts w:ascii="Verdana" w:eastAsia="Times New Roman" w:hAnsi="Verdana"/>
          <w:sz w:val="19"/>
          <w:szCs w:val="19"/>
          <w:lang w:val="en-US"/>
        </w:rPr>
        <w:tab/>
        <w:t>In particular, would your authorities consider putting in place measures to protect the primary carer upon return in the requesting State as a mean to secure the safe return of the child? Please explain and provide case examples where possible.</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720"/>
        </w:tabs>
        <w:jc w:val="both"/>
        <w:rPr>
          <w:rFonts w:ascii="Verdana" w:eastAsia="Times New Roman" w:hAnsi="Verdana"/>
          <w:i/>
          <w:sz w:val="19"/>
          <w:szCs w:val="19"/>
          <w:lang w:val="en-US"/>
        </w:rPr>
      </w:pPr>
    </w:p>
    <w:p w:rsidR="00C92BAE" w:rsidRPr="00C92BAE" w:rsidRDefault="00C92BAE" w:rsidP="00C92BAE">
      <w:pPr>
        <w:tabs>
          <w:tab w:val="left" w:pos="720"/>
        </w:tabs>
        <w:jc w:val="both"/>
        <w:rPr>
          <w:rFonts w:ascii="Verdana" w:eastAsia="Times New Roman" w:hAnsi="Verdana"/>
          <w:i/>
          <w:sz w:val="19"/>
          <w:szCs w:val="19"/>
          <w:lang w:val="en-US"/>
        </w:rPr>
      </w:pPr>
      <w:r w:rsidRPr="00C92BAE">
        <w:rPr>
          <w:rFonts w:ascii="Verdana" w:eastAsia="Times New Roman" w:hAnsi="Verdana"/>
          <w:i/>
          <w:sz w:val="19"/>
          <w:szCs w:val="19"/>
          <w:lang w:val="en-US"/>
        </w:rPr>
        <w:t>Post-return information</w:t>
      </w:r>
    </w:p>
    <w:p w:rsidR="00C92BAE" w:rsidRPr="00C92BAE" w:rsidRDefault="00C92BAE" w:rsidP="00C92BAE">
      <w:pPr>
        <w:tabs>
          <w:tab w:val="left" w:pos="567"/>
        </w:tabs>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rPr>
      </w:pPr>
      <w:r w:rsidRPr="00C92BAE">
        <w:rPr>
          <w:rFonts w:ascii="Verdana" w:eastAsia="Times New Roman" w:hAnsi="Verdana"/>
          <w:sz w:val="19"/>
          <w:szCs w:val="19"/>
        </w:rPr>
        <w:t>5.7</w:t>
      </w:r>
      <w:r w:rsidRPr="00C92BAE">
        <w:rPr>
          <w:rFonts w:ascii="Verdana" w:eastAsia="Times New Roman" w:hAnsi="Verdana"/>
          <w:sz w:val="19"/>
          <w:szCs w:val="19"/>
        </w:rPr>
        <w:tab/>
      </w:r>
      <w:r w:rsidRPr="00C92BAE">
        <w:rPr>
          <w:rFonts w:ascii="Verdana" w:eastAsia="Times New Roman" w:hAnsi="Verdana"/>
          <w:sz w:val="19"/>
          <w:szCs w:val="19"/>
          <w:lang w:val="en-US"/>
        </w:rPr>
        <w:t>In cases where measures are put in place in your State to ensure the safety of a child upon return, does your State (through the Central Authority, or otherwise) attempt to monitor the effectiveness of those measures upon the child’s return? Would you support a recommendation that States Parties should co-operate to provide each other with follow-up information on such matters, insofar as is possible?</w:t>
      </w:r>
    </w:p>
    <w:p w:rsidR="00C92BAE" w:rsidRPr="00C92BAE" w:rsidRDefault="00C92BAE" w:rsidP="00C92BAE">
      <w:pPr>
        <w:tabs>
          <w:tab w:val="left" w:pos="567"/>
        </w:tabs>
        <w:rPr>
          <w:rFonts w:ascii="Verdana" w:eastAsia="Times New Roman" w:hAnsi="Verdana"/>
          <w:sz w:val="19"/>
          <w:szCs w:val="19"/>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rPr>
        <w:t>5.8</w:t>
      </w:r>
      <w:r w:rsidRPr="00C92BAE">
        <w:rPr>
          <w:rFonts w:ascii="Verdana" w:eastAsia="Times New Roman" w:hAnsi="Verdana"/>
          <w:sz w:val="19"/>
          <w:szCs w:val="19"/>
        </w:rPr>
        <w:tab/>
      </w:r>
      <w:r w:rsidRPr="00C92BAE">
        <w:rPr>
          <w:rFonts w:ascii="Verdana" w:eastAsia="Times New Roman" w:hAnsi="Verdana"/>
          <w:sz w:val="19"/>
          <w:szCs w:val="19"/>
          <w:lang w:val="en-US"/>
        </w:rPr>
        <w:t>If your State is not Party to the 1996 Convention, is consideration being given to the possible advantages of the 1996 Convention in providing a jurisdictional basis for requesting a report on the situation of the child upon return to the State of habitual residence (</w:t>
      </w:r>
      <w:r w:rsidRPr="00C92BAE">
        <w:rPr>
          <w:rFonts w:ascii="Verdana" w:eastAsia="Times New Roman" w:hAnsi="Verdana"/>
          <w:b/>
          <w:sz w:val="19"/>
          <w:szCs w:val="19"/>
          <w:lang w:val="en-US"/>
        </w:rPr>
        <w:t>Art. 32-(a)</w:t>
      </w:r>
      <w:r w:rsidRPr="00C92BAE">
        <w:rPr>
          <w:rFonts w:ascii="Verdana" w:eastAsia="Times New Roman" w:hAnsi="Verdana"/>
          <w:sz w:val="19"/>
          <w:szCs w:val="19"/>
          <w:lang w:val="en-US"/>
        </w:rPr>
        <w:t>)?</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ind w:left="720"/>
        <w:jc w:val="both"/>
        <w:rPr>
          <w:rFonts w:ascii="Verdana" w:eastAsia="Times New Roman" w:hAnsi="Verdana"/>
          <w:b/>
          <w:sz w:val="19"/>
          <w:szCs w:val="19"/>
          <w:u w:val="single"/>
          <w:lang w:val="en-US"/>
        </w:rPr>
      </w:pPr>
    </w:p>
    <w:p w:rsidR="00C92BAE" w:rsidRPr="00C92BAE" w:rsidRDefault="00C92BAE" w:rsidP="00C92BAE">
      <w:pPr>
        <w:ind w:left="720"/>
        <w:jc w:val="both"/>
        <w:rPr>
          <w:rFonts w:ascii="Verdana" w:eastAsia="Times New Roman" w:hAnsi="Verdana"/>
          <w:b/>
          <w:sz w:val="19"/>
          <w:szCs w:val="19"/>
          <w:u w:val="single"/>
          <w:lang w:val="en-US"/>
        </w:rPr>
      </w:pPr>
    </w:p>
    <w:p w:rsidR="00C92BAE" w:rsidRPr="00C92BAE" w:rsidRDefault="00C92BAE" w:rsidP="00C92BAE">
      <w:pPr>
        <w:numPr>
          <w:ilvl w:val="0"/>
          <w:numId w:val="13"/>
        </w:numPr>
        <w:tabs>
          <w:tab w:val="left"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Voluntary agreements and mediation</w:t>
      </w:r>
    </w:p>
    <w:p w:rsidR="00C92BAE" w:rsidRPr="00C92BAE" w:rsidRDefault="00C92BAE" w:rsidP="00C92BAE">
      <w:pPr>
        <w:tabs>
          <w:tab w:val="left" w:pos="567"/>
        </w:tabs>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6.1</w:t>
      </w:r>
      <w:r w:rsidRPr="00C92BAE">
        <w:rPr>
          <w:rFonts w:ascii="Verdana" w:eastAsia="Times New Roman" w:hAnsi="Verdana"/>
          <w:sz w:val="19"/>
          <w:szCs w:val="19"/>
          <w:lang w:val="en-US"/>
        </w:rPr>
        <w:tab/>
        <w:t xml:space="preserve">How does your Central Authority (either directly or through any intermediary) take, or is it considering taking, appropriate steps under </w:t>
      </w:r>
      <w:r w:rsidRPr="00C92BAE">
        <w:rPr>
          <w:rFonts w:ascii="Verdana" w:eastAsia="Times New Roman" w:hAnsi="Verdana"/>
          <w:b/>
          <w:sz w:val="19"/>
          <w:szCs w:val="19"/>
          <w:lang w:val="en-US"/>
        </w:rPr>
        <w:t>Article 7-(c)</w:t>
      </w:r>
      <w:r w:rsidRPr="00C92BAE">
        <w:rPr>
          <w:rFonts w:ascii="Verdana" w:eastAsia="Times New Roman" w:hAnsi="Verdana"/>
          <w:sz w:val="19"/>
          <w:szCs w:val="19"/>
          <w:lang w:val="en-US"/>
        </w:rPr>
        <w:t xml:space="preserve"> to secure the voluntary return of the child or to bring about an amicable resolution of the issues? Please explain:</w:t>
      </w:r>
    </w:p>
    <w:p w:rsidR="00C92BAE" w:rsidRPr="00C92BAE" w:rsidRDefault="00C92BAE" w:rsidP="00C92BAE">
      <w:pPr>
        <w:tabs>
          <w:tab w:val="left" w:pos="567"/>
        </w:tabs>
        <w:rPr>
          <w:rFonts w:ascii="Verdana" w:eastAsia="Times New Roman" w:hAnsi="Verdana"/>
          <w:sz w:val="19"/>
          <w:szCs w:val="19"/>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rPr>
        <w:t>6.2</w:t>
      </w:r>
      <w:r w:rsidRPr="00C92BAE">
        <w:rPr>
          <w:rFonts w:ascii="Verdana" w:eastAsia="Times New Roman" w:hAnsi="Verdana"/>
          <w:sz w:val="19"/>
          <w:szCs w:val="19"/>
        </w:rPr>
        <w:tab/>
      </w:r>
      <w:r w:rsidRPr="00C92BAE">
        <w:rPr>
          <w:rFonts w:ascii="Verdana" w:eastAsia="Times New Roman" w:hAnsi="Verdana"/>
          <w:sz w:val="19"/>
          <w:szCs w:val="19"/>
          <w:lang w:val="en-US"/>
        </w:rPr>
        <w:t>In what ways have you used the “Guide to Good Practice on Mediation”</w:t>
      </w:r>
      <w:r w:rsidRPr="00C92BAE">
        <w:rPr>
          <w:rFonts w:ascii="Verdana" w:eastAsia="Times New Roman" w:hAnsi="Verdana"/>
          <w:sz w:val="19"/>
          <w:szCs w:val="19"/>
          <w:vertAlign w:val="superscript"/>
        </w:rPr>
        <w:footnoteReference w:id="12"/>
      </w:r>
      <w:r w:rsidRPr="00C92BAE">
        <w:rPr>
          <w:rFonts w:ascii="Verdana" w:eastAsia="Times New Roman" w:hAnsi="Verdana"/>
          <w:sz w:val="19"/>
          <w:szCs w:val="19"/>
          <w:lang w:val="en-US"/>
        </w:rPr>
        <w:t xml:space="preserve"> for the purpose of implementing the 1980 Convention in your State? Please explain:</w:t>
      </w:r>
    </w:p>
    <w:p w:rsidR="00C92BAE" w:rsidRPr="00C92BAE" w:rsidRDefault="00C92BAE" w:rsidP="00C92BAE">
      <w:pPr>
        <w:tabs>
          <w:tab w:val="left" w:pos="567"/>
        </w:tabs>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rPr>
          <w:rFonts w:ascii="Verdana" w:eastAsia="Times New Roman" w:hAnsi="Verdana"/>
          <w:sz w:val="19"/>
          <w:szCs w:val="19"/>
          <w:lang w:val="en-US"/>
        </w:rPr>
      </w:pPr>
    </w:p>
    <w:p w:rsidR="00DB0797" w:rsidRDefault="00DB0797">
      <w:pPr>
        <w:rPr>
          <w:rFonts w:ascii="Verdana" w:eastAsia="Times New Roman" w:hAnsi="Verdana"/>
          <w:sz w:val="19"/>
          <w:szCs w:val="19"/>
        </w:rPr>
      </w:pPr>
      <w:r>
        <w:rPr>
          <w:rFonts w:ascii="Verdana" w:eastAsia="Times New Roman" w:hAnsi="Verdana"/>
          <w:sz w:val="19"/>
          <w:szCs w:val="19"/>
        </w:rPr>
        <w:br w:type="page"/>
      </w:r>
    </w:p>
    <w:p w:rsidR="00C92BAE" w:rsidRPr="00C92BAE" w:rsidRDefault="00C92BAE" w:rsidP="00C92BAE">
      <w:pPr>
        <w:tabs>
          <w:tab w:val="left" w:pos="567"/>
        </w:tabs>
        <w:jc w:val="both"/>
        <w:rPr>
          <w:rFonts w:ascii="Verdana" w:eastAsia="Times New Roman" w:hAnsi="Verdana"/>
          <w:sz w:val="19"/>
          <w:szCs w:val="19"/>
        </w:rPr>
      </w:pPr>
      <w:r w:rsidRPr="00C92BAE">
        <w:rPr>
          <w:rFonts w:ascii="Verdana" w:eastAsia="Times New Roman" w:hAnsi="Verdana"/>
          <w:sz w:val="19"/>
          <w:szCs w:val="19"/>
        </w:rPr>
        <w:lastRenderedPageBreak/>
        <w:t>6.3</w:t>
      </w:r>
      <w:r w:rsidRPr="00C92BAE">
        <w:rPr>
          <w:rFonts w:ascii="Verdana" w:eastAsia="Times New Roman" w:hAnsi="Verdana"/>
          <w:sz w:val="19"/>
          <w:szCs w:val="19"/>
        </w:rPr>
        <w:tab/>
      </w:r>
      <w:r w:rsidRPr="00C92BAE">
        <w:rPr>
          <w:rFonts w:ascii="Verdana" w:eastAsia="Times New Roman" w:hAnsi="Verdana"/>
          <w:sz w:val="19"/>
          <w:szCs w:val="19"/>
          <w:lang w:val="en-US"/>
        </w:rPr>
        <w:t>Has your State considered or is it in the process of considering the establishment of a Central Contact Point for international family mediation to facilitate access to information on available mediation services and related issues for cross-border family disputes involving children, or has this task been entrusted to the Central Authority?</w:t>
      </w:r>
      <w:r w:rsidRPr="00C92BAE">
        <w:rPr>
          <w:rFonts w:ascii="Verdana" w:eastAsia="Times New Roman" w:hAnsi="Verdana"/>
          <w:sz w:val="19"/>
          <w:szCs w:val="19"/>
          <w:vertAlign w:val="superscript"/>
          <w:lang w:val="en-US"/>
        </w:rPr>
        <w:footnoteReference w:id="13"/>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numPr>
          <w:ilvl w:val="0"/>
          <w:numId w:val="13"/>
        </w:numPr>
        <w:tabs>
          <w:tab w:val="num" w:pos="567"/>
        </w:tabs>
        <w:ind w:left="567" w:hanging="567"/>
        <w:jc w:val="both"/>
        <w:rPr>
          <w:rFonts w:ascii="Verdana" w:eastAsia="Times New Roman" w:hAnsi="Verdana"/>
          <w:sz w:val="19"/>
          <w:szCs w:val="19"/>
          <w:lang w:val="en-US"/>
        </w:rPr>
      </w:pPr>
      <w:r w:rsidRPr="00C92BAE">
        <w:rPr>
          <w:rFonts w:ascii="Verdana" w:eastAsia="Times New Roman" w:hAnsi="Verdana"/>
          <w:b/>
          <w:sz w:val="19"/>
          <w:szCs w:val="19"/>
          <w:u w:val="single"/>
          <w:lang w:val="en-US"/>
        </w:rPr>
        <w:t xml:space="preserve">Preventive measures </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7.1</w:t>
      </w:r>
      <w:r w:rsidRPr="00C92BAE">
        <w:rPr>
          <w:rFonts w:ascii="Verdana" w:eastAsia="Times New Roman" w:hAnsi="Verdana"/>
          <w:sz w:val="19"/>
          <w:szCs w:val="19"/>
          <w:lang w:val="en-US"/>
        </w:rPr>
        <w:tab/>
        <w:t>Has your State taken steps to advance the development of a travel form under the auspices of the International Civil Aviation Organisation?</w:t>
      </w:r>
      <w:r w:rsidRPr="00C92BAE">
        <w:rPr>
          <w:rFonts w:ascii="Verdana" w:eastAsia="Times New Roman" w:hAnsi="Verdana"/>
          <w:sz w:val="19"/>
          <w:szCs w:val="19"/>
          <w:vertAlign w:val="superscript"/>
          <w:lang w:val="en-US"/>
        </w:rPr>
        <w:footnoteReference w:id="14"/>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describe: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7.2</w:t>
      </w:r>
      <w:r w:rsidRPr="00C92BAE">
        <w:rPr>
          <w:rFonts w:ascii="Verdana" w:eastAsia="Times New Roman" w:hAnsi="Verdana"/>
          <w:sz w:val="19"/>
          <w:szCs w:val="19"/>
          <w:lang w:val="en-US"/>
        </w:rPr>
        <w:tab/>
        <w:t>Regardless of whether the International Civil Aviation Organisation adds the development of a travel form to its work programme, would your State support the development of a non-mandatory model travel form under the auspices of the Hague Conference?</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numPr>
          <w:ilvl w:val="0"/>
          <w:numId w:val="13"/>
        </w:numPr>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The Guide to Good Practice under the 1980 Convention</w:t>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8.1</w:t>
      </w:r>
      <w:r w:rsidRPr="00C92BAE">
        <w:rPr>
          <w:rFonts w:ascii="Verdana" w:eastAsia="Times New Roman" w:hAnsi="Verdana"/>
          <w:sz w:val="19"/>
          <w:szCs w:val="19"/>
          <w:lang w:val="en-US"/>
        </w:rPr>
        <w:tab/>
        <w:t>In what ways have you used the Parts of the Guide to Good Practice</w:t>
      </w:r>
      <w:r w:rsidRPr="00C92BAE">
        <w:rPr>
          <w:rFonts w:ascii="Verdana" w:eastAsia="Times New Roman" w:hAnsi="Verdana"/>
          <w:sz w:val="19"/>
          <w:szCs w:val="19"/>
          <w:vertAlign w:val="superscript"/>
          <w:lang w:val="en-US"/>
        </w:rPr>
        <w:footnoteReference w:id="15"/>
      </w:r>
      <w:r w:rsidRPr="00C92BAE">
        <w:rPr>
          <w:rFonts w:ascii="Verdana" w:eastAsia="Times New Roman" w:hAnsi="Verdana"/>
          <w:sz w:val="19"/>
          <w:szCs w:val="19"/>
          <w:lang w:val="en-US"/>
        </w:rPr>
        <w:t xml:space="preserve"> to assist in implementing for the first time, or improving the practical operation of, the 1980 Convention in your State?</w:t>
      </w: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a.</w:t>
      </w:r>
      <w:r w:rsidRPr="00C92BAE">
        <w:rPr>
          <w:rFonts w:ascii="Verdana" w:eastAsia="Times New Roman" w:hAnsi="Verdana"/>
          <w:sz w:val="19"/>
          <w:szCs w:val="19"/>
          <w:lang w:val="en-US"/>
        </w:rPr>
        <w:tab/>
        <w:t>Part I on Central Authority Practice.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rPr>
      </w:pP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lang w:val="en-US"/>
        </w:rPr>
        <w:t>b.</w:t>
      </w:r>
      <w:r w:rsidRPr="00C92BAE">
        <w:rPr>
          <w:rFonts w:ascii="Verdana" w:eastAsia="Times New Roman" w:hAnsi="Verdana"/>
          <w:sz w:val="19"/>
          <w:szCs w:val="19"/>
          <w:lang w:val="en-US"/>
        </w:rPr>
        <w:tab/>
        <w:t>Part II on Implementing Measures.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c.</w:t>
      </w:r>
      <w:r w:rsidRPr="00C92BAE">
        <w:rPr>
          <w:rFonts w:ascii="Verdana" w:eastAsia="Times New Roman" w:hAnsi="Verdana"/>
          <w:sz w:val="19"/>
          <w:szCs w:val="19"/>
          <w:lang w:val="en-US"/>
        </w:rPr>
        <w:tab/>
        <w:t>Part III on Preventive Measures.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fr-FR"/>
        </w:rPr>
        <w:t>d.</w:t>
      </w:r>
      <w:r w:rsidRPr="00C92BAE">
        <w:rPr>
          <w:rFonts w:ascii="Verdana" w:eastAsia="Times New Roman" w:hAnsi="Verdana"/>
          <w:sz w:val="19"/>
          <w:szCs w:val="19"/>
          <w:lang w:val="fr-FR"/>
        </w:rPr>
        <w:tab/>
        <w:t>Par</w:t>
      </w:r>
      <w:r w:rsidRPr="00C92BAE">
        <w:rPr>
          <w:rFonts w:ascii="Verdana" w:eastAsia="Times New Roman" w:hAnsi="Verdana"/>
          <w:sz w:val="19"/>
          <w:szCs w:val="19"/>
          <w:lang w:val="fr-CA"/>
        </w:rPr>
        <w:t xml:space="preserve">t IV on Enforcement. </w:t>
      </w:r>
      <w:r w:rsidRPr="00C92BAE">
        <w:rPr>
          <w:rFonts w:ascii="Verdana" w:eastAsia="Times New Roman" w:hAnsi="Verdana"/>
          <w:sz w:val="19"/>
          <w:szCs w:val="19"/>
        </w:rPr>
        <w:t>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8.2</w:t>
      </w:r>
      <w:r w:rsidRPr="00C92BAE">
        <w:rPr>
          <w:rFonts w:ascii="Verdana" w:eastAsia="Times New Roman" w:hAnsi="Verdana"/>
          <w:sz w:val="19"/>
          <w:szCs w:val="19"/>
          <w:lang w:val="en-US"/>
        </w:rPr>
        <w:tab/>
        <w:t>How have you ensured that the relevant authorities in your State have been made aware of, and have had access to, the Guide to Good Practice?</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8.3</w:t>
      </w:r>
      <w:r w:rsidRPr="00C92BAE">
        <w:rPr>
          <w:rFonts w:ascii="Verdana" w:eastAsia="Times New Roman" w:hAnsi="Verdana"/>
          <w:sz w:val="19"/>
          <w:szCs w:val="19"/>
          <w:lang w:val="en-US"/>
        </w:rPr>
        <w:tab/>
        <w:t>Do you have any other comments about any Part of the Guide to Good Practice?</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Publicity and debate concerning the 1980 Convention</w:t>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9.1</w:t>
      </w:r>
      <w:r w:rsidRPr="00C92BAE">
        <w:rPr>
          <w:rFonts w:ascii="Verdana" w:eastAsia="Times New Roman" w:hAnsi="Verdana"/>
          <w:sz w:val="19"/>
          <w:szCs w:val="19"/>
          <w:lang w:val="en-US"/>
        </w:rPr>
        <w:tab/>
        <w:t>Has the 1980 Convention given rise to (a) any publicity (positive or negative) in your State, or (b) any debate or discussion in your national parliament or its equivalent?</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w:t>
      </w:r>
      <w:r w:rsidRPr="00C92BAE">
        <w:rPr>
          <w:rFonts w:ascii="Verdana" w:eastAsia="Times New Roman" w:hAnsi="Verdana"/>
          <w:sz w:val="19"/>
          <w:szCs w:val="19"/>
          <w:lang w:val="en-US"/>
        </w:rPr>
        <w:t>, please indicate the outcome of this debate or discussion, if any: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DB0797" w:rsidRDefault="00DB0797">
      <w:pPr>
        <w:rPr>
          <w:rFonts w:ascii="Verdana" w:eastAsia="Times New Roman" w:hAnsi="Verdana"/>
          <w:sz w:val="19"/>
          <w:szCs w:val="19"/>
          <w:lang w:val="en-US"/>
        </w:rPr>
      </w:pPr>
      <w:r>
        <w:rPr>
          <w:rFonts w:ascii="Verdana" w:eastAsia="Times New Roman" w:hAnsi="Verdana"/>
          <w:sz w:val="19"/>
          <w:szCs w:val="19"/>
          <w:lang w:val="en-US"/>
        </w:rPr>
        <w:br w:type="page"/>
      </w: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lastRenderedPageBreak/>
        <w:t>9.2</w:t>
      </w:r>
      <w:r w:rsidRPr="00C92BAE">
        <w:rPr>
          <w:rFonts w:ascii="Verdana" w:eastAsia="Times New Roman" w:hAnsi="Verdana"/>
          <w:sz w:val="19"/>
          <w:szCs w:val="19"/>
          <w:lang w:val="en-US"/>
        </w:rPr>
        <w:tab/>
        <w:t>By what methods does your State disseminate information to the public about the 1980 Convention?</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DB0797" w:rsidRDefault="00DB0797">
      <w:pPr>
        <w:rPr>
          <w:rFonts w:ascii="Verdana" w:eastAsia="Times New Roman" w:hAnsi="Verdana"/>
          <w:sz w:val="19"/>
          <w:szCs w:val="19"/>
          <w:lang w:val="en-US"/>
        </w:rPr>
      </w:pP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 xml:space="preserve">PART IV: TRANSFRONTIER ACCESS / CONTACT AND </w:t>
      </w: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INTERNATIONAL FAMILY RELOCATION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Transfrontier access / contact</w:t>
      </w:r>
      <w:r w:rsidRPr="00C92BAE">
        <w:rPr>
          <w:rFonts w:ascii="Verdana" w:eastAsia="Times New Roman" w:hAnsi="Verdana"/>
          <w:sz w:val="19"/>
          <w:szCs w:val="19"/>
          <w:vertAlign w:val="superscript"/>
          <w:lang w:val="en-US"/>
        </w:rPr>
        <w:footnoteReference w:id="16"/>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10.1</w:t>
      </w:r>
      <w:r w:rsidRPr="00C92BAE">
        <w:rPr>
          <w:rFonts w:ascii="Verdana" w:eastAsia="Times New Roman" w:hAnsi="Verdana"/>
          <w:sz w:val="19"/>
          <w:szCs w:val="19"/>
          <w:lang w:val="en-US"/>
        </w:rPr>
        <w:tab/>
        <w:t>Since the 2011 / 2012 Special Commission, have there been any significant developments in your State regarding Central Authority practices, legislation, procedural rules or case law applicable in cases of transfrontier contact / access?</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134"/>
        </w:tabs>
        <w:ind w:firstLine="567"/>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10.2</w:t>
      </w:r>
      <w:r w:rsidRPr="00C92BAE">
        <w:rPr>
          <w:rFonts w:ascii="Verdana" w:eastAsia="Times New Roman" w:hAnsi="Verdana"/>
          <w:sz w:val="19"/>
          <w:szCs w:val="19"/>
          <w:lang w:val="en-US"/>
        </w:rPr>
        <w:tab/>
        <w:t xml:space="preserve">Please indicate any important developments in your State, since the 2011 / 2012 Special Commission, in the interpretation of </w:t>
      </w:r>
      <w:r w:rsidRPr="00C92BAE">
        <w:rPr>
          <w:rFonts w:ascii="Verdana" w:eastAsia="Times New Roman" w:hAnsi="Verdana"/>
          <w:b/>
          <w:sz w:val="19"/>
          <w:szCs w:val="19"/>
          <w:lang w:val="en-US"/>
        </w:rPr>
        <w:t>Article 21</w:t>
      </w:r>
      <w:r w:rsidRPr="00C92BAE">
        <w:rPr>
          <w:rFonts w:ascii="Verdana" w:eastAsia="Times New Roman" w:hAnsi="Verdana"/>
          <w:sz w:val="19"/>
          <w:szCs w:val="19"/>
          <w:lang w:val="en-US"/>
        </w:rPr>
        <w:t xml:space="preserve"> of the 1980 Convention.</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10.3</w:t>
      </w:r>
      <w:r w:rsidRPr="00C92BAE">
        <w:rPr>
          <w:rFonts w:ascii="Verdana" w:eastAsia="Times New Roman" w:hAnsi="Verdana"/>
          <w:sz w:val="19"/>
          <w:szCs w:val="19"/>
          <w:lang w:val="en-US"/>
        </w:rPr>
        <w:tab/>
        <w:t>What problems have you experienced, if any, as regards co-operation with other States in respect of:</w:t>
      </w:r>
    </w:p>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a.</w:t>
      </w:r>
      <w:r w:rsidRPr="00C92BAE">
        <w:rPr>
          <w:rFonts w:ascii="Verdana" w:eastAsia="Times New Roman" w:hAnsi="Verdana"/>
          <w:sz w:val="19"/>
          <w:szCs w:val="19"/>
          <w:lang w:val="en-US"/>
        </w:rPr>
        <w:tab/>
        <w:t>the granting or maintaining of access rights;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b.</w:t>
      </w:r>
      <w:r w:rsidRPr="00C92BAE">
        <w:rPr>
          <w:rFonts w:ascii="Verdana" w:eastAsia="Times New Roman" w:hAnsi="Verdana"/>
          <w:sz w:val="19"/>
          <w:szCs w:val="19"/>
          <w:lang w:val="en-US"/>
        </w:rPr>
        <w:tab/>
        <w:t>the effective exercise of rights of access; and</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c.</w:t>
      </w:r>
      <w:r w:rsidRPr="00C92BAE">
        <w:rPr>
          <w:rFonts w:ascii="Verdana" w:eastAsia="Times New Roman" w:hAnsi="Verdana"/>
          <w:sz w:val="19"/>
          <w:szCs w:val="19"/>
          <w:lang w:val="en-US"/>
        </w:rPr>
        <w:tab/>
        <w:t>the restriction or termination of access rights.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jc w:val="both"/>
        <w:rPr>
          <w:rFonts w:ascii="Verdana" w:eastAsia="Times New Roman" w:hAnsi="Verdana"/>
          <w:sz w:val="19"/>
          <w:szCs w:val="19"/>
          <w:lang w:val="en-US"/>
        </w:rPr>
      </w:pPr>
    </w:p>
    <w:p w:rsidR="00C92BAE" w:rsidRPr="00C92BAE" w:rsidRDefault="00C92BAE" w:rsidP="00C92BAE">
      <w:pPr>
        <w:ind w:firstLine="1134"/>
        <w:jc w:val="both"/>
        <w:rPr>
          <w:rFonts w:ascii="Verdana" w:eastAsia="Times New Roman" w:hAnsi="Verdana"/>
          <w:sz w:val="19"/>
          <w:szCs w:val="19"/>
          <w:lang w:val="en-US"/>
        </w:rPr>
      </w:pPr>
      <w:r w:rsidRPr="00C92BAE">
        <w:rPr>
          <w:rFonts w:ascii="Verdana" w:eastAsia="Times New Roman" w:hAnsi="Verdana"/>
          <w:sz w:val="19"/>
          <w:szCs w:val="19"/>
          <w:lang w:val="en-US"/>
        </w:rPr>
        <w:t>Please provide case examples where possible.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10.4</w:t>
      </w:r>
      <w:r w:rsidRPr="00C92BAE">
        <w:rPr>
          <w:rFonts w:ascii="Verdana" w:eastAsia="Times New Roman" w:hAnsi="Verdana"/>
          <w:sz w:val="19"/>
          <w:szCs w:val="19"/>
          <w:lang w:val="en-US"/>
        </w:rPr>
        <w:tab/>
        <w:t>In what ways have you used the “General Principles and Guide to Good Practice on Transfrontier Contact Concerning Children”</w:t>
      </w:r>
      <w:r w:rsidRPr="00C92BAE">
        <w:rPr>
          <w:rFonts w:ascii="Verdana" w:eastAsia="Times New Roman" w:hAnsi="Verdana"/>
          <w:sz w:val="19"/>
          <w:szCs w:val="19"/>
          <w:vertAlign w:val="superscript"/>
          <w:lang w:val="en-US"/>
        </w:rPr>
        <w:footnoteReference w:id="17"/>
      </w:r>
      <w:r w:rsidRPr="00C92BAE">
        <w:rPr>
          <w:rFonts w:ascii="Verdana" w:eastAsia="Times New Roman" w:hAnsi="Verdana"/>
          <w:sz w:val="19"/>
          <w:szCs w:val="19"/>
          <w:lang w:val="en-US"/>
        </w:rPr>
        <w:t xml:space="preserve"> to assist in transfrontier contact / access cases in your State? Can you suggest any further principles of good practice? </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International family relocation</w:t>
      </w:r>
      <w:r w:rsidRPr="00C92BAE">
        <w:rPr>
          <w:rFonts w:ascii="Verdana" w:eastAsia="Times New Roman" w:hAnsi="Verdana"/>
          <w:sz w:val="19"/>
          <w:szCs w:val="19"/>
          <w:vertAlign w:val="superscript"/>
          <w:lang w:val="en-US"/>
        </w:rPr>
        <w:footnoteReference w:id="18"/>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11.1</w:t>
      </w:r>
      <w:r w:rsidRPr="00C92BAE">
        <w:rPr>
          <w:rFonts w:ascii="Verdana" w:eastAsia="Times New Roman" w:hAnsi="Verdana"/>
          <w:sz w:val="19"/>
          <w:szCs w:val="19"/>
          <w:lang w:val="en-US"/>
        </w:rPr>
        <w:tab/>
        <w:t>Since the 2011 / 2012 Special Commission, have there been any significant developments in your State regarding the legislation, procedural rules or case law applicable to international family relocation? Where possible, please explain these developments in the legislation, procedural rules or case law:</w:t>
      </w:r>
    </w:p>
    <w:p w:rsidR="00C92BAE" w:rsidRPr="00C92BAE" w:rsidRDefault="00C92BAE" w:rsidP="00C92BAE">
      <w:pPr>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DB0797" w:rsidRDefault="00DB0797" w:rsidP="00C92BAE">
      <w:pPr>
        <w:jc w:val="both"/>
        <w:rPr>
          <w:rFonts w:ascii="Verdana" w:eastAsia="Times New Roman" w:hAnsi="Verdana"/>
          <w:sz w:val="19"/>
          <w:szCs w:val="19"/>
          <w:lang w:val="en-US"/>
        </w:rPr>
      </w:pPr>
    </w:p>
    <w:p w:rsidR="00DB0797" w:rsidRDefault="00DB0797">
      <w:pPr>
        <w:rPr>
          <w:rFonts w:ascii="Verdana" w:eastAsia="Times New Roman" w:hAnsi="Verdana"/>
          <w:sz w:val="19"/>
          <w:szCs w:val="19"/>
          <w:lang w:val="en-US"/>
        </w:rPr>
      </w:pPr>
    </w:p>
    <w:p w:rsidR="00755605" w:rsidRDefault="00755605">
      <w:pPr>
        <w:rPr>
          <w:rFonts w:ascii="Verdana" w:eastAsia="Times New Roman" w:hAnsi="Verdana"/>
          <w:sz w:val="19"/>
          <w:szCs w:val="19"/>
          <w:lang w:val="en-US"/>
        </w:rPr>
      </w:pPr>
    </w:p>
    <w:p w:rsidR="00755605" w:rsidRDefault="00755605">
      <w:pPr>
        <w:rPr>
          <w:rFonts w:ascii="Verdana" w:eastAsia="Times New Roman" w:hAnsi="Verdana"/>
          <w:sz w:val="19"/>
          <w:szCs w:val="19"/>
          <w:lang w:val="en-US"/>
        </w:rPr>
      </w:pPr>
    </w:p>
    <w:p w:rsidR="00755605" w:rsidRDefault="00755605">
      <w:pPr>
        <w:rPr>
          <w:rFonts w:ascii="Verdana" w:eastAsia="Times New Roman" w:hAnsi="Verdana"/>
          <w:sz w:val="19"/>
          <w:szCs w:val="19"/>
          <w:lang w:val="en-US"/>
        </w:rPr>
      </w:pPr>
    </w:p>
    <w:p w:rsidR="00755605" w:rsidRDefault="00755605">
      <w:pPr>
        <w:rPr>
          <w:rFonts w:ascii="Verdana" w:eastAsia="Times New Roman" w:hAnsi="Verdana"/>
          <w:sz w:val="19"/>
          <w:szCs w:val="19"/>
          <w:lang w:val="en-US"/>
        </w:rPr>
      </w:pP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lastRenderedPageBreak/>
        <w:t>PART V: NON-CONVENTION CASES AND NON-CONVENTION STATES</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720"/>
        </w:tabs>
        <w:ind w:left="720"/>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Non-Convention cases and non-Convention States</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1"/>
          <w:numId w:val="13"/>
        </w:numPr>
        <w:tabs>
          <w:tab w:val="num" w:pos="567"/>
        </w:tabs>
        <w:autoSpaceDE w:val="0"/>
        <w:autoSpaceDN w:val="0"/>
        <w:adjustRightInd w:val="0"/>
        <w:jc w:val="both"/>
        <w:rPr>
          <w:rFonts w:ascii="Verdana" w:eastAsia="Times New Roman" w:hAnsi="Verdana" w:cs="Verdana"/>
          <w:color w:val="000000"/>
          <w:sz w:val="19"/>
          <w:szCs w:val="19"/>
          <w:lang w:val="en-US"/>
        </w:rPr>
      </w:pPr>
      <w:r w:rsidRPr="00C92BAE">
        <w:rPr>
          <w:rFonts w:ascii="Verdana" w:eastAsia="Times New Roman" w:hAnsi="Verdana" w:cs="Verdana"/>
          <w:color w:val="000000"/>
          <w:sz w:val="19"/>
          <w:szCs w:val="19"/>
          <w:lang w:val="en-US"/>
        </w:rPr>
        <w:t>Are there any States that you would particularly like to see become a State Party to the 1980 Convention? If so, what steps would you suggest could be taken to promote the Convention and encourage ratification of, or accession to, the Convention in those States? Please explain:</w:t>
      </w:r>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12.2</w:t>
      </w:r>
      <w:r w:rsidRPr="00C92BAE">
        <w:rPr>
          <w:rFonts w:ascii="Verdana" w:eastAsia="Times New Roman" w:hAnsi="Verdana"/>
          <w:sz w:val="19"/>
          <w:szCs w:val="19"/>
          <w:lang w:val="en-US"/>
        </w:rPr>
        <w:tab/>
      </w:r>
      <w:bookmarkStart w:id="5" w:name="_Ref275962622"/>
      <w:r w:rsidRPr="00C92BAE">
        <w:rPr>
          <w:rFonts w:ascii="Verdana" w:eastAsia="Times New Roman" w:hAnsi="Verdana"/>
          <w:sz w:val="19"/>
          <w:szCs w:val="19"/>
        </w:rPr>
        <w:t>Are there any States which are not Parties to the 1980 Convention or not Members of the Hague Conference that you would like to see invited to the Special Commission meeting in 2017?</w:t>
      </w:r>
      <w:bookmarkEnd w:id="5"/>
    </w:p>
    <w:p w:rsidR="00C92BAE" w:rsidRPr="00C92BAE" w:rsidRDefault="00C92BAE" w:rsidP="00C92BAE">
      <w:pPr>
        <w:tabs>
          <w:tab w:val="left" w:pos="567"/>
        </w:tabs>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autoSpaceDE w:val="0"/>
        <w:autoSpaceDN w:val="0"/>
        <w:adjustRightInd w:val="0"/>
        <w:jc w:val="both"/>
        <w:rPr>
          <w:rFonts w:ascii="Verdana" w:eastAsia="Times New Roman" w:hAnsi="Verdana" w:cs="Verdana"/>
          <w:color w:val="000000"/>
          <w:sz w:val="19"/>
          <w:szCs w:val="19"/>
          <w:lang w:val="en-US"/>
        </w:rPr>
      </w:pPr>
      <w:r w:rsidRPr="00C92BAE">
        <w:rPr>
          <w:rFonts w:ascii="Verdana" w:eastAsia="Times New Roman" w:hAnsi="Verdana" w:cs="Verdana"/>
          <w:i/>
          <w:color w:val="000000"/>
          <w:sz w:val="19"/>
          <w:szCs w:val="19"/>
          <w:lang w:val="en-US"/>
        </w:rPr>
        <w:t>The “Malta Process”</w:t>
      </w:r>
      <w:r w:rsidRPr="00C92BAE">
        <w:rPr>
          <w:rFonts w:ascii="Verdana" w:eastAsia="Times New Roman" w:hAnsi="Verdana" w:cs="Verdana"/>
          <w:color w:val="000000"/>
          <w:sz w:val="19"/>
          <w:szCs w:val="19"/>
          <w:vertAlign w:val="superscript"/>
          <w:lang w:val="en-US"/>
        </w:rPr>
        <w:footnoteReference w:id="19"/>
      </w:r>
    </w:p>
    <w:p w:rsidR="00C92BAE" w:rsidRPr="00C92BAE" w:rsidRDefault="00C92BAE" w:rsidP="00C92BAE">
      <w:pPr>
        <w:tabs>
          <w:tab w:val="num" w:pos="567"/>
        </w:tabs>
        <w:autoSpaceDE w:val="0"/>
        <w:autoSpaceDN w:val="0"/>
        <w:adjustRightInd w:val="0"/>
        <w:jc w:val="both"/>
        <w:rPr>
          <w:rFonts w:ascii="Verdana" w:eastAsia="Times New Roman" w:hAnsi="Verdana" w:cs="Verdana"/>
          <w:color w:val="000000"/>
          <w:sz w:val="19"/>
          <w:szCs w:val="19"/>
          <w:lang w:val="en-US"/>
        </w:rPr>
      </w:pPr>
    </w:p>
    <w:p w:rsidR="00C92BAE" w:rsidRPr="00C92BAE" w:rsidRDefault="00C92BAE" w:rsidP="00C92BAE">
      <w:pPr>
        <w:tabs>
          <w:tab w:val="num" w:pos="567"/>
        </w:tabs>
        <w:autoSpaceDE w:val="0"/>
        <w:autoSpaceDN w:val="0"/>
        <w:adjustRightInd w:val="0"/>
        <w:jc w:val="both"/>
        <w:rPr>
          <w:rFonts w:ascii="Verdana" w:eastAsia="Times New Roman" w:hAnsi="Verdana" w:cs="Verdana"/>
          <w:color w:val="000000"/>
          <w:sz w:val="19"/>
          <w:szCs w:val="19"/>
          <w:lang w:val="en-US"/>
        </w:rPr>
      </w:pPr>
      <w:r w:rsidRPr="00C92BAE">
        <w:rPr>
          <w:rFonts w:ascii="Verdana" w:eastAsia="Times New Roman" w:hAnsi="Verdana" w:cs="Verdana"/>
          <w:color w:val="000000"/>
          <w:sz w:val="19"/>
          <w:szCs w:val="19"/>
          <w:lang w:val="en-US"/>
        </w:rPr>
        <w:t>12.2</w:t>
      </w:r>
      <w:r w:rsidRPr="00C92BAE">
        <w:rPr>
          <w:rFonts w:ascii="Verdana" w:eastAsia="Times New Roman" w:hAnsi="Verdana" w:cs="Verdana"/>
          <w:color w:val="000000"/>
          <w:sz w:val="19"/>
          <w:szCs w:val="19"/>
          <w:lang w:val="en-US"/>
        </w:rPr>
        <w:tab/>
        <w:t>In relation to the “Malta Process”:</w:t>
      </w:r>
    </w:p>
    <w:p w:rsidR="00C92BAE" w:rsidRPr="00C92BAE" w:rsidRDefault="00C92BAE" w:rsidP="00C92BAE">
      <w:pPr>
        <w:tabs>
          <w:tab w:val="num" w:pos="567"/>
        </w:tabs>
        <w:autoSpaceDE w:val="0"/>
        <w:autoSpaceDN w:val="0"/>
        <w:adjustRightInd w:val="0"/>
        <w:jc w:val="both"/>
        <w:rPr>
          <w:rFonts w:ascii="Verdana" w:eastAsia="Times New Roman" w:hAnsi="Verdana" w:cs="Verdana"/>
          <w:color w:val="000000"/>
          <w:sz w:val="19"/>
          <w:szCs w:val="19"/>
          <w:lang w:val="en-US"/>
        </w:rPr>
      </w:pPr>
    </w:p>
    <w:p w:rsidR="00C92BAE" w:rsidRPr="00C92BAE" w:rsidRDefault="00C92BAE" w:rsidP="00C92BAE">
      <w:pPr>
        <w:tabs>
          <w:tab w:val="num" w:pos="1134"/>
        </w:tabs>
        <w:autoSpaceDE w:val="0"/>
        <w:autoSpaceDN w:val="0"/>
        <w:adjustRightInd w:val="0"/>
        <w:ind w:left="1134" w:hanging="567"/>
        <w:jc w:val="both"/>
        <w:rPr>
          <w:rFonts w:ascii="Verdana" w:eastAsia="Times New Roman" w:hAnsi="Verdana" w:cs="Verdana"/>
          <w:color w:val="000000"/>
          <w:sz w:val="19"/>
          <w:szCs w:val="19"/>
          <w:lang w:val="en-US"/>
        </w:rPr>
      </w:pPr>
      <w:r w:rsidRPr="00C92BAE">
        <w:rPr>
          <w:rFonts w:ascii="Verdana" w:eastAsia="Times New Roman" w:hAnsi="Verdana" w:cs="Verdana"/>
          <w:color w:val="000000"/>
          <w:sz w:val="19"/>
          <w:szCs w:val="19"/>
          <w:lang w:val="en-US"/>
        </w:rPr>
        <w:t>a.</w:t>
      </w:r>
      <w:r w:rsidRPr="00C92BAE">
        <w:rPr>
          <w:rFonts w:ascii="Verdana" w:eastAsia="Times New Roman" w:hAnsi="Verdana" w:cs="Verdana"/>
          <w:color w:val="000000"/>
          <w:sz w:val="19"/>
          <w:szCs w:val="19"/>
          <w:lang w:val="en-US"/>
        </w:rPr>
        <w:tab/>
        <w:t>Do you have any comment to make on the “Principles for the Establishment of Mediation Structures in the context of the Malta Process” and the accompanying Explanatory Memorandum?</w:t>
      </w:r>
      <w:r w:rsidRPr="00C92BAE">
        <w:rPr>
          <w:rFonts w:ascii="Verdana" w:eastAsia="Times New Roman" w:hAnsi="Verdana" w:cs="Verdana"/>
          <w:color w:val="000000"/>
          <w:sz w:val="19"/>
          <w:szCs w:val="19"/>
          <w:vertAlign w:val="superscript"/>
          <w:lang w:val="en-US"/>
        </w:rPr>
        <w:footnoteReference w:id="20"/>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num" w:pos="1134"/>
        </w:tabs>
        <w:autoSpaceDE w:val="0"/>
        <w:autoSpaceDN w:val="0"/>
        <w:adjustRightInd w:val="0"/>
        <w:ind w:left="567"/>
        <w:jc w:val="both"/>
        <w:rPr>
          <w:rFonts w:ascii="Verdana" w:eastAsia="Times New Roman" w:hAnsi="Verdana" w:cs="Verdana"/>
          <w:color w:val="000000"/>
          <w:sz w:val="19"/>
          <w:szCs w:val="19"/>
          <w:lang w:val="en-US"/>
        </w:rPr>
      </w:pPr>
    </w:p>
    <w:p w:rsidR="00C92BAE" w:rsidRPr="00C92BAE" w:rsidRDefault="00C92BAE" w:rsidP="00C92BAE">
      <w:pPr>
        <w:tabs>
          <w:tab w:val="num" w:pos="1134"/>
        </w:tabs>
        <w:autoSpaceDE w:val="0"/>
        <w:autoSpaceDN w:val="0"/>
        <w:adjustRightInd w:val="0"/>
        <w:ind w:left="567"/>
        <w:jc w:val="both"/>
        <w:rPr>
          <w:rFonts w:ascii="Verdana" w:eastAsia="Times New Roman" w:hAnsi="Verdana" w:cs="Verdana"/>
          <w:color w:val="000000"/>
          <w:sz w:val="19"/>
          <w:szCs w:val="19"/>
          <w:lang w:val="en-US"/>
        </w:rPr>
      </w:pPr>
      <w:r w:rsidRPr="00C92BAE">
        <w:rPr>
          <w:rFonts w:ascii="Verdana" w:eastAsia="Times New Roman" w:hAnsi="Verdana" w:cs="Verdana"/>
          <w:color w:val="000000"/>
          <w:sz w:val="19"/>
          <w:szCs w:val="19"/>
          <w:lang w:val="en-US"/>
        </w:rPr>
        <w:t>b.</w:t>
      </w:r>
      <w:r w:rsidRPr="00C92BAE">
        <w:rPr>
          <w:rFonts w:ascii="Verdana" w:eastAsia="Times New Roman" w:hAnsi="Verdana" w:cs="Verdana"/>
          <w:color w:val="000000"/>
          <w:sz w:val="19"/>
          <w:szCs w:val="19"/>
          <w:lang w:val="en-US"/>
        </w:rPr>
        <w:tab/>
        <w:t>Have any steps been taken towards the implementation of the Malta Principles in your State and the designation of a Central Contact Point, in order to better address cross-border family disputes over children involving States that are not a Party to the 1980 and 1996 Conventions?</w:t>
      </w:r>
    </w:p>
    <w:p w:rsidR="00C92BAE" w:rsidRPr="00C92BAE" w:rsidRDefault="00C92BAE" w:rsidP="00C92BAE">
      <w:pPr>
        <w:tabs>
          <w:tab w:val="left" w:pos="1701"/>
        </w:tabs>
        <w:ind w:left="1134"/>
        <w:jc w:val="both"/>
        <w:rPr>
          <w:rFonts w:ascii="Verdana" w:eastAsia="Times New Roman" w:hAnsi="Verdana"/>
          <w:sz w:val="19"/>
          <w:szCs w:val="19"/>
        </w:rPr>
      </w:pPr>
      <w:r w:rsidRPr="00C92BAE">
        <w:rPr>
          <w:rFonts w:ascii="Verdana" w:eastAsia="Times New Roman" w:hAnsi="Verdana"/>
          <w:sz w:val="19"/>
          <w:szCs w:val="19"/>
        </w:rPr>
        <w:fldChar w:fldCharType="begin">
          <w:ffData>
            <w:name w:val="Check1"/>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No</w:t>
      </w:r>
    </w:p>
    <w:p w:rsidR="00C92BAE" w:rsidRPr="00C92BAE" w:rsidRDefault="00C92BAE" w:rsidP="00C92BAE">
      <w:pPr>
        <w:tabs>
          <w:tab w:val="left" w:pos="1701"/>
        </w:tabs>
        <w:ind w:left="1134"/>
        <w:jc w:val="both"/>
        <w:rPr>
          <w:rFonts w:ascii="Verdana" w:eastAsia="Times New Roman" w:hAnsi="Verdana"/>
          <w:sz w:val="19"/>
          <w:szCs w:val="19"/>
        </w:rPr>
      </w:pPr>
      <w:r w:rsidRPr="00C92BAE">
        <w:rPr>
          <w:rFonts w:ascii="Verdana" w:eastAsia="Times New Roman" w:hAnsi="Verdana"/>
          <w:sz w:val="19"/>
          <w:szCs w:val="19"/>
        </w:rPr>
        <w:fldChar w:fldCharType="begin">
          <w:ffData>
            <w:name w:val="Check2"/>
            <w:enabled/>
            <w:calcOnExit w:val="0"/>
            <w:checkBox>
              <w:sizeAuto/>
              <w:default w:val="0"/>
            </w:checkBox>
          </w:ffData>
        </w:fldChar>
      </w:r>
      <w:r w:rsidRPr="00C92BAE">
        <w:rPr>
          <w:rFonts w:ascii="Verdana" w:eastAsia="Times New Roman" w:hAnsi="Verdana"/>
          <w:sz w:val="19"/>
          <w:szCs w:val="19"/>
        </w:rPr>
        <w:instrText xml:space="preserve"> FORMCHECKBOX </w:instrText>
      </w:r>
      <w:r w:rsidR="009C0221">
        <w:rPr>
          <w:rFonts w:ascii="Verdana" w:eastAsia="Times New Roman" w:hAnsi="Verdana"/>
          <w:sz w:val="19"/>
          <w:szCs w:val="19"/>
        </w:rPr>
      </w:r>
      <w:r w:rsidR="009C0221">
        <w:rPr>
          <w:rFonts w:ascii="Verdana" w:eastAsia="Times New Roman" w:hAnsi="Verdana"/>
          <w:sz w:val="19"/>
          <w:szCs w:val="19"/>
        </w:rPr>
        <w:fldChar w:fldCharType="separate"/>
      </w:r>
      <w:r w:rsidRPr="00C92BAE">
        <w:rPr>
          <w:rFonts w:ascii="Verdana" w:eastAsia="Times New Roman" w:hAnsi="Verdana"/>
          <w:sz w:val="19"/>
          <w:szCs w:val="19"/>
        </w:rPr>
        <w:fldChar w:fldCharType="end"/>
      </w:r>
      <w:r w:rsidRPr="00C92BAE">
        <w:rPr>
          <w:rFonts w:ascii="Verdana" w:eastAsia="Times New Roman"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tabs>
                <w:tab w:val="left" w:pos="1701"/>
              </w:tabs>
              <w:ind w:left="1134"/>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701"/>
        </w:tabs>
        <w:ind w:left="1134"/>
        <w:jc w:val="both"/>
        <w:rPr>
          <w:rFonts w:ascii="Verdana" w:eastAsia="Times New Roman" w:hAnsi="Verdana"/>
          <w:sz w:val="19"/>
          <w:szCs w:val="19"/>
        </w:rPr>
      </w:pPr>
    </w:p>
    <w:p w:rsidR="00C92BAE" w:rsidRPr="00C92BAE" w:rsidRDefault="00C92BAE" w:rsidP="00C92BAE">
      <w:pPr>
        <w:tabs>
          <w:tab w:val="left" w:pos="1701"/>
        </w:tabs>
        <w:ind w:left="1134"/>
        <w:jc w:val="both"/>
        <w:rPr>
          <w:rFonts w:ascii="Verdana" w:eastAsia="Times New Roman" w:hAnsi="Verdana"/>
          <w:sz w:val="19"/>
          <w:szCs w:val="19"/>
        </w:rPr>
      </w:pPr>
    </w:p>
    <w:p w:rsidR="00C92BAE" w:rsidRPr="00C92BAE" w:rsidRDefault="00C92BAE" w:rsidP="00C92BAE">
      <w:pPr>
        <w:tabs>
          <w:tab w:val="num" w:pos="1134"/>
        </w:tabs>
        <w:autoSpaceDE w:val="0"/>
        <w:autoSpaceDN w:val="0"/>
        <w:adjustRightInd w:val="0"/>
        <w:ind w:left="567"/>
        <w:jc w:val="both"/>
        <w:rPr>
          <w:rFonts w:ascii="Verdana" w:eastAsia="Times New Roman" w:hAnsi="Verdana" w:cs="Verdana"/>
          <w:color w:val="000000"/>
          <w:sz w:val="19"/>
          <w:szCs w:val="19"/>
          <w:lang w:val="en-US"/>
        </w:rPr>
      </w:pPr>
      <w:r w:rsidRPr="00C92BAE">
        <w:rPr>
          <w:rFonts w:ascii="Verdana" w:eastAsia="Times New Roman" w:hAnsi="Verdana" w:cs="Verdana"/>
          <w:color w:val="000000"/>
          <w:sz w:val="19"/>
          <w:szCs w:val="19"/>
          <w:lang w:val="en-US"/>
        </w:rPr>
        <w:t>c.</w:t>
      </w:r>
      <w:r w:rsidRPr="00C92BAE">
        <w:rPr>
          <w:rFonts w:ascii="Verdana" w:eastAsia="Times New Roman" w:hAnsi="Verdana" w:cs="Verdana"/>
          <w:color w:val="000000"/>
          <w:sz w:val="19"/>
          <w:szCs w:val="19"/>
          <w:lang w:val="en-US"/>
        </w:rPr>
        <w:tab/>
        <w:t>What is your view as to the future of the “Malta Process”?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num" w:pos="1134"/>
        </w:tabs>
        <w:autoSpaceDE w:val="0"/>
        <w:autoSpaceDN w:val="0"/>
        <w:adjustRightInd w:val="0"/>
        <w:ind w:left="567"/>
        <w:jc w:val="both"/>
        <w:rPr>
          <w:rFonts w:ascii="Verdana" w:eastAsia="Times New Roman" w:hAnsi="Verdana" w:cs="Verdana"/>
          <w:color w:val="000000"/>
          <w:sz w:val="19"/>
          <w:szCs w:val="19"/>
          <w:lang w:val="en-US"/>
        </w:rPr>
      </w:pP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PART VI: TRAINING AND EDUCATION AND</w:t>
      </w: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 xml:space="preserve">THE TOOLS, SERVICES AND SUPPORT PROVIDED </w:t>
      </w: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BY THE PERMANENT BUREAU</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Training and education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13.1</w:t>
      </w:r>
      <w:r w:rsidRPr="00C92BAE">
        <w:rPr>
          <w:rFonts w:ascii="Verdana" w:eastAsia="Times New Roman" w:hAnsi="Verdana"/>
          <w:sz w:val="19"/>
          <w:szCs w:val="19"/>
          <w:lang w:val="en-US"/>
        </w:rPr>
        <w:tab/>
        <w:t>Can you give details of any training sessions / conferences organised in your State to support the effective functioning of the 1980 Convention, and the influence that such sessions / conferences have had?</w:t>
      </w:r>
    </w:p>
    <w:p w:rsidR="00C92BAE" w:rsidRPr="00C92BAE" w:rsidRDefault="00C92BAE" w:rsidP="00C92BAE">
      <w:pPr>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 xml:space="preserve">The tools, services and support provided by the Permanent Bureau </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i/>
          <w:sz w:val="19"/>
          <w:szCs w:val="19"/>
          <w:lang w:val="en-US"/>
        </w:rPr>
      </w:pPr>
      <w:r w:rsidRPr="00C92BAE">
        <w:rPr>
          <w:rFonts w:ascii="Verdana" w:eastAsia="Times New Roman" w:hAnsi="Verdana"/>
          <w:i/>
          <w:sz w:val="19"/>
          <w:szCs w:val="19"/>
          <w:lang w:val="en-US"/>
        </w:rPr>
        <w:t>In general</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14.1</w:t>
      </w:r>
      <w:r w:rsidRPr="00C92BAE">
        <w:rPr>
          <w:rFonts w:ascii="Verdana" w:eastAsia="Times New Roman" w:hAnsi="Verdana"/>
          <w:sz w:val="19"/>
          <w:szCs w:val="19"/>
          <w:lang w:val="en-US"/>
        </w:rPr>
        <w:tab/>
        <w:t>Please comment or state your reflections on the specific tools, services and support provided by the Permanent Bureau to assist with the practical operation of the 1980 and 1996 Conventions, including:</w:t>
      </w: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a.</w:t>
      </w:r>
      <w:r w:rsidRPr="00C92BAE">
        <w:rPr>
          <w:rFonts w:ascii="Verdana" w:eastAsia="Times New Roman" w:hAnsi="Verdana"/>
          <w:sz w:val="19"/>
          <w:szCs w:val="19"/>
          <w:lang w:val="en-US"/>
        </w:rPr>
        <w:tab/>
        <w:t>The Country Profile available under the Child Abduction Section.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701"/>
        </w:tabs>
        <w:ind w:left="1701"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lastRenderedPageBreak/>
        <w:t>b.</w:t>
      </w:r>
      <w:r w:rsidRPr="00C92BAE">
        <w:rPr>
          <w:rFonts w:ascii="Verdana" w:eastAsia="Times New Roman" w:hAnsi="Verdana"/>
          <w:sz w:val="19"/>
          <w:szCs w:val="19"/>
          <w:lang w:val="en-US"/>
        </w:rPr>
        <w:tab/>
        <w:t>INCADAT (the international child abduction database, available at &lt; www.incadat.com &gt;).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c.</w:t>
      </w:r>
      <w:r w:rsidRPr="00C92BAE">
        <w:rPr>
          <w:rFonts w:ascii="Verdana" w:eastAsia="Times New Roman" w:hAnsi="Verdana"/>
          <w:sz w:val="19"/>
          <w:szCs w:val="19"/>
          <w:lang w:val="en-US"/>
        </w:rPr>
        <w:tab/>
      </w:r>
      <w:r w:rsidRPr="00C92BAE">
        <w:rPr>
          <w:rFonts w:ascii="Verdana" w:eastAsia="Times New Roman" w:hAnsi="Verdana"/>
          <w:i/>
          <w:sz w:val="19"/>
          <w:szCs w:val="19"/>
          <w:lang w:val="en-US"/>
        </w:rPr>
        <w:t>The Judges’ Newsletter</w:t>
      </w:r>
      <w:r w:rsidRPr="00C92BAE">
        <w:rPr>
          <w:rFonts w:ascii="Verdana" w:eastAsia="Times New Roman" w:hAnsi="Verdana"/>
          <w:sz w:val="19"/>
          <w:szCs w:val="19"/>
          <w:lang w:val="en-US"/>
        </w:rPr>
        <w:t xml:space="preserve"> on International Child Protection - the publication of the Hague Conference on Private International Law which is available online for free;</w:t>
      </w:r>
      <w:r w:rsidRPr="00C92BAE">
        <w:rPr>
          <w:rFonts w:ascii="Verdana" w:eastAsia="Times New Roman" w:hAnsi="Verdana"/>
          <w:sz w:val="19"/>
          <w:szCs w:val="19"/>
          <w:vertAlign w:val="superscript"/>
          <w:lang w:val="en-US"/>
        </w:rPr>
        <w:footnoteReference w:id="21"/>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d.</w:t>
      </w:r>
      <w:r w:rsidRPr="00C92BAE">
        <w:rPr>
          <w:rFonts w:ascii="Verdana" w:eastAsia="Times New Roman" w:hAnsi="Verdana"/>
          <w:sz w:val="19"/>
          <w:szCs w:val="19"/>
          <w:lang w:val="en-US"/>
        </w:rPr>
        <w:tab/>
        <w:t>The specialised “Child Abduction Section” of the Hague Conference website (&lt; www.hcch.net &gt;);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e.</w:t>
      </w:r>
      <w:r w:rsidRPr="00C92BAE">
        <w:rPr>
          <w:rFonts w:ascii="Verdana" w:eastAsia="Times New Roman" w:hAnsi="Verdana"/>
          <w:sz w:val="19"/>
          <w:szCs w:val="19"/>
          <w:lang w:val="en-US"/>
        </w:rPr>
        <w:tab/>
        <w:t>INCASTAT (the database for the electronic collection and analysis of statistics on the 1980 Convention);</w:t>
      </w:r>
      <w:r w:rsidRPr="00C92BAE">
        <w:rPr>
          <w:rFonts w:ascii="Verdana" w:eastAsia="Times New Roman" w:hAnsi="Verdana"/>
          <w:sz w:val="19"/>
          <w:szCs w:val="19"/>
          <w:vertAlign w:val="superscript"/>
          <w:lang w:val="en-US"/>
        </w:rPr>
        <w:footnoteReference w:id="22"/>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f.</w:t>
      </w:r>
      <w:r w:rsidRPr="00C92BAE">
        <w:rPr>
          <w:rFonts w:ascii="Verdana" w:eastAsia="Times New Roman" w:hAnsi="Verdana"/>
          <w:sz w:val="19"/>
          <w:szCs w:val="19"/>
          <w:lang w:val="en-US"/>
        </w:rPr>
        <w:tab/>
        <w:t>Providing technical assistance and training to States Parties regarding the practical operation of the 1980 and 1996 Conventions.</w:t>
      </w:r>
      <w:r w:rsidRPr="00C92BAE">
        <w:rPr>
          <w:rFonts w:ascii="Verdana" w:eastAsia="Times New Roman" w:hAnsi="Verdana"/>
          <w:sz w:val="19"/>
          <w:szCs w:val="19"/>
          <w:vertAlign w:val="superscript"/>
          <w:lang w:val="en-US"/>
        </w:rPr>
        <w:footnoteReference w:id="23"/>
      </w:r>
      <w:r w:rsidRPr="00C92BAE">
        <w:rPr>
          <w:rFonts w:ascii="Verdana" w:eastAsia="Times New Roman" w:hAnsi="Verdana"/>
          <w:sz w:val="19"/>
          <w:szCs w:val="19"/>
          <w:lang w:val="en-US"/>
        </w:rPr>
        <w:t xml:space="preserve"> Such technical assistance and training may involve persons visiting the Permanent Bureau or, alternatively, may involve the Permanent Bureau organising, or providing assistance with organising, national and international judicial and other seminars and conferences concerning the Convention(s) and participating in such conferences;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g.</w:t>
      </w:r>
      <w:r w:rsidRPr="00C92BAE">
        <w:rPr>
          <w:rFonts w:ascii="Verdana" w:eastAsia="Times New Roman" w:hAnsi="Verdana"/>
          <w:sz w:val="19"/>
          <w:szCs w:val="19"/>
          <w:lang w:val="en-US"/>
        </w:rPr>
        <w:tab/>
        <w:t>Encouraging wider ratification of, or accession to, the Convention(s), including educating those unfamiliar with the Convention(s);</w:t>
      </w:r>
      <w:r w:rsidRPr="00C92BAE">
        <w:rPr>
          <w:rFonts w:ascii="Verdana" w:eastAsia="Times New Roman" w:hAnsi="Verdana"/>
          <w:sz w:val="19"/>
          <w:szCs w:val="19"/>
          <w:vertAlign w:val="superscript"/>
          <w:lang w:val="en-US"/>
        </w:rPr>
        <w:footnoteReference w:id="24"/>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h.</w:t>
      </w:r>
      <w:r w:rsidRPr="00C92BAE">
        <w:rPr>
          <w:rFonts w:ascii="Verdana" w:eastAsia="Times New Roman" w:hAnsi="Verdana"/>
          <w:sz w:val="19"/>
          <w:szCs w:val="19"/>
          <w:lang w:val="en-US"/>
        </w:rPr>
        <w:tab/>
        <w:t>Supporting communications between Central Authorities, including maintaining their contact details updated on the HCCH website;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i.</w:t>
      </w:r>
      <w:r w:rsidRPr="00C92BAE">
        <w:rPr>
          <w:rFonts w:ascii="Verdana" w:eastAsia="Times New Roman" w:hAnsi="Verdana"/>
          <w:sz w:val="19"/>
          <w:szCs w:val="19"/>
          <w:lang w:val="en-US"/>
        </w:rPr>
        <w:tab/>
        <w:t>Supporting communications among Hague Network Judges and between Hague Network Judges and Central Authorities, including maintaining a confidential database of up-to-date contact details of Hague Network Judges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jc w:val="both"/>
        <w:rPr>
          <w:rFonts w:ascii="Verdana" w:eastAsia="Times New Roman" w:hAnsi="Verdana"/>
          <w:sz w:val="19"/>
          <w:szCs w:val="19"/>
          <w:lang w:val="en-US"/>
        </w:rPr>
      </w:pPr>
    </w:p>
    <w:p w:rsidR="00C92BAE" w:rsidRPr="00C92BAE" w:rsidRDefault="00C92BAE" w:rsidP="00C92BAE">
      <w:pPr>
        <w:jc w:val="both"/>
        <w:rPr>
          <w:rFonts w:ascii="Verdana" w:eastAsia="Times New Roman" w:hAnsi="Verdana"/>
          <w:i/>
          <w:sz w:val="19"/>
          <w:szCs w:val="19"/>
          <w:lang w:val="en-US"/>
        </w:rPr>
      </w:pPr>
      <w:r w:rsidRPr="00C92BAE">
        <w:rPr>
          <w:rFonts w:ascii="Verdana" w:eastAsia="Times New Roman" w:hAnsi="Verdana"/>
          <w:i/>
          <w:sz w:val="19"/>
          <w:szCs w:val="19"/>
          <w:lang w:val="en-US"/>
        </w:rPr>
        <w:t>Other</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14.2</w:t>
      </w:r>
      <w:r w:rsidRPr="00C92BAE">
        <w:rPr>
          <w:rFonts w:ascii="Verdana" w:eastAsia="Times New Roman" w:hAnsi="Verdana"/>
          <w:sz w:val="19"/>
          <w:szCs w:val="19"/>
          <w:lang w:val="en-US"/>
        </w:rPr>
        <w:tab/>
        <w:t>What other measures or mechanisms would you recommend:</w:t>
      </w: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a.</w:t>
      </w:r>
      <w:r w:rsidRPr="00C92BAE">
        <w:rPr>
          <w:rFonts w:ascii="Verdana" w:eastAsia="Times New Roman" w:hAnsi="Verdana"/>
          <w:sz w:val="19"/>
          <w:szCs w:val="19"/>
          <w:lang w:val="en-US"/>
        </w:rPr>
        <w:tab/>
        <w:t>To improve the monitoring of the operation of the Conventions;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jc w:val="both"/>
        <w:rPr>
          <w:rFonts w:ascii="Verdana" w:eastAsia="Times New Roman" w:hAnsi="Verdana"/>
          <w:sz w:val="19"/>
          <w:szCs w:val="19"/>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b.</w:t>
      </w:r>
      <w:r w:rsidRPr="00C92BAE">
        <w:rPr>
          <w:rFonts w:ascii="Verdana" w:eastAsia="Times New Roman" w:hAnsi="Verdana"/>
          <w:sz w:val="19"/>
          <w:szCs w:val="19"/>
          <w:lang w:val="en-US"/>
        </w:rPr>
        <w:tab/>
        <w:t>To assist States in meeting their Convention obligations; and</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1134"/>
        </w:tabs>
        <w:ind w:left="1134" w:hanging="567"/>
        <w:jc w:val="both"/>
        <w:rPr>
          <w:rFonts w:ascii="Verdana" w:eastAsia="Times New Roman" w:hAnsi="Verdana"/>
          <w:sz w:val="19"/>
          <w:szCs w:val="19"/>
          <w:lang w:val="en-US"/>
        </w:rPr>
      </w:pPr>
    </w:p>
    <w:p w:rsidR="00C92BAE" w:rsidRPr="00C92BAE" w:rsidRDefault="00C92BAE" w:rsidP="00C92BAE">
      <w:pPr>
        <w:tabs>
          <w:tab w:val="left" w:pos="1134"/>
        </w:tabs>
        <w:ind w:left="1134" w:hanging="567"/>
        <w:jc w:val="both"/>
        <w:rPr>
          <w:rFonts w:ascii="Verdana" w:eastAsia="Times New Roman" w:hAnsi="Verdana"/>
          <w:sz w:val="19"/>
          <w:szCs w:val="19"/>
          <w:lang w:val="en-US"/>
        </w:rPr>
      </w:pPr>
      <w:r w:rsidRPr="00C92BAE">
        <w:rPr>
          <w:rFonts w:ascii="Verdana" w:eastAsia="Times New Roman" w:hAnsi="Verdana"/>
          <w:sz w:val="19"/>
          <w:szCs w:val="19"/>
          <w:lang w:val="en-US"/>
        </w:rPr>
        <w:t>c.</w:t>
      </w:r>
      <w:r w:rsidRPr="00C92BAE">
        <w:rPr>
          <w:rFonts w:ascii="Verdana" w:eastAsia="Times New Roman" w:hAnsi="Verdana"/>
          <w:sz w:val="19"/>
          <w:szCs w:val="19"/>
          <w:lang w:val="en-US"/>
        </w:rPr>
        <w:tab/>
        <w:t>To evaluate whether serious violations of Convention obligations have occurred?</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72" w:type="dxa"/>
          </w:tcPr>
          <w:p w:rsidR="00C92BAE" w:rsidRPr="00C92BAE" w:rsidRDefault="00C92BAE" w:rsidP="00C92BAE">
            <w:pPr>
              <w:ind w:firstLine="1026"/>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pBdr>
          <w:top w:val="single" w:sz="4" w:space="1" w:color="auto" w:shadow="1"/>
          <w:left w:val="single" w:sz="4" w:space="4" w:color="auto" w:shadow="1"/>
          <w:bottom w:val="single" w:sz="4" w:space="1" w:color="auto" w:shadow="1"/>
          <w:right w:val="single" w:sz="4" w:space="4" w:color="auto" w:shadow="1"/>
        </w:pBdr>
        <w:jc w:val="center"/>
        <w:rPr>
          <w:rFonts w:ascii="Verdana" w:eastAsia="Times New Roman" w:hAnsi="Verdana"/>
          <w:b/>
          <w:sz w:val="19"/>
          <w:szCs w:val="19"/>
          <w:lang w:val="en-US"/>
        </w:rPr>
      </w:pPr>
      <w:r w:rsidRPr="00C92BAE">
        <w:rPr>
          <w:rFonts w:ascii="Verdana" w:eastAsia="Times New Roman" w:hAnsi="Verdana"/>
          <w:b/>
          <w:sz w:val="19"/>
          <w:szCs w:val="19"/>
          <w:lang w:val="en-US"/>
        </w:rPr>
        <w:t>PART VII: PRIORITIES AND RECOMMENDATIONS FOR THE SPECIAL COMMISSION AND ANY OTHER MATTERS</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Views on priorities and recommendations for the Special Commission</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15.1</w:t>
      </w:r>
      <w:r w:rsidRPr="00C92BAE">
        <w:rPr>
          <w:rFonts w:ascii="Verdana" w:eastAsia="Times New Roman" w:hAnsi="Verdana"/>
          <w:sz w:val="19"/>
          <w:szCs w:val="19"/>
          <w:lang w:val="en-US"/>
        </w:rPr>
        <w:tab/>
        <w:t>Which matters does your State think ought to be accorded particular priority on the agenda for the Special Commission? Please provide a brief explanation supporting your response.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tabs>
          <w:tab w:val="left" w:pos="567"/>
        </w:tabs>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15.2</w:t>
      </w:r>
      <w:r w:rsidRPr="00C92BAE">
        <w:rPr>
          <w:rFonts w:ascii="Verdana" w:eastAsia="Times New Roman" w:hAnsi="Verdana"/>
          <w:sz w:val="19"/>
          <w:szCs w:val="19"/>
          <w:lang w:val="en-US"/>
        </w:rPr>
        <w:tab/>
        <w:t>States are invited to make proposals concerning any particular recommendations they think ought to be made by the Special Commission.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ind w:left="720"/>
        <w:jc w:val="both"/>
        <w:rPr>
          <w:rFonts w:ascii="Verdana" w:eastAsia="Times New Roman" w:hAnsi="Verdana"/>
          <w:b/>
          <w:sz w:val="19"/>
          <w:szCs w:val="19"/>
          <w:u w:val="single"/>
          <w:lang w:val="en-US"/>
        </w:rPr>
      </w:pPr>
    </w:p>
    <w:p w:rsidR="00C92BAE" w:rsidRPr="00C92BAE" w:rsidRDefault="00C92BAE" w:rsidP="00C92BAE">
      <w:pPr>
        <w:numPr>
          <w:ilvl w:val="0"/>
          <w:numId w:val="13"/>
        </w:numPr>
        <w:tabs>
          <w:tab w:val="num" w:pos="567"/>
        </w:tabs>
        <w:ind w:left="567" w:hanging="567"/>
        <w:jc w:val="both"/>
        <w:rPr>
          <w:rFonts w:ascii="Verdana" w:eastAsia="Times New Roman" w:hAnsi="Verdana"/>
          <w:b/>
          <w:sz w:val="19"/>
          <w:szCs w:val="19"/>
          <w:u w:val="single"/>
          <w:lang w:val="en-US"/>
        </w:rPr>
      </w:pPr>
      <w:r w:rsidRPr="00C92BAE">
        <w:rPr>
          <w:rFonts w:ascii="Verdana" w:eastAsia="Times New Roman" w:hAnsi="Verdana"/>
          <w:b/>
          <w:sz w:val="19"/>
          <w:szCs w:val="19"/>
          <w:u w:val="single"/>
          <w:lang w:val="en-US"/>
        </w:rPr>
        <w:t>Any other matters</w:t>
      </w:r>
    </w:p>
    <w:p w:rsidR="00C92BAE" w:rsidRPr="00C92BAE" w:rsidRDefault="00C92BAE" w:rsidP="00C92BAE">
      <w:pPr>
        <w:jc w:val="both"/>
        <w:rPr>
          <w:rFonts w:ascii="Verdana" w:eastAsia="Times New Roman" w:hAnsi="Verdana"/>
          <w:sz w:val="19"/>
          <w:szCs w:val="19"/>
          <w:lang w:val="en-US"/>
        </w:rPr>
      </w:pPr>
    </w:p>
    <w:p w:rsidR="00C92BAE" w:rsidRPr="00C92BAE" w:rsidRDefault="00C92BAE" w:rsidP="00C92BAE">
      <w:pPr>
        <w:tabs>
          <w:tab w:val="left" w:pos="567"/>
        </w:tabs>
        <w:jc w:val="both"/>
        <w:rPr>
          <w:rFonts w:ascii="Verdana" w:eastAsia="Times New Roman" w:hAnsi="Verdana"/>
          <w:sz w:val="19"/>
          <w:szCs w:val="19"/>
          <w:lang w:val="en-US"/>
        </w:rPr>
      </w:pPr>
      <w:r w:rsidRPr="00C92BAE">
        <w:rPr>
          <w:rFonts w:ascii="Verdana" w:eastAsia="Times New Roman" w:hAnsi="Verdana"/>
          <w:sz w:val="19"/>
          <w:szCs w:val="19"/>
          <w:lang w:val="en-US"/>
        </w:rPr>
        <w:t>16.1</w:t>
      </w:r>
      <w:r w:rsidRPr="00C92BAE">
        <w:rPr>
          <w:rFonts w:ascii="Verdana" w:eastAsia="Times New Roman" w:hAnsi="Verdana"/>
          <w:sz w:val="19"/>
          <w:szCs w:val="19"/>
          <w:lang w:val="en-US"/>
        </w:rPr>
        <w:tab/>
        <w:t>States are invited to comment on any other matters which they may wish to raise concerning the practical operation of the 1980 Convention.</w:t>
      </w:r>
    </w:p>
    <w:p w:rsidR="00C92BAE" w:rsidRPr="00C92BAE" w:rsidRDefault="00C92BAE" w:rsidP="00C92BAE">
      <w:pPr>
        <w:jc w:val="both"/>
        <w:rPr>
          <w:rFonts w:ascii="Verdana" w:eastAsia="Times New Roman"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92BAE" w:rsidRPr="00C92BAE" w:rsidTr="00C92BAE">
        <w:tc>
          <w:tcPr>
            <w:tcW w:w="9061" w:type="dxa"/>
          </w:tcPr>
          <w:p w:rsidR="00C92BAE" w:rsidRPr="00C92BAE" w:rsidRDefault="00C92BAE" w:rsidP="00C92BAE">
            <w:pPr>
              <w:ind w:firstLine="459"/>
              <w:jc w:val="both"/>
              <w:rPr>
                <w:rFonts w:ascii="Verdana" w:hAnsi="Verdana"/>
                <w:sz w:val="19"/>
                <w:szCs w:val="19"/>
              </w:rPr>
            </w:pPr>
            <w:r w:rsidRPr="00C92BAE">
              <w:rPr>
                <w:rFonts w:ascii="Verdana" w:hAnsi="Verdana"/>
                <w:color w:val="0069B4"/>
                <w:sz w:val="19"/>
                <w:szCs w:val="19"/>
              </w:rPr>
              <w:fldChar w:fldCharType="begin">
                <w:ffData>
                  <w:name w:val="Text80"/>
                  <w:enabled/>
                  <w:calcOnExit w:val="0"/>
                  <w:textInput>
                    <w:default w:val="Please insert text here"/>
                  </w:textInput>
                </w:ffData>
              </w:fldChar>
            </w:r>
            <w:r w:rsidRPr="00C92BAE">
              <w:rPr>
                <w:rFonts w:ascii="Verdana" w:hAnsi="Verdana"/>
                <w:color w:val="0069B4"/>
                <w:sz w:val="19"/>
                <w:szCs w:val="19"/>
              </w:rPr>
              <w:instrText xml:space="preserve"> FORMTEXT </w:instrText>
            </w:r>
            <w:r w:rsidRPr="00C92BAE">
              <w:rPr>
                <w:rFonts w:ascii="Verdana" w:hAnsi="Verdana"/>
                <w:color w:val="0069B4"/>
                <w:sz w:val="19"/>
                <w:szCs w:val="19"/>
              </w:rPr>
            </w:r>
            <w:r w:rsidRPr="00C92BAE">
              <w:rPr>
                <w:rFonts w:ascii="Verdana" w:hAnsi="Verdana"/>
                <w:color w:val="0069B4"/>
                <w:sz w:val="19"/>
                <w:szCs w:val="19"/>
              </w:rPr>
              <w:fldChar w:fldCharType="separate"/>
            </w:r>
            <w:r w:rsidRPr="00C92BAE">
              <w:rPr>
                <w:rFonts w:ascii="Verdana" w:hAnsi="Verdana"/>
                <w:noProof/>
                <w:color w:val="0069B4"/>
                <w:sz w:val="19"/>
                <w:szCs w:val="19"/>
              </w:rPr>
              <w:t>Please insert text here</w:t>
            </w:r>
            <w:r w:rsidRPr="00C92BAE">
              <w:rPr>
                <w:rFonts w:ascii="Verdana" w:hAnsi="Verdana"/>
                <w:color w:val="0069B4"/>
                <w:sz w:val="19"/>
                <w:szCs w:val="19"/>
              </w:rPr>
              <w:fldChar w:fldCharType="end"/>
            </w:r>
          </w:p>
        </w:tc>
      </w:tr>
    </w:tbl>
    <w:p w:rsidR="00C92BAE" w:rsidRPr="00C92BAE" w:rsidRDefault="00C92BAE" w:rsidP="00C92BAE">
      <w:pPr>
        <w:jc w:val="both"/>
        <w:rPr>
          <w:rFonts w:ascii="Verdana" w:eastAsia="Times New Roman" w:hAnsi="Verdana"/>
          <w:sz w:val="19"/>
          <w:szCs w:val="19"/>
          <w:lang w:val="en-US"/>
        </w:rPr>
      </w:pPr>
    </w:p>
    <w:p w:rsidR="00780416" w:rsidRPr="003A5722" w:rsidRDefault="00780416" w:rsidP="00C92BAE">
      <w:pPr>
        <w:tabs>
          <w:tab w:val="center" w:pos="5387"/>
        </w:tabs>
        <w:rPr>
          <w:rFonts w:ascii="Verdana" w:hAnsi="Verdana" w:cs="Arial"/>
          <w:sz w:val="19"/>
          <w:szCs w:val="19"/>
        </w:rPr>
      </w:pPr>
    </w:p>
    <w:sectPr w:rsidR="00780416" w:rsidRPr="003A5722" w:rsidSect="00DB0797">
      <w:headerReference w:type="first" r:id="rId14"/>
      <w:footerReference w:type="first" r:id="rId15"/>
      <w:endnotePr>
        <w:numFmt w:val="decimal"/>
      </w:endnotePr>
      <w:pgSz w:w="11906" w:h="16838" w:code="9"/>
      <w:pgMar w:top="851" w:right="851" w:bottom="851"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56" w:rsidRDefault="001A6B56">
      <w:r>
        <w:separator/>
      </w:r>
    </w:p>
  </w:endnote>
  <w:endnote w:type="continuationSeparator" w:id="0">
    <w:p w:rsidR="001A6B56" w:rsidRDefault="001A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calaSans-Regular">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56" w:rsidRPr="00C92BAE" w:rsidRDefault="001A6B56" w:rsidP="00C92BAE">
    <w:pPr>
      <w:widowControl w:val="0"/>
      <w:suppressAutoHyphens/>
      <w:spacing w:line="200" w:lineRule="exact"/>
      <w:rPr>
        <w:rFonts w:ascii="Verdana" w:eastAsia="Times New Roman" w:hAnsi="Verdana" w:cs="ScalaSans-Regular"/>
        <w:color w:val="09295A"/>
        <w:sz w:val="14"/>
        <w:szCs w:val="14"/>
        <w:lang w:val="en-US" w:eastAsia="nl-NL"/>
      </w:rPr>
    </w:pPr>
    <w:r w:rsidRPr="00C92BAE">
      <w:rPr>
        <w:rFonts w:ascii="Verdana" w:eastAsia="Times New Roman" w:hAnsi="Verdana" w:cs="ScalaSans-Regular"/>
        <w:color w:val="09295A"/>
        <w:sz w:val="14"/>
        <w:szCs w:val="14"/>
        <w:lang w:val="en-US" w:eastAsia="nl-NL"/>
      </w:rPr>
      <w:t xml:space="preserve">Churchillplein 6b, 2517 JW The Hague - </w:t>
    </w:r>
    <w:r w:rsidRPr="00C92BAE">
      <w:rPr>
        <w:rFonts w:ascii="Verdana" w:eastAsia="Times New Roman" w:hAnsi="Verdana" w:cs="ScalaSans-Regular"/>
        <w:iCs/>
        <w:color w:val="09295A"/>
        <w:sz w:val="14"/>
        <w:szCs w:val="14"/>
        <w:lang w:val="en-US" w:eastAsia="nl-NL"/>
      </w:rPr>
      <w:t>La Haye</w:t>
    </w:r>
    <w:r w:rsidRPr="00C92BAE">
      <w:rPr>
        <w:rFonts w:ascii="Verdana" w:eastAsia="Times New Roman" w:hAnsi="Verdana" w:cs="ScalaSans-Regular"/>
        <w:color w:val="09295A"/>
        <w:sz w:val="14"/>
        <w:szCs w:val="14"/>
        <w:lang w:val="en-US" w:eastAsia="nl-NL"/>
      </w:rPr>
      <w:t xml:space="preserve"> | The Netherlands - </w:t>
    </w:r>
    <w:r w:rsidRPr="00C92BAE">
      <w:rPr>
        <w:rFonts w:ascii="Verdana" w:eastAsia="Times New Roman" w:hAnsi="Verdana" w:cs="ScalaSans-Regular"/>
        <w:iCs/>
        <w:color w:val="09295A"/>
        <w:sz w:val="14"/>
        <w:szCs w:val="14"/>
        <w:lang w:val="en-US" w:eastAsia="nl-NL"/>
      </w:rPr>
      <w:t>Pays-Bas</w:t>
    </w:r>
  </w:p>
  <w:p w:rsidR="001A6B56" w:rsidRPr="00C92BAE" w:rsidRDefault="001A6B56" w:rsidP="00C92BAE">
    <w:pPr>
      <w:widowControl w:val="0"/>
      <w:suppressAutoHyphens/>
      <w:spacing w:line="200" w:lineRule="exact"/>
      <w:rPr>
        <w:rFonts w:ascii="Verdana" w:eastAsia="Times New Roman" w:hAnsi="Verdana" w:cs="ScalaSans-Regular"/>
        <w:color w:val="09295A"/>
        <w:sz w:val="14"/>
        <w:szCs w:val="14"/>
        <w:lang w:val="en-US" w:eastAsia="nl-NL"/>
      </w:rPr>
    </w:pPr>
    <w:r w:rsidRPr="00C92BAE">
      <w:rPr>
        <w:rFonts w:ascii="Palatino" w:eastAsia="Times New Roman" w:hAnsi="Palatino"/>
        <w:noProof/>
        <w:color w:val="09295A"/>
        <w:sz w:val="22"/>
        <w:szCs w:val="20"/>
        <w:lang w:eastAsia="en-GB"/>
      </w:rPr>
      <w:drawing>
        <wp:anchor distT="0" distB="0" distL="114300" distR="114300" simplePos="0" relativeHeight="251665408" behindDoc="0" locked="0" layoutInCell="1" allowOverlap="1" wp14:anchorId="691F0DD4" wp14:editId="67626005">
          <wp:simplePos x="0" y="0"/>
          <wp:positionH relativeFrom="column">
            <wp:posOffset>1028539</wp:posOffset>
          </wp:positionH>
          <wp:positionV relativeFrom="paragraph">
            <wp:posOffset>8890</wp:posOffset>
          </wp:positionV>
          <wp:extent cx="114935" cy="1257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AE">
      <w:rPr>
        <w:rFonts w:ascii="Palatino" w:eastAsia="Times New Roman" w:hAnsi="Palatino"/>
        <w:noProof/>
        <w:color w:val="09295A"/>
        <w:sz w:val="22"/>
        <w:szCs w:val="20"/>
        <w:lang w:eastAsia="en-GB"/>
      </w:rPr>
      <w:drawing>
        <wp:anchor distT="0" distB="0" distL="114300" distR="114300" simplePos="0" relativeHeight="251664384" behindDoc="0" locked="0" layoutInCell="1" allowOverlap="1" wp14:anchorId="440A9022" wp14:editId="64484CE7">
          <wp:simplePos x="0" y="0"/>
          <wp:positionH relativeFrom="column">
            <wp:posOffset>8890</wp:posOffset>
          </wp:positionH>
          <wp:positionV relativeFrom="paragraph">
            <wp:posOffset>5080</wp:posOffset>
          </wp:positionV>
          <wp:extent cx="114935" cy="1263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C92BAE">
      <w:rPr>
        <w:rFonts w:ascii="Verdana" w:eastAsia="Times New Roman" w:hAnsi="Verdana" w:cs="ScalaSans-Regular"/>
        <w:color w:val="09295A"/>
        <w:sz w:val="14"/>
        <w:szCs w:val="14"/>
        <w:lang w:val="en-US" w:eastAsia="nl-NL"/>
      </w:rPr>
      <w:t xml:space="preserve">    +31 (70) 363 3303      +31 (70) 360 4867 | secretariat@hcch.net | www.hcch.net </w:t>
    </w:r>
  </w:p>
  <w:p w:rsidR="001A6B56" w:rsidRPr="00C92BAE" w:rsidRDefault="001A6B56" w:rsidP="00C92BAE">
    <w:pPr>
      <w:widowControl w:val="0"/>
      <w:autoSpaceDE w:val="0"/>
      <w:autoSpaceDN w:val="0"/>
      <w:adjustRightInd w:val="0"/>
      <w:spacing w:line="200" w:lineRule="exact"/>
      <w:rPr>
        <w:rFonts w:ascii="Verdana" w:eastAsia="Times New Roman" w:hAnsi="Verdana" w:cs="Verdana"/>
        <w:color w:val="09295A"/>
        <w:sz w:val="14"/>
        <w:szCs w:val="14"/>
        <w:lang w:val="en-US" w:eastAsia="ja-JP"/>
      </w:rPr>
    </w:pPr>
  </w:p>
  <w:p w:rsidR="001A6B56" w:rsidRPr="00C92BAE" w:rsidRDefault="001A6B56" w:rsidP="00C92BAE">
    <w:pPr>
      <w:widowControl w:val="0"/>
      <w:tabs>
        <w:tab w:val="left" w:pos="6521"/>
      </w:tabs>
      <w:autoSpaceDE w:val="0"/>
      <w:autoSpaceDN w:val="0"/>
      <w:adjustRightInd w:val="0"/>
      <w:spacing w:line="200" w:lineRule="exact"/>
      <w:rPr>
        <w:rFonts w:ascii="Verdana" w:eastAsia="Times New Roman" w:hAnsi="Verdana" w:cs="Verdana"/>
        <w:color w:val="09295A"/>
        <w:sz w:val="12"/>
        <w:szCs w:val="12"/>
        <w:lang w:val="en-US" w:eastAsia="ja-JP"/>
      </w:rPr>
    </w:pPr>
    <w:r w:rsidRPr="00C92BAE">
      <w:rPr>
        <w:rFonts w:ascii="Verdana" w:eastAsia="Times New Roman" w:hAnsi="Verdana"/>
        <w:noProof/>
        <w:color w:val="09295A"/>
        <w:sz w:val="12"/>
        <w:szCs w:val="12"/>
        <w:lang w:eastAsia="en-GB"/>
      </w:rPr>
      <w:drawing>
        <wp:anchor distT="0" distB="0" distL="114300" distR="114300" simplePos="0" relativeHeight="251666432" behindDoc="0" locked="0" layoutInCell="1" allowOverlap="1" wp14:anchorId="44BB30FB" wp14:editId="5C52D8B6">
          <wp:simplePos x="0" y="0"/>
          <wp:positionH relativeFrom="column">
            <wp:posOffset>4119245</wp:posOffset>
          </wp:positionH>
          <wp:positionV relativeFrom="paragraph">
            <wp:posOffset>137795</wp:posOffset>
          </wp:positionV>
          <wp:extent cx="107950" cy="1257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C92BAE">
      <w:rPr>
        <w:rFonts w:ascii="Verdana" w:eastAsia="Times New Roman" w:hAnsi="Verdana"/>
        <w:noProof/>
        <w:color w:val="09295A"/>
        <w:sz w:val="12"/>
        <w:szCs w:val="12"/>
        <w:lang w:eastAsia="en-GB"/>
      </w:rPr>
      <w:t>Regional Office for Asia and the Pacific (ROAP) - Bureau régional pour l’Asie et le Pacifique (BRAP)</w:t>
    </w:r>
    <w:r w:rsidRPr="00C92BAE">
      <w:rPr>
        <w:rFonts w:ascii="Verdana" w:eastAsia="Times New Roman" w:hAnsi="Verdana" w:cs="Verdana"/>
        <w:i/>
        <w:iCs/>
        <w:color w:val="09295A"/>
        <w:sz w:val="12"/>
        <w:szCs w:val="12"/>
        <w:lang w:val="en-US" w:eastAsia="ja-JP"/>
      </w:rPr>
      <w:t xml:space="preserve"> </w:t>
    </w:r>
    <w:r w:rsidRPr="00C92BAE">
      <w:rPr>
        <w:rFonts w:ascii="Verdana" w:eastAsia="Times New Roman" w:hAnsi="Verdana" w:cs="Verdana"/>
        <w:i/>
        <w:iCs/>
        <w:color w:val="09295A"/>
        <w:sz w:val="12"/>
        <w:szCs w:val="12"/>
        <w:lang w:val="en-US" w:eastAsia="ja-JP"/>
      </w:rPr>
      <w:br/>
    </w:r>
    <w:r w:rsidRPr="00C92BAE">
      <w:rPr>
        <w:rFonts w:ascii="Verdana" w:eastAsia="Times New Roman" w:hAnsi="Verdana" w:cs="Verdana"/>
        <w:color w:val="09295A"/>
        <w:sz w:val="12"/>
        <w:szCs w:val="12"/>
        <w:lang w:val="en-US" w:eastAsia="ja-JP"/>
      </w:rPr>
      <w:t>S.A.R. of Hong Kong</w:t>
    </w:r>
    <w:r w:rsidRPr="00C92BAE">
      <w:rPr>
        <w:rFonts w:ascii="Verdana" w:eastAsia="Times New Roman" w:hAnsi="Verdana" w:cs="Verdana"/>
        <w:i/>
        <w:iCs/>
        <w:color w:val="09295A"/>
        <w:sz w:val="12"/>
        <w:szCs w:val="12"/>
        <w:lang w:val="en-US" w:eastAsia="ja-JP"/>
      </w:rPr>
      <w:t xml:space="preserve"> - </w:t>
    </w:r>
    <w:r w:rsidRPr="00C92BAE">
      <w:rPr>
        <w:rFonts w:ascii="Verdana" w:eastAsia="Times New Roman" w:hAnsi="Verdana" w:cs="Verdana"/>
        <w:iCs/>
        <w:color w:val="09295A"/>
        <w:sz w:val="12"/>
        <w:szCs w:val="12"/>
        <w:lang w:val="en-US" w:eastAsia="ja-JP"/>
      </w:rPr>
      <w:t xml:space="preserve">R.A.S. de Hong Kong </w:t>
    </w:r>
    <w:r w:rsidRPr="00C92BAE">
      <w:rPr>
        <w:rFonts w:ascii="Verdana" w:eastAsia="Times New Roman" w:hAnsi="Verdana" w:cs="Verdana"/>
        <w:color w:val="09295A"/>
        <w:sz w:val="12"/>
        <w:szCs w:val="12"/>
        <w:lang w:val="en-US" w:eastAsia="ja-JP"/>
      </w:rPr>
      <w:t>| People's Republic of China – République populaire de Chine |</w:t>
    </w:r>
    <w:r w:rsidRPr="00C92BAE">
      <w:rPr>
        <w:rFonts w:ascii="Verdana" w:eastAsia="Times New Roman" w:hAnsi="Verdana" w:cs="Verdana"/>
        <w:iCs/>
        <w:color w:val="09295A"/>
        <w:sz w:val="12"/>
        <w:szCs w:val="12"/>
        <w:lang w:val="en-US" w:eastAsia="ja-JP"/>
      </w:rPr>
      <w:t xml:space="preserve"> </w:t>
    </w:r>
    <w:r w:rsidRPr="00C92BAE">
      <w:rPr>
        <w:rFonts w:ascii="Verdana" w:eastAsia="Times New Roman" w:hAnsi="Verdana" w:cs="ScalaSans-Regular"/>
        <w:color w:val="09295A"/>
        <w:sz w:val="12"/>
        <w:szCs w:val="12"/>
        <w:lang w:val="en-US" w:eastAsia="nl-NL"/>
      </w:rPr>
      <w:t xml:space="preserve">    </w:t>
    </w:r>
    <w:r w:rsidRPr="00C92BAE">
      <w:rPr>
        <w:rFonts w:ascii="Verdana" w:eastAsia="Times New Roman" w:hAnsi="Verdana" w:cs="Arial"/>
        <w:color w:val="09295A"/>
        <w:spacing w:val="-1"/>
        <w:sz w:val="12"/>
        <w:szCs w:val="12"/>
        <w:lang w:val="en-US" w:eastAsia="nl-NL"/>
      </w:rPr>
      <w:t>+852 2858 9912</w:t>
    </w:r>
  </w:p>
  <w:p w:rsidR="001A6B56" w:rsidRPr="00C92BAE" w:rsidRDefault="001A6B56" w:rsidP="00C92BAE">
    <w:pPr>
      <w:widowControl w:val="0"/>
      <w:tabs>
        <w:tab w:val="left" w:pos="6521"/>
      </w:tabs>
      <w:autoSpaceDE w:val="0"/>
      <w:autoSpaceDN w:val="0"/>
      <w:adjustRightInd w:val="0"/>
      <w:spacing w:line="200" w:lineRule="exact"/>
      <w:rPr>
        <w:rFonts w:ascii="Verdana" w:eastAsia="Times New Roman" w:hAnsi="Verdana" w:cs="Verdana"/>
        <w:iCs/>
        <w:color w:val="01265A"/>
        <w:sz w:val="12"/>
        <w:szCs w:val="12"/>
        <w:lang w:val="fr-FR" w:eastAsia="ja-JP"/>
      </w:rPr>
    </w:pPr>
    <w:r w:rsidRPr="00C92BAE">
      <w:rPr>
        <w:rFonts w:ascii="Verdana" w:eastAsia="Times New Roman" w:hAnsi="Verdana"/>
        <w:noProof/>
        <w:color w:val="09295A"/>
        <w:sz w:val="12"/>
        <w:szCs w:val="12"/>
        <w:lang w:eastAsia="en-GB"/>
      </w:rPr>
      <w:drawing>
        <wp:anchor distT="0" distB="0" distL="114300" distR="114300" simplePos="0" relativeHeight="251667456" behindDoc="0" locked="0" layoutInCell="1" allowOverlap="1" wp14:anchorId="71509B8D" wp14:editId="3C6C5D78">
          <wp:simplePos x="0" y="0"/>
          <wp:positionH relativeFrom="column">
            <wp:posOffset>1505111</wp:posOffset>
          </wp:positionH>
          <wp:positionV relativeFrom="paragraph">
            <wp:posOffset>139700</wp:posOffset>
          </wp:positionV>
          <wp:extent cx="107950" cy="12573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AE">
      <w:rPr>
        <w:rFonts w:ascii="Verdana" w:eastAsia="Times New Roman" w:hAnsi="Verdana"/>
        <w:noProof/>
        <w:color w:val="09295A"/>
        <w:sz w:val="12"/>
        <w:szCs w:val="12"/>
        <w:lang w:val="fr-FR" w:eastAsia="en-GB"/>
      </w:rPr>
      <w:t>Regional Office for Latin America and the Caribbean (ROLAC) - Bureau régional pour l’Amérique latine et les Caraïbes (BRALC)</w:t>
    </w:r>
    <w:r w:rsidRPr="00C92BAE">
      <w:rPr>
        <w:rFonts w:ascii="Verdana" w:eastAsia="Times New Roman" w:hAnsi="Verdana" w:cs="Verdana"/>
        <w:color w:val="09295A"/>
        <w:sz w:val="12"/>
        <w:szCs w:val="12"/>
        <w:lang w:val="fr-FR" w:eastAsia="ja-JP"/>
      </w:rPr>
      <w:t xml:space="preserve"> </w:t>
    </w:r>
    <w:r w:rsidRPr="00C92BAE">
      <w:rPr>
        <w:rFonts w:ascii="Verdana" w:eastAsia="Times New Roman" w:hAnsi="Verdana" w:cs="Verdana"/>
        <w:color w:val="09295A"/>
        <w:sz w:val="12"/>
        <w:szCs w:val="12"/>
        <w:lang w:val="fr-FR" w:eastAsia="ja-JP"/>
      </w:rPr>
      <w:br/>
      <w:t xml:space="preserve">Buenos Aires | Argentina – </w:t>
    </w:r>
    <w:r w:rsidRPr="00C92BAE">
      <w:rPr>
        <w:rFonts w:ascii="Verdana" w:eastAsia="Times New Roman" w:hAnsi="Verdana" w:cs="Verdana"/>
        <w:iCs/>
        <w:color w:val="09295A"/>
        <w:sz w:val="12"/>
        <w:szCs w:val="12"/>
        <w:lang w:val="fr-FR" w:eastAsia="ja-JP"/>
      </w:rPr>
      <w:t xml:space="preserve">Argentine </w:t>
    </w:r>
    <w:r w:rsidRPr="00C92BAE">
      <w:rPr>
        <w:rFonts w:ascii="Verdana" w:eastAsia="Times New Roman" w:hAnsi="Verdana" w:cs="Verdana"/>
        <w:color w:val="09295A"/>
        <w:sz w:val="12"/>
        <w:szCs w:val="12"/>
        <w:lang w:val="fr-FR" w:eastAsia="ja-JP"/>
      </w:rPr>
      <w:t>|</w:t>
    </w:r>
    <w:r w:rsidRPr="00C92BAE">
      <w:rPr>
        <w:rFonts w:ascii="Verdana" w:eastAsia="Times New Roman" w:hAnsi="Verdana" w:cs="Verdana"/>
        <w:iCs/>
        <w:color w:val="09295A"/>
        <w:sz w:val="12"/>
        <w:szCs w:val="12"/>
        <w:lang w:val="fr-FR" w:eastAsia="ja-JP"/>
      </w:rPr>
      <w:t xml:space="preserve"> </w:t>
    </w:r>
    <w:r w:rsidRPr="00C92BAE">
      <w:rPr>
        <w:rFonts w:ascii="Verdana" w:eastAsia="Times New Roman" w:hAnsi="Verdana" w:cs="Arial"/>
        <w:color w:val="09295A"/>
        <w:spacing w:val="-1"/>
        <w:sz w:val="12"/>
        <w:szCs w:val="12"/>
        <w:lang w:val="fr-CA" w:eastAsia="nl-NL"/>
      </w:rPr>
      <w:t xml:space="preserve">    +54 (11) 2150 6468</w:t>
    </w:r>
  </w:p>
  <w:p w:rsidR="001A6B56" w:rsidRPr="00A55985" w:rsidRDefault="001A6B56" w:rsidP="00C92BAE">
    <w:pPr>
      <w:tabs>
        <w:tab w:val="left" w:pos="6521"/>
      </w:tabs>
      <w:autoSpaceDE w:val="0"/>
      <w:autoSpaceDN w:val="0"/>
      <w:adjustRightInd w:val="0"/>
      <w:jc w:val="both"/>
      <w:rPr>
        <w:rFonts w:ascii="Verdana" w:eastAsia="Calibri" w:hAnsi="Verdana"/>
        <w:sz w:val="20"/>
        <w:szCs w:val="22"/>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56" w:rsidRDefault="001A6B56" w:rsidP="00C92BAE">
    <w:pPr>
      <w:widowControl w:val="0"/>
      <w:suppressAutoHyphens/>
      <w:spacing w:line="200" w:lineRule="exact"/>
      <w:rPr>
        <w:rFonts w:ascii="Verdana" w:eastAsia="Times New Roman" w:hAnsi="Verdana" w:cs="ScalaSans-Regular"/>
        <w:color w:val="09295A"/>
        <w:sz w:val="14"/>
        <w:szCs w:val="14"/>
        <w:lang w:val="en-US" w:eastAsia="nl-NL"/>
      </w:rPr>
    </w:pPr>
  </w:p>
  <w:p w:rsidR="001A6B56" w:rsidRPr="00C92BAE" w:rsidRDefault="001A6B56">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56" w:rsidRDefault="001A6B56">
      <w:r>
        <w:separator/>
      </w:r>
    </w:p>
  </w:footnote>
  <w:footnote w:type="continuationSeparator" w:id="0">
    <w:p w:rsidR="001A6B56" w:rsidRDefault="001A6B56">
      <w:r>
        <w:continuationSeparator/>
      </w:r>
    </w:p>
  </w:footnote>
  <w:footnote w:id="1">
    <w:p w:rsidR="001A6B56" w:rsidRPr="00976CBB" w:rsidRDefault="001A6B56" w:rsidP="00C92BAE">
      <w:pPr>
        <w:pStyle w:val="FootnoteText"/>
        <w:jc w:val="both"/>
        <w:rPr>
          <w:rFonts w:ascii="Verdana" w:hAnsi="Verdana"/>
          <w:sz w:val="16"/>
          <w:szCs w:val="16"/>
        </w:rPr>
      </w:pPr>
      <w:r w:rsidRPr="00976CBB">
        <w:rPr>
          <w:rStyle w:val="FootnoteReference"/>
          <w:rFonts w:ascii="Verdana" w:hAnsi="Verdana"/>
          <w:sz w:val="16"/>
          <w:szCs w:val="16"/>
        </w:rPr>
        <w:footnoteRef/>
      </w:r>
      <w:r w:rsidRPr="00976CBB">
        <w:rPr>
          <w:rFonts w:ascii="Verdana" w:hAnsi="Verdana"/>
          <w:sz w:val="16"/>
          <w:szCs w:val="16"/>
        </w:rPr>
        <w:t xml:space="preserve"> The term “</w:t>
      </w:r>
      <w:r>
        <w:rPr>
          <w:rFonts w:ascii="Verdana" w:hAnsi="Verdana"/>
          <w:sz w:val="16"/>
          <w:szCs w:val="16"/>
        </w:rPr>
        <w:t>S</w:t>
      </w:r>
      <w:r w:rsidRPr="00976CBB">
        <w:rPr>
          <w:rFonts w:ascii="Verdana" w:hAnsi="Verdana"/>
          <w:sz w:val="16"/>
          <w:szCs w:val="16"/>
        </w:rPr>
        <w:t>tate” in this Questionnaire includes a territorial unit</w:t>
      </w:r>
      <w:r>
        <w:rPr>
          <w:rFonts w:ascii="Verdana" w:hAnsi="Verdana"/>
          <w:sz w:val="16"/>
          <w:szCs w:val="16"/>
        </w:rPr>
        <w:t>,</w:t>
      </w:r>
      <w:r w:rsidRPr="00976CBB">
        <w:rPr>
          <w:rFonts w:ascii="Verdana" w:hAnsi="Verdana"/>
          <w:sz w:val="16"/>
          <w:szCs w:val="16"/>
        </w:rPr>
        <w:t xml:space="preserve"> where relevant.</w:t>
      </w:r>
    </w:p>
  </w:footnote>
  <w:footnote w:id="2">
    <w:p w:rsidR="001A6B56" w:rsidRPr="003D091A" w:rsidRDefault="001A6B56" w:rsidP="00C92BAE">
      <w:pPr>
        <w:jc w:val="both"/>
        <w:rPr>
          <w:rFonts w:ascii="Verdana" w:hAnsi="Verdana"/>
          <w:sz w:val="16"/>
          <w:szCs w:val="16"/>
        </w:rPr>
      </w:pPr>
      <w:r w:rsidRPr="00976CBB">
        <w:rPr>
          <w:rStyle w:val="FootnoteReference"/>
          <w:rFonts w:ascii="Verdana" w:hAnsi="Verdana"/>
          <w:sz w:val="16"/>
          <w:szCs w:val="16"/>
        </w:rPr>
        <w:footnoteRef/>
      </w:r>
      <w:r w:rsidRPr="00976CBB">
        <w:rPr>
          <w:rFonts w:ascii="Verdana" w:hAnsi="Verdana"/>
          <w:sz w:val="16"/>
          <w:szCs w:val="16"/>
        </w:rPr>
        <w:t xml:space="preserve"> This Part of the Questionnaire is intended to deal primarily with the developments in law and practice relating</w:t>
      </w:r>
      <w:r w:rsidRPr="006738BB">
        <w:rPr>
          <w:rFonts w:ascii="Verdana" w:hAnsi="Verdana"/>
          <w:sz w:val="16"/>
          <w:szCs w:val="16"/>
        </w:rPr>
        <w:t xml:space="preserve"> to international child abduction and international child protection which have occurred in your State since the </w:t>
      </w:r>
      <w:r>
        <w:rPr>
          <w:rFonts w:ascii="Verdana" w:hAnsi="Verdana"/>
          <w:sz w:val="16"/>
          <w:szCs w:val="16"/>
        </w:rPr>
        <w:t>Sixth</w:t>
      </w:r>
      <w:r w:rsidRPr="003D091A">
        <w:rPr>
          <w:rFonts w:ascii="Verdana" w:hAnsi="Verdana"/>
          <w:sz w:val="16"/>
          <w:szCs w:val="16"/>
        </w:rPr>
        <w:t xml:space="preserve"> </w:t>
      </w:r>
      <w:r>
        <w:rPr>
          <w:rFonts w:ascii="Verdana" w:hAnsi="Verdana"/>
          <w:sz w:val="16"/>
          <w:szCs w:val="16"/>
        </w:rPr>
        <w:t>M</w:t>
      </w:r>
      <w:r w:rsidRPr="003D091A">
        <w:rPr>
          <w:rFonts w:ascii="Verdana" w:hAnsi="Verdana"/>
          <w:sz w:val="16"/>
          <w:szCs w:val="16"/>
        </w:rPr>
        <w:t>eeting of the Special Commission to review the operation of the</w:t>
      </w:r>
      <w:r w:rsidRPr="003D091A">
        <w:rPr>
          <w:rFonts w:ascii="Verdana" w:hAnsi="Verdana"/>
          <w:i/>
          <w:sz w:val="16"/>
          <w:szCs w:val="16"/>
        </w:rPr>
        <w:t xml:space="preserve"> Hague Convention of 25 October 1980 on the Civil Aspects of International Child Abduction </w:t>
      </w:r>
      <w:r w:rsidRPr="003D091A">
        <w:rPr>
          <w:rFonts w:ascii="Verdana" w:hAnsi="Verdana"/>
          <w:sz w:val="16"/>
          <w:szCs w:val="16"/>
        </w:rPr>
        <w:t xml:space="preserve">and the </w:t>
      </w:r>
      <w:r w:rsidRPr="003D091A">
        <w:rPr>
          <w:rFonts w:ascii="Verdana" w:hAnsi="Verdana"/>
          <w:i/>
          <w:sz w:val="16"/>
          <w:szCs w:val="16"/>
        </w:rPr>
        <w:t>Hague Convention of 19 October 1996 on Jurisdiction, Applicable Law, Recognition, Enforcement and Co-operation in Respect of Parental Responsibility and Measures for the Protection of Children</w:t>
      </w:r>
      <w:r w:rsidRPr="003D091A">
        <w:rPr>
          <w:rFonts w:ascii="Verdana" w:hAnsi="Verdana"/>
          <w:sz w:val="16"/>
          <w:szCs w:val="16"/>
        </w:rPr>
        <w:t xml:space="preserve"> (</w:t>
      </w:r>
      <w:r>
        <w:rPr>
          <w:rFonts w:ascii="Verdana" w:hAnsi="Verdana"/>
          <w:sz w:val="16"/>
          <w:szCs w:val="16"/>
        </w:rPr>
        <w:t>1</w:t>
      </w:r>
      <w:r>
        <w:rPr>
          <w:rFonts w:ascii="Verdana" w:hAnsi="Verdana"/>
          <w:sz w:val="16"/>
          <w:szCs w:val="16"/>
        </w:rPr>
        <w:noBreakHyphen/>
        <w:t>10 June 2011 and 25-31 January 2012</w:t>
      </w:r>
      <w:r w:rsidRPr="003D091A">
        <w:rPr>
          <w:rFonts w:ascii="Verdana" w:hAnsi="Verdana"/>
          <w:sz w:val="16"/>
          <w:szCs w:val="16"/>
        </w:rPr>
        <w:t xml:space="preserve">) (hereinafter </w:t>
      </w:r>
      <w:r>
        <w:rPr>
          <w:rFonts w:ascii="Verdana" w:hAnsi="Verdana"/>
          <w:sz w:val="16"/>
          <w:szCs w:val="16"/>
        </w:rPr>
        <w:t>“</w:t>
      </w:r>
      <w:r w:rsidRPr="003D091A">
        <w:rPr>
          <w:rFonts w:ascii="Verdana" w:hAnsi="Verdana"/>
          <w:sz w:val="16"/>
          <w:szCs w:val="16"/>
        </w:rPr>
        <w:t xml:space="preserve">the </w:t>
      </w:r>
      <w:r>
        <w:rPr>
          <w:rFonts w:ascii="Verdana" w:hAnsi="Verdana"/>
          <w:sz w:val="16"/>
          <w:szCs w:val="16"/>
        </w:rPr>
        <w:t>2011 / 2012</w:t>
      </w:r>
      <w:r w:rsidRPr="003D091A">
        <w:rPr>
          <w:rFonts w:ascii="Verdana" w:hAnsi="Verdana"/>
          <w:sz w:val="16"/>
          <w:szCs w:val="16"/>
        </w:rPr>
        <w:t xml:space="preserve"> Special Commission</w:t>
      </w:r>
      <w:r>
        <w:rPr>
          <w:rFonts w:ascii="Verdana" w:hAnsi="Verdana"/>
          <w:sz w:val="16"/>
          <w:szCs w:val="16"/>
        </w:rPr>
        <w:t>”</w:t>
      </w:r>
      <w:r w:rsidRPr="003D091A">
        <w:rPr>
          <w:rFonts w:ascii="Verdana" w:hAnsi="Verdana"/>
          <w:sz w:val="16"/>
          <w:szCs w:val="16"/>
        </w:rPr>
        <w:t xml:space="preserve">). However, if there are important matters which you consider should be raised from </w:t>
      </w:r>
      <w:r w:rsidRPr="003D091A">
        <w:rPr>
          <w:rFonts w:ascii="Verdana" w:hAnsi="Verdana"/>
          <w:i/>
          <w:sz w:val="16"/>
          <w:szCs w:val="16"/>
        </w:rPr>
        <w:t>prior to</w:t>
      </w:r>
      <w:r w:rsidRPr="003D091A">
        <w:rPr>
          <w:rFonts w:ascii="Verdana" w:hAnsi="Verdana"/>
          <w:sz w:val="16"/>
          <w:szCs w:val="16"/>
        </w:rPr>
        <w:t xml:space="preserve"> the </w:t>
      </w:r>
      <w:r>
        <w:rPr>
          <w:rFonts w:ascii="Verdana" w:hAnsi="Verdana"/>
          <w:sz w:val="16"/>
          <w:szCs w:val="16"/>
        </w:rPr>
        <w:t>2011 / 2012</w:t>
      </w:r>
      <w:r w:rsidRPr="003D091A">
        <w:rPr>
          <w:rFonts w:ascii="Verdana" w:hAnsi="Verdana"/>
          <w:sz w:val="16"/>
          <w:szCs w:val="16"/>
        </w:rPr>
        <w:t xml:space="preserve"> Special Commission, please provide such information here.</w:t>
      </w:r>
    </w:p>
  </w:footnote>
  <w:footnote w:id="3">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The term </w:t>
      </w:r>
      <w:r>
        <w:rPr>
          <w:rFonts w:ascii="Verdana" w:hAnsi="Verdana"/>
          <w:sz w:val="16"/>
          <w:szCs w:val="16"/>
        </w:rPr>
        <w:t>“</w:t>
      </w:r>
      <w:r w:rsidRPr="003D091A">
        <w:rPr>
          <w:rFonts w:ascii="Verdana" w:hAnsi="Verdana"/>
          <w:sz w:val="16"/>
          <w:szCs w:val="16"/>
        </w:rPr>
        <w:t>relevant authorities</w:t>
      </w:r>
      <w:r>
        <w:rPr>
          <w:rFonts w:ascii="Verdana" w:hAnsi="Verdana"/>
          <w:sz w:val="16"/>
          <w:szCs w:val="16"/>
        </w:rPr>
        <w:t>”</w:t>
      </w:r>
      <w:r w:rsidRPr="003D091A">
        <w:rPr>
          <w:rFonts w:ascii="Verdana" w:hAnsi="Verdana"/>
          <w:sz w:val="16"/>
          <w:szCs w:val="16"/>
        </w:rPr>
        <w:t xml:space="preserve"> is used in this Questionnaire to refer to the judicial or administrative authorities with decision-making responsibility under the 1980 Convention.  Whilst in the majority of States Parties such </w:t>
      </w:r>
      <w:r>
        <w:rPr>
          <w:rFonts w:ascii="Verdana" w:hAnsi="Verdana"/>
          <w:sz w:val="16"/>
          <w:szCs w:val="16"/>
        </w:rPr>
        <w:t>“</w:t>
      </w:r>
      <w:r w:rsidRPr="003D091A">
        <w:rPr>
          <w:rFonts w:ascii="Verdana" w:hAnsi="Verdana"/>
          <w:sz w:val="16"/>
          <w:szCs w:val="16"/>
        </w:rPr>
        <w:t>authorities</w:t>
      </w:r>
      <w:r>
        <w:rPr>
          <w:rFonts w:ascii="Verdana" w:hAnsi="Verdana"/>
          <w:sz w:val="16"/>
          <w:szCs w:val="16"/>
        </w:rPr>
        <w:t>”</w:t>
      </w:r>
      <w:r w:rsidRPr="003D091A">
        <w:rPr>
          <w:rFonts w:ascii="Verdana" w:hAnsi="Verdana"/>
          <w:sz w:val="16"/>
          <w:szCs w:val="16"/>
        </w:rPr>
        <w:t xml:space="preserve"> will be courts (</w:t>
      </w:r>
      <w:r w:rsidRPr="003D091A">
        <w:rPr>
          <w:rFonts w:ascii="Verdana" w:hAnsi="Verdana"/>
          <w:i/>
          <w:sz w:val="16"/>
          <w:szCs w:val="16"/>
        </w:rPr>
        <w:t>i.e.</w:t>
      </w:r>
      <w:r w:rsidRPr="003D091A">
        <w:rPr>
          <w:rFonts w:ascii="Verdana" w:hAnsi="Verdana"/>
          <w:sz w:val="16"/>
          <w:szCs w:val="16"/>
        </w:rPr>
        <w:t>, judicial), in some States Parties administrative authorities remain responsible for decision-making in Convention cases.</w:t>
      </w:r>
    </w:p>
  </w:footnote>
  <w:footnote w:id="4">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See also </w:t>
      </w:r>
      <w:r>
        <w:rPr>
          <w:rFonts w:ascii="Verdana" w:hAnsi="Verdana"/>
          <w:sz w:val="16"/>
          <w:szCs w:val="16"/>
        </w:rPr>
        <w:t xml:space="preserve">Section 5 </w:t>
      </w:r>
      <w:r w:rsidRPr="003D091A">
        <w:rPr>
          <w:rFonts w:ascii="Verdana" w:hAnsi="Verdana"/>
          <w:sz w:val="16"/>
          <w:szCs w:val="16"/>
        </w:rPr>
        <w:t xml:space="preserve">below on </w:t>
      </w:r>
      <w:r>
        <w:rPr>
          <w:rFonts w:ascii="Verdana" w:hAnsi="Verdana"/>
          <w:sz w:val="16"/>
          <w:szCs w:val="16"/>
        </w:rPr>
        <w:t>“</w:t>
      </w:r>
      <w:r w:rsidRPr="003D091A">
        <w:rPr>
          <w:rFonts w:ascii="Verdana" w:hAnsi="Verdana"/>
          <w:sz w:val="16"/>
          <w:szCs w:val="16"/>
        </w:rPr>
        <w:t>Ensuring the safe return of children</w:t>
      </w:r>
      <w:r>
        <w:rPr>
          <w:rFonts w:ascii="Verdana" w:hAnsi="Verdana"/>
          <w:sz w:val="16"/>
          <w:szCs w:val="16"/>
        </w:rPr>
        <w:t>”</w:t>
      </w:r>
      <w:r w:rsidRPr="003D091A">
        <w:rPr>
          <w:rFonts w:ascii="Verdana" w:hAnsi="Verdana"/>
          <w:sz w:val="16"/>
          <w:szCs w:val="16"/>
        </w:rPr>
        <w:t xml:space="preserve"> which involves the role and functions of Central Authorities.</w:t>
      </w:r>
    </w:p>
  </w:footnote>
  <w:footnote w:id="5">
    <w:p w:rsidR="001A6B56" w:rsidRPr="003D091A" w:rsidRDefault="001A6B56" w:rsidP="00C92BAE">
      <w:pPr>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See paras 1.1.4 to 1.1.6 of the </w:t>
      </w:r>
      <w:r>
        <w:rPr>
          <w:rFonts w:ascii="Verdana" w:hAnsi="Verdana"/>
          <w:sz w:val="16"/>
          <w:szCs w:val="16"/>
        </w:rPr>
        <w:t>“</w:t>
      </w:r>
      <w:r w:rsidRPr="003D091A">
        <w:rPr>
          <w:rFonts w:ascii="Verdana" w:hAnsi="Verdana"/>
          <w:sz w:val="16"/>
          <w:szCs w:val="16"/>
        </w:rPr>
        <w:t xml:space="preserve">Conclusions and Recommendations of the Fifth Meeting of the Special Commission to review the operation of the </w:t>
      </w:r>
      <w:r w:rsidRPr="003D091A">
        <w:rPr>
          <w:rFonts w:ascii="Verdana" w:hAnsi="Verdana"/>
          <w:i/>
          <w:sz w:val="16"/>
          <w:szCs w:val="16"/>
        </w:rPr>
        <w:t>Hague Convention of 25 October 1980 on the Civil Aspects of International Child Abduction</w:t>
      </w:r>
      <w:r w:rsidRPr="003D091A">
        <w:rPr>
          <w:rFonts w:ascii="Verdana" w:hAnsi="Verdana"/>
          <w:sz w:val="16"/>
          <w:szCs w:val="16"/>
        </w:rPr>
        <w:t xml:space="preserve"> and the practical implementation of the </w:t>
      </w:r>
      <w:r w:rsidRPr="003D091A">
        <w:rPr>
          <w:rFonts w:ascii="Verdana" w:hAnsi="Verdana"/>
          <w:i/>
          <w:sz w:val="16"/>
          <w:szCs w:val="16"/>
        </w:rPr>
        <w:t xml:space="preserve">Hague Convention of 19 October 1996 on Jurisdiction, Applicable Law, Recognition, Enforcement and Co-operation in </w:t>
      </w:r>
      <w:r>
        <w:rPr>
          <w:rFonts w:ascii="Verdana" w:hAnsi="Verdana"/>
          <w:i/>
          <w:sz w:val="16"/>
          <w:szCs w:val="16"/>
        </w:rPr>
        <w:t>R</w:t>
      </w:r>
      <w:r w:rsidRPr="003D091A">
        <w:rPr>
          <w:rFonts w:ascii="Verdana" w:hAnsi="Verdana"/>
          <w:i/>
          <w:sz w:val="16"/>
          <w:szCs w:val="16"/>
        </w:rPr>
        <w:t>espect of Parental Responsibility and Measures for the Protection of Children</w:t>
      </w:r>
      <w:r w:rsidRPr="003D091A">
        <w:rPr>
          <w:rFonts w:ascii="Verdana" w:hAnsi="Verdana"/>
          <w:sz w:val="16"/>
          <w:szCs w:val="16"/>
        </w:rPr>
        <w:t xml:space="preserve"> (30 October – 9 November 2006) (here</w:t>
      </w:r>
      <w:r>
        <w:rPr>
          <w:rFonts w:ascii="Verdana" w:hAnsi="Verdana"/>
          <w:sz w:val="16"/>
          <w:szCs w:val="16"/>
        </w:rPr>
        <w:t>in</w:t>
      </w:r>
      <w:r w:rsidRPr="003D091A">
        <w:rPr>
          <w:rFonts w:ascii="Verdana" w:hAnsi="Verdana"/>
          <w:sz w:val="16"/>
          <w:szCs w:val="16"/>
        </w:rPr>
        <w:t xml:space="preserve">after referred to as </w:t>
      </w:r>
      <w:r>
        <w:rPr>
          <w:rFonts w:ascii="Verdana" w:hAnsi="Verdana"/>
          <w:sz w:val="16"/>
          <w:szCs w:val="16"/>
        </w:rPr>
        <w:t>the “</w:t>
      </w:r>
      <w:hyperlink r:id="rId1" w:history="1">
        <w:r w:rsidRPr="00C50BBC">
          <w:rPr>
            <w:rStyle w:val="Hyperlink"/>
            <w:rFonts w:ascii="Verdana" w:hAnsi="Verdana"/>
            <w:sz w:val="16"/>
            <w:szCs w:val="16"/>
          </w:rPr>
          <w:t>Conclusions and Recommendations of the 2006 Special Commission</w:t>
        </w:r>
      </w:hyperlink>
      <w:r>
        <w:rPr>
          <w:rFonts w:ascii="Verdana" w:hAnsi="Verdana"/>
          <w:sz w:val="16"/>
          <w:szCs w:val="16"/>
        </w:rPr>
        <w:t>”</w:t>
      </w:r>
      <w:r w:rsidRPr="003D091A">
        <w:rPr>
          <w:rFonts w:ascii="Verdana" w:hAnsi="Verdana"/>
          <w:sz w:val="16"/>
          <w:szCs w:val="16"/>
        </w:rPr>
        <w:t xml:space="preserve">) </w:t>
      </w:r>
      <w:r>
        <w:rPr>
          <w:rFonts w:ascii="Verdana" w:hAnsi="Verdana"/>
          <w:sz w:val="16"/>
          <w:szCs w:val="16"/>
        </w:rPr>
        <w:t xml:space="preserve">and paragraphs 32 to 34 of the </w:t>
      </w:r>
      <w:hyperlink r:id="rId2" w:history="1">
        <w:r w:rsidRPr="00AB27EB">
          <w:rPr>
            <w:rStyle w:val="Hyperlink"/>
            <w:rFonts w:ascii="Verdana" w:hAnsi="Verdana"/>
            <w:sz w:val="16"/>
            <w:szCs w:val="16"/>
          </w:rPr>
          <w:t>Conclusions and Recommendations of the Special Commission</w:t>
        </w:r>
        <w:r w:rsidRPr="00AB27EB">
          <w:rPr>
            <w:rStyle w:val="Hyperlink"/>
          </w:rPr>
          <w:t xml:space="preserve"> </w:t>
        </w:r>
        <w:r w:rsidRPr="00AB27EB">
          <w:rPr>
            <w:rStyle w:val="Hyperlink"/>
            <w:rFonts w:ascii="Verdana" w:hAnsi="Verdana"/>
            <w:sz w:val="16"/>
            <w:szCs w:val="16"/>
          </w:rPr>
          <w:t xml:space="preserve">to review the operation of the Hague Convention of </w:t>
        </w:r>
        <w:r w:rsidRPr="00AB27EB">
          <w:rPr>
            <w:rStyle w:val="Hyperlink"/>
            <w:rFonts w:ascii="Verdana" w:hAnsi="Verdana"/>
            <w:i/>
            <w:sz w:val="16"/>
            <w:szCs w:val="16"/>
          </w:rPr>
          <w:t>19 October 1980 on Jurisdiction, Applicable law, Recognition, Enforcement and Co-operation in Respect of Parental Responsibility and Measures for the Protection of Children</w:t>
        </w:r>
        <w:r w:rsidRPr="00AB27EB">
          <w:rPr>
            <w:rStyle w:val="Hyperlink"/>
            <w:rFonts w:ascii="Verdana" w:hAnsi="Verdana"/>
            <w:sz w:val="16"/>
            <w:szCs w:val="16"/>
          </w:rPr>
          <w:t xml:space="preserve"> (1-10 June 2011 and 25-31 January 2012)</w:t>
        </w:r>
      </w:hyperlink>
      <w:r w:rsidRPr="00AB27EB">
        <w:rPr>
          <w:rFonts w:ascii="Verdana" w:hAnsi="Verdana"/>
          <w:sz w:val="16"/>
          <w:szCs w:val="16"/>
        </w:rPr>
        <w:t xml:space="preserve"> (hereinafter the “C&amp;R of the 2011/2012 Special Commission”) (available on the Hague Conference website at &lt;</w:t>
      </w:r>
      <w:r>
        <w:rPr>
          <w:rFonts w:ascii="Verdana" w:hAnsi="Verdana"/>
          <w:sz w:val="16"/>
          <w:szCs w:val="16"/>
        </w:rPr>
        <w:t> </w:t>
      </w:r>
      <w:r w:rsidRPr="00AB27EB">
        <w:rPr>
          <w:rFonts w:ascii="Verdana" w:hAnsi="Verdana"/>
          <w:sz w:val="16"/>
          <w:szCs w:val="16"/>
        </w:rPr>
        <w:t xml:space="preserve">www.hcch.net &gt; under “Child Abduction Section” then “Special Commission meetings”). </w:t>
      </w:r>
      <w:r w:rsidRPr="003D091A">
        <w:rPr>
          <w:rFonts w:ascii="Verdana" w:hAnsi="Verdana"/>
          <w:sz w:val="16"/>
          <w:szCs w:val="16"/>
        </w:rPr>
        <w:t xml:space="preserve"> </w:t>
      </w:r>
    </w:p>
  </w:footnote>
  <w:footnote w:id="6">
    <w:p w:rsidR="001A6B56" w:rsidRPr="003D091A" w:rsidRDefault="001A6B56" w:rsidP="00C92BAE">
      <w:pPr>
        <w:pStyle w:val="FootnoteText"/>
        <w:jc w:val="both"/>
        <w:rPr>
          <w:rFonts w:ascii="Verdana" w:hAnsi="Verdana"/>
          <w:sz w:val="16"/>
          <w:szCs w:val="16"/>
          <w:lang w:val="en-US"/>
        </w:rPr>
      </w:pPr>
      <w:r w:rsidRPr="003D091A">
        <w:rPr>
          <w:rStyle w:val="FootnoteReference"/>
          <w:rFonts w:ascii="Verdana" w:hAnsi="Verdana"/>
          <w:sz w:val="16"/>
          <w:szCs w:val="16"/>
        </w:rPr>
        <w:footnoteRef/>
      </w:r>
      <w:r w:rsidRPr="003D091A">
        <w:rPr>
          <w:rFonts w:ascii="Verdana" w:hAnsi="Verdana"/>
          <w:sz w:val="16"/>
          <w:szCs w:val="16"/>
        </w:rPr>
        <w:t xml:space="preserve"> Available on</w:t>
      </w:r>
      <w:r>
        <w:rPr>
          <w:rFonts w:ascii="Verdana" w:hAnsi="Verdana"/>
          <w:sz w:val="16"/>
          <w:szCs w:val="16"/>
        </w:rPr>
        <w:t xml:space="preserve"> the </w:t>
      </w:r>
      <w:smartTag w:uri="urn:schemas-microsoft-com:office:smarttags" w:element="PersonName">
        <w:r>
          <w:rPr>
            <w:rFonts w:ascii="Verdana" w:hAnsi="Verdana"/>
            <w:sz w:val="16"/>
            <w:szCs w:val="16"/>
          </w:rPr>
          <w:t>Hague Conference</w:t>
        </w:r>
      </w:smartTag>
      <w:r>
        <w:rPr>
          <w:rFonts w:ascii="Verdana" w:hAnsi="Verdana"/>
          <w:sz w:val="16"/>
          <w:szCs w:val="16"/>
        </w:rPr>
        <w:t xml:space="preserve"> website</w:t>
      </w:r>
      <w:r w:rsidRPr="003D091A">
        <w:rPr>
          <w:rFonts w:ascii="Verdana" w:hAnsi="Verdana"/>
          <w:sz w:val="16"/>
          <w:szCs w:val="16"/>
        </w:rPr>
        <w:t xml:space="preserve"> at &lt; www.hcch.net &gt; under </w:t>
      </w:r>
      <w:r>
        <w:rPr>
          <w:rFonts w:ascii="Verdana" w:hAnsi="Verdana"/>
          <w:sz w:val="16"/>
          <w:szCs w:val="16"/>
        </w:rPr>
        <w:t>“</w:t>
      </w:r>
      <w:r w:rsidRPr="003D091A">
        <w:rPr>
          <w:rFonts w:ascii="Verdana" w:hAnsi="Verdana"/>
          <w:sz w:val="16"/>
          <w:szCs w:val="16"/>
        </w:rPr>
        <w:t>Child Abduction Section</w:t>
      </w:r>
      <w:r>
        <w:rPr>
          <w:rFonts w:ascii="Verdana" w:hAnsi="Verdana"/>
          <w:sz w:val="16"/>
          <w:szCs w:val="16"/>
        </w:rPr>
        <w:t>”</w:t>
      </w:r>
      <w:r w:rsidRPr="003D091A">
        <w:rPr>
          <w:rFonts w:ascii="Verdana" w:hAnsi="Verdana"/>
          <w:sz w:val="16"/>
          <w:szCs w:val="16"/>
        </w:rPr>
        <w:t xml:space="preserve"> then </w:t>
      </w:r>
      <w:r>
        <w:rPr>
          <w:rFonts w:ascii="Verdana" w:hAnsi="Verdana"/>
          <w:sz w:val="16"/>
          <w:szCs w:val="16"/>
        </w:rPr>
        <w:t>“</w:t>
      </w:r>
      <w:r w:rsidRPr="003D091A">
        <w:rPr>
          <w:rFonts w:ascii="Verdana" w:hAnsi="Verdana"/>
          <w:sz w:val="16"/>
          <w:szCs w:val="16"/>
        </w:rPr>
        <w:t>Guides to Good Practice</w:t>
      </w:r>
      <w:r>
        <w:rPr>
          <w:rFonts w:ascii="Verdana" w:hAnsi="Verdana"/>
          <w:sz w:val="16"/>
          <w:szCs w:val="16"/>
        </w:rPr>
        <w:t>”</w:t>
      </w:r>
      <w:r w:rsidRPr="003D091A">
        <w:rPr>
          <w:rFonts w:ascii="Verdana" w:hAnsi="Verdana"/>
          <w:sz w:val="16"/>
          <w:szCs w:val="16"/>
        </w:rPr>
        <w:t xml:space="preserve">. </w:t>
      </w:r>
      <w:r w:rsidRPr="003D091A">
        <w:rPr>
          <w:rFonts w:ascii="Verdana" w:hAnsi="Verdana"/>
          <w:sz w:val="16"/>
          <w:szCs w:val="16"/>
          <w:lang w:val="en-US"/>
        </w:rPr>
        <w:t>See, in particular, Chapter 6.5 on twinning arrangements.</w:t>
      </w:r>
    </w:p>
  </w:footnote>
  <w:footnote w:id="7">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See paras 1.1.16 to 1.1.21 of the Conclusions and Recommendations of the 2006 Special Commission</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note 5)</w:t>
      </w:r>
      <w:r w:rsidRPr="003D091A">
        <w:rPr>
          <w:rFonts w:ascii="Verdana" w:hAnsi="Verdana"/>
          <w:sz w:val="16"/>
          <w:szCs w:val="16"/>
        </w:rPr>
        <w:t>.</w:t>
      </w:r>
    </w:p>
  </w:footnote>
  <w:footnote w:id="8">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See, </w:t>
      </w:r>
      <w:r w:rsidRPr="00266C62">
        <w:rPr>
          <w:rFonts w:ascii="Verdana" w:hAnsi="Verdana"/>
          <w:i/>
          <w:sz w:val="16"/>
          <w:szCs w:val="16"/>
        </w:rPr>
        <w:t xml:space="preserve">The </w:t>
      </w:r>
      <w:hyperlink r:id="rId3" w:history="1">
        <w:r w:rsidRPr="00266C62">
          <w:rPr>
            <w:rStyle w:val="Hyperlink"/>
            <w:rFonts w:ascii="Verdana" w:hAnsi="Verdana"/>
            <w:i/>
            <w:sz w:val="16"/>
            <w:szCs w:val="16"/>
          </w:rPr>
          <w:t>Judges’ Newsletter</w:t>
        </w:r>
      </w:hyperlink>
      <w:r>
        <w:rPr>
          <w:rFonts w:ascii="Verdana" w:hAnsi="Verdana"/>
          <w:sz w:val="16"/>
          <w:szCs w:val="16"/>
        </w:rPr>
        <w:t xml:space="preserve"> on International Child Protection – </w:t>
      </w:r>
      <w:hyperlink r:id="rId4" w:history="1">
        <w:r>
          <w:rPr>
            <w:rStyle w:val="Hyperlink"/>
            <w:rFonts w:ascii="Verdana" w:hAnsi="Verdana"/>
            <w:sz w:val="16"/>
            <w:szCs w:val="16"/>
          </w:rPr>
          <w:t>Vol. XX / </w:t>
        </w:r>
        <w:r w:rsidRPr="00266C62">
          <w:rPr>
            <w:rStyle w:val="Hyperlink"/>
            <w:rFonts w:ascii="Verdana" w:hAnsi="Verdana"/>
            <w:sz w:val="16"/>
            <w:szCs w:val="16"/>
          </w:rPr>
          <w:t>Summer-Autumn 2013</w:t>
        </w:r>
      </w:hyperlink>
      <w:r>
        <w:rPr>
          <w:rFonts w:ascii="Verdana" w:hAnsi="Verdana"/>
          <w:sz w:val="16"/>
          <w:szCs w:val="16"/>
        </w:rPr>
        <w:t xml:space="preserve"> the special focus of which was “Concentration of jurisdiction under the</w:t>
      </w:r>
      <w:r w:rsidRPr="0008749A">
        <w:rPr>
          <w:rFonts w:ascii="Verdana" w:hAnsi="Verdana"/>
          <w:i/>
          <w:sz w:val="16"/>
          <w:szCs w:val="16"/>
        </w:rPr>
        <w:t xml:space="preserve"> </w:t>
      </w:r>
      <w:r>
        <w:rPr>
          <w:rFonts w:ascii="Verdana" w:hAnsi="Verdana"/>
          <w:i/>
          <w:sz w:val="16"/>
          <w:szCs w:val="16"/>
        </w:rPr>
        <w:t xml:space="preserve">Hague </w:t>
      </w:r>
      <w:r w:rsidRPr="007D7B30">
        <w:rPr>
          <w:rFonts w:ascii="Verdana" w:hAnsi="Verdana"/>
          <w:i/>
          <w:sz w:val="16"/>
          <w:szCs w:val="16"/>
        </w:rPr>
        <w:t>Convention</w:t>
      </w:r>
      <w:r>
        <w:rPr>
          <w:rFonts w:ascii="Verdana" w:hAnsi="Verdana"/>
          <w:i/>
          <w:sz w:val="16"/>
          <w:szCs w:val="16"/>
        </w:rPr>
        <w:t xml:space="preserve"> of 25 October 1980 on the civil aspects of International Child Abduction </w:t>
      </w:r>
      <w:r>
        <w:rPr>
          <w:rFonts w:ascii="Verdana" w:hAnsi="Verdana"/>
          <w:sz w:val="16"/>
          <w:szCs w:val="16"/>
        </w:rPr>
        <w:t>and other international child protection instruments”.</w:t>
      </w:r>
    </w:p>
  </w:footnote>
  <w:footnote w:id="9">
    <w:p w:rsidR="001A6B56" w:rsidRPr="00976CBB" w:rsidRDefault="001A6B56" w:rsidP="00C92BAE">
      <w:pPr>
        <w:pStyle w:val="FootnoteText"/>
        <w:jc w:val="both"/>
        <w:rPr>
          <w:rFonts w:ascii="Verdana" w:hAnsi="Verdana"/>
          <w:sz w:val="16"/>
          <w:szCs w:val="16"/>
        </w:rPr>
      </w:pPr>
      <w:r w:rsidRPr="00976CBB">
        <w:rPr>
          <w:rStyle w:val="FootnoteReference"/>
          <w:rFonts w:ascii="Verdana" w:hAnsi="Verdana"/>
          <w:sz w:val="16"/>
          <w:szCs w:val="16"/>
        </w:rPr>
        <w:footnoteRef/>
      </w:r>
      <w:r w:rsidRPr="00976CBB">
        <w:rPr>
          <w:rFonts w:ascii="Verdana" w:hAnsi="Verdana"/>
          <w:sz w:val="16"/>
          <w:szCs w:val="16"/>
        </w:rPr>
        <w:t xml:space="preserve"> See </w:t>
      </w:r>
      <w:r w:rsidRPr="000574F9">
        <w:rPr>
          <w:rFonts w:ascii="Verdana" w:hAnsi="Verdana"/>
          <w:b/>
          <w:sz w:val="16"/>
          <w:szCs w:val="16"/>
        </w:rPr>
        <w:t xml:space="preserve">Art. 7(2) </w:t>
      </w:r>
      <w:r w:rsidRPr="000574F9">
        <w:rPr>
          <w:rFonts w:ascii="Verdana" w:hAnsi="Verdana"/>
          <w:b/>
          <w:i/>
          <w:sz w:val="16"/>
          <w:szCs w:val="16"/>
        </w:rPr>
        <w:t>h)</w:t>
      </w:r>
      <w:r w:rsidRPr="00976CBB">
        <w:rPr>
          <w:rFonts w:ascii="Verdana" w:hAnsi="Verdana"/>
          <w:i/>
          <w:sz w:val="16"/>
          <w:szCs w:val="16"/>
        </w:rPr>
        <w:t xml:space="preserve"> </w:t>
      </w:r>
      <w:r w:rsidRPr="00976CBB">
        <w:rPr>
          <w:rFonts w:ascii="Verdana" w:hAnsi="Verdana"/>
          <w:sz w:val="16"/>
          <w:szCs w:val="16"/>
        </w:rPr>
        <w:t>of the 1980 Convention</w:t>
      </w:r>
      <w:r>
        <w:rPr>
          <w:rFonts w:ascii="Verdana" w:hAnsi="Verdana"/>
          <w:sz w:val="16"/>
          <w:szCs w:val="16"/>
        </w:rPr>
        <w:t>.</w:t>
      </w:r>
      <w:r w:rsidRPr="00976CBB">
        <w:rPr>
          <w:rFonts w:ascii="Verdana" w:hAnsi="Verdana"/>
          <w:sz w:val="16"/>
          <w:szCs w:val="16"/>
        </w:rPr>
        <w:t xml:space="preserve"> </w:t>
      </w:r>
    </w:p>
  </w:footnote>
  <w:footnote w:id="10">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Where relevant, please make reference to the use of undertakings, mirror orders and safe harbour orders and other such measures in your State.</w:t>
      </w:r>
    </w:p>
  </w:footnote>
  <w:footnote w:id="11">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Pr>
          <w:rFonts w:ascii="Verdana" w:hAnsi="Verdana"/>
          <w:sz w:val="16"/>
          <w:szCs w:val="16"/>
        </w:rPr>
        <w:t xml:space="preserve"> </w:t>
      </w:r>
      <w:r w:rsidRPr="00976CBB">
        <w:rPr>
          <w:rFonts w:ascii="Verdana" w:hAnsi="Verdana"/>
          <w:sz w:val="16"/>
          <w:szCs w:val="16"/>
        </w:rPr>
        <w:t xml:space="preserve">See the </w:t>
      </w:r>
      <w:hyperlink r:id="rId5" w:history="1">
        <w:r w:rsidRPr="00722C77">
          <w:rPr>
            <w:rStyle w:val="Hyperlink"/>
            <w:rFonts w:ascii="Verdana" w:hAnsi="Verdana"/>
            <w:sz w:val="16"/>
            <w:szCs w:val="16"/>
          </w:rPr>
          <w:t>Conclusions and Recommendations</w:t>
        </w:r>
      </w:hyperlink>
      <w:r w:rsidRPr="00976CBB">
        <w:rPr>
          <w:rFonts w:ascii="Verdana" w:hAnsi="Verdana"/>
          <w:sz w:val="16"/>
          <w:szCs w:val="16"/>
        </w:rPr>
        <w:t xml:space="preserve"> of the Special</w:t>
      </w:r>
      <w:r w:rsidRPr="003D091A">
        <w:rPr>
          <w:rFonts w:ascii="Verdana" w:hAnsi="Verdana"/>
          <w:sz w:val="16"/>
          <w:szCs w:val="16"/>
        </w:rPr>
        <w:t xml:space="preserve"> Commission of 2006 </w:t>
      </w:r>
      <w:r>
        <w:rPr>
          <w:rFonts w:ascii="Verdana" w:hAnsi="Verdana"/>
          <w:sz w:val="16"/>
          <w:szCs w:val="16"/>
        </w:rPr>
        <w:t>(</w:t>
      </w:r>
      <w:r>
        <w:rPr>
          <w:rFonts w:ascii="Verdana" w:hAnsi="Verdana"/>
          <w:i/>
          <w:sz w:val="16"/>
          <w:szCs w:val="16"/>
        </w:rPr>
        <w:t xml:space="preserve">supra. </w:t>
      </w:r>
      <w:r>
        <w:rPr>
          <w:rFonts w:ascii="Verdana" w:hAnsi="Verdana"/>
          <w:sz w:val="16"/>
          <w:szCs w:val="16"/>
        </w:rPr>
        <w:t xml:space="preserve">note 5) </w:t>
      </w:r>
      <w:r w:rsidRPr="003D091A">
        <w:rPr>
          <w:rFonts w:ascii="Verdana" w:hAnsi="Verdana"/>
          <w:sz w:val="16"/>
          <w:szCs w:val="16"/>
        </w:rPr>
        <w:t xml:space="preserve">at paras 1.1.12 and 1.8.1 to </w:t>
      </w:r>
      <w:r>
        <w:rPr>
          <w:rFonts w:ascii="Verdana" w:hAnsi="Verdana"/>
          <w:sz w:val="16"/>
          <w:szCs w:val="16"/>
        </w:rPr>
        <w:t xml:space="preserve">1.8.2 and 1.8.4 to </w:t>
      </w:r>
      <w:r w:rsidRPr="003D091A">
        <w:rPr>
          <w:rFonts w:ascii="Verdana" w:hAnsi="Verdana"/>
          <w:sz w:val="16"/>
          <w:szCs w:val="16"/>
        </w:rPr>
        <w:t>1.8.5 and the Appendix to the Conclusions and Recommendations</w:t>
      </w:r>
      <w:r>
        <w:rPr>
          <w:rFonts w:ascii="Verdana" w:hAnsi="Verdana"/>
          <w:sz w:val="16"/>
          <w:szCs w:val="16"/>
        </w:rPr>
        <w:t xml:space="preserve"> and </w:t>
      </w:r>
      <w:r w:rsidRPr="00631943">
        <w:rPr>
          <w:rFonts w:ascii="Verdana" w:hAnsi="Verdana"/>
          <w:sz w:val="16"/>
          <w:szCs w:val="16"/>
        </w:rPr>
        <w:t xml:space="preserve">the </w:t>
      </w:r>
      <w:hyperlink r:id="rId6" w:history="1">
        <w:r w:rsidRPr="00631943">
          <w:rPr>
            <w:rFonts w:ascii="Verdana" w:hAnsi="Verdana"/>
            <w:sz w:val="16"/>
            <w:szCs w:val="16"/>
          </w:rPr>
          <w:t xml:space="preserve">Conclusions </w:t>
        </w:r>
        <w:r>
          <w:rPr>
            <w:rFonts w:ascii="Verdana" w:hAnsi="Verdana"/>
            <w:sz w:val="16"/>
            <w:szCs w:val="16"/>
          </w:rPr>
          <w:t>and Recommendations of the 2011 / </w:t>
        </w:r>
        <w:r w:rsidRPr="00631943">
          <w:rPr>
            <w:rFonts w:ascii="Verdana" w:hAnsi="Verdana"/>
            <w:sz w:val="16"/>
            <w:szCs w:val="16"/>
          </w:rPr>
          <w:t>2012 Special Commission</w:t>
        </w:r>
      </w:hyperlink>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note 5)</w:t>
      </w:r>
      <w:r w:rsidRPr="003D091A">
        <w:rPr>
          <w:rFonts w:ascii="Verdana" w:hAnsi="Verdana"/>
          <w:sz w:val="16"/>
          <w:szCs w:val="16"/>
        </w:rPr>
        <w:t>.</w:t>
      </w:r>
      <w:r>
        <w:rPr>
          <w:rFonts w:ascii="Verdana" w:hAnsi="Verdana"/>
          <w:sz w:val="16"/>
          <w:szCs w:val="16"/>
        </w:rPr>
        <w:t>at paras 39-43</w:t>
      </w:r>
      <w:r w:rsidRPr="003D091A">
        <w:rPr>
          <w:rFonts w:ascii="Verdana" w:hAnsi="Verdana"/>
          <w:sz w:val="16"/>
          <w:szCs w:val="16"/>
        </w:rPr>
        <w:t>.</w:t>
      </w:r>
    </w:p>
  </w:footnote>
  <w:footnote w:id="12">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Available on</w:t>
      </w:r>
      <w:r>
        <w:rPr>
          <w:rFonts w:ascii="Verdana" w:hAnsi="Verdana"/>
          <w:sz w:val="16"/>
          <w:szCs w:val="16"/>
        </w:rPr>
        <w:t xml:space="preserve"> the </w:t>
      </w:r>
      <w:smartTag w:uri="urn:schemas-microsoft-com:office:smarttags" w:element="PersonName">
        <w:r>
          <w:rPr>
            <w:rFonts w:ascii="Verdana" w:hAnsi="Verdana"/>
            <w:sz w:val="16"/>
            <w:szCs w:val="16"/>
          </w:rPr>
          <w:t>Hague Conference</w:t>
        </w:r>
      </w:smartTag>
      <w:r>
        <w:rPr>
          <w:rFonts w:ascii="Verdana" w:hAnsi="Verdana"/>
          <w:sz w:val="16"/>
          <w:szCs w:val="16"/>
        </w:rPr>
        <w:t xml:space="preserve"> website</w:t>
      </w:r>
      <w:r w:rsidRPr="003D091A">
        <w:rPr>
          <w:rFonts w:ascii="Verdana" w:hAnsi="Verdana"/>
          <w:sz w:val="16"/>
          <w:szCs w:val="16"/>
        </w:rPr>
        <w:t xml:space="preserve"> at &lt; www.hcch.net &gt; under </w:t>
      </w:r>
      <w:r>
        <w:rPr>
          <w:rFonts w:ascii="Verdana" w:hAnsi="Verdana"/>
          <w:sz w:val="16"/>
          <w:szCs w:val="16"/>
        </w:rPr>
        <w:t>“</w:t>
      </w:r>
      <w:r w:rsidRPr="003D091A">
        <w:rPr>
          <w:rFonts w:ascii="Verdana" w:hAnsi="Verdana"/>
          <w:sz w:val="16"/>
          <w:szCs w:val="16"/>
        </w:rPr>
        <w:t>Child Abduction Section</w:t>
      </w:r>
      <w:r>
        <w:rPr>
          <w:rFonts w:ascii="Verdana" w:hAnsi="Verdana"/>
          <w:sz w:val="16"/>
          <w:szCs w:val="16"/>
        </w:rPr>
        <w:t>”</w:t>
      </w:r>
      <w:r w:rsidRPr="003D091A">
        <w:rPr>
          <w:rFonts w:ascii="Verdana" w:hAnsi="Verdana"/>
          <w:sz w:val="16"/>
          <w:szCs w:val="16"/>
        </w:rPr>
        <w:t xml:space="preserve"> then </w:t>
      </w:r>
      <w:r>
        <w:rPr>
          <w:rFonts w:ascii="Verdana" w:hAnsi="Verdana"/>
          <w:sz w:val="16"/>
          <w:szCs w:val="16"/>
        </w:rPr>
        <w:t>“</w:t>
      </w:r>
      <w:r w:rsidRPr="003D091A">
        <w:rPr>
          <w:rFonts w:ascii="Verdana" w:hAnsi="Verdana"/>
          <w:sz w:val="16"/>
          <w:szCs w:val="16"/>
        </w:rPr>
        <w:t>Guides to Good Practice</w:t>
      </w:r>
      <w:r>
        <w:rPr>
          <w:rFonts w:ascii="Verdana" w:hAnsi="Verdana"/>
          <w:sz w:val="16"/>
          <w:szCs w:val="16"/>
        </w:rPr>
        <w:t>”</w:t>
      </w:r>
      <w:r w:rsidRPr="003D091A">
        <w:rPr>
          <w:rFonts w:ascii="Verdana" w:hAnsi="Verdana"/>
          <w:sz w:val="16"/>
          <w:szCs w:val="16"/>
        </w:rPr>
        <w:t>.</w:t>
      </w:r>
    </w:p>
  </w:footnote>
  <w:footnote w:id="13">
    <w:p w:rsidR="001A6B56" w:rsidRPr="00044D98" w:rsidRDefault="001A6B56" w:rsidP="00C92BAE">
      <w:pPr>
        <w:pStyle w:val="FootnoteText"/>
        <w:jc w:val="both"/>
        <w:rPr>
          <w:rFonts w:ascii="Verdana" w:hAnsi="Verdana"/>
          <w:sz w:val="16"/>
          <w:szCs w:val="16"/>
        </w:rPr>
      </w:pPr>
      <w:r w:rsidRPr="00B81A5C">
        <w:rPr>
          <w:rStyle w:val="FootnoteReference"/>
          <w:rFonts w:ascii="Verdana" w:hAnsi="Verdana"/>
          <w:sz w:val="16"/>
          <w:szCs w:val="16"/>
        </w:rPr>
        <w:footnoteRef/>
      </w:r>
      <w:r w:rsidRPr="00B81A5C">
        <w:rPr>
          <w:rFonts w:ascii="Verdana" w:hAnsi="Verdana"/>
          <w:sz w:val="16"/>
          <w:szCs w:val="16"/>
        </w:rPr>
        <w:t xml:space="preserve"> </w:t>
      </w:r>
      <w:r w:rsidRPr="00044D98">
        <w:rPr>
          <w:rFonts w:ascii="Verdana" w:hAnsi="Verdana"/>
          <w:sz w:val="16"/>
          <w:szCs w:val="16"/>
        </w:rPr>
        <w:t xml:space="preserve">As it has been encouraged in the Guide to Good Practice on Mediation, Chapter 4, on “Access to Mediation”. par. 114-117. </w:t>
      </w:r>
      <w:r w:rsidRPr="00AD4AC1">
        <w:rPr>
          <w:rFonts w:ascii="Verdana" w:hAnsi="Verdana"/>
          <w:sz w:val="16"/>
          <w:szCs w:val="16"/>
        </w:rPr>
        <w:t xml:space="preserve">See </w:t>
      </w:r>
      <w:r>
        <w:rPr>
          <w:rFonts w:ascii="Verdana" w:hAnsi="Verdana"/>
          <w:sz w:val="16"/>
          <w:szCs w:val="16"/>
        </w:rPr>
        <w:t xml:space="preserve">also </w:t>
      </w:r>
      <w:hyperlink r:id="rId7" w:history="1">
        <w:r w:rsidRPr="00AD4AC1">
          <w:rPr>
            <w:rFonts w:ascii="Verdana" w:hAnsi="Verdana"/>
            <w:sz w:val="16"/>
            <w:szCs w:val="16"/>
          </w:rPr>
          <w:t>Conclusions and Recommendations of the 2011</w:t>
        </w:r>
        <w:r>
          <w:rPr>
            <w:rFonts w:ascii="Verdana" w:hAnsi="Verdana"/>
            <w:sz w:val="16"/>
            <w:szCs w:val="16"/>
          </w:rPr>
          <w:t> / </w:t>
        </w:r>
        <w:r w:rsidRPr="00AD4AC1">
          <w:rPr>
            <w:rFonts w:ascii="Verdana" w:hAnsi="Verdana"/>
            <w:sz w:val="16"/>
            <w:szCs w:val="16"/>
          </w:rPr>
          <w:t>2012 Special Commission</w:t>
        </w:r>
      </w:hyperlink>
      <w:r w:rsidRPr="00AD4AC1">
        <w:rPr>
          <w:rFonts w:ascii="Verdana" w:hAnsi="Verdana"/>
          <w:sz w:val="16"/>
          <w:szCs w:val="16"/>
        </w:rPr>
        <w:t xml:space="preserve"> (</w:t>
      </w:r>
      <w:r>
        <w:rPr>
          <w:rFonts w:ascii="Verdana" w:hAnsi="Verdana"/>
          <w:i/>
          <w:sz w:val="16"/>
          <w:szCs w:val="16"/>
        </w:rPr>
        <w:t>supra.</w:t>
      </w:r>
      <w:r w:rsidRPr="00AD4AC1">
        <w:rPr>
          <w:rFonts w:ascii="Verdana" w:hAnsi="Verdana"/>
          <w:i/>
          <w:sz w:val="16"/>
          <w:szCs w:val="16"/>
        </w:rPr>
        <w:t xml:space="preserve"> </w:t>
      </w:r>
      <w:r w:rsidRPr="00AD4AC1">
        <w:rPr>
          <w:rFonts w:ascii="Verdana" w:hAnsi="Verdana"/>
          <w:sz w:val="16"/>
          <w:szCs w:val="16"/>
        </w:rPr>
        <w:t>note </w:t>
      </w:r>
      <w:r>
        <w:rPr>
          <w:rFonts w:ascii="Verdana" w:hAnsi="Verdana"/>
          <w:sz w:val="16"/>
          <w:szCs w:val="16"/>
        </w:rPr>
        <w:t>5</w:t>
      </w:r>
      <w:r w:rsidRPr="00AD4AC1">
        <w:rPr>
          <w:rFonts w:ascii="Verdana" w:hAnsi="Verdana"/>
          <w:sz w:val="16"/>
          <w:szCs w:val="16"/>
        </w:rPr>
        <w:t>) at par. </w:t>
      </w:r>
      <w:r w:rsidRPr="00044D98">
        <w:rPr>
          <w:rFonts w:ascii="Verdana" w:hAnsi="Verdana"/>
          <w:sz w:val="16"/>
          <w:szCs w:val="16"/>
        </w:rPr>
        <w:t>61.</w:t>
      </w:r>
    </w:p>
  </w:footnote>
  <w:footnote w:id="14">
    <w:p w:rsidR="001A6B56" w:rsidRPr="00AD4AC1" w:rsidRDefault="001A6B56" w:rsidP="00C92BAE">
      <w:pPr>
        <w:pStyle w:val="FootnoteText"/>
        <w:jc w:val="both"/>
        <w:rPr>
          <w:rFonts w:ascii="Verdana" w:hAnsi="Verdana"/>
          <w:sz w:val="16"/>
          <w:szCs w:val="16"/>
        </w:rPr>
      </w:pPr>
      <w:r w:rsidRPr="00AD4AC1">
        <w:rPr>
          <w:rStyle w:val="FootnoteReference"/>
          <w:rFonts w:ascii="Verdana" w:hAnsi="Verdana"/>
          <w:sz w:val="16"/>
          <w:szCs w:val="16"/>
        </w:rPr>
        <w:footnoteRef/>
      </w:r>
      <w:r w:rsidRPr="00AD4AC1">
        <w:rPr>
          <w:rFonts w:ascii="Verdana" w:hAnsi="Verdana"/>
          <w:sz w:val="16"/>
          <w:szCs w:val="16"/>
        </w:rPr>
        <w:t xml:space="preserve"> See the </w:t>
      </w:r>
      <w:hyperlink r:id="rId8" w:history="1">
        <w:r w:rsidRPr="00AD4AC1">
          <w:rPr>
            <w:rFonts w:ascii="Verdana" w:hAnsi="Verdana"/>
            <w:sz w:val="16"/>
            <w:szCs w:val="16"/>
          </w:rPr>
          <w:t xml:space="preserve">Conclusions </w:t>
        </w:r>
        <w:r>
          <w:rPr>
            <w:rFonts w:ascii="Verdana" w:hAnsi="Verdana"/>
            <w:sz w:val="16"/>
            <w:szCs w:val="16"/>
          </w:rPr>
          <w:t>and Recommendations of the 2011 / </w:t>
        </w:r>
        <w:r w:rsidRPr="00AD4AC1">
          <w:rPr>
            <w:rFonts w:ascii="Verdana" w:hAnsi="Verdana"/>
            <w:sz w:val="16"/>
            <w:szCs w:val="16"/>
          </w:rPr>
          <w:t>2012 Special Commission</w:t>
        </w:r>
      </w:hyperlink>
      <w:r w:rsidRPr="00AD4AC1">
        <w:rPr>
          <w:rFonts w:ascii="Verdana" w:hAnsi="Verdana"/>
          <w:sz w:val="16"/>
          <w:szCs w:val="16"/>
        </w:rPr>
        <w:t xml:space="preserve"> (</w:t>
      </w:r>
      <w:r>
        <w:rPr>
          <w:rFonts w:ascii="Verdana" w:hAnsi="Verdana"/>
          <w:i/>
          <w:sz w:val="16"/>
          <w:szCs w:val="16"/>
        </w:rPr>
        <w:t>supra.</w:t>
      </w:r>
      <w:r w:rsidRPr="00AD4AC1">
        <w:rPr>
          <w:rFonts w:ascii="Verdana" w:hAnsi="Verdana"/>
          <w:i/>
          <w:sz w:val="16"/>
          <w:szCs w:val="16"/>
        </w:rPr>
        <w:t xml:space="preserve"> </w:t>
      </w:r>
      <w:r w:rsidRPr="00AD4AC1">
        <w:rPr>
          <w:rFonts w:ascii="Verdana" w:hAnsi="Verdana"/>
          <w:sz w:val="16"/>
          <w:szCs w:val="16"/>
        </w:rPr>
        <w:t>note </w:t>
      </w:r>
      <w:r>
        <w:rPr>
          <w:rFonts w:ascii="Verdana" w:hAnsi="Verdana"/>
          <w:sz w:val="16"/>
          <w:szCs w:val="16"/>
        </w:rPr>
        <w:t>5</w:t>
      </w:r>
      <w:r w:rsidRPr="00AD4AC1">
        <w:rPr>
          <w:rFonts w:ascii="Verdana" w:hAnsi="Verdana"/>
          <w:sz w:val="16"/>
          <w:szCs w:val="16"/>
        </w:rPr>
        <w:t>) at par. 92.</w:t>
      </w:r>
    </w:p>
  </w:footnote>
  <w:footnote w:id="15">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All Parts of the Guide to Good Practice under the 1980 Convention are available on </w:t>
      </w:r>
      <w:smartTag w:uri="urn:schemas-microsoft-com:office:smarttags" w:element="place">
        <w:smartTag w:uri="urn:schemas-microsoft-com:office:smarttags" w:element="City">
          <w:r w:rsidRPr="003D091A">
            <w:rPr>
              <w:rFonts w:ascii="Verdana" w:hAnsi="Verdana"/>
              <w:sz w:val="16"/>
              <w:szCs w:val="16"/>
            </w:rPr>
            <w:t xml:space="preserve">the </w:t>
          </w:r>
          <w:smartTag w:uri="urn:schemas-microsoft-com:office:smarttags" w:element="PersonName">
            <w:r w:rsidRPr="003D091A">
              <w:rPr>
                <w:rFonts w:ascii="Verdana" w:hAnsi="Verdana"/>
                <w:sz w:val="16"/>
                <w:szCs w:val="16"/>
              </w:rPr>
              <w:t>Hague</w:t>
            </w:r>
          </w:smartTag>
        </w:smartTag>
      </w:smartTag>
      <w:r w:rsidRPr="003D091A">
        <w:rPr>
          <w:rFonts w:ascii="Verdana" w:hAnsi="Verdana"/>
          <w:sz w:val="16"/>
          <w:szCs w:val="16"/>
        </w:rPr>
        <w:t xml:space="preserve"> Conference</w:t>
      </w:r>
      <w:r>
        <w:rPr>
          <w:rFonts w:ascii="Verdana" w:hAnsi="Verdana"/>
          <w:sz w:val="16"/>
          <w:szCs w:val="16"/>
        </w:rPr>
        <w:t xml:space="preserve"> </w:t>
      </w:r>
      <w:r w:rsidRPr="003D091A">
        <w:rPr>
          <w:rFonts w:ascii="Verdana" w:hAnsi="Verdana"/>
          <w:sz w:val="16"/>
          <w:szCs w:val="16"/>
        </w:rPr>
        <w:t>website</w:t>
      </w:r>
      <w:r>
        <w:rPr>
          <w:rFonts w:ascii="Verdana" w:hAnsi="Verdana"/>
          <w:sz w:val="16"/>
          <w:szCs w:val="16"/>
        </w:rPr>
        <w:t xml:space="preserve"> at</w:t>
      </w:r>
      <w:r w:rsidRPr="003D091A">
        <w:rPr>
          <w:rFonts w:ascii="Verdana" w:hAnsi="Verdana"/>
          <w:sz w:val="16"/>
          <w:szCs w:val="16"/>
        </w:rPr>
        <w:t xml:space="preserve"> &lt; www.hcch.net &gt; under </w:t>
      </w:r>
      <w:r>
        <w:rPr>
          <w:rFonts w:ascii="Verdana" w:hAnsi="Verdana"/>
          <w:sz w:val="16"/>
          <w:szCs w:val="16"/>
        </w:rPr>
        <w:t>“</w:t>
      </w:r>
      <w:r w:rsidRPr="003D091A">
        <w:rPr>
          <w:rFonts w:ascii="Verdana" w:hAnsi="Verdana"/>
          <w:sz w:val="16"/>
          <w:szCs w:val="16"/>
        </w:rPr>
        <w:t>Child Abduction Section</w:t>
      </w:r>
      <w:r>
        <w:rPr>
          <w:rFonts w:ascii="Verdana" w:hAnsi="Verdana"/>
          <w:sz w:val="16"/>
          <w:szCs w:val="16"/>
        </w:rPr>
        <w:t>”</w:t>
      </w:r>
      <w:r w:rsidRPr="003D091A">
        <w:rPr>
          <w:rFonts w:ascii="Verdana" w:hAnsi="Verdana"/>
          <w:sz w:val="16"/>
          <w:szCs w:val="16"/>
        </w:rPr>
        <w:t xml:space="preserve"> then </w:t>
      </w:r>
      <w:r>
        <w:rPr>
          <w:rFonts w:ascii="Verdana" w:hAnsi="Verdana"/>
          <w:sz w:val="16"/>
          <w:szCs w:val="16"/>
        </w:rPr>
        <w:t>“</w:t>
      </w:r>
      <w:r w:rsidRPr="003D091A">
        <w:rPr>
          <w:rFonts w:ascii="Verdana" w:hAnsi="Verdana"/>
          <w:sz w:val="16"/>
          <w:szCs w:val="16"/>
        </w:rPr>
        <w:t>Guides to Good Practice</w:t>
      </w:r>
      <w:r>
        <w:rPr>
          <w:rFonts w:ascii="Verdana" w:hAnsi="Verdana"/>
          <w:sz w:val="16"/>
          <w:szCs w:val="16"/>
        </w:rPr>
        <w:t>”</w:t>
      </w:r>
      <w:r w:rsidRPr="003D091A">
        <w:rPr>
          <w:rFonts w:ascii="Verdana" w:hAnsi="Verdana"/>
          <w:sz w:val="16"/>
          <w:szCs w:val="16"/>
        </w:rPr>
        <w:t>.</w:t>
      </w:r>
    </w:p>
  </w:footnote>
  <w:footnote w:id="16">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See the </w:t>
      </w:r>
      <w:hyperlink r:id="rId9" w:history="1">
        <w:r w:rsidRPr="00DA66E0">
          <w:rPr>
            <w:rStyle w:val="Hyperlink"/>
            <w:rFonts w:ascii="Verdana" w:hAnsi="Verdana"/>
            <w:sz w:val="16"/>
            <w:szCs w:val="16"/>
          </w:rPr>
          <w:t>Conclusions and Recommendations</w:t>
        </w:r>
      </w:hyperlink>
      <w:r w:rsidRPr="003D091A">
        <w:rPr>
          <w:rFonts w:ascii="Verdana" w:hAnsi="Verdana"/>
          <w:sz w:val="16"/>
          <w:szCs w:val="16"/>
        </w:rPr>
        <w:t xml:space="preserve"> of the 2006 Special Commission </w:t>
      </w:r>
      <w:r w:rsidRPr="00AD4AC1">
        <w:rPr>
          <w:rFonts w:ascii="Verdana" w:hAnsi="Verdana"/>
          <w:sz w:val="16"/>
          <w:szCs w:val="16"/>
        </w:rPr>
        <w:t>(</w:t>
      </w:r>
      <w:r>
        <w:rPr>
          <w:rFonts w:ascii="Verdana" w:hAnsi="Verdana"/>
          <w:i/>
          <w:sz w:val="16"/>
          <w:szCs w:val="16"/>
        </w:rPr>
        <w:t>supra.</w:t>
      </w:r>
      <w:r w:rsidRPr="00AD4AC1">
        <w:rPr>
          <w:rFonts w:ascii="Verdana" w:hAnsi="Verdana"/>
          <w:i/>
          <w:sz w:val="16"/>
          <w:szCs w:val="16"/>
        </w:rPr>
        <w:t xml:space="preserve"> </w:t>
      </w:r>
      <w:r w:rsidRPr="00AD4AC1">
        <w:rPr>
          <w:rFonts w:ascii="Verdana" w:hAnsi="Verdana"/>
          <w:sz w:val="16"/>
          <w:szCs w:val="16"/>
        </w:rPr>
        <w:t>note </w:t>
      </w:r>
      <w:r>
        <w:rPr>
          <w:rFonts w:ascii="Verdana" w:hAnsi="Verdana"/>
          <w:sz w:val="16"/>
          <w:szCs w:val="16"/>
        </w:rPr>
        <w:t>5</w:t>
      </w:r>
      <w:r w:rsidRPr="00AD4AC1">
        <w:rPr>
          <w:rFonts w:ascii="Verdana" w:hAnsi="Verdana"/>
          <w:sz w:val="16"/>
          <w:szCs w:val="16"/>
        </w:rPr>
        <w:t>)</w:t>
      </w:r>
      <w:r>
        <w:rPr>
          <w:rFonts w:ascii="Verdana" w:hAnsi="Verdana"/>
          <w:sz w:val="16"/>
          <w:szCs w:val="16"/>
        </w:rPr>
        <w:t xml:space="preserve"> </w:t>
      </w:r>
      <w:r w:rsidRPr="003D091A">
        <w:rPr>
          <w:rFonts w:ascii="Verdana" w:hAnsi="Verdana"/>
          <w:sz w:val="16"/>
          <w:szCs w:val="16"/>
        </w:rPr>
        <w:t>at paras 1.7.1 to 1.7.3.</w:t>
      </w:r>
    </w:p>
  </w:footnote>
  <w:footnote w:id="17">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Available on</w:t>
      </w:r>
      <w:r>
        <w:rPr>
          <w:rFonts w:ascii="Verdana" w:hAnsi="Verdana"/>
          <w:sz w:val="16"/>
          <w:szCs w:val="16"/>
        </w:rPr>
        <w:t xml:space="preserve"> the </w:t>
      </w:r>
      <w:smartTag w:uri="urn:schemas-microsoft-com:office:smarttags" w:element="PersonName">
        <w:r>
          <w:rPr>
            <w:rFonts w:ascii="Verdana" w:hAnsi="Verdana"/>
            <w:sz w:val="16"/>
            <w:szCs w:val="16"/>
          </w:rPr>
          <w:t>Hague Conference</w:t>
        </w:r>
      </w:smartTag>
      <w:r>
        <w:rPr>
          <w:rFonts w:ascii="Verdana" w:hAnsi="Verdana"/>
          <w:sz w:val="16"/>
          <w:szCs w:val="16"/>
        </w:rPr>
        <w:t xml:space="preserve"> website</w:t>
      </w:r>
      <w:r w:rsidRPr="003D091A">
        <w:rPr>
          <w:rFonts w:ascii="Verdana" w:hAnsi="Verdana"/>
          <w:sz w:val="16"/>
          <w:szCs w:val="16"/>
        </w:rPr>
        <w:t xml:space="preserve"> at &lt; www.hcch.net &gt; under </w:t>
      </w:r>
      <w:r>
        <w:rPr>
          <w:rFonts w:ascii="Verdana" w:hAnsi="Verdana"/>
          <w:sz w:val="16"/>
          <w:szCs w:val="16"/>
        </w:rPr>
        <w:t>“</w:t>
      </w:r>
      <w:r w:rsidRPr="003D091A">
        <w:rPr>
          <w:rFonts w:ascii="Verdana" w:hAnsi="Verdana"/>
          <w:sz w:val="16"/>
          <w:szCs w:val="16"/>
        </w:rPr>
        <w:t>Child Abduction Section</w:t>
      </w:r>
      <w:r>
        <w:rPr>
          <w:rFonts w:ascii="Verdana" w:hAnsi="Verdana"/>
          <w:sz w:val="16"/>
          <w:szCs w:val="16"/>
        </w:rPr>
        <w:t>”</w:t>
      </w:r>
      <w:r w:rsidRPr="003D091A">
        <w:rPr>
          <w:rFonts w:ascii="Verdana" w:hAnsi="Verdana"/>
          <w:sz w:val="16"/>
          <w:szCs w:val="16"/>
        </w:rPr>
        <w:t xml:space="preserve"> then </w:t>
      </w:r>
      <w:r>
        <w:rPr>
          <w:rFonts w:ascii="Verdana" w:hAnsi="Verdana"/>
          <w:sz w:val="16"/>
          <w:szCs w:val="16"/>
        </w:rPr>
        <w:t>“</w:t>
      </w:r>
      <w:r w:rsidRPr="003D091A">
        <w:rPr>
          <w:rFonts w:ascii="Verdana" w:hAnsi="Verdana"/>
          <w:sz w:val="16"/>
          <w:szCs w:val="16"/>
        </w:rPr>
        <w:t>Guides to Good Practice</w:t>
      </w:r>
      <w:r>
        <w:rPr>
          <w:rFonts w:ascii="Verdana" w:hAnsi="Verdana"/>
          <w:sz w:val="16"/>
          <w:szCs w:val="16"/>
        </w:rPr>
        <w:t>”</w:t>
      </w:r>
      <w:r w:rsidRPr="003D091A">
        <w:rPr>
          <w:rFonts w:ascii="Verdana" w:hAnsi="Verdana"/>
          <w:sz w:val="16"/>
          <w:szCs w:val="16"/>
        </w:rPr>
        <w:t>.</w:t>
      </w:r>
    </w:p>
  </w:footnote>
  <w:footnote w:id="18">
    <w:p w:rsidR="001A6B56"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See the Conclusions and Recommendations of the 2006 Special Commission meeting at paras 1.7.4 to 1.7.5: </w:t>
      </w:r>
    </w:p>
    <w:p w:rsidR="001A6B56" w:rsidRPr="003D091A" w:rsidRDefault="001A6B56" w:rsidP="00C92BAE">
      <w:pPr>
        <w:pStyle w:val="FootnoteText"/>
        <w:ind w:left="170" w:right="170"/>
        <w:jc w:val="both"/>
        <w:rPr>
          <w:rFonts w:ascii="Verdana" w:hAnsi="Verdana"/>
          <w:sz w:val="16"/>
          <w:szCs w:val="16"/>
        </w:rPr>
      </w:pPr>
      <w:r>
        <w:rPr>
          <w:rFonts w:ascii="Verdana" w:hAnsi="Verdana"/>
          <w:i/>
          <w:sz w:val="16"/>
          <w:szCs w:val="16"/>
        </w:rPr>
        <w:t>“</w:t>
      </w:r>
      <w:r w:rsidRPr="003D091A">
        <w:rPr>
          <w:rFonts w:ascii="Verdana" w:hAnsi="Verdana"/>
          <w:sz w:val="16"/>
          <w:szCs w:val="16"/>
        </w:rPr>
        <w:t>1.7.4 The Special Commission concludes that parents, before they move with their children from one country to another, should be encouraged not to take unilateral action by unlawfully removing a child but to make appropriate arrangements for access and contact preferably by agreement, particularly where one parent intends to remain behind after the move.</w:t>
      </w:r>
    </w:p>
    <w:p w:rsidR="001A6B56" w:rsidRPr="003D091A" w:rsidRDefault="001A6B56" w:rsidP="00C92BAE">
      <w:pPr>
        <w:pStyle w:val="FootnoteText"/>
        <w:ind w:left="170" w:right="170"/>
        <w:jc w:val="both"/>
        <w:rPr>
          <w:rFonts w:ascii="Verdana" w:hAnsi="Verdana"/>
          <w:sz w:val="16"/>
          <w:szCs w:val="16"/>
        </w:rPr>
      </w:pPr>
      <w:r w:rsidRPr="003D091A">
        <w:rPr>
          <w:rFonts w:ascii="Verdana" w:hAnsi="Verdana"/>
          <w:sz w:val="16"/>
          <w:szCs w:val="16"/>
        </w:rPr>
        <w:t>1.7.5 The Special Commission encourages all attempts to seek to resolve differences among the legal systems so as to arrive as far as possible at a common approach and common standards as regards relocation.</w:t>
      </w:r>
      <w:r>
        <w:rPr>
          <w:rFonts w:ascii="Verdana" w:hAnsi="Verdana"/>
          <w:sz w:val="16"/>
          <w:szCs w:val="16"/>
        </w:rPr>
        <w:t>”</w:t>
      </w:r>
      <w:r w:rsidRPr="003D091A">
        <w:rPr>
          <w:rFonts w:ascii="Verdana" w:hAnsi="Verdana"/>
          <w:sz w:val="16"/>
          <w:szCs w:val="16"/>
        </w:rPr>
        <w:t xml:space="preserve"> </w:t>
      </w:r>
    </w:p>
  </w:footnote>
  <w:footnote w:id="19">
    <w:p w:rsidR="001A6B56" w:rsidRPr="00976CBB"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The </w:t>
      </w:r>
      <w:r>
        <w:rPr>
          <w:rFonts w:ascii="Verdana" w:hAnsi="Verdana"/>
          <w:sz w:val="16"/>
          <w:szCs w:val="16"/>
        </w:rPr>
        <w:t>“</w:t>
      </w:r>
      <w:r w:rsidRPr="003D091A">
        <w:rPr>
          <w:rFonts w:ascii="Verdana" w:hAnsi="Verdana"/>
          <w:sz w:val="16"/>
          <w:szCs w:val="16"/>
        </w:rPr>
        <w:t>Malta Process</w:t>
      </w:r>
      <w:r>
        <w:rPr>
          <w:rFonts w:ascii="Verdana" w:hAnsi="Verdana"/>
          <w:sz w:val="16"/>
          <w:szCs w:val="16"/>
        </w:rPr>
        <w:t>”</w:t>
      </w:r>
      <w:r w:rsidRPr="003D091A">
        <w:rPr>
          <w:rFonts w:ascii="Verdana" w:hAnsi="Verdana"/>
          <w:sz w:val="16"/>
          <w:szCs w:val="16"/>
        </w:rPr>
        <w:t xml:space="preserve"> is</w:t>
      </w:r>
      <w:r>
        <w:rPr>
          <w:rFonts w:ascii="Verdana" w:hAnsi="Verdana"/>
          <w:sz w:val="16"/>
          <w:szCs w:val="16"/>
        </w:rPr>
        <w:t xml:space="preserve"> a</w:t>
      </w:r>
      <w:r w:rsidRPr="003D091A">
        <w:rPr>
          <w:rFonts w:ascii="Verdana" w:hAnsi="Verdana"/>
          <w:sz w:val="16"/>
          <w:szCs w:val="16"/>
        </w:rPr>
        <w:t xml:space="preserve"> dialogue between certain States Parties to the 1980 and 1996 Conventions and certain States which are not Parties to either </w:t>
      </w:r>
      <w:r w:rsidRPr="00976CBB">
        <w:rPr>
          <w:rFonts w:ascii="Verdana" w:hAnsi="Verdana"/>
          <w:sz w:val="16"/>
          <w:szCs w:val="16"/>
        </w:rPr>
        <w:t xml:space="preserve">Convention, with a view to securing better protection for cross-border rights of contact of parents and their children and </w:t>
      </w:r>
      <w:r>
        <w:rPr>
          <w:rFonts w:ascii="Verdana" w:hAnsi="Verdana"/>
          <w:sz w:val="16"/>
          <w:szCs w:val="16"/>
        </w:rPr>
        <w:t xml:space="preserve">addressing </w:t>
      </w:r>
      <w:r w:rsidRPr="00976CBB">
        <w:rPr>
          <w:rFonts w:ascii="Verdana" w:hAnsi="Verdana"/>
          <w:sz w:val="16"/>
          <w:szCs w:val="16"/>
        </w:rPr>
        <w:t xml:space="preserve">the problems posed by international abduction between the States concerned. For further information see the </w:t>
      </w:r>
      <w:smartTag w:uri="urn:schemas-microsoft-com:office:smarttags" w:element="PersonName">
        <w:r w:rsidRPr="00976CBB">
          <w:rPr>
            <w:rFonts w:ascii="Verdana" w:hAnsi="Verdana"/>
            <w:sz w:val="16"/>
            <w:szCs w:val="16"/>
          </w:rPr>
          <w:t>Hague Conference</w:t>
        </w:r>
      </w:smartTag>
      <w:r w:rsidRPr="00976CBB">
        <w:rPr>
          <w:rFonts w:ascii="Verdana" w:hAnsi="Verdana"/>
          <w:sz w:val="16"/>
          <w:szCs w:val="16"/>
        </w:rPr>
        <w:t xml:space="preserve"> website at &lt; www.hcch.net &gt; under “Child Abduction Section” then “Judicial Seminars on the International Protection of Children”.</w:t>
      </w:r>
    </w:p>
  </w:footnote>
  <w:footnote w:id="20">
    <w:p w:rsidR="001A6B56" w:rsidRPr="003D091A" w:rsidRDefault="001A6B56" w:rsidP="00C92BAE">
      <w:pPr>
        <w:pStyle w:val="FootnoteText"/>
        <w:jc w:val="both"/>
        <w:rPr>
          <w:rFonts w:ascii="Verdana" w:hAnsi="Verdana"/>
          <w:sz w:val="16"/>
          <w:szCs w:val="16"/>
        </w:rPr>
      </w:pPr>
      <w:r w:rsidRPr="00976CBB">
        <w:rPr>
          <w:rStyle w:val="FootnoteReference"/>
          <w:rFonts w:ascii="Verdana" w:hAnsi="Verdana"/>
          <w:sz w:val="16"/>
          <w:szCs w:val="16"/>
        </w:rPr>
        <w:footnoteRef/>
      </w:r>
      <w:r w:rsidRPr="00976CBB">
        <w:rPr>
          <w:rFonts w:ascii="Verdana" w:hAnsi="Verdana"/>
          <w:sz w:val="16"/>
          <w:szCs w:val="16"/>
        </w:rPr>
        <w:t xml:space="preserve"> The Principles and Explanatory Memorandum were circulated to all </w:t>
      </w:r>
      <w:smartTag w:uri="urn:schemas-microsoft-com:office:smarttags" w:element="place">
        <w:smartTag w:uri="urn:schemas-microsoft-com:office:smarttags" w:element="PersonName">
          <w:smartTag w:uri="urn:schemas-microsoft-com:office:smarttags" w:element="PlaceName">
            <w:r w:rsidRPr="00976CBB">
              <w:rPr>
                <w:rFonts w:ascii="Verdana" w:hAnsi="Verdana"/>
                <w:sz w:val="16"/>
                <w:szCs w:val="16"/>
              </w:rPr>
              <w:t>Hague</w:t>
            </w:r>
          </w:smartTag>
          <w:r w:rsidRPr="00976CBB">
            <w:rPr>
              <w:rFonts w:ascii="Verdana" w:hAnsi="Verdana"/>
              <w:sz w:val="16"/>
              <w:szCs w:val="16"/>
            </w:rPr>
            <w:t xml:space="preserve"> </w:t>
          </w:r>
          <w:smartTag w:uri="urn:schemas-microsoft-com:office:smarttags" w:element="PlaceName">
            <w:r w:rsidRPr="00976CBB">
              <w:rPr>
                <w:rFonts w:ascii="Verdana" w:hAnsi="Verdana"/>
                <w:sz w:val="16"/>
                <w:szCs w:val="16"/>
              </w:rPr>
              <w:t>Conference</w:t>
            </w:r>
          </w:smartTag>
        </w:smartTag>
        <w:r w:rsidRPr="00976CBB">
          <w:rPr>
            <w:rFonts w:ascii="Verdana" w:hAnsi="Verdana"/>
            <w:sz w:val="16"/>
            <w:szCs w:val="16"/>
          </w:rPr>
          <w:t xml:space="preserve"> </w:t>
        </w:r>
        <w:smartTag w:uri="urn:schemas-microsoft-com:office:smarttags" w:element="PlaceName">
          <w:r w:rsidRPr="00976CBB">
            <w:rPr>
              <w:rFonts w:ascii="Verdana" w:hAnsi="Verdana"/>
              <w:sz w:val="16"/>
              <w:szCs w:val="16"/>
            </w:rPr>
            <w:t>Member</w:t>
          </w:r>
        </w:smartTag>
        <w:r w:rsidRPr="00976CBB">
          <w:rPr>
            <w:rFonts w:ascii="Verdana" w:hAnsi="Verdana"/>
            <w:sz w:val="16"/>
            <w:szCs w:val="16"/>
          </w:rPr>
          <w:t xml:space="preserve"> </w:t>
        </w:r>
        <w:smartTag w:uri="urn:schemas-microsoft-com:office:smarttags" w:element="PlaceType">
          <w:r w:rsidRPr="00976CBB">
            <w:rPr>
              <w:rFonts w:ascii="Verdana" w:hAnsi="Verdana"/>
              <w:sz w:val="16"/>
              <w:szCs w:val="16"/>
            </w:rPr>
            <w:t>States</w:t>
          </w:r>
        </w:smartTag>
      </w:smartTag>
      <w:r w:rsidRPr="00976CBB">
        <w:rPr>
          <w:rFonts w:ascii="Verdana" w:hAnsi="Verdana"/>
          <w:sz w:val="16"/>
          <w:szCs w:val="16"/>
        </w:rPr>
        <w:t xml:space="preserve"> and all States participating in the Malta Process in November</w:t>
      </w:r>
      <w:r w:rsidRPr="003D091A">
        <w:rPr>
          <w:rFonts w:ascii="Verdana" w:hAnsi="Verdana"/>
          <w:sz w:val="16"/>
          <w:szCs w:val="16"/>
        </w:rPr>
        <w:t xml:space="preserve"> 2010. They are available on</w:t>
      </w:r>
      <w:r>
        <w:rPr>
          <w:rFonts w:ascii="Verdana" w:hAnsi="Verdana"/>
          <w:sz w:val="16"/>
          <w:szCs w:val="16"/>
        </w:rPr>
        <w:t xml:space="preserve"> the </w:t>
      </w:r>
      <w:smartTag w:uri="urn:schemas-microsoft-com:office:smarttags" w:element="PersonName">
        <w:r>
          <w:rPr>
            <w:rFonts w:ascii="Verdana" w:hAnsi="Verdana"/>
            <w:sz w:val="16"/>
            <w:szCs w:val="16"/>
          </w:rPr>
          <w:t>Hague Conference</w:t>
        </w:r>
      </w:smartTag>
      <w:r>
        <w:rPr>
          <w:rFonts w:ascii="Verdana" w:hAnsi="Verdana"/>
          <w:sz w:val="16"/>
          <w:szCs w:val="16"/>
        </w:rPr>
        <w:t xml:space="preserve"> website </w:t>
      </w:r>
      <w:r w:rsidRPr="003D091A">
        <w:rPr>
          <w:rFonts w:ascii="Verdana" w:hAnsi="Verdana"/>
          <w:sz w:val="16"/>
          <w:szCs w:val="16"/>
        </w:rPr>
        <w:t xml:space="preserve">at &lt; www.hcch.net &gt; under </w:t>
      </w:r>
      <w:r>
        <w:rPr>
          <w:rFonts w:ascii="Verdana" w:hAnsi="Verdana"/>
          <w:sz w:val="16"/>
          <w:szCs w:val="16"/>
        </w:rPr>
        <w:t>“</w:t>
      </w:r>
      <w:r w:rsidRPr="003D091A">
        <w:rPr>
          <w:rFonts w:ascii="Verdana" w:hAnsi="Verdana"/>
          <w:sz w:val="16"/>
          <w:szCs w:val="16"/>
        </w:rPr>
        <w:t>Child Abduction Section</w:t>
      </w:r>
      <w:r>
        <w:rPr>
          <w:rFonts w:ascii="Verdana" w:hAnsi="Verdana"/>
          <w:sz w:val="16"/>
          <w:szCs w:val="16"/>
        </w:rPr>
        <w:t>”</w:t>
      </w:r>
      <w:r w:rsidRPr="003D091A">
        <w:rPr>
          <w:rFonts w:ascii="Verdana" w:hAnsi="Verdana"/>
          <w:sz w:val="16"/>
          <w:szCs w:val="16"/>
        </w:rPr>
        <w:t xml:space="preserve"> then </w:t>
      </w:r>
      <w:r>
        <w:rPr>
          <w:rFonts w:ascii="Verdana" w:hAnsi="Verdana"/>
          <w:sz w:val="16"/>
          <w:szCs w:val="16"/>
        </w:rPr>
        <w:t>“</w:t>
      </w:r>
      <w:r w:rsidRPr="003D091A">
        <w:rPr>
          <w:rFonts w:ascii="Verdana" w:hAnsi="Verdana"/>
          <w:sz w:val="16"/>
          <w:szCs w:val="16"/>
        </w:rPr>
        <w:t>Judicial Seminars on the International Protection of Children</w:t>
      </w:r>
      <w:r>
        <w:rPr>
          <w:rFonts w:ascii="Verdana" w:hAnsi="Verdana"/>
          <w:sz w:val="16"/>
          <w:szCs w:val="16"/>
        </w:rPr>
        <w:t>”</w:t>
      </w:r>
      <w:r w:rsidRPr="003D091A">
        <w:rPr>
          <w:rFonts w:ascii="Verdana" w:hAnsi="Verdana"/>
          <w:sz w:val="16"/>
          <w:szCs w:val="16"/>
        </w:rPr>
        <w:t>.</w:t>
      </w:r>
    </w:p>
  </w:footnote>
  <w:footnote w:id="21">
    <w:p w:rsidR="001A6B56" w:rsidRPr="003D091A" w:rsidRDefault="001A6B56" w:rsidP="00C92BAE">
      <w:pPr>
        <w:pStyle w:val="FootnoteText"/>
        <w:jc w:val="both"/>
        <w:rPr>
          <w:rFonts w:ascii="Verdana" w:hAnsi="Verdana"/>
          <w:sz w:val="16"/>
          <w:szCs w:val="16"/>
          <w:lang w:val="en-US"/>
        </w:rPr>
      </w:pPr>
      <w:r w:rsidRPr="003D091A">
        <w:rPr>
          <w:rStyle w:val="FootnoteReference"/>
          <w:rFonts w:ascii="Verdana" w:hAnsi="Verdana"/>
          <w:sz w:val="16"/>
          <w:szCs w:val="16"/>
        </w:rPr>
        <w:footnoteRef/>
      </w:r>
      <w:r w:rsidRPr="003D091A">
        <w:rPr>
          <w:rFonts w:ascii="Verdana" w:hAnsi="Verdana"/>
          <w:sz w:val="16"/>
          <w:szCs w:val="16"/>
        </w:rPr>
        <w:t xml:space="preserve"> A</w:t>
      </w:r>
      <w:r>
        <w:rPr>
          <w:rFonts w:ascii="Verdana" w:hAnsi="Verdana"/>
          <w:sz w:val="16"/>
          <w:szCs w:val="16"/>
        </w:rPr>
        <w:t xml:space="preserve">vailable </w:t>
      </w:r>
      <w:r w:rsidRPr="003D091A">
        <w:rPr>
          <w:rFonts w:ascii="Verdana" w:hAnsi="Verdana"/>
          <w:sz w:val="16"/>
          <w:szCs w:val="16"/>
        </w:rPr>
        <w:t>on</w:t>
      </w:r>
      <w:r>
        <w:rPr>
          <w:rFonts w:ascii="Verdana" w:hAnsi="Verdana"/>
          <w:sz w:val="16"/>
          <w:szCs w:val="16"/>
        </w:rPr>
        <w:t xml:space="preserve"> the </w:t>
      </w:r>
      <w:smartTag w:uri="urn:schemas-microsoft-com:office:smarttags" w:element="PersonName">
        <w:r>
          <w:rPr>
            <w:rFonts w:ascii="Verdana" w:hAnsi="Verdana"/>
            <w:sz w:val="16"/>
            <w:szCs w:val="16"/>
          </w:rPr>
          <w:t>Hague Conference</w:t>
        </w:r>
      </w:smartTag>
      <w:r>
        <w:rPr>
          <w:rFonts w:ascii="Verdana" w:hAnsi="Verdana"/>
          <w:sz w:val="16"/>
          <w:szCs w:val="16"/>
        </w:rPr>
        <w:t xml:space="preserve"> website</w:t>
      </w:r>
      <w:r w:rsidRPr="003D091A">
        <w:rPr>
          <w:rFonts w:ascii="Verdana" w:hAnsi="Verdana"/>
          <w:sz w:val="16"/>
          <w:szCs w:val="16"/>
        </w:rPr>
        <w:t xml:space="preserve"> </w:t>
      </w:r>
      <w:r>
        <w:rPr>
          <w:rFonts w:ascii="Verdana" w:hAnsi="Verdana"/>
          <w:sz w:val="16"/>
          <w:szCs w:val="16"/>
        </w:rPr>
        <w:t>a</w:t>
      </w:r>
      <w:r w:rsidRPr="003D091A">
        <w:rPr>
          <w:rFonts w:ascii="Verdana" w:hAnsi="Verdana"/>
          <w:sz w:val="16"/>
          <w:szCs w:val="16"/>
        </w:rPr>
        <w:t>t &lt; www.hcch.net &gt;</w:t>
      </w:r>
      <w:r w:rsidRPr="003D091A">
        <w:rPr>
          <w:rFonts w:ascii="Verdana" w:hAnsi="Verdana" w:cs="Verdana"/>
          <w:sz w:val="16"/>
          <w:szCs w:val="16"/>
        </w:rPr>
        <w:t xml:space="preserve"> under </w:t>
      </w:r>
      <w:r>
        <w:rPr>
          <w:rFonts w:ascii="Verdana" w:hAnsi="Verdana" w:cs="Verdana"/>
          <w:sz w:val="16"/>
          <w:szCs w:val="16"/>
        </w:rPr>
        <w:t>“</w:t>
      </w:r>
      <w:r w:rsidRPr="003D091A">
        <w:rPr>
          <w:rFonts w:ascii="Verdana" w:hAnsi="Verdana" w:cs="Verdana"/>
          <w:sz w:val="16"/>
          <w:szCs w:val="16"/>
        </w:rPr>
        <w:t>Child Abduction Section</w:t>
      </w:r>
      <w:r>
        <w:rPr>
          <w:rFonts w:ascii="Verdana" w:hAnsi="Verdana" w:cs="Verdana"/>
          <w:sz w:val="16"/>
          <w:szCs w:val="16"/>
        </w:rPr>
        <w:t>”</w:t>
      </w:r>
      <w:r w:rsidRPr="003D091A">
        <w:rPr>
          <w:rFonts w:ascii="Verdana" w:hAnsi="Verdana" w:cs="Verdana"/>
          <w:sz w:val="16"/>
          <w:szCs w:val="16"/>
        </w:rPr>
        <w:t xml:space="preserve"> and </w:t>
      </w:r>
      <w:r>
        <w:rPr>
          <w:rFonts w:ascii="Verdana" w:hAnsi="Verdana" w:cs="Verdana"/>
          <w:sz w:val="16"/>
          <w:szCs w:val="16"/>
        </w:rPr>
        <w:t>“</w:t>
      </w:r>
      <w:r w:rsidRPr="003D091A">
        <w:rPr>
          <w:rFonts w:ascii="Verdana" w:hAnsi="Verdana" w:cs="Verdana"/>
          <w:sz w:val="16"/>
          <w:szCs w:val="16"/>
        </w:rPr>
        <w:t>Judges</w:t>
      </w:r>
      <w:r>
        <w:rPr>
          <w:rFonts w:ascii="Verdana" w:hAnsi="Verdana" w:cs="Verdana"/>
          <w:sz w:val="16"/>
          <w:szCs w:val="16"/>
        </w:rPr>
        <w:t>’</w:t>
      </w:r>
      <w:r w:rsidRPr="003D091A">
        <w:rPr>
          <w:rFonts w:ascii="Verdana" w:hAnsi="Verdana" w:cs="Verdana"/>
          <w:sz w:val="16"/>
          <w:szCs w:val="16"/>
        </w:rPr>
        <w:t xml:space="preserve"> Newsletter on International Child Protection</w:t>
      </w:r>
      <w:r>
        <w:rPr>
          <w:rFonts w:ascii="Verdana" w:hAnsi="Verdana" w:cs="Verdana"/>
          <w:sz w:val="16"/>
          <w:szCs w:val="16"/>
        </w:rPr>
        <w:t>”</w:t>
      </w:r>
      <w:r w:rsidRPr="003D091A">
        <w:rPr>
          <w:rFonts w:ascii="Verdana" w:hAnsi="Verdana" w:cs="Verdana"/>
          <w:sz w:val="16"/>
          <w:szCs w:val="16"/>
        </w:rPr>
        <w:t xml:space="preserve">. </w:t>
      </w:r>
      <w:r w:rsidRPr="003D091A">
        <w:rPr>
          <w:rFonts w:ascii="Verdana" w:hAnsi="Verdana"/>
          <w:sz w:val="16"/>
          <w:szCs w:val="16"/>
          <w:lang w:val="en-US"/>
        </w:rPr>
        <w:t xml:space="preserve">For some volumes of </w:t>
      </w:r>
      <w:r w:rsidRPr="00016119">
        <w:rPr>
          <w:rFonts w:ascii="Verdana" w:hAnsi="Verdana"/>
          <w:i/>
          <w:sz w:val="16"/>
          <w:szCs w:val="16"/>
          <w:lang w:val="en-US"/>
        </w:rPr>
        <w:t>The Judges’ Newsletter</w:t>
      </w:r>
      <w:r w:rsidRPr="003D091A">
        <w:rPr>
          <w:rFonts w:ascii="Verdana" w:hAnsi="Verdana"/>
          <w:sz w:val="16"/>
          <w:szCs w:val="16"/>
          <w:lang w:val="en-US"/>
        </w:rPr>
        <w:t xml:space="preserve">, it is possible to download individual articles as required. </w:t>
      </w:r>
    </w:p>
  </w:footnote>
  <w:footnote w:id="22">
    <w:p w:rsidR="001A6B56" w:rsidRPr="003D091A" w:rsidRDefault="001A6B56" w:rsidP="00C92BAE">
      <w:pPr>
        <w:pStyle w:val="FootnoteText"/>
        <w:jc w:val="both"/>
        <w:rPr>
          <w:rFonts w:ascii="Verdana" w:hAnsi="Verdana"/>
          <w:sz w:val="16"/>
          <w:szCs w:val="16"/>
          <w:lang w:val="en-US"/>
        </w:rPr>
      </w:pPr>
      <w:r w:rsidRPr="003D091A">
        <w:rPr>
          <w:rStyle w:val="FootnoteReference"/>
          <w:rFonts w:ascii="Verdana" w:hAnsi="Verdana"/>
          <w:sz w:val="16"/>
          <w:szCs w:val="16"/>
        </w:rPr>
        <w:footnoteRef/>
      </w:r>
      <w:r w:rsidRPr="003D091A">
        <w:rPr>
          <w:rFonts w:ascii="Verdana" w:hAnsi="Verdana"/>
          <w:sz w:val="16"/>
          <w:szCs w:val="16"/>
        </w:rPr>
        <w:t xml:space="preserve"> </w:t>
      </w:r>
      <w:r w:rsidRPr="003D091A">
        <w:rPr>
          <w:rFonts w:ascii="Verdana" w:hAnsi="Verdana"/>
          <w:sz w:val="16"/>
          <w:szCs w:val="16"/>
          <w:lang w:val="en-US"/>
        </w:rPr>
        <w:t xml:space="preserve">Further information </w:t>
      </w:r>
      <w:r>
        <w:rPr>
          <w:rFonts w:ascii="Verdana" w:hAnsi="Verdana"/>
          <w:sz w:val="16"/>
          <w:szCs w:val="16"/>
          <w:lang w:val="en-US"/>
        </w:rPr>
        <w:t xml:space="preserve">is </w:t>
      </w:r>
      <w:r w:rsidRPr="003D091A">
        <w:rPr>
          <w:rFonts w:ascii="Verdana" w:hAnsi="Verdana"/>
          <w:sz w:val="16"/>
          <w:szCs w:val="16"/>
          <w:lang w:val="en-US"/>
        </w:rPr>
        <w:t xml:space="preserve">available </w:t>
      </w:r>
      <w:r>
        <w:rPr>
          <w:rFonts w:ascii="Verdana" w:hAnsi="Verdana"/>
          <w:sz w:val="16"/>
          <w:szCs w:val="16"/>
          <w:lang w:val="en-US"/>
        </w:rPr>
        <w:t xml:space="preserve">via </w:t>
      </w:r>
      <w:smartTag w:uri="urn:schemas-microsoft-com:office:smarttags" w:element="place">
        <w:smartTag w:uri="urn:schemas-microsoft-com:office:smarttags" w:element="City">
          <w:r>
            <w:rPr>
              <w:rFonts w:ascii="Verdana" w:hAnsi="Verdana"/>
              <w:sz w:val="16"/>
              <w:szCs w:val="16"/>
              <w:lang w:val="en-US"/>
            </w:rPr>
            <w:t xml:space="preserve">the </w:t>
          </w:r>
          <w:smartTag w:uri="urn:schemas-microsoft-com:office:smarttags" w:element="PersonName">
            <w:r>
              <w:rPr>
                <w:rFonts w:ascii="Verdana" w:hAnsi="Verdana"/>
                <w:sz w:val="16"/>
                <w:szCs w:val="16"/>
                <w:lang w:val="en-US"/>
              </w:rPr>
              <w:t>Hague</w:t>
            </w:r>
          </w:smartTag>
        </w:smartTag>
      </w:smartTag>
      <w:r>
        <w:rPr>
          <w:rFonts w:ascii="Verdana" w:hAnsi="Verdana"/>
          <w:sz w:val="16"/>
          <w:szCs w:val="16"/>
          <w:lang w:val="en-US"/>
        </w:rPr>
        <w:t xml:space="preserve"> Conference website at </w:t>
      </w:r>
      <w:r w:rsidRPr="003D091A">
        <w:rPr>
          <w:rFonts w:ascii="Verdana" w:hAnsi="Verdana"/>
          <w:sz w:val="16"/>
          <w:szCs w:val="16"/>
        </w:rPr>
        <w:t xml:space="preserve">&lt; www.hcch.net &gt; </w:t>
      </w:r>
      <w:r>
        <w:rPr>
          <w:rFonts w:ascii="Verdana" w:hAnsi="Verdana"/>
          <w:sz w:val="16"/>
          <w:szCs w:val="16"/>
        </w:rPr>
        <w:t>under “</w:t>
      </w:r>
      <w:r w:rsidRPr="003D091A">
        <w:rPr>
          <w:rFonts w:ascii="Verdana" w:hAnsi="Verdana"/>
          <w:sz w:val="16"/>
          <w:szCs w:val="16"/>
        </w:rPr>
        <w:t>Child Abduction Section</w:t>
      </w:r>
      <w:r>
        <w:rPr>
          <w:rFonts w:ascii="Verdana" w:hAnsi="Verdana"/>
          <w:sz w:val="16"/>
          <w:szCs w:val="16"/>
        </w:rPr>
        <w:t>”</w:t>
      </w:r>
      <w:r w:rsidRPr="003D091A">
        <w:rPr>
          <w:rFonts w:ascii="Verdana" w:hAnsi="Verdana"/>
          <w:sz w:val="16"/>
          <w:szCs w:val="16"/>
        </w:rPr>
        <w:t xml:space="preserve"> </w:t>
      </w:r>
      <w:r>
        <w:rPr>
          <w:rFonts w:ascii="Verdana" w:hAnsi="Verdana"/>
          <w:sz w:val="16"/>
          <w:szCs w:val="16"/>
        </w:rPr>
        <w:t>then “</w:t>
      </w:r>
      <w:r w:rsidRPr="003D091A">
        <w:rPr>
          <w:rFonts w:ascii="Verdana" w:hAnsi="Verdana"/>
          <w:sz w:val="16"/>
          <w:szCs w:val="16"/>
        </w:rPr>
        <w:t>INCASTAT</w:t>
      </w:r>
      <w:r>
        <w:rPr>
          <w:rFonts w:ascii="Verdana" w:hAnsi="Verdana"/>
          <w:sz w:val="16"/>
          <w:szCs w:val="16"/>
        </w:rPr>
        <w:t>”</w:t>
      </w:r>
      <w:r w:rsidRPr="003D091A">
        <w:rPr>
          <w:rFonts w:ascii="Verdana" w:hAnsi="Verdana"/>
          <w:sz w:val="16"/>
          <w:szCs w:val="16"/>
        </w:rPr>
        <w:t>.</w:t>
      </w:r>
    </w:p>
  </w:footnote>
  <w:footnote w:id="23">
    <w:p w:rsidR="001A6B56" w:rsidRPr="003D091A" w:rsidRDefault="001A6B56" w:rsidP="00C92BAE">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Such technical assistance may be provided to judges, Central Authority personnel and / or other professionals involved with the practical operation of the Convention(s).</w:t>
      </w:r>
    </w:p>
  </w:footnote>
  <w:footnote w:id="24">
    <w:p w:rsidR="001A6B56" w:rsidRPr="003D091A" w:rsidRDefault="001A6B56" w:rsidP="00C92BAE">
      <w:pPr>
        <w:pStyle w:val="FootnoteText"/>
        <w:jc w:val="both"/>
        <w:rPr>
          <w:rFonts w:ascii="Verdana" w:hAnsi="Verdana"/>
          <w:sz w:val="16"/>
          <w:szCs w:val="16"/>
          <w:lang w:val="en-US"/>
        </w:rPr>
      </w:pPr>
      <w:r w:rsidRPr="003D091A">
        <w:rPr>
          <w:rStyle w:val="FootnoteReference"/>
          <w:rFonts w:ascii="Verdana" w:hAnsi="Verdana"/>
          <w:sz w:val="16"/>
          <w:szCs w:val="16"/>
        </w:rPr>
        <w:footnoteRef/>
      </w:r>
      <w:r w:rsidRPr="003D091A">
        <w:rPr>
          <w:rFonts w:ascii="Verdana" w:hAnsi="Verdana"/>
          <w:sz w:val="16"/>
          <w:szCs w:val="16"/>
        </w:rPr>
        <w:t xml:space="preserve"> </w:t>
      </w:r>
      <w:r w:rsidRPr="003D091A">
        <w:rPr>
          <w:rFonts w:ascii="Verdana" w:hAnsi="Verdana"/>
          <w:sz w:val="16"/>
          <w:szCs w:val="16"/>
          <w:lang w:val="en-US"/>
        </w:rPr>
        <w:t>Which again may involve State delegates and others visiting the Permanent Bureau or, alternatively, may involve the Permanent Bureau organising, or providing assistance with organising, national and international judicial and other seminars and conferences concerning the Convention(s) and participating in such conferences.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56" w:rsidRDefault="001A6B56" w:rsidP="00C92BAE">
    <w:pPr>
      <w:pStyle w:val="Header"/>
      <w:jc w:val="center"/>
      <w:rPr>
        <w:rStyle w:val="PageNumber"/>
        <w:rFonts w:ascii="Verdana" w:hAnsi="Verdana"/>
        <w:sz w:val="19"/>
        <w:szCs w:val="19"/>
      </w:rPr>
    </w:pPr>
    <w:r w:rsidRPr="00A55985">
      <w:rPr>
        <w:rStyle w:val="PageNumber"/>
        <w:rFonts w:ascii="Verdana" w:hAnsi="Verdana"/>
        <w:sz w:val="19"/>
        <w:szCs w:val="19"/>
      </w:rPr>
      <w:fldChar w:fldCharType="begin"/>
    </w:r>
    <w:r w:rsidRPr="00A55985">
      <w:rPr>
        <w:rStyle w:val="PageNumber"/>
        <w:rFonts w:ascii="Verdana" w:hAnsi="Verdana"/>
        <w:sz w:val="19"/>
        <w:szCs w:val="19"/>
      </w:rPr>
      <w:instrText xml:space="preserve"> PAGE </w:instrText>
    </w:r>
    <w:r w:rsidRPr="00A55985">
      <w:rPr>
        <w:rStyle w:val="PageNumber"/>
        <w:rFonts w:ascii="Verdana" w:hAnsi="Verdana"/>
        <w:sz w:val="19"/>
        <w:szCs w:val="19"/>
      </w:rPr>
      <w:fldChar w:fldCharType="separate"/>
    </w:r>
    <w:r w:rsidR="009C0221">
      <w:rPr>
        <w:rStyle w:val="PageNumber"/>
        <w:rFonts w:ascii="Verdana" w:hAnsi="Verdana"/>
        <w:noProof/>
        <w:sz w:val="19"/>
        <w:szCs w:val="19"/>
      </w:rPr>
      <w:t>13</w:t>
    </w:r>
    <w:r w:rsidRPr="00A55985">
      <w:rPr>
        <w:rStyle w:val="PageNumber"/>
        <w:rFonts w:ascii="Verdana" w:hAnsi="Verdana"/>
        <w:sz w:val="19"/>
        <w:szCs w:val="19"/>
      </w:rPr>
      <w:fldChar w:fldCharType="end"/>
    </w:r>
  </w:p>
  <w:p w:rsidR="001A6B56" w:rsidRPr="00A55985" w:rsidRDefault="001A6B56" w:rsidP="00C92BAE">
    <w:pPr>
      <w:pStyle w:val="Header"/>
      <w:jc w:val="center"/>
      <w:rPr>
        <w:rFonts w:ascii="Verdana" w:hAnsi="Verdana"/>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56" w:rsidRPr="00DB0797" w:rsidRDefault="001A6B56" w:rsidP="00DB0797">
    <w:pPr>
      <w:pStyle w:val="Header"/>
      <w:jc w:val="center"/>
      <w:rPr>
        <w:rFonts w:ascii="Verdana" w:hAnsi="Verdana"/>
        <w:sz w:val="18"/>
        <w:szCs w:val="18"/>
      </w:rPr>
    </w:pPr>
    <w:r w:rsidRPr="00DB0797">
      <w:rPr>
        <w:rFonts w:ascii="Verdana" w:hAnsi="Verdana"/>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211"/>
    <w:multiLevelType w:val="hybridMultilevel"/>
    <w:tmpl w:val="540A7B26"/>
    <w:lvl w:ilvl="0" w:tplc="48484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60DDD"/>
    <w:multiLevelType w:val="hybridMultilevel"/>
    <w:tmpl w:val="5DBE94CC"/>
    <w:lvl w:ilvl="0" w:tplc="F4446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6620C2"/>
    <w:multiLevelType w:val="hybridMultilevel"/>
    <w:tmpl w:val="9F96EA18"/>
    <w:lvl w:ilvl="0" w:tplc="5FE2FC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270162"/>
    <w:multiLevelType w:val="hybridMultilevel"/>
    <w:tmpl w:val="6714C7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949CC5FE">
      <w:start w:val="1"/>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B4CEF"/>
    <w:multiLevelType w:val="hybridMultilevel"/>
    <w:tmpl w:val="8326E6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17749"/>
    <w:multiLevelType w:val="multilevel"/>
    <w:tmpl w:val="1174CC1A"/>
    <w:lvl w:ilvl="0">
      <w:start w:val="1"/>
      <w:numFmt w:val="decimal"/>
      <w:lvlText w:val="%1."/>
      <w:lvlJc w:val="left"/>
      <w:pPr>
        <w:tabs>
          <w:tab w:val="num" w:pos="1620"/>
        </w:tabs>
        <w:ind w:left="1620" w:hanging="720"/>
      </w:pPr>
      <w:rPr>
        <w:rFonts w:hint="default"/>
        <w:b/>
        <w:i w:val="0"/>
      </w:r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03A0AA6"/>
    <w:multiLevelType w:val="hybridMultilevel"/>
    <w:tmpl w:val="7BE0A5EC"/>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F5201"/>
    <w:multiLevelType w:val="hybridMultilevel"/>
    <w:tmpl w:val="7B422B26"/>
    <w:lvl w:ilvl="0" w:tplc="116838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D1119"/>
    <w:multiLevelType w:val="hybridMultilevel"/>
    <w:tmpl w:val="CE588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F152A5"/>
    <w:multiLevelType w:val="hybridMultilevel"/>
    <w:tmpl w:val="32460EF8"/>
    <w:lvl w:ilvl="0" w:tplc="F830E6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7905074"/>
    <w:multiLevelType w:val="hybridMultilevel"/>
    <w:tmpl w:val="5E36B944"/>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42984"/>
    <w:multiLevelType w:val="hybridMultilevel"/>
    <w:tmpl w:val="0224805E"/>
    <w:lvl w:ilvl="0" w:tplc="F89AD7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6F0002"/>
    <w:multiLevelType w:val="hybridMultilevel"/>
    <w:tmpl w:val="0F00C93C"/>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B316E"/>
    <w:multiLevelType w:val="hybridMultilevel"/>
    <w:tmpl w:val="9ED4D922"/>
    <w:lvl w:ilvl="0" w:tplc="54D265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4D019A"/>
    <w:multiLevelType w:val="hybridMultilevel"/>
    <w:tmpl w:val="34565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E311D"/>
    <w:multiLevelType w:val="hybridMultilevel"/>
    <w:tmpl w:val="3DD0C71C"/>
    <w:lvl w:ilvl="0" w:tplc="348A24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F34C42"/>
    <w:multiLevelType w:val="hybridMultilevel"/>
    <w:tmpl w:val="704816CC"/>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528BD"/>
    <w:multiLevelType w:val="multilevel"/>
    <w:tmpl w:val="2904C80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BB0525B"/>
    <w:multiLevelType w:val="multilevel"/>
    <w:tmpl w:val="E29C28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646AF1"/>
    <w:multiLevelType w:val="multilevel"/>
    <w:tmpl w:val="F6A49C2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E183756"/>
    <w:multiLevelType w:val="hybridMultilevel"/>
    <w:tmpl w:val="EBF25DDC"/>
    <w:lvl w:ilvl="0" w:tplc="97E83F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A87066"/>
    <w:multiLevelType w:val="hybridMultilevel"/>
    <w:tmpl w:val="F7365794"/>
    <w:lvl w:ilvl="0" w:tplc="9A8C9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0C47AB"/>
    <w:multiLevelType w:val="hybridMultilevel"/>
    <w:tmpl w:val="5F106AAE"/>
    <w:lvl w:ilvl="0" w:tplc="0409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67C16EC"/>
    <w:multiLevelType w:val="hybridMultilevel"/>
    <w:tmpl w:val="62561840"/>
    <w:lvl w:ilvl="0" w:tplc="1304FC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8C71A7"/>
    <w:multiLevelType w:val="hybridMultilevel"/>
    <w:tmpl w:val="4092975A"/>
    <w:lvl w:ilvl="0" w:tplc="3DB823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AB1BEE"/>
    <w:multiLevelType w:val="hybridMultilevel"/>
    <w:tmpl w:val="41B87B1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91134E1"/>
    <w:multiLevelType w:val="hybridMultilevel"/>
    <w:tmpl w:val="BFC69F3C"/>
    <w:lvl w:ilvl="0" w:tplc="702474E0">
      <w:start w:val="1"/>
      <w:numFmt w:val="decimal"/>
      <w:pStyle w:val="Paragraph"/>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6B0DE9"/>
    <w:multiLevelType w:val="hybridMultilevel"/>
    <w:tmpl w:val="DF40268C"/>
    <w:lvl w:ilvl="0" w:tplc="2304B0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FA8769B"/>
    <w:multiLevelType w:val="hybridMultilevel"/>
    <w:tmpl w:val="BC9EA88A"/>
    <w:lvl w:ilvl="0" w:tplc="2842E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4F4380B"/>
    <w:multiLevelType w:val="hybridMultilevel"/>
    <w:tmpl w:val="945C0BEE"/>
    <w:lvl w:ilvl="0" w:tplc="04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5751482"/>
    <w:multiLevelType w:val="hybridMultilevel"/>
    <w:tmpl w:val="0400C370"/>
    <w:lvl w:ilvl="0" w:tplc="4FAE25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F65D22"/>
    <w:multiLevelType w:val="hybridMultilevel"/>
    <w:tmpl w:val="353A3F5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F04C84"/>
    <w:multiLevelType w:val="hybridMultilevel"/>
    <w:tmpl w:val="063C87E2"/>
    <w:lvl w:ilvl="0" w:tplc="B4D269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160277"/>
    <w:multiLevelType w:val="hybridMultilevel"/>
    <w:tmpl w:val="25B86FC6"/>
    <w:lvl w:ilvl="0" w:tplc="55C60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7357317"/>
    <w:multiLevelType w:val="hybridMultilevel"/>
    <w:tmpl w:val="A72A8B4E"/>
    <w:lvl w:ilvl="0" w:tplc="B20269B0">
      <w:start w:val="1"/>
      <w:numFmt w:val="lowerLetter"/>
      <w:lvlText w:val="%1."/>
      <w:lvlJc w:val="left"/>
      <w:pPr>
        <w:tabs>
          <w:tab w:val="num" w:pos="1440"/>
        </w:tabs>
        <w:ind w:left="1440" w:hanging="720"/>
      </w:pPr>
      <w:rPr>
        <w:rFonts w:hint="default"/>
      </w:rPr>
    </w:lvl>
    <w:lvl w:ilvl="1" w:tplc="9CB67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FF4221"/>
    <w:multiLevelType w:val="multilevel"/>
    <w:tmpl w:val="E5E40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8B03AD"/>
    <w:multiLevelType w:val="hybridMultilevel"/>
    <w:tmpl w:val="5DB45CB6"/>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F8D222E"/>
    <w:multiLevelType w:val="hybridMultilevel"/>
    <w:tmpl w:val="F0628B2C"/>
    <w:lvl w:ilvl="0" w:tplc="1832B6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7"/>
  </w:num>
  <w:num w:numId="3">
    <w:abstractNumId w:val="37"/>
  </w:num>
  <w:num w:numId="4">
    <w:abstractNumId w:val="30"/>
  </w:num>
  <w:num w:numId="5">
    <w:abstractNumId w:val="23"/>
  </w:num>
  <w:num w:numId="6">
    <w:abstractNumId w:val="8"/>
  </w:num>
  <w:num w:numId="7">
    <w:abstractNumId w:val="6"/>
  </w:num>
  <w:num w:numId="8">
    <w:abstractNumId w:val="11"/>
  </w:num>
  <w:num w:numId="9">
    <w:abstractNumId w:val="13"/>
  </w:num>
  <w:num w:numId="10">
    <w:abstractNumId w:val="17"/>
  </w:num>
  <w:num w:numId="11">
    <w:abstractNumId w:val="3"/>
  </w:num>
  <w:num w:numId="12">
    <w:abstractNumId w:val="33"/>
  </w:num>
  <w:num w:numId="13">
    <w:abstractNumId w:val="5"/>
  </w:num>
  <w:num w:numId="14">
    <w:abstractNumId w:val="10"/>
  </w:num>
  <w:num w:numId="15">
    <w:abstractNumId w:val="28"/>
  </w:num>
  <w:num w:numId="16">
    <w:abstractNumId w:val="38"/>
  </w:num>
  <w:num w:numId="17">
    <w:abstractNumId w:val="34"/>
  </w:num>
  <w:num w:numId="18">
    <w:abstractNumId w:val="12"/>
  </w:num>
  <w:num w:numId="19">
    <w:abstractNumId w:val="14"/>
  </w:num>
  <w:num w:numId="20">
    <w:abstractNumId w:val="35"/>
  </w:num>
  <w:num w:numId="21">
    <w:abstractNumId w:val="0"/>
  </w:num>
  <w:num w:numId="22">
    <w:abstractNumId w:val="29"/>
  </w:num>
  <w:num w:numId="23">
    <w:abstractNumId w:val="18"/>
  </w:num>
  <w:num w:numId="24">
    <w:abstractNumId w:val="24"/>
  </w:num>
  <w:num w:numId="25">
    <w:abstractNumId w:val="1"/>
  </w:num>
  <w:num w:numId="26">
    <w:abstractNumId w:val="25"/>
  </w:num>
  <w:num w:numId="27">
    <w:abstractNumId w:val="21"/>
  </w:num>
  <w:num w:numId="28">
    <w:abstractNumId w:val="16"/>
  </w:num>
  <w:num w:numId="29">
    <w:abstractNumId w:val="7"/>
  </w:num>
  <w:num w:numId="30">
    <w:abstractNumId w:val="19"/>
  </w:num>
  <w:num w:numId="31">
    <w:abstractNumId w:val="15"/>
  </w:num>
  <w:num w:numId="32">
    <w:abstractNumId w:val="20"/>
  </w:num>
  <w:num w:numId="33">
    <w:abstractNumId w:val="31"/>
  </w:num>
  <w:num w:numId="34">
    <w:abstractNumId w:val="22"/>
  </w:num>
  <w:num w:numId="35">
    <w:abstractNumId w:val="2"/>
  </w:num>
  <w:num w:numId="36">
    <w:abstractNumId w:val="26"/>
  </w:num>
  <w:num w:numId="37">
    <w:abstractNumId w:val="36"/>
  </w:num>
  <w:num w:numId="38">
    <w:abstractNumId w:val="4"/>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KiOiB1GPD6kM7cOmKE2V7pSLBvEd66M7ieLQMiZs7yumb/qRzNIz/S2eZNyp7Q3hsCnAJyWyV1v9YcEM65zA==" w:salt="A3CV8nbca9hAuLfgKEpSRQ=="/>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3"/>
    <w:rsid w:val="00000E3A"/>
    <w:rsid w:val="00000E5F"/>
    <w:rsid w:val="00002249"/>
    <w:rsid w:val="00002C5E"/>
    <w:rsid w:val="0000320F"/>
    <w:rsid w:val="000039BB"/>
    <w:rsid w:val="00003F47"/>
    <w:rsid w:val="000041FC"/>
    <w:rsid w:val="00004919"/>
    <w:rsid w:val="00006505"/>
    <w:rsid w:val="000074DF"/>
    <w:rsid w:val="000160FB"/>
    <w:rsid w:val="00016CDC"/>
    <w:rsid w:val="000173AA"/>
    <w:rsid w:val="000179BD"/>
    <w:rsid w:val="00017C45"/>
    <w:rsid w:val="00020B79"/>
    <w:rsid w:val="00021606"/>
    <w:rsid w:val="000235AA"/>
    <w:rsid w:val="000241FE"/>
    <w:rsid w:val="00025AEF"/>
    <w:rsid w:val="00027BB2"/>
    <w:rsid w:val="000319DF"/>
    <w:rsid w:val="000332C9"/>
    <w:rsid w:val="00035E7F"/>
    <w:rsid w:val="000374FA"/>
    <w:rsid w:val="0004149F"/>
    <w:rsid w:val="00043A09"/>
    <w:rsid w:val="00046F5E"/>
    <w:rsid w:val="000474EF"/>
    <w:rsid w:val="000511E7"/>
    <w:rsid w:val="00051BC4"/>
    <w:rsid w:val="000538F1"/>
    <w:rsid w:val="0005399F"/>
    <w:rsid w:val="00060250"/>
    <w:rsid w:val="0006025C"/>
    <w:rsid w:val="00064078"/>
    <w:rsid w:val="00065344"/>
    <w:rsid w:val="00065D51"/>
    <w:rsid w:val="00066A65"/>
    <w:rsid w:val="000670C3"/>
    <w:rsid w:val="00070FB2"/>
    <w:rsid w:val="00071295"/>
    <w:rsid w:val="000739D8"/>
    <w:rsid w:val="00073CC5"/>
    <w:rsid w:val="00074F49"/>
    <w:rsid w:val="000753DE"/>
    <w:rsid w:val="00091B45"/>
    <w:rsid w:val="00092C44"/>
    <w:rsid w:val="000957B9"/>
    <w:rsid w:val="00096351"/>
    <w:rsid w:val="000968E9"/>
    <w:rsid w:val="000A41BF"/>
    <w:rsid w:val="000A5F5E"/>
    <w:rsid w:val="000A7977"/>
    <w:rsid w:val="000B0C81"/>
    <w:rsid w:val="000B111E"/>
    <w:rsid w:val="000B3E1E"/>
    <w:rsid w:val="000B444A"/>
    <w:rsid w:val="000C0F26"/>
    <w:rsid w:val="000C1E30"/>
    <w:rsid w:val="000C24C9"/>
    <w:rsid w:val="000C3523"/>
    <w:rsid w:val="000C43C1"/>
    <w:rsid w:val="000C5667"/>
    <w:rsid w:val="000C5C87"/>
    <w:rsid w:val="000C6AFB"/>
    <w:rsid w:val="000D01D8"/>
    <w:rsid w:val="000D02BD"/>
    <w:rsid w:val="000D0F0E"/>
    <w:rsid w:val="000D0F3A"/>
    <w:rsid w:val="000D32D9"/>
    <w:rsid w:val="000D54D1"/>
    <w:rsid w:val="000D55D4"/>
    <w:rsid w:val="000E1E02"/>
    <w:rsid w:val="000E4250"/>
    <w:rsid w:val="000E5982"/>
    <w:rsid w:val="000E5DBE"/>
    <w:rsid w:val="000E5F41"/>
    <w:rsid w:val="000E63C8"/>
    <w:rsid w:val="000F029B"/>
    <w:rsid w:val="000F27BE"/>
    <w:rsid w:val="000F3545"/>
    <w:rsid w:val="000F4458"/>
    <w:rsid w:val="000F537E"/>
    <w:rsid w:val="000F53BF"/>
    <w:rsid w:val="000F5B65"/>
    <w:rsid w:val="000F6DB6"/>
    <w:rsid w:val="00106FC1"/>
    <w:rsid w:val="00111DCA"/>
    <w:rsid w:val="00112031"/>
    <w:rsid w:val="0011472C"/>
    <w:rsid w:val="00114CA3"/>
    <w:rsid w:val="00115A85"/>
    <w:rsid w:val="0012082A"/>
    <w:rsid w:val="001210C0"/>
    <w:rsid w:val="00122E9E"/>
    <w:rsid w:val="00124736"/>
    <w:rsid w:val="0012484C"/>
    <w:rsid w:val="00124A1C"/>
    <w:rsid w:val="0012593D"/>
    <w:rsid w:val="0013061D"/>
    <w:rsid w:val="0013072B"/>
    <w:rsid w:val="00130DDD"/>
    <w:rsid w:val="001312DA"/>
    <w:rsid w:val="001327D0"/>
    <w:rsid w:val="0013478D"/>
    <w:rsid w:val="00134EA2"/>
    <w:rsid w:val="001360DC"/>
    <w:rsid w:val="0013621A"/>
    <w:rsid w:val="00136419"/>
    <w:rsid w:val="00136DDB"/>
    <w:rsid w:val="001408D2"/>
    <w:rsid w:val="00140EB7"/>
    <w:rsid w:val="0014103A"/>
    <w:rsid w:val="00142F44"/>
    <w:rsid w:val="00146338"/>
    <w:rsid w:val="00152479"/>
    <w:rsid w:val="0015295B"/>
    <w:rsid w:val="001529D7"/>
    <w:rsid w:val="00153EC4"/>
    <w:rsid w:val="001548B7"/>
    <w:rsid w:val="00155B77"/>
    <w:rsid w:val="0016038C"/>
    <w:rsid w:val="00160E94"/>
    <w:rsid w:val="001644D8"/>
    <w:rsid w:val="00166C89"/>
    <w:rsid w:val="0016784B"/>
    <w:rsid w:val="00172CA7"/>
    <w:rsid w:val="0017327B"/>
    <w:rsid w:val="001748FC"/>
    <w:rsid w:val="00181125"/>
    <w:rsid w:val="00183083"/>
    <w:rsid w:val="001835BF"/>
    <w:rsid w:val="00183BD9"/>
    <w:rsid w:val="00183F17"/>
    <w:rsid w:val="00184B11"/>
    <w:rsid w:val="00187CFB"/>
    <w:rsid w:val="00187E37"/>
    <w:rsid w:val="00191801"/>
    <w:rsid w:val="00191EB4"/>
    <w:rsid w:val="00193946"/>
    <w:rsid w:val="00193DB7"/>
    <w:rsid w:val="00194C93"/>
    <w:rsid w:val="001A05E5"/>
    <w:rsid w:val="001A08F3"/>
    <w:rsid w:val="001A0B6A"/>
    <w:rsid w:val="001A0BA4"/>
    <w:rsid w:val="001A0C46"/>
    <w:rsid w:val="001A4187"/>
    <w:rsid w:val="001A52BF"/>
    <w:rsid w:val="001A6B56"/>
    <w:rsid w:val="001A7B45"/>
    <w:rsid w:val="001B2066"/>
    <w:rsid w:val="001B3226"/>
    <w:rsid w:val="001B350E"/>
    <w:rsid w:val="001B375D"/>
    <w:rsid w:val="001C2E79"/>
    <w:rsid w:val="001C6C0A"/>
    <w:rsid w:val="001C717F"/>
    <w:rsid w:val="001C75B5"/>
    <w:rsid w:val="001D168C"/>
    <w:rsid w:val="001D2296"/>
    <w:rsid w:val="001D2671"/>
    <w:rsid w:val="001D26B6"/>
    <w:rsid w:val="001D30FE"/>
    <w:rsid w:val="001D644B"/>
    <w:rsid w:val="001D663F"/>
    <w:rsid w:val="001D7293"/>
    <w:rsid w:val="001D751C"/>
    <w:rsid w:val="001E0888"/>
    <w:rsid w:val="001E1790"/>
    <w:rsid w:val="001E2BA5"/>
    <w:rsid w:val="001E4410"/>
    <w:rsid w:val="001E4F5C"/>
    <w:rsid w:val="001E5623"/>
    <w:rsid w:val="001E70E2"/>
    <w:rsid w:val="001F1D9C"/>
    <w:rsid w:val="001F25B9"/>
    <w:rsid w:val="001F3D16"/>
    <w:rsid w:val="001F4704"/>
    <w:rsid w:val="001F6D93"/>
    <w:rsid w:val="00200BF6"/>
    <w:rsid w:val="002027E6"/>
    <w:rsid w:val="00203DA3"/>
    <w:rsid w:val="002048C7"/>
    <w:rsid w:val="002053A7"/>
    <w:rsid w:val="00210C52"/>
    <w:rsid w:val="002113DC"/>
    <w:rsid w:val="0021152A"/>
    <w:rsid w:val="0021347D"/>
    <w:rsid w:val="00215C49"/>
    <w:rsid w:val="00216302"/>
    <w:rsid w:val="00216640"/>
    <w:rsid w:val="00216EEF"/>
    <w:rsid w:val="002210E4"/>
    <w:rsid w:val="0022402A"/>
    <w:rsid w:val="00231F0C"/>
    <w:rsid w:val="002320BC"/>
    <w:rsid w:val="00233376"/>
    <w:rsid w:val="002356FF"/>
    <w:rsid w:val="00240621"/>
    <w:rsid w:val="00242641"/>
    <w:rsid w:val="0024568B"/>
    <w:rsid w:val="00245AFE"/>
    <w:rsid w:val="00246460"/>
    <w:rsid w:val="0025242A"/>
    <w:rsid w:val="00254097"/>
    <w:rsid w:val="00263F2C"/>
    <w:rsid w:val="00264663"/>
    <w:rsid w:val="00265288"/>
    <w:rsid w:val="002654AA"/>
    <w:rsid w:val="0027047F"/>
    <w:rsid w:val="002704D5"/>
    <w:rsid w:val="002704E7"/>
    <w:rsid w:val="00271557"/>
    <w:rsid w:val="0027165F"/>
    <w:rsid w:val="0027209F"/>
    <w:rsid w:val="0027475A"/>
    <w:rsid w:val="00275C50"/>
    <w:rsid w:val="00275FCA"/>
    <w:rsid w:val="00277565"/>
    <w:rsid w:val="00277E22"/>
    <w:rsid w:val="0028088A"/>
    <w:rsid w:val="00282A49"/>
    <w:rsid w:val="002837D6"/>
    <w:rsid w:val="0028735B"/>
    <w:rsid w:val="00287985"/>
    <w:rsid w:val="002905C0"/>
    <w:rsid w:val="00291842"/>
    <w:rsid w:val="002A03C7"/>
    <w:rsid w:val="002A115F"/>
    <w:rsid w:val="002A3AB1"/>
    <w:rsid w:val="002A495D"/>
    <w:rsid w:val="002B00CC"/>
    <w:rsid w:val="002B1327"/>
    <w:rsid w:val="002B1F74"/>
    <w:rsid w:val="002B3797"/>
    <w:rsid w:val="002B39D2"/>
    <w:rsid w:val="002B3A35"/>
    <w:rsid w:val="002B6E96"/>
    <w:rsid w:val="002B74E1"/>
    <w:rsid w:val="002B7BEA"/>
    <w:rsid w:val="002C0809"/>
    <w:rsid w:val="002C2306"/>
    <w:rsid w:val="002C24D7"/>
    <w:rsid w:val="002C4046"/>
    <w:rsid w:val="002C4871"/>
    <w:rsid w:val="002C62F0"/>
    <w:rsid w:val="002C673A"/>
    <w:rsid w:val="002D0F4D"/>
    <w:rsid w:val="002D130A"/>
    <w:rsid w:val="002D1A81"/>
    <w:rsid w:val="002D4E40"/>
    <w:rsid w:val="002D4FFE"/>
    <w:rsid w:val="002D6FB1"/>
    <w:rsid w:val="002E1B65"/>
    <w:rsid w:val="002E1C1A"/>
    <w:rsid w:val="002E4D5F"/>
    <w:rsid w:val="002E5202"/>
    <w:rsid w:val="002E5FC2"/>
    <w:rsid w:val="002E6FEB"/>
    <w:rsid w:val="002E71C4"/>
    <w:rsid w:val="002E72EB"/>
    <w:rsid w:val="002E73FD"/>
    <w:rsid w:val="002E75DB"/>
    <w:rsid w:val="002E7EFF"/>
    <w:rsid w:val="002F06AD"/>
    <w:rsid w:val="002F2455"/>
    <w:rsid w:val="002F2D49"/>
    <w:rsid w:val="002F344C"/>
    <w:rsid w:val="002F6D1B"/>
    <w:rsid w:val="00304EF7"/>
    <w:rsid w:val="0030785B"/>
    <w:rsid w:val="0031001F"/>
    <w:rsid w:val="00311051"/>
    <w:rsid w:val="00311307"/>
    <w:rsid w:val="003122AF"/>
    <w:rsid w:val="003132A9"/>
    <w:rsid w:val="00314252"/>
    <w:rsid w:val="003158C7"/>
    <w:rsid w:val="00317525"/>
    <w:rsid w:val="00322856"/>
    <w:rsid w:val="00322887"/>
    <w:rsid w:val="003265BA"/>
    <w:rsid w:val="003304EF"/>
    <w:rsid w:val="0033156B"/>
    <w:rsid w:val="003320D8"/>
    <w:rsid w:val="00333193"/>
    <w:rsid w:val="003348CA"/>
    <w:rsid w:val="00334E5B"/>
    <w:rsid w:val="00335645"/>
    <w:rsid w:val="00335648"/>
    <w:rsid w:val="003372CB"/>
    <w:rsid w:val="00341C85"/>
    <w:rsid w:val="00343B80"/>
    <w:rsid w:val="00343FBD"/>
    <w:rsid w:val="0034521B"/>
    <w:rsid w:val="00345C33"/>
    <w:rsid w:val="00345FAE"/>
    <w:rsid w:val="00346EB1"/>
    <w:rsid w:val="00351478"/>
    <w:rsid w:val="0035151A"/>
    <w:rsid w:val="00351DAC"/>
    <w:rsid w:val="00352C2F"/>
    <w:rsid w:val="0035463B"/>
    <w:rsid w:val="00356447"/>
    <w:rsid w:val="003600F8"/>
    <w:rsid w:val="003670B6"/>
    <w:rsid w:val="003724B2"/>
    <w:rsid w:val="003761B5"/>
    <w:rsid w:val="00377DE5"/>
    <w:rsid w:val="00382B61"/>
    <w:rsid w:val="00383659"/>
    <w:rsid w:val="00384455"/>
    <w:rsid w:val="00392537"/>
    <w:rsid w:val="00392804"/>
    <w:rsid w:val="00394A98"/>
    <w:rsid w:val="00395D97"/>
    <w:rsid w:val="003A01C2"/>
    <w:rsid w:val="003A1874"/>
    <w:rsid w:val="003A1F97"/>
    <w:rsid w:val="003A3B45"/>
    <w:rsid w:val="003A4CE7"/>
    <w:rsid w:val="003A5722"/>
    <w:rsid w:val="003A631F"/>
    <w:rsid w:val="003A6D17"/>
    <w:rsid w:val="003B00E7"/>
    <w:rsid w:val="003B3864"/>
    <w:rsid w:val="003B45B1"/>
    <w:rsid w:val="003B5A82"/>
    <w:rsid w:val="003B7AF8"/>
    <w:rsid w:val="003B7C2B"/>
    <w:rsid w:val="003C07C9"/>
    <w:rsid w:val="003C2648"/>
    <w:rsid w:val="003C2C9A"/>
    <w:rsid w:val="003C7586"/>
    <w:rsid w:val="003D1BF8"/>
    <w:rsid w:val="003D5438"/>
    <w:rsid w:val="003D6BE3"/>
    <w:rsid w:val="003E1757"/>
    <w:rsid w:val="003E1A49"/>
    <w:rsid w:val="003E1C4D"/>
    <w:rsid w:val="003E2113"/>
    <w:rsid w:val="003E2421"/>
    <w:rsid w:val="003E24B1"/>
    <w:rsid w:val="003E51EF"/>
    <w:rsid w:val="003E608E"/>
    <w:rsid w:val="003E73DA"/>
    <w:rsid w:val="003F2086"/>
    <w:rsid w:val="003F37BF"/>
    <w:rsid w:val="003F4CEB"/>
    <w:rsid w:val="003F4D86"/>
    <w:rsid w:val="003F6652"/>
    <w:rsid w:val="003F7BCA"/>
    <w:rsid w:val="00400FDA"/>
    <w:rsid w:val="004025DB"/>
    <w:rsid w:val="004045E3"/>
    <w:rsid w:val="004079C0"/>
    <w:rsid w:val="00410C9D"/>
    <w:rsid w:val="00411B60"/>
    <w:rsid w:val="00411FA5"/>
    <w:rsid w:val="004128D3"/>
    <w:rsid w:val="004137BC"/>
    <w:rsid w:val="0041628C"/>
    <w:rsid w:val="004175D4"/>
    <w:rsid w:val="00422B20"/>
    <w:rsid w:val="004236D9"/>
    <w:rsid w:val="00425B9E"/>
    <w:rsid w:val="00427CA5"/>
    <w:rsid w:val="00431369"/>
    <w:rsid w:val="004328A5"/>
    <w:rsid w:val="00432A87"/>
    <w:rsid w:val="00433C06"/>
    <w:rsid w:val="00440E41"/>
    <w:rsid w:val="00441076"/>
    <w:rsid w:val="004420D4"/>
    <w:rsid w:val="004435A7"/>
    <w:rsid w:val="00444A22"/>
    <w:rsid w:val="004455D6"/>
    <w:rsid w:val="00445671"/>
    <w:rsid w:val="00445CC4"/>
    <w:rsid w:val="00447289"/>
    <w:rsid w:val="004524AD"/>
    <w:rsid w:val="0045504D"/>
    <w:rsid w:val="0045593A"/>
    <w:rsid w:val="00457083"/>
    <w:rsid w:val="00460B29"/>
    <w:rsid w:val="00461C9E"/>
    <w:rsid w:val="00462322"/>
    <w:rsid w:val="00462AA4"/>
    <w:rsid w:val="004648D0"/>
    <w:rsid w:val="00464EC9"/>
    <w:rsid w:val="00464F3C"/>
    <w:rsid w:val="004660A8"/>
    <w:rsid w:val="00470DF0"/>
    <w:rsid w:val="00471B23"/>
    <w:rsid w:val="00471D78"/>
    <w:rsid w:val="0047397A"/>
    <w:rsid w:val="00475A0D"/>
    <w:rsid w:val="004813C7"/>
    <w:rsid w:val="00481599"/>
    <w:rsid w:val="00481F18"/>
    <w:rsid w:val="00483A3E"/>
    <w:rsid w:val="0048475C"/>
    <w:rsid w:val="004849C0"/>
    <w:rsid w:val="004850AF"/>
    <w:rsid w:val="004853F0"/>
    <w:rsid w:val="00486F30"/>
    <w:rsid w:val="00490450"/>
    <w:rsid w:val="00491621"/>
    <w:rsid w:val="00492AF9"/>
    <w:rsid w:val="00493409"/>
    <w:rsid w:val="004966AD"/>
    <w:rsid w:val="00497BBF"/>
    <w:rsid w:val="004A03BD"/>
    <w:rsid w:val="004A095F"/>
    <w:rsid w:val="004A1788"/>
    <w:rsid w:val="004A6D04"/>
    <w:rsid w:val="004B087C"/>
    <w:rsid w:val="004B1B2D"/>
    <w:rsid w:val="004B312B"/>
    <w:rsid w:val="004B3FB8"/>
    <w:rsid w:val="004B50F3"/>
    <w:rsid w:val="004B5C04"/>
    <w:rsid w:val="004B6E03"/>
    <w:rsid w:val="004B76C6"/>
    <w:rsid w:val="004C0271"/>
    <w:rsid w:val="004C2BC7"/>
    <w:rsid w:val="004C6A25"/>
    <w:rsid w:val="004D1013"/>
    <w:rsid w:val="004D2B05"/>
    <w:rsid w:val="004D3227"/>
    <w:rsid w:val="004D6CDD"/>
    <w:rsid w:val="004E1FE1"/>
    <w:rsid w:val="004E208C"/>
    <w:rsid w:val="004E3189"/>
    <w:rsid w:val="004E4259"/>
    <w:rsid w:val="004E4433"/>
    <w:rsid w:val="004E4F23"/>
    <w:rsid w:val="004E70FA"/>
    <w:rsid w:val="004F0349"/>
    <w:rsid w:val="004F1124"/>
    <w:rsid w:val="004F1DAD"/>
    <w:rsid w:val="004F46E2"/>
    <w:rsid w:val="004F47E8"/>
    <w:rsid w:val="004F5FF1"/>
    <w:rsid w:val="00500183"/>
    <w:rsid w:val="00502E92"/>
    <w:rsid w:val="005032E1"/>
    <w:rsid w:val="00507C72"/>
    <w:rsid w:val="00507F0B"/>
    <w:rsid w:val="005111DE"/>
    <w:rsid w:val="00511C92"/>
    <w:rsid w:val="00512567"/>
    <w:rsid w:val="005131D0"/>
    <w:rsid w:val="00513382"/>
    <w:rsid w:val="0051433D"/>
    <w:rsid w:val="00514A23"/>
    <w:rsid w:val="005164AA"/>
    <w:rsid w:val="00521331"/>
    <w:rsid w:val="0052296E"/>
    <w:rsid w:val="00525553"/>
    <w:rsid w:val="00527C3F"/>
    <w:rsid w:val="00527DFD"/>
    <w:rsid w:val="00530747"/>
    <w:rsid w:val="00531827"/>
    <w:rsid w:val="005330B2"/>
    <w:rsid w:val="00534F60"/>
    <w:rsid w:val="00535133"/>
    <w:rsid w:val="00541C0F"/>
    <w:rsid w:val="005448D8"/>
    <w:rsid w:val="00546B3B"/>
    <w:rsid w:val="0054771B"/>
    <w:rsid w:val="0055087F"/>
    <w:rsid w:val="00554AB7"/>
    <w:rsid w:val="0055502D"/>
    <w:rsid w:val="005559E5"/>
    <w:rsid w:val="00560571"/>
    <w:rsid w:val="00560F90"/>
    <w:rsid w:val="00561BCF"/>
    <w:rsid w:val="00562FA4"/>
    <w:rsid w:val="00563808"/>
    <w:rsid w:val="005644EB"/>
    <w:rsid w:val="00565F2D"/>
    <w:rsid w:val="005678F1"/>
    <w:rsid w:val="00571383"/>
    <w:rsid w:val="00575472"/>
    <w:rsid w:val="00575D31"/>
    <w:rsid w:val="00577808"/>
    <w:rsid w:val="00580A31"/>
    <w:rsid w:val="005818CF"/>
    <w:rsid w:val="00581D1F"/>
    <w:rsid w:val="00583B6F"/>
    <w:rsid w:val="00592105"/>
    <w:rsid w:val="005924C0"/>
    <w:rsid w:val="00592A1D"/>
    <w:rsid w:val="005931FD"/>
    <w:rsid w:val="005963DB"/>
    <w:rsid w:val="005A0ABD"/>
    <w:rsid w:val="005A111C"/>
    <w:rsid w:val="005A1336"/>
    <w:rsid w:val="005A355F"/>
    <w:rsid w:val="005A54BC"/>
    <w:rsid w:val="005A5C85"/>
    <w:rsid w:val="005A68FB"/>
    <w:rsid w:val="005A6F29"/>
    <w:rsid w:val="005B21E9"/>
    <w:rsid w:val="005B3784"/>
    <w:rsid w:val="005B4993"/>
    <w:rsid w:val="005B504E"/>
    <w:rsid w:val="005B53DD"/>
    <w:rsid w:val="005B6A73"/>
    <w:rsid w:val="005C3846"/>
    <w:rsid w:val="005C3E48"/>
    <w:rsid w:val="005C40FD"/>
    <w:rsid w:val="005C44D1"/>
    <w:rsid w:val="005C4C1C"/>
    <w:rsid w:val="005C6D85"/>
    <w:rsid w:val="005C7358"/>
    <w:rsid w:val="005C7436"/>
    <w:rsid w:val="005C7ABB"/>
    <w:rsid w:val="005D0F06"/>
    <w:rsid w:val="005D57D5"/>
    <w:rsid w:val="005D5CA8"/>
    <w:rsid w:val="005D79B7"/>
    <w:rsid w:val="005E15DA"/>
    <w:rsid w:val="005E3241"/>
    <w:rsid w:val="005E49CD"/>
    <w:rsid w:val="005E689C"/>
    <w:rsid w:val="005E7805"/>
    <w:rsid w:val="005E78CD"/>
    <w:rsid w:val="005E7EA8"/>
    <w:rsid w:val="005F04D5"/>
    <w:rsid w:val="005F2848"/>
    <w:rsid w:val="005F6624"/>
    <w:rsid w:val="005F6C22"/>
    <w:rsid w:val="00600331"/>
    <w:rsid w:val="00600F0D"/>
    <w:rsid w:val="00602345"/>
    <w:rsid w:val="00604476"/>
    <w:rsid w:val="00604D81"/>
    <w:rsid w:val="00604EC2"/>
    <w:rsid w:val="0061097A"/>
    <w:rsid w:val="006109DD"/>
    <w:rsid w:val="00613085"/>
    <w:rsid w:val="00613542"/>
    <w:rsid w:val="00613E9D"/>
    <w:rsid w:val="006148D4"/>
    <w:rsid w:val="00616D60"/>
    <w:rsid w:val="00616E32"/>
    <w:rsid w:val="00621A7C"/>
    <w:rsid w:val="00623234"/>
    <w:rsid w:val="00623D26"/>
    <w:rsid w:val="00623DFF"/>
    <w:rsid w:val="00624843"/>
    <w:rsid w:val="0062666D"/>
    <w:rsid w:val="00626FAD"/>
    <w:rsid w:val="006278F5"/>
    <w:rsid w:val="00627B90"/>
    <w:rsid w:val="006315AB"/>
    <w:rsid w:val="00632528"/>
    <w:rsid w:val="0063332E"/>
    <w:rsid w:val="00633DBC"/>
    <w:rsid w:val="0063431C"/>
    <w:rsid w:val="0063473F"/>
    <w:rsid w:val="00634E9F"/>
    <w:rsid w:val="00636D51"/>
    <w:rsid w:val="00637ED4"/>
    <w:rsid w:val="00643216"/>
    <w:rsid w:val="00647DE3"/>
    <w:rsid w:val="0065216D"/>
    <w:rsid w:val="00655119"/>
    <w:rsid w:val="006558B4"/>
    <w:rsid w:val="00656F3E"/>
    <w:rsid w:val="00660170"/>
    <w:rsid w:val="00661A8C"/>
    <w:rsid w:val="00662D36"/>
    <w:rsid w:val="00663A58"/>
    <w:rsid w:val="00663E94"/>
    <w:rsid w:val="00665A06"/>
    <w:rsid w:val="006716F6"/>
    <w:rsid w:val="00672248"/>
    <w:rsid w:val="00673D4E"/>
    <w:rsid w:val="00674604"/>
    <w:rsid w:val="0067521D"/>
    <w:rsid w:val="00675414"/>
    <w:rsid w:val="00682E4F"/>
    <w:rsid w:val="006832A7"/>
    <w:rsid w:val="00683443"/>
    <w:rsid w:val="00683CE4"/>
    <w:rsid w:val="00684952"/>
    <w:rsid w:val="006860C5"/>
    <w:rsid w:val="00687D7D"/>
    <w:rsid w:val="00690E07"/>
    <w:rsid w:val="00691403"/>
    <w:rsid w:val="00691A7A"/>
    <w:rsid w:val="00695292"/>
    <w:rsid w:val="006960A5"/>
    <w:rsid w:val="0069785F"/>
    <w:rsid w:val="006A00DD"/>
    <w:rsid w:val="006A1DA0"/>
    <w:rsid w:val="006A29C3"/>
    <w:rsid w:val="006A2BDE"/>
    <w:rsid w:val="006A4360"/>
    <w:rsid w:val="006A4C94"/>
    <w:rsid w:val="006A538B"/>
    <w:rsid w:val="006A59B1"/>
    <w:rsid w:val="006A5DF7"/>
    <w:rsid w:val="006A618C"/>
    <w:rsid w:val="006A6CD9"/>
    <w:rsid w:val="006A7FEA"/>
    <w:rsid w:val="006B00D4"/>
    <w:rsid w:val="006B0DB3"/>
    <w:rsid w:val="006B0FC5"/>
    <w:rsid w:val="006B102E"/>
    <w:rsid w:val="006B339E"/>
    <w:rsid w:val="006B3483"/>
    <w:rsid w:val="006B38E5"/>
    <w:rsid w:val="006B6672"/>
    <w:rsid w:val="006C1312"/>
    <w:rsid w:val="006C3069"/>
    <w:rsid w:val="006C66FB"/>
    <w:rsid w:val="006D05FE"/>
    <w:rsid w:val="006D2438"/>
    <w:rsid w:val="006D262C"/>
    <w:rsid w:val="006D45D1"/>
    <w:rsid w:val="006D59BA"/>
    <w:rsid w:val="006D7263"/>
    <w:rsid w:val="006D7609"/>
    <w:rsid w:val="006D79E1"/>
    <w:rsid w:val="006E1967"/>
    <w:rsid w:val="006E47B4"/>
    <w:rsid w:val="006E6951"/>
    <w:rsid w:val="006E6A18"/>
    <w:rsid w:val="006E6CDB"/>
    <w:rsid w:val="006E7804"/>
    <w:rsid w:val="006E7EFB"/>
    <w:rsid w:val="006F04C6"/>
    <w:rsid w:val="006F0BC8"/>
    <w:rsid w:val="006F6D27"/>
    <w:rsid w:val="006F7951"/>
    <w:rsid w:val="006F79B1"/>
    <w:rsid w:val="00700D0B"/>
    <w:rsid w:val="007014AF"/>
    <w:rsid w:val="00704E71"/>
    <w:rsid w:val="007052C7"/>
    <w:rsid w:val="007071A1"/>
    <w:rsid w:val="0071027E"/>
    <w:rsid w:val="0071264A"/>
    <w:rsid w:val="0071331E"/>
    <w:rsid w:val="00713E8D"/>
    <w:rsid w:val="007144D0"/>
    <w:rsid w:val="0071536C"/>
    <w:rsid w:val="00716A01"/>
    <w:rsid w:val="00720055"/>
    <w:rsid w:val="00720DD0"/>
    <w:rsid w:val="00721673"/>
    <w:rsid w:val="00726E76"/>
    <w:rsid w:val="007307E1"/>
    <w:rsid w:val="00730D34"/>
    <w:rsid w:val="007311A6"/>
    <w:rsid w:val="00736783"/>
    <w:rsid w:val="00737866"/>
    <w:rsid w:val="00744749"/>
    <w:rsid w:val="00746462"/>
    <w:rsid w:val="0074672A"/>
    <w:rsid w:val="00750A4D"/>
    <w:rsid w:val="00751C50"/>
    <w:rsid w:val="00754356"/>
    <w:rsid w:val="007546C6"/>
    <w:rsid w:val="00755605"/>
    <w:rsid w:val="007558FC"/>
    <w:rsid w:val="00756FE7"/>
    <w:rsid w:val="00757E2D"/>
    <w:rsid w:val="007607F1"/>
    <w:rsid w:val="007611E0"/>
    <w:rsid w:val="0076138F"/>
    <w:rsid w:val="0076402A"/>
    <w:rsid w:val="007642ED"/>
    <w:rsid w:val="007644E4"/>
    <w:rsid w:val="00770251"/>
    <w:rsid w:val="00770F09"/>
    <w:rsid w:val="0077147F"/>
    <w:rsid w:val="00771E79"/>
    <w:rsid w:val="00774EE2"/>
    <w:rsid w:val="0078027F"/>
    <w:rsid w:val="00780416"/>
    <w:rsid w:val="00781413"/>
    <w:rsid w:val="0078184F"/>
    <w:rsid w:val="007820AD"/>
    <w:rsid w:val="00784220"/>
    <w:rsid w:val="00787B1C"/>
    <w:rsid w:val="007906F3"/>
    <w:rsid w:val="00795A28"/>
    <w:rsid w:val="00796D96"/>
    <w:rsid w:val="007A0F5A"/>
    <w:rsid w:val="007A2570"/>
    <w:rsid w:val="007A57E9"/>
    <w:rsid w:val="007A587A"/>
    <w:rsid w:val="007A7576"/>
    <w:rsid w:val="007B55D0"/>
    <w:rsid w:val="007C0BEA"/>
    <w:rsid w:val="007C5782"/>
    <w:rsid w:val="007C5881"/>
    <w:rsid w:val="007C5BB8"/>
    <w:rsid w:val="007C5F85"/>
    <w:rsid w:val="007C624C"/>
    <w:rsid w:val="007C76B7"/>
    <w:rsid w:val="007D1132"/>
    <w:rsid w:val="007D3053"/>
    <w:rsid w:val="007D340B"/>
    <w:rsid w:val="007D63B7"/>
    <w:rsid w:val="007E008E"/>
    <w:rsid w:val="007E2746"/>
    <w:rsid w:val="007E64D0"/>
    <w:rsid w:val="007F0A26"/>
    <w:rsid w:val="007F2276"/>
    <w:rsid w:val="007F24F4"/>
    <w:rsid w:val="007F5482"/>
    <w:rsid w:val="007F57CC"/>
    <w:rsid w:val="007F68CA"/>
    <w:rsid w:val="00802D26"/>
    <w:rsid w:val="008036C6"/>
    <w:rsid w:val="00803904"/>
    <w:rsid w:val="00803CA9"/>
    <w:rsid w:val="00811B70"/>
    <w:rsid w:val="00817183"/>
    <w:rsid w:val="008172AF"/>
    <w:rsid w:val="0082091C"/>
    <w:rsid w:val="00821086"/>
    <w:rsid w:val="00823D62"/>
    <w:rsid w:val="00825145"/>
    <w:rsid w:val="00827421"/>
    <w:rsid w:val="00827E1F"/>
    <w:rsid w:val="00832083"/>
    <w:rsid w:val="008320AB"/>
    <w:rsid w:val="008332AF"/>
    <w:rsid w:val="008332C7"/>
    <w:rsid w:val="0083711B"/>
    <w:rsid w:val="00837286"/>
    <w:rsid w:val="008414FD"/>
    <w:rsid w:val="00841C31"/>
    <w:rsid w:val="00843F79"/>
    <w:rsid w:val="0084445B"/>
    <w:rsid w:val="0084770F"/>
    <w:rsid w:val="00847A44"/>
    <w:rsid w:val="00847C22"/>
    <w:rsid w:val="00851703"/>
    <w:rsid w:val="00853985"/>
    <w:rsid w:val="00853A61"/>
    <w:rsid w:val="0085462A"/>
    <w:rsid w:val="00857889"/>
    <w:rsid w:val="00860416"/>
    <w:rsid w:val="00860DA3"/>
    <w:rsid w:val="0086230D"/>
    <w:rsid w:val="008648D6"/>
    <w:rsid w:val="00865552"/>
    <w:rsid w:val="00865DDC"/>
    <w:rsid w:val="00866DC9"/>
    <w:rsid w:val="00871233"/>
    <w:rsid w:val="00872103"/>
    <w:rsid w:val="008725A9"/>
    <w:rsid w:val="008755EB"/>
    <w:rsid w:val="00876CE1"/>
    <w:rsid w:val="00881339"/>
    <w:rsid w:val="00886E40"/>
    <w:rsid w:val="00887B17"/>
    <w:rsid w:val="00890243"/>
    <w:rsid w:val="00890DD9"/>
    <w:rsid w:val="00891782"/>
    <w:rsid w:val="00892E50"/>
    <w:rsid w:val="00893F35"/>
    <w:rsid w:val="00894984"/>
    <w:rsid w:val="008966D9"/>
    <w:rsid w:val="00897760"/>
    <w:rsid w:val="008977B1"/>
    <w:rsid w:val="008A0D67"/>
    <w:rsid w:val="008A0DC8"/>
    <w:rsid w:val="008A3E75"/>
    <w:rsid w:val="008A4F2C"/>
    <w:rsid w:val="008A57F9"/>
    <w:rsid w:val="008A6366"/>
    <w:rsid w:val="008A64B7"/>
    <w:rsid w:val="008B03C0"/>
    <w:rsid w:val="008B4FEB"/>
    <w:rsid w:val="008B5112"/>
    <w:rsid w:val="008B54DD"/>
    <w:rsid w:val="008B6478"/>
    <w:rsid w:val="008B64B0"/>
    <w:rsid w:val="008B6F3B"/>
    <w:rsid w:val="008B73A4"/>
    <w:rsid w:val="008C1A27"/>
    <w:rsid w:val="008C1C3F"/>
    <w:rsid w:val="008C2BEE"/>
    <w:rsid w:val="008C4240"/>
    <w:rsid w:val="008C487E"/>
    <w:rsid w:val="008D01F0"/>
    <w:rsid w:val="008D34EB"/>
    <w:rsid w:val="008D7F54"/>
    <w:rsid w:val="008E0350"/>
    <w:rsid w:val="008E281A"/>
    <w:rsid w:val="008F02A6"/>
    <w:rsid w:val="008F2722"/>
    <w:rsid w:val="008F3B31"/>
    <w:rsid w:val="008F4C52"/>
    <w:rsid w:val="008F4F3F"/>
    <w:rsid w:val="008F6F29"/>
    <w:rsid w:val="008F711F"/>
    <w:rsid w:val="0090038C"/>
    <w:rsid w:val="009029DD"/>
    <w:rsid w:val="00903EFB"/>
    <w:rsid w:val="009052AA"/>
    <w:rsid w:val="009055A6"/>
    <w:rsid w:val="00905DE8"/>
    <w:rsid w:val="00906BB8"/>
    <w:rsid w:val="00906E41"/>
    <w:rsid w:val="0090788A"/>
    <w:rsid w:val="009078CA"/>
    <w:rsid w:val="009129D3"/>
    <w:rsid w:val="0091537E"/>
    <w:rsid w:val="00916871"/>
    <w:rsid w:val="00920FFB"/>
    <w:rsid w:val="00925712"/>
    <w:rsid w:val="00926C72"/>
    <w:rsid w:val="00930133"/>
    <w:rsid w:val="00932C6F"/>
    <w:rsid w:val="00932FBC"/>
    <w:rsid w:val="009343B7"/>
    <w:rsid w:val="00935284"/>
    <w:rsid w:val="009361F2"/>
    <w:rsid w:val="00940BFA"/>
    <w:rsid w:val="00944F3E"/>
    <w:rsid w:val="009451FC"/>
    <w:rsid w:val="009452AB"/>
    <w:rsid w:val="0094545D"/>
    <w:rsid w:val="009462CB"/>
    <w:rsid w:val="0094797F"/>
    <w:rsid w:val="0095024A"/>
    <w:rsid w:val="00950F9A"/>
    <w:rsid w:val="00953655"/>
    <w:rsid w:val="00954A1B"/>
    <w:rsid w:val="009560B4"/>
    <w:rsid w:val="00957365"/>
    <w:rsid w:val="00960E2A"/>
    <w:rsid w:val="00962DAD"/>
    <w:rsid w:val="009643A2"/>
    <w:rsid w:val="009671CA"/>
    <w:rsid w:val="00967C91"/>
    <w:rsid w:val="00970128"/>
    <w:rsid w:val="00972B63"/>
    <w:rsid w:val="00974A9A"/>
    <w:rsid w:val="009750E2"/>
    <w:rsid w:val="0098119F"/>
    <w:rsid w:val="0098190B"/>
    <w:rsid w:val="00981FC2"/>
    <w:rsid w:val="00983757"/>
    <w:rsid w:val="00983E95"/>
    <w:rsid w:val="009843C8"/>
    <w:rsid w:val="009856AF"/>
    <w:rsid w:val="00986655"/>
    <w:rsid w:val="00986F93"/>
    <w:rsid w:val="009905A7"/>
    <w:rsid w:val="009909D2"/>
    <w:rsid w:val="009911B7"/>
    <w:rsid w:val="009939E2"/>
    <w:rsid w:val="0099651A"/>
    <w:rsid w:val="009A0A6C"/>
    <w:rsid w:val="009A0EDD"/>
    <w:rsid w:val="009A1469"/>
    <w:rsid w:val="009A1CE2"/>
    <w:rsid w:val="009A3264"/>
    <w:rsid w:val="009A3B84"/>
    <w:rsid w:val="009A5736"/>
    <w:rsid w:val="009B1865"/>
    <w:rsid w:val="009B1E19"/>
    <w:rsid w:val="009B5359"/>
    <w:rsid w:val="009B7C41"/>
    <w:rsid w:val="009C0221"/>
    <w:rsid w:val="009C0B3B"/>
    <w:rsid w:val="009C4DFA"/>
    <w:rsid w:val="009C68E3"/>
    <w:rsid w:val="009C7564"/>
    <w:rsid w:val="009D29B2"/>
    <w:rsid w:val="009D2FBC"/>
    <w:rsid w:val="009D6B6E"/>
    <w:rsid w:val="009D77C4"/>
    <w:rsid w:val="009E369C"/>
    <w:rsid w:val="009E3937"/>
    <w:rsid w:val="009E54A0"/>
    <w:rsid w:val="009E6B0F"/>
    <w:rsid w:val="009F057D"/>
    <w:rsid w:val="009F10AA"/>
    <w:rsid w:val="009F53A8"/>
    <w:rsid w:val="009F61A5"/>
    <w:rsid w:val="009F64A2"/>
    <w:rsid w:val="00A00E0E"/>
    <w:rsid w:val="00A011F4"/>
    <w:rsid w:val="00A01C96"/>
    <w:rsid w:val="00A03969"/>
    <w:rsid w:val="00A0463E"/>
    <w:rsid w:val="00A06B38"/>
    <w:rsid w:val="00A06E04"/>
    <w:rsid w:val="00A1033D"/>
    <w:rsid w:val="00A12139"/>
    <w:rsid w:val="00A122A7"/>
    <w:rsid w:val="00A13CC6"/>
    <w:rsid w:val="00A16DF8"/>
    <w:rsid w:val="00A2083A"/>
    <w:rsid w:val="00A219D8"/>
    <w:rsid w:val="00A21E94"/>
    <w:rsid w:val="00A23D99"/>
    <w:rsid w:val="00A246B6"/>
    <w:rsid w:val="00A2514A"/>
    <w:rsid w:val="00A27525"/>
    <w:rsid w:val="00A32318"/>
    <w:rsid w:val="00A3308C"/>
    <w:rsid w:val="00A33161"/>
    <w:rsid w:val="00A33B77"/>
    <w:rsid w:val="00A415B2"/>
    <w:rsid w:val="00A41BCF"/>
    <w:rsid w:val="00A42B23"/>
    <w:rsid w:val="00A46DC3"/>
    <w:rsid w:val="00A5601F"/>
    <w:rsid w:val="00A563DF"/>
    <w:rsid w:val="00A572D9"/>
    <w:rsid w:val="00A61CEF"/>
    <w:rsid w:val="00A61E4C"/>
    <w:rsid w:val="00A62E71"/>
    <w:rsid w:val="00A6364D"/>
    <w:rsid w:val="00A639F2"/>
    <w:rsid w:val="00A64458"/>
    <w:rsid w:val="00A66186"/>
    <w:rsid w:val="00A673C4"/>
    <w:rsid w:val="00A67708"/>
    <w:rsid w:val="00A7212C"/>
    <w:rsid w:val="00A7247B"/>
    <w:rsid w:val="00A74953"/>
    <w:rsid w:val="00A77A09"/>
    <w:rsid w:val="00A77C37"/>
    <w:rsid w:val="00A80854"/>
    <w:rsid w:val="00A82C21"/>
    <w:rsid w:val="00A864E9"/>
    <w:rsid w:val="00A86CD3"/>
    <w:rsid w:val="00A906B1"/>
    <w:rsid w:val="00A92126"/>
    <w:rsid w:val="00A92ACE"/>
    <w:rsid w:val="00A92E14"/>
    <w:rsid w:val="00A95035"/>
    <w:rsid w:val="00AA06ED"/>
    <w:rsid w:val="00AA106C"/>
    <w:rsid w:val="00AA1757"/>
    <w:rsid w:val="00AA18AB"/>
    <w:rsid w:val="00AA31A0"/>
    <w:rsid w:val="00AA74B0"/>
    <w:rsid w:val="00AB6FDA"/>
    <w:rsid w:val="00AB78A2"/>
    <w:rsid w:val="00AC030F"/>
    <w:rsid w:val="00AC17BD"/>
    <w:rsid w:val="00AC204A"/>
    <w:rsid w:val="00AC53D9"/>
    <w:rsid w:val="00AC5B91"/>
    <w:rsid w:val="00AC66A9"/>
    <w:rsid w:val="00AC66B4"/>
    <w:rsid w:val="00AC6CCC"/>
    <w:rsid w:val="00AC7952"/>
    <w:rsid w:val="00AD0282"/>
    <w:rsid w:val="00AD0D02"/>
    <w:rsid w:val="00AD2917"/>
    <w:rsid w:val="00AD6297"/>
    <w:rsid w:val="00AE1489"/>
    <w:rsid w:val="00AE1C7D"/>
    <w:rsid w:val="00AE2EA9"/>
    <w:rsid w:val="00AE3BC4"/>
    <w:rsid w:val="00AE505D"/>
    <w:rsid w:val="00AE5AE0"/>
    <w:rsid w:val="00AE62D6"/>
    <w:rsid w:val="00AE62DF"/>
    <w:rsid w:val="00AE76D0"/>
    <w:rsid w:val="00AF1EB9"/>
    <w:rsid w:val="00AF5F47"/>
    <w:rsid w:val="00AF7D07"/>
    <w:rsid w:val="00B03C51"/>
    <w:rsid w:val="00B05801"/>
    <w:rsid w:val="00B05DFB"/>
    <w:rsid w:val="00B1273D"/>
    <w:rsid w:val="00B13E24"/>
    <w:rsid w:val="00B14250"/>
    <w:rsid w:val="00B159F0"/>
    <w:rsid w:val="00B16FF2"/>
    <w:rsid w:val="00B17738"/>
    <w:rsid w:val="00B21156"/>
    <w:rsid w:val="00B214CB"/>
    <w:rsid w:val="00B2152F"/>
    <w:rsid w:val="00B21A8A"/>
    <w:rsid w:val="00B2397A"/>
    <w:rsid w:val="00B25BE0"/>
    <w:rsid w:val="00B26C82"/>
    <w:rsid w:val="00B27602"/>
    <w:rsid w:val="00B319D2"/>
    <w:rsid w:val="00B3451E"/>
    <w:rsid w:val="00B358B0"/>
    <w:rsid w:val="00B365B1"/>
    <w:rsid w:val="00B40D4D"/>
    <w:rsid w:val="00B42E5B"/>
    <w:rsid w:val="00B43008"/>
    <w:rsid w:val="00B450F2"/>
    <w:rsid w:val="00B456E4"/>
    <w:rsid w:val="00B45BA1"/>
    <w:rsid w:val="00B45C70"/>
    <w:rsid w:val="00B4686E"/>
    <w:rsid w:val="00B46F56"/>
    <w:rsid w:val="00B4709F"/>
    <w:rsid w:val="00B53D48"/>
    <w:rsid w:val="00B53E26"/>
    <w:rsid w:val="00B53EC9"/>
    <w:rsid w:val="00B55089"/>
    <w:rsid w:val="00B55EA5"/>
    <w:rsid w:val="00B56F91"/>
    <w:rsid w:val="00B61186"/>
    <w:rsid w:val="00B62444"/>
    <w:rsid w:val="00B63489"/>
    <w:rsid w:val="00B63B7D"/>
    <w:rsid w:val="00B648CA"/>
    <w:rsid w:val="00B70C53"/>
    <w:rsid w:val="00B713D0"/>
    <w:rsid w:val="00B7285D"/>
    <w:rsid w:val="00B73A31"/>
    <w:rsid w:val="00B74BC4"/>
    <w:rsid w:val="00B753B3"/>
    <w:rsid w:val="00B75684"/>
    <w:rsid w:val="00B75F1A"/>
    <w:rsid w:val="00B760B2"/>
    <w:rsid w:val="00B768E5"/>
    <w:rsid w:val="00B76A3F"/>
    <w:rsid w:val="00B77A1C"/>
    <w:rsid w:val="00B82DCF"/>
    <w:rsid w:val="00B853AF"/>
    <w:rsid w:val="00B92F97"/>
    <w:rsid w:val="00B9465F"/>
    <w:rsid w:val="00B948D0"/>
    <w:rsid w:val="00B96143"/>
    <w:rsid w:val="00B96E33"/>
    <w:rsid w:val="00BA43AE"/>
    <w:rsid w:val="00BB0105"/>
    <w:rsid w:val="00BB13D4"/>
    <w:rsid w:val="00BB164E"/>
    <w:rsid w:val="00BB19C8"/>
    <w:rsid w:val="00BB292C"/>
    <w:rsid w:val="00BB5739"/>
    <w:rsid w:val="00BB59BE"/>
    <w:rsid w:val="00BB65A5"/>
    <w:rsid w:val="00BC31E8"/>
    <w:rsid w:val="00BC3777"/>
    <w:rsid w:val="00BC44DE"/>
    <w:rsid w:val="00BC7136"/>
    <w:rsid w:val="00BD06FC"/>
    <w:rsid w:val="00BD4547"/>
    <w:rsid w:val="00BD4D6E"/>
    <w:rsid w:val="00BD544B"/>
    <w:rsid w:val="00BD590F"/>
    <w:rsid w:val="00BD7E37"/>
    <w:rsid w:val="00BE3025"/>
    <w:rsid w:val="00BE36C5"/>
    <w:rsid w:val="00BE3889"/>
    <w:rsid w:val="00BE3AF7"/>
    <w:rsid w:val="00BE4563"/>
    <w:rsid w:val="00BE4612"/>
    <w:rsid w:val="00BE5970"/>
    <w:rsid w:val="00BE5C50"/>
    <w:rsid w:val="00BE6ACD"/>
    <w:rsid w:val="00BF045E"/>
    <w:rsid w:val="00BF218F"/>
    <w:rsid w:val="00BF2431"/>
    <w:rsid w:val="00BF4B7D"/>
    <w:rsid w:val="00BF55B6"/>
    <w:rsid w:val="00BF76C4"/>
    <w:rsid w:val="00BF7844"/>
    <w:rsid w:val="00C00167"/>
    <w:rsid w:val="00C00676"/>
    <w:rsid w:val="00C01BC9"/>
    <w:rsid w:val="00C02927"/>
    <w:rsid w:val="00C02A36"/>
    <w:rsid w:val="00C03C44"/>
    <w:rsid w:val="00C04204"/>
    <w:rsid w:val="00C0506D"/>
    <w:rsid w:val="00C0593D"/>
    <w:rsid w:val="00C060A5"/>
    <w:rsid w:val="00C06B29"/>
    <w:rsid w:val="00C130B9"/>
    <w:rsid w:val="00C14E7C"/>
    <w:rsid w:val="00C14F6F"/>
    <w:rsid w:val="00C1658E"/>
    <w:rsid w:val="00C16ED3"/>
    <w:rsid w:val="00C20C30"/>
    <w:rsid w:val="00C2247C"/>
    <w:rsid w:val="00C224FB"/>
    <w:rsid w:val="00C23DE8"/>
    <w:rsid w:val="00C24DBB"/>
    <w:rsid w:val="00C261FB"/>
    <w:rsid w:val="00C269A2"/>
    <w:rsid w:val="00C30CCC"/>
    <w:rsid w:val="00C32278"/>
    <w:rsid w:val="00C329A5"/>
    <w:rsid w:val="00C329AF"/>
    <w:rsid w:val="00C35141"/>
    <w:rsid w:val="00C35BCB"/>
    <w:rsid w:val="00C36083"/>
    <w:rsid w:val="00C416EE"/>
    <w:rsid w:val="00C421A0"/>
    <w:rsid w:val="00C42917"/>
    <w:rsid w:val="00C4436C"/>
    <w:rsid w:val="00C445D7"/>
    <w:rsid w:val="00C45017"/>
    <w:rsid w:val="00C472D1"/>
    <w:rsid w:val="00C50494"/>
    <w:rsid w:val="00C519CA"/>
    <w:rsid w:val="00C52880"/>
    <w:rsid w:val="00C5395F"/>
    <w:rsid w:val="00C56272"/>
    <w:rsid w:val="00C60E94"/>
    <w:rsid w:val="00C64469"/>
    <w:rsid w:val="00C644B3"/>
    <w:rsid w:val="00C655C5"/>
    <w:rsid w:val="00C66212"/>
    <w:rsid w:val="00C726B8"/>
    <w:rsid w:val="00C72928"/>
    <w:rsid w:val="00C77C27"/>
    <w:rsid w:val="00C77FDB"/>
    <w:rsid w:val="00C81299"/>
    <w:rsid w:val="00C817E8"/>
    <w:rsid w:val="00C81E20"/>
    <w:rsid w:val="00C82E77"/>
    <w:rsid w:val="00C849FF"/>
    <w:rsid w:val="00C85208"/>
    <w:rsid w:val="00C86FCD"/>
    <w:rsid w:val="00C87A2F"/>
    <w:rsid w:val="00C90816"/>
    <w:rsid w:val="00C91A53"/>
    <w:rsid w:val="00C92BAE"/>
    <w:rsid w:val="00C93FD5"/>
    <w:rsid w:val="00CA296A"/>
    <w:rsid w:val="00CA525E"/>
    <w:rsid w:val="00CA5907"/>
    <w:rsid w:val="00CA60A9"/>
    <w:rsid w:val="00CA6440"/>
    <w:rsid w:val="00CA6DD9"/>
    <w:rsid w:val="00CB1BD9"/>
    <w:rsid w:val="00CB375D"/>
    <w:rsid w:val="00CB47A2"/>
    <w:rsid w:val="00CB6693"/>
    <w:rsid w:val="00CC205D"/>
    <w:rsid w:val="00CC333F"/>
    <w:rsid w:val="00CC3D03"/>
    <w:rsid w:val="00CC6DFB"/>
    <w:rsid w:val="00CC7FD0"/>
    <w:rsid w:val="00CD0C6D"/>
    <w:rsid w:val="00CD36C9"/>
    <w:rsid w:val="00CD7D30"/>
    <w:rsid w:val="00CD7DAD"/>
    <w:rsid w:val="00CE02BE"/>
    <w:rsid w:val="00CE08DF"/>
    <w:rsid w:val="00CE18C2"/>
    <w:rsid w:val="00CE1C66"/>
    <w:rsid w:val="00CE1CDB"/>
    <w:rsid w:val="00CE3239"/>
    <w:rsid w:val="00CE332A"/>
    <w:rsid w:val="00CE3704"/>
    <w:rsid w:val="00CE3D7A"/>
    <w:rsid w:val="00CE5034"/>
    <w:rsid w:val="00CF09FD"/>
    <w:rsid w:val="00CF16D2"/>
    <w:rsid w:val="00CF2ECF"/>
    <w:rsid w:val="00CF5459"/>
    <w:rsid w:val="00CF6752"/>
    <w:rsid w:val="00CF7432"/>
    <w:rsid w:val="00CF750F"/>
    <w:rsid w:val="00D00A08"/>
    <w:rsid w:val="00D022E5"/>
    <w:rsid w:val="00D03BE4"/>
    <w:rsid w:val="00D070AA"/>
    <w:rsid w:val="00D1037F"/>
    <w:rsid w:val="00D10E23"/>
    <w:rsid w:val="00D1193D"/>
    <w:rsid w:val="00D136FE"/>
    <w:rsid w:val="00D148BE"/>
    <w:rsid w:val="00D15AD8"/>
    <w:rsid w:val="00D17011"/>
    <w:rsid w:val="00D25D37"/>
    <w:rsid w:val="00D26290"/>
    <w:rsid w:val="00D300EC"/>
    <w:rsid w:val="00D30701"/>
    <w:rsid w:val="00D32A75"/>
    <w:rsid w:val="00D33A2E"/>
    <w:rsid w:val="00D3555F"/>
    <w:rsid w:val="00D37A17"/>
    <w:rsid w:val="00D41826"/>
    <w:rsid w:val="00D45F9C"/>
    <w:rsid w:val="00D501C9"/>
    <w:rsid w:val="00D5058F"/>
    <w:rsid w:val="00D51168"/>
    <w:rsid w:val="00D51B39"/>
    <w:rsid w:val="00D52368"/>
    <w:rsid w:val="00D55C21"/>
    <w:rsid w:val="00D55CD0"/>
    <w:rsid w:val="00D57C5B"/>
    <w:rsid w:val="00D62B01"/>
    <w:rsid w:val="00D62F1A"/>
    <w:rsid w:val="00D67035"/>
    <w:rsid w:val="00D70EDE"/>
    <w:rsid w:val="00D735BE"/>
    <w:rsid w:val="00D75EC8"/>
    <w:rsid w:val="00D81D0C"/>
    <w:rsid w:val="00D85531"/>
    <w:rsid w:val="00D868D1"/>
    <w:rsid w:val="00D907D5"/>
    <w:rsid w:val="00D91201"/>
    <w:rsid w:val="00D92B83"/>
    <w:rsid w:val="00D9375B"/>
    <w:rsid w:val="00D9748B"/>
    <w:rsid w:val="00DA0957"/>
    <w:rsid w:val="00DA1194"/>
    <w:rsid w:val="00DA301E"/>
    <w:rsid w:val="00DA387D"/>
    <w:rsid w:val="00DA6B9F"/>
    <w:rsid w:val="00DA76BE"/>
    <w:rsid w:val="00DA7EE3"/>
    <w:rsid w:val="00DB0797"/>
    <w:rsid w:val="00DB3BA1"/>
    <w:rsid w:val="00DB54EB"/>
    <w:rsid w:val="00DB5A65"/>
    <w:rsid w:val="00DB7092"/>
    <w:rsid w:val="00DC1001"/>
    <w:rsid w:val="00DC325F"/>
    <w:rsid w:val="00DC544D"/>
    <w:rsid w:val="00DC555A"/>
    <w:rsid w:val="00DC5933"/>
    <w:rsid w:val="00DC6746"/>
    <w:rsid w:val="00DC734F"/>
    <w:rsid w:val="00DD00F2"/>
    <w:rsid w:val="00DD28BB"/>
    <w:rsid w:val="00DD4AB3"/>
    <w:rsid w:val="00DD7290"/>
    <w:rsid w:val="00DD7D60"/>
    <w:rsid w:val="00DE0671"/>
    <w:rsid w:val="00DE0972"/>
    <w:rsid w:val="00DE2901"/>
    <w:rsid w:val="00DE2C81"/>
    <w:rsid w:val="00DE2E93"/>
    <w:rsid w:val="00DE34FB"/>
    <w:rsid w:val="00DE6AB1"/>
    <w:rsid w:val="00DE6BB1"/>
    <w:rsid w:val="00DE7F78"/>
    <w:rsid w:val="00DF05FF"/>
    <w:rsid w:val="00DF1101"/>
    <w:rsid w:val="00DF28DD"/>
    <w:rsid w:val="00DF2F38"/>
    <w:rsid w:val="00DF31BA"/>
    <w:rsid w:val="00DF7DEE"/>
    <w:rsid w:val="00E00DA9"/>
    <w:rsid w:val="00E0325A"/>
    <w:rsid w:val="00E048B0"/>
    <w:rsid w:val="00E06F93"/>
    <w:rsid w:val="00E12AE0"/>
    <w:rsid w:val="00E16841"/>
    <w:rsid w:val="00E20946"/>
    <w:rsid w:val="00E20C19"/>
    <w:rsid w:val="00E228ED"/>
    <w:rsid w:val="00E231C9"/>
    <w:rsid w:val="00E279E4"/>
    <w:rsid w:val="00E27C20"/>
    <w:rsid w:val="00E33FDC"/>
    <w:rsid w:val="00E36805"/>
    <w:rsid w:val="00E3769A"/>
    <w:rsid w:val="00E37D18"/>
    <w:rsid w:val="00E42885"/>
    <w:rsid w:val="00E432BE"/>
    <w:rsid w:val="00E43A01"/>
    <w:rsid w:val="00E43B7B"/>
    <w:rsid w:val="00E4675D"/>
    <w:rsid w:val="00E469D1"/>
    <w:rsid w:val="00E476A4"/>
    <w:rsid w:val="00E47F7C"/>
    <w:rsid w:val="00E52708"/>
    <w:rsid w:val="00E5325B"/>
    <w:rsid w:val="00E538E2"/>
    <w:rsid w:val="00E5391C"/>
    <w:rsid w:val="00E560E4"/>
    <w:rsid w:val="00E569AC"/>
    <w:rsid w:val="00E57123"/>
    <w:rsid w:val="00E57464"/>
    <w:rsid w:val="00E6094E"/>
    <w:rsid w:val="00E64821"/>
    <w:rsid w:val="00E67198"/>
    <w:rsid w:val="00E67D89"/>
    <w:rsid w:val="00E70F6E"/>
    <w:rsid w:val="00E73562"/>
    <w:rsid w:val="00E73577"/>
    <w:rsid w:val="00E7528D"/>
    <w:rsid w:val="00E81CE0"/>
    <w:rsid w:val="00E835BF"/>
    <w:rsid w:val="00E84872"/>
    <w:rsid w:val="00E854B9"/>
    <w:rsid w:val="00E86093"/>
    <w:rsid w:val="00E86519"/>
    <w:rsid w:val="00E867EC"/>
    <w:rsid w:val="00E9067D"/>
    <w:rsid w:val="00E96D13"/>
    <w:rsid w:val="00EA139A"/>
    <w:rsid w:val="00EA5330"/>
    <w:rsid w:val="00EA5538"/>
    <w:rsid w:val="00EA58A2"/>
    <w:rsid w:val="00EA76EE"/>
    <w:rsid w:val="00EB125A"/>
    <w:rsid w:val="00EB1BBD"/>
    <w:rsid w:val="00EB2852"/>
    <w:rsid w:val="00EB482E"/>
    <w:rsid w:val="00EB4FC0"/>
    <w:rsid w:val="00EB623B"/>
    <w:rsid w:val="00EC140C"/>
    <w:rsid w:val="00EC19C4"/>
    <w:rsid w:val="00EC1AFB"/>
    <w:rsid w:val="00EC27EA"/>
    <w:rsid w:val="00EC616F"/>
    <w:rsid w:val="00EC68D0"/>
    <w:rsid w:val="00EC77E1"/>
    <w:rsid w:val="00ED155B"/>
    <w:rsid w:val="00ED24F5"/>
    <w:rsid w:val="00ED6B9F"/>
    <w:rsid w:val="00EE36D6"/>
    <w:rsid w:val="00EE4220"/>
    <w:rsid w:val="00EE672B"/>
    <w:rsid w:val="00EE719C"/>
    <w:rsid w:val="00EE7301"/>
    <w:rsid w:val="00EF0606"/>
    <w:rsid w:val="00EF226C"/>
    <w:rsid w:val="00EF2789"/>
    <w:rsid w:val="00EF3145"/>
    <w:rsid w:val="00EF639C"/>
    <w:rsid w:val="00EF7D02"/>
    <w:rsid w:val="00F006BA"/>
    <w:rsid w:val="00F038D0"/>
    <w:rsid w:val="00F04AC5"/>
    <w:rsid w:val="00F068EB"/>
    <w:rsid w:val="00F0780D"/>
    <w:rsid w:val="00F10E5A"/>
    <w:rsid w:val="00F13123"/>
    <w:rsid w:val="00F1540D"/>
    <w:rsid w:val="00F16575"/>
    <w:rsid w:val="00F16908"/>
    <w:rsid w:val="00F202D3"/>
    <w:rsid w:val="00F21192"/>
    <w:rsid w:val="00F2144F"/>
    <w:rsid w:val="00F21B3D"/>
    <w:rsid w:val="00F21CDD"/>
    <w:rsid w:val="00F24518"/>
    <w:rsid w:val="00F24D60"/>
    <w:rsid w:val="00F24FC8"/>
    <w:rsid w:val="00F26576"/>
    <w:rsid w:val="00F30053"/>
    <w:rsid w:val="00F30A06"/>
    <w:rsid w:val="00F352E7"/>
    <w:rsid w:val="00F35B61"/>
    <w:rsid w:val="00F362C2"/>
    <w:rsid w:val="00F375D6"/>
    <w:rsid w:val="00F41DB7"/>
    <w:rsid w:val="00F44E6C"/>
    <w:rsid w:val="00F45249"/>
    <w:rsid w:val="00F46171"/>
    <w:rsid w:val="00F469EB"/>
    <w:rsid w:val="00F50EFD"/>
    <w:rsid w:val="00F53AB5"/>
    <w:rsid w:val="00F53DFA"/>
    <w:rsid w:val="00F54241"/>
    <w:rsid w:val="00F5686E"/>
    <w:rsid w:val="00F57AC0"/>
    <w:rsid w:val="00F6179A"/>
    <w:rsid w:val="00F6575D"/>
    <w:rsid w:val="00F66B4C"/>
    <w:rsid w:val="00F67653"/>
    <w:rsid w:val="00F7008A"/>
    <w:rsid w:val="00F717F1"/>
    <w:rsid w:val="00F718A2"/>
    <w:rsid w:val="00F738FB"/>
    <w:rsid w:val="00F75128"/>
    <w:rsid w:val="00F75CD6"/>
    <w:rsid w:val="00F76167"/>
    <w:rsid w:val="00F764DB"/>
    <w:rsid w:val="00F76B59"/>
    <w:rsid w:val="00F80C98"/>
    <w:rsid w:val="00F82EBF"/>
    <w:rsid w:val="00F85594"/>
    <w:rsid w:val="00F86D43"/>
    <w:rsid w:val="00F903AD"/>
    <w:rsid w:val="00F91C15"/>
    <w:rsid w:val="00F921FC"/>
    <w:rsid w:val="00F93EE9"/>
    <w:rsid w:val="00F95105"/>
    <w:rsid w:val="00FA3C3B"/>
    <w:rsid w:val="00FA508B"/>
    <w:rsid w:val="00FA5E27"/>
    <w:rsid w:val="00FB151A"/>
    <w:rsid w:val="00FB2A11"/>
    <w:rsid w:val="00FB40EF"/>
    <w:rsid w:val="00FB5761"/>
    <w:rsid w:val="00FB5824"/>
    <w:rsid w:val="00FB60C8"/>
    <w:rsid w:val="00FC1336"/>
    <w:rsid w:val="00FC2D3D"/>
    <w:rsid w:val="00FC3F1F"/>
    <w:rsid w:val="00FC54DB"/>
    <w:rsid w:val="00FC7837"/>
    <w:rsid w:val="00FC7AB0"/>
    <w:rsid w:val="00FD0791"/>
    <w:rsid w:val="00FD21B2"/>
    <w:rsid w:val="00FD67DA"/>
    <w:rsid w:val="00FE0532"/>
    <w:rsid w:val="00FE25A1"/>
    <w:rsid w:val="00FE3781"/>
    <w:rsid w:val="00FE462E"/>
    <w:rsid w:val="00FE63F5"/>
    <w:rsid w:val="00FE772E"/>
    <w:rsid w:val="00FF0BF8"/>
    <w:rsid w:val="00FF2225"/>
    <w:rsid w:val="00FF24DF"/>
    <w:rsid w:val="00FF405D"/>
    <w:rsid w:val="00FF4823"/>
    <w:rsid w:val="00FF5175"/>
    <w:rsid w:val="00FF6036"/>
    <w:rsid w:val="00FF7F5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C7"/>
    <w:rPr>
      <w:sz w:val="24"/>
      <w:szCs w:val="24"/>
      <w:lang w:val="en-GB"/>
    </w:rPr>
  </w:style>
  <w:style w:type="paragraph" w:styleId="Heading1">
    <w:name w:val="heading 1"/>
    <w:basedOn w:val="Normal"/>
    <w:next w:val="Normal"/>
    <w:link w:val="Heading1Char"/>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74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68E3"/>
    <w:rPr>
      <w:sz w:val="20"/>
      <w:szCs w:val="20"/>
    </w:rPr>
  </w:style>
  <w:style w:type="character" w:styleId="FootnoteReference">
    <w:name w:val="footnote reference"/>
    <w:rsid w:val="009C68E3"/>
    <w:rPr>
      <w:vertAlign w:val="superscript"/>
    </w:rPr>
  </w:style>
  <w:style w:type="paragraph" w:styleId="Header">
    <w:name w:val="header"/>
    <w:basedOn w:val="Normal"/>
    <w:link w:val="HeaderChar"/>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rsid w:val="009C68E3"/>
    <w:pPr>
      <w:tabs>
        <w:tab w:val="center" w:pos="4320"/>
        <w:tab w:val="right" w:pos="8640"/>
      </w:tabs>
    </w:pPr>
  </w:style>
  <w:style w:type="paragraph" w:styleId="BalloonText">
    <w:name w:val="Balloon Text"/>
    <w:basedOn w:val="Normal"/>
    <w:link w:val="BalloonTextChar"/>
    <w:semiHidden/>
    <w:rsid w:val="009C68E3"/>
    <w:rPr>
      <w:rFonts w:ascii="Tahoma" w:hAnsi="Tahoma" w:cs="Tahoma"/>
      <w:sz w:val="16"/>
      <w:szCs w:val="16"/>
    </w:rPr>
  </w:style>
  <w:style w:type="character" w:styleId="Hyperlink">
    <w:name w:val="Hyperlink"/>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rsid w:val="00EE36D6"/>
    <w:rPr>
      <w:sz w:val="16"/>
      <w:szCs w:val="16"/>
    </w:rPr>
  </w:style>
  <w:style w:type="paragraph" w:styleId="CommentText">
    <w:name w:val="annotation text"/>
    <w:basedOn w:val="Normal"/>
    <w:link w:val="CommentTextChar"/>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qFormat/>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qFormat/>
    <w:rsid w:val="00BC44DE"/>
    <w:pPr>
      <w:ind w:left="720"/>
    </w:pPr>
  </w:style>
  <w:style w:type="character" w:customStyle="1" w:styleId="CommentTextChar">
    <w:name w:val="Comment Text Char"/>
    <w:link w:val="CommentText"/>
    <w:rsid w:val="0041628C"/>
    <w:rPr>
      <w:lang w:eastAsia="en-US"/>
    </w:rPr>
  </w:style>
  <w:style w:type="character" w:customStyle="1" w:styleId="hps">
    <w:name w:val="hps"/>
    <w:rsid w:val="00623234"/>
  </w:style>
  <w:style w:type="character" w:customStyle="1" w:styleId="HeaderChar">
    <w:name w:val="Header Char"/>
    <w:link w:val="Header"/>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character" w:customStyle="1" w:styleId="FooterChar">
    <w:name w:val="Footer Char"/>
    <w:basedOn w:val="DefaultParagraphFont"/>
    <w:link w:val="Footer"/>
    <w:rsid w:val="005E3241"/>
    <w:rPr>
      <w:sz w:val="24"/>
      <w:szCs w:val="24"/>
      <w:lang w:val="en-GB"/>
    </w:rPr>
  </w:style>
  <w:style w:type="paragraph" w:styleId="BodyText">
    <w:name w:val="Body Text"/>
    <w:basedOn w:val="Normal"/>
    <w:link w:val="BodyTextChar"/>
    <w:uiPriority w:val="14"/>
    <w:qFormat/>
    <w:rsid w:val="00D10E23"/>
    <w:pPr>
      <w:spacing w:after="200" w:line="288"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4"/>
    <w:rsid w:val="00D10E23"/>
    <w:rPr>
      <w:rFonts w:asciiTheme="minorHAnsi" w:eastAsiaTheme="minorHAnsi" w:hAnsiTheme="minorHAnsi" w:cstheme="minorBidi"/>
      <w:sz w:val="22"/>
      <w:szCs w:val="22"/>
      <w:lang w:val="en-GB"/>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qFormat/>
    <w:rsid w:val="00D10E23"/>
    <w:pPr>
      <w:numPr>
        <w:numId w:val="2"/>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en-GB"/>
    </w:rPr>
  </w:style>
  <w:style w:type="character" w:customStyle="1" w:styleId="ParagraphChar">
    <w:name w:val="Paragraph Char"/>
    <w:basedOn w:val="ListParagraphChar"/>
    <w:link w:val="Paragraph"/>
    <w:uiPriority w:val="99"/>
    <w:rsid w:val="00D10E23"/>
    <w:rPr>
      <w:rFonts w:ascii="Verdana" w:hAnsi="Verdana" w:cstheme="minorBidi"/>
      <w:sz w:val="24"/>
      <w:szCs w:val="24"/>
      <w:lang w:val="en-GB"/>
    </w:rPr>
  </w:style>
  <w:style w:type="paragraph" w:customStyle="1" w:styleId="Paragraphs">
    <w:name w:val="Paragraphs"/>
    <w:basedOn w:val="Normal"/>
    <w:link w:val="ParagraphsChar"/>
    <w:qFormat/>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en-GB"/>
    </w:rPr>
  </w:style>
  <w:style w:type="table" w:styleId="TableGrid">
    <w:name w:val="Table Grid"/>
    <w:basedOn w:val="TableNormal"/>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92BAE"/>
  </w:style>
  <w:style w:type="character" w:customStyle="1" w:styleId="Heading1Char">
    <w:name w:val="Heading 1 Char"/>
    <w:basedOn w:val="DefaultParagraphFont"/>
    <w:link w:val="Heading1"/>
    <w:rsid w:val="00C92BAE"/>
    <w:rPr>
      <w:rFonts w:ascii="Arial" w:hAnsi="Arial" w:cs="Arial"/>
      <w:b/>
      <w:bCs/>
      <w:kern w:val="32"/>
      <w:sz w:val="32"/>
      <w:szCs w:val="32"/>
      <w:lang w:val="en-GB"/>
    </w:rPr>
  </w:style>
  <w:style w:type="character" w:customStyle="1" w:styleId="BalloonTextChar">
    <w:name w:val="Balloon Text Char"/>
    <w:basedOn w:val="DefaultParagraphFont"/>
    <w:link w:val="BalloonText"/>
    <w:semiHidden/>
    <w:rsid w:val="00C92BAE"/>
    <w:rPr>
      <w:rFonts w:ascii="Tahoma" w:hAnsi="Tahoma" w:cs="Tahoma"/>
      <w:sz w:val="16"/>
      <w:szCs w:val="16"/>
      <w:lang w:val="en-GB"/>
    </w:rPr>
  </w:style>
  <w:style w:type="paragraph" w:customStyle="1" w:styleId="Head1">
    <w:name w:val="Head 1"/>
    <w:basedOn w:val="Normal"/>
    <w:rsid w:val="00C92BAE"/>
    <w:pPr>
      <w:widowControl w:val="0"/>
      <w:tabs>
        <w:tab w:val="left" w:pos="-720"/>
      </w:tabs>
      <w:suppressAutoHyphens/>
      <w:spacing w:before="180" w:after="180"/>
      <w:jc w:val="both"/>
    </w:pPr>
    <w:rPr>
      <w:rFonts w:ascii="Verdana" w:eastAsia="Times New Roman" w:hAnsi="Verdana"/>
      <w:b/>
      <w:snapToGrid w:val="0"/>
      <w:sz w:val="20"/>
      <w:szCs w:val="20"/>
    </w:rPr>
  </w:style>
  <w:style w:type="paragraph" w:customStyle="1" w:styleId="body">
    <w:name w:val="body"/>
    <w:basedOn w:val="Normal"/>
    <w:rsid w:val="00C92BAE"/>
    <w:pPr>
      <w:widowControl w:val="0"/>
      <w:tabs>
        <w:tab w:val="left" w:pos="-720"/>
      </w:tabs>
      <w:suppressAutoHyphens/>
      <w:spacing w:after="180"/>
      <w:jc w:val="both"/>
    </w:pPr>
    <w:rPr>
      <w:rFonts w:ascii="Verdana" w:eastAsia="Times New Roman" w:hAnsi="Verdana"/>
      <w:bCs/>
      <w:snapToGrid w:val="0"/>
      <w:sz w:val="20"/>
      <w:szCs w:val="20"/>
    </w:rPr>
  </w:style>
  <w:style w:type="table" w:customStyle="1" w:styleId="TableGrid1">
    <w:name w:val="Table Grid1"/>
    <w:basedOn w:val="TableNormal"/>
    <w:next w:val="TableGrid"/>
    <w:uiPriority w:val="59"/>
    <w:rsid w:val="00C92B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210">
      <w:bodyDiv w:val="1"/>
      <w:marLeft w:val="0"/>
      <w:marRight w:val="0"/>
      <w:marTop w:val="0"/>
      <w:marBottom w:val="0"/>
      <w:divBdr>
        <w:top w:val="none" w:sz="0" w:space="0" w:color="auto"/>
        <w:left w:val="none" w:sz="0" w:space="0" w:color="auto"/>
        <w:bottom w:val="none" w:sz="0" w:space="0" w:color="auto"/>
        <w:right w:val="none" w:sz="0" w:space="0" w:color="auto"/>
      </w:divBdr>
    </w:div>
    <w:div w:id="1441292676">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796173747">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hcc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hcc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hcch.net/docs/55122e44-d132-441f-a1f3-d4c543c99e97.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assets.hcch.net/upload/wop/concl28sc6_e.pdf" TargetMode="External"/><Relationship Id="rId3" Type="http://schemas.openxmlformats.org/officeDocument/2006/relationships/hyperlink" Target="https://www.hcch.net/en/instruments/conventions/publications2/judges-newsletter" TargetMode="External"/><Relationship Id="rId7" Type="http://schemas.openxmlformats.org/officeDocument/2006/relationships/hyperlink" Target="https://assets.hcch.net/upload/wop/concl28sc6_e.pdf" TargetMode="External"/><Relationship Id="rId2" Type="http://schemas.openxmlformats.org/officeDocument/2006/relationships/hyperlink" Target="https://assets.hcch.net/upload/wop/concl28sc6_e.pdf" TargetMode="External"/><Relationship Id="rId1" Type="http://schemas.openxmlformats.org/officeDocument/2006/relationships/hyperlink" Target="https://assets.hcch.net/upload/concl28sc5_e.pdf" TargetMode="External"/><Relationship Id="rId6" Type="http://schemas.openxmlformats.org/officeDocument/2006/relationships/hyperlink" Target="https://assets.hcch.net/upload/wop/concl28sc6_e.pdf" TargetMode="External"/><Relationship Id="rId5" Type="http://schemas.openxmlformats.org/officeDocument/2006/relationships/hyperlink" Target="https://assets.hcch.net/upload/concl28sc5_e.pdf" TargetMode="External"/><Relationship Id="rId4" Type="http://schemas.openxmlformats.org/officeDocument/2006/relationships/hyperlink" Target="https://assets.hcch.net/upload/newsletter/nl2013tome20en.pdf" TargetMode="External"/><Relationship Id="rId9" Type="http://schemas.openxmlformats.org/officeDocument/2006/relationships/hyperlink" Target="https://assets.hcch.net/upload/concl28sc5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22EF-E782-4211-BCFF-67C2FC5A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E0FD708.dotm</Template>
  <TotalTime>0</TotalTime>
  <Pages>13</Pages>
  <Words>4117</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28586</CharactersWithSpaces>
  <SharedDoc>false</SharedDoc>
  <HLinks>
    <vt:vector size="66" baseType="variant">
      <vt:variant>
        <vt:i4>4456513</vt:i4>
      </vt:variant>
      <vt:variant>
        <vt:i4>30</vt:i4>
      </vt:variant>
      <vt:variant>
        <vt:i4>0</vt:i4>
      </vt:variant>
      <vt:variant>
        <vt:i4>5</vt:i4>
      </vt:variant>
      <vt:variant>
        <vt:lpwstr>http://www.hcch.net/</vt:lpwstr>
      </vt:variant>
      <vt:variant>
        <vt:lpwstr/>
      </vt:variant>
      <vt:variant>
        <vt:i4>4456513</vt:i4>
      </vt:variant>
      <vt:variant>
        <vt:i4>27</vt:i4>
      </vt:variant>
      <vt:variant>
        <vt:i4>0</vt:i4>
      </vt:variant>
      <vt:variant>
        <vt:i4>5</vt:i4>
      </vt:variant>
      <vt:variant>
        <vt:lpwstr>http://www.hcch.net/</vt:lpwstr>
      </vt:variant>
      <vt:variant>
        <vt:lpwstr/>
      </vt:variant>
      <vt:variant>
        <vt:i4>4456513</vt:i4>
      </vt:variant>
      <vt:variant>
        <vt:i4>24</vt:i4>
      </vt:variant>
      <vt:variant>
        <vt:i4>0</vt:i4>
      </vt:variant>
      <vt:variant>
        <vt:i4>5</vt:i4>
      </vt:variant>
      <vt:variant>
        <vt:lpwstr>http://www.hcch.net/</vt:lpwstr>
      </vt:variant>
      <vt:variant>
        <vt:lpwstr/>
      </vt:variant>
      <vt:variant>
        <vt:i4>7340100</vt:i4>
      </vt:variant>
      <vt:variant>
        <vt:i4>21</vt:i4>
      </vt:variant>
      <vt:variant>
        <vt:i4>0</vt:i4>
      </vt:variant>
      <vt:variant>
        <vt:i4>5</vt:i4>
      </vt:variant>
      <vt:variant>
        <vt:lpwstr>http://www.hcch.net/index_en.php?act=text.display&amp;tid=134</vt:lpwstr>
      </vt:variant>
      <vt:variant>
        <vt:lpwstr/>
      </vt:variant>
      <vt:variant>
        <vt:i4>4456513</vt:i4>
      </vt:variant>
      <vt:variant>
        <vt:i4>18</vt:i4>
      </vt:variant>
      <vt:variant>
        <vt:i4>0</vt:i4>
      </vt:variant>
      <vt:variant>
        <vt:i4>5</vt:i4>
      </vt:variant>
      <vt:variant>
        <vt:lpwstr>http://www.hcch.net/</vt:lpwstr>
      </vt:variant>
      <vt:variant>
        <vt:lpwstr/>
      </vt:variant>
      <vt:variant>
        <vt:i4>5898326</vt:i4>
      </vt:variant>
      <vt:variant>
        <vt:i4>15</vt:i4>
      </vt:variant>
      <vt:variant>
        <vt:i4>0</vt:i4>
      </vt:variant>
      <vt:variant>
        <vt:i4>5</vt:i4>
      </vt:variant>
      <vt:variant>
        <vt:lpwstr>http://glaw.scourt.go.kr/</vt:lpwstr>
      </vt:variant>
      <vt:variant>
        <vt:lpwstr/>
      </vt:variant>
      <vt:variant>
        <vt:i4>5898326</vt:i4>
      </vt:variant>
      <vt:variant>
        <vt:i4>12</vt:i4>
      </vt:variant>
      <vt:variant>
        <vt:i4>0</vt:i4>
      </vt:variant>
      <vt:variant>
        <vt:i4>5</vt:i4>
      </vt:variant>
      <vt:variant>
        <vt:lpwstr>http://glaw.scourt.go.kr/</vt:lpwstr>
      </vt:variant>
      <vt:variant>
        <vt:lpwstr/>
      </vt:variant>
      <vt:variant>
        <vt:i4>5636150</vt:i4>
      </vt:variant>
      <vt:variant>
        <vt:i4>9</vt:i4>
      </vt:variant>
      <vt:variant>
        <vt:i4>0</vt:i4>
      </vt:variant>
      <vt:variant>
        <vt:i4>5</vt:i4>
      </vt:variant>
      <vt:variant>
        <vt:lpwstr>http://www.doj.gov.hk/eng/public/pr/20140625_pr.html</vt:lpwstr>
      </vt:variant>
      <vt:variant>
        <vt:lpwstr/>
      </vt:variant>
      <vt:variant>
        <vt:i4>1376286</vt:i4>
      </vt:variant>
      <vt:variant>
        <vt:i4>6</vt:i4>
      </vt:variant>
      <vt:variant>
        <vt:i4>0</vt:i4>
      </vt:variant>
      <vt:variant>
        <vt:i4>5</vt:i4>
      </vt:variant>
      <vt:variant>
        <vt:lpwstr>https://www.mlaw.gov.sg/news/parliamentary-speeches-and-responses/speech-by-minister-during-cos-2014.html</vt:lpwstr>
      </vt:variant>
      <vt:variant>
        <vt:lpwstr/>
      </vt:variant>
      <vt:variant>
        <vt:i4>3211318</vt:i4>
      </vt:variant>
      <vt:variant>
        <vt:i4>3</vt:i4>
      </vt:variant>
      <vt:variant>
        <vt:i4>0</vt:i4>
      </vt:variant>
      <vt:variant>
        <vt:i4>5</vt:i4>
      </vt:variant>
      <vt:variant>
        <vt:lpwstr>http://eur-lex.europa.eu/legal-content/EN/TXT/PDF/?uri=CELEX:32014D0887&amp;from=EN</vt:lpwstr>
      </vt:variant>
      <vt:variant>
        <vt:lpwstr/>
      </vt:variant>
      <vt:variant>
        <vt:i4>5439499</vt:i4>
      </vt:variant>
      <vt:variant>
        <vt:i4>0</vt:i4>
      </vt:variant>
      <vt:variant>
        <vt:i4>0</vt:i4>
      </vt:variant>
      <vt:variant>
        <vt:i4>5</vt:i4>
      </vt:variant>
      <vt:variant>
        <vt:lpwstr>../AppData/Local/Microsoft/Windows/Temporary Internet Files/Content.Outlook/JETL98ZD/www.hcch.net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2017-09-25T15:43:00Z</dcterms:created>
  <dcterms:modified xsi:type="dcterms:W3CDTF">2017-09-25T15:43:00Z</dcterms:modified>
</cp:coreProperties>
</file>