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A05BD" w14:textId="77777777" w:rsidR="00412420" w:rsidRPr="005E0943" w:rsidRDefault="00412420" w:rsidP="00465D79">
      <w:pPr>
        <w:pStyle w:val="TOC21"/>
        <w:jc w:val="both"/>
      </w:pPr>
      <w:bookmarkStart w:id="0" w:name="_Toc135740088"/>
    </w:p>
    <w:tbl>
      <w:tblPr>
        <w:tblStyle w:val="TableGrid4"/>
        <w:tblW w:w="5000" w:type="pct"/>
        <w:tblBorders>
          <w:top w:val="single" w:sz="4" w:space="0" w:color="A2B93B"/>
          <w:left w:val="single" w:sz="4" w:space="0" w:color="A2B93B"/>
          <w:bottom w:val="single" w:sz="4" w:space="0" w:color="A2B93B"/>
          <w:right w:val="single" w:sz="4" w:space="0" w:color="A2B93B"/>
          <w:insideH w:val="single" w:sz="4" w:space="0" w:color="A2B93B"/>
          <w:insideV w:val="single" w:sz="4" w:space="0" w:color="A2B93B"/>
        </w:tblBorders>
        <w:tblCellMar>
          <w:top w:w="142" w:type="dxa"/>
          <w:left w:w="142" w:type="dxa"/>
          <w:bottom w:w="142" w:type="dxa"/>
          <w:right w:w="142" w:type="dxa"/>
        </w:tblCellMar>
        <w:tblLook w:val="0480" w:firstRow="0" w:lastRow="0" w:firstColumn="1" w:lastColumn="0" w:noHBand="0" w:noVBand="1"/>
      </w:tblPr>
      <w:tblGrid>
        <w:gridCol w:w="2830"/>
        <w:gridCol w:w="5664"/>
      </w:tblGrid>
      <w:tr w:rsidR="00465D79" w:rsidRPr="00924C97" w14:paraId="119B219E" w14:textId="77777777" w:rsidTr="001F3B62">
        <w:trPr>
          <w:trHeight w:val="517"/>
        </w:trPr>
        <w:tc>
          <w:tcPr>
            <w:tcW w:w="1666" w:type="pct"/>
            <w:vAlign w:val="center"/>
          </w:tcPr>
          <w:p w14:paraId="431D11DA" w14:textId="6CF8FDBC" w:rsidR="00465D79" w:rsidRPr="00924C97" w:rsidRDefault="00465D79" w:rsidP="00465D79">
            <w:pPr>
              <w:ind w:left="1440" w:hanging="1440"/>
              <w:jc w:val="center"/>
              <w:rPr>
                <w:rFonts w:ascii="Raleway" w:hAnsi="Raleway" w:cs="Times New Roman"/>
                <w:color w:val="024987"/>
                <w:sz w:val="20"/>
                <w:szCs w:val="20"/>
              </w:rPr>
            </w:pPr>
            <w:r w:rsidRPr="00924C97">
              <w:rPr>
                <w:rFonts w:ascii="Raleway" w:hAnsi="Raleway"/>
                <w:color w:val="024987"/>
                <w:sz w:val="20"/>
              </w:rPr>
              <w:t>T</w:t>
            </w:r>
            <w:bookmarkStart w:id="1" w:name="_Ref210733495"/>
            <w:bookmarkEnd w:id="1"/>
            <w:r w:rsidRPr="00924C97">
              <w:rPr>
                <w:rFonts w:ascii="Raleway" w:hAnsi="Raleway"/>
                <w:color w:val="024987"/>
                <w:sz w:val="20"/>
              </w:rPr>
              <w:t>ítulo</w:t>
            </w:r>
          </w:p>
        </w:tc>
        <w:tc>
          <w:tcPr>
            <w:tcW w:w="3334" w:type="pct"/>
            <w:vAlign w:val="center"/>
          </w:tcPr>
          <w:p w14:paraId="4D42AAB1" w14:textId="401AB123" w:rsidR="00465D79" w:rsidRPr="00924C97" w:rsidRDefault="00465D79" w:rsidP="00465D79">
            <w:pPr>
              <w:rPr>
                <w:rFonts w:ascii="Raleway" w:hAnsi="Raleway" w:cs="Times New Roman"/>
                <w:b/>
                <w:bCs/>
                <w:sz w:val="20"/>
                <w:szCs w:val="20"/>
              </w:rPr>
            </w:pPr>
            <w:r w:rsidRPr="00924C97">
              <w:rPr>
                <w:rFonts w:ascii="Raleway" w:hAnsi="Raleway"/>
                <w:b/>
                <w:sz w:val="20"/>
              </w:rPr>
              <w:t>Ficha informativa 3: “Beneficios materiales indebidos”</w:t>
            </w:r>
            <w:r w:rsidR="008C0DA9">
              <w:rPr>
                <w:rFonts w:ascii="Raleway" w:hAnsi="Raleway"/>
                <w:b/>
                <w:sz w:val="20"/>
              </w:rPr>
              <w:t xml:space="preserve"> del </w:t>
            </w:r>
            <w:r w:rsidR="008C0DA9" w:rsidRPr="008C0DA9">
              <w:rPr>
                <w:rFonts w:ascii="Raleway" w:hAnsi="Raleway"/>
                <w:b/>
                <w:sz w:val="20"/>
              </w:rPr>
              <w:t>Conjunto de Herramientas para Prevenir y Combatir las Prácticas Ilícitas en la Adopción Internacional</w:t>
            </w:r>
          </w:p>
        </w:tc>
      </w:tr>
      <w:tr w:rsidR="00465D79" w:rsidRPr="00924C97" w14:paraId="1D76D4E3" w14:textId="77777777" w:rsidTr="001F3B62">
        <w:trPr>
          <w:trHeight w:val="21"/>
        </w:trPr>
        <w:tc>
          <w:tcPr>
            <w:tcW w:w="1666" w:type="pct"/>
            <w:vAlign w:val="center"/>
          </w:tcPr>
          <w:p w14:paraId="076571A9" w14:textId="77777777" w:rsidR="00465D79" w:rsidRPr="00924C97" w:rsidRDefault="00465D79" w:rsidP="00465D79">
            <w:pPr>
              <w:jc w:val="center"/>
              <w:rPr>
                <w:rFonts w:ascii="Raleway" w:hAnsi="Raleway" w:cs="Times New Roman"/>
                <w:color w:val="024987"/>
                <w:sz w:val="20"/>
                <w:szCs w:val="20"/>
              </w:rPr>
            </w:pPr>
            <w:r w:rsidRPr="00924C97">
              <w:rPr>
                <w:rFonts w:ascii="Raleway" w:hAnsi="Raleway"/>
                <w:color w:val="024987"/>
                <w:sz w:val="20"/>
              </w:rPr>
              <w:t>Documento</w:t>
            </w:r>
          </w:p>
        </w:tc>
        <w:tc>
          <w:tcPr>
            <w:tcW w:w="3334" w:type="pct"/>
            <w:vAlign w:val="center"/>
          </w:tcPr>
          <w:p w14:paraId="59C609E7" w14:textId="77777777" w:rsidR="00465D79" w:rsidRPr="00241164" w:rsidRDefault="00465D79" w:rsidP="00465D79">
            <w:pPr>
              <w:jc w:val="left"/>
              <w:rPr>
                <w:rFonts w:ascii="Raleway" w:hAnsi="Raleway" w:cs="Times New Roman"/>
                <w:bCs/>
                <w:sz w:val="20"/>
                <w:szCs w:val="20"/>
              </w:rPr>
            </w:pPr>
            <w:r w:rsidRPr="00241164">
              <w:rPr>
                <w:rFonts w:ascii="Raleway" w:hAnsi="Raleway"/>
                <w:bCs/>
                <w:sz w:val="20"/>
              </w:rPr>
              <w:t>n. a.</w:t>
            </w:r>
          </w:p>
        </w:tc>
      </w:tr>
      <w:tr w:rsidR="00465D79" w:rsidRPr="00924C97" w14:paraId="7ED95CC0" w14:textId="77777777" w:rsidTr="001F3B62">
        <w:trPr>
          <w:trHeight w:val="450"/>
        </w:trPr>
        <w:tc>
          <w:tcPr>
            <w:tcW w:w="1666" w:type="pct"/>
            <w:vAlign w:val="center"/>
          </w:tcPr>
          <w:p w14:paraId="72D1C681" w14:textId="77777777" w:rsidR="00465D79" w:rsidRPr="00924C97" w:rsidRDefault="00465D79" w:rsidP="00465D79">
            <w:pPr>
              <w:jc w:val="center"/>
              <w:rPr>
                <w:rFonts w:ascii="Raleway" w:hAnsi="Raleway" w:cs="Times New Roman"/>
                <w:color w:val="024987"/>
                <w:sz w:val="20"/>
                <w:szCs w:val="20"/>
              </w:rPr>
            </w:pPr>
            <w:r w:rsidRPr="00924C97">
              <w:rPr>
                <w:rFonts w:ascii="Raleway" w:hAnsi="Raleway"/>
                <w:color w:val="024987"/>
                <w:sz w:val="20"/>
              </w:rPr>
              <w:t>Autor</w:t>
            </w:r>
          </w:p>
        </w:tc>
        <w:tc>
          <w:tcPr>
            <w:tcW w:w="3334" w:type="pct"/>
            <w:vAlign w:val="center"/>
          </w:tcPr>
          <w:p w14:paraId="74B92BFC" w14:textId="2245B41D" w:rsidR="00465D79" w:rsidRPr="00924C97" w:rsidRDefault="00465D79" w:rsidP="00465D79">
            <w:pPr>
              <w:rPr>
                <w:rFonts w:ascii="Raleway" w:hAnsi="Raleway" w:cs="Times New Roman"/>
                <w:color w:val="808080"/>
                <w:sz w:val="20"/>
                <w:szCs w:val="20"/>
              </w:rPr>
            </w:pPr>
            <w:r w:rsidRPr="00924C97">
              <w:rPr>
                <w:rFonts w:ascii="Raleway" w:hAnsi="Raleway"/>
                <w:sz w:val="20"/>
              </w:rPr>
              <w:t xml:space="preserve">Grupo de Trabajo sobre los Aspectos Económicos de la Adopción Internacional y </w:t>
            </w:r>
            <w:r w:rsidR="00FB7142">
              <w:rPr>
                <w:rFonts w:ascii="Raleway" w:hAnsi="Raleway"/>
                <w:sz w:val="20"/>
              </w:rPr>
              <w:t>Oficina Permanente</w:t>
            </w:r>
          </w:p>
        </w:tc>
      </w:tr>
      <w:tr w:rsidR="00465D79" w:rsidRPr="00924C97" w14:paraId="704262F6" w14:textId="77777777" w:rsidTr="001F3B62">
        <w:trPr>
          <w:trHeight w:val="154"/>
        </w:trPr>
        <w:tc>
          <w:tcPr>
            <w:tcW w:w="1666" w:type="pct"/>
            <w:vAlign w:val="center"/>
          </w:tcPr>
          <w:p w14:paraId="73C83BD7" w14:textId="4AC4059F" w:rsidR="00465D79" w:rsidRPr="00924C97" w:rsidRDefault="00465D79" w:rsidP="00465D79">
            <w:pPr>
              <w:jc w:val="center"/>
              <w:rPr>
                <w:rFonts w:ascii="Raleway" w:hAnsi="Raleway" w:cs="Times New Roman"/>
                <w:color w:val="024987"/>
                <w:sz w:val="20"/>
                <w:szCs w:val="20"/>
              </w:rPr>
            </w:pPr>
            <w:r w:rsidRPr="00924C97">
              <w:rPr>
                <w:rFonts w:ascii="Raleway" w:hAnsi="Raleway"/>
                <w:color w:val="024987"/>
                <w:sz w:val="20"/>
              </w:rPr>
              <w:t xml:space="preserve">Punto de la </w:t>
            </w:r>
            <w:r w:rsidR="00DA547F" w:rsidRPr="00924C97">
              <w:rPr>
                <w:rFonts w:ascii="Raleway" w:hAnsi="Raleway"/>
                <w:color w:val="024987"/>
                <w:sz w:val="20"/>
              </w:rPr>
              <w:t>a</w:t>
            </w:r>
            <w:r w:rsidRPr="00924C97">
              <w:rPr>
                <w:rFonts w:ascii="Raleway" w:hAnsi="Raleway"/>
                <w:color w:val="024987"/>
                <w:sz w:val="20"/>
              </w:rPr>
              <w:t>genda</w:t>
            </w:r>
          </w:p>
        </w:tc>
        <w:tc>
          <w:tcPr>
            <w:tcW w:w="3334" w:type="pct"/>
            <w:vAlign w:val="center"/>
          </w:tcPr>
          <w:p w14:paraId="63AC9E51" w14:textId="77777777" w:rsidR="00465D79" w:rsidRPr="00924C97" w:rsidRDefault="00465D79" w:rsidP="00465D79">
            <w:pPr>
              <w:jc w:val="left"/>
              <w:rPr>
                <w:rFonts w:ascii="Raleway" w:hAnsi="Raleway" w:cs="Times New Roman"/>
                <w:sz w:val="20"/>
                <w:szCs w:val="20"/>
              </w:rPr>
            </w:pPr>
            <w:r w:rsidRPr="00924C97">
              <w:rPr>
                <w:rFonts w:ascii="Raleway" w:hAnsi="Raleway"/>
                <w:sz w:val="20"/>
              </w:rPr>
              <w:t>n. a.</w:t>
            </w:r>
          </w:p>
        </w:tc>
      </w:tr>
      <w:tr w:rsidR="00465D79" w:rsidRPr="00924C97" w14:paraId="58E6CADB" w14:textId="77777777" w:rsidTr="001F3B62">
        <w:trPr>
          <w:trHeight w:val="285"/>
        </w:trPr>
        <w:tc>
          <w:tcPr>
            <w:tcW w:w="1666" w:type="pct"/>
            <w:vAlign w:val="center"/>
          </w:tcPr>
          <w:p w14:paraId="3DDB79E5" w14:textId="77777777" w:rsidR="00465D79" w:rsidRPr="00924C97" w:rsidRDefault="00465D79" w:rsidP="00465D79">
            <w:pPr>
              <w:jc w:val="center"/>
              <w:rPr>
                <w:rFonts w:ascii="Raleway" w:hAnsi="Raleway" w:cs="Times New Roman"/>
                <w:color w:val="024987"/>
                <w:sz w:val="20"/>
                <w:szCs w:val="20"/>
              </w:rPr>
            </w:pPr>
            <w:r w:rsidRPr="00924C97">
              <w:rPr>
                <w:rFonts w:ascii="Raleway" w:hAnsi="Raleway"/>
                <w:color w:val="024987"/>
                <w:sz w:val="20"/>
              </w:rPr>
              <w:t>Mandatos</w:t>
            </w:r>
          </w:p>
        </w:tc>
        <w:sdt>
          <w:sdtPr>
            <w:rPr>
              <w:rFonts w:ascii="Raleway" w:hAnsi="Raleway" w:cs="Times New Roman"/>
              <w:sz w:val="20"/>
              <w:szCs w:val="20"/>
            </w:rPr>
            <w:alias w:val="Mandato"/>
            <w:tag w:val="Mandate"/>
            <w:id w:val="-530192955"/>
            <w:placeholder>
              <w:docPart w:val="66D3A5ECCB624B8CB1B7D2D91CC4ECF9"/>
            </w:placeholder>
          </w:sdtPr>
          <w:sdtEndPr/>
          <w:sdtContent>
            <w:tc>
              <w:tcPr>
                <w:tcW w:w="3334" w:type="pct"/>
                <w:vAlign w:val="center"/>
              </w:tcPr>
              <w:p w14:paraId="27E009DA" w14:textId="1514CB87" w:rsidR="00465D79" w:rsidRPr="00924C97" w:rsidRDefault="00465D79" w:rsidP="00465D79">
                <w:pPr>
                  <w:jc w:val="left"/>
                  <w:rPr>
                    <w:rFonts w:ascii="Raleway" w:hAnsi="Raleway" w:cs="Times New Roman"/>
                    <w:i/>
                    <w:color w:val="808080"/>
                    <w:sz w:val="20"/>
                    <w:szCs w:val="20"/>
                  </w:rPr>
                </w:pPr>
                <w:r w:rsidRPr="00924C97">
                  <w:rPr>
                    <w:rFonts w:ascii="Raleway" w:hAnsi="Raleway"/>
                    <w:sz w:val="20"/>
                  </w:rPr>
                  <w:t>Cy</w:t>
                </w:r>
                <w:r w:rsidR="00DA547F" w:rsidRPr="00924C97">
                  <w:rPr>
                    <w:rFonts w:ascii="Raleway" w:hAnsi="Raleway"/>
                    <w:sz w:val="20"/>
                  </w:rPr>
                  <w:t>D</w:t>
                </w:r>
                <w:r w:rsidRPr="00924C97">
                  <w:rPr>
                    <w:rFonts w:ascii="Raleway" w:hAnsi="Raleway"/>
                    <w:sz w:val="20"/>
                  </w:rPr>
                  <w:t xml:space="preserve"> N.º 33 del CAGP 2026.</w:t>
                </w:r>
              </w:p>
            </w:tc>
          </w:sdtContent>
        </w:sdt>
      </w:tr>
      <w:tr w:rsidR="00465D79" w:rsidRPr="00924C97" w14:paraId="7638A801" w14:textId="77777777" w:rsidTr="00465D79">
        <w:trPr>
          <w:trHeight w:val="850"/>
        </w:trPr>
        <w:tc>
          <w:tcPr>
            <w:tcW w:w="1666" w:type="pct"/>
            <w:vAlign w:val="center"/>
          </w:tcPr>
          <w:p w14:paraId="29012B85" w14:textId="77777777" w:rsidR="00465D79" w:rsidRPr="00924C97" w:rsidRDefault="00465D79" w:rsidP="00465D79">
            <w:pPr>
              <w:jc w:val="center"/>
              <w:rPr>
                <w:rFonts w:ascii="Raleway" w:hAnsi="Raleway" w:cs="Times New Roman"/>
                <w:color w:val="024987"/>
                <w:sz w:val="20"/>
                <w:szCs w:val="20"/>
              </w:rPr>
            </w:pPr>
            <w:r w:rsidRPr="00924C97">
              <w:rPr>
                <w:rFonts w:ascii="Raleway" w:hAnsi="Raleway"/>
                <w:color w:val="024987"/>
                <w:sz w:val="20"/>
              </w:rPr>
              <w:t>Objetivo</w:t>
            </w:r>
          </w:p>
        </w:tc>
        <w:sdt>
          <w:sdtPr>
            <w:rPr>
              <w:rFonts w:cs="Times New Roman"/>
              <w:szCs w:val="20"/>
            </w:rPr>
            <w:alias w:val="Objetivo"/>
            <w:tag w:val="Objective"/>
            <w:id w:val="-1061101336"/>
            <w:placeholder>
              <w:docPart w:val="E25D56881E9B4110B95622455706934C"/>
            </w:placeholder>
          </w:sdtPr>
          <w:sdtEndPr>
            <w:rPr>
              <w:rFonts w:ascii="Raleway" w:hAnsi="Raleway"/>
              <w:sz w:val="20"/>
            </w:rPr>
          </w:sdtEndPr>
          <w:sdtContent>
            <w:tc>
              <w:tcPr>
                <w:tcW w:w="3334" w:type="pct"/>
                <w:vAlign w:val="center"/>
              </w:tcPr>
              <w:sdt>
                <w:sdtPr>
                  <w:rPr>
                    <w:rFonts w:cs="Times New Roman"/>
                    <w:szCs w:val="20"/>
                  </w:rPr>
                  <w:alias w:val="Mandato"/>
                  <w:tag w:val="Mandate"/>
                  <w:id w:val="925462872"/>
                  <w:placeholder>
                    <w:docPart w:val="F7109C15C2CD49AFB98EA1EB975E825E"/>
                  </w:placeholder>
                </w:sdtPr>
                <w:sdtEndPr>
                  <w:rPr>
                    <w:rFonts w:ascii="Raleway" w:hAnsi="Raleway"/>
                    <w:sz w:val="20"/>
                  </w:rPr>
                </w:sdtEndPr>
                <w:sdtContent>
                  <w:p w14:paraId="63336608" w14:textId="6871D5CC" w:rsidR="001F3B62" w:rsidRPr="001F3B62" w:rsidRDefault="001F3B62" w:rsidP="001F3B62">
                    <w:pPr>
                      <w:pStyle w:val="ListParagraph"/>
                      <w:numPr>
                        <w:ilvl w:val="0"/>
                        <w:numId w:val="21"/>
                      </w:numPr>
                      <w:rPr>
                        <w:rFonts w:ascii="Raleway" w:hAnsi="Raleway"/>
                        <w:sz w:val="20"/>
                      </w:rPr>
                    </w:pPr>
                    <w:r w:rsidRPr="001F3B62">
                      <w:rPr>
                        <w:rFonts w:ascii="Raleway" w:hAnsi="Raleway"/>
                        <w:sz w:val="20"/>
                      </w:rPr>
                      <w:t>Recabar comentarios de los Miembros y de las Partes contratantes (Autoridades Centrales) sobre este documento.</w:t>
                    </w:r>
                  </w:p>
                  <w:p w14:paraId="45DE3293" w14:textId="77777777" w:rsidR="001F3B62" w:rsidRPr="0050035E" w:rsidRDefault="001F3B62" w:rsidP="001F3B62">
                    <w:pPr>
                      <w:pStyle w:val="ListParagraph"/>
                      <w:numPr>
                        <w:ilvl w:val="0"/>
                        <w:numId w:val="21"/>
                      </w:numPr>
                      <w:spacing w:after="60" w:line="276" w:lineRule="auto"/>
                      <w:rPr>
                        <w:rFonts w:ascii="Raleway" w:hAnsi="Raleway"/>
                        <w:sz w:val="20"/>
                      </w:rPr>
                    </w:pPr>
                    <w:r w:rsidRPr="0050035E">
                      <w:rPr>
                        <w:rFonts w:ascii="Raleway" w:hAnsi="Raleway"/>
                        <w:sz w:val="20"/>
                      </w:rPr>
                      <w:t xml:space="preserve">Los comentarios deben enviarse por escrito, a más tardar el </w:t>
                    </w:r>
                    <w:r w:rsidRPr="00B14A0F">
                      <w:rPr>
                        <w:rFonts w:ascii="Raleway" w:hAnsi="Raleway"/>
                        <w:b/>
                        <w:bCs/>
                        <w:sz w:val="20"/>
                      </w:rPr>
                      <w:t>jueves 5 de noviembre de 2026</w:t>
                    </w:r>
                    <w:r w:rsidRPr="0050035E">
                      <w:rPr>
                        <w:rFonts w:ascii="Raleway" w:hAnsi="Raleway"/>
                        <w:sz w:val="20"/>
                      </w:rPr>
                      <w:t xml:space="preserve">, a </w:t>
                    </w:r>
                    <w:hyperlink r:id="rId11" w:history="1">
                      <w:r w:rsidRPr="00A9406A">
                        <w:rPr>
                          <w:rStyle w:val="Hyperlink"/>
                          <w:rFonts w:ascii="Raleway" w:hAnsi="Raleway"/>
                          <w:sz w:val="20"/>
                        </w:rPr>
                        <w:t>secretariat@hcch.net</w:t>
                      </w:r>
                    </w:hyperlink>
                    <w:r w:rsidRPr="0050035E">
                      <w:rPr>
                        <w:rFonts w:ascii="Raleway" w:hAnsi="Raleway"/>
                        <w:sz w:val="20"/>
                      </w:rPr>
                      <w:t>,</w:t>
                    </w:r>
                    <w:r>
                      <w:rPr>
                        <w:rFonts w:ascii="Raleway" w:hAnsi="Raleway"/>
                        <w:sz w:val="20"/>
                      </w:rPr>
                      <w:t xml:space="preserve"> </w:t>
                    </w:r>
                    <w:r w:rsidRPr="0050035E">
                      <w:rPr>
                        <w:rFonts w:ascii="Raleway" w:hAnsi="Raleway"/>
                        <w:sz w:val="20"/>
                      </w:rPr>
                      <w:t xml:space="preserve"> indicando en el asunto del correo electrónico: «Convenio Adopción 1993 - Documentos aspectos financieros [nombre del Estado]»</w:t>
                    </w:r>
                  </w:p>
                  <w:p w14:paraId="2CEF5FBD" w14:textId="2D1CFCA6" w:rsidR="00465D79" w:rsidRPr="00924C97" w:rsidRDefault="001F3B62" w:rsidP="001F3B62">
                    <w:pPr>
                      <w:pStyle w:val="ListParagraph"/>
                      <w:numPr>
                        <w:ilvl w:val="0"/>
                        <w:numId w:val="21"/>
                      </w:numPr>
                      <w:spacing w:after="60" w:line="276" w:lineRule="auto"/>
                      <w:rPr>
                        <w:rFonts w:ascii="Raleway" w:hAnsi="Raleway" w:cs="Times New Roman"/>
                        <w:sz w:val="20"/>
                        <w:szCs w:val="20"/>
                      </w:rPr>
                    </w:pPr>
                    <w:r w:rsidRPr="009F23AB">
                      <w:rPr>
                        <w:rFonts w:ascii="Raleway" w:hAnsi="Raleway"/>
                        <w:sz w:val="20"/>
                      </w:rPr>
                      <w:t>Siempre que sea posible, los comentarios deberán enviarse en formato Word utilizando el control de cambios y, cuando sea necesario, deberán incluir una explicación de los motivos de los cambios propuestos en el comentario.</w:t>
                    </w:r>
                  </w:p>
                </w:sdtContent>
              </w:sdt>
            </w:tc>
          </w:sdtContent>
        </w:sdt>
      </w:tr>
      <w:tr w:rsidR="00465D79" w:rsidRPr="00924C97" w14:paraId="6FE71B3D" w14:textId="77777777" w:rsidTr="00465D79">
        <w:trPr>
          <w:trHeight w:val="850"/>
        </w:trPr>
        <w:tc>
          <w:tcPr>
            <w:tcW w:w="1666" w:type="pct"/>
            <w:vAlign w:val="center"/>
          </w:tcPr>
          <w:p w14:paraId="7692201A" w14:textId="77777777" w:rsidR="00465D79" w:rsidRPr="00924C97" w:rsidRDefault="00465D79" w:rsidP="00465D79">
            <w:pPr>
              <w:jc w:val="center"/>
              <w:rPr>
                <w:rFonts w:ascii="Raleway" w:hAnsi="Raleway" w:cs="Times New Roman"/>
                <w:color w:val="024987"/>
                <w:sz w:val="20"/>
                <w:szCs w:val="20"/>
              </w:rPr>
            </w:pPr>
            <w:r w:rsidRPr="00924C97">
              <w:rPr>
                <w:rFonts w:ascii="Raleway" w:hAnsi="Raleway"/>
                <w:color w:val="024987"/>
                <w:sz w:val="20"/>
              </w:rPr>
              <w:t>Acción requerida</w:t>
            </w:r>
          </w:p>
        </w:tc>
        <w:tc>
          <w:tcPr>
            <w:tcW w:w="3334" w:type="pct"/>
            <w:vAlign w:val="center"/>
          </w:tcPr>
          <w:p w14:paraId="6F73350F" w14:textId="1E006A89" w:rsidR="00CF4AF3" w:rsidRPr="00924C97" w:rsidRDefault="00CF4AF3" w:rsidP="00C64F64">
            <w:pPr>
              <w:ind w:left="2560" w:hanging="2560"/>
              <w:jc w:val="left"/>
              <w:rPr>
                <w:rFonts w:ascii="Raleway" w:hAnsi="Raleway" w:cs="Times New Roman"/>
                <w:sz w:val="20"/>
                <w:szCs w:val="20"/>
              </w:rPr>
            </w:pPr>
            <w:r w:rsidRPr="00924C97">
              <w:rPr>
                <w:rFonts w:ascii="Raleway" w:hAnsi="Raleway"/>
                <w:sz w:val="20"/>
              </w:rPr>
              <w:t>Decisión</w:t>
            </w:r>
            <w:r w:rsidRPr="00924C97">
              <w:rPr>
                <w:rFonts w:ascii="Raleway" w:hAnsi="Raleway"/>
                <w:sz w:val="20"/>
              </w:rPr>
              <w:tab/>
            </w:r>
            <w:r w:rsidRPr="00924C97">
              <w:rPr>
                <w:rFonts w:ascii="Segoe UI Symbol" w:hAnsi="Segoe UI Symbol"/>
                <w:sz w:val="20"/>
              </w:rPr>
              <w:t>☐</w:t>
            </w:r>
          </w:p>
          <w:p w14:paraId="31C7769D" w14:textId="55DF09F4" w:rsidR="00CF4AF3" w:rsidRPr="00924C97" w:rsidRDefault="00CF4AF3" w:rsidP="00C64F64">
            <w:pPr>
              <w:ind w:left="2560" w:hanging="2560"/>
              <w:jc w:val="left"/>
              <w:rPr>
                <w:rFonts w:ascii="Raleway" w:hAnsi="Raleway" w:cs="Times New Roman"/>
                <w:sz w:val="20"/>
                <w:szCs w:val="20"/>
              </w:rPr>
            </w:pPr>
            <w:r w:rsidRPr="00924C97">
              <w:rPr>
                <w:rFonts w:ascii="Raleway" w:hAnsi="Raleway"/>
                <w:sz w:val="20"/>
              </w:rPr>
              <w:t>Aprobación</w:t>
            </w:r>
            <w:r w:rsidRPr="00924C97">
              <w:rPr>
                <w:rFonts w:ascii="Raleway" w:hAnsi="Raleway"/>
                <w:sz w:val="20"/>
              </w:rPr>
              <w:tab/>
            </w:r>
            <w:r w:rsidRPr="00924C97">
              <w:rPr>
                <w:rFonts w:ascii="Segoe UI Symbol" w:hAnsi="Segoe UI Symbol"/>
                <w:sz w:val="20"/>
              </w:rPr>
              <w:t>☐</w:t>
            </w:r>
          </w:p>
          <w:p w14:paraId="4C1E29BE" w14:textId="5A61643F" w:rsidR="00CF4AF3" w:rsidRPr="00924C97" w:rsidRDefault="00CF4AF3" w:rsidP="00C64F64">
            <w:pPr>
              <w:ind w:left="2560" w:hanging="2560"/>
              <w:jc w:val="left"/>
              <w:rPr>
                <w:rFonts w:ascii="Raleway" w:hAnsi="Raleway" w:cs="Times New Roman"/>
                <w:sz w:val="20"/>
                <w:szCs w:val="20"/>
              </w:rPr>
            </w:pPr>
            <w:r w:rsidRPr="00924C97">
              <w:rPr>
                <w:rFonts w:ascii="Raleway" w:hAnsi="Raleway"/>
                <w:sz w:val="20"/>
              </w:rPr>
              <w:t>Discusión</w:t>
            </w:r>
            <w:r w:rsidRPr="00924C97">
              <w:rPr>
                <w:rFonts w:ascii="Raleway" w:hAnsi="Raleway"/>
                <w:sz w:val="20"/>
              </w:rPr>
              <w:tab/>
            </w:r>
            <w:r w:rsidRPr="00924C97">
              <w:rPr>
                <w:rFonts w:ascii="Segoe UI Symbol" w:hAnsi="Segoe UI Symbol"/>
                <w:sz w:val="20"/>
              </w:rPr>
              <w:t>☐</w:t>
            </w:r>
          </w:p>
          <w:p w14:paraId="3C344D84" w14:textId="77777777" w:rsidR="00CF4AF3" w:rsidRPr="00924C97" w:rsidRDefault="00CF4AF3" w:rsidP="00C64F64">
            <w:pPr>
              <w:ind w:left="2560" w:hanging="2560"/>
              <w:jc w:val="left"/>
              <w:rPr>
                <w:rFonts w:ascii="Raleway" w:hAnsi="Raleway" w:cs="Times New Roman"/>
                <w:sz w:val="20"/>
                <w:szCs w:val="20"/>
              </w:rPr>
            </w:pPr>
            <w:r w:rsidRPr="00924C97">
              <w:rPr>
                <w:rFonts w:ascii="Raleway" w:hAnsi="Raleway"/>
                <w:sz w:val="20"/>
              </w:rPr>
              <w:t>Acción/finalización</w:t>
            </w:r>
            <w:r w:rsidRPr="00924C97">
              <w:rPr>
                <w:rFonts w:ascii="Raleway" w:hAnsi="Raleway"/>
                <w:sz w:val="20"/>
              </w:rPr>
              <w:tab/>
            </w:r>
            <w:r w:rsidRPr="00924C97">
              <w:rPr>
                <w:rFonts w:ascii="Segoe UI Symbol" w:hAnsi="Segoe UI Symbol"/>
                <w:sz w:val="20"/>
              </w:rPr>
              <w:t>☒</w:t>
            </w:r>
            <w:r w:rsidRPr="00924C97">
              <w:rPr>
                <w:rFonts w:ascii="Raleway" w:hAnsi="Raleway"/>
                <w:sz w:val="20"/>
              </w:rPr>
              <w:t xml:space="preserve"> </w:t>
            </w:r>
          </w:p>
          <w:p w14:paraId="66A55628" w14:textId="7403B21F" w:rsidR="00465D79" w:rsidRPr="00924C97" w:rsidRDefault="00CF4AF3" w:rsidP="00C64F64">
            <w:pPr>
              <w:ind w:left="2560" w:hanging="2560"/>
              <w:jc w:val="left"/>
              <w:rPr>
                <w:rFonts w:ascii="Raleway" w:hAnsi="Raleway" w:cs="Times New Roman"/>
                <w:sz w:val="20"/>
                <w:szCs w:val="20"/>
              </w:rPr>
            </w:pPr>
            <w:r w:rsidRPr="00924C97">
              <w:rPr>
                <w:rFonts w:ascii="Raleway" w:hAnsi="Raleway"/>
                <w:sz w:val="20"/>
              </w:rPr>
              <w:t>A título informativo</w:t>
            </w:r>
            <w:r w:rsidRPr="00924C97">
              <w:rPr>
                <w:rFonts w:ascii="Raleway" w:hAnsi="Raleway"/>
                <w:sz w:val="20"/>
              </w:rPr>
              <w:tab/>
            </w:r>
            <w:r w:rsidRPr="00924C97">
              <w:rPr>
                <w:rFonts w:ascii="Segoe UI Symbol" w:hAnsi="Segoe UI Symbol"/>
                <w:sz w:val="20"/>
              </w:rPr>
              <w:t>☐</w:t>
            </w:r>
          </w:p>
        </w:tc>
      </w:tr>
      <w:tr w:rsidR="00465D79" w:rsidRPr="00924C97" w14:paraId="49DB2081" w14:textId="77777777" w:rsidTr="001F3B62">
        <w:trPr>
          <w:trHeight w:val="303"/>
        </w:trPr>
        <w:tc>
          <w:tcPr>
            <w:tcW w:w="1666" w:type="pct"/>
            <w:vAlign w:val="center"/>
          </w:tcPr>
          <w:p w14:paraId="100CE3C8" w14:textId="77777777" w:rsidR="00465D79" w:rsidRPr="00924C97" w:rsidRDefault="00465D79" w:rsidP="00465D79">
            <w:pPr>
              <w:jc w:val="center"/>
              <w:rPr>
                <w:rFonts w:ascii="Raleway" w:hAnsi="Raleway" w:cs="Times New Roman"/>
                <w:color w:val="024987"/>
                <w:sz w:val="20"/>
                <w:szCs w:val="20"/>
              </w:rPr>
            </w:pPr>
            <w:r w:rsidRPr="00924C97">
              <w:rPr>
                <w:rFonts w:ascii="Raleway" w:hAnsi="Raleway"/>
                <w:color w:val="024987"/>
                <w:sz w:val="20"/>
              </w:rPr>
              <w:t>Anexos</w:t>
            </w:r>
          </w:p>
        </w:tc>
        <w:tc>
          <w:tcPr>
            <w:tcW w:w="3334" w:type="pct"/>
            <w:vAlign w:val="center"/>
          </w:tcPr>
          <w:p w14:paraId="598B236E" w14:textId="77777777" w:rsidR="00465D79" w:rsidRPr="00924C97" w:rsidRDefault="00465D79" w:rsidP="00465D79">
            <w:pPr>
              <w:jc w:val="left"/>
              <w:rPr>
                <w:rFonts w:ascii="Raleway" w:hAnsi="Raleway" w:cs="Times New Roman"/>
                <w:sz w:val="20"/>
                <w:szCs w:val="20"/>
              </w:rPr>
            </w:pPr>
            <w:r w:rsidRPr="00924C97">
              <w:rPr>
                <w:rFonts w:ascii="Raleway" w:hAnsi="Raleway"/>
                <w:sz w:val="20"/>
              </w:rPr>
              <w:t>n. a.</w:t>
            </w:r>
          </w:p>
        </w:tc>
      </w:tr>
      <w:tr w:rsidR="00465D79" w:rsidRPr="005E0943" w14:paraId="75D208EE" w14:textId="77777777" w:rsidTr="00465D79">
        <w:trPr>
          <w:trHeight w:val="712"/>
        </w:trPr>
        <w:tc>
          <w:tcPr>
            <w:tcW w:w="1666" w:type="pct"/>
            <w:vAlign w:val="center"/>
          </w:tcPr>
          <w:p w14:paraId="767AE421" w14:textId="29485EF4" w:rsidR="00465D79" w:rsidRPr="00924C97" w:rsidRDefault="00465D79" w:rsidP="00465D79">
            <w:pPr>
              <w:jc w:val="center"/>
              <w:rPr>
                <w:rFonts w:ascii="Raleway" w:hAnsi="Raleway" w:cs="Times New Roman"/>
                <w:color w:val="024987"/>
                <w:sz w:val="20"/>
                <w:szCs w:val="20"/>
              </w:rPr>
            </w:pPr>
            <w:r w:rsidRPr="00924C97">
              <w:rPr>
                <w:rFonts w:ascii="Raleway" w:hAnsi="Raleway"/>
                <w:color w:val="024987"/>
                <w:sz w:val="20"/>
              </w:rPr>
              <w:t xml:space="preserve">Documentos </w:t>
            </w:r>
            <w:r w:rsidR="00DA547F" w:rsidRPr="00924C97">
              <w:rPr>
                <w:rFonts w:ascii="Raleway" w:hAnsi="Raleway"/>
                <w:color w:val="024987"/>
                <w:sz w:val="20"/>
              </w:rPr>
              <w:t>r</w:t>
            </w:r>
            <w:r w:rsidRPr="00924C97">
              <w:rPr>
                <w:rFonts w:ascii="Raleway" w:hAnsi="Raleway"/>
                <w:color w:val="024987"/>
                <w:sz w:val="20"/>
              </w:rPr>
              <w:t>elacionados</w:t>
            </w:r>
          </w:p>
        </w:tc>
        <w:tc>
          <w:tcPr>
            <w:tcW w:w="3334" w:type="pct"/>
            <w:vAlign w:val="center"/>
          </w:tcPr>
          <w:p w14:paraId="638EBC13" w14:textId="77777777" w:rsidR="00465D79" w:rsidRPr="005E0943" w:rsidRDefault="00465D79" w:rsidP="00465D79">
            <w:pPr>
              <w:rPr>
                <w:rFonts w:ascii="Raleway" w:hAnsi="Raleway" w:cs="Times New Roman"/>
                <w:sz w:val="20"/>
                <w:szCs w:val="20"/>
              </w:rPr>
            </w:pPr>
            <w:hyperlink r:id="rId12" w:history="1">
              <w:r w:rsidRPr="00924C97">
                <w:rPr>
                  <w:rFonts w:ascii="Raleway" w:hAnsi="Raleway"/>
                  <w:color w:val="024987"/>
                  <w:sz w:val="20"/>
                  <w:u w:val="single"/>
                </w:rPr>
                <w:t>Conjunto de Herramientas para Prevenir y Combatir las Prácticas Ilícitas en la Adopción Internacional</w:t>
              </w:r>
            </w:hyperlink>
          </w:p>
        </w:tc>
      </w:tr>
    </w:tbl>
    <w:p w14:paraId="4494C6DD" w14:textId="77777777" w:rsidR="00465D79" w:rsidRPr="005E0943" w:rsidRDefault="00465D79" w:rsidP="001D17C4">
      <w:pPr>
        <w:pStyle w:val="TOC21"/>
      </w:pPr>
    </w:p>
    <w:p w14:paraId="2D55DA6F" w14:textId="77777777" w:rsidR="00412420" w:rsidRPr="005E0943" w:rsidRDefault="00412420" w:rsidP="001D17C4">
      <w:pPr>
        <w:pStyle w:val="TOC21"/>
      </w:pPr>
    </w:p>
    <w:p w14:paraId="05B4AF56" w14:textId="77777777" w:rsidR="00412420" w:rsidRPr="005E0943" w:rsidRDefault="00412420" w:rsidP="001D17C4">
      <w:pPr>
        <w:pStyle w:val="TOC21"/>
        <w:sectPr w:rsidR="00412420" w:rsidRPr="005E0943" w:rsidSect="0053552C">
          <w:headerReference w:type="default" r:id="rId13"/>
          <w:headerReference w:type="first" r:id="rId14"/>
          <w:footerReference w:type="first" r:id="rId15"/>
          <w:footnotePr>
            <w:numRestart w:val="eachSect"/>
          </w:footnotePr>
          <w:endnotePr>
            <w:numFmt w:val="decimal"/>
            <w:numRestart w:val="eachSect"/>
          </w:endnotePr>
          <w:type w:val="oddPage"/>
          <w:pgSz w:w="11906" w:h="16838" w:code="9"/>
          <w:pgMar w:top="1985" w:right="1701" w:bottom="1985" w:left="1701" w:header="1021" w:footer="851" w:gutter="0"/>
          <w:cols w:space="708"/>
          <w:titlePg/>
          <w:docGrid w:linePitch="360"/>
        </w:sectPr>
      </w:pPr>
    </w:p>
    <w:p w14:paraId="4456CB1A" w14:textId="65F8BB1B" w:rsidR="00484FB2" w:rsidRPr="005E0943" w:rsidRDefault="00484FB2" w:rsidP="001D17C4">
      <w:pPr>
        <w:pStyle w:val="TOC21"/>
      </w:pPr>
    </w:p>
    <w:p w14:paraId="52913DBA" w14:textId="3429D82B" w:rsidR="005441F5" w:rsidRPr="00924C97" w:rsidRDefault="005441F5" w:rsidP="001D17C4">
      <w:pPr>
        <w:pStyle w:val="TOC21"/>
      </w:pPr>
      <w:r w:rsidRPr="00924C97">
        <w:t>FICHA INFORMATIVA 3</w:t>
      </w:r>
      <w:bookmarkEnd w:id="0"/>
    </w:p>
    <w:p w14:paraId="28F9E855" w14:textId="2EDAF865" w:rsidR="005441F5" w:rsidRPr="00924C97" w:rsidRDefault="00226B49" w:rsidP="001D17C4">
      <w:pPr>
        <w:pStyle w:val="TOC21"/>
      </w:pPr>
      <w:bookmarkStart w:id="2" w:name="_Toc132272547"/>
      <w:bookmarkStart w:id="3" w:name="_Toc89789954"/>
      <w:bookmarkStart w:id="4" w:name="_Toc135740089"/>
      <w:r w:rsidRPr="00924C97">
        <w:t>Beneficios materiales indebidos</w:t>
      </w:r>
      <w:r w:rsidRPr="00924C97">
        <w:rPr>
          <w:vertAlign w:val="superscript"/>
        </w:rPr>
        <w:endnoteReference w:id="2"/>
      </w:r>
      <w:bookmarkEnd w:id="2"/>
      <w:bookmarkEnd w:id="3"/>
      <w:bookmarkEnd w:id="4"/>
    </w:p>
    <w:p w14:paraId="1652BD9A" w14:textId="77777777" w:rsidR="005441F5" w:rsidRPr="00924C97" w:rsidRDefault="005441F5" w:rsidP="005441F5">
      <w:pPr>
        <w:pStyle w:val="PBFSTitle"/>
        <w:shd w:val="clear" w:color="auto" w:fill="auto"/>
        <w:spacing w:after="0"/>
        <w:rPr>
          <w:rFonts w:ascii="Raleway SemiBold" w:hAnsi="Raleway SemiBold"/>
          <w:sz w:val="19"/>
          <w:szCs w:val="19"/>
        </w:rPr>
      </w:pPr>
    </w:p>
    <w:p w14:paraId="7F4083AD" w14:textId="77777777" w:rsidR="005441F5" w:rsidRPr="00924C97" w:rsidRDefault="005441F5" w:rsidP="005441F5">
      <w:pPr>
        <w:pStyle w:val="PBFSTitle"/>
        <w:shd w:val="clear" w:color="auto" w:fill="auto"/>
        <w:spacing w:after="0"/>
        <w:rPr>
          <w:rFonts w:ascii="Raleway SemiBold" w:hAnsi="Raleway SemiBold"/>
          <w:sz w:val="19"/>
          <w:szCs w:val="19"/>
        </w:rPr>
      </w:pPr>
      <w:r w:rsidRPr="00924C97">
        <w:rPr>
          <w:rFonts w:ascii="Raleway" w:hAnsi="Raleway"/>
          <w:noProof/>
          <w:sz w:val="19"/>
        </w:rPr>
        <mc:AlternateContent>
          <mc:Choice Requires="wps">
            <w:drawing>
              <wp:anchor distT="0" distB="0" distL="114300" distR="114300" simplePos="0" relativeHeight="251658240" behindDoc="0" locked="0" layoutInCell="1" allowOverlap="1" wp14:anchorId="314D2DA7" wp14:editId="3C1774EE">
                <wp:simplePos x="0" y="0"/>
                <wp:positionH relativeFrom="column">
                  <wp:posOffset>228462</wp:posOffset>
                </wp:positionH>
                <wp:positionV relativeFrom="paragraph">
                  <wp:posOffset>5715</wp:posOffset>
                </wp:positionV>
                <wp:extent cx="5215738" cy="0"/>
                <wp:effectExtent l="0" t="0" r="0" b="0"/>
                <wp:wrapNone/>
                <wp:docPr id="1477383783" name="Straight Connector 1477383783"/>
                <wp:cNvGraphicFramePr/>
                <a:graphic xmlns:a="http://schemas.openxmlformats.org/drawingml/2006/main">
                  <a:graphicData uri="http://schemas.microsoft.com/office/word/2010/wordprocessingShape">
                    <wps:wsp>
                      <wps:cNvCnPr/>
                      <wps:spPr>
                        <a:xfrm>
                          <a:off x="0" y="0"/>
                          <a:ext cx="5215738" cy="0"/>
                        </a:xfrm>
                        <a:prstGeom prst="line">
                          <a:avLst/>
                        </a:prstGeom>
                        <a:ln w="1905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C0A9593" id="Straight Connector 1477383783"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pt,.45pt" to="428.7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" strokecolor="#00b0f0" strokeweight="1.5pt">
                <v:stroke joinstyle="miter"/>
              </v:line>
            </w:pict>
          </mc:Fallback>
        </mc:AlternateContent>
      </w:r>
    </w:p>
    <w:p w14:paraId="69086FAB" w14:textId="77777777" w:rsidR="005441F5" w:rsidRPr="00924C97" w:rsidRDefault="005441F5" w:rsidP="005441F5">
      <w:pPr>
        <w:pStyle w:val="PBFSseealso"/>
        <w:spacing w:before="120"/>
        <w:rPr>
          <w:rFonts w:ascii="Raleway" w:hAnsi="Raleway"/>
          <w:sz w:val="15"/>
          <w:szCs w:val="15"/>
        </w:rPr>
      </w:pPr>
      <w:r w:rsidRPr="00924C97">
        <w:rPr>
          <w:rFonts w:ascii="Raleway" w:hAnsi="Raleway"/>
          <w:sz w:val="15"/>
        </w:rPr>
        <w:t>Sobre este tema, ver también:</w:t>
      </w:r>
    </w:p>
    <w:p w14:paraId="03B0DBA6" w14:textId="241D611B" w:rsidR="005441F5" w:rsidRPr="00924C97" w:rsidRDefault="00226B49" w:rsidP="005441F5">
      <w:pPr>
        <w:pStyle w:val="PBFSline"/>
        <w:jc w:val="right"/>
        <w:rPr>
          <w:rFonts w:ascii="Raleway" w:hAnsi="Raleway"/>
          <w:sz w:val="15"/>
          <w:szCs w:val="15"/>
        </w:rPr>
      </w:pPr>
      <w:r w:rsidRPr="00924C97">
        <w:rPr>
          <w:rFonts w:ascii="Raleway" w:hAnsi="Raleway"/>
          <w:sz w:val="15"/>
        </w:rPr>
        <w:t>FI 1 “Sustracción”, FI 2 “Eludir la aplicación del Convenio”, FI 8 “Padres desconocidos”, FI 9 “</w:t>
      </w:r>
      <w:r w:rsidR="00EF2883" w:rsidRPr="00924C97">
        <w:rPr>
          <w:rFonts w:ascii="Raleway" w:hAnsi="Raleway"/>
          <w:sz w:val="15"/>
        </w:rPr>
        <w:t>FPA</w:t>
      </w:r>
      <w:r w:rsidRPr="00924C97">
        <w:rPr>
          <w:rFonts w:ascii="Raleway" w:hAnsi="Raleway"/>
          <w:sz w:val="15"/>
        </w:rPr>
        <w:t>” y FI 10 “Asignación”</w:t>
      </w:r>
    </w:p>
    <w:p w14:paraId="32E731B1" w14:textId="77777777" w:rsidR="005441F5" w:rsidRPr="00924C97" w:rsidRDefault="005441F5" w:rsidP="005441F5">
      <w:pPr>
        <w:pStyle w:val="PBParagraph"/>
        <w:rPr>
          <w:rFonts w:ascii="Raleway" w:hAnsi="Raleway"/>
          <w:sz w:val="19"/>
          <w:szCs w:val="19"/>
        </w:rPr>
      </w:pPr>
    </w:p>
    <w:p w14:paraId="6A6A2A97" w14:textId="77777777" w:rsidR="005441F5" w:rsidRPr="00924C97" w:rsidRDefault="005441F5" w:rsidP="005441F5">
      <w:pPr>
        <w:pStyle w:val="PBParagraph"/>
        <w:rPr>
          <w:rFonts w:ascii="Raleway" w:hAnsi="Raleway"/>
          <w:sz w:val="19"/>
          <w:szCs w:val="19"/>
        </w:rPr>
      </w:pPr>
    </w:p>
    <w:p w14:paraId="05F0D427" w14:textId="77777777" w:rsidR="005441F5" w:rsidRPr="00924C97" w:rsidRDefault="005441F5" w:rsidP="005441F5">
      <w:pPr>
        <w:pStyle w:val="PBParagraph"/>
        <w:rPr>
          <w:rFonts w:ascii="Raleway" w:hAnsi="Raleway"/>
          <w:sz w:val="19"/>
          <w:szCs w:val="19"/>
        </w:rPr>
      </w:pPr>
    </w:p>
    <w:p w14:paraId="030781DC" w14:textId="53070EEE" w:rsidR="005441F5" w:rsidRPr="00924C97" w:rsidRDefault="005441F5" w:rsidP="005441F5">
      <w:pPr>
        <w:pStyle w:val="PBParagraph"/>
        <w:rPr>
          <w:rFonts w:ascii="Raleway" w:hAnsi="Raleway"/>
          <w:sz w:val="19"/>
          <w:szCs w:val="19"/>
        </w:rPr>
      </w:pPr>
    </w:p>
    <w:p w14:paraId="520D9669" w14:textId="687B92B7" w:rsidR="005441F5" w:rsidRPr="00924C97" w:rsidRDefault="00F869A7" w:rsidP="002119EB">
      <w:pPr>
        <w:pStyle w:val="PBParagraph"/>
        <w:widowControl w:val="0"/>
        <w:rPr>
          <w:rFonts w:ascii="Raleway" w:hAnsi="Raleway"/>
          <w:b/>
          <w:bCs/>
          <w:sz w:val="26"/>
          <w:szCs w:val="26"/>
        </w:rPr>
      </w:pPr>
      <w:r w:rsidRPr="00924C97">
        <w:rPr>
          <w:noProof/>
        </w:rPr>
        <w:drawing>
          <wp:anchor distT="0" distB="0" distL="114300" distR="114300" simplePos="0" relativeHeight="251658283" behindDoc="0" locked="0" layoutInCell="1" allowOverlap="1" wp14:anchorId="6FFF60ED" wp14:editId="098647D0">
            <wp:simplePos x="0" y="0"/>
            <wp:positionH relativeFrom="column">
              <wp:posOffset>3971925</wp:posOffset>
            </wp:positionH>
            <wp:positionV relativeFrom="paragraph">
              <wp:posOffset>15875</wp:posOffset>
            </wp:positionV>
            <wp:extent cx="196850" cy="196850"/>
            <wp:effectExtent l="0" t="0" r="0" b="0"/>
            <wp:wrapNone/>
            <wp:docPr id="7" name="Picture 7"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r w:rsidRPr="00924C97">
        <w:rPr>
          <w:rFonts w:ascii="Raleway" w:hAnsi="Raleway"/>
          <w:b/>
          <w:color w:val="C00000"/>
          <w:sz w:val="26"/>
        </w:rPr>
        <w:t xml:space="preserve">Prácticas ilícitas </w:t>
      </w:r>
      <w:r w:rsidRPr="00924C97">
        <w:rPr>
          <w:rFonts w:ascii="Raleway" w:hAnsi="Raleway"/>
          <w:b/>
          <w:sz w:val="26"/>
        </w:rPr>
        <w:t xml:space="preserve">y </w:t>
      </w:r>
      <w:r w:rsidRPr="00924C97">
        <w:rPr>
          <w:rFonts w:ascii="Raleway" w:hAnsi="Raleway"/>
          <w:b/>
          <w:color w:val="798A2C" w:themeColor="accent6" w:themeShade="BF"/>
          <w:sz w:val="26"/>
        </w:rPr>
        <w:t xml:space="preserve">posibles acciones preventivas </w:t>
      </w:r>
    </w:p>
    <w:p w14:paraId="6E500A8B" w14:textId="77E08E57" w:rsidR="005441F5" w:rsidRPr="00924C97" w:rsidRDefault="005441F5" w:rsidP="002119EB">
      <w:pPr>
        <w:pStyle w:val="PBParagraph"/>
        <w:widowControl w:val="0"/>
        <w:rPr>
          <w:rFonts w:ascii="Raleway" w:hAnsi="Raleway"/>
          <w:sz w:val="19"/>
          <w:szCs w:val="19"/>
        </w:rPr>
      </w:pPr>
    </w:p>
    <w:p w14:paraId="0FB16385" w14:textId="77777777" w:rsidR="005441F5" w:rsidRPr="00924C97" w:rsidRDefault="005441F5" w:rsidP="002119EB">
      <w:pPr>
        <w:pStyle w:val="PBParagraph"/>
        <w:widowControl w:val="0"/>
        <w:rPr>
          <w:rFonts w:ascii="Raleway" w:hAnsi="Raleway"/>
          <w:sz w:val="19"/>
          <w:szCs w:val="19"/>
        </w:rPr>
      </w:pPr>
    </w:p>
    <w:p w14:paraId="2343A3E2" w14:textId="77777777" w:rsidR="005441F5" w:rsidRPr="00924C97" w:rsidRDefault="005441F5" w:rsidP="00D74C18">
      <w:pPr>
        <w:pStyle w:val="PBParagraph"/>
        <w:widowControl w:val="0"/>
        <w:numPr>
          <w:ilvl w:val="0"/>
          <w:numId w:val="11"/>
        </w:numPr>
        <w:ind w:left="1134" w:hanging="567"/>
        <w:rPr>
          <w:rFonts w:ascii="Raleway" w:hAnsi="Raleway"/>
          <w:b/>
          <w:bCs/>
        </w:rPr>
      </w:pPr>
      <w:r w:rsidRPr="00924C97">
        <w:rPr>
          <w:rFonts w:ascii="Raleway" w:hAnsi="Raleway"/>
        </w:rPr>
        <w:t>Al nivel de la</w:t>
      </w:r>
      <w:r w:rsidRPr="00924C97">
        <w:rPr>
          <w:rFonts w:ascii="Raleway" w:hAnsi="Raleway"/>
          <w:b/>
        </w:rPr>
        <w:t xml:space="preserve"> ADOPCIÓN </w:t>
      </w:r>
    </w:p>
    <w:p w14:paraId="74F2E246" w14:textId="77777777" w:rsidR="005441F5" w:rsidRPr="00924C97" w:rsidRDefault="005441F5" w:rsidP="002119EB">
      <w:pPr>
        <w:pStyle w:val="PBParagraph"/>
        <w:widowControl w:val="0"/>
        <w:rPr>
          <w:rFonts w:ascii="Raleway" w:hAnsi="Raleway"/>
          <w:sz w:val="19"/>
          <w:szCs w:val="19"/>
        </w:rPr>
      </w:pPr>
    </w:p>
    <w:p w14:paraId="24DF9B15" w14:textId="77777777" w:rsidR="005441F5" w:rsidRPr="00924C97" w:rsidRDefault="005441F5" w:rsidP="002119EB">
      <w:pPr>
        <w:pStyle w:val="PBParagraph"/>
        <w:widowControl w:val="0"/>
        <w:rPr>
          <w:rFonts w:ascii="Raleway" w:hAnsi="Raleway"/>
          <w:sz w:val="19"/>
          <w:szCs w:val="19"/>
        </w:rPr>
      </w:pPr>
    </w:p>
    <w:p w14:paraId="49910915" w14:textId="6196F0E6" w:rsidR="00870153" w:rsidRPr="00924C97" w:rsidRDefault="00A73529" w:rsidP="002119EB">
      <w:pPr>
        <w:spacing w:after="0"/>
        <w:rPr>
          <w:rFonts w:ascii="Raleway" w:hAnsi="Raleway"/>
          <w:b/>
          <w:bCs/>
          <w:color w:val="006E9D" w:themeColor="accent1" w:themeShade="BF"/>
          <w:sz w:val="20"/>
          <w:szCs w:val="20"/>
        </w:rPr>
      </w:pPr>
      <w:r w:rsidRPr="00924C97">
        <w:rPr>
          <w:rFonts w:ascii="Raleway" w:hAnsi="Raleway"/>
          <w:b/>
          <w:color w:val="006E9D" w:themeColor="accent1" w:themeShade="BF"/>
          <w:sz w:val="20"/>
        </w:rPr>
        <w:t>Todos los aspectos económicos</w:t>
      </w:r>
    </w:p>
    <w:p w14:paraId="5C05204C" w14:textId="1B5DD7B4" w:rsidR="00A73529" w:rsidRPr="00924C97" w:rsidRDefault="00A73529" w:rsidP="002119EB">
      <w:pPr>
        <w:spacing w:after="0"/>
        <w:rPr>
          <w:rFonts w:ascii="Raleway" w:hAnsi="Raleway"/>
          <w:color w:val="002060"/>
          <w:sz w:val="19"/>
          <w:szCs w:val="19"/>
        </w:rPr>
      </w:pPr>
    </w:p>
    <w:p w14:paraId="165F66A9" w14:textId="77777777" w:rsidR="00543256" w:rsidRPr="00924C97" w:rsidRDefault="00543256" w:rsidP="002119EB">
      <w:pPr>
        <w:spacing w:after="0"/>
        <w:rPr>
          <w:rFonts w:ascii="Raleway" w:hAnsi="Raleway"/>
          <w:color w:val="002060"/>
          <w:sz w:val="19"/>
          <w:szCs w:val="19"/>
        </w:rPr>
      </w:pPr>
    </w:p>
    <w:tbl>
      <w:tblPr>
        <w:tblStyle w:val="TableGrid"/>
        <w:tblW w:w="8504" w:type="dxa"/>
        <w:tblLook w:val="04A0" w:firstRow="1" w:lastRow="0" w:firstColumn="1" w:lastColumn="0" w:noHBand="0" w:noVBand="1"/>
      </w:tblPr>
      <w:tblGrid>
        <w:gridCol w:w="544"/>
        <w:gridCol w:w="669"/>
        <w:gridCol w:w="554"/>
        <w:gridCol w:w="6737"/>
      </w:tblGrid>
      <w:tr w:rsidR="00EA4556" w:rsidRPr="00924C97" w14:paraId="760414FA" w14:textId="77777777" w:rsidTr="00F9313E">
        <w:tc>
          <w:tcPr>
            <w:tcW w:w="544" w:type="dxa"/>
            <w:tcBorders>
              <w:right w:val="single" w:sz="18" w:space="0" w:color="C00000"/>
            </w:tcBorders>
          </w:tcPr>
          <w:p w14:paraId="44041266" w14:textId="77777777" w:rsidR="00EA4556" w:rsidRPr="00924C97" w:rsidRDefault="00EA4556" w:rsidP="002119EB">
            <w:pPr>
              <w:pStyle w:val="PBParagraph"/>
              <w:widowControl w:val="0"/>
              <w:spacing w:before="120" w:after="120" w:line="276" w:lineRule="auto"/>
              <w:rPr>
                <w:rFonts w:ascii="Raleway" w:hAnsi="Raleway"/>
                <w:sz w:val="19"/>
                <w:szCs w:val="19"/>
              </w:rPr>
            </w:pPr>
            <w:r w:rsidRPr="00924C97">
              <w:rPr>
                <w:rFonts w:ascii="Raleway" w:hAnsi="Raleway"/>
                <w:sz w:val="19"/>
              </w:rPr>
              <w:t>1.</w:t>
            </w:r>
          </w:p>
        </w:tc>
        <w:tc>
          <w:tcPr>
            <w:tcW w:w="7960" w:type="dxa"/>
            <w:gridSpan w:val="3"/>
            <w:tcBorders>
              <w:left w:val="single" w:sz="18" w:space="0" w:color="C00000"/>
              <w:bottom w:val="single" w:sz="12" w:space="0" w:color="FFFFFF" w:themeColor="background1"/>
            </w:tcBorders>
            <w:shd w:val="clear" w:color="auto" w:fill="FFB3B3"/>
          </w:tcPr>
          <w:p w14:paraId="6B42A014" w14:textId="43D67EF8" w:rsidR="00EA4556" w:rsidRPr="00924C97" w:rsidRDefault="00EA4556" w:rsidP="002119EB">
            <w:pPr>
              <w:pStyle w:val="PBParagraph"/>
              <w:widowControl w:val="0"/>
              <w:spacing w:before="120" w:after="120" w:line="276" w:lineRule="auto"/>
              <w:ind w:right="175"/>
              <w:rPr>
                <w:rFonts w:ascii="Raleway" w:hAnsi="Raleway"/>
                <w:sz w:val="19"/>
                <w:szCs w:val="19"/>
              </w:rPr>
            </w:pPr>
            <w:r w:rsidRPr="00924C97">
              <w:rPr>
                <w:rFonts w:ascii="Raleway" w:hAnsi="Raleway"/>
                <w:sz w:val="19"/>
              </w:rPr>
              <w:t>Obtener beneficios materiales indebidos como consecuencia de una intervención relativa a una adopción internacional (CLH, art. 32(1)).</w:t>
            </w:r>
          </w:p>
        </w:tc>
      </w:tr>
      <w:tr w:rsidR="00EA4556" w:rsidRPr="00924C97" w14:paraId="04D19F9F" w14:textId="77777777" w:rsidTr="00F9313E">
        <w:tc>
          <w:tcPr>
            <w:tcW w:w="544" w:type="dxa"/>
            <w:tcBorders>
              <w:right w:val="single" w:sz="12" w:space="0" w:color="FFFFFF" w:themeColor="background1"/>
            </w:tcBorders>
          </w:tcPr>
          <w:p w14:paraId="5EF83A19" w14:textId="77777777" w:rsidR="00EA4556" w:rsidRPr="00924C97" w:rsidRDefault="00EA4556" w:rsidP="002119EB">
            <w:pPr>
              <w:pStyle w:val="PBParagraph"/>
              <w:widowControl w:val="0"/>
              <w:spacing w:line="276" w:lineRule="auto"/>
              <w:rPr>
                <w:rFonts w:ascii="Raleway" w:hAnsi="Raleway"/>
                <w:sz w:val="19"/>
                <w:szCs w:val="19"/>
              </w:rPr>
            </w:pPr>
          </w:p>
        </w:tc>
        <w:tc>
          <w:tcPr>
            <w:tcW w:w="7960" w:type="dxa"/>
            <w:gridSpan w:val="3"/>
            <w:tcBorders>
              <w:left w:val="single" w:sz="12" w:space="0" w:color="FFFFFF" w:themeColor="background1"/>
            </w:tcBorders>
          </w:tcPr>
          <w:p w14:paraId="73D9C7C4" w14:textId="77777777" w:rsidR="00EA4556" w:rsidRPr="00924C97" w:rsidRDefault="00EA4556" w:rsidP="002119EB">
            <w:pPr>
              <w:pStyle w:val="PBParagraph"/>
              <w:widowControl w:val="0"/>
              <w:spacing w:line="276" w:lineRule="auto"/>
              <w:rPr>
                <w:rFonts w:ascii="Raleway" w:hAnsi="Raleway"/>
                <w:sz w:val="19"/>
                <w:szCs w:val="19"/>
              </w:rPr>
            </w:pPr>
          </w:p>
        </w:tc>
      </w:tr>
      <w:tr w:rsidR="00EA4556" w:rsidRPr="00924C97" w14:paraId="30F31FE9" w14:textId="77777777" w:rsidTr="009F0E14">
        <w:tc>
          <w:tcPr>
            <w:tcW w:w="544" w:type="dxa"/>
            <w:tcBorders>
              <w:right w:val="single" w:sz="12" w:space="0" w:color="FFFFFF" w:themeColor="background1"/>
            </w:tcBorders>
          </w:tcPr>
          <w:p w14:paraId="78E53C26" w14:textId="77777777" w:rsidR="00EA4556" w:rsidRPr="00924C97" w:rsidRDefault="00EA4556" w:rsidP="002119EB">
            <w:pPr>
              <w:pStyle w:val="PBParagraph"/>
              <w:widowControl w:val="0"/>
              <w:spacing w:after="120" w:line="276" w:lineRule="auto"/>
              <w:rPr>
                <w:rFonts w:ascii="Raleway" w:hAnsi="Raleway"/>
                <w:sz w:val="19"/>
                <w:szCs w:val="19"/>
              </w:rPr>
            </w:pPr>
          </w:p>
        </w:tc>
        <w:tc>
          <w:tcPr>
            <w:tcW w:w="669" w:type="dxa"/>
            <w:tcBorders>
              <w:left w:val="single" w:sz="12" w:space="0" w:color="FFFFFF" w:themeColor="background1"/>
            </w:tcBorders>
          </w:tcPr>
          <w:p w14:paraId="0D417026" w14:textId="5FB2A984" w:rsidR="00EA4556" w:rsidRPr="00924C97" w:rsidRDefault="00EA4556" w:rsidP="002119EB">
            <w:pPr>
              <w:pStyle w:val="PBParagraph"/>
              <w:widowControl w:val="0"/>
              <w:spacing w:after="120" w:line="276" w:lineRule="auto"/>
              <w:rPr>
                <w:rFonts w:ascii="Raleway" w:hAnsi="Raleway"/>
                <w:sz w:val="19"/>
                <w:szCs w:val="19"/>
              </w:rPr>
            </w:pPr>
            <w:r w:rsidRPr="00924C97">
              <w:rPr>
                <w:noProof/>
              </w:rPr>
              <w:drawing>
                <wp:anchor distT="0" distB="0" distL="114300" distR="114300" simplePos="0" relativeHeight="251658241" behindDoc="0" locked="0" layoutInCell="1" allowOverlap="1" wp14:anchorId="76C95633" wp14:editId="14378206">
                  <wp:simplePos x="0" y="0"/>
                  <wp:positionH relativeFrom="column">
                    <wp:posOffset>189549</wp:posOffset>
                  </wp:positionH>
                  <wp:positionV relativeFrom="paragraph">
                    <wp:posOffset>164634</wp:posOffset>
                  </wp:positionV>
                  <wp:extent cx="196850" cy="196850"/>
                  <wp:effectExtent l="0" t="0" r="0" b="0"/>
                  <wp:wrapNone/>
                  <wp:docPr id="1539204988" name="Picture 1539204988"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4" w:type="dxa"/>
            <w:tcBorders>
              <w:right w:val="single" w:sz="18" w:space="0" w:color="798A2C" w:themeColor="accent6" w:themeShade="BF"/>
            </w:tcBorders>
            <w:vAlign w:val="center"/>
          </w:tcPr>
          <w:p w14:paraId="363EA566" w14:textId="77777777" w:rsidR="00EA4556" w:rsidRPr="00924C97" w:rsidRDefault="00EA4556" w:rsidP="002119EB">
            <w:pPr>
              <w:pStyle w:val="PBFSline"/>
              <w:widowControl w:val="0"/>
              <w:spacing w:before="0" w:after="120" w:line="276" w:lineRule="auto"/>
              <w:rPr>
                <w:rFonts w:ascii="Raleway" w:hAnsi="Raleway"/>
                <w:color w:val="0069B4"/>
                <w:sz w:val="14"/>
                <w:szCs w:val="14"/>
              </w:rPr>
            </w:pPr>
            <w:r w:rsidRPr="00924C97">
              <w:rPr>
                <w:rFonts w:ascii="Raleway" w:hAnsi="Raleway"/>
                <w:color w:val="0069B4"/>
                <w:sz w:val="14"/>
              </w:rPr>
              <w:t>ER</w:t>
            </w:r>
          </w:p>
          <w:p w14:paraId="22781C7A" w14:textId="1C5BF793" w:rsidR="00EA4556" w:rsidRPr="00924C97" w:rsidRDefault="00EA4556" w:rsidP="002119EB">
            <w:pPr>
              <w:pStyle w:val="PBFSline"/>
              <w:widowControl w:val="0"/>
              <w:spacing w:before="0" w:after="120" w:line="276" w:lineRule="auto"/>
              <w:rPr>
                <w:rFonts w:ascii="Raleway" w:hAnsi="Raleway"/>
                <w:color w:val="0069B4"/>
                <w:sz w:val="14"/>
                <w:szCs w:val="14"/>
              </w:rPr>
            </w:pPr>
            <w:r w:rsidRPr="00924C97">
              <w:rPr>
                <w:rFonts w:ascii="Raleway" w:hAnsi="Raleway"/>
                <w:color w:val="4BC9FF"/>
                <w:sz w:val="14"/>
              </w:rPr>
              <w:t>EO</w:t>
            </w:r>
          </w:p>
        </w:tc>
        <w:tc>
          <w:tcPr>
            <w:tcW w:w="6737" w:type="dxa"/>
            <w:tcBorders>
              <w:left w:val="single" w:sz="18" w:space="0" w:color="798A2C" w:themeColor="accent6" w:themeShade="BF"/>
            </w:tcBorders>
            <w:shd w:val="clear" w:color="auto" w:fill="EFF4DC"/>
          </w:tcPr>
          <w:p w14:paraId="74E93069" w14:textId="291FB7CF" w:rsidR="00EA4556" w:rsidRPr="00924C97" w:rsidRDefault="00EA4556" w:rsidP="002119EB">
            <w:pPr>
              <w:pStyle w:val="PBParagraph"/>
              <w:widowControl w:val="0"/>
              <w:spacing w:before="120" w:after="120" w:line="276" w:lineRule="auto"/>
              <w:ind w:right="175"/>
              <w:rPr>
                <w:rFonts w:ascii="Raleway" w:hAnsi="Raleway"/>
                <w:sz w:val="19"/>
                <w:szCs w:val="19"/>
              </w:rPr>
            </w:pPr>
            <w:r w:rsidRPr="00924C97">
              <w:rPr>
                <w:rFonts w:ascii="Raleway" w:hAnsi="Raleway"/>
                <w:sz w:val="19"/>
              </w:rPr>
              <w:t xml:space="preserve">Tomar todas las </w:t>
            </w:r>
            <w:r w:rsidRPr="00924C97">
              <w:rPr>
                <w:rFonts w:ascii="Raleway" w:hAnsi="Raleway"/>
                <w:b/>
                <w:bCs/>
                <w:sz w:val="19"/>
              </w:rPr>
              <w:t>medidas</w:t>
            </w:r>
            <w:r w:rsidRPr="00924C97">
              <w:rPr>
                <w:rFonts w:ascii="Raleway" w:hAnsi="Raleway"/>
                <w:sz w:val="19"/>
              </w:rPr>
              <w:t xml:space="preserve"> apropiadas para impedir y garantizar que nadie obtenga beneficios materiales indebidos en relación con una adopción internacional</w:t>
            </w:r>
            <w:r w:rsidRPr="00924C97">
              <w:rPr>
                <w:rFonts w:ascii="Raleway" w:hAnsi="Raleway"/>
                <w:sz w:val="19"/>
                <w:szCs w:val="19"/>
                <w:vertAlign w:val="superscript"/>
              </w:rPr>
              <w:endnoteReference w:id="3"/>
            </w:r>
            <w:r w:rsidRPr="00924C97">
              <w:rPr>
                <w:rFonts w:ascii="Raleway" w:hAnsi="Raleway"/>
                <w:sz w:val="19"/>
              </w:rPr>
              <w:t>.</w:t>
            </w:r>
          </w:p>
        </w:tc>
      </w:tr>
    </w:tbl>
    <w:p w14:paraId="745E396C" w14:textId="0A047414" w:rsidR="00A73529" w:rsidRPr="00924C97" w:rsidRDefault="00A73529" w:rsidP="002119EB">
      <w:pPr>
        <w:spacing w:after="0"/>
        <w:rPr>
          <w:rFonts w:ascii="Raleway" w:hAnsi="Raleway"/>
          <w:color w:val="002060"/>
          <w:sz w:val="19"/>
          <w:szCs w:val="19"/>
        </w:rPr>
      </w:pPr>
    </w:p>
    <w:tbl>
      <w:tblPr>
        <w:tblStyle w:val="TableGrid"/>
        <w:tblW w:w="8504" w:type="dxa"/>
        <w:tblLook w:val="04A0" w:firstRow="1" w:lastRow="0" w:firstColumn="1" w:lastColumn="0" w:noHBand="0" w:noVBand="1"/>
      </w:tblPr>
      <w:tblGrid>
        <w:gridCol w:w="544"/>
        <w:gridCol w:w="669"/>
        <w:gridCol w:w="554"/>
        <w:gridCol w:w="6737"/>
      </w:tblGrid>
      <w:tr w:rsidR="00EA4556" w:rsidRPr="00924C97" w14:paraId="5A134685" w14:textId="77777777" w:rsidTr="00F9313E">
        <w:tc>
          <w:tcPr>
            <w:tcW w:w="544" w:type="dxa"/>
            <w:tcBorders>
              <w:right w:val="single" w:sz="18" w:space="0" w:color="C00000"/>
            </w:tcBorders>
          </w:tcPr>
          <w:p w14:paraId="07B571A6" w14:textId="77777777" w:rsidR="00EA4556" w:rsidRPr="00924C97" w:rsidRDefault="00EA4556" w:rsidP="002119EB">
            <w:pPr>
              <w:pStyle w:val="PBParagraph"/>
              <w:widowControl w:val="0"/>
              <w:spacing w:before="120" w:after="120" w:line="276" w:lineRule="auto"/>
              <w:rPr>
                <w:rFonts w:ascii="Raleway" w:hAnsi="Raleway"/>
                <w:sz w:val="19"/>
                <w:szCs w:val="19"/>
              </w:rPr>
            </w:pPr>
            <w:r w:rsidRPr="00924C97">
              <w:rPr>
                <w:rFonts w:ascii="Raleway" w:hAnsi="Raleway"/>
                <w:sz w:val="19"/>
              </w:rPr>
              <w:t>2.</w:t>
            </w:r>
          </w:p>
        </w:tc>
        <w:tc>
          <w:tcPr>
            <w:tcW w:w="7960" w:type="dxa"/>
            <w:gridSpan w:val="3"/>
            <w:tcBorders>
              <w:top w:val="single" w:sz="12" w:space="0" w:color="FFFFFF" w:themeColor="background1"/>
              <w:left w:val="single" w:sz="18" w:space="0" w:color="C00000"/>
            </w:tcBorders>
            <w:shd w:val="clear" w:color="auto" w:fill="FFB3B3"/>
          </w:tcPr>
          <w:p w14:paraId="56D59072" w14:textId="540255B6" w:rsidR="00EA4556" w:rsidRPr="00924C97" w:rsidRDefault="00462A1C" w:rsidP="002119EB">
            <w:pPr>
              <w:pStyle w:val="PBParagraph"/>
              <w:widowControl w:val="0"/>
              <w:spacing w:before="120" w:after="120" w:line="276" w:lineRule="auto"/>
              <w:ind w:right="180"/>
              <w:rPr>
                <w:rFonts w:ascii="Raleway" w:hAnsi="Raleway"/>
                <w:sz w:val="19"/>
                <w:szCs w:val="19"/>
              </w:rPr>
            </w:pPr>
            <w:r w:rsidRPr="00924C97">
              <w:rPr>
                <w:rFonts w:ascii="Raleway" w:hAnsi="Raleway"/>
                <w:sz w:val="19"/>
              </w:rPr>
              <w:t>Cobrar, sugerir, proponer, solicitar, pagar</w:t>
            </w:r>
            <w:r w:rsidR="002C6FFC" w:rsidRPr="00924C97">
              <w:rPr>
                <w:rFonts w:ascii="Raleway" w:hAnsi="Raleway"/>
                <w:sz w:val="19"/>
              </w:rPr>
              <w:t xml:space="preserve"> </w:t>
            </w:r>
            <w:r w:rsidR="00C35A4C" w:rsidRPr="00924C97">
              <w:rPr>
                <w:rFonts w:ascii="Raleway" w:hAnsi="Raleway"/>
                <w:sz w:val="19"/>
              </w:rPr>
              <w:t>y/</w:t>
            </w:r>
            <w:r w:rsidRPr="00924C97">
              <w:rPr>
                <w:rFonts w:ascii="Raleway" w:hAnsi="Raleway"/>
                <w:sz w:val="19"/>
              </w:rPr>
              <w:t xml:space="preserve">o recibir costes, honorarios o tasas, contribuciones, donaciones y/o llevar a cabo proyectos de cooperación que estén prohibidos por la ley o que no estén permitidos por el </w:t>
            </w:r>
            <w:r w:rsidR="00DC1A2C" w:rsidRPr="00924C97">
              <w:rPr>
                <w:rFonts w:ascii="Raleway" w:hAnsi="Raleway"/>
                <w:sz w:val="19"/>
              </w:rPr>
              <w:t>Estado de origen</w:t>
            </w:r>
            <w:r w:rsidRPr="00924C97">
              <w:rPr>
                <w:rFonts w:ascii="Raleway" w:hAnsi="Raleway"/>
                <w:sz w:val="19"/>
              </w:rPr>
              <w:t xml:space="preserve"> o por el Estado de recepción</w:t>
            </w:r>
            <w:r w:rsidRPr="00924C97">
              <w:rPr>
                <w:rFonts w:ascii="Raleway" w:hAnsi="Raleway"/>
                <w:sz w:val="19"/>
                <w:szCs w:val="19"/>
                <w:vertAlign w:val="superscript"/>
              </w:rPr>
              <w:endnoteReference w:id="4"/>
            </w:r>
            <w:r w:rsidRPr="00924C97">
              <w:rPr>
                <w:rFonts w:ascii="Raleway" w:hAnsi="Raleway"/>
                <w:sz w:val="19"/>
              </w:rPr>
              <w:t>.</w:t>
            </w:r>
          </w:p>
        </w:tc>
      </w:tr>
      <w:tr w:rsidR="00EA4556" w:rsidRPr="00924C97" w14:paraId="1075A38B" w14:textId="77777777" w:rsidTr="00F9313E">
        <w:tc>
          <w:tcPr>
            <w:tcW w:w="544" w:type="dxa"/>
            <w:tcBorders>
              <w:right w:val="single" w:sz="12" w:space="0" w:color="FFFFFF" w:themeColor="background1"/>
            </w:tcBorders>
          </w:tcPr>
          <w:p w14:paraId="308545BE" w14:textId="77777777" w:rsidR="00EA4556" w:rsidRPr="00924C97" w:rsidRDefault="00EA4556" w:rsidP="002119EB">
            <w:pPr>
              <w:pStyle w:val="PBParagraph"/>
              <w:widowControl w:val="0"/>
              <w:spacing w:line="276" w:lineRule="auto"/>
              <w:rPr>
                <w:rFonts w:ascii="Raleway" w:hAnsi="Raleway"/>
                <w:sz w:val="19"/>
                <w:szCs w:val="19"/>
              </w:rPr>
            </w:pPr>
          </w:p>
        </w:tc>
        <w:tc>
          <w:tcPr>
            <w:tcW w:w="7960" w:type="dxa"/>
            <w:gridSpan w:val="3"/>
            <w:tcBorders>
              <w:left w:val="single" w:sz="12" w:space="0" w:color="FFFFFF" w:themeColor="background1"/>
            </w:tcBorders>
          </w:tcPr>
          <w:p w14:paraId="03D1534F" w14:textId="77777777" w:rsidR="00EA4556" w:rsidRPr="00924C97" w:rsidRDefault="00EA4556" w:rsidP="002119EB">
            <w:pPr>
              <w:pStyle w:val="PBParagraph"/>
              <w:widowControl w:val="0"/>
              <w:spacing w:line="276" w:lineRule="auto"/>
              <w:rPr>
                <w:rFonts w:ascii="Raleway" w:hAnsi="Raleway"/>
                <w:sz w:val="19"/>
                <w:szCs w:val="19"/>
              </w:rPr>
            </w:pPr>
          </w:p>
        </w:tc>
      </w:tr>
      <w:tr w:rsidR="00EA4556" w:rsidRPr="005E0943" w14:paraId="695076B1" w14:textId="77777777" w:rsidTr="009F0E14">
        <w:tc>
          <w:tcPr>
            <w:tcW w:w="544" w:type="dxa"/>
            <w:tcBorders>
              <w:right w:val="single" w:sz="12" w:space="0" w:color="FFFFFF" w:themeColor="background1"/>
            </w:tcBorders>
          </w:tcPr>
          <w:p w14:paraId="0C0FB48F" w14:textId="77777777" w:rsidR="00EA4556" w:rsidRPr="00924C97" w:rsidRDefault="00EA4556" w:rsidP="002119EB">
            <w:pPr>
              <w:pStyle w:val="PBParagraph"/>
              <w:widowControl w:val="0"/>
              <w:spacing w:after="120" w:line="276" w:lineRule="auto"/>
              <w:rPr>
                <w:rFonts w:ascii="Raleway" w:hAnsi="Raleway"/>
                <w:sz w:val="19"/>
                <w:szCs w:val="19"/>
              </w:rPr>
            </w:pPr>
          </w:p>
        </w:tc>
        <w:tc>
          <w:tcPr>
            <w:tcW w:w="669" w:type="dxa"/>
            <w:tcBorders>
              <w:left w:val="single" w:sz="12" w:space="0" w:color="FFFFFF" w:themeColor="background1"/>
            </w:tcBorders>
          </w:tcPr>
          <w:p w14:paraId="518E9A1B" w14:textId="714B8795" w:rsidR="00EA4556" w:rsidRPr="00924C97" w:rsidRDefault="00462A1C" w:rsidP="002119EB">
            <w:pPr>
              <w:pStyle w:val="PBParagraph"/>
              <w:widowControl w:val="0"/>
              <w:spacing w:after="120" w:line="276" w:lineRule="auto"/>
              <w:rPr>
                <w:rFonts w:ascii="Raleway" w:hAnsi="Raleway"/>
                <w:sz w:val="19"/>
                <w:szCs w:val="19"/>
              </w:rPr>
            </w:pPr>
            <w:r w:rsidRPr="00924C97">
              <w:rPr>
                <w:noProof/>
              </w:rPr>
              <w:drawing>
                <wp:anchor distT="0" distB="0" distL="114300" distR="114300" simplePos="0" relativeHeight="251658242" behindDoc="0" locked="0" layoutInCell="1" allowOverlap="1" wp14:anchorId="499C1001" wp14:editId="07579013">
                  <wp:simplePos x="0" y="0"/>
                  <wp:positionH relativeFrom="column">
                    <wp:posOffset>144780</wp:posOffset>
                  </wp:positionH>
                  <wp:positionV relativeFrom="paragraph">
                    <wp:posOffset>547370</wp:posOffset>
                  </wp:positionV>
                  <wp:extent cx="196850" cy="196850"/>
                  <wp:effectExtent l="0" t="0" r="0" b="0"/>
                  <wp:wrapNone/>
                  <wp:docPr id="2073959695" name="Picture 2073959695"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4" w:type="dxa"/>
            <w:tcBorders>
              <w:right w:val="single" w:sz="18" w:space="0" w:color="798A2C" w:themeColor="accent6" w:themeShade="BF"/>
            </w:tcBorders>
            <w:vAlign w:val="center"/>
          </w:tcPr>
          <w:p w14:paraId="33765ACF" w14:textId="77777777" w:rsidR="00EA4556" w:rsidRPr="00924C97" w:rsidRDefault="00EA4556" w:rsidP="002119EB">
            <w:pPr>
              <w:pStyle w:val="PBFSline"/>
              <w:widowControl w:val="0"/>
              <w:spacing w:before="0" w:after="120" w:line="276" w:lineRule="auto"/>
              <w:rPr>
                <w:rFonts w:ascii="Raleway" w:hAnsi="Raleway"/>
                <w:color w:val="0069B4"/>
                <w:sz w:val="14"/>
                <w:szCs w:val="14"/>
              </w:rPr>
            </w:pPr>
            <w:r w:rsidRPr="00924C97">
              <w:rPr>
                <w:rFonts w:ascii="Raleway" w:hAnsi="Raleway"/>
                <w:color w:val="0069B4"/>
                <w:sz w:val="14"/>
              </w:rPr>
              <w:t>ER</w:t>
            </w:r>
          </w:p>
          <w:p w14:paraId="66BAD493" w14:textId="5E868D4A" w:rsidR="00462A1C" w:rsidRPr="00924C97" w:rsidRDefault="00462A1C" w:rsidP="002119EB">
            <w:pPr>
              <w:pStyle w:val="PBFSline"/>
              <w:widowControl w:val="0"/>
              <w:spacing w:before="0" w:after="120" w:line="276" w:lineRule="auto"/>
              <w:rPr>
                <w:rFonts w:ascii="Raleway" w:hAnsi="Raleway"/>
                <w:color w:val="0069B4"/>
                <w:sz w:val="14"/>
                <w:szCs w:val="14"/>
              </w:rPr>
            </w:pPr>
            <w:r w:rsidRPr="00924C97">
              <w:rPr>
                <w:rFonts w:ascii="Raleway" w:hAnsi="Raleway"/>
                <w:color w:val="4BC9FF"/>
                <w:sz w:val="14"/>
              </w:rPr>
              <w:t>EO</w:t>
            </w:r>
          </w:p>
        </w:tc>
        <w:tc>
          <w:tcPr>
            <w:tcW w:w="6737" w:type="dxa"/>
            <w:tcBorders>
              <w:left w:val="single" w:sz="18" w:space="0" w:color="798A2C" w:themeColor="accent6" w:themeShade="BF"/>
              <w:bottom w:val="single" w:sz="12" w:space="0" w:color="FFFFFF" w:themeColor="background1"/>
            </w:tcBorders>
            <w:shd w:val="clear" w:color="auto" w:fill="EFF4DC"/>
          </w:tcPr>
          <w:p w14:paraId="4FA870EE" w14:textId="4F7FC791" w:rsidR="00462A1C" w:rsidRPr="00924C97" w:rsidRDefault="00462A1C" w:rsidP="002119EB">
            <w:pPr>
              <w:pStyle w:val="PBParagraph"/>
              <w:widowControl w:val="0"/>
              <w:spacing w:before="120" w:after="120" w:line="276" w:lineRule="auto"/>
              <w:ind w:right="175"/>
              <w:rPr>
                <w:rFonts w:ascii="Raleway" w:hAnsi="Raleway"/>
                <w:sz w:val="19"/>
                <w:szCs w:val="19"/>
              </w:rPr>
            </w:pPr>
            <w:r w:rsidRPr="00924C97">
              <w:rPr>
                <w:rFonts w:ascii="Raleway" w:hAnsi="Raleway"/>
                <w:sz w:val="19"/>
              </w:rPr>
              <w:t xml:space="preserve">Establecer e implementar un </w:t>
            </w:r>
            <w:r w:rsidRPr="00924C97">
              <w:rPr>
                <w:rFonts w:ascii="Raleway" w:hAnsi="Raleway"/>
                <w:b/>
                <w:bCs/>
                <w:sz w:val="19"/>
              </w:rPr>
              <w:t xml:space="preserve">marco </w:t>
            </w:r>
            <w:r w:rsidR="004D248C" w:rsidRPr="00924C97">
              <w:rPr>
                <w:rFonts w:ascii="Raleway" w:hAnsi="Raleway"/>
                <w:b/>
                <w:bCs/>
                <w:sz w:val="19"/>
              </w:rPr>
              <w:t>legal</w:t>
            </w:r>
            <w:r w:rsidRPr="00924C97">
              <w:rPr>
                <w:rFonts w:ascii="Raleway" w:hAnsi="Raleway"/>
                <w:b/>
                <w:bCs/>
                <w:sz w:val="19"/>
              </w:rPr>
              <w:t xml:space="preserve"> adecuado</w:t>
            </w:r>
            <w:r w:rsidRPr="00924C97">
              <w:rPr>
                <w:rFonts w:ascii="Raleway" w:hAnsi="Raleway"/>
                <w:sz w:val="19"/>
              </w:rPr>
              <w:t>, por ejemplo, orientaciones claras para los aspectos económicos de la adopción</w:t>
            </w:r>
            <w:r w:rsidRPr="00924C97">
              <w:rPr>
                <w:rFonts w:ascii="Raleway" w:hAnsi="Raleway"/>
                <w:sz w:val="19"/>
                <w:szCs w:val="19"/>
                <w:vertAlign w:val="superscript"/>
              </w:rPr>
              <w:endnoteReference w:id="5"/>
            </w:r>
            <w:r w:rsidRPr="00924C97">
              <w:rPr>
                <w:rFonts w:ascii="Raleway" w:hAnsi="Raleway"/>
                <w:sz w:val="19"/>
              </w:rPr>
              <w:t xml:space="preserve"> (ver también el recuadro verde 14 de esta FI). </w:t>
            </w:r>
          </w:p>
          <w:p w14:paraId="2879F248" w14:textId="761D875C" w:rsidR="00EA4556" w:rsidRPr="005E0943" w:rsidRDefault="00462A1C" w:rsidP="002119EB">
            <w:pPr>
              <w:pStyle w:val="PBParagraph"/>
              <w:widowControl w:val="0"/>
              <w:spacing w:before="120" w:after="120" w:line="276" w:lineRule="auto"/>
              <w:ind w:right="175"/>
              <w:rPr>
                <w:rFonts w:ascii="Raleway" w:hAnsi="Raleway"/>
                <w:sz w:val="19"/>
                <w:szCs w:val="19"/>
              </w:rPr>
            </w:pPr>
            <w:r w:rsidRPr="00924C97">
              <w:rPr>
                <w:rFonts w:ascii="Raleway" w:hAnsi="Raleway"/>
                <w:sz w:val="19"/>
              </w:rPr>
              <w:t>Las autoridades y organismos deben cobrar, sugerir, proponer, solicitar y/o recibir únicamente costes, honorarios o tasas, contribuciones, donaciones y</w:t>
            </w:r>
            <w:r w:rsidR="002C6FFC" w:rsidRPr="00924C97">
              <w:rPr>
                <w:rFonts w:ascii="Raleway" w:hAnsi="Raleway"/>
                <w:sz w:val="19"/>
              </w:rPr>
              <w:t xml:space="preserve"> </w:t>
            </w:r>
            <w:r w:rsidRPr="00924C97">
              <w:rPr>
                <w:rFonts w:ascii="Raleway" w:hAnsi="Raleway"/>
                <w:sz w:val="19"/>
              </w:rPr>
              <w:t xml:space="preserve">proyectos de cooperación que estén permitidos por la ley tanto en el </w:t>
            </w:r>
            <w:r w:rsidR="00DC1A2C" w:rsidRPr="00924C97">
              <w:rPr>
                <w:rFonts w:ascii="Raleway" w:hAnsi="Raleway"/>
                <w:sz w:val="19"/>
              </w:rPr>
              <w:t>Estado de origen</w:t>
            </w:r>
            <w:r w:rsidRPr="00924C97">
              <w:rPr>
                <w:rFonts w:ascii="Raleway" w:hAnsi="Raleway"/>
                <w:sz w:val="19"/>
              </w:rPr>
              <w:t xml:space="preserve"> como en el de recepción.</w:t>
            </w:r>
          </w:p>
        </w:tc>
      </w:tr>
    </w:tbl>
    <w:p w14:paraId="5DDCB6BC" w14:textId="17516A25" w:rsidR="002119EB" w:rsidRPr="005E0943" w:rsidRDefault="002119EB" w:rsidP="002119EB">
      <w:pPr>
        <w:spacing w:after="0"/>
        <w:rPr>
          <w:rFonts w:ascii="Raleway" w:hAnsi="Raleway"/>
          <w:color w:val="002060"/>
          <w:sz w:val="19"/>
          <w:szCs w:val="19"/>
        </w:rPr>
      </w:pPr>
      <w:r w:rsidRPr="005E0943">
        <w:br w:type="page"/>
      </w:r>
    </w:p>
    <w:tbl>
      <w:tblPr>
        <w:tblStyle w:val="TableGrid"/>
        <w:tblW w:w="8504" w:type="dxa"/>
        <w:tblLook w:val="04A0" w:firstRow="1" w:lastRow="0" w:firstColumn="1" w:lastColumn="0" w:noHBand="0" w:noVBand="1"/>
      </w:tblPr>
      <w:tblGrid>
        <w:gridCol w:w="544"/>
        <w:gridCol w:w="669"/>
        <w:gridCol w:w="554"/>
        <w:gridCol w:w="6737"/>
      </w:tblGrid>
      <w:tr w:rsidR="00462A1C" w:rsidRPr="00924C97" w14:paraId="23AA8006" w14:textId="77777777" w:rsidTr="00F9313E">
        <w:tc>
          <w:tcPr>
            <w:tcW w:w="544" w:type="dxa"/>
            <w:tcBorders>
              <w:right w:val="single" w:sz="18" w:space="0" w:color="C00000"/>
            </w:tcBorders>
          </w:tcPr>
          <w:p w14:paraId="544DAB08" w14:textId="40B0C199" w:rsidR="00462A1C" w:rsidRPr="00924C97" w:rsidRDefault="00462A1C" w:rsidP="002119EB">
            <w:pPr>
              <w:pStyle w:val="PBParagraph"/>
              <w:widowControl w:val="0"/>
              <w:spacing w:before="120" w:after="120" w:line="276" w:lineRule="auto"/>
              <w:rPr>
                <w:rFonts w:ascii="Raleway" w:hAnsi="Raleway"/>
                <w:sz w:val="19"/>
                <w:szCs w:val="19"/>
              </w:rPr>
            </w:pPr>
            <w:r w:rsidRPr="00924C97">
              <w:rPr>
                <w:rFonts w:ascii="Raleway" w:hAnsi="Raleway"/>
                <w:sz w:val="19"/>
              </w:rPr>
              <w:lastRenderedPageBreak/>
              <w:t>3.</w:t>
            </w:r>
          </w:p>
        </w:tc>
        <w:tc>
          <w:tcPr>
            <w:tcW w:w="7960" w:type="dxa"/>
            <w:gridSpan w:val="3"/>
            <w:tcBorders>
              <w:top w:val="single" w:sz="12" w:space="0" w:color="FFFFFF" w:themeColor="background1"/>
              <w:left w:val="single" w:sz="18" w:space="0" w:color="C00000"/>
            </w:tcBorders>
            <w:shd w:val="clear" w:color="auto" w:fill="FFB3B3"/>
          </w:tcPr>
          <w:p w14:paraId="42A73509" w14:textId="04FC0DD0" w:rsidR="00462A1C" w:rsidRPr="00924C97" w:rsidRDefault="009F0E14" w:rsidP="002119EB">
            <w:pPr>
              <w:pStyle w:val="PBParagraph"/>
              <w:widowControl w:val="0"/>
              <w:spacing w:before="120" w:after="120" w:line="276" w:lineRule="auto"/>
              <w:rPr>
                <w:rFonts w:ascii="Raleway" w:hAnsi="Raleway"/>
                <w:sz w:val="19"/>
                <w:szCs w:val="19"/>
              </w:rPr>
            </w:pPr>
            <w:r w:rsidRPr="00924C97">
              <w:rPr>
                <w:rFonts w:ascii="Raleway" w:hAnsi="Raleway"/>
                <w:sz w:val="19"/>
              </w:rPr>
              <w:t>Eludir los controles económicos.</w:t>
            </w:r>
          </w:p>
        </w:tc>
      </w:tr>
      <w:tr w:rsidR="00462A1C" w:rsidRPr="00924C97" w14:paraId="42B13063" w14:textId="77777777" w:rsidTr="00F9313E">
        <w:tc>
          <w:tcPr>
            <w:tcW w:w="544" w:type="dxa"/>
            <w:tcBorders>
              <w:right w:val="single" w:sz="12" w:space="0" w:color="FFFFFF" w:themeColor="background1"/>
            </w:tcBorders>
          </w:tcPr>
          <w:p w14:paraId="5EFE3348" w14:textId="77777777" w:rsidR="00462A1C" w:rsidRPr="00924C97" w:rsidRDefault="00462A1C" w:rsidP="002119EB">
            <w:pPr>
              <w:pStyle w:val="PBParagraph"/>
              <w:widowControl w:val="0"/>
              <w:spacing w:line="276" w:lineRule="auto"/>
              <w:rPr>
                <w:rFonts w:ascii="Raleway" w:hAnsi="Raleway"/>
                <w:sz w:val="19"/>
                <w:szCs w:val="19"/>
              </w:rPr>
            </w:pPr>
          </w:p>
        </w:tc>
        <w:tc>
          <w:tcPr>
            <w:tcW w:w="7960" w:type="dxa"/>
            <w:gridSpan w:val="3"/>
            <w:tcBorders>
              <w:left w:val="single" w:sz="12" w:space="0" w:color="FFFFFF" w:themeColor="background1"/>
            </w:tcBorders>
          </w:tcPr>
          <w:p w14:paraId="59022779" w14:textId="77777777" w:rsidR="00462A1C" w:rsidRPr="00924C97" w:rsidRDefault="00462A1C" w:rsidP="002119EB">
            <w:pPr>
              <w:pStyle w:val="PBParagraph"/>
              <w:widowControl w:val="0"/>
              <w:spacing w:line="276" w:lineRule="auto"/>
              <w:rPr>
                <w:rFonts w:ascii="Raleway" w:hAnsi="Raleway"/>
                <w:sz w:val="19"/>
                <w:szCs w:val="19"/>
              </w:rPr>
            </w:pPr>
          </w:p>
        </w:tc>
      </w:tr>
      <w:tr w:rsidR="00462A1C" w:rsidRPr="00924C97" w14:paraId="11A423E4" w14:textId="77777777" w:rsidTr="009F0E14">
        <w:tc>
          <w:tcPr>
            <w:tcW w:w="544" w:type="dxa"/>
            <w:tcBorders>
              <w:right w:val="single" w:sz="12" w:space="0" w:color="FFFFFF" w:themeColor="background1"/>
            </w:tcBorders>
          </w:tcPr>
          <w:p w14:paraId="229A213B" w14:textId="77777777" w:rsidR="00462A1C" w:rsidRPr="00924C97" w:rsidRDefault="00462A1C" w:rsidP="002119EB">
            <w:pPr>
              <w:pStyle w:val="PBParagraph"/>
              <w:widowControl w:val="0"/>
              <w:spacing w:after="120" w:line="276" w:lineRule="auto"/>
              <w:rPr>
                <w:rFonts w:ascii="Raleway" w:hAnsi="Raleway"/>
                <w:sz w:val="19"/>
                <w:szCs w:val="19"/>
              </w:rPr>
            </w:pPr>
          </w:p>
        </w:tc>
        <w:tc>
          <w:tcPr>
            <w:tcW w:w="669" w:type="dxa"/>
            <w:tcBorders>
              <w:left w:val="single" w:sz="12" w:space="0" w:color="FFFFFF" w:themeColor="background1"/>
            </w:tcBorders>
          </w:tcPr>
          <w:p w14:paraId="0DF9910E" w14:textId="6B88621D" w:rsidR="00462A1C" w:rsidRPr="00924C97" w:rsidRDefault="009F0E14" w:rsidP="002119EB">
            <w:pPr>
              <w:pStyle w:val="PBParagraph"/>
              <w:widowControl w:val="0"/>
              <w:spacing w:after="120" w:line="276" w:lineRule="auto"/>
              <w:rPr>
                <w:rFonts w:ascii="Raleway" w:hAnsi="Raleway"/>
                <w:sz w:val="19"/>
                <w:szCs w:val="19"/>
              </w:rPr>
            </w:pPr>
            <w:r w:rsidRPr="00924C97">
              <w:rPr>
                <w:noProof/>
              </w:rPr>
              <w:drawing>
                <wp:anchor distT="0" distB="0" distL="114300" distR="114300" simplePos="0" relativeHeight="251658243" behindDoc="0" locked="0" layoutInCell="1" allowOverlap="1" wp14:anchorId="672A7B71" wp14:editId="46BE0EA6">
                  <wp:simplePos x="0" y="0"/>
                  <wp:positionH relativeFrom="column">
                    <wp:posOffset>173972</wp:posOffset>
                  </wp:positionH>
                  <wp:positionV relativeFrom="paragraph">
                    <wp:posOffset>157499</wp:posOffset>
                  </wp:positionV>
                  <wp:extent cx="196850" cy="196850"/>
                  <wp:effectExtent l="0" t="0" r="0" b="0"/>
                  <wp:wrapNone/>
                  <wp:docPr id="1142459728" name="Picture 1142459728"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4" w:type="dxa"/>
            <w:tcBorders>
              <w:right w:val="single" w:sz="18" w:space="0" w:color="798A2C" w:themeColor="accent6" w:themeShade="BF"/>
            </w:tcBorders>
            <w:vAlign w:val="center"/>
          </w:tcPr>
          <w:p w14:paraId="2A390EAF" w14:textId="77777777" w:rsidR="00462A1C" w:rsidRPr="00924C97" w:rsidRDefault="00462A1C" w:rsidP="002119EB">
            <w:pPr>
              <w:pStyle w:val="PBFSline"/>
              <w:widowControl w:val="0"/>
              <w:spacing w:before="0" w:after="120" w:line="276" w:lineRule="auto"/>
              <w:rPr>
                <w:rFonts w:ascii="Raleway" w:hAnsi="Raleway"/>
                <w:color w:val="0069B4"/>
                <w:sz w:val="14"/>
                <w:szCs w:val="14"/>
              </w:rPr>
            </w:pPr>
            <w:r w:rsidRPr="00924C97">
              <w:rPr>
                <w:rFonts w:ascii="Raleway" w:hAnsi="Raleway"/>
                <w:color w:val="0069B4"/>
                <w:sz w:val="14"/>
              </w:rPr>
              <w:t>ER</w:t>
            </w:r>
          </w:p>
          <w:p w14:paraId="3A3E778A" w14:textId="69F519AD" w:rsidR="009F0E14" w:rsidRPr="00924C97" w:rsidRDefault="009F0E14" w:rsidP="002119EB">
            <w:pPr>
              <w:pStyle w:val="PBFSline"/>
              <w:widowControl w:val="0"/>
              <w:spacing w:before="0" w:after="120" w:line="276" w:lineRule="auto"/>
              <w:rPr>
                <w:rFonts w:ascii="Raleway" w:hAnsi="Raleway"/>
                <w:color w:val="0069B4"/>
                <w:sz w:val="14"/>
                <w:szCs w:val="14"/>
              </w:rPr>
            </w:pPr>
            <w:r w:rsidRPr="00924C97">
              <w:rPr>
                <w:rFonts w:ascii="Raleway" w:hAnsi="Raleway"/>
                <w:color w:val="4BC9FF"/>
                <w:sz w:val="14"/>
              </w:rPr>
              <w:t>EO</w:t>
            </w:r>
          </w:p>
        </w:tc>
        <w:tc>
          <w:tcPr>
            <w:tcW w:w="6737" w:type="dxa"/>
            <w:tcBorders>
              <w:left w:val="single" w:sz="18" w:space="0" w:color="798A2C" w:themeColor="accent6" w:themeShade="BF"/>
            </w:tcBorders>
            <w:shd w:val="clear" w:color="auto" w:fill="EFF4DC"/>
          </w:tcPr>
          <w:p w14:paraId="097CBE7B" w14:textId="766F001D" w:rsidR="00462A1C" w:rsidRPr="00924C97" w:rsidRDefault="009F0E14" w:rsidP="002119EB">
            <w:pPr>
              <w:pStyle w:val="PBParagraph"/>
              <w:widowControl w:val="0"/>
              <w:spacing w:before="120" w:after="120" w:line="276" w:lineRule="auto"/>
              <w:ind w:right="175"/>
              <w:rPr>
                <w:rFonts w:ascii="Raleway" w:hAnsi="Raleway"/>
                <w:sz w:val="19"/>
                <w:szCs w:val="19"/>
              </w:rPr>
            </w:pPr>
            <w:r w:rsidRPr="00924C97">
              <w:rPr>
                <w:rFonts w:ascii="Raleway" w:hAnsi="Raleway"/>
                <w:sz w:val="19"/>
              </w:rPr>
              <w:t xml:space="preserve">Velar por que haya </w:t>
            </w:r>
            <w:r w:rsidRPr="00924C97">
              <w:rPr>
                <w:rFonts w:ascii="Raleway" w:hAnsi="Raleway"/>
                <w:b/>
                <w:bCs/>
                <w:sz w:val="19"/>
              </w:rPr>
              <w:t>mecanismos de control estrictos</w:t>
            </w:r>
            <w:r w:rsidRPr="00924C97">
              <w:rPr>
                <w:rFonts w:ascii="Raleway" w:hAnsi="Raleway"/>
                <w:sz w:val="19"/>
              </w:rPr>
              <w:t xml:space="preserve">, por ejemplo, a través del </w:t>
            </w:r>
            <w:r w:rsidR="00591C59" w:rsidRPr="00924C97">
              <w:rPr>
                <w:rFonts w:ascii="Raleway" w:hAnsi="Raleway"/>
                <w:sz w:val="19"/>
              </w:rPr>
              <w:t>monitoreo</w:t>
            </w:r>
            <w:r w:rsidRPr="00924C97">
              <w:rPr>
                <w:rFonts w:ascii="Raleway" w:hAnsi="Raleway"/>
                <w:sz w:val="19"/>
              </w:rPr>
              <w:t xml:space="preserve"> y de la supervisión de las actividades de los diferentes actores (ver también más abajo “Rendición de cuentas y mecanismos de control”)</w:t>
            </w:r>
            <w:r w:rsidRPr="00924C97">
              <w:rPr>
                <w:rFonts w:ascii="Raleway" w:hAnsi="Raleway"/>
                <w:sz w:val="19"/>
                <w:szCs w:val="19"/>
                <w:vertAlign w:val="superscript"/>
              </w:rPr>
              <w:endnoteReference w:id="6"/>
            </w:r>
            <w:r w:rsidRPr="00924C97">
              <w:rPr>
                <w:rFonts w:ascii="Raleway" w:hAnsi="Raleway"/>
                <w:sz w:val="19"/>
              </w:rPr>
              <w:t>.</w:t>
            </w:r>
          </w:p>
        </w:tc>
      </w:tr>
    </w:tbl>
    <w:p w14:paraId="7C0CD98E" w14:textId="77777777" w:rsidR="00EA4556" w:rsidRPr="00924C97" w:rsidRDefault="00EA4556" w:rsidP="002119EB">
      <w:pPr>
        <w:spacing w:after="0"/>
        <w:rPr>
          <w:rFonts w:ascii="Raleway" w:hAnsi="Raleway"/>
          <w:color w:val="002060"/>
          <w:sz w:val="19"/>
          <w:szCs w:val="19"/>
        </w:rPr>
      </w:pPr>
    </w:p>
    <w:p w14:paraId="648FB906" w14:textId="77777777" w:rsidR="004334E9" w:rsidRPr="00924C97" w:rsidRDefault="004334E9" w:rsidP="002119EB">
      <w:pPr>
        <w:spacing w:after="0"/>
        <w:rPr>
          <w:rFonts w:ascii="Raleway" w:hAnsi="Raleway"/>
          <w:color w:val="002060"/>
          <w:sz w:val="19"/>
          <w:szCs w:val="19"/>
        </w:rPr>
      </w:pPr>
    </w:p>
    <w:p w14:paraId="5673E382" w14:textId="68F5BAFC" w:rsidR="009F0E14" w:rsidRPr="00924C97" w:rsidRDefault="009F0E14" w:rsidP="002119EB">
      <w:pPr>
        <w:spacing w:after="0"/>
        <w:rPr>
          <w:rFonts w:ascii="Raleway" w:hAnsi="Raleway"/>
          <w:b/>
          <w:bCs/>
          <w:color w:val="006E9D" w:themeColor="accent1" w:themeShade="BF"/>
          <w:sz w:val="20"/>
          <w:szCs w:val="20"/>
        </w:rPr>
      </w:pPr>
      <w:r w:rsidRPr="00924C97">
        <w:rPr>
          <w:rFonts w:ascii="Raleway" w:hAnsi="Raleway"/>
          <w:b/>
          <w:color w:val="006E9D" w:themeColor="accent1" w:themeShade="BF"/>
          <w:sz w:val="20"/>
        </w:rPr>
        <w:t>Costes y honorarios o tasas</w:t>
      </w:r>
    </w:p>
    <w:p w14:paraId="023603AB" w14:textId="77777777" w:rsidR="009F0E14" w:rsidRPr="00924C97" w:rsidRDefault="009F0E14" w:rsidP="002119EB">
      <w:pPr>
        <w:spacing w:after="0"/>
        <w:rPr>
          <w:rFonts w:ascii="Raleway" w:hAnsi="Raleway"/>
          <w:color w:val="002060"/>
          <w:sz w:val="19"/>
          <w:szCs w:val="19"/>
        </w:rPr>
      </w:pPr>
    </w:p>
    <w:p w14:paraId="7EDF4556" w14:textId="77777777" w:rsidR="009F0E14" w:rsidRPr="00924C97" w:rsidRDefault="009F0E14" w:rsidP="002119EB">
      <w:pPr>
        <w:spacing w:after="0"/>
        <w:rPr>
          <w:rFonts w:ascii="Raleway" w:hAnsi="Raleway"/>
          <w:color w:val="002060"/>
          <w:sz w:val="19"/>
          <w:szCs w:val="19"/>
        </w:rPr>
      </w:pPr>
    </w:p>
    <w:tbl>
      <w:tblPr>
        <w:tblStyle w:val="TableGrid"/>
        <w:tblW w:w="8504" w:type="dxa"/>
        <w:tblLook w:val="04A0" w:firstRow="1" w:lastRow="0" w:firstColumn="1" w:lastColumn="0" w:noHBand="0" w:noVBand="1"/>
      </w:tblPr>
      <w:tblGrid>
        <w:gridCol w:w="544"/>
        <w:gridCol w:w="669"/>
        <w:gridCol w:w="554"/>
        <w:gridCol w:w="6737"/>
      </w:tblGrid>
      <w:tr w:rsidR="009F0E14" w:rsidRPr="00924C97" w14:paraId="10DC4F76" w14:textId="77777777" w:rsidTr="00F9313E">
        <w:tc>
          <w:tcPr>
            <w:tcW w:w="544" w:type="dxa"/>
            <w:tcBorders>
              <w:right w:val="single" w:sz="18" w:space="0" w:color="C00000"/>
            </w:tcBorders>
          </w:tcPr>
          <w:p w14:paraId="1E754D23" w14:textId="4E810240" w:rsidR="009F0E14" w:rsidRPr="00924C97" w:rsidRDefault="009F0E14" w:rsidP="002119EB">
            <w:pPr>
              <w:pStyle w:val="PBParagraph"/>
              <w:widowControl w:val="0"/>
              <w:spacing w:before="120" w:after="120" w:line="276" w:lineRule="auto"/>
              <w:rPr>
                <w:rFonts w:ascii="Raleway" w:hAnsi="Raleway"/>
                <w:sz w:val="19"/>
                <w:szCs w:val="19"/>
              </w:rPr>
            </w:pPr>
            <w:r w:rsidRPr="00924C97">
              <w:rPr>
                <w:rFonts w:ascii="Raleway" w:hAnsi="Raleway"/>
                <w:sz w:val="19"/>
              </w:rPr>
              <w:t>4.</w:t>
            </w:r>
          </w:p>
        </w:tc>
        <w:tc>
          <w:tcPr>
            <w:tcW w:w="7960" w:type="dxa"/>
            <w:gridSpan w:val="3"/>
            <w:tcBorders>
              <w:top w:val="single" w:sz="12" w:space="0" w:color="FFFFFF" w:themeColor="background1"/>
              <w:left w:val="single" w:sz="18" w:space="0" w:color="C00000"/>
            </w:tcBorders>
            <w:shd w:val="clear" w:color="auto" w:fill="FFB3B3"/>
          </w:tcPr>
          <w:p w14:paraId="259C001F" w14:textId="77777777" w:rsidR="009F0E14" w:rsidRPr="00924C97" w:rsidRDefault="009F0E14" w:rsidP="002119EB">
            <w:pPr>
              <w:pStyle w:val="PBParagraph"/>
              <w:widowControl w:val="0"/>
              <w:spacing w:before="120" w:after="60" w:line="276" w:lineRule="auto"/>
              <w:rPr>
                <w:rFonts w:ascii="Raleway" w:hAnsi="Raleway"/>
                <w:sz w:val="19"/>
                <w:szCs w:val="19"/>
              </w:rPr>
            </w:pPr>
            <w:r w:rsidRPr="00924C97">
              <w:rPr>
                <w:rFonts w:ascii="Raleway" w:hAnsi="Raleway"/>
                <w:sz w:val="19"/>
              </w:rPr>
              <w:t xml:space="preserve">Cobro de costes y honorarios o tasas: </w:t>
            </w:r>
          </w:p>
          <w:p w14:paraId="6CBD7084" w14:textId="77777777" w:rsidR="009F0E14" w:rsidRPr="00924C97" w:rsidRDefault="009F0E14" w:rsidP="00D74C18">
            <w:pPr>
              <w:pStyle w:val="PBParagraph"/>
              <w:widowControl w:val="0"/>
              <w:numPr>
                <w:ilvl w:val="0"/>
                <w:numId w:val="9"/>
              </w:numPr>
              <w:spacing w:before="60" w:after="60" w:line="276" w:lineRule="auto"/>
              <w:ind w:left="357" w:hanging="357"/>
              <w:rPr>
                <w:rFonts w:ascii="Raleway" w:hAnsi="Raleway"/>
                <w:sz w:val="19"/>
                <w:szCs w:val="19"/>
              </w:rPr>
            </w:pPr>
            <w:r w:rsidRPr="00924C97">
              <w:rPr>
                <w:rFonts w:ascii="Raleway" w:hAnsi="Raleway"/>
                <w:sz w:val="19"/>
              </w:rPr>
              <w:t>que son desproporcionados (CLH, art. 32(2) y (3))</w:t>
            </w:r>
            <w:r w:rsidRPr="00924C97">
              <w:rPr>
                <w:rFonts w:ascii="Raleway" w:hAnsi="Raleway"/>
                <w:sz w:val="19"/>
                <w:szCs w:val="19"/>
                <w:vertAlign w:val="superscript"/>
              </w:rPr>
              <w:endnoteReference w:id="7"/>
            </w:r>
            <w:r w:rsidRPr="00924C97">
              <w:rPr>
                <w:rFonts w:ascii="Raleway" w:hAnsi="Raleway"/>
                <w:sz w:val="19"/>
              </w:rPr>
              <w:t>.</w:t>
            </w:r>
          </w:p>
          <w:p w14:paraId="3A92674C" w14:textId="77777777" w:rsidR="009F0E14" w:rsidRPr="00924C97" w:rsidRDefault="009F0E14" w:rsidP="00D74C18">
            <w:pPr>
              <w:pStyle w:val="PBParagraph"/>
              <w:widowControl w:val="0"/>
              <w:numPr>
                <w:ilvl w:val="0"/>
                <w:numId w:val="9"/>
              </w:numPr>
              <w:spacing w:before="60" w:after="60" w:line="276" w:lineRule="auto"/>
              <w:ind w:left="357" w:hanging="357"/>
              <w:rPr>
                <w:rFonts w:ascii="Raleway" w:hAnsi="Raleway"/>
                <w:sz w:val="19"/>
                <w:szCs w:val="19"/>
              </w:rPr>
            </w:pPr>
            <w:r w:rsidRPr="00924C97">
              <w:rPr>
                <w:rFonts w:ascii="Raleway" w:hAnsi="Raleway"/>
                <w:sz w:val="19"/>
              </w:rPr>
              <w:t>que exceden los costes reales incurridos</w:t>
            </w:r>
            <w:r w:rsidRPr="00924C97">
              <w:rPr>
                <w:rFonts w:ascii="Raleway" w:hAnsi="Raleway"/>
                <w:sz w:val="19"/>
                <w:szCs w:val="19"/>
                <w:vertAlign w:val="superscript"/>
              </w:rPr>
              <w:endnoteReference w:id="8"/>
            </w:r>
            <w:r w:rsidRPr="00924C97">
              <w:rPr>
                <w:rFonts w:ascii="Raleway" w:hAnsi="Raleway"/>
                <w:sz w:val="19"/>
              </w:rPr>
              <w:t>,</w:t>
            </w:r>
          </w:p>
          <w:p w14:paraId="151CE726" w14:textId="6B1FAD85" w:rsidR="009F0E14" w:rsidRPr="00924C97" w:rsidRDefault="009F0E14" w:rsidP="00D74C18">
            <w:pPr>
              <w:pStyle w:val="PBParagraph"/>
              <w:widowControl w:val="0"/>
              <w:numPr>
                <w:ilvl w:val="0"/>
                <w:numId w:val="9"/>
              </w:numPr>
              <w:spacing w:before="60" w:after="120" w:line="276" w:lineRule="auto"/>
              <w:ind w:left="357" w:right="177" w:hanging="357"/>
              <w:rPr>
                <w:rFonts w:ascii="Raleway" w:hAnsi="Raleway"/>
                <w:sz w:val="19"/>
                <w:szCs w:val="19"/>
              </w:rPr>
            </w:pPr>
            <w:r w:rsidRPr="00924C97">
              <w:rPr>
                <w:rFonts w:ascii="Raleway" w:hAnsi="Raleway"/>
                <w:sz w:val="19"/>
              </w:rPr>
              <w:t>por servicios cuando ello es inapropiado y/o por servicios que no fueron prestados</w:t>
            </w:r>
            <w:r w:rsidRPr="00924C97">
              <w:rPr>
                <w:rFonts w:ascii="Raleway" w:hAnsi="Raleway"/>
                <w:sz w:val="19"/>
                <w:szCs w:val="19"/>
                <w:vertAlign w:val="superscript"/>
              </w:rPr>
              <w:endnoteReference w:id="9"/>
            </w:r>
            <w:r w:rsidRPr="00924C97">
              <w:rPr>
                <w:rFonts w:ascii="Raleway" w:hAnsi="Raleway"/>
                <w:sz w:val="19"/>
              </w:rPr>
              <w:t>.</w:t>
            </w:r>
          </w:p>
        </w:tc>
      </w:tr>
      <w:tr w:rsidR="009F0E14" w:rsidRPr="00924C97" w14:paraId="30439AED" w14:textId="77777777" w:rsidTr="00F9313E">
        <w:tc>
          <w:tcPr>
            <w:tcW w:w="544" w:type="dxa"/>
            <w:tcBorders>
              <w:right w:val="single" w:sz="12" w:space="0" w:color="FFFFFF" w:themeColor="background1"/>
            </w:tcBorders>
          </w:tcPr>
          <w:p w14:paraId="6EE10D40" w14:textId="77777777" w:rsidR="009F0E14" w:rsidRPr="00924C97" w:rsidRDefault="009F0E14" w:rsidP="002119EB">
            <w:pPr>
              <w:pStyle w:val="PBParagraph"/>
              <w:widowControl w:val="0"/>
              <w:spacing w:line="276" w:lineRule="auto"/>
              <w:rPr>
                <w:rFonts w:ascii="Raleway" w:hAnsi="Raleway"/>
                <w:sz w:val="19"/>
                <w:szCs w:val="19"/>
              </w:rPr>
            </w:pPr>
          </w:p>
        </w:tc>
        <w:tc>
          <w:tcPr>
            <w:tcW w:w="7960" w:type="dxa"/>
            <w:gridSpan w:val="3"/>
            <w:tcBorders>
              <w:left w:val="single" w:sz="12" w:space="0" w:color="FFFFFF" w:themeColor="background1"/>
            </w:tcBorders>
          </w:tcPr>
          <w:p w14:paraId="4AC6309C" w14:textId="77777777" w:rsidR="009F0E14" w:rsidRPr="00924C97" w:rsidRDefault="009F0E14" w:rsidP="002119EB">
            <w:pPr>
              <w:pStyle w:val="PBParagraph"/>
              <w:widowControl w:val="0"/>
              <w:spacing w:line="276" w:lineRule="auto"/>
              <w:rPr>
                <w:rFonts w:ascii="Raleway" w:hAnsi="Raleway"/>
                <w:sz w:val="19"/>
                <w:szCs w:val="19"/>
              </w:rPr>
            </w:pPr>
          </w:p>
        </w:tc>
      </w:tr>
      <w:tr w:rsidR="009F0E14" w:rsidRPr="00924C97" w14:paraId="122CA7BF" w14:textId="77777777" w:rsidTr="009F0E14">
        <w:tc>
          <w:tcPr>
            <w:tcW w:w="544" w:type="dxa"/>
            <w:tcBorders>
              <w:right w:val="single" w:sz="12" w:space="0" w:color="FFFFFF" w:themeColor="background1"/>
            </w:tcBorders>
          </w:tcPr>
          <w:p w14:paraId="2C9B502A" w14:textId="77777777" w:rsidR="009F0E14" w:rsidRPr="00924C97" w:rsidRDefault="009F0E14" w:rsidP="002119EB">
            <w:pPr>
              <w:pStyle w:val="PBParagraph"/>
              <w:widowControl w:val="0"/>
              <w:spacing w:after="120" w:line="276" w:lineRule="auto"/>
              <w:rPr>
                <w:rFonts w:ascii="Raleway" w:hAnsi="Raleway"/>
                <w:sz w:val="19"/>
                <w:szCs w:val="19"/>
              </w:rPr>
            </w:pPr>
          </w:p>
        </w:tc>
        <w:tc>
          <w:tcPr>
            <w:tcW w:w="669" w:type="dxa"/>
            <w:tcBorders>
              <w:left w:val="single" w:sz="12" w:space="0" w:color="FFFFFF" w:themeColor="background1"/>
            </w:tcBorders>
          </w:tcPr>
          <w:p w14:paraId="5D5F1B78" w14:textId="5C5F5EBB" w:rsidR="009F0E14" w:rsidRPr="00924C97" w:rsidRDefault="009F0E14" w:rsidP="002119EB">
            <w:pPr>
              <w:pStyle w:val="PBParagraph"/>
              <w:widowControl w:val="0"/>
              <w:spacing w:after="120" w:line="276" w:lineRule="auto"/>
              <w:rPr>
                <w:rFonts w:ascii="Raleway" w:hAnsi="Raleway"/>
                <w:sz w:val="19"/>
                <w:szCs w:val="19"/>
              </w:rPr>
            </w:pPr>
            <w:r w:rsidRPr="00924C97">
              <w:rPr>
                <w:noProof/>
              </w:rPr>
              <w:drawing>
                <wp:anchor distT="0" distB="0" distL="114300" distR="114300" simplePos="0" relativeHeight="251658244" behindDoc="0" locked="0" layoutInCell="1" allowOverlap="1" wp14:anchorId="7F98592E" wp14:editId="61BBB000">
                  <wp:simplePos x="0" y="0"/>
                  <wp:positionH relativeFrom="column">
                    <wp:posOffset>135890</wp:posOffset>
                  </wp:positionH>
                  <wp:positionV relativeFrom="paragraph">
                    <wp:posOffset>1223010</wp:posOffset>
                  </wp:positionV>
                  <wp:extent cx="196850" cy="196850"/>
                  <wp:effectExtent l="0" t="0" r="0" b="0"/>
                  <wp:wrapNone/>
                  <wp:docPr id="1089003850" name="Picture 1089003850"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4" w:type="dxa"/>
            <w:tcBorders>
              <w:right w:val="single" w:sz="18" w:space="0" w:color="798A2C" w:themeColor="accent6" w:themeShade="BF"/>
            </w:tcBorders>
            <w:vAlign w:val="center"/>
          </w:tcPr>
          <w:p w14:paraId="0A9800E6" w14:textId="77777777" w:rsidR="009F0E14" w:rsidRPr="00924C97" w:rsidRDefault="009F0E14" w:rsidP="002119EB">
            <w:pPr>
              <w:pStyle w:val="PBFSline"/>
              <w:widowControl w:val="0"/>
              <w:spacing w:before="0" w:after="120" w:line="276" w:lineRule="auto"/>
              <w:rPr>
                <w:rFonts w:ascii="Raleway" w:hAnsi="Raleway"/>
                <w:color w:val="0069B4"/>
                <w:sz w:val="14"/>
                <w:szCs w:val="14"/>
              </w:rPr>
            </w:pPr>
            <w:r w:rsidRPr="00924C97">
              <w:rPr>
                <w:rFonts w:ascii="Raleway" w:hAnsi="Raleway"/>
                <w:color w:val="0069B4"/>
                <w:sz w:val="14"/>
              </w:rPr>
              <w:t>ER</w:t>
            </w:r>
          </w:p>
          <w:p w14:paraId="24ADBDFC" w14:textId="04671D06" w:rsidR="009F0E14" w:rsidRPr="00924C97" w:rsidRDefault="009F0E14" w:rsidP="002119EB">
            <w:pPr>
              <w:pStyle w:val="PBFSline"/>
              <w:widowControl w:val="0"/>
              <w:spacing w:before="0" w:after="120" w:line="276" w:lineRule="auto"/>
              <w:rPr>
                <w:rFonts w:ascii="Raleway" w:hAnsi="Raleway"/>
                <w:color w:val="0069B4"/>
                <w:sz w:val="14"/>
                <w:szCs w:val="14"/>
              </w:rPr>
            </w:pPr>
            <w:r w:rsidRPr="00924C97">
              <w:rPr>
                <w:rFonts w:ascii="Raleway" w:hAnsi="Raleway"/>
                <w:color w:val="4BC9FF"/>
                <w:sz w:val="14"/>
              </w:rPr>
              <w:t>EO</w:t>
            </w:r>
          </w:p>
        </w:tc>
        <w:tc>
          <w:tcPr>
            <w:tcW w:w="6737" w:type="dxa"/>
            <w:tcBorders>
              <w:left w:val="single" w:sz="18" w:space="0" w:color="798A2C" w:themeColor="accent6" w:themeShade="BF"/>
            </w:tcBorders>
            <w:shd w:val="clear" w:color="auto" w:fill="EFF4DC"/>
          </w:tcPr>
          <w:p w14:paraId="502DE792" w14:textId="07D457F5" w:rsidR="009F0E14" w:rsidRPr="00924C97" w:rsidRDefault="009F0E14" w:rsidP="002119EB">
            <w:pPr>
              <w:pStyle w:val="PBParagraph"/>
              <w:widowControl w:val="0"/>
              <w:spacing w:before="120" w:after="120" w:line="276" w:lineRule="auto"/>
              <w:ind w:right="175"/>
              <w:rPr>
                <w:rFonts w:ascii="Raleway" w:hAnsi="Raleway"/>
                <w:sz w:val="19"/>
                <w:szCs w:val="19"/>
              </w:rPr>
            </w:pPr>
            <w:r w:rsidRPr="00924C97">
              <w:rPr>
                <w:rFonts w:ascii="Raleway" w:hAnsi="Raleway"/>
                <w:sz w:val="19"/>
                <w:szCs w:val="19"/>
              </w:rPr>
              <w:t xml:space="preserve">Velar por que los </w:t>
            </w:r>
            <w:r w:rsidRPr="00924C97">
              <w:rPr>
                <w:rFonts w:ascii="Raleway" w:hAnsi="Raleway"/>
                <w:b/>
                <w:bCs/>
                <w:sz w:val="19"/>
                <w:szCs w:val="19"/>
              </w:rPr>
              <w:t>costes y honorarios o tasas</w:t>
            </w:r>
            <w:r w:rsidRPr="00924C97">
              <w:rPr>
                <w:rFonts w:ascii="Raleway" w:hAnsi="Raleway"/>
                <w:sz w:val="19"/>
                <w:szCs w:val="19"/>
              </w:rPr>
              <w:t xml:space="preserve"> por los servicios de adopción, entre ellos la remuneración del personal de los </w:t>
            </w:r>
            <w:r w:rsidR="00EF2883" w:rsidRPr="00924C97">
              <w:rPr>
                <w:rFonts w:ascii="Raleway" w:hAnsi="Raleway"/>
                <w:sz w:val="19"/>
                <w:szCs w:val="19"/>
              </w:rPr>
              <w:t>OAA</w:t>
            </w:r>
            <w:r w:rsidRPr="00924C97">
              <w:rPr>
                <w:rFonts w:ascii="Raleway" w:hAnsi="Raleway"/>
                <w:sz w:val="19"/>
                <w:szCs w:val="19"/>
              </w:rPr>
              <w:t xml:space="preserve">, sean razonables (CLH, art. 32(2) y (3)), en relación con el estándar de vida en el Estado en cuestión y otros servicios de protección </w:t>
            </w:r>
            <w:r w:rsidR="008556B4">
              <w:rPr>
                <w:rFonts w:ascii="Raleway" w:hAnsi="Raleway"/>
                <w:sz w:val="19"/>
                <w:szCs w:val="19"/>
              </w:rPr>
              <w:t>a la infancia</w:t>
            </w:r>
            <w:r w:rsidRPr="00924C97">
              <w:rPr>
                <w:rFonts w:ascii="Raleway" w:hAnsi="Raleway"/>
                <w:sz w:val="19"/>
                <w:szCs w:val="19"/>
                <w:vertAlign w:val="superscript"/>
              </w:rPr>
              <w:endnoteReference w:id="10"/>
            </w:r>
            <w:r w:rsidRPr="00924C97">
              <w:rPr>
                <w:rFonts w:ascii="Raleway" w:hAnsi="Raleway"/>
                <w:sz w:val="19"/>
                <w:szCs w:val="19"/>
              </w:rPr>
              <w:t xml:space="preserve"> (ver también más abajo “</w:t>
            </w:r>
            <w:r w:rsidR="000F008C" w:rsidRPr="00924C97">
              <w:rPr>
                <w:rFonts w:ascii="Raleway" w:hAnsi="Raleway"/>
                <w:sz w:val="19"/>
                <w:szCs w:val="19"/>
              </w:rPr>
              <w:t>Carácter razonable</w:t>
            </w:r>
            <w:r w:rsidRPr="00924C97">
              <w:rPr>
                <w:rFonts w:ascii="Raleway" w:hAnsi="Raleway"/>
                <w:sz w:val="19"/>
                <w:szCs w:val="19"/>
              </w:rPr>
              <w:t>”).</w:t>
            </w:r>
          </w:p>
          <w:p w14:paraId="0C19B4F1" w14:textId="7179FD49" w:rsidR="009F0E14" w:rsidRPr="00924C97" w:rsidRDefault="009F0E14" w:rsidP="002119EB">
            <w:pPr>
              <w:pStyle w:val="PBParagraph"/>
              <w:widowControl w:val="0"/>
              <w:spacing w:before="120" w:after="120" w:line="276" w:lineRule="auto"/>
              <w:ind w:right="175"/>
              <w:rPr>
                <w:rFonts w:ascii="Raleway" w:hAnsi="Raleway"/>
                <w:sz w:val="19"/>
                <w:szCs w:val="19"/>
              </w:rPr>
            </w:pPr>
            <w:r w:rsidRPr="00924C97">
              <w:rPr>
                <w:rFonts w:ascii="Raleway" w:hAnsi="Raleway"/>
                <w:sz w:val="19"/>
                <w:szCs w:val="19"/>
              </w:rPr>
              <w:t xml:space="preserve">Velar por que </w:t>
            </w:r>
            <w:r w:rsidR="00E464B6">
              <w:rPr>
                <w:rFonts w:ascii="Raleway" w:hAnsi="Raleway"/>
                <w:sz w:val="19"/>
                <w:szCs w:val="19"/>
              </w:rPr>
              <w:t>el importe</w:t>
            </w:r>
            <w:r w:rsidRPr="00924C97">
              <w:rPr>
                <w:rFonts w:ascii="Raleway" w:hAnsi="Raleway"/>
                <w:sz w:val="19"/>
                <w:szCs w:val="19"/>
              </w:rPr>
              <w:t xml:space="preserve"> que se cobra no exceda </w:t>
            </w:r>
            <w:r w:rsidR="002B4DC3">
              <w:rPr>
                <w:rFonts w:ascii="Raleway" w:hAnsi="Raleway"/>
                <w:sz w:val="19"/>
                <w:szCs w:val="19"/>
              </w:rPr>
              <w:t>el importe</w:t>
            </w:r>
            <w:r w:rsidRPr="00924C97">
              <w:rPr>
                <w:rFonts w:ascii="Raleway" w:hAnsi="Raleway"/>
                <w:sz w:val="19"/>
                <w:szCs w:val="19"/>
              </w:rPr>
              <w:t xml:space="preserve"> fijad</w:t>
            </w:r>
            <w:r w:rsidR="002B4DC3">
              <w:rPr>
                <w:rFonts w:ascii="Raleway" w:hAnsi="Raleway"/>
                <w:sz w:val="19"/>
                <w:szCs w:val="19"/>
              </w:rPr>
              <w:t>o</w:t>
            </w:r>
            <w:r w:rsidRPr="00924C97">
              <w:rPr>
                <w:rFonts w:ascii="Raleway" w:hAnsi="Raleway"/>
                <w:sz w:val="19"/>
                <w:szCs w:val="19"/>
              </w:rPr>
              <w:t xml:space="preserve"> por la autoridad o el organismo en cuestión (ver también más abajo “Transparencia”)</w:t>
            </w:r>
            <w:r w:rsidRPr="00924C97">
              <w:rPr>
                <w:rFonts w:ascii="Raleway" w:hAnsi="Raleway"/>
                <w:sz w:val="19"/>
                <w:szCs w:val="19"/>
                <w:vertAlign w:val="superscript"/>
              </w:rPr>
              <w:endnoteReference w:id="11"/>
            </w:r>
            <w:r w:rsidRPr="00924C97">
              <w:rPr>
                <w:rFonts w:ascii="Raleway" w:hAnsi="Raleway"/>
                <w:sz w:val="19"/>
                <w:szCs w:val="19"/>
              </w:rPr>
              <w:t>.</w:t>
            </w:r>
          </w:p>
          <w:p w14:paraId="513F406A" w14:textId="47F07A30" w:rsidR="009F0E14" w:rsidRPr="00924C97" w:rsidRDefault="009F0E14" w:rsidP="002119EB">
            <w:pPr>
              <w:pStyle w:val="PBParagraph"/>
              <w:widowControl w:val="0"/>
              <w:spacing w:before="120" w:after="120" w:line="276" w:lineRule="auto"/>
              <w:ind w:right="175"/>
              <w:rPr>
                <w:rFonts w:ascii="Raleway" w:hAnsi="Raleway"/>
                <w:sz w:val="19"/>
                <w:szCs w:val="19"/>
              </w:rPr>
            </w:pPr>
            <w:r w:rsidRPr="00924C97">
              <w:rPr>
                <w:rFonts w:ascii="Raleway" w:hAnsi="Raleway"/>
                <w:sz w:val="19"/>
                <w:szCs w:val="19"/>
              </w:rPr>
              <w:t>Limitar los pagos a los costes y honorarios o tasas que cada Estado haya informado en la</w:t>
            </w:r>
            <w:r w:rsidR="005E0943" w:rsidRPr="00924C97">
              <w:rPr>
                <w:rFonts w:ascii="Raleway" w:hAnsi="Raleway"/>
                <w:sz w:val="19"/>
                <w:szCs w:val="19"/>
              </w:rPr>
              <w:t xml:space="preserve">s </w:t>
            </w:r>
            <w:hyperlink r:id="rId17" w:history="1">
              <w:r w:rsidRPr="00924C97">
                <w:rPr>
                  <w:rStyle w:val="Hyperlink"/>
                  <w:rFonts w:ascii="Raleway" w:hAnsi="Raleway"/>
                  <w:sz w:val="19"/>
                  <w:szCs w:val="19"/>
                </w:rPr>
                <w:t xml:space="preserve">Tablas </w:t>
              </w:r>
              <w:r w:rsidR="00F12425" w:rsidRPr="00924C97">
                <w:rPr>
                  <w:rStyle w:val="Hyperlink"/>
                  <w:rFonts w:ascii="Raleway" w:hAnsi="Raleway"/>
                  <w:sz w:val="19"/>
                  <w:szCs w:val="19"/>
                </w:rPr>
                <w:t xml:space="preserve">de la HCCH </w:t>
              </w:r>
              <w:r w:rsidR="00F94053" w:rsidRPr="00924C97">
                <w:rPr>
                  <w:rStyle w:val="Hyperlink"/>
                  <w:rFonts w:ascii="Raleway" w:hAnsi="Raleway"/>
                  <w:sz w:val="19"/>
                  <w:szCs w:val="19"/>
                </w:rPr>
                <w:t>s</w:t>
              </w:r>
              <w:r w:rsidR="00F94053" w:rsidRPr="00042AA7">
                <w:rPr>
                  <w:rStyle w:val="Hyperlink"/>
                  <w:rFonts w:ascii="Raleway" w:hAnsi="Raleway"/>
                  <w:sz w:val="19"/>
                  <w:szCs w:val="19"/>
                </w:rPr>
                <w:t>obre</w:t>
              </w:r>
              <w:r w:rsidR="00F94053" w:rsidRPr="00924C97">
                <w:rPr>
                  <w:rStyle w:val="Hyperlink"/>
                  <w:sz w:val="19"/>
                  <w:szCs w:val="19"/>
                </w:rPr>
                <w:t xml:space="preserve"> los</w:t>
              </w:r>
              <w:r w:rsidRPr="00924C97">
                <w:rPr>
                  <w:rStyle w:val="Hyperlink"/>
                  <w:rFonts w:ascii="Raleway" w:hAnsi="Raleway"/>
                  <w:sz w:val="19"/>
                  <w:szCs w:val="19"/>
                </w:rPr>
                <w:t xml:space="preserve"> aspectos económicos de la adopción internacional</w:t>
              </w:r>
            </w:hyperlink>
            <w:r w:rsidRPr="00924C97">
              <w:rPr>
                <w:rFonts w:ascii="Raleway" w:hAnsi="Raleway"/>
                <w:sz w:val="19"/>
                <w:szCs w:val="19"/>
              </w:rPr>
              <w:t xml:space="preserve">. </w:t>
            </w:r>
          </w:p>
          <w:p w14:paraId="02970B90" w14:textId="18EB4FFD" w:rsidR="009F0E14" w:rsidRPr="00924C97" w:rsidRDefault="009F0E14" w:rsidP="002119EB">
            <w:pPr>
              <w:pStyle w:val="PBParagraph"/>
              <w:widowControl w:val="0"/>
              <w:spacing w:before="120" w:after="120" w:line="276" w:lineRule="auto"/>
              <w:ind w:right="175"/>
              <w:rPr>
                <w:rFonts w:ascii="Raleway" w:hAnsi="Raleway"/>
                <w:sz w:val="19"/>
                <w:szCs w:val="19"/>
              </w:rPr>
            </w:pPr>
            <w:r w:rsidRPr="00924C97">
              <w:rPr>
                <w:rFonts w:ascii="Raleway" w:hAnsi="Raleway"/>
                <w:sz w:val="19"/>
                <w:szCs w:val="19"/>
              </w:rPr>
              <w:t xml:space="preserve">Prohibir a los actores cobrar por servicios que un Estado suele prestar a los </w:t>
            </w:r>
            <w:r w:rsidR="00EF2883" w:rsidRPr="00924C97">
              <w:rPr>
                <w:rFonts w:ascii="Raleway" w:hAnsi="Raleway"/>
                <w:sz w:val="19"/>
                <w:szCs w:val="19"/>
              </w:rPr>
              <w:t>FPA</w:t>
            </w:r>
            <w:r w:rsidRPr="00924C97">
              <w:rPr>
                <w:rFonts w:ascii="Raleway" w:hAnsi="Raleway"/>
                <w:sz w:val="19"/>
                <w:szCs w:val="19"/>
              </w:rPr>
              <w:t xml:space="preserve"> </w:t>
            </w:r>
            <w:r w:rsidR="006A7162" w:rsidRPr="00924C97">
              <w:rPr>
                <w:rFonts w:ascii="Raleway" w:hAnsi="Raleway"/>
                <w:sz w:val="19"/>
                <w:szCs w:val="19"/>
              </w:rPr>
              <w:t>a título</w:t>
            </w:r>
            <w:r w:rsidRPr="00924C97">
              <w:rPr>
                <w:rFonts w:ascii="Raleway" w:hAnsi="Raleway"/>
                <w:sz w:val="19"/>
                <w:szCs w:val="19"/>
              </w:rPr>
              <w:t xml:space="preserve"> gratuit</w:t>
            </w:r>
            <w:r w:rsidR="006A7162" w:rsidRPr="00924C97">
              <w:rPr>
                <w:rFonts w:ascii="Raleway" w:hAnsi="Raleway"/>
                <w:sz w:val="19"/>
                <w:szCs w:val="19"/>
              </w:rPr>
              <w:t>o</w:t>
            </w:r>
            <w:r w:rsidRPr="00924C97">
              <w:rPr>
                <w:rFonts w:ascii="Raleway" w:hAnsi="Raleway"/>
                <w:sz w:val="19"/>
                <w:szCs w:val="19"/>
              </w:rPr>
              <w:t>, o por servicios que no fueron prestados, o cuando ello es inapropiado</w:t>
            </w:r>
            <w:r w:rsidRPr="00924C97">
              <w:rPr>
                <w:rFonts w:ascii="Raleway" w:hAnsi="Raleway"/>
                <w:sz w:val="19"/>
                <w:szCs w:val="19"/>
                <w:vertAlign w:val="superscript"/>
              </w:rPr>
              <w:endnoteReference w:id="12"/>
            </w:r>
            <w:r w:rsidRPr="00924C97">
              <w:rPr>
                <w:rFonts w:ascii="Raleway" w:hAnsi="Raleway"/>
                <w:sz w:val="19"/>
                <w:szCs w:val="19"/>
              </w:rPr>
              <w:t xml:space="preserve">. </w:t>
            </w:r>
          </w:p>
          <w:p w14:paraId="385E3BE6" w14:textId="4F5F0DFA" w:rsidR="009F0E14" w:rsidRPr="00924C97" w:rsidRDefault="009F0E14" w:rsidP="002119EB">
            <w:pPr>
              <w:pStyle w:val="PBParagraph"/>
              <w:widowControl w:val="0"/>
              <w:spacing w:before="120" w:after="120" w:line="276" w:lineRule="auto"/>
              <w:ind w:right="176"/>
              <w:rPr>
                <w:rFonts w:ascii="Raleway" w:hAnsi="Raleway"/>
                <w:sz w:val="19"/>
                <w:szCs w:val="19"/>
              </w:rPr>
            </w:pPr>
            <w:r w:rsidRPr="00924C97">
              <w:rPr>
                <w:rFonts w:ascii="Raleway" w:hAnsi="Raleway"/>
                <w:sz w:val="19"/>
                <w:szCs w:val="19"/>
              </w:rPr>
              <w:t>Especificar el uso final de los costes y honorarios o tasas (el dinero debe usarse para pagar un servicio de adopción particular) (ver también más abajo “Transparencia”)</w:t>
            </w:r>
            <w:r w:rsidRPr="00924C97">
              <w:rPr>
                <w:rFonts w:ascii="Raleway" w:hAnsi="Raleway"/>
                <w:sz w:val="19"/>
                <w:szCs w:val="19"/>
                <w:vertAlign w:val="superscript"/>
              </w:rPr>
              <w:endnoteReference w:id="13"/>
            </w:r>
            <w:r w:rsidRPr="00924C97">
              <w:rPr>
                <w:rFonts w:ascii="Raleway" w:hAnsi="Raleway"/>
                <w:sz w:val="19"/>
                <w:szCs w:val="19"/>
              </w:rPr>
              <w:t>.</w:t>
            </w:r>
          </w:p>
        </w:tc>
      </w:tr>
    </w:tbl>
    <w:p w14:paraId="63EB8B96" w14:textId="77777777" w:rsidR="00EA4556" w:rsidRPr="00924C97" w:rsidRDefault="00EA4556" w:rsidP="002119EB">
      <w:pPr>
        <w:spacing w:after="0"/>
        <w:rPr>
          <w:rFonts w:ascii="Raleway" w:hAnsi="Raleway"/>
          <w:color w:val="002060"/>
          <w:sz w:val="19"/>
          <w:szCs w:val="19"/>
        </w:rPr>
      </w:pPr>
    </w:p>
    <w:tbl>
      <w:tblPr>
        <w:tblStyle w:val="TableGrid"/>
        <w:tblW w:w="8504" w:type="dxa"/>
        <w:tblLook w:val="04A0" w:firstRow="1" w:lastRow="0" w:firstColumn="1" w:lastColumn="0" w:noHBand="0" w:noVBand="1"/>
      </w:tblPr>
      <w:tblGrid>
        <w:gridCol w:w="544"/>
        <w:gridCol w:w="669"/>
        <w:gridCol w:w="554"/>
        <w:gridCol w:w="6737"/>
      </w:tblGrid>
      <w:tr w:rsidR="009F0E14" w:rsidRPr="00924C97" w14:paraId="488FA406" w14:textId="77777777" w:rsidTr="00F9313E">
        <w:tc>
          <w:tcPr>
            <w:tcW w:w="544" w:type="dxa"/>
            <w:tcBorders>
              <w:right w:val="single" w:sz="18" w:space="0" w:color="C00000"/>
            </w:tcBorders>
          </w:tcPr>
          <w:p w14:paraId="6058766E" w14:textId="183A3DAE" w:rsidR="009F0E14" w:rsidRPr="00924C97" w:rsidRDefault="009F0E14" w:rsidP="002119EB">
            <w:pPr>
              <w:pStyle w:val="PBParagraph"/>
              <w:widowControl w:val="0"/>
              <w:spacing w:before="120" w:after="120" w:line="276" w:lineRule="auto"/>
              <w:rPr>
                <w:rFonts w:ascii="Raleway" w:hAnsi="Raleway"/>
                <w:sz w:val="19"/>
                <w:szCs w:val="19"/>
              </w:rPr>
            </w:pPr>
            <w:r w:rsidRPr="00924C97">
              <w:rPr>
                <w:rFonts w:ascii="Raleway" w:hAnsi="Raleway"/>
                <w:sz w:val="19"/>
              </w:rPr>
              <w:t>5.</w:t>
            </w:r>
          </w:p>
        </w:tc>
        <w:tc>
          <w:tcPr>
            <w:tcW w:w="7960" w:type="dxa"/>
            <w:gridSpan w:val="3"/>
            <w:tcBorders>
              <w:top w:val="single" w:sz="12" w:space="0" w:color="FFFFFF" w:themeColor="background1"/>
              <w:left w:val="single" w:sz="18" w:space="0" w:color="C00000"/>
            </w:tcBorders>
            <w:shd w:val="clear" w:color="auto" w:fill="FFB3B3"/>
          </w:tcPr>
          <w:p w14:paraId="577898ED" w14:textId="1779652A" w:rsidR="009F0E14" w:rsidRPr="00924C97" w:rsidRDefault="00D1555F" w:rsidP="002119EB">
            <w:pPr>
              <w:pStyle w:val="PBParagraph"/>
              <w:widowControl w:val="0"/>
              <w:spacing w:before="120" w:after="120" w:line="276" w:lineRule="auto"/>
              <w:ind w:right="177"/>
              <w:rPr>
                <w:rFonts w:ascii="Raleway" w:hAnsi="Raleway"/>
                <w:sz w:val="19"/>
                <w:szCs w:val="19"/>
              </w:rPr>
            </w:pPr>
            <w:r w:rsidRPr="00924C97">
              <w:rPr>
                <w:rFonts w:ascii="Raleway" w:hAnsi="Raleway"/>
                <w:sz w:val="19"/>
              </w:rPr>
              <w:t xml:space="preserve">Sugerir, proponer, solicitar o efectuar el pago de </w:t>
            </w:r>
            <w:r w:rsidR="00C96833">
              <w:rPr>
                <w:rFonts w:ascii="Raleway" w:hAnsi="Raleway"/>
                <w:sz w:val="19"/>
              </w:rPr>
              <w:t>un importe</w:t>
            </w:r>
            <w:r w:rsidRPr="00924C97">
              <w:rPr>
                <w:rFonts w:ascii="Raleway" w:hAnsi="Raleway"/>
                <w:sz w:val="19"/>
              </w:rPr>
              <w:t xml:space="preserve"> adicional para agilizar el procedimiento de adopción antes de que se dicte la decisión de adopción</w:t>
            </w:r>
            <w:bookmarkStart w:id="5" w:name="_Ref135317903"/>
            <w:r w:rsidRPr="00924C97">
              <w:rPr>
                <w:rFonts w:ascii="Raleway" w:hAnsi="Raleway"/>
                <w:sz w:val="19"/>
                <w:szCs w:val="19"/>
                <w:vertAlign w:val="superscript"/>
              </w:rPr>
              <w:endnoteReference w:id="14"/>
            </w:r>
            <w:bookmarkEnd w:id="5"/>
            <w:r w:rsidR="000C495A" w:rsidRPr="00924C97">
              <w:rPr>
                <w:rFonts w:ascii="Raleway" w:hAnsi="Raleway"/>
                <w:sz w:val="19"/>
              </w:rPr>
              <w:t>.</w:t>
            </w:r>
          </w:p>
        </w:tc>
      </w:tr>
      <w:tr w:rsidR="009F0E14" w:rsidRPr="00924C97" w14:paraId="2EF98F69" w14:textId="77777777" w:rsidTr="00F9313E">
        <w:tc>
          <w:tcPr>
            <w:tcW w:w="544" w:type="dxa"/>
            <w:tcBorders>
              <w:right w:val="single" w:sz="12" w:space="0" w:color="FFFFFF" w:themeColor="background1"/>
            </w:tcBorders>
          </w:tcPr>
          <w:p w14:paraId="4994518C" w14:textId="77777777" w:rsidR="009F0E14" w:rsidRPr="00924C97" w:rsidRDefault="009F0E14" w:rsidP="002119EB">
            <w:pPr>
              <w:pStyle w:val="PBParagraph"/>
              <w:widowControl w:val="0"/>
              <w:spacing w:line="276" w:lineRule="auto"/>
              <w:rPr>
                <w:rFonts w:ascii="Raleway" w:hAnsi="Raleway"/>
                <w:sz w:val="19"/>
                <w:szCs w:val="19"/>
              </w:rPr>
            </w:pPr>
          </w:p>
        </w:tc>
        <w:tc>
          <w:tcPr>
            <w:tcW w:w="7960" w:type="dxa"/>
            <w:gridSpan w:val="3"/>
            <w:tcBorders>
              <w:left w:val="single" w:sz="12" w:space="0" w:color="FFFFFF" w:themeColor="background1"/>
            </w:tcBorders>
          </w:tcPr>
          <w:p w14:paraId="5A0939C1" w14:textId="77777777" w:rsidR="009F0E14" w:rsidRPr="00924C97" w:rsidRDefault="009F0E14" w:rsidP="002119EB">
            <w:pPr>
              <w:pStyle w:val="PBParagraph"/>
              <w:widowControl w:val="0"/>
              <w:spacing w:line="276" w:lineRule="auto"/>
              <w:rPr>
                <w:rFonts w:ascii="Raleway" w:hAnsi="Raleway"/>
                <w:sz w:val="19"/>
                <w:szCs w:val="19"/>
              </w:rPr>
            </w:pPr>
          </w:p>
        </w:tc>
      </w:tr>
      <w:tr w:rsidR="009F0E14" w:rsidRPr="005E0943" w14:paraId="38D27F2F" w14:textId="77777777" w:rsidTr="00F9313E">
        <w:tc>
          <w:tcPr>
            <w:tcW w:w="544" w:type="dxa"/>
            <w:tcBorders>
              <w:right w:val="single" w:sz="12" w:space="0" w:color="FFFFFF" w:themeColor="background1"/>
            </w:tcBorders>
          </w:tcPr>
          <w:p w14:paraId="36FF7102" w14:textId="77777777" w:rsidR="009F0E14" w:rsidRPr="00924C97" w:rsidRDefault="009F0E14" w:rsidP="002119EB">
            <w:pPr>
              <w:pStyle w:val="PBParagraph"/>
              <w:widowControl w:val="0"/>
              <w:spacing w:after="120" w:line="276" w:lineRule="auto"/>
              <w:rPr>
                <w:rFonts w:ascii="Raleway" w:hAnsi="Raleway"/>
                <w:sz w:val="19"/>
                <w:szCs w:val="19"/>
              </w:rPr>
            </w:pPr>
          </w:p>
        </w:tc>
        <w:tc>
          <w:tcPr>
            <w:tcW w:w="669" w:type="dxa"/>
            <w:tcBorders>
              <w:left w:val="single" w:sz="12" w:space="0" w:color="FFFFFF" w:themeColor="background1"/>
            </w:tcBorders>
          </w:tcPr>
          <w:p w14:paraId="009F269B" w14:textId="6BB012FB" w:rsidR="009F0E14" w:rsidRPr="00924C97" w:rsidRDefault="001D3805" w:rsidP="002119EB">
            <w:pPr>
              <w:pStyle w:val="PBParagraph"/>
              <w:widowControl w:val="0"/>
              <w:spacing w:after="120" w:line="276" w:lineRule="auto"/>
              <w:rPr>
                <w:rFonts w:ascii="Raleway" w:hAnsi="Raleway"/>
                <w:sz w:val="19"/>
                <w:szCs w:val="19"/>
              </w:rPr>
            </w:pPr>
            <w:r w:rsidRPr="00924C97">
              <w:rPr>
                <w:noProof/>
              </w:rPr>
              <w:drawing>
                <wp:anchor distT="0" distB="0" distL="114300" distR="114300" simplePos="0" relativeHeight="251658245" behindDoc="0" locked="0" layoutInCell="1" allowOverlap="1" wp14:anchorId="7E660403" wp14:editId="39050BB2">
                  <wp:simplePos x="0" y="0"/>
                  <wp:positionH relativeFrom="column">
                    <wp:posOffset>145415</wp:posOffset>
                  </wp:positionH>
                  <wp:positionV relativeFrom="paragraph">
                    <wp:posOffset>179070</wp:posOffset>
                  </wp:positionV>
                  <wp:extent cx="196850" cy="196850"/>
                  <wp:effectExtent l="0" t="0" r="0" b="0"/>
                  <wp:wrapNone/>
                  <wp:docPr id="1809577071" name="Picture 180957707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4" w:type="dxa"/>
            <w:tcBorders>
              <w:right w:val="single" w:sz="18" w:space="0" w:color="798A2C" w:themeColor="accent6" w:themeShade="BF"/>
            </w:tcBorders>
            <w:vAlign w:val="center"/>
          </w:tcPr>
          <w:p w14:paraId="7498C9B8" w14:textId="77777777" w:rsidR="009F0E14" w:rsidRPr="00924C97" w:rsidRDefault="009F0E14" w:rsidP="002119EB">
            <w:pPr>
              <w:pStyle w:val="PBFSline"/>
              <w:widowControl w:val="0"/>
              <w:spacing w:before="0" w:after="120" w:line="276" w:lineRule="auto"/>
              <w:rPr>
                <w:rFonts w:ascii="Raleway" w:hAnsi="Raleway"/>
                <w:color w:val="0069B4"/>
                <w:sz w:val="14"/>
                <w:szCs w:val="14"/>
              </w:rPr>
            </w:pPr>
            <w:r w:rsidRPr="00924C97">
              <w:rPr>
                <w:rFonts w:ascii="Raleway" w:hAnsi="Raleway"/>
                <w:color w:val="0069B4"/>
                <w:sz w:val="14"/>
              </w:rPr>
              <w:t>ER</w:t>
            </w:r>
          </w:p>
          <w:p w14:paraId="247F87A4" w14:textId="77777777" w:rsidR="009F0E14" w:rsidRPr="00924C97" w:rsidRDefault="009F0E14" w:rsidP="002119EB">
            <w:pPr>
              <w:pStyle w:val="PBFSline"/>
              <w:widowControl w:val="0"/>
              <w:spacing w:before="0" w:after="120" w:line="276" w:lineRule="auto"/>
              <w:rPr>
                <w:rFonts w:ascii="Raleway" w:hAnsi="Raleway"/>
                <w:color w:val="0069B4"/>
                <w:sz w:val="14"/>
                <w:szCs w:val="14"/>
              </w:rPr>
            </w:pPr>
            <w:r w:rsidRPr="00924C97">
              <w:rPr>
                <w:rFonts w:ascii="Raleway" w:hAnsi="Raleway"/>
                <w:color w:val="4BC9FF"/>
                <w:sz w:val="14"/>
              </w:rPr>
              <w:t>EO</w:t>
            </w:r>
          </w:p>
        </w:tc>
        <w:tc>
          <w:tcPr>
            <w:tcW w:w="6737" w:type="dxa"/>
            <w:tcBorders>
              <w:left w:val="single" w:sz="18" w:space="0" w:color="798A2C" w:themeColor="accent6" w:themeShade="BF"/>
            </w:tcBorders>
            <w:shd w:val="clear" w:color="auto" w:fill="EFF4DC"/>
          </w:tcPr>
          <w:p w14:paraId="4C92DA6E" w14:textId="6CF6175F" w:rsidR="009F0E14" w:rsidRPr="005E0943" w:rsidRDefault="00D1555F" w:rsidP="002119EB">
            <w:pPr>
              <w:pStyle w:val="PBParagraph"/>
              <w:widowControl w:val="0"/>
              <w:spacing w:before="120" w:after="120" w:line="276" w:lineRule="auto"/>
              <w:ind w:right="175"/>
              <w:rPr>
                <w:rFonts w:ascii="Raleway" w:hAnsi="Raleway"/>
                <w:sz w:val="19"/>
                <w:szCs w:val="19"/>
              </w:rPr>
            </w:pPr>
            <w:r w:rsidRPr="00924C97">
              <w:rPr>
                <w:rFonts w:ascii="Raleway" w:hAnsi="Raleway"/>
                <w:sz w:val="19"/>
              </w:rPr>
              <w:t>Prohibir sugerir, proponer, solicitar</w:t>
            </w:r>
            <w:r w:rsidR="006C6357" w:rsidRPr="00924C97">
              <w:rPr>
                <w:rFonts w:ascii="Raleway" w:hAnsi="Raleway"/>
                <w:sz w:val="19"/>
              </w:rPr>
              <w:t>,</w:t>
            </w:r>
            <w:r w:rsidRPr="00924C97" w:rsidDel="006C6357">
              <w:rPr>
                <w:rFonts w:ascii="Raleway" w:hAnsi="Raleway"/>
                <w:sz w:val="19"/>
              </w:rPr>
              <w:t xml:space="preserve"> </w:t>
            </w:r>
            <w:r w:rsidRPr="00924C97">
              <w:rPr>
                <w:rFonts w:ascii="Raleway" w:hAnsi="Raleway"/>
                <w:sz w:val="19"/>
              </w:rPr>
              <w:t xml:space="preserve">efectuar </w:t>
            </w:r>
            <w:r w:rsidR="000C495A" w:rsidRPr="00924C97">
              <w:rPr>
                <w:rFonts w:ascii="Raleway" w:hAnsi="Raleway"/>
                <w:sz w:val="19"/>
              </w:rPr>
              <w:t>o</w:t>
            </w:r>
            <w:r w:rsidR="000C495A" w:rsidRPr="00924C97" w:rsidDel="00727094">
              <w:rPr>
                <w:rFonts w:ascii="Raleway" w:hAnsi="Raleway"/>
                <w:sz w:val="19"/>
              </w:rPr>
              <w:t xml:space="preserve"> </w:t>
            </w:r>
            <w:r w:rsidR="00727094" w:rsidRPr="00924C97">
              <w:rPr>
                <w:rFonts w:ascii="Raleway" w:hAnsi="Raleway"/>
                <w:sz w:val="19"/>
              </w:rPr>
              <w:t xml:space="preserve">recibir </w:t>
            </w:r>
            <w:r w:rsidRPr="00924C97">
              <w:rPr>
                <w:rFonts w:ascii="Raleway" w:hAnsi="Raleway"/>
                <w:sz w:val="19"/>
              </w:rPr>
              <w:t>el pago de tasas adicionales para agilizar el procedimiento de adopción (es decir, “</w:t>
            </w:r>
            <w:r w:rsidRPr="00924C97">
              <w:rPr>
                <w:rFonts w:ascii="Raleway" w:hAnsi="Raleway"/>
                <w:b/>
                <w:bCs/>
                <w:sz w:val="19"/>
              </w:rPr>
              <w:t>tasas de agilización</w:t>
            </w:r>
            <w:r w:rsidRPr="00924C97">
              <w:rPr>
                <w:rFonts w:ascii="Raleway" w:hAnsi="Raleway"/>
                <w:sz w:val="19"/>
              </w:rPr>
              <w:t>”)</w:t>
            </w:r>
            <w:r w:rsidRPr="00924C97">
              <w:rPr>
                <w:rFonts w:ascii="Raleway" w:hAnsi="Raleway"/>
                <w:sz w:val="19"/>
                <w:szCs w:val="19"/>
                <w:vertAlign w:val="superscript"/>
              </w:rPr>
              <w:endnoteReference w:id="15"/>
            </w:r>
            <w:r w:rsidRPr="00924C97">
              <w:rPr>
                <w:rFonts w:ascii="Raleway" w:hAnsi="Raleway"/>
                <w:sz w:val="19"/>
              </w:rPr>
              <w:t>.</w:t>
            </w:r>
          </w:p>
        </w:tc>
      </w:tr>
    </w:tbl>
    <w:p w14:paraId="5E81ABD2" w14:textId="2C5D4EA8" w:rsidR="001D3805" w:rsidRPr="00924C97" w:rsidRDefault="001D3805" w:rsidP="002119EB">
      <w:pPr>
        <w:spacing w:after="0"/>
        <w:rPr>
          <w:rFonts w:ascii="Raleway" w:hAnsi="Raleway"/>
          <w:b/>
          <w:bCs/>
          <w:color w:val="006E9D" w:themeColor="accent1" w:themeShade="BF"/>
          <w:sz w:val="20"/>
          <w:szCs w:val="20"/>
        </w:rPr>
      </w:pPr>
      <w:r w:rsidRPr="00924C97">
        <w:rPr>
          <w:rFonts w:ascii="Raleway" w:hAnsi="Raleway"/>
          <w:b/>
          <w:color w:val="006E9D" w:themeColor="accent1" w:themeShade="BF"/>
          <w:sz w:val="20"/>
        </w:rPr>
        <w:lastRenderedPageBreak/>
        <w:t>Contribuciones, donaciones y proyectos de cooperación</w:t>
      </w:r>
      <w:r w:rsidRPr="00924C97">
        <w:rPr>
          <w:rFonts w:ascii="Raleway" w:hAnsi="Raleway"/>
          <w:b/>
          <w:bCs/>
          <w:color w:val="006E9D" w:themeColor="accent1" w:themeShade="BF"/>
          <w:sz w:val="20"/>
          <w:szCs w:val="20"/>
          <w:vertAlign w:val="superscript"/>
        </w:rPr>
        <w:endnoteReference w:id="16"/>
      </w:r>
    </w:p>
    <w:p w14:paraId="71297530" w14:textId="60F6A354" w:rsidR="001D3805" w:rsidRPr="00924C97" w:rsidRDefault="00C71AA5" w:rsidP="002119EB">
      <w:pPr>
        <w:spacing w:after="0"/>
        <w:rPr>
          <w:rFonts w:ascii="Raleway" w:hAnsi="Raleway"/>
          <w:color w:val="002060"/>
          <w:sz w:val="19"/>
          <w:szCs w:val="19"/>
        </w:rPr>
      </w:pPr>
      <w:r w:rsidRPr="00924C97">
        <w:rPr>
          <w:rFonts w:ascii="Raleway" w:hAnsi="Raleway"/>
          <w:noProof/>
          <w:color w:val="002060"/>
          <w:sz w:val="19"/>
        </w:rPr>
        <mc:AlternateContent>
          <mc:Choice Requires="wps">
            <w:drawing>
              <wp:anchor distT="0" distB="0" distL="114300" distR="114300" simplePos="0" relativeHeight="251658290" behindDoc="1" locked="0" layoutInCell="1" allowOverlap="1" wp14:anchorId="79940F40" wp14:editId="14DEF18F">
                <wp:simplePos x="0" y="0"/>
                <wp:positionH relativeFrom="margin">
                  <wp:align>right</wp:align>
                </wp:positionH>
                <wp:positionV relativeFrom="paragraph">
                  <wp:posOffset>113112</wp:posOffset>
                </wp:positionV>
                <wp:extent cx="5415280" cy="1375575"/>
                <wp:effectExtent l="0" t="0" r="13970" b="15240"/>
                <wp:wrapNone/>
                <wp:docPr id="152860253" name="Rectangle 152860253"/>
                <wp:cNvGraphicFramePr/>
                <a:graphic xmlns:a="http://schemas.openxmlformats.org/drawingml/2006/main">
                  <a:graphicData uri="http://schemas.microsoft.com/office/word/2010/wordprocessingShape">
                    <wps:wsp>
                      <wps:cNvSpPr/>
                      <wps:spPr>
                        <a:xfrm>
                          <a:off x="0" y="0"/>
                          <a:ext cx="5415280" cy="1375575"/>
                        </a:xfrm>
                        <a:prstGeom prst="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068999" id="Rectangle 152860253" o:spid="_x0000_s1026" style="position:absolute;margin-left:375.2pt;margin-top:8.9pt;width:426.4pt;height:108.3pt;z-index:-25165818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" filled="f" strokecolor="#006e9d [2404]" strokeweight="1pt">
                <w10:wrap anchorx="margin"/>
              </v:rect>
            </w:pict>
          </mc:Fallback>
        </mc:AlternateContent>
      </w:r>
    </w:p>
    <w:p w14:paraId="630B18BF" w14:textId="22863F9D" w:rsidR="003D3114" w:rsidRPr="00924C97" w:rsidRDefault="00DA1B11" w:rsidP="007C5824">
      <w:pPr>
        <w:spacing w:after="0"/>
        <w:ind w:firstLine="284"/>
        <w:rPr>
          <w:rFonts w:ascii="Raleway" w:hAnsi="Raleway"/>
          <w:b/>
          <w:color w:val="002060"/>
          <w:sz w:val="19"/>
          <w:szCs w:val="19"/>
        </w:rPr>
      </w:pPr>
      <w:r w:rsidRPr="00924C97">
        <w:rPr>
          <w:rFonts w:ascii="Raleway" w:hAnsi="Raleway"/>
          <w:b/>
          <w:color w:val="002060"/>
          <w:sz w:val="19"/>
        </w:rPr>
        <w:t xml:space="preserve">Para los Estados que consideren que: </w:t>
      </w:r>
    </w:p>
    <w:p w14:paraId="75E272B8" w14:textId="54F36FFE" w:rsidR="00C71AA5" w:rsidRPr="00924C97" w:rsidRDefault="00C71AA5" w:rsidP="00C71AA5">
      <w:pPr>
        <w:spacing w:before="120" w:after="120"/>
        <w:ind w:left="284" w:right="282"/>
        <w:rPr>
          <w:rFonts w:ascii="Raleway" w:hAnsi="Raleway"/>
          <w:color w:val="002060"/>
          <w:sz w:val="19"/>
          <w:szCs w:val="19"/>
        </w:rPr>
      </w:pPr>
      <w:r w:rsidRPr="00924C97">
        <w:rPr>
          <w:rFonts w:ascii="Raleway" w:hAnsi="Raleway"/>
          <w:b/>
          <w:bCs/>
          <w:color w:val="002060"/>
          <w:sz w:val="19"/>
        </w:rPr>
        <w:t>no debe haber contribuciones, donaciones ni proyectos de cooperación en el contexto de la adopción</w:t>
      </w:r>
      <w:bookmarkStart w:id="6" w:name="_Ref230468732"/>
      <w:r w:rsidRPr="00924C97">
        <w:rPr>
          <w:rFonts w:ascii="Raleway" w:hAnsi="Raleway"/>
          <w:b/>
          <w:bCs/>
          <w:color w:val="002060"/>
          <w:sz w:val="19"/>
          <w:szCs w:val="19"/>
          <w:vertAlign w:val="superscript"/>
        </w:rPr>
        <w:endnoteReference w:id="17"/>
      </w:r>
      <w:bookmarkEnd w:id="6"/>
      <w:r w:rsidR="000C495A" w:rsidRPr="00924C97">
        <w:rPr>
          <w:rFonts w:ascii="Raleway" w:hAnsi="Raleway"/>
          <w:b/>
          <w:bCs/>
          <w:color w:val="002060"/>
          <w:sz w:val="19"/>
        </w:rPr>
        <w:t>.</w:t>
      </w:r>
    </w:p>
    <w:p w14:paraId="4563576B" w14:textId="4DF490D9" w:rsidR="00C71AA5" w:rsidRPr="00924C97" w:rsidRDefault="00C71AA5" w:rsidP="00C71AA5">
      <w:pPr>
        <w:pStyle w:val="ListParagraph"/>
        <w:numPr>
          <w:ilvl w:val="0"/>
          <w:numId w:val="9"/>
        </w:numPr>
        <w:spacing w:after="120"/>
        <w:ind w:left="709" w:right="282"/>
        <w:rPr>
          <w:rFonts w:ascii="Raleway" w:hAnsi="Raleway"/>
          <w:b/>
          <w:bCs/>
          <w:color w:val="002060"/>
          <w:sz w:val="16"/>
          <w:szCs w:val="16"/>
        </w:rPr>
      </w:pPr>
      <w:r w:rsidRPr="00924C97">
        <w:rPr>
          <w:rStyle w:val="PBFSindentlineChar"/>
          <w:rFonts w:ascii="Raleway" w:hAnsi="Raleway"/>
          <w:b/>
          <w:sz w:val="16"/>
          <w:lang w:val="es-ES"/>
        </w:rPr>
        <w:t>Prácticas ilícitas</w:t>
      </w:r>
      <w:r w:rsidRPr="00924C97">
        <w:rPr>
          <w:rStyle w:val="PBFSindentlineChar"/>
          <w:rFonts w:ascii="Raleway" w:hAnsi="Raleway"/>
          <w:sz w:val="16"/>
          <w:lang w:val="es-ES"/>
        </w:rPr>
        <w:t>:</w:t>
      </w:r>
      <w:r w:rsidRPr="00924C97">
        <w:rPr>
          <w:rFonts w:ascii="Raleway" w:hAnsi="Raleway"/>
          <w:color w:val="002060"/>
          <w:sz w:val="16"/>
        </w:rPr>
        <w:t xml:space="preserve"> ver </w:t>
      </w:r>
      <w:r w:rsidR="006C6357" w:rsidRPr="00924C97">
        <w:rPr>
          <w:rFonts w:ascii="Raleway" w:hAnsi="Raleway"/>
          <w:color w:val="002060"/>
          <w:sz w:val="16"/>
        </w:rPr>
        <w:t>el recuadro</w:t>
      </w:r>
      <w:r w:rsidRPr="00924C97">
        <w:rPr>
          <w:rFonts w:ascii="Raleway" w:hAnsi="Raleway"/>
          <w:color w:val="002060"/>
          <w:sz w:val="16"/>
        </w:rPr>
        <w:t xml:space="preserve"> 6 de esta FI. </w:t>
      </w:r>
    </w:p>
    <w:p w14:paraId="0F1D8DD3" w14:textId="30EE9CD4" w:rsidR="00C71AA5" w:rsidRPr="00924C97" w:rsidRDefault="00C71AA5" w:rsidP="00C71AA5">
      <w:pPr>
        <w:pStyle w:val="ListParagraph"/>
        <w:numPr>
          <w:ilvl w:val="0"/>
          <w:numId w:val="9"/>
        </w:numPr>
        <w:spacing w:before="120" w:after="120"/>
        <w:ind w:left="709" w:right="282"/>
        <w:rPr>
          <w:rFonts w:ascii="Raleway" w:hAnsi="Raleway"/>
          <w:b/>
          <w:bCs/>
          <w:color w:val="002060"/>
          <w:sz w:val="16"/>
          <w:szCs w:val="16"/>
        </w:rPr>
      </w:pPr>
      <w:r w:rsidRPr="00924C97">
        <w:rPr>
          <w:rFonts w:ascii="Raleway" w:hAnsi="Raleway"/>
          <w:b/>
          <w:color w:val="002060"/>
          <w:sz w:val="16"/>
        </w:rPr>
        <w:t>Factores propiciatorios</w:t>
      </w:r>
      <w:r w:rsidRPr="00924C97">
        <w:rPr>
          <w:rFonts w:ascii="Raleway" w:hAnsi="Raleway"/>
          <w:color w:val="002060"/>
          <w:sz w:val="16"/>
        </w:rPr>
        <w:t xml:space="preserve">: estos Estados consideran que, en principio, no debería haber contribuciones, donaciones ni proyectos de cooperación en el contexto de la adopción. Por lo tanto, </w:t>
      </w:r>
      <w:r w:rsidRPr="00924C97">
        <w:rPr>
          <w:rStyle w:val="PBFSindentlineChar"/>
          <w:rFonts w:ascii="Raleway" w:hAnsi="Raleway"/>
          <w:sz w:val="16"/>
          <w:lang w:val="es-ES"/>
        </w:rPr>
        <w:t>no existen factores propiciatorios</w:t>
      </w:r>
      <w:r w:rsidRPr="00924C97">
        <w:rPr>
          <w:rFonts w:ascii="Raleway" w:hAnsi="Raleway"/>
          <w:color w:val="002060"/>
          <w:sz w:val="16"/>
        </w:rPr>
        <w:t xml:space="preserve"> en este ámbito y, por consiguiente, </w:t>
      </w:r>
      <w:r w:rsidR="006C6357" w:rsidRPr="00924C97">
        <w:rPr>
          <w:rFonts w:ascii="Raleway" w:hAnsi="Raleway"/>
          <w:color w:val="002060"/>
          <w:sz w:val="16"/>
        </w:rPr>
        <w:t>los recuadros</w:t>
      </w:r>
      <w:r w:rsidRPr="00924C97">
        <w:rPr>
          <w:rFonts w:ascii="Raleway" w:hAnsi="Raleway"/>
          <w:color w:val="002060"/>
          <w:sz w:val="16"/>
        </w:rPr>
        <w:t xml:space="preserve"> 33 a 46 de esta FI no resultan aplicables.</w:t>
      </w:r>
    </w:p>
    <w:p w14:paraId="52C1A6D3" w14:textId="77777777" w:rsidR="0016224E" w:rsidRPr="005E0943" w:rsidRDefault="0016224E" w:rsidP="002119EB">
      <w:pPr>
        <w:spacing w:after="0"/>
        <w:rPr>
          <w:rFonts w:ascii="Raleway" w:hAnsi="Raleway"/>
          <w:color w:val="002060"/>
          <w:sz w:val="19"/>
          <w:szCs w:val="19"/>
        </w:rPr>
      </w:pPr>
    </w:p>
    <w:p w14:paraId="3D319EB4" w14:textId="77777777" w:rsidR="00756AF5" w:rsidRPr="005E0943" w:rsidRDefault="00756AF5" w:rsidP="002119EB">
      <w:pPr>
        <w:spacing w:after="0"/>
        <w:rPr>
          <w:rFonts w:ascii="Raleway" w:hAnsi="Raleway"/>
          <w:color w:val="002060"/>
          <w:sz w:val="19"/>
          <w:szCs w:val="19"/>
        </w:rPr>
      </w:pPr>
    </w:p>
    <w:tbl>
      <w:tblPr>
        <w:tblStyle w:val="TableGrid"/>
        <w:tblW w:w="8504" w:type="dxa"/>
        <w:tblLook w:val="04A0" w:firstRow="1" w:lastRow="0" w:firstColumn="1" w:lastColumn="0" w:noHBand="0" w:noVBand="1"/>
      </w:tblPr>
      <w:tblGrid>
        <w:gridCol w:w="544"/>
        <w:gridCol w:w="669"/>
        <w:gridCol w:w="554"/>
        <w:gridCol w:w="6737"/>
      </w:tblGrid>
      <w:tr w:rsidR="009F0E14" w:rsidRPr="005E0943" w14:paraId="7B4BC477" w14:textId="77777777" w:rsidTr="00F9313E">
        <w:tc>
          <w:tcPr>
            <w:tcW w:w="544" w:type="dxa"/>
            <w:tcBorders>
              <w:right w:val="single" w:sz="18" w:space="0" w:color="C00000"/>
            </w:tcBorders>
          </w:tcPr>
          <w:p w14:paraId="6CB592A9" w14:textId="5C66FE44" w:rsidR="009F0E14" w:rsidRPr="005E0943" w:rsidRDefault="009F0E14" w:rsidP="002119EB">
            <w:pPr>
              <w:pStyle w:val="PBParagraph"/>
              <w:widowControl w:val="0"/>
              <w:spacing w:before="120" w:after="120" w:line="276" w:lineRule="auto"/>
              <w:rPr>
                <w:rFonts w:ascii="Raleway" w:hAnsi="Raleway"/>
                <w:sz w:val="19"/>
                <w:szCs w:val="19"/>
              </w:rPr>
            </w:pPr>
            <w:r w:rsidRPr="005E0943">
              <w:rPr>
                <w:rFonts w:ascii="Raleway" w:hAnsi="Raleway"/>
                <w:sz w:val="19"/>
              </w:rPr>
              <w:t>6.</w:t>
            </w:r>
          </w:p>
        </w:tc>
        <w:tc>
          <w:tcPr>
            <w:tcW w:w="7960" w:type="dxa"/>
            <w:gridSpan w:val="3"/>
            <w:tcBorders>
              <w:top w:val="single" w:sz="12" w:space="0" w:color="FFFFFF" w:themeColor="background1"/>
              <w:left w:val="single" w:sz="18" w:space="0" w:color="C00000"/>
            </w:tcBorders>
            <w:shd w:val="clear" w:color="auto" w:fill="FFB3B3"/>
          </w:tcPr>
          <w:p w14:paraId="0CC84D57" w14:textId="771192C8" w:rsidR="009F0E14" w:rsidRPr="00924C97" w:rsidRDefault="00E871ED" w:rsidP="002119EB">
            <w:pPr>
              <w:pStyle w:val="PBParagraph"/>
              <w:widowControl w:val="0"/>
              <w:spacing w:before="120" w:after="120" w:line="276" w:lineRule="auto"/>
              <w:ind w:right="177"/>
              <w:rPr>
                <w:rFonts w:ascii="Raleway" w:hAnsi="Raleway"/>
                <w:sz w:val="19"/>
                <w:szCs w:val="19"/>
              </w:rPr>
            </w:pPr>
            <w:r w:rsidRPr="00924C97">
              <w:rPr>
                <w:rFonts w:ascii="Raleway" w:hAnsi="Raleway"/>
                <w:sz w:val="19"/>
              </w:rPr>
              <w:t>Cobrar o pagar sumas de dinero en relación con la adopción que no son ni costes ni gastos, ni tampoco honorarios profesionales razonables (CLH, art. 32)</w:t>
            </w:r>
            <w:r w:rsidR="002014B7" w:rsidRPr="00924C97">
              <w:rPr>
                <w:rFonts w:ascii="Raleway" w:hAnsi="Raleway"/>
                <w:sz w:val="19"/>
                <w:szCs w:val="19"/>
                <w:vertAlign w:val="superscript"/>
              </w:rPr>
              <w:endnoteReference w:id="18"/>
            </w:r>
            <w:r w:rsidRPr="00924C97">
              <w:rPr>
                <w:rFonts w:ascii="Raleway" w:hAnsi="Raleway"/>
                <w:sz w:val="19"/>
              </w:rPr>
              <w:t>.</w:t>
            </w:r>
          </w:p>
        </w:tc>
      </w:tr>
      <w:tr w:rsidR="009F0E14" w:rsidRPr="005E0943" w14:paraId="6D7918AE" w14:textId="77777777" w:rsidTr="00F9313E">
        <w:tc>
          <w:tcPr>
            <w:tcW w:w="544" w:type="dxa"/>
            <w:tcBorders>
              <w:right w:val="single" w:sz="12" w:space="0" w:color="FFFFFF" w:themeColor="background1"/>
            </w:tcBorders>
          </w:tcPr>
          <w:p w14:paraId="24BCFC79" w14:textId="77777777" w:rsidR="009F0E14" w:rsidRPr="005E0943" w:rsidRDefault="009F0E14" w:rsidP="002119EB">
            <w:pPr>
              <w:pStyle w:val="PBParagraph"/>
              <w:widowControl w:val="0"/>
              <w:spacing w:line="276" w:lineRule="auto"/>
              <w:rPr>
                <w:rFonts w:ascii="Raleway" w:hAnsi="Raleway"/>
                <w:sz w:val="19"/>
                <w:szCs w:val="19"/>
              </w:rPr>
            </w:pPr>
          </w:p>
        </w:tc>
        <w:tc>
          <w:tcPr>
            <w:tcW w:w="7960" w:type="dxa"/>
            <w:gridSpan w:val="3"/>
            <w:tcBorders>
              <w:left w:val="single" w:sz="12" w:space="0" w:color="FFFFFF" w:themeColor="background1"/>
            </w:tcBorders>
          </w:tcPr>
          <w:p w14:paraId="012E6F86" w14:textId="77777777" w:rsidR="009F0E14" w:rsidRPr="00924C97" w:rsidRDefault="009F0E14" w:rsidP="002119EB">
            <w:pPr>
              <w:pStyle w:val="PBParagraph"/>
              <w:widowControl w:val="0"/>
              <w:spacing w:line="276" w:lineRule="auto"/>
              <w:rPr>
                <w:rFonts w:ascii="Raleway" w:hAnsi="Raleway"/>
                <w:sz w:val="19"/>
                <w:szCs w:val="19"/>
              </w:rPr>
            </w:pPr>
          </w:p>
        </w:tc>
      </w:tr>
      <w:tr w:rsidR="009F0E14" w:rsidRPr="005E0943" w14:paraId="6437B01E" w14:textId="77777777" w:rsidTr="00F9313E">
        <w:tc>
          <w:tcPr>
            <w:tcW w:w="544" w:type="dxa"/>
            <w:tcBorders>
              <w:right w:val="single" w:sz="12" w:space="0" w:color="FFFFFF" w:themeColor="background1"/>
            </w:tcBorders>
          </w:tcPr>
          <w:p w14:paraId="59B4C379" w14:textId="77777777" w:rsidR="009F0E14" w:rsidRPr="005E0943" w:rsidRDefault="009F0E14" w:rsidP="002119EB">
            <w:pPr>
              <w:pStyle w:val="PBParagraph"/>
              <w:widowControl w:val="0"/>
              <w:spacing w:after="120" w:line="276" w:lineRule="auto"/>
              <w:rPr>
                <w:rFonts w:ascii="Raleway" w:hAnsi="Raleway"/>
                <w:sz w:val="19"/>
                <w:szCs w:val="19"/>
              </w:rPr>
            </w:pPr>
          </w:p>
        </w:tc>
        <w:tc>
          <w:tcPr>
            <w:tcW w:w="669" w:type="dxa"/>
            <w:tcBorders>
              <w:left w:val="single" w:sz="12" w:space="0" w:color="FFFFFF" w:themeColor="background1"/>
            </w:tcBorders>
          </w:tcPr>
          <w:p w14:paraId="06BBCC82" w14:textId="11F6C2D0" w:rsidR="009F0E14" w:rsidRPr="00924C97" w:rsidRDefault="00684D12" w:rsidP="002119EB">
            <w:pPr>
              <w:pStyle w:val="PBParagraph"/>
              <w:widowControl w:val="0"/>
              <w:spacing w:after="120" w:line="276" w:lineRule="auto"/>
              <w:rPr>
                <w:rFonts w:ascii="Raleway" w:hAnsi="Raleway"/>
                <w:sz w:val="19"/>
                <w:szCs w:val="19"/>
              </w:rPr>
            </w:pPr>
            <w:r w:rsidRPr="00924C97">
              <w:rPr>
                <w:noProof/>
              </w:rPr>
              <w:drawing>
                <wp:anchor distT="0" distB="0" distL="114300" distR="114300" simplePos="0" relativeHeight="251658246" behindDoc="0" locked="0" layoutInCell="1" allowOverlap="1" wp14:anchorId="476C619D" wp14:editId="40E07DBB">
                  <wp:simplePos x="0" y="0"/>
                  <wp:positionH relativeFrom="column">
                    <wp:posOffset>142184</wp:posOffset>
                  </wp:positionH>
                  <wp:positionV relativeFrom="paragraph">
                    <wp:posOffset>180892</wp:posOffset>
                  </wp:positionV>
                  <wp:extent cx="196850" cy="196850"/>
                  <wp:effectExtent l="0" t="0" r="0" b="0"/>
                  <wp:wrapNone/>
                  <wp:docPr id="158749259" name="Picture 158749259"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4" w:type="dxa"/>
            <w:tcBorders>
              <w:right w:val="single" w:sz="18" w:space="0" w:color="798A2C" w:themeColor="accent6" w:themeShade="BF"/>
            </w:tcBorders>
            <w:vAlign w:val="center"/>
          </w:tcPr>
          <w:p w14:paraId="6DA138A4" w14:textId="3B74FC10" w:rsidR="009F0E14" w:rsidRPr="00924C97" w:rsidRDefault="009F0E14" w:rsidP="002119EB">
            <w:pPr>
              <w:pStyle w:val="PBFSline"/>
              <w:widowControl w:val="0"/>
              <w:spacing w:before="0" w:after="120" w:line="276" w:lineRule="auto"/>
              <w:rPr>
                <w:rFonts w:ascii="Raleway" w:hAnsi="Raleway"/>
                <w:color w:val="0069B4"/>
                <w:sz w:val="14"/>
                <w:szCs w:val="14"/>
              </w:rPr>
            </w:pPr>
            <w:r w:rsidRPr="00924C97">
              <w:rPr>
                <w:rFonts w:ascii="Raleway" w:hAnsi="Raleway"/>
                <w:color w:val="0069B4"/>
                <w:sz w:val="14"/>
              </w:rPr>
              <w:t>ER</w:t>
            </w:r>
          </w:p>
          <w:p w14:paraId="5D06EC3B" w14:textId="7B8DA60F" w:rsidR="009F0E14" w:rsidRPr="00924C97" w:rsidRDefault="009F0E14" w:rsidP="002119EB">
            <w:pPr>
              <w:pStyle w:val="PBFSline"/>
              <w:widowControl w:val="0"/>
              <w:spacing w:before="0" w:after="120" w:line="276" w:lineRule="auto"/>
              <w:rPr>
                <w:rFonts w:ascii="Raleway" w:hAnsi="Raleway"/>
                <w:color w:val="0069B4"/>
                <w:sz w:val="14"/>
                <w:szCs w:val="14"/>
              </w:rPr>
            </w:pPr>
            <w:r w:rsidRPr="00924C97">
              <w:rPr>
                <w:rFonts w:ascii="Raleway" w:hAnsi="Raleway"/>
                <w:color w:val="4BC9FF"/>
                <w:sz w:val="14"/>
              </w:rPr>
              <w:t>EO</w:t>
            </w:r>
          </w:p>
        </w:tc>
        <w:tc>
          <w:tcPr>
            <w:tcW w:w="6737" w:type="dxa"/>
            <w:tcBorders>
              <w:left w:val="single" w:sz="18" w:space="0" w:color="798A2C" w:themeColor="accent6" w:themeShade="BF"/>
            </w:tcBorders>
            <w:shd w:val="clear" w:color="auto" w:fill="EFF4DC"/>
          </w:tcPr>
          <w:p w14:paraId="346DC6DB" w14:textId="77777777" w:rsidR="00E871ED" w:rsidRPr="00924C97" w:rsidRDefault="00E871ED" w:rsidP="002119EB">
            <w:pPr>
              <w:pStyle w:val="PBParagraph"/>
              <w:widowControl w:val="0"/>
              <w:spacing w:before="120" w:after="120" w:line="276" w:lineRule="auto"/>
              <w:ind w:right="175"/>
              <w:rPr>
                <w:rFonts w:ascii="Raleway" w:hAnsi="Raleway"/>
                <w:sz w:val="19"/>
                <w:szCs w:val="19"/>
              </w:rPr>
            </w:pPr>
            <w:r w:rsidRPr="00924C97">
              <w:rPr>
                <w:rFonts w:ascii="Raleway" w:hAnsi="Raleway"/>
                <w:sz w:val="19"/>
              </w:rPr>
              <w:t xml:space="preserve">“Solo se podrán reclamar y pagar costes y gastos” (CLH, art. 32(2)). </w:t>
            </w:r>
          </w:p>
          <w:p w14:paraId="6DA168A0" w14:textId="4023C703" w:rsidR="009F0E14" w:rsidRPr="00924C97" w:rsidRDefault="00E871ED" w:rsidP="002119EB">
            <w:pPr>
              <w:pStyle w:val="PBParagraph"/>
              <w:widowControl w:val="0"/>
              <w:spacing w:before="120" w:after="120" w:line="276" w:lineRule="auto"/>
              <w:ind w:right="175"/>
              <w:rPr>
                <w:rFonts w:ascii="Raleway" w:hAnsi="Raleway"/>
                <w:sz w:val="19"/>
                <w:szCs w:val="19"/>
              </w:rPr>
            </w:pPr>
            <w:r w:rsidRPr="00924C97">
              <w:rPr>
                <w:rFonts w:ascii="Raleway" w:hAnsi="Raleway"/>
                <w:b/>
                <w:bCs/>
                <w:sz w:val="19"/>
              </w:rPr>
              <w:t>Prohibir</w:t>
            </w:r>
            <w:r w:rsidRPr="00924C97">
              <w:rPr>
                <w:rFonts w:ascii="Raleway" w:hAnsi="Raleway"/>
                <w:sz w:val="19"/>
              </w:rPr>
              <w:t xml:space="preserve"> las contribuciones, donaciones y los proyectos de cooperación en el contexto de la adopción internacional</w:t>
            </w:r>
            <w:r w:rsidRPr="00924C97">
              <w:rPr>
                <w:rFonts w:ascii="Raleway" w:hAnsi="Raleway"/>
                <w:sz w:val="19"/>
                <w:szCs w:val="19"/>
                <w:vertAlign w:val="superscript"/>
              </w:rPr>
              <w:endnoteReference w:id="19"/>
            </w:r>
            <w:r w:rsidRPr="00924C97">
              <w:rPr>
                <w:rFonts w:ascii="Raleway" w:hAnsi="Raleway"/>
                <w:sz w:val="19"/>
              </w:rPr>
              <w:t>.</w:t>
            </w:r>
          </w:p>
        </w:tc>
      </w:tr>
    </w:tbl>
    <w:p w14:paraId="4E388604" w14:textId="752B0B5F" w:rsidR="009F0E14" w:rsidRPr="005E0943" w:rsidRDefault="009F0E14" w:rsidP="002119EB">
      <w:pPr>
        <w:spacing w:after="0"/>
        <w:rPr>
          <w:rFonts w:ascii="Raleway" w:hAnsi="Raleway"/>
          <w:color w:val="002060"/>
          <w:sz w:val="19"/>
          <w:szCs w:val="19"/>
        </w:rPr>
      </w:pPr>
    </w:p>
    <w:p w14:paraId="006C1AE8" w14:textId="3F10DCDA" w:rsidR="00747A51" w:rsidRPr="005E0943" w:rsidRDefault="00924C97" w:rsidP="002119EB">
      <w:pPr>
        <w:spacing w:after="0"/>
        <w:rPr>
          <w:rFonts w:ascii="Raleway" w:hAnsi="Raleway"/>
          <w:color w:val="002060"/>
          <w:sz w:val="19"/>
          <w:szCs w:val="19"/>
        </w:rPr>
      </w:pPr>
      <w:r w:rsidRPr="00924C97">
        <w:rPr>
          <w:rFonts w:ascii="Raleway" w:hAnsi="Raleway"/>
          <w:noProof/>
          <w:color w:val="002060"/>
          <w:sz w:val="19"/>
        </w:rPr>
        <mc:AlternateContent>
          <mc:Choice Requires="wps">
            <w:drawing>
              <wp:anchor distT="0" distB="0" distL="114300" distR="114300" simplePos="0" relativeHeight="251658291" behindDoc="1" locked="0" layoutInCell="1" allowOverlap="1" wp14:anchorId="6FA8AEF6" wp14:editId="04F56234">
                <wp:simplePos x="0" y="0"/>
                <wp:positionH relativeFrom="margin">
                  <wp:align>right</wp:align>
                </wp:positionH>
                <wp:positionV relativeFrom="paragraph">
                  <wp:posOffset>179511</wp:posOffset>
                </wp:positionV>
                <wp:extent cx="5415280" cy="1494845"/>
                <wp:effectExtent l="0" t="0" r="13970" b="10160"/>
                <wp:wrapNone/>
                <wp:docPr id="1592236621" name="Rectangle 1592236621"/>
                <wp:cNvGraphicFramePr/>
                <a:graphic xmlns:a="http://schemas.openxmlformats.org/drawingml/2006/main">
                  <a:graphicData uri="http://schemas.microsoft.com/office/word/2010/wordprocessingShape">
                    <wps:wsp>
                      <wps:cNvSpPr/>
                      <wps:spPr>
                        <a:xfrm>
                          <a:off x="0" y="0"/>
                          <a:ext cx="5415280" cy="1494845"/>
                        </a:xfrm>
                        <a:prstGeom prst="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922652" id="Rectangle 1592236621" o:spid="_x0000_s1026" style="position:absolute;margin-left:375.2pt;margin-top:14.15pt;width:426.4pt;height:117.7pt;z-index:-25165818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" filled="f" strokecolor="#006e9d [2404]" strokeweight="1pt">
                <w10:wrap anchorx="margin"/>
              </v:rect>
            </w:pict>
          </mc:Fallback>
        </mc:AlternateContent>
      </w:r>
    </w:p>
    <w:p w14:paraId="20D3FC29" w14:textId="537EB5CA" w:rsidR="00C71AA5" w:rsidRPr="00924C97" w:rsidRDefault="00C71AA5" w:rsidP="00C71AA5">
      <w:pPr>
        <w:spacing w:before="120" w:after="120"/>
        <w:ind w:left="284" w:right="282"/>
        <w:rPr>
          <w:rFonts w:ascii="Raleway" w:hAnsi="Raleway"/>
          <w:b/>
          <w:bCs/>
          <w:color w:val="002060"/>
          <w:sz w:val="19"/>
          <w:szCs w:val="19"/>
        </w:rPr>
      </w:pPr>
      <w:r w:rsidRPr="00924C97">
        <w:rPr>
          <w:rFonts w:ascii="Raleway" w:hAnsi="Raleway"/>
          <w:b/>
          <w:color w:val="002060"/>
          <w:sz w:val="19"/>
        </w:rPr>
        <w:t>Para los Estados que consideren que:</w:t>
      </w:r>
    </w:p>
    <w:p w14:paraId="7F7D8184" w14:textId="5DE028F6" w:rsidR="00C71AA5" w:rsidRPr="00646244" w:rsidRDefault="00837CA2" w:rsidP="00C71AA5">
      <w:pPr>
        <w:spacing w:before="120" w:after="120"/>
        <w:ind w:left="284" w:right="282"/>
        <w:rPr>
          <w:rFonts w:ascii="Raleway" w:hAnsi="Raleway"/>
          <w:color w:val="002060"/>
          <w:sz w:val="19"/>
          <w:szCs w:val="19"/>
        </w:rPr>
      </w:pPr>
      <w:r w:rsidRPr="00924C97">
        <w:rPr>
          <w:rFonts w:ascii="Raleway" w:hAnsi="Raleway"/>
          <w:b/>
          <w:color w:val="002060"/>
          <w:sz w:val="19"/>
        </w:rPr>
        <w:t xml:space="preserve">teniendo en cuenta las preocupaciones expuestas en la </w:t>
      </w:r>
      <w:hyperlink r:id="rId18" w:history="1">
        <w:r w:rsidRPr="005B19E7">
          <w:rPr>
            <w:rStyle w:val="Hyperlink"/>
            <w:rFonts w:ascii="Raleway" w:hAnsi="Raleway"/>
            <w:b/>
            <w:sz w:val="19"/>
          </w:rPr>
          <w:t xml:space="preserve">Nota sobre los </w:t>
        </w:r>
        <w:r w:rsidR="00B668AB" w:rsidRPr="005B19E7">
          <w:rPr>
            <w:rStyle w:val="Hyperlink"/>
            <w:rFonts w:ascii="Raleway" w:hAnsi="Raleway"/>
            <w:b/>
            <w:sz w:val="19"/>
          </w:rPr>
          <w:t>A</w:t>
        </w:r>
        <w:r w:rsidRPr="005B19E7">
          <w:rPr>
            <w:rStyle w:val="Hyperlink"/>
            <w:rFonts w:ascii="Raleway" w:hAnsi="Raleway"/>
            <w:b/>
            <w:sz w:val="19"/>
          </w:rPr>
          <w:t xml:space="preserve">spectos </w:t>
        </w:r>
        <w:r w:rsidR="00B668AB" w:rsidRPr="005B19E7">
          <w:rPr>
            <w:rStyle w:val="Hyperlink"/>
            <w:rFonts w:ascii="Raleway" w:hAnsi="Raleway"/>
            <w:b/>
            <w:sz w:val="19"/>
          </w:rPr>
          <w:t>E</w:t>
        </w:r>
        <w:r w:rsidRPr="005B19E7">
          <w:rPr>
            <w:rStyle w:val="Hyperlink"/>
            <w:rFonts w:ascii="Raleway" w:hAnsi="Raleway"/>
            <w:b/>
            <w:sz w:val="19"/>
          </w:rPr>
          <w:t>conómicos (2026)</w:t>
        </w:r>
      </w:hyperlink>
      <w:r w:rsidRPr="005B19E7">
        <w:rPr>
          <w:rFonts w:ascii="Raleway" w:hAnsi="Raleway"/>
          <w:b/>
          <w:color w:val="002060"/>
          <w:sz w:val="19"/>
        </w:rPr>
        <w:t>, se pueden permitir las contribuciones, d</w:t>
      </w:r>
      <w:r w:rsidRPr="00924C97">
        <w:rPr>
          <w:rFonts w:ascii="Raleway" w:hAnsi="Raleway"/>
          <w:b/>
          <w:color w:val="002060"/>
          <w:sz w:val="19"/>
        </w:rPr>
        <w:t xml:space="preserve">onaciones y/o proyectos de cooperación si se implementan salvaguardias estrictas y </w:t>
      </w:r>
      <w:r w:rsidRPr="00646244">
        <w:rPr>
          <w:rFonts w:ascii="Raleway" w:hAnsi="Raleway"/>
          <w:b/>
          <w:color w:val="002060"/>
          <w:sz w:val="19"/>
        </w:rPr>
        <w:t>exhaustivas</w:t>
      </w:r>
      <w:bookmarkStart w:id="7" w:name="_Ref230468745"/>
      <w:r w:rsidR="00C71AA5" w:rsidRPr="00646244">
        <w:rPr>
          <w:rFonts w:ascii="Raleway" w:hAnsi="Raleway"/>
          <w:color w:val="002060"/>
          <w:sz w:val="19"/>
          <w:szCs w:val="19"/>
          <w:vertAlign w:val="superscript"/>
        </w:rPr>
        <w:endnoteReference w:id="20"/>
      </w:r>
      <w:bookmarkEnd w:id="7"/>
    </w:p>
    <w:p w14:paraId="51426601" w14:textId="3EE6B9AA" w:rsidR="00C71AA5" w:rsidRPr="00646244" w:rsidRDefault="00C71AA5" w:rsidP="00C71AA5">
      <w:pPr>
        <w:pStyle w:val="ListParagraph"/>
        <w:numPr>
          <w:ilvl w:val="0"/>
          <w:numId w:val="9"/>
        </w:numPr>
        <w:spacing w:before="120" w:after="0"/>
        <w:ind w:left="709" w:right="282"/>
        <w:rPr>
          <w:rFonts w:ascii="Raleway" w:hAnsi="Raleway"/>
          <w:color w:val="002060"/>
          <w:sz w:val="16"/>
          <w:szCs w:val="16"/>
        </w:rPr>
      </w:pPr>
      <w:r w:rsidRPr="00646244">
        <w:rPr>
          <w:rFonts w:ascii="Raleway" w:hAnsi="Raleway"/>
          <w:b/>
          <w:color w:val="002060"/>
          <w:sz w:val="16"/>
        </w:rPr>
        <w:t>Prácticas ilícitas</w:t>
      </w:r>
      <w:r w:rsidRPr="00646244">
        <w:rPr>
          <w:rFonts w:ascii="Raleway" w:hAnsi="Raleway"/>
          <w:color w:val="002060"/>
          <w:sz w:val="16"/>
        </w:rPr>
        <w:t xml:space="preserve">: ver </w:t>
      </w:r>
      <w:r w:rsidR="006C6357" w:rsidRPr="00646244">
        <w:rPr>
          <w:rFonts w:ascii="Raleway" w:hAnsi="Raleway"/>
          <w:color w:val="002060"/>
          <w:sz w:val="16"/>
        </w:rPr>
        <w:t>los recuadros</w:t>
      </w:r>
      <w:r w:rsidRPr="00646244">
        <w:rPr>
          <w:rFonts w:ascii="Raleway" w:hAnsi="Raleway"/>
          <w:color w:val="002060"/>
          <w:sz w:val="16"/>
        </w:rPr>
        <w:t xml:space="preserve"> 7 a 13 de esta FI.</w:t>
      </w:r>
    </w:p>
    <w:p w14:paraId="7B502833" w14:textId="5D993E09" w:rsidR="00C71AA5" w:rsidRPr="005E0943" w:rsidRDefault="00C71AA5" w:rsidP="00C71AA5">
      <w:pPr>
        <w:pStyle w:val="ListParagraph"/>
        <w:numPr>
          <w:ilvl w:val="0"/>
          <w:numId w:val="9"/>
        </w:numPr>
        <w:spacing w:before="120" w:after="0"/>
        <w:ind w:left="709" w:right="282"/>
        <w:rPr>
          <w:rFonts w:ascii="Raleway" w:hAnsi="Raleway"/>
          <w:color w:val="002060"/>
          <w:sz w:val="16"/>
          <w:szCs w:val="16"/>
        </w:rPr>
      </w:pPr>
      <w:r w:rsidRPr="00646244">
        <w:rPr>
          <w:rFonts w:ascii="Raleway" w:hAnsi="Raleway"/>
          <w:b/>
          <w:color w:val="002060"/>
          <w:sz w:val="16"/>
        </w:rPr>
        <w:t>Factores propiciatorios</w:t>
      </w:r>
      <w:r w:rsidRPr="00646244">
        <w:rPr>
          <w:rFonts w:ascii="Raleway" w:hAnsi="Raleway"/>
          <w:color w:val="002060"/>
          <w:sz w:val="16"/>
        </w:rPr>
        <w:t xml:space="preserve">: ver </w:t>
      </w:r>
      <w:r w:rsidR="0025671C" w:rsidRPr="00646244">
        <w:rPr>
          <w:rFonts w:ascii="Raleway" w:hAnsi="Raleway"/>
          <w:color w:val="002060"/>
          <w:sz w:val="16"/>
        </w:rPr>
        <w:t>los recuadros</w:t>
      </w:r>
      <w:r w:rsidRPr="00646244">
        <w:rPr>
          <w:rFonts w:ascii="Raleway" w:hAnsi="Raleway"/>
          <w:color w:val="002060"/>
          <w:sz w:val="16"/>
        </w:rPr>
        <w:t xml:space="preserve"> 33 a 46 de esta FI, en las que se exponen algunos posibles factores propiciatorios en este ámbito, cuando no se implementan salvaguardias estrictas y</w:t>
      </w:r>
      <w:r w:rsidRPr="005E0943">
        <w:rPr>
          <w:rFonts w:ascii="Raleway" w:hAnsi="Raleway"/>
          <w:color w:val="002060"/>
          <w:sz w:val="16"/>
        </w:rPr>
        <w:t xml:space="preserve"> exhaustivas.</w:t>
      </w:r>
    </w:p>
    <w:p w14:paraId="1AA9841A" w14:textId="77777777" w:rsidR="00C71AA5" w:rsidRPr="005E0943" w:rsidRDefault="00C71AA5" w:rsidP="002119EB">
      <w:pPr>
        <w:spacing w:after="0"/>
        <w:rPr>
          <w:rFonts w:ascii="Raleway" w:hAnsi="Raleway"/>
          <w:color w:val="002060"/>
          <w:sz w:val="19"/>
          <w:szCs w:val="19"/>
        </w:rPr>
      </w:pPr>
    </w:p>
    <w:p w14:paraId="742583CB" w14:textId="77777777" w:rsidR="00040008" w:rsidRPr="005E0943" w:rsidRDefault="00040008" w:rsidP="002119EB">
      <w:pPr>
        <w:spacing w:after="0"/>
        <w:rPr>
          <w:rFonts w:ascii="Raleway" w:hAnsi="Raleway"/>
          <w:color w:val="002060"/>
          <w:sz w:val="19"/>
          <w:szCs w:val="19"/>
        </w:rPr>
      </w:pPr>
    </w:p>
    <w:tbl>
      <w:tblPr>
        <w:tblStyle w:val="TableGrid"/>
        <w:tblW w:w="8504" w:type="dxa"/>
        <w:tblLook w:val="04A0" w:firstRow="1" w:lastRow="0" w:firstColumn="1" w:lastColumn="0" w:noHBand="0" w:noVBand="1"/>
      </w:tblPr>
      <w:tblGrid>
        <w:gridCol w:w="544"/>
        <w:gridCol w:w="669"/>
        <w:gridCol w:w="554"/>
        <w:gridCol w:w="6737"/>
      </w:tblGrid>
      <w:tr w:rsidR="009F0E14" w:rsidRPr="005E0943" w14:paraId="259CC5DB" w14:textId="77777777" w:rsidTr="00F9313E">
        <w:tc>
          <w:tcPr>
            <w:tcW w:w="544" w:type="dxa"/>
            <w:tcBorders>
              <w:right w:val="single" w:sz="18" w:space="0" w:color="C00000"/>
            </w:tcBorders>
          </w:tcPr>
          <w:p w14:paraId="47B70A81" w14:textId="7A732738" w:rsidR="009F0E14" w:rsidRPr="005E0943" w:rsidRDefault="009F0E14" w:rsidP="002119EB">
            <w:pPr>
              <w:pStyle w:val="PBParagraph"/>
              <w:widowControl w:val="0"/>
              <w:spacing w:before="120" w:after="120" w:line="276" w:lineRule="auto"/>
              <w:rPr>
                <w:rFonts w:ascii="Raleway" w:hAnsi="Raleway"/>
                <w:sz w:val="19"/>
                <w:szCs w:val="19"/>
              </w:rPr>
            </w:pPr>
            <w:r w:rsidRPr="005E0943">
              <w:rPr>
                <w:rFonts w:ascii="Raleway" w:hAnsi="Raleway"/>
                <w:sz w:val="19"/>
              </w:rPr>
              <w:t>7.</w:t>
            </w:r>
          </w:p>
        </w:tc>
        <w:tc>
          <w:tcPr>
            <w:tcW w:w="7960" w:type="dxa"/>
            <w:gridSpan w:val="3"/>
            <w:tcBorders>
              <w:top w:val="single" w:sz="12" w:space="0" w:color="FFFFFF" w:themeColor="background1"/>
              <w:left w:val="single" w:sz="18" w:space="0" w:color="C00000"/>
            </w:tcBorders>
            <w:shd w:val="clear" w:color="auto" w:fill="FFB3B3"/>
          </w:tcPr>
          <w:p w14:paraId="541ADCFD" w14:textId="3CD5BDF2" w:rsidR="009F0E14" w:rsidRPr="00924C97" w:rsidRDefault="00811964" w:rsidP="002119EB">
            <w:pPr>
              <w:pStyle w:val="PBParagraph"/>
              <w:widowControl w:val="0"/>
              <w:spacing w:before="120" w:after="120" w:line="276" w:lineRule="auto"/>
              <w:ind w:right="177"/>
              <w:rPr>
                <w:rFonts w:ascii="Raleway" w:hAnsi="Raleway"/>
                <w:sz w:val="19"/>
                <w:szCs w:val="19"/>
              </w:rPr>
            </w:pPr>
            <w:r w:rsidRPr="00924C97">
              <w:rPr>
                <w:rFonts w:ascii="Raleway" w:hAnsi="Raleway"/>
                <w:sz w:val="19"/>
              </w:rPr>
              <w:t>Que no haya separación entre las contribuciones, donaciones o proyectos de cooperación y los costes reales de la adopción, así como de todo el procedimiento de adopción internacional.</w:t>
            </w:r>
          </w:p>
        </w:tc>
      </w:tr>
      <w:tr w:rsidR="009F0E14" w:rsidRPr="005E0943" w14:paraId="23BB162B" w14:textId="77777777" w:rsidTr="00F9313E">
        <w:tc>
          <w:tcPr>
            <w:tcW w:w="544" w:type="dxa"/>
            <w:tcBorders>
              <w:right w:val="single" w:sz="12" w:space="0" w:color="FFFFFF" w:themeColor="background1"/>
            </w:tcBorders>
          </w:tcPr>
          <w:p w14:paraId="0A5F2446" w14:textId="77777777" w:rsidR="009F0E14" w:rsidRPr="005E0943" w:rsidRDefault="009F0E14" w:rsidP="002119EB">
            <w:pPr>
              <w:pStyle w:val="PBParagraph"/>
              <w:widowControl w:val="0"/>
              <w:spacing w:line="276" w:lineRule="auto"/>
              <w:rPr>
                <w:rFonts w:ascii="Raleway" w:hAnsi="Raleway"/>
                <w:sz w:val="19"/>
                <w:szCs w:val="19"/>
              </w:rPr>
            </w:pPr>
          </w:p>
        </w:tc>
        <w:tc>
          <w:tcPr>
            <w:tcW w:w="7960" w:type="dxa"/>
            <w:gridSpan w:val="3"/>
            <w:tcBorders>
              <w:left w:val="single" w:sz="12" w:space="0" w:color="FFFFFF" w:themeColor="background1"/>
            </w:tcBorders>
          </w:tcPr>
          <w:p w14:paraId="7EFF505E" w14:textId="77777777" w:rsidR="009F0E14" w:rsidRPr="00924C97" w:rsidRDefault="009F0E14" w:rsidP="002119EB">
            <w:pPr>
              <w:pStyle w:val="PBParagraph"/>
              <w:widowControl w:val="0"/>
              <w:spacing w:line="276" w:lineRule="auto"/>
              <w:rPr>
                <w:rFonts w:ascii="Raleway" w:hAnsi="Raleway"/>
                <w:sz w:val="19"/>
                <w:szCs w:val="19"/>
              </w:rPr>
            </w:pPr>
          </w:p>
        </w:tc>
      </w:tr>
      <w:tr w:rsidR="009F0E14" w:rsidRPr="00924C97" w14:paraId="4BE908A7" w14:textId="77777777" w:rsidTr="00F9313E">
        <w:tc>
          <w:tcPr>
            <w:tcW w:w="544" w:type="dxa"/>
            <w:tcBorders>
              <w:right w:val="single" w:sz="12" w:space="0" w:color="FFFFFF" w:themeColor="background1"/>
            </w:tcBorders>
          </w:tcPr>
          <w:p w14:paraId="5B4E3860" w14:textId="77777777" w:rsidR="009F0E14" w:rsidRPr="005E0943" w:rsidRDefault="009F0E14" w:rsidP="002119EB">
            <w:pPr>
              <w:pStyle w:val="PBParagraph"/>
              <w:widowControl w:val="0"/>
              <w:spacing w:after="120" w:line="276" w:lineRule="auto"/>
              <w:rPr>
                <w:rFonts w:ascii="Raleway" w:hAnsi="Raleway"/>
                <w:sz w:val="19"/>
                <w:szCs w:val="19"/>
              </w:rPr>
            </w:pPr>
          </w:p>
        </w:tc>
        <w:tc>
          <w:tcPr>
            <w:tcW w:w="669" w:type="dxa"/>
            <w:tcBorders>
              <w:left w:val="single" w:sz="12" w:space="0" w:color="FFFFFF" w:themeColor="background1"/>
            </w:tcBorders>
          </w:tcPr>
          <w:p w14:paraId="62D5A306" w14:textId="43DAB5DF" w:rsidR="009F0E14" w:rsidRPr="00924C97" w:rsidRDefault="00684D12" w:rsidP="002119EB">
            <w:pPr>
              <w:pStyle w:val="PBParagraph"/>
              <w:widowControl w:val="0"/>
              <w:spacing w:after="120" w:line="276" w:lineRule="auto"/>
              <w:rPr>
                <w:rFonts w:ascii="Raleway" w:hAnsi="Raleway"/>
                <w:sz w:val="19"/>
                <w:szCs w:val="19"/>
              </w:rPr>
            </w:pPr>
            <w:r w:rsidRPr="00924C97">
              <w:rPr>
                <w:noProof/>
              </w:rPr>
              <w:drawing>
                <wp:anchor distT="0" distB="0" distL="114300" distR="114300" simplePos="0" relativeHeight="251658247" behindDoc="0" locked="0" layoutInCell="1" allowOverlap="1" wp14:anchorId="45FDD16C" wp14:editId="5C4F48A7">
                  <wp:simplePos x="0" y="0"/>
                  <wp:positionH relativeFrom="column">
                    <wp:posOffset>154305</wp:posOffset>
                  </wp:positionH>
                  <wp:positionV relativeFrom="paragraph">
                    <wp:posOffset>588010</wp:posOffset>
                  </wp:positionV>
                  <wp:extent cx="196850" cy="196850"/>
                  <wp:effectExtent l="0" t="0" r="0" b="0"/>
                  <wp:wrapNone/>
                  <wp:docPr id="1637723059" name="Picture 1637723059"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4" w:type="dxa"/>
            <w:tcBorders>
              <w:right w:val="single" w:sz="18" w:space="0" w:color="798A2C" w:themeColor="accent6" w:themeShade="BF"/>
            </w:tcBorders>
            <w:vAlign w:val="center"/>
          </w:tcPr>
          <w:p w14:paraId="38DC0974" w14:textId="77777777" w:rsidR="009F0E14" w:rsidRPr="00924C97" w:rsidRDefault="009F0E14" w:rsidP="002119EB">
            <w:pPr>
              <w:pStyle w:val="PBFSline"/>
              <w:widowControl w:val="0"/>
              <w:spacing w:before="0" w:after="120" w:line="276" w:lineRule="auto"/>
              <w:rPr>
                <w:rFonts w:ascii="Raleway" w:hAnsi="Raleway"/>
                <w:color w:val="0069B4"/>
                <w:sz w:val="14"/>
                <w:szCs w:val="14"/>
              </w:rPr>
            </w:pPr>
            <w:r w:rsidRPr="00924C97">
              <w:rPr>
                <w:rFonts w:ascii="Raleway" w:hAnsi="Raleway"/>
                <w:color w:val="0069B4"/>
                <w:sz w:val="14"/>
              </w:rPr>
              <w:t>ER</w:t>
            </w:r>
          </w:p>
          <w:p w14:paraId="6C636CAC" w14:textId="77777777" w:rsidR="009F0E14" w:rsidRPr="00924C97" w:rsidRDefault="009F0E14" w:rsidP="002119EB">
            <w:pPr>
              <w:pStyle w:val="PBFSline"/>
              <w:widowControl w:val="0"/>
              <w:spacing w:before="0" w:after="120" w:line="276" w:lineRule="auto"/>
              <w:rPr>
                <w:rFonts w:ascii="Raleway" w:hAnsi="Raleway"/>
                <w:color w:val="0069B4"/>
                <w:sz w:val="14"/>
                <w:szCs w:val="14"/>
              </w:rPr>
            </w:pPr>
            <w:r w:rsidRPr="00924C97">
              <w:rPr>
                <w:rFonts w:ascii="Raleway" w:hAnsi="Raleway"/>
                <w:color w:val="4BC9FF"/>
                <w:sz w:val="14"/>
              </w:rPr>
              <w:t>EO</w:t>
            </w:r>
          </w:p>
        </w:tc>
        <w:tc>
          <w:tcPr>
            <w:tcW w:w="6737" w:type="dxa"/>
            <w:tcBorders>
              <w:left w:val="single" w:sz="18" w:space="0" w:color="798A2C" w:themeColor="accent6" w:themeShade="BF"/>
            </w:tcBorders>
            <w:shd w:val="clear" w:color="auto" w:fill="EFF4DC"/>
          </w:tcPr>
          <w:p w14:paraId="4B817144" w14:textId="5311ADF7" w:rsidR="00811964" w:rsidRPr="00924C97" w:rsidRDefault="00811964" w:rsidP="002119EB">
            <w:pPr>
              <w:pStyle w:val="PBParagraph"/>
              <w:widowControl w:val="0"/>
              <w:spacing w:before="120" w:after="120" w:line="276" w:lineRule="auto"/>
              <w:ind w:right="175"/>
              <w:rPr>
                <w:rFonts w:ascii="Raleway" w:hAnsi="Raleway"/>
                <w:sz w:val="19"/>
                <w:szCs w:val="19"/>
              </w:rPr>
            </w:pPr>
            <w:r w:rsidRPr="00924C97">
              <w:rPr>
                <w:rFonts w:ascii="Raleway" w:hAnsi="Raleway"/>
                <w:sz w:val="19"/>
              </w:rPr>
              <w:t xml:space="preserve">Establecer, en todos los casos, una </w:t>
            </w:r>
            <w:r w:rsidRPr="00BD466D">
              <w:rPr>
                <w:rFonts w:ascii="Raleway" w:hAnsi="Raleway"/>
                <w:b/>
                <w:sz w:val="19"/>
              </w:rPr>
              <w:t>separación clara</w:t>
            </w:r>
            <w:r w:rsidRPr="00924C97">
              <w:rPr>
                <w:rFonts w:ascii="Raleway" w:hAnsi="Raleway"/>
                <w:sz w:val="19"/>
              </w:rPr>
              <w:t xml:space="preserve"> entre la adopción internacional (los costes reales de una adopción) y las contribuciones, donaciones y los proyectos de cooperación (ayuda para el desarrollo)</w:t>
            </w:r>
            <w:r w:rsidRPr="00924C97">
              <w:rPr>
                <w:rFonts w:ascii="Raleway" w:hAnsi="Raleway"/>
                <w:sz w:val="19"/>
                <w:szCs w:val="19"/>
                <w:vertAlign w:val="superscript"/>
              </w:rPr>
              <w:endnoteReference w:id="21"/>
            </w:r>
            <w:r w:rsidRPr="00924C97">
              <w:rPr>
                <w:rFonts w:ascii="Raleway" w:hAnsi="Raleway"/>
                <w:sz w:val="19"/>
              </w:rPr>
              <w:t xml:space="preserve">. </w:t>
            </w:r>
          </w:p>
          <w:p w14:paraId="3FE31346" w14:textId="1D88BACC" w:rsidR="00811964" w:rsidRPr="00924C97" w:rsidRDefault="00811964" w:rsidP="002119EB">
            <w:pPr>
              <w:pStyle w:val="PBParagraph"/>
              <w:widowControl w:val="0"/>
              <w:spacing w:before="120" w:after="120" w:line="276" w:lineRule="auto"/>
              <w:ind w:right="175"/>
              <w:rPr>
                <w:rFonts w:ascii="Raleway" w:hAnsi="Raleway"/>
                <w:bCs/>
                <w:sz w:val="19"/>
                <w:szCs w:val="19"/>
              </w:rPr>
            </w:pPr>
            <w:r w:rsidRPr="00924C97">
              <w:rPr>
                <w:rFonts w:ascii="Raleway" w:hAnsi="Raleway"/>
                <w:sz w:val="19"/>
              </w:rPr>
              <w:t xml:space="preserve">Entre otras cosas, especificar y detallar de antemano a los </w:t>
            </w:r>
            <w:r w:rsidR="00EF2883" w:rsidRPr="00924C97">
              <w:rPr>
                <w:rFonts w:ascii="Raleway" w:hAnsi="Raleway"/>
                <w:sz w:val="19"/>
              </w:rPr>
              <w:t>FPA</w:t>
            </w:r>
            <w:r w:rsidRPr="00924C97">
              <w:rPr>
                <w:rFonts w:ascii="Raleway" w:hAnsi="Raleway"/>
                <w:sz w:val="19"/>
              </w:rPr>
              <w:t xml:space="preserve">, los costes, honorarios y tasas reales de una adopción, y diferenciarlos de toda posible contribución, donación o proyecto de cooperación. </w:t>
            </w:r>
          </w:p>
          <w:p w14:paraId="3D4CF1E7" w14:textId="0567288B" w:rsidR="009F0E14" w:rsidRPr="00924C97" w:rsidRDefault="00811964" w:rsidP="002119EB">
            <w:pPr>
              <w:pStyle w:val="PBParagraph"/>
              <w:widowControl w:val="0"/>
              <w:spacing w:before="120" w:after="120" w:line="276" w:lineRule="auto"/>
              <w:ind w:right="175"/>
              <w:rPr>
                <w:rFonts w:ascii="Raleway" w:hAnsi="Raleway"/>
                <w:sz w:val="19"/>
                <w:szCs w:val="19"/>
              </w:rPr>
            </w:pPr>
            <w:r w:rsidRPr="00924C97">
              <w:rPr>
                <w:rFonts w:ascii="Raleway" w:hAnsi="Raleway"/>
                <w:sz w:val="19"/>
              </w:rPr>
              <w:t>Establecer consecuencias claras si no se mantiene la separación.</w:t>
            </w:r>
          </w:p>
        </w:tc>
      </w:tr>
      <w:tr w:rsidR="00E96731" w:rsidRPr="005E0943" w14:paraId="7697365E" w14:textId="77777777" w:rsidTr="00FD53D2">
        <w:tc>
          <w:tcPr>
            <w:tcW w:w="544" w:type="dxa"/>
            <w:tcBorders>
              <w:right w:val="single" w:sz="12" w:space="0" w:color="FFFFFF" w:themeColor="background1"/>
            </w:tcBorders>
          </w:tcPr>
          <w:p w14:paraId="709BE137" w14:textId="77777777" w:rsidR="00E96731" w:rsidRPr="005E0943" w:rsidRDefault="00E96731" w:rsidP="00FD53D2">
            <w:pPr>
              <w:pStyle w:val="PBParagraph"/>
              <w:widowControl w:val="0"/>
              <w:spacing w:line="276" w:lineRule="auto"/>
              <w:rPr>
                <w:rFonts w:ascii="Raleway" w:hAnsi="Raleway"/>
                <w:sz w:val="19"/>
                <w:szCs w:val="19"/>
              </w:rPr>
            </w:pPr>
          </w:p>
        </w:tc>
        <w:tc>
          <w:tcPr>
            <w:tcW w:w="7960" w:type="dxa"/>
            <w:gridSpan w:val="3"/>
            <w:tcBorders>
              <w:left w:val="single" w:sz="12" w:space="0" w:color="FFFFFF" w:themeColor="background1"/>
            </w:tcBorders>
          </w:tcPr>
          <w:p w14:paraId="271BF51E" w14:textId="77777777" w:rsidR="00E96731" w:rsidRPr="00924C97" w:rsidRDefault="00E96731" w:rsidP="00FD53D2">
            <w:pPr>
              <w:pStyle w:val="PBParagraph"/>
              <w:widowControl w:val="0"/>
              <w:spacing w:line="276" w:lineRule="auto"/>
              <w:rPr>
                <w:rFonts w:ascii="Raleway" w:hAnsi="Raleway"/>
                <w:sz w:val="19"/>
                <w:szCs w:val="19"/>
              </w:rPr>
            </w:pPr>
          </w:p>
        </w:tc>
      </w:tr>
      <w:tr w:rsidR="00811964" w:rsidRPr="00924C97" w14:paraId="2D8F2D1A" w14:textId="77777777" w:rsidTr="00F9313E">
        <w:tc>
          <w:tcPr>
            <w:tcW w:w="544" w:type="dxa"/>
            <w:tcBorders>
              <w:right w:val="single" w:sz="18" w:space="0" w:color="C00000"/>
            </w:tcBorders>
          </w:tcPr>
          <w:p w14:paraId="45416B0F" w14:textId="274F64B4" w:rsidR="00811964" w:rsidRPr="00924C97" w:rsidRDefault="00811964" w:rsidP="002119EB">
            <w:pPr>
              <w:pStyle w:val="PBParagraph"/>
              <w:widowControl w:val="0"/>
              <w:spacing w:before="120" w:after="120" w:line="276" w:lineRule="auto"/>
              <w:rPr>
                <w:rFonts w:ascii="Raleway" w:hAnsi="Raleway"/>
                <w:sz w:val="19"/>
                <w:szCs w:val="19"/>
              </w:rPr>
            </w:pPr>
            <w:r w:rsidRPr="00924C97">
              <w:rPr>
                <w:rFonts w:ascii="Raleway" w:hAnsi="Raleway"/>
                <w:sz w:val="19"/>
              </w:rPr>
              <w:lastRenderedPageBreak/>
              <w:t>8.</w:t>
            </w:r>
          </w:p>
        </w:tc>
        <w:tc>
          <w:tcPr>
            <w:tcW w:w="7960" w:type="dxa"/>
            <w:gridSpan w:val="3"/>
            <w:tcBorders>
              <w:top w:val="single" w:sz="12" w:space="0" w:color="FFFFFF" w:themeColor="background1"/>
              <w:left w:val="single" w:sz="18" w:space="0" w:color="C00000"/>
            </w:tcBorders>
            <w:shd w:val="clear" w:color="auto" w:fill="FFB3B3"/>
          </w:tcPr>
          <w:p w14:paraId="79B4F104" w14:textId="01DCD35B" w:rsidR="00811964" w:rsidRPr="00924C97" w:rsidRDefault="00811964" w:rsidP="002119EB">
            <w:pPr>
              <w:pStyle w:val="PBParagraph"/>
              <w:widowControl w:val="0"/>
              <w:spacing w:before="120" w:after="120" w:line="276" w:lineRule="auto"/>
              <w:ind w:right="177"/>
              <w:rPr>
                <w:rFonts w:ascii="Raleway" w:hAnsi="Raleway"/>
                <w:sz w:val="19"/>
                <w:szCs w:val="19"/>
              </w:rPr>
            </w:pPr>
            <w:r w:rsidRPr="00924C97">
              <w:rPr>
                <w:rFonts w:ascii="Raleway" w:hAnsi="Raleway"/>
                <w:sz w:val="19"/>
              </w:rPr>
              <w:t>Contribuciones, donaciones o proyectos de cooperación cuyo objetivo es financiar o influir directamente en la adopción internacional en general o para una adopción específica, por ejemplo</w:t>
            </w:r>
            <w:r w:rsidRPr="00924C97">
              <w:rPr>
                <w:rFonts w:ascii="Raleway" w:hAnsi="Raleway"/>
                <w:sz w:val="19"/>
                <w:szCs w:val="19"/>
                <w:vertAlign w:val="superscript"/>
              </w:rPr>
              <w:endnoteReference w:id="22"/>
            </w:r>
            <w:r w:rsidRPr="00924C97">
              <w:rPr>
                <w:rFonts w:ascii="Raleway" w:hAnsi="Raleway"/>
                <w:sz w:val="19"/>
              </w:rPr>
              <w:t>:</w:t>
            </w:r>
          </w:p>
        </w:tc>
      </w:tr>
      <w:tr w:rsidR="00811964" w:rsidRPr="00924C97" w14:paraId="568D9835" w14:textId="77777777" w:rsidTr="00F9313E">
        <w:tc>
          <w:tcPr>
            <w:tcW w:w="544" w:type="dxa"/>
            <w:tcBorders>
              <w:right w:val="single" w:sz="12" w:space="0" w:color="FFFFFF" w:themeColor="background1"/>
            </w:tcBorders>
          </w:tcPr>
          <w:p w14:paraId="68C201A7" w14:textId="77777777" w:rsidR="00811964" w:rsidRPr="00924C97" w:rsidRDefault="00811964" w:rsidP="002119EB">
            <w:pPr>
              <w:pStyle w:val="PBParagraph"/>
              <w:widowControl w:val="0"/>
              <w:spacing w:line="276" w:lineRule="auto"/>
              <w:rPr>
                <w:rFonts w:ascii="Raleway" w:hAnsi="Raleway"/>
                <w:sz w:val="19"/>
                <w:szCs w:val="19"/>
              </w:rPr>
            </w:pPr>
          </w:p>
        </w:tc>
        <w:tc>
          <w:tcPr>
            <w:tcW w:w="7960" w:type="dxa"/>
            <w:gridSpan w:val="3"/>
            <w:tcBorders>
              <w:left w:val="single" w:sz="12" w:space="0" w:color="FFFFFF" w:themeColor="background1"/>
            </w:tcBorders>
          </w:tcPr>
          <w:p w14:paraId="75C6613F" w14:textId="77777777" w:rsidR="00811964" w:rsidRPr="00924C97" w:rsidRDefault="00811964" w:rsidP="002119EB">
            <w:pPr>
              <w:pStyle w:val="PBParagraph"/>
              <w:widowControl w:val="0"/>
              <w:spacing w:line="276" w:lineRule="auto"/>
              <w:rPr>
                <w:rFonts w:ascii="Raleway" w:hAnsi="Raleway"/>
                <w:sz w:val="19"/>
                <w:szCs w:val="19"/>
              </w:rPr>
            </w:pPr>
          </w:p>
        </w:tc>
      </w:tr>
      <w:tr w:rsidR="00811964" w:rsidRPr="00924C97" w14:paraId="5613180F" w14:textId="77777777" w:rsidTr="00F9313E">
        <w:tc>
          <w:tcPr>
            <w:tcW w:w="544" w:type="dxa"/>
            <w:tcBorders>
              <w:right w:val="single" w:sz="12" w:space="0" w:color="FFFFFF" w:themeColor="background1"/>
            </w:tcBorders>
          </w:tcPr>
          <w:p w14:paraId="11151FDE" w14:textId="77777777" w:rsidR="00811964" w:rsidRPr="00924C97" w:rsidRDefault="00811964" w:rsidP="002119EB">
            <w:pPr>
              <w:pStyle w:val="PBParagraph"/>
              <w:widowControl w:val="0"/>
              <w:spacing w:after="120" w:line="276" w:lineRule="auto"/>
              <w:rPr>
                <w:rFonts w:ascii="Raleway" w:hAnsi="Raleway"/>
                <w:sz w:val="19"/>
                <w:szCs w:val="19"/>
              </w:rPr>
            </w:pPr>
          </w:p>
        </w:tc>
        <w:tc>
          <w:tcPr>
            <w:tcW w:w="669" w:type="dxa"/>
            <w:tcBorders>
              <w:left w:val="single" w:sz="12" w:space="0" w:color="FFFFFF" w:themeColor="background1"/>
            </w:tcBorders>
          </w:tcPr>
          <w:p w14:paraId="72744FBA" w14:textId="77777777" w:rsidR="00811964" w:rsidRPr="00924C97" w:rsidRDefault="00811964" w:rsidP="002119EB">
            <w:pPr>
              <w:pStyle w:val="PBParagraph"/>
              <w:widowControl w:val="0"/>
              <w:spacing w:after="120" w:line="276" w:lineRule="auto"/>
              <w:rPr>
                <w:rFonts w:ascii="Raleway" w:hAnsi="Raleway"/>
                <w:sz w:val="19"/>
                <w:szCs w:val="19"/>
              </w:rPr>
            </w:pPr>
            <w:r w:rsidRPr="00924C97">
              <w:rPr>
                <w:noProof/>
              </w:rPr>
              <w:drawing>
                <wp:anchor distT="0" distB="0" distL="114300" distR="114300" simplePos="0" relativeHeight="251658248" behindDoc="0" locked="0" layoutInCell="1" allowOverlap="1" wp14:anchorId="358ECAFF" wp14:editId="78865E6D">
                  <wp:simplePos x="0" y="0"/>
                  <wp:positionH relativeFrom="column">
                    <wp:posOffset>148590</wp:posOffset>
                  </wp:positionH>
                  <wp:positionV relativeFrom="paragraph">
                    <wp:posOffset>155575</wp:posOffset>
                  </wp:positionV>
                  <wp:extent cx="196850" cy="196850"/>
                  <wp:effectExtent l="0" t="0" r="0" b="0"/>
                  <wp:wrapNone/>
                  <wp:docPr id="2010930091" name="Picture 201093009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4" w:type="dxa"/>
            <w:tcBorders>
              <w:right w:val="single" w:sz="18" w:space="0" w:color="798A2C" w:themeColor="accent6" w:themeShade="BF"/>
            </w:tcBorders>
            <w:vAlign w:val="center"/>
          </w:tcPr>
          <w:p w14:paraId="732388BB" w14:textId="77777777" w:rsidR="00811964" w:rsidRPr="00924C97" w:rsidRDefault="00811964" w:rsidP="002119EB">
            <w:pPr>
              <w:pStyle w:val="PBFSline"/>
              <w:widowControl w:val="0"/>
              <w:spacing w:before="120" w:after="120" w:line="276" w:lineRule="auto"/>
              <w:rPr>
                <w:rFonts w:ascii="Raleway" w:hAnsi="Raleway"/>
                <w:color w:val="0069B4"/>
                <w:sz w:val="14"/>
                <w:szCs w:val="14"/>
              </w:rPr>
            </w:pPr>
            <w:r w:rsidRPr="00924C97">
              <w:rPr>
                <w:rFonts w:ascii="Raleway" w:hAnsi="Raleway"/>
                <w:color w:val="0069B4"/>
                <w:sz w:val="14"/>
              </w:rPr>
              <w:t>ER</w:t>
            </w:r>
          </w:p>
          <w:p w14:paraId="35415902" w14:textId="77777777" w:rsidR="00811964" w:rsidRPr="00924C97" w:rsidRDefault="00811964" w:rsidP="002119EB">
            <w:pPr>
              <w:pStyle w:val="PBFSline"/>
              <w:widowControl w:val="0"/>
              <w:spacing w:before="0" w:after="120" w:line="276" w:lineRule="auto"/>
              <w:rPr>
                <w:rFonts w:ascii="Raleway" w:hAnsi="Raleway"/>
                <w:color w:val="0069B4"/>
                <w:sz w:val="14"/>
                <w:szCs w:val="14"/>
              </w:rPr>
            </w:pPr>
            <w:r w:rsidRPr="00924C97">
              <w:rPr>
                <w:rFonts w:ascii="Raleway" w:hAnsi="Raleway"/>
                <w:color w:val="4BC9FF"/>
                <w:sz w:val="14"/>
              </w:rPr>
              <w:t>EO</w:t>
            </w:r>
          </w:p>
        </w:tc>
        <w:tc>
          <w:tcPr>
            <w:tcW w:w="6737" w:type="dxa"/>
            <w:tcBorders>
              <w:left w:val="single" w:sz="18" w:space="0" w:color="798A2C" w:themeColor="accent6" w:themeShade="BF"/>
            </w:tcBorders>
            <w:shd w:val="clear" w:color="auto" w:fill="EFF4DC"/>
          </w:tcPr>
          <w:p w14:paraId="7A68A641" w14:textId="64EE730D" w:rsidR="00811964" w:rsidRPr="00924C97" w:rsidRDefault="00811964" w:rsidP="002119EB">
            <w:pPr>
              <w:pStyle w:val="PBParagraph"/>
              <w:widowControl w:val="0"/>
              <w:spacing w:before="120" w:after="120" w:line="276" w:lineRule="auto"/>
              <w:ind w:right="175"/>
              <w:rPr>
                <w:rFonts w:ascii="Raleway" w:hAnsi="Raleway"/>
                <w:sz w:val="19"/>
                <w:szCs w:val="19"/>
              </w:rPr>
            </w:pPr>
            <w:r w:rsidRPr="00924C97">
              <w:rPr>
                <w:rFonts w:ascii="Raleway" w:hAnsi="Raleway"/>
                <w:sz w:val="19"/>
              </w:rPr>
              <w:t>Ver el recuadro verde 7 de esta FI.</w:t>
            </w:r>
          </w:p>
          <w:p w14:paraId="27006AEF" w14:textId="1BBF1290" w:rsidR="00811964" w:rsidRPr="00924C97" w:rsidRDefault="00811964" w:rsidP="002119EB">
            <w:pPr>
              <w:pStyle w:val="PBParagraph"/>
              <w:widowControl w:val="0"/>
              <w:spacing w:before="120" w:after="120" w:line="276" w:lineRule="auto"/>
              <w:ind w:right="175"/>
              <w:rPr>
                <w:rFonts w:ascii="Raleway" w:hAnsi="Raleway"/>
                <w:sz w:val="19"/>
                <w:szCs w:val="19"/>
              </w:rPr>
            </w:pPr>
            <w:r w:rsidRPr="00924C97">
              <w:rPr>
                <w:rFonts w:ascii="Raleway" w:hAnsi="Raleway"/>
                <w:sz w:val="19"/>
              </w:rPr>
              <w:t xml:space="preserve">Establecer controles adecuados para garantizar que no se ejerza una </w:t>
            </w:r>
            <w:r w:rsidRPr="00924C97">
              <w:rPr>
                <w:rFonts w:ascii="Raleway" w:hAnsi="Raleway"/>
                <w:b/>
                <w:bCs/>
                <w:sz w:val="19"/>
              </w:rPr>
              <w:t>influencia indebida</w:t>
            </w:r>
            <w:r w:rsidRPr="00924C97">
              <w:rPr>
                <w:rFonts w:ascii="Raleway" w:hAnsi="Raleway"/>
                <w:sz w:val="19"/>
              </w:rPr>
              <w:t>.</w:t>
            </w:r>
          </w:p>
        </w:tc>
      </w:tr>
    </w:tbl>
    <w:p w14:paraId="536F573A" w14:textId="77777777" w:rsidR="00811964" w:rsidRPr="00924C97" w:rsidRDefault="00811964" w:rsidP="002119EB">
      <w:pPr>
        <w:spacing w:after="0"/>
        <w:rPr>
          <w:rFonts w:ascii="Raleway" w:hAnsi="Raleway"/>
          <w:color w:val="002060"/>
          <w:sz w:val="19"/>
          <w:szCs w:val="19"/>
        </w:rPr>
      </w:pPr>
    </w:p>
    <w:tbl>
      <w:tblPr>
        <w:tblStyle w:val="TableGrid"/>
        <w:tblW w:w="8504" w:type="dxa"/>
        <w:tblLook w:val="04A0" w:firstRow="1" w:lastRow="0" w:firstColumn="1" w:lastColumn="0" w:noHBand="0" w:noVBand="1"/>
      </w:tblPr>
      <w:tblGrid>
        <w:gridCol w:w="544"/>
        <w:gridCol w:w="669"/>
        <w:gridCol w:w="554"/>
        <w:gridCol w:w="6737"/>
      </w:tblGrid>
      <w:tr w:rsidR="00811964" w:rsidRPr="00924C97" w14:paraId="619B471D" w14:textId="77777777" w:rsidTr="00F9313E">
        <w:tc>
          <w:tcPr>
            <w:tcW w:w="544" w:type="dxa"/>
            <w:tcBorders>
              <w:right w:val="single" w:sz="18" w:space="0" w:color="C00000"/>
            </w:tcBorders>
          </w:tcPr>
          <w:p w14:paraId="3C95C329" w14:textId="60CF0D00" w:rsidR="00811964" w:rsidRPr="00924C97" w:rsidRDefault="00811964" w:rsidP="002119EB">
            <w:pPr>
              <w:pStyle w:val="PBParagraph"/>
              <w:widowControl w:val="0"/>
              <w:spacing w:before="120" w:after="120" w:line="276" w:lineRule="auto"/>
              <w:rPr>
                <w:rFonts w:ascii="Raleway" w:hAnsi="Raleway"/>
                <w:sz w:val="19"/>
                <w:szCs w:val="19"/>
              </w:rPr>
            </w:pPr>
            <w:r w:rsidRPr="00924C97">
              <w:rPr>
                <w:rFonts w:ascii="Raleway" w:hAnsi="Raleway"/>
                <w:sz w:val="19"/>
              </w:rPr>
              <w:t>9.</w:t>
            </w:r>
          </w:p>
        </w:tc>
        <w:tc>
          <w:tcPr>
            <w:tcW w:w="7960" w:type="dxa"/>
            <w:gridSpan w:val="3"/>
            <w:tcBorders>
              <w:top w:val="single" w:sz="12" w:space="0" w:color="FFFFFF" w:themeColor="background1"/>
              <w:left w:val="single" w:sz="18" w:space="0" w:color="C00000"/>
            </w:tcBorders>
            <w:shd w:val="clear" w:color="auto" w:fill="FFB3B3"/>
          </w:tcPr>
          <w:p w14:paraId="586CD103" w14:textId="51F2B70E" w:rsidR="00811964" w:rsidRPr="00924C97" w:rsidRDefault="00A96F09" w:rsidP="00D74C18">
            <w:pPr>
              <w:pStyle w:val="PBParagraph"/>
              <w:widowControl w:val="0"/>
              <w:numPr>
                <w:ilvl w:val="0"/>
                <w:numId w:val="12"/>
              </w:numPr>
              <w:spacing w:before="120" w:after="120" w:line="276" w:lineRule="auto"/>
              <w:ind w:left="343" w:right="177" w:hanging="343"/>
              <w:rPr>
                <w:rFonts w:ascii="Raleway" w:hAnsi="Raleway"/>
                <w:sz w:val="19"/>
                <w:szCs w:val="19"/>
              </w:rPr>
            </w:pPr>
            <w:r w:rsidRPr="00924C97">
              <w:rPr>
                <w:rFonts w:ascii="Raleway" w:hAnsi="Raleway"/>
                <w:sz w:val="19"/>
              </w:rPr>
              <w:t xml:space="preserve">Cooperación con Estados específicos (p. ej., asignación de niños a </w:t>
            </w:r>
            <w:r w:rsidR="00EF2883" w:rsidRPr="00924C97">
              <w:rPr>
                <w:rFonts w:ascii="Raleway" w:hAnsi="Raleway"/>
                <w:sz w:val="19"/>
              </w:rPr>
              <w:t>FPA</w:t>
            </w:r>
            <w:r w:rsidRPr="00924C97">
              <w:rPr>
                <w:rFonts w:ascii="Raleway" w:hAnsi="Raleway"/>
                <w:sz w:val="19"/>
              </w:rPr>
              <w:t xml:space="preserve"> de esos Estados) influenciada por los niveles de contribuciones, donaciones y apoyo a proyectos de cooperación;</w:t>
            </w:r>
          </w:p>
        </w:tc>
      </w:tr>
      <w:tr w:rsidR="00811964" w:rsidRPr="00924C97" w14:paraId="2F1870F0" w14:textId="77777777" w:rsidTr="00F9313E">
        <w:tc>
          <w:tcPr>
            <w:tcW w:w="544" w:type="dxa"/>
            <w:tcBorders>
              <w:right w:val="single" w:sz="12" w:space="0" w:color="FFFFFF" w:themeColor="background1"/>
            </w:tcBorders>
          </w:tcPr>
          <w:p w14:paraId="1D041A60" w14:textId="77777777" w:rsidR="00811964" w:rsidRPr="00924C97" w:rsidRDefault="00811964" w:rsidP="002119EB">
            <w:pPr>
              <w:pStyle w:val="PBParagraph"/>
              <w:widowControl w:val="0"/>
              <w:spacing w:line="276" w:lineRule="auto"/>
              <w:rPr>
                <w:rFonts w:ascii="Raleway" w:hAnsi="Raleway"/>
                <w:sz w:val="19"/>
                <w:szCs w:val="19"/>
              </w:rPr>
            </w:pPr>
          </w:p>
        </w:tc>
        <w:tc>
          <w:tcPr>
            <w:tcW w:w="7960" w:type="dxa"/>
            <w:gridSpan w:val="3"/>
            <w:tcBorders>
              <w:left w:val="single" w:sz="12" w:space="0" w:color="FFFFFF" w:themeColor="background1"/>
            </w:tcBorders>
          </w:tcPr>
          <w:p w14:paraId="41748B7F" w14:textId="77777777" w:rsidR="00811964" w:rsidRPr="00924C97" w:rsidRDefault="00811964" w:rsidP="002119EB">
            <w:pPr>
              <w:pStyle w:val="PBParagraph"/>
              <w:widowControl w:val="0"/>
              <w:spacing w:line="276" w:lineRule="auto"/>
              <w:rPr>
                <w:rFonts w:ascii="Raleway" w:hAnsi="Raleway"/>
                <w:sz w:val="19"/>
                <w:szCs w:val="19"/>
              </w:rPr>
            </w:pPr>
          </w:p>
        </w:tc>
      </w:tr>
      <w:tr w:rsidR="00811964" w:rsidRPr="005E0943" w14:paraId="162581A3" w14:textId="77777777" w:rsidTr="00F9313E">
        <w:tc>
          <w:tcPr>
            <w:tcW w:w="544" w:type="dxa"/>
            <w:tcBorders>
              <w:right w:val="single" w:sz="12" w:space="0" w:color="FFFFFF" w:themeColor="background1"/>
            </w:tcBorders>
          </w:tcPr>
          <w:p w14:paraId="57B16CF2" w14:textId="77777777" w:rsidR="00811964" w:rsidRPr="00924C97" w:rsidRDefault="00811964" w:rsidP="002119EB">
            <w:pPr>
              <w:pStyle w:val="PBParagraph"/>
              <w:widowControl w:val="0"/>
              <w:spacing w:after="120" w:line="276" w:lineRule="auto"/>
              <w:rPr>
                <w:rFonts w:ascii="Raleway" w:hAnsi="Raleway"/>
                <w:sz w:val="19"/>
                <w:szCs w:val="19"/>
              </w:rPr>
            </w:pPr>
          </w:p>
        </w:tc>
        <w:tc>
          <w:tcPr>
            <w:tcW w:w="669" w:type="dxa"/>
            <w:tcBorders>
              <w:left w:val="single" w:sz="12" w:space="0" w:color="FFFFFF" w:themeColor="background1"/>
            </w:tcBorders>
          </w:tcPr>
          <w:p w14:paraId="4CAD5DE0" w14:textId="77777777" w:rsidR="00811964" w:rsidRPr="00924C97" w:rsidRDefault="00811964" w:rsidP="002119EB">
            <w:pPr>
              <w:pStyle w:val="PBParagraph"/>
              <w:widowControl w:val="0"/>
              <w:spacing w:after="120" w:line="276" w:lineRule="auto"/>
              <w:rPr>
                <w:rFonts w:ascii="Raleway" w:hAnsi="Raleway"/>
                <w:sz w:val="19"/>
                <w:szCs w:val="19"/>
              </w:rPr>
            </w:pPr>
            <w:r w:rsidRPr="00924C97">
              <w:rPr>
                <w:noProof/>
              </w:rPr>
              <w:drawing>
                <wp:anchor distT="0" distB="0" distL="114300" distR="114300" simplePos="0" relativeHeight="251658249" behindDoc="0" locked="0" layoutInCell="1" allowOverlap="1" wp14:anchorId="37EB087B" wp14:editId="55AF2E67">
                  <wp:simplePos x="0" y="0"/>
                  <wp:positionH relativeFrom="column">
                    <wp:posOffset>143510</wp:posOffset>
                  </wp:positionH>
                  <wp:positionV relativeFrom="paragraph">
                    <wp:posOffset>266700</wp:posOffset>
                  </wp:positionV>
                  <wp:extent cx="196850" cy="196850"/>
                  <wp:effectExtent l="0" t="0" r="0" b="0"/>
                  <wp:wrapNone/>
                  <wp:docPr id="355076430" name="Picture 355076430"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4" w:type="dxa"/>
            <w:tcBorders>
              <w:right w:val="single" w:sz="18" w:space="0" w:color="798A2C" w:themeColor="accent6" w:themeShade="BF"/>
            </w:tcBorders>
            <w:vAlign w:val="center"/>
          </w:tcPr>
          <w:p w14:paraId="31F72BAC" w14:textId="77777777" w:rsidR="00811964" w:rsidRPr="00924C97" w:rsidRDefault="00811964" w:rsidP="002119EB">
            <w:pPr>
              <w:pStyle w:val="PBFSline"/>
              <w:widowControl w:val="0"/>
              <w:spacing w:before="0" w:after="120" w:line="276" w:lineRule="auto"/>
              <w:rPr>
                <w:rFonts w:ascii="Raleway" w:hAnsi="Raleway"/>
                <w:color w:val="0069B4"/>
                <w:sz w:val="14"/>
                <w:szCs w:val="14"/>
              </w:rPr>
            </w:pPr>
            <w:r w:rsidRPr="00924C97">
              <w:rPr>
                <w:rFonts w:ascii="Raleway" w:hAnsi="Raleway"/>
                <w:color w:val="0069B4"/>
                <w:sz w:val="14"/>
              </w:rPr>
              <w:t>ER</w:t>
            </w:r>
          </w:p>
          <w:p w14:paraId="72534265" w14:textId="77777777" w:rsidR="00811964" w:rsidRPr="00924C97" w:rsidRDefault="00811964" w:rsidP="002119EB">
            <w:pPr>
              <w:pStyle w:val="PBFSline"/>
              <w:widowControl w:val="0"/>
              <w:spacing w:before="0" w:after="120" w:line="276" w:lineRule="auto"/>
              <w:rPr>
                <w:rFonts w:ascii="Raleway" w:hAnsi="Raleway"/>
                <w:color w:val="0069B4"/>
                <w:sz w:val="14"/>
                <w:szCs w:val="14"/>
              </w:rPr>
            </w:pPr>
            <w:r w:rsidRPr="00924C97">
              <w:rPr>
                <w:rFonts w:ascii="Raleway" w:hAnsi="Raleway"/>
                <w:color w:val="4BC9FF"/>
                <w:sz w:val="14"/>
              </w:rPr>
              <w:t>EO</w:t>
            </w:r>
          </w:p>
        </w:tc>
        <w:tc>
          <w:tcPr>
            <w:tcW w:w="6737" w:type="dxa"/>
            <w:tcBorders>
              <w:left w:val="single" w:sz="18" w:space="0" w:color="798A2C" w:themeColor="accent6" w:themeShade="BF"/>
            </w:tcBorders>
            <w:shd w:val="clear" w:color="auto" w:fill="EFF4DC"/>
          </w:tcPr>
          <w:p w14:paraId="7F26FF85" w14:textId="257C74D2" w:rsidR="00811964" w:rsidRPr="005E0943" w:rsidRDefault="00A96F09" w:rsidP="002119EB">
            <w:pPr>
              <w:pStyle w:val="PBParagraph"/>
              <w:widowControl w:val="0"/>
              <w:spacing w:before="120" w:after="120" w:line="276" w:lineRule="auto"/>
              <w:ind w:right="175"/>
              <w:rPr>
                <w:rFonts w:ascii="Raleway" w:hAnsi="Raleway"/>
                <w:sz w:val="19"/>
                <w:szCs w:val="19"/>
              </w:rPr>
            </w:pPr>
            <w:r w:rsidRPr="00924C97">
              <w:rPr>
                <w:rFonts w:ascii="Raleway" w:hAnsi="Raleway"/>
                <w:sz w:val="19"/>
              </w:rPr>
              <w:t xml:space="preserve">Establecer medidas para evitar dar prioridad a la </w:t>
            </w:r>
            <w:r w:rsidRPr="00BD466D">
              <w:rPr>
                <w:rFonts w:ascii="Raleway" w:hAnsi="Raleway"/>
                <w:b/>
                <w:sz w:val="19"/>
              </w:rPr>
              <w:t>cooperación</w:t>
            </w:r>
            <w:r w:rsidRPr="00924C97">
              <w:rPr>
                <w:rFonts w:ascii="Raleway" w:hAnsi="Raleway"/>
                <w:sz w:val="19"/>
              </w:rPr>
              <w:t xml:space="preserve"> o basar </w:t>
            </w:r>
            <w:r w:rsidR="0025671C" w:rsidRPr="00924C97">
              <w:rPr>
                <w:rFonts w:ascii="Raleway" w:hAnsi="Raleway"/>
                <w:sz w:val="19"/>
              </w:rPr>
              <w:t xml:space="preserve">las </w:t>
            </w:r>
            <w:r w:rsidRPr="00924C97">
              <w:rPr>
                <w:rFonts w:ascii="Raleway" w:hAnsi="Raleway"/>
                <w:sz w:val="19"/>
              </w:rPr>
              <w:t xml:space="preserve">decisiones relativas a la colocación de los niños (asignación) en </w:t>
            </w:r>
            <w:r w:rsidR="00C20235">
              <w:rPr>
                <w:rFonts w:ascii="Raleway" w:hAnsi="Raleway"/>
                <w:sz w:val="19"/>
              </w:rPr>
              <w:t>el importe</w:t>
            </w:r>
            <w:r w:rsidRPr="00924C97">
              <w:rPr>
                <w:rFonts w:ascii="Raleway" w:hAnsi="Raleway"/>
                <w:sz w:val="19"/>
              </w:rPr>
              <w:t xml:space="preserve"> de las contribuciones, donaciones o apoyo a los proyectos de cooperación facilitados por los </w:t>
            </w:r>
            <w:r w:rsidR="00EF2883" w:rsidRPr="00924C97">
              <w:rPr>
                <w:rFonts w:ascii="Raleway" w:hAnsi="Raleway"/>
                <w:sz w:val="19"/>
              </w:rPr>
              <w:t>OAA</w:t>
            </w:r>
            <w:r w:rsidRPr="00924C97">
              <w:rPr>
                <w:rFonts w:ascii="Raleway" w:hAnsi="Raleway"/>
                <w:sz w:val="19"/>
              </w:rPr>
              <w:t xml:space="preserve">, los </w:t>
            </w:r>
            <w:r w:rsidR="00EF2883" w:rsidRPr="00924C97">
              <w:rPr>
                <w:rFonts w:ascii="Raleway" w:hAnsi="Raleway"/>
                <w:sz w:val="19"/>
              </w:rPr>
              <w:t>FPA</w:t>
            </w:r>
            <w:r w:rsidRPr="00924C97">
              <w:rPr>
                <w:rFonts w:ascii="Raleway" w:hAnsi="Raleway"/>
                <w:sz w:val="19"/>
              </w:rPr>
              <w:t>, o por sus respectivos gobiernos</w:t>
            </w:r>
            <w:r w:rsidRPr="00924C97">
              <w:rPr>
                <w:rFonts w:ascii="Raleway" w:hAnsi="Raleway"/>
                <w:sz w:val="19"/>
                <w:szCs w:val="19"/>
                <w:vertAlign w:val="superscript"/>
              </w:rPr>
              <w:endnoteReference w:id="23"/>
            </w:r>
            <w:r w:rsidRPr="00924C97">
              <w:rPr>
                <w:rFonts w:ascii="Raleway" w:hAnsi="Raleway"/>
                <w:sz w:val="19"/>
              </w:rPr>
              <w:t>.</w:t>
            </w:r>
          </w:p>
        </w:tc>
      </w:tr>
    </w:tbl>
    <w:p w14:paraId="43DA452B" w14:textId="77777777" w:rsidR="00811964" w:rsidRPr="005E0943" w:rsidRDefault="00811964" w:rsidP="002119EB">
      <w:pPr>
        <w:spacing w:after="0"/>
        <w:rPr>
          <w:rFonts w:ascii="Raleway" w:hAnsi="Raleway"/>
          <w:color w:val="002060"/>
          <w:sz w:val="19"/>
          <w:szCs w:val="19"/>
        </w:rPr>
      </w:pPr>
    </w:p>
    <w:tbl>
      <w:tblPr>
        <w:tblStyle w:val="TableGrid"/>
        <w:tblW w:w="8504" w:type="dxa"/>
        <w:tblLook w:val="04A0" w:firstRow="1" w:lastRow="0" w:firstColumn="1" w:lastColumn="0" w:noHBand="0" w:noVBand="1"/>
      </w:tblPr>
      <w:tblGrid>
        <w:gridCol w:w="544"/>
        <w:gridCol w:w="669"/>
        <w:gridCol w:w="554"/>
        <w:gridCol w:w="6737"/>
      </w:tblGrid>
      <w:tr w:rsidR="00811964" w:rsidRPr="00924C97" w14:paraId="3458C857" w14:textId="77777777" w:rsidTr="00747A51">
        <w:tc>
          <w:tcPr>
            <w:tcW w:w="544" w:type="dxa"/>
            <w:tcBorders>
              <w:right w:val="single" w:sz="18" w:space="0" w:color="C00000"/>
            </w:tcBorders>
          </w:tcPr>
          <w:p w14:paraId="7E4BFA19" w14:textId="5DB48A6F" w:rsidR="00811964" w:rsidRPr="00924C97" w:rsidRDefault="00811964" w:rsidP="002119EB">
            <w:pPr>
              <w:pStyle w:val="PBParagraph"/>
              <w:widowControl w:val="0"/>
              <w:spacing w:before="120" w:after="120" w:line="276" w:lineRule="auto"/>
              <w:rPr>
                <w:rFonts w:ascii="Raleway" w:hAnsi="Raleway"/>
                <w:sz w:val="19"/>
                <w:szCs w:val="19"/>
              </w:rPr>
            </w:pPr>
            <w:r w:rsidRPr="00924C97">
              <w:rPr>
                <w:rFonts w:ascii="Raleway" w:hAnsi="Raleway"/>
                <w:sz w:val="19"/>
              </w:rPr>
              <w:t>10.</w:t>
            </w:r>
          </w:p>
        </w:tc>
        <w:tc>
          <w:tcPr>
            <w:tcW w:w="7960" w:type="dxa"/>
            <w:gridSpan w:val="3"/>
            <w:tcBorders>
              <w:top w:val="single" w:sz="12" w:space="0" w:color="FFFFFF" w:themeColor="background1"/>
              <w:left w:val="single" w:sz="18" w:space="0" w:color="C00000"/>
            </w:tcBorders>
            <w:shd w:val="clear" w:color="auto" w:fill="FFB3B3"/>
          </w:tcPr>
          <w:p w14:paraId="43C69541" w14:textId="5BB4C69C" w:rsidR="00811964" w:rsidRPr="00924C97" w:rsidRDefault="00A96F09" w:rsidP="00D74C18">
            <w:pPr>
              <w:pStyle w:val="PBParagraph"/>
              <w:widowControl w:val="0"/>
              <w:numPr>
                <w:ilvl w:val="0"/>
                <w:numId w:val="12"/>
              </w:numPr>
              <w:spacing w:before="120" w:after="120" w:line="276" w:lineRule="auto"/>
              <w:ind w:left="343" w:right="177" w:hanging="343"/>
              <w:rPr>
                <w:rFonts w:ascii="Raleway" w:hAnsi="Raleway"/>
                <w:sz w:val="19"/>
                <w:szCs w:val="19"/>
              </w:rPr>
            </w:pPr>
            <w:r w:rsidRPr="00924C97">
              <w:rPr>
                <w:rFonts w:ascii="Raleway" w:hAnsi="Raleway"/>
                <w:sz w:val="19"/>
              </w:rPr>
              <w:t xml:space="preserve">Contribuciones, donaciones o proyectos de cooperación </w:t>
            </w:r>
            <w:r w:rsidR="00650494" w:rsidRPr="00924C97">
              <w:rPr>
                <w:rFonts w:ascii="Raleway" w:hAnsi="Raleway"/>
                <w:sz w:val="19"/>
              </w:rPr>
              <w:t>cuyo objetivo es</w:t>
            </w:r>
            <w:r w:rsidRPr="00924C97">
              <w:rPr>
                <w:rFonts w:ascii="Raleway" w:hAnsi="Raleway"/>
                <w:sz w:val="19"/>
              </w:rPr>
              <w:t xml:space="preserve"> apoya</w:t>
            </w:r>
            <w:r w:rsidR="00650494" w:rsidRPr="00924C97">
              <w:rPr>
                <w:rFonts w:ascii="Raleway" w:hAnsi="Raleway"/>
                <w:sz w:val="19"/>
              </w:rPr>
              <w:t>r</w:t>
            </w:r>
            <w:r w:rsidRPr="00924C97">
              <w:rPr>
                <w:rFonts w:ascii="Raleway" w:hAnsi="Raleway"/>
                <w:sz w:val="19"/>
              </w:rPr>
              <w:t xml:space="preserve"> a centros de acogimiento residencial que cuidan de niños adoptables que puedan ser adoptados internacionalmente</w:t>
            </w:r>
            <w:r w:rsidRPr="00924C97">
              <w:rPr>
                <w:rFonts w:ascii="Raleway" w:hAnsi="Raleway"/>
                <w:sz w:val="19"/>
                <w:szCs w:val="19"/>
                <w:vertAlign w:val="superscript"/>
              </w:rPr>
              <w:endnoteReference w:id="24"/>
            </w:r>
            <w:r w:rsidRPr="00924C97">
              <w:rPr>
                <w:rFonts w:ascii="Raleway" w:hAnsi="Raleway"/>
                <w:sz w:val="19"/>
              </w:rPr>
              <w:t>.</w:t>
            </w:r>
          </w:p>
        </w:tc>
      </w:tr>
      <w:tr w:rsidR="00811964" w:rsidRPr="00924C97" w14:paraId="5ED1E0DA" w14:textId="77777777" w:rsidTr="00747A51">
        <w:tc>
          <w:tcPr>
            <w:tcW w:w="544" w:type="dxa"/>
            <w:tcBorders>
              <w:right w:val="single" w:sz="12" w:space="0" w:color="FFFFFF" w:themeColor="background1"/>
            </w:tcBorders>
          </w:tcPr>
          <w:p w14:paraId="4D0A7065" w14:textId="77777777" w:rsidR="00811964" w:rsidRPr="00924C97" w:rsidRDefault="00811964" w:rsidP="002119EB">
            <w:pPr>
              <w:pStyle w:val="PBParagraph"/>
              <w:widowControl w:val="0"/>
              <w:spacing w:line="276" w:lineRule="auto"/>
              <w:rPr>
                <w:rFonts w:ascii="Raleway" w:hAnsi="Raleway"/>
                <w:sz w:val="19"/>
                <w:szCs w:val="19"/>
              </w:rPr>
            </w:pPr>
          </w:p>
        </w:tc>
        <w:tc>
          <w:tcPr>
            <w:tcW w:w="7960" w:type="dxa"/>
            <w:gridSpan w:val="3"/>
            <w:tcBorders>
              <w:left w:val="single" w:sz="12" w:space="0" w:color="FFFFFF" w:themeColor="background1"/>
            </w:tcBorders>
          </w:tcPr>
          <w:p w14:paraId="2486B4C6" w14:textId="77777777" w:rsidR="00811964" w:rsidRPr="00924C97" w:rsidRDefault="00811964" w:rsidP="002119EB">
            <w:pPr>
              <w:pStyle w:val="PBParagraph"/>
              <w:widowControl w:val="0"/>
              <w:spacing w:line="276" w:lineRule="auto"/>
              <w:rPr>
                <w:rFonts w:ascii="Raleway" w:hAnsi="Raleway"/>
                <w:sz w:val="19"/>
                <w:szCs w:val="19"/>
              </w:rPr>
            </w:pPr>
          </w:p>
        </w:tc>
      </w:tr>
      <w:tr w:rsidR="00811964" w:rsidRPr="00924C97" w14:paraId="34F69A2E" w14:textId="77777777" w:rsidTr="00747A51">
        <w:tc>
          <w:tcPr>
            <w:tcW w:w="544" w:type="dxa"/>
            <w:tcBorders>
              <w:right w:val="single" w:sz="12" w:space="0" w:color="FFFFFF" w:themeColor="background1"/>
            </w:tcBorders>
          </w:tcPr>
          <w:p w14:paraId="34ABEBA1" w14:textId="77777777" w:rsidR="00811964" w:rsidRPr="00924C97" w:rsidRDefault="00811964" w:rsidP="002119EB">
            <w:pPr>
              <w:pStyle w:val="PBParagraph"/>
              <w:widowControl w:val="0"/>
              <w:spacing w:after="120" w:line="276" w:lineRule="auto"/>
              <w:rPr>
                <w:rFonts w:ascii="Raleway" w:hAnsi="Raleway"/>
                <w:sz w:val="19"/>
                <w:szCs w:val="19"/>
              </w:rPr>
            </w:pPr>
          </w:p>
        </w:tc>
        <w:tc>
          <w:tcPr>
            <w:tcW w:w="669" w:type="dxa"/>
            <w:tcBorders>
              <w:left w:val="single" w:sz="12" w:space="0" w:color="FFFFFF" w:themeColor="background1"/>
            </w:tcBorders>
          </w:tcPr>
          <w:p w14:paraId="427B5090" w14:textId="77777777" w:rsidR="00811964" w:rsidRPr="00924C97" w:rsidRDefault="00811964" w:rsidP="002119EB">
            <w:pPr>
              <w:pStyle w:val="PBParagraph"/>
              <w:widowControl w:val="0"/>
              <w:spacing w:after="120" w:line="276" w:lineRule="auto"/>
              <w:rPr>
                <w:rFonts w:ascii="Raleway" w:hAnsi="Raleway"/>
                <w:sz w:val="19"/>
                <w:szCs w:val="19"/>
              </w:rPr>
            </w:pPr>
            <w:r w:rsidRPr="00924C97">
              <w:rPr>
                <w:noProof/>
              </w:rPr>
              <w:drawing>
                <wp:anchor distT="0" distB="0" distL="114300" distR="114300" simplePos="0" relativeHeight="251658250" behindDoc="0" locked="0" layoutInCell="1" allowOverlap="1" wp14:anchorId="7385A396" wp14:editId="1C60A5D4">
                  <wp:simplePos x="0" y="0"/>
                  <wp:positionH relativeFrom="column">
                    <wp:posOffset>137160</wp:posOffset>
                  </wp:positionH>
                  <wp:positionV relativeFrom="paragraph">
                    <wp:posOffset>552450</wp:posOffset>
                  </wp:positionV>
                  <wp:extent cx="196850" cy="196850"/>
                  <wp:effectExtent l="0" t="0" r="0" b="0"/>
                  <wp:wrapNone/>
                  <wp:docPr id="1458819941" name="Picture 145881994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4" w:type="dxa"/>
            <w:tcBorders>
              <w:right w:val="single" w:sz="18" w:space="0" w:color="798A2C" w:themeColor="accent6" w:themeShade="BF"/>
            </w:tcBorders>
            <w:vAlign w:val="center"/>
          </w:tcPr>
          <w:p w14:paraId="0FCE6C52" w14:textId="77777777" w:rsidR="00811964" w:rsidRPr="00924C97" w:rsidRDefault="00811964" w:rsidP="002119EB">
            <w:pPr>
              <w:pStyle w:val="PBFSline"/>
              <w:widowControl w:val="0"/>
              <w:spacing w:before="0" w:after="120" w:line="276" w:lineRule="auto"/>
              <w:rPr>
                <w:rFonts w:ascii="Raleway" w:hAnsi="Raleway"/>
                <w:color w:val="0069B4"/>
                <w:sz w:val="14"/>
                <w:szCs w:val="14"/>
              </w:rPr>
            </w:pPr>
            <w:r w:rsidRPr="00924C97">
              <w:rPr>
                <w:rFonts w:ascii="Raleway" w:hAnsi="Raleway"/>
                <w:color w:val="0069B4"/>
                <w:sz w:val="14"/>
              </w:rPr>
              <w:t>ER</w:t>
            </w:r>
          </w:p>
          <w:p w14:paraId="7D1E4E9E" w14:textId="77777777" w:rsidR="00811964" w:rsidRPr="00924C97" w:rsidRDefault="00811964" w:rsidP="002119EB">
            <w:pPr>
              <w:pStyle w:val="PBFSline"/>
              <w:widowControl w:val="0"/>
              <w:spacing w:before="0" w:after="120" w:line="276" w:lineRule="auto"/>
              <w:rPr>
                <w:rFonts w:ascii="Raleway" w:hAnsi="Raleway"/>
                <w:color w:val="0069B4"/>
                <w:sz w:val="14"/>
                <w:szCs w:val="14"/>
              </w:rPr>
            </w:pPr>
            <w:r w:rsidRPr="00924C97">
              <w:rPr>
                <w:rFonts w:ascii="Raleway" w:hAnsi="Raleway"/>
                <w:color w:val="4BC9FF"/>
                <w:sz w:val="14"/>
              </w:rPr>
              <w:t>EO</w:t>
            </w:r>
          </w:p>
        </w:tc>
        <w:tc>
          <w:tcPr>
            <w:tcW w:w="6737" w:type="dxa"/>
            <w:tcBorders>
              <w:left w:val="single" w:sz="18" w:space="0" w:color="798A2C" w:themeColor="accent6" w:themeShade="BF"/>
            </w:tcBorders>
            <w:shd w:val="clear" w:color="auto" w:fill="EFF4DC"/>
          </w:tcPr>
          <w:p w14:paraId="0D5CADDE" w14:textId="4000BC86" w:rsidR="00A96F09" w:rsidRPr="00924C97" w:rsidRDefault="00A96F09" w:rsidP="002119EB">
            <w:pPr>
              <w:pStyle w:val="PBParagraph"/>
              <w:widowControl w:val="0"/>
              <w:spacing w:before="120" w:after="120" w:line="276" w:lineRule="auto"/>
              <w:ind w:right="175"/>
              <w:rPr>
                <w:rFonts w:ascii="Raleway" w:hAnsi="Raleway"/>
                <w:sz w:val="19"/>
                <w:szCs w:val="19"/>
              </w:rPr>
            </w:pPr>
            <w:r w:rsidRPr="00924C97">
              <w:rPr>
                <w:rFonts w:ascii="Raleway" w:hAnsi="Raleway"/>
                <w:sz w:val="19"/>
                <w:szCs w:val="19"/>
              </w:rPr>
              <w:t>Velar por que el dinero recaudado a través</w:t>
            </w:r>
            <w:r w:rsidR="00591C59" w:rsidRPr="00924C97">
              <w:rPr>
                <w:rFonts w:ascii="Raleway" w:hAnsi="Raleway"/>
                <w:sz w:val="19"/>
                <w:szCs w:val="19"/>
              </w:rPr>
              <w:t xml:space="preserve"> de</w:t>
            </w:r>
            <w:r w:rsidRPr="00924C97">
              <w:rPr>
                <w:rFonts w:ascii="Raleway" w:hAnsi="Raleway"/>
                <w:sz w:val="19"/>
                <w:szCs w:val="19"/>
              </w:rPr>
              <w:t xml:space="preserve"> contribuciones y donaciones, y para proyectos de cooperación solo se use para mejorar el </w:t>
            </w:r>
            <w:r w:rsidRPr="00924C97">
              <w:rPr>
                <w:rFonts w:ascii="Raleway" w:hAnsi="Raleway"/>
                <w:b/>
                <w:bCs/>
                <w:sz w:val="19"/>
                <w:szCs w:val="19"/>
              </w:rPr>
              <w:t>sistema nacional de protección de la infancia</w:t>
            </w:r>
            <w:r w:rsidRPr="00924C97">
              <w:rPr>
                <w:rFonts w:ascii="Raleway" w:hAnsi="Raleway"/>
                <w:sz w:val="19"/>
                <w:szCs w:val="19"/>
              </w:rPr>
              <w:t>, en particular para reforzar los programas de preservación y reunificación de la familia, y prevención del abandono.</w:t>
            </w:r>
          </w:p>
          <w:p w14:paraId="0EBAF285" w14:textId="4D1C958D" w:rsidR="00811964" w:rsidRPr="00924C97" w:rsidRDefault="00A96F09" w:rsidP="002119EB">
            <w:pPr>
              <w:pStyle w:val="PBParagraph"/>
              <w:widowControl w:val="0"/>
              <w:spacing w:before="120" w:after="120" w:line="276" w:lineRule="auto"/>
              <w:ind w:right="175"/>
              <w:rPr>
                <w:rFonts w:ascii="Raleway" w:hAnsi="Raleway"/>
                <w:sz w:val="19"/>
                <w:szCs w:val="19"/>
              </w:rPr>
            </w:pPr>
            <w:r w:rsidRPr="00924C97">
              <w:rPr>
                <w:rFonts w:ascii="Raleway" w:hAnsi="Raleway"/>
                <w:sz w:val="19"/>
                <w:szCs w:val="19"/>
              </w:rPr>
              <w:t>No debe usarse para financiar el sistema de adopción internacional ni para centros de acogimiento residencial involucrados con la adopción internacional</w:t>
            </w:r>
            <w:bookmarkStart w:id="8" w:name="_Ref86928481"/>
            <w:r w:rsidRPr="00924C97">
              <w:rPr>
                <w:rFonts w:ascii="Raleway" w:hAnsi="Raleway"/>
                <w:sz w:val="19"/>
                <w:szCs w:val="19"/>
                <w:vertAlign w:val="superscript"/>
              </w:rPr>
              <w:endnoteReference w:id="25"/>
            </w:r>
            <w:bookmarkEnd w:id="8"/>
            <w:r w:rsidRPr="00924C97">
              <w:rPr>
                <w:rFonts w:ascii="Raleway" w:hAnsi="Raleway"/>
                <w:sz w:val="19"/>
                <w:szCs w:val="19"/>
              </w:rPr>
              <w:t xml:space="preserve"> (ver más abajo los recuadros verdes 18 y 19 de esta FI, y la sección “Transparencia”).</w:t>
            </w:r>
          </w:p>
        </w:tc>
      </w:tr>
    </w:tbl>
    <w:p w14:paraId="35DB9DCC" w14:textId="77777777" w:rsidR="00811964" w:rsidRPr="00924C97" w:rsidRDefault="00811964" w:rsidP="002119EB">
      <w:pPr>
        <w:spacing w:after="0"/>
        <w:rPr>
          <w:rFonts w:ascii="Raleway" w:hAnsi="Raleway"/>
          <w:color w:val="002060"/>
          <w:sz w:val="19"/>
          <w:szCs w:val="19"/>
        </w:rPr>
      </w:pPr>
    </w:p>
    <w:tbl>
      <w:tblPr>
        <w:tblStyle w:val="TableGrid"/>
        <w:tblW w:w="8504" w:type="dxa"/>
        <w:tblLook w:val="04A0" w:firstRow="1" w:lastRow="0" w:firstColumn="1" w:lastColumn="0" w:noHBand="0" w:noVBand="1"/>
      </w:tblPr>
      <w:tblGrid>
        <w:gridCol w:w="544"/>
        <w:gridCol w:w="669"/>
        <w:gridCol w:w="554"/>
        <w:gridCol w:w="6737"/>
      </w:tblGrid>
      <w:tr w:rsidR="00A5243A" w:rsidRPr="00924C97" w14:paraId="414FA6EB" w14:textId="77777777" w:rsidTr="00F9313E">
        <w:tc>
          <w:tcPr>
            <w:tcW w:w="544" w:type="dxa"/>
            <w:tcBorders>
              <w:right w:val="single" w:sz="18" w:space="0" w:color="C00000"/>
            </w:tcBorders>
          </w:tcPr>
          <w:p w14:paraId="33CED5CE" w14:textId="375F59F8" w:rsidR="00A5243A" w:rsidRPr="00924C97" w:rsidRDefault="00A5243A" w:rsidP="002119EB">
            <w:pPr>
              <w:pStyle w:val="PBParagraph"/>
              <w:widowControl w:val="0"/>
              <w:spacing w:before="120" w:after="120" w:line="276" w:lineRule="auto"/>
              <w:rPr>
                <w:rFonts w:ascii="Raleway" w:hAnsi="Raleway"/>
                <w:sz w:val="19"/>
                <w:szCs w:val="19"/>
              </w:rPr>
            </w:pPr>
            <w:r w:rsidRPr="00924C97">
              <w:rPr>
                <w:rFonts w:ascii="Raleway" w:hAnsi="Raleway"/>
                <w:sz w:val="19"/>
              </w:rPr>
              <w:t>11.</w:t>
            </w:r>
          </w:p>
        </w:tc>
        <w:tc>
          <w:tcPr>
            <w:tcW w:w="7960" w:type="dxa"/>
            <w:gridSpan w:val="3"/>
            <w:tcBorders>
              <w:top w:val="single" w:sz="12" w:space="0" w:color="FFFFFF" w:themeColor="background1"/>
              <w:left w:val="single" w:sz="18" w:space="0" w:color="C00000"/>
            </w:tcBorders>
            <w:shd w:val="clear" w:color="auto" w:fill="FFB3B3"/>
          </w:tcPr>
          <w:p w14:paraId="20ED0E70" w14:textId="5135DEE8" w:rsidR="00A5243A" w:rsidRPr="00924C97" w:rsidRDefault="00EA48FF" w:rsidP="002119EB">
            <w:pPr>
              <w:pStyle w:val="PBParagraph"/>
              <w:widowControl w:val="0"/>
              <w:spacing w:before="120" w:after="120" w:line="276" w:lineRule="auto"/>
              <w:ind w:right="177"/>
              <w:rPr>
                <w:rFonts w:ascii="Raleway" w:hAnsi="Raleway"/>
                <w:sz w:val="19"/>
                <w:szCs w:val="19"/>
              </w:rPr>
            </w:pPr>
            <w:r>
              <w:rPr>
                <w:rFonts w:ascii="Raleway" w:hAnsi="Raleway"/>
                <w:sz w:val="19"/>
              </w:rPr>
              <w:t>Importes</w:t>
            </w:r>
            <w:r w:rsidRPr="00924C97">
              <w:rPr>
                <w:rFonts w:ascii="Raleway" w:hAnsi="Raleway"/>
                <w:sz w:val="19"/>
              </w:rPr>
              <w:t xml:space="preserve"> </w:t>
            </w:r>
            <w:r w:rsidR="00BA51C1" w:rsidRPr="00924C97">
              <w:rPr>
                <w:rFonts w:ascii="Raleway" w:hAnsi="Raleway"/>
                <w:sz w:val="19"/>
              </w:rPr>
              <w:t>de contribuciones o donaciones desproporcionad</w:t>
            </w:r>
            <w:r>
              <w:rPr>
                <w:rFonts w:ascii="Raleway" w:hAnsi="Raleway"/>
                <w:sz w:val="19"/>
              </w:rPr>
              <w:t>o</w:t>
            </w:r>
            <w:r w:rsidR="00BA51C1" w:rsidRPr="00924C97">
              <w:rPr>
                <w:rFonts w:ascii="Raleway" w:hAnsi="Raleway"/>
                <w:sz w:val="19"/>
              </w:rPr>
              <w:t>s en relación con el coste de vida en ese Estado</w:t>
            </w:r>
            <w:r w:rsidR="00BA51C1" w:rsidRPr="00924C97">
              <w:rPr>
                <w:rFonts w:ascii="Raleway" w:hAnsi="Raleway"/>
                <w:sz w:val="19"/>
                <w:szCs w:val="19"/>
                <w:vertAlign w:val="superscript"/>
              </w:rPr>
              <w:endnoteReference w:id="26"/>
            </w:r>
            <w:r w:rsidR="00BA51C1" w:rsidRPr="00924C97">
              <w:rPr>
                <w:rFonts w:ascii="Raleway" w:hAnsi="Raleway"/>
                <w:sz w:val="19"/>
              </w:rPr>
              <w:t>.</w:t>
            </w:r>
          </w:p>
        </w:tc>
      </w:tr>
      <w:tr w:rsidR="00A5243A" w:rsidRPr="00924C97" w14:paraId="491CAE96" w14:textId="77777777" w:rsidTr="00F9313E">
        <w:tc>
          <w:tcPr>
            <w:tcW w:w="544" w:type="dxa"/>
            <w:tcBorders>
              <w:right w:val="single" w:sz="12" w:space="0" w:color="FFFFFF" w:themeColor="background1"/>
            </w:tcBorders>
          </w:tcPr>
          <w:p w14:paraId="27C3631C" w14:textId="77777777" w:rsidR="00A5243A" w:rsidRPr="00924C97" w:rsidRDefault="00A5243A" w:rsidP="002119EB">
            <w:pPr>
              <w:pStyle w:val="PBParagraph"/>
              <w:widowControl w:val="0"/>
              <w:spacing w:line="276" w:lineRule="auto"/>
              <w:rPr>
                <w:rFonts w:ascii="Raleway" w:hAnsi="Raleway"/>
                <w:sz w:val="19"/>
                <w:szCs w:val="19"/>
              </w:rPr>
            </w:pPr>
          </w:p>
        </w:tc>
        <w:tc>
          <w:tcPr>
            <w:tcW w:w="7960" w:type="dxa"/>
            <w:gridSpan w:val="3"/>
            <w:tcBorders>
              <w:left w:val="single" w:sz="12" w:space="0" w:color="FFFFFF" w:themeColor="background1"/>
            </w:tcBorders>
          </w:tcPr>
          <w:p w14:paraId="0DBDE591" w14:textId="77777777" w:rsidR="00A5243A" w:rsidRPr="00924C97" w:rsidRDefault="00A5243A" w:rsidP="002119EB">
            <w:pPr>
              <w:pStyle w:val="PBParagraph"/>
              <w:widowControl w:val="0"/>
              <w:spacing w:line="276" w:lineRule="auto"/>
              <w:rPr>
                <w:rFonts w:ascii="Raleway" w:hAnsi="Raleway"/>
                <w:sz w:val="19"/>
                <w:szCs w:val="19"/>
              </w:rPr>
            </w:pPr>
          </w:p>
        </w:tc>
      </w:tr>
      <w:tr w:rsidR="00A5243A" w:rsidRPr="00924C97" w14:paraId="6E244221" w14:textId="77777777" w:rsidTr="00F9313E">
        <w:tc>
          <w:tcPr>
            <w:tcW w:w="544" w:type="dxa"/>
            <w:tcBorders>
              <w:right w:val="single" w:sz="12" w:space="0" w:color="FFFFFF" w:themeColor="background1"/>
            </w:tcBorders>
          </w:tcPr>
          <w:p w14:paraId="6C629232" w14:textId="77777777" w:rsidR="00A5243A" w:rsidRPr="00924C97" w:rsidRDefault="00A5243A" w:rsidP="002119EB">
            <w:pPr>
              <w:pStyle w:val="PBParagraph"/>
              <w:widowControl w:val="0"/>
              <w:spacing w:after="120" w:line="276" w:lineRule="auto"/>
              <w:rPr>
                <w:rFonts w:ascii="Raleway" w:hAnsi="Raleway"/>
                <w:sz w:val="19"/>
                <w:szCs w:val="19"/>
              </w:rPr>
            </w:pPr>
          </w:p>
        </w:tc>
        <w:tc>
          <w:tcPr>
            <w:tcW w:w="669" w:type="dxa"/>
            <w:tcBorders>
              <w:left w:val="single" w:sz="12" w:space="0" w:color="FFFFFF" w:themeColor="background1"/>
            </w:tcBorders>
          </w:tcPr>
          <w:p w14:paraId="1C8F82F9" w14:textId="77777777" w:rsidR="00A5243A" w:rsidRPr="00924C97" w:rsidRDefault="00A5243A" w:rsidP="002119EB">
            <w:pPr>
              <w:pStyle w:val="PBParagraph"/>
              <w:widowControl w:val="0"/>
              <w:spacing w:after="120" w:line="276" w:lineRule="auto"/>
              <w:rPr>
                <w:rFonts w:ascii="Raleway" w:hAnsi="Raleway"/>
                <w:sz w:val="19"/>
                <w:szCs w:val="19"/>
              </w:rPr>
            </w:pPr>
            <w:r w:rsidRPr="00924C97">
              <w:rPr>
                <w:noProof/>
              </w:rPr>
              <w:drawing>
                <wp:anchor distT="0" distB="0" distL="114300" distR="114300" simplePos="0" relativeHeight="251658251" behindDoc="0" locked="0" layoutInCell="1" allowOverlap="1" wp14:anchorId="0009F137" wp14:editId="1731C552">
                  <wp:simplePos x="0" y="0"/>
                  <wp:positionH relativeFrom="column">
                    <wp:posOffset>133985</wp:posOffset>
                  </wp:positionH>
                  <wp:positionV relativeFrom="paragraph">
                    <wp:posOffset>564515</wp:posOffset>
                  </wp:positionV>
                  <wp:extent cx="196850" cy="196850"/>
                  <wp:effectExtent l="0" t="0" r="0" b="0"/>
                  <wp:wrapNone/>
                  <wp:docPr id="1120003464" name="Picture 1120003464"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4" w:type="dxa"/>
            <w:tcBorders>
              <w:right w:val="single" w:sz="18" w:space="0" w:color="798A2C" w:themeColor="accent6" w:themeShade="BF"/>
            </w:tcBorders>
            <w:vAlign w:val="center"/>
          </w:tcPr>
          <w:p w14:paraId="48A05935" w14:textId="77777777" w:rsidR="00A5243A" w:rsidRPr="00924C97" w:rsidRDefault="00A5243A" w:rsidP="002119EB">
            <w:pPr>
              <w:pStyle w:val="PBFSline"/>
              <w:widowControl w:val="0"/>
              <w:spacing w:before="0" w:after="120" w:line="276" w:lineRule="auto"/>
              <w:rPr>
                <w:rFonts w:ascii="Raleway" w:hAnsi="Raleway"/>
                <w:color w:val="0069B4"/>
                <w:sz w:val="14"/>
                <w:szCs w:val="14"/>
              </w:rPr>
            </w:pPr>
            <w:r w:rsidRPr="00924C97">
              <w:rPr>
                <w:rFonts w:ascii="Raleway" w:hAnsi="Raleway"/>
                <w:color w:val="0069B4"/>
                <w:sz w:val="14"/>
              </w:rPr>
              <w:t>ER</w:t>
            </w:r>
          </w:p>
          <w:p w14:paraId="4A8B1C6C" w14:textId="77777777" w:rsidR="00A5243A" w:rsidRPr="00924C97" w:rsidRDefault="00A5243A" w:rsidP="002119EB">
            <w:pPr>
              <w:pStyle w:val="PBFSline"/>
              <w:widowControl w:val="0"/>
              <w:spacing w:before="0" w:after="120" w:line="276" w:lineRule="auto"/>
              <w:rPr>
                <w:rFonts w:ascii="Raleway" w:hAnsi="Raleway"/>
                <w:color w:val="0069B4"/>
                <w:sz w:val="14"/>
                <w:szCs w:val="14"/>
              </w:rPr>
            </w:pPr>
            <w:r w:rsidRPr="00924C97">
              <w:rPr>
                <w:rFonts w:ascii="Raleway" w:hAnsi="Raleway"/>
                <w:color w:val="4BC9FF"/>
                <w:sz w:val="14"/>
              </w:rPr>
              <w:t>EO</w:t>
            </w:r>
          </w:p>
        </w:tc>
        <w:tc>
          <w:tcPr>
            <w:tcW w:w="6737" w:type="dxa"/>
            <w:tcBorders>
              <w:left w:val="single" w:sz="18" w:space="0" w:color="798A2C" w:themeColor="accent6" w:themeShade="BF"/>
            </w:tcBorders>
            <w:shd w:val="clear" w:color="auto" w:fill="EFF4DC"/>
          </w:tcPr>
          <w:p w14:paraId="5F9B1C3F" w14:textId="3756872F" w:rsidR="00BA51C1" w:rsidRPr="00924C97" w:rsidRDefault="00BA51C1" w:rsidP="002119EB">
            <w:pPr>
              <w:pStyle w:val="PBParagraph"/>
              <w:widowControl w:val="0"/>
              <w:spacing w:before="120" w:line="276" w:lineRule="auto"/>
              <w:ind w:right="175"/>
              <w:rPr>
                <w:rFonts w:ascii="Raleway" w:hAnsi="Raleway"/>
                <w:sz w:val="19"/>
                <w:szCs w:val="19"/>
              </w:rPr>
            </w:pPr>
            <w:r w:rsidRPr="00924C97">
              <w:rPr>
                <w:rFonts w:ascii="Raleway" w:hAnsi="Raleway"/>
                <w:sz w:val="19"/>
              </w:rPr>
              <w:t xml:space="preserve">Velar por que </w:t>
            </w:r>
            <w:r w:rsidR="00246506">
              <w:rPr>
                <w:rFonts w:ascii="Raleway" w:hAnsi="Raleway"/>
                <w:sz w:val="19"/>
              </w:rPr>
              <w:t>los</w:t>
            </w:r>
            <w:r w:rsidRPr="00924C97">
              <w:rPr>
                <w:rFonts w:ascii="Raleway" w:hAnsi="Raleway"/>
                <w:sz w:val="19"/>
              </w:rPr>
              <w:t xml:space="preserve"> </w:t>
            </w:r>
            <w:r w:rsidR="00246506">
              <w:rPr>
                <w:rFonts w:ascii="Raleway" w:hAnsi="Raleway"/>
                <w:b/>
                <w:bCs/>
                <w:sz w:val="19"/>
              </w:rPr>
              <w:t>importes</w:t>
            </w:r>
            <w:r w:rsidRPr="00924C97">
              <w:rPr>
                <w:rFonts w:ascii="Raleway" w:hAnsi="Raleway"/>
                <w:b/>
                <w:bCs/>
                <w:sz w:val="19"/>
              </w:rPr>
              <w:t xml:space="preserve"> de las contribuciones</w:t>
            </w:r>
            <w:r w:rsidRPr="00924C97">
              <w:rPr>
                <w:rFonts w:ascii="Raleway" w:hAnsi="Raleway"/>
                <w:b/>
                <w:sz w:val="19"/>
              </w:rPr>
              <w:t xml:space="preserve"> </w:t>
            </w:r>
            <w:r w:rsidRPr="00924C97">
              <w:rPr>
                <w:rFonts w:ascii="Raleway" w:hAnsi="Raleway"/>
                <w:sz w:val="19"/>
              </w:rPr>
              <w:t xml:space="preserve">requeridas: </w:t>
            </w:r>
          </w:p>
          <w:p w14:paraId="5C9794EC" w14:textId="0D8CEB0C" w:rsidR="00BA51C1" w:rsidRPr="00924C97" w:rsidRDefault="009F6529" w:rsidP="00D74C18">
            <w:pPr>
              <w:pStyle w:val="PBParagraph"/>
              <w:widowControl w:val="0"/>
              <w:numPr>
                <w:ilvl w:val="0"/>
                <w:numId w:val="12"/>
              </w:numPr>
              <w:spacing w:before="60" w:after="60" w:line="276" w:lineRule="auto"/>
              <w:ind w:left="255" w:right="176" w:hanging="255"/>
              <w:rPr>
                <w:rFonts w:ascii="Raleway" w:hAnsi="Raleway"/>
                <w:sz w:val="19"/>
                <w:szCs w:val="19"/>
              </w:rPr>
            </w:pPr>
            <w:r w:rsidRPr="00924C97">
              <w:rPr>
                <w:rFonts w:ascii="Raleway" w:hAnsi="Raleway"/>
                <w:sz w:val="19"/>
              </w:rPr>
              <w:t>sean fijad</w:t>
            </w:r>
            <w:r w:rsidR="00246506">
              <w:rPr>
                <w:rFonts w:ascii="Raleway" w:hAnsi="Raleway"/>
                <w:sz w:val="19"/>
              </w:rPr>
              <w:t>o</w:t>
            </w:r>
            <w:r w:rsidRPr="00924C97">
              <w:rPr>
                <w:rFonts w:ascii="Raleway" w:hAnsi="Raleway"/>
                <w:sz w:val="19"/>
              </w:rPr>
              <w:t xml:space="preserve">s por el </w:t>
            </w:r>
            <w:r w:rsidR="00DC1A2C" w:rsidRPr="00924C97">
              <w:rPr>
                <w:rFonts w:ascii="Raleway" w:hAnsi="Raleway"/>
                <w:sz w:val="19"/>
              </w:rPr>
              <w:t>Estado de origen</w:t>
            </w:r>
            <w:r w:rsidRPr="00924C97">
              <w:rPr>
                <w:rFonts w:ascii="Raleway" w:hAnsi="Raleway"/>
                <w:sz w:val="19"/>
              </w:rPr>
              <w:t xml:space="preserve"> (y no por los centros de acogimiento residencial (a menudo soci</w:t>
            </w:r>
            <w:r w:rsidR="00591C59" w:rsidRPr="00924C97">
              <w:rPr>
                <w:rFonts w:ascii="Raleway" w:hAnsi="Raleway"/>
                <w:sz w:val="19"/>
              </w:rPr>
              <w:t>o</w:t>
            </w:r>
            <w:r w:rsidRPr="00924C97">
              <w:rPr>
                <w:rFonts w:ascii="Raleway" w:hAnsi="Raleway"/>
                <w:sz w:val="19"/>
              </w:rPr>
              <w:t xml:space="preserve">s de los </w:t>
            </w:r>
            <w:r w:rsidR="00EF2883" w:rsidRPr="00924C97">
              <w:rPr>
                <w:rFonts w:ascii="Raleway" w:hAnsi="Raleway"/>
                <w:sz w:val="19"/>
              </w:rPr>
              <w:t>OAA</w:t>
            </w:r>
            <w:r w:rsidRPr="00924C97">
              <w:rPr>
                <w:rFonts w:ascii="Raleway" w:hAnsi="Raleway"/>
                <w:sz w:val="19"/>
              </w:rPr>
              <w:t xml:space="preserve">) o el propio </w:t>
            </w:r>
            <w:r w:rsidR="00EF2883" w:rsidRPr="00924C97">
              <w:rPr>
                <w:rFonts w:ascii="Raleway" w:hAnsi="Raleway"/>
                <w:sz w:val="19"/>
              </w:rPr>
              <w:t>OAA</w:t>
            </w:r>
            <w:r w:rsidRPr="00924C97">
              <w:rPr>
                <w:rFonts w:ascii="Raleway" w:hAnsi="Raleway"/>
                <w:sz w:val="19"/>
              </w:rPr>
              <w:t>) y</w:t>
            </w:r>
          </w:p>
          <w:p w14:paraId="3E38FB20" w14:textId="1851CAB6" w:rsidR="00BA51C1" w:rsidRPr="00924C97" w:rsidRDefault="009F6529" w:rsidP="00D74C18">
            <w:pPr>
              <w:pStyle w:val="PBParagraph"/>
              <w:widowControl w:val="0"/>
              <w:numPr>
                <w:ilvl w:val="0"/>
                <w:numId w:val="12"/>
              </w:numPr>
              <w:spacing w:after="120" w:line="276" w:lineRule="auto"/>
              <w:ind w:left="253" w:right="175" w:hanging="253"/>
              <w:rPr>
                <w:rFonts w:ascii="Raleway" w:hAnsi="Raleway"/>
                <w:sz w:val="19"/>
                <w:szCs w:val="19"/>
              </w:rPr>
            </w:pPr>
            <w:r w:rsidRPr="00924C97">
              <w:rPr>
                <w:rFonts w:ascii="Raleway" w:hAnsi="Raleway"/>
                <w:sz w:val="19"/>
              </w:rPr>
              <w:t>sean razonables, fij</w:t>
            </w:r>
            <w:r w:rsidR="00246506">
              <w:rPr>
                <w:rFonts w:ascii="Raleway" w:hAnsi="Raleway"/>
                <w:sz w:val="19"/>
              </w:rPr>
              <w:t>o</w:t>
            </w:r>
            <w:r w:rsidRPr="00924C97">
              <w:rPr>
                <w:rFonts w:ascii="Raleway" w:hAnsi="Raleway"/>
                <w:sz w:val="19"/>
              </w:rPr>
              <w:t>s, de público conocimiento e idéntic</w:t>
            </w:r>
            <w:r w:rsidR="00246506">
              <w:rPr>
                <w:rFonts w:ascii="Raleway" w:hAnsi="Raleway"/>
                <w:sz w:val="19"/>
              </w:rPr>
              <w:t>o</w:t>
            </w:r>
            <w:r w:rsidRPr="00924C97">
              <w:rPr>
                <w:rFonts w:ascii="Raleway" w:hAnsi="Raleway"/>
                <w:sz w:val="19"/>
              </w:rPr>
              <w:t xml:space="preserve">s para todos los Estados de recepción que operen en ese </w:t>
            </w:r>
            <w:r w:rsidR="00DC1A2C" w:rsidRPr="00924C97">
              <w:rPr>
                <w:rFonts w:ascii="Raleway" w:hAnsi="Raleway"/>
                <w:sz w:val="19"/>
              </w:rPr>
              <w:t>Estado de origen</w:t>
            </w:r>
            <w:r w:rsidRPr="00924C97">
              <w:rPr>
                <w:rFonts w:ascii="Raleway" w:hAnsi="Raleway"/>
                <w:sz w:val="19"/>
              </w:rPr>
              <w:t xml:space="preserve"> </w:t>
            </w:r>
            <w:r w:rsidR="00A67947" w:rsidRPr="00924C97">
              <w:rPr>
                <w:rFonts w:ascii="Raleway" w:hAnsi="Raleway"/>
                <w:sz w:val="19"/>
              </w:rPr>
              <w:t xml:space="preserve">en </w:t>
            </w:r>
            <w:r w:rsidR="00A67947" w:rsidRPr="00924C97">
              <w:rPr>
                <w:rFonts w:ascii="Raleway" w:hAnsi="Raleway"/>
                <w:sz w:val="19"/>
              </w:rPr>
              <w:lastRenderedPageBreak/>
              <w:t>particular</w:t>
            </w:r>
            <w:r w:rsidR="00BA51C1" w:rsidRPr="00924C97">
              <w:rPr>
                <w:rFonts w:ascii="Raleway" w:hAnsi="Raleway"/>
                <w:sz w:val="19"/>
                <w:szCs w:val="19"/>
                <w:vertAlign w:val="superscript"/>
              </w:rPr>
              <w:endnoteReference w:id="27"/>
            </w:r>
            <w:r w:rsidRPr="00924C97">
              <w:rPr>
                <w:rFonts w:ascii="Raleway" w:hAnsi="Raleway"/>
                <w:sz w:val="19"/>
              </w:rPr>
              <w:t xml:space="preserve"> (ver también más abajo la sección “Transparencia”).</w:t>
            </w:r>
          </w:p>
          <w:p w14:paraId="62303313" w14:textId="2530207E" w:rsidR="00A5243A" w:rsidRPr="00924C97" w:rsidRDefault="00BA51C1" w:rsidP="002119EB">
            <w:pPr>
              <w:pStyle w:val="PBParagraph"/>
              <w:widowControl w:val="0"/>
              <w:spacing w:before="120" w:after="120" w:line="276" w:lineRule="auto"/>
              <w:ind w:right="175"/>
              <w:rPr>
                <w:rFonts w:ascii="Raleway" w:hAnsi="Raleway"/>
                <w:sz w:val="19"/>
                <w:szCs w:val="19"/>
              </w:rPr>
            </w:pPr>
            <w:r w:rsidRPr="00924C97">
              <w:rPr>
                <w:rFonts w:ascii="Raleway" w:hAnsi="Raleway"/>
                <w:sz w:val="19"/>
              </w:rPr>
              <w:t>Fijar límites razonables en cuanto al número, así como a</w:t>
            </w:r>
            <w:r w:rsidR="0037433C">
              <w:rPr>
                <w:rFonts w:ascii="Raleway" w:hAnsi="Raleway"/>
                <w:sz w:val="19"/>
              </w:rPr>
              <w:t>l importe</w:t>
            </w:r>
            <w:r w:rsidRPr="00924C97">
              <w:rPr>
                <w:rFonts w:ascii="Raleway" w:hAnsi="Raleway"/>
                <w:sz w:val="19"/>
              </w:rPr>
              <w:t xml:space="preserve"> y al valor de posibles donaciones</w:t>
            </w:r>
            <w:r w:rsidRPr="00924C97">
              <w:rPr>
                <w:rFonts w:ascii="Raleway" w:hAnsi="Raleway"/>
                <w:sz w:val="19"/>
                <w:szCs w:val="19"/>
                <w:vertAlign w:val="superscript"/>
              </w:rPr>
              <w:endnoteReference w:id="28"/>
            </w:r>
            <w:r w:rsidRPr="00924C97">
              <w:rPr>
                <w:rFonts w:ascii="Raleway" w:hAnsi="Raleway"/>
                <w:sz w:val="19"/>
              </w:rPr>
              <w:t>.</w:t>
            </w:r>
          </w:p>
        </w:tc>
      </w:tr>
    </w:tbl>
    <w:p w14:paraId="5776C851" w14:textId="07B5AA72" w:rsidR="00EF2BD5" w:rsidRPr="00924C97" w:rsidRDefault="00EF2BD5"/>
    <w:tbl>
      <w:tblPr>
        <w:tblStyle w:val="TableGrid"/>
        <w:tblW w:w="8504" w:type="dxa"/>
        <w:tblLook w:val="04A0" w:firstRow="1" w:lastRow="0" w:firstColumn="1" w:lastColumn="0" w:noHBand="0" w:noVBand="1"/>
      </w:tblPr>
      <w:tblGrid>
        <w:gridCol w:w="544"/>
        <w:gridCol w:w="669"/>
        <w:gridCol w:w="554"/>
        <w:gridCol w:w="6737"/>
      </w:tblGrid>
      <w:tr w:rsidR="00A5243A" w:rsidRPr="00924C97" w14:paraId="1AB86769" w14:textId="77777777" w:rsidTr="00F9313E">
        <w:tc>
          <w:tcPr>
            <w:tcW w:w="544" w:type="dxa"/>
            <w:tcBorders>
              <w:right w:val="single" w:sz="18" w:space="0" w:color="C00000"/>
            </w:tcBorders>
          </w:tcPr>
          <w:p w14:paraId="2768B4D3" w14:textId="062513D7" w:rsidR="00A5243A" w:rsidRPr="00924C97" w:rsidRDefault="00A5243A" w:rsidP="002119EB">
            <w:pPr>
              <w:pStyle w:val="PBParagraph"/>
              <w:widowControl w:val="0"/>
              <w:spacing w:before="120" w:after="120" w:line="276" w:lineRule="auto"/>
              <w:rPr>
                <w:rFonts w:ascii="Raleway" w:hAnsi="Raleway"/>
                <w:sz w:val="19"/>
                <w:szCs w:val="19"/>
              </w:rPr>
            </w:pPr>
            <w:r w:rsidRPr="00924C97">
              <w:rPr>
                <w:rFonts w:ascii="Raleway" w:hAnsi="Raleway"/>
                <w:sz w:val="19"/>
              </w:rPr>
              <w:t>12.</w:t>
            </w:r>
          </w:p>
        </w:tc>
        <w:tc>
          <w:tcPr>
            <w:tcW w:w="7960" w:type="dxa"/>
            <w:gridSpan w:val="3"/>
            <w:tcBorders>
              <w:top w:val="single" w:sz="12" w:space="0" w:color="FFFFFF" w:themeColor="background1"/>
              <w:left w:val="single" w:sz="18" w:space="0" w:color="C00000"/>
            </w:tcBorders>
            <w:shd w:val="clear" w:color="auto" w:fill="FFB3B3"/>
          </w:tcPr>
          <w:p w14:paraId="76EDC556" w14:textId="745D5343" w:rsidR="00A5243A" w:rsidRPr="00924C97" w:rsidRDefault="00BA51C1" w:rsidP="002119EB">
            <w:pPr>
              <w:pStyle w:val="PBParagraph"/>
              <w:widowControl w:val="0"/>
              <w:spacing w:before="120" w:after="120" w:line="276" w:lineRule="auto"/>
              <w:ind w:right="177"/>
              <w:rPr>
                <w:rFonts w:ascii="Raleway" w:hAnsi="Raleway"/>
                <w:sz w:val="19"/>
                <w:szCs w:val="19"/>
              </w:rPr>
            </w:pPr>
            <w:r w:rsidRPr="00924C97">
              <w:rPr>
                <w:rFonts w:ascii="Raleway" w:hAnsi="Raleway"/>
                <w:sz w:val="19"/>
              </w:rPr>
              <w:t>Solicitar, ofrecer</w:t>
            </w:r>
            <w:r w:rsidR="00435C73" w:rsidRPr="00924C97">
              <w:rPr>
                <w:rFonts w:ascii="Raleway" w:hAnsi="Raleway"/>
                <w:sz w:val="19"/>
              </w:rPr>
              <w:t>,</w:t>
            </w:r>
            <w:r w:rsidRPr="00924C97">
              <w:rPr>
                <w:rFonts w:ascii="Raleway" w:hAnsi="Raleway"/>
                <w:sz w:val="19"/>
              </w:rPr>
              <w:t xml:space="preserve"> realizar</w:t>
            </w:r>
            <w:r w:rsidR="00435C73" w:rsidRPr="00924C97">
              <w:rPr>
                <w:rFonts w:ascii="Raleway" w:hAnsi="Raleway"/>
                <w:sz w:val="19"/>
              </w:rPr>
              <w:t>, aceptar o recibir</w:t>
            </w:r>
            <w:r w:rsidR="006C62F5" w:rsidRPr="00924C97">
              <w:rPr>
                <w:rFonts w:ascii="Raleway" w:hAnsi="Raleway"/>
                <w:sz w:val="19"/>
              </w:rPr>
              <w:t xml:space="preserve"> </w:t>
            </w:r>
            <w:r w:rsidRPr="00924C97">
              <w:rPr>
                <w:rFonts w:ascii="Raleway" w:hAnsi="Raleway"/>
                <w:sz w:val="19"/>
              </w:rPr>
              <w:t xml:space="preserve">donaciones </w:t>
            </w:r>
            <w:r w:rsidRPr="00BD466D">
              <w:rPr>
                <w:rFonts w:ascii="Raleway" w:hAnsi="Raleway"/>
                <w:sz w:val="19"/>
                <w:u w:val="single"/>
              </w:rPr>
              <w:t>antes</w:t>
            </w:r>
            <w:r w:rsidRPr="00924C97">
              <w:rPr>
                <w:rFonts w:ascii="Raleway" w:hAnsi="Raleway"/>
                <w:sz w:val="19"/>
              </w:rPr>
              <w:t xml:space="preserve"> de que el procedimiento de adopción haya concluido</w:t>
            </w:r>
            <w:r w:rsidRPr="00924C97">
              <w:rPr>
                <w:rFonts w:ascii="Raleway" w:hAnsi="Raleway"/>
                <w:sz w:val="19"/>
                <w:szCs w:val="19"/>
                <w:vertAlign w:val="superscript"/>
              </w:rPr>
              <w:endnoteReference w:id="29"/>
            </w:r>
            <w:r w:rsidRPr="00924C97">
              <w:rPr>
                <w:rFonts w:ascii="Raleway" w:hAnsi="Raleway"/>
                <w:sz w:val="19"/>
              </w:rPr>
              <w:t xml:space="preserve"> </w:t>
            </w:r>
            <w:r w:rsidR="00435C73" w:rsidRPr="00924C97">
              <w:rPr>
                <w:rFonts w:ascii="Raleway" w:hAnsi="Raleway"/>
                <w:sz w:val="19"/>
              </w:rPr>
              <w:t xml:space="preserve">destinadas </w:t>
            </w:r>
            <w:r w:rsidRPr="00924C97">
              <w:rPr>
                <w:rFonts w:ascii="Raleway" w:hAnsi="Raleway"/>
                <w:sz w:val="19"/>
              </w:rPr>
              <w:t>a autoridades del Estado (p. ej., funcionarios, Autoridades Centrales) u organismos relacionados con el proceso de adopción.</w:t>
            </w:r>
          </w:p>
        </w:tc>
      </w:tr>
      <w:tr w:rsidR="00A5243A" w:rsidRPr="00924C97" w14:paraId="791E786F" w14:textId="77777777" w:rsidTr="00F9313E">
        <w:tc>
          <w:tcPr>
            <w:tcW w:w="544" w:type="dxa"/>
            <w:tcBorders>
              <w:right w:val="single" w:sz="12" w:space="0" w:color="FFFFFF" w:themeColor="background1"/>
            </w:tcBorders>
          </w:tcPr>
          <w:p w14:paraId="2F63E1AA" w14:textId="77777777" w:rsidR="00A5243A" w:rsidRPr="00924C97" w:rsidRDefault="00A5243A" w:rsidP="002119EB">
            <w:pPr>
              <w:pStyle w:val="PBParagraph"/>
              <w:widowControl w:val="0"/>
              <w:spacing w:line="276" w:lineRule="auto"/>
              <w:rPr>
                <w:rFonts w:ascii="Raleway" w:hAnsi="Raleway"/>
                <w:sz w:val="19"/>
                <w:szCs w:val="19"/>
              </w:rPr>
            </w:pPr>
          </w:p>
        </w:tc>
        <w:tc>
          <w:tcPr>
            <w:tcW w:w="7960" w:type="dxa"/>
            <w:gridSpan w:val="3"/>
            <w:tcBorders>
              <w:left w:val="single" w:sz="12" w:space="0" w:color="FFFFFF" w:themeColor="background1"/>
            </w:tcBorders>
          </w:tcPr>
          <w:p w14:paraId="25D50B47" w14:textId="77777777" w:rsidR="00A5243A" w:rsidRPr="00924C97" w:rsidRDefault="00A5243A" w:rsidP="002119EB">
            <w:pPr>
              <w:pStyle w:val="PBParagraph"/>
              <w:widowControl w:val="0"/>
              <w:spacing w:line="276" w:lineRule="auto"/>
              <w:rPr>
                <w:rFonts w:ascii="Raleway" w:hAnsi="Raleway"/>
                <w:sz w:val="19"/>
                <w:szCs w:val="19"/>
              </w:rPr>
            </w:pPr>
          </w:p>
        </w:tc>
      </w:tr>
      <w:tr w:rsidR="00A5243A" w:rsidRPr="00924C97" w14:paraId="1A7F4DF0" w14:textId="77777777" w:rsidTr="00F9313E">
        <w:tc>
          <w:tcPr>
            <w:tcW w:w="544" w:type="dxa"/>
            <w:tcBorders>
              <w:right w:val="single" w:sz="12" w:space="0" w:color="FFFFFF" w:themeColor="background1"/>
            </w:tcBorders>
          </w:tcPr>
          <w:p w14:paraId="20FF2BC5" w14:textId="77777777" w:rsidR="00A5243A" w:rsidRPr="00924C97" w:rsidRDefault="00A5243A" w:rsidP="002119EB">
            <w:pPr>
              <w:pStyle w:val="PBParagraph"/>
              <w:widowControl w:val="0"/>
              <w:spacing w:after="120" w:line="276" w:lineRule="auto"/>
              <w:rPr>
                <w:rFonts w:ascii="Raleway" w:hAnsi="Raleway"/>
                <w:sz w:val="19"/>
                <w:szCs w:val="19"/>
              </w:rPr>
            </w:pPr>
          </w:p>
        </w:tc>
        <w:tc>
          <w:tcPr>
            <w:tcW w:w="669" w:type="dxa"/>
            <w:tcBorders>
              <w:left w:val="single" w:sz="12" w:space="0" w:color="FFFFFF" w:themeColor="background1"/>
            </w:tcBorders>
          </w:tcPr>
          <w:p w14:paraId="783ED857" w14:textId="77777777" w:rsidR="00A5243A" w:rsidRPr="00924C97" w:rsidRDefault="00A5243A" w:rsidP="002119EB">
            <w:pPr>
              <w:pStyle w:val="PBParagraph"/>
              <w:widowControl w:val="0"/>
              <w:spacing w:after="120" w:line="276" w:lineRule="auto"/>
              <w:rPr>
                <w:rFonts w:ascii="Raleway" w:hAnsi="Raleway"/>
                <w:sz w:val="19"/>
                <w:szCs w:val="19"/>
              </w:rPr>
            </w:pPr>
            <w:r w:rsidRPr="00924C97">
              <w:rPr>
                <w:noProof/>
              </w:rPr>
              <w:drawing>
                <wp:anchor distT="0" distB="0" distL="114300" distR="114300" simplePos="0" relativeHeight="251658252" behindDoc="0" locked="0" layoutInCell="1" allowOverlap="1" wp14:anchorId="20DDB739" wp14:editId="7A784951">
                  <wp:simplePos x="0" y="0"/>
                  <wp:positionH relativeFrom="column">
                    <wp:posOffset>148590</wp:posOffset>
                  </wp:positionH>
                  <wp:positionV relativeFrom="paragraph">
                    <wp:posOffset>384175</wp:posOffset>
                  </wp:positionV>
                  <wp:extent cx="196850" cy="196850"/>
                  <wp:effectExtent l="0" t="0" r="0" b="0"/>
                  <wp:wrapNone/>
                  <wp:docPr id="275613645" name="Picture 275613645"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4" w:type="dxa"/>
            <w:tcBorders>
              <w:right w:val="single" w:sz="18" w:space="0" w:color="798A2C" w:themeColor="accent6" w:themeShade="BF"/>
            </w:tcBorders>
            <w:vAlign w:val="center"/>
          </w:tcPr>
          <w:p w14:paraId="1DFE6F27" w14:textId="77777777" w:rsidR="00A5243A" w:rsidRPr="00924C97" w:rsidRDefault="00A5243A" w:rsidP="002119EB">
            <w:pPr>
              <w:pStyle w:val="PBFSline"/>
              <w:widowControl w:val="0"/>
              <w:spacing w:before="0" w:after="120" w:line="276" w:lineRule="auto"/>
              <w:rPr>
                <w:rFonts w:ascii="Raleway" w:hAnsi="Raleway"/>
                <w:color w:val="0069B4"/>
                <w:sz w:val="14"/>
                <w:szCs w:val="14"/>
              </w:rPr>
            </w:pPr>
            <w:r w:rsidRPr="00924C97">
              <w:rPr>
                <w:rFonts w:ascii="Raleway" w:hAnsi="Raleway"/>
                <w:color w:val="0069B4"/>
                <w:sz w:val="14"/>
              </w:rPr>
              <w:t>ER</w:t>
            </w:r>
          </w:p>
          <w:p w14:paraId="44FAF439" w14:textId="77777777" w:rsidR="00A5243A" w:rsidRPr="00924C97" w:rsidRDefault="00A5243A" w:rsidP="002119EB">
            <w:pPr>
              <w:pStyle w:val="PBFSline"/>
              <w:widowControl w:val="0"/>
              <w:spacing w:before="0" w:after="120" w:line="276" w:lineRule="auto"/>
              <w:rPr>
                <w:rFonts w:ascii="Raleway" w:hAnsi="Raleway"/>
                <w:color w:val="0069B4"/>
                <w:sz w:val="14"/>
                <w:szCs w:val="14"/>
              </w:rPr>
            </w:pPr>
            <w:r w:rsidRPr="00924C97">
              <w:rPr>
                <w:rFonts w:ascii="Raleway" w:hAnsi="Raleway"/>
                <w:color w:val="4BC9FF"/>
                <w:sz w:val="14"/>
              </w:rPr>
              <w:t>EO</w:t>
            </w:r>
          </w:p>
        </w:tc>
        <w:tc>
          <w:tcPr>
            <w:tcW w:w="6737" w:type="dxa"/>
            <w:tcBorders>
              <w:left w:val="single" w:sz="18" w:space="0" w:color="798A2C" w:themeColor="accent6" w:themeShade="BF"/>
            </w:tcBorders>
            <w:shd w:val="clear" w:color="auto" w:fill="EFF4DC"/>
          </w:tcPr>
          <w:p w14:paraId="6721CB23" w14:textId="40EC2692" w:rsidR="00BA51C1" w:rsidRPr="00924C97" w:rsidRDefault="00BA51C1" w:rsidP="002119EB">
            <w:pPr>
              <w:pStyle w:val="PBParagraph"/>
              <w:widowControl w:val="0"/>
              <w:spacing w:before="120" w:after="120" w:line="276" w:lineRule="auto"/>
              <w:ind w:right="175"/>
              <w:rPr>
                <w:rFonts w:ascii="Raleway" w:hAnsi="Raleway"/>
                <w:sz w:val="19"/>
                <w:szCs w:val="19"/>
              </w:rPr>
            </w:pPr>
            <w:r w:rsidRPr="00924C97">
              <w:rPr>
                <w:rFonts w:ascii="Raleway" w:hAnsi="Raleway"/>
                <w:sz w:val="19"/>
                <w:szCs w:val="19"/>
              </w:rPr>
              <w:t xml:space="preserve">Prohibir </w:t>
            </w:r>
            <w:r w:rsidRPr="00924C97">
              <w:rPr>
                <w:rFonts w:ascii="Raleway" w:hAnsi="Raleway"/>
                <w:b/>
                <w:bCs/>
                <w:sz w:val="19"/>
                <w:szCs w:val="19"/>
              </w:rPr>
              <w:t>las donaciones a autoridades</w:t>
            </w:r>
            <w:r w:rsidRPr="00924C97">
              <w:rPr>
                <w:rFonts w:ascii="Raleway" w:hAnsi="Raleway"/>
                <w:sz w:val="19"/>
                <w:szCs w:val="19"/>
              </w:rPr>
              <w:t xml:space="preserve"> (p. ej., funcionarios, Autoridades Centrales) y otros organismos relacionados con el proceso de adopción antes de que </w:t>
            </w:r>
            <w:r w:rsidR="00591C59" w:rsidRPr="00924C97">
              <w:rPr>
                <w:rFonts w:ascii="Raleway" w:hAnsi="Raleway"/>
                <w:sz w:val="19"/>
                <w:szCs w:val="19"/>
              </w:rPr>
              <w:t xml:space="preserve">este </w:t>
            </w:r>
            <w:r w:rsidRPr="00924C97">
              <w:rPr>
                <w:rFonts w:ascii="Raleway" w:hAnsi="Raleway"/>
                <w:sz w:val="19"/>
                <w:szCs w:val="19"/>
              </w:rPr>
              <w:t>quede concluido</w:t>
            </w:r>
            <w:bookmarkStart w:id="9" w:name="_Ref91063193"/>
            <w:r w:rsidRPr="00924C97">
              <w:rPr>
                <w:rFonts w:ascii="Raleway" w:hAnsi="Raleway"/>
                <w:sz w:val="19"/>
                <w:szCs w:val="19"/>
                <w:vertAlign w:val="superscript"/>
              </w:rPr>
              <w:endnoteReference w:id="30"/>
            </w:r>
            <w:bookmarkEnd w:id="9"/>
            <w:r w:rsidRPr="00924C97">
              <w:rPr>
                <w:rFonts w:ascii="Raleway" w:hAnsi="Raleway"/>
                <w:sz w:val="19"/>
                <w:szCs w:val="19"/>
              </w:rPr>
              <w:t>.</w:t>
            </w:r>
          </w:p>
          <w:p w14:paraId="6A780C5D" w14:textId="2D9478AF" w:rsidR="00A5243A" w:rsidRPr="00924C97" w:rsidRDefault="00BA51C1" w:rsidP="002119EB">
            <w:pPr>
              <w:pStyle w:val="PBParagraph"/>
              <w:widowControl w:val="0"/>
              <w:spacing w:before="120" w:after="120" w:line="276" w:lineRule="auto"/>
              <w:ind w:right="175"/>
              <w:rPr>
                <w:rFonts w:ascii="Raleway" w:hAnsi="Raleway"/>
                <w:sz w:val="19"/>
                <w:szCs w:val="19"/>
              </w:rPr>
            </w:pPr>
            <w:r w:rsidRPr="00924C97">
              <w:rPr>
                <w:rFonts w:ascii="Raleway" w:hAnsi="Raleway"/>
                <w:sz w:val="19"/>
                <w:szCs w:val="19"/>
              </w:rPr>
              <w:t xml:space="preserve">No se debe solicitar a los </w:t>
            </w:r>
            <w:r w:rsidR="00EF2883" w:rsidRPr="00924C97">
              <w:rPr>
                <w:rFonts w:ascii="Raleway" w:hAnsi="Raleway"/>
                <w:b/>
                <w:bCs/>
                <w:sz w:val="19"/>
                <w:szCs w:val="19"/>
              </w:rPr>
              <w:t>FPA</w:t>
            </w:r>
            <w:r w:rsidRPr="00924C97">
              <w:rPr>
                <w:rFonts w:ascii="Raleway" w:hAnsi="Raleway"/>
                <w:b/>
                <w:bCs/>
                <w:sz w:val="19"/>
                <w:szCs w:val="19"/>
              </w:rPr>
              <w:t xml:space="preserve"> que hagan donaciones a los organismos de adopción</w:t>
            </w:r>
            <w:r w:rsidRPr="00924C97">
              <w:rPr>
                <w:rFonts w:ascii="Raleway" w:hAnsi="Raleway"/>
                <w:sz w:val="19"/>
                <w:szCs w:val="19"/>
              </w:rPr>
              <w:t>, y ellos tampoco deben ofrecer</w:t>
            </w:r>
            <w:r w:rsidR="00591C59" w:rsidRPr="00924C97">
              <w:rPr>
                <w:rFonts w:ascii="Raleway" w:hAnsi="Raleway"/>
                <w:sz w:val="19"/>
                <w:szCs w:val="19"/>
              </w:rPr>
              <w:t>las</w:t>
            </w:r>
            <w:r w:rsidRPr="00924C97">
              <w:rPr>
                <w:rFonts w:ascii="Raleway" w:hAnsi="Raleway"/>
                <w:sz w:val="19"/>
                <w:szCs w:val="19"/>
              </w:rPr>
              <w:t xml:space="preserve"> o realizarlas</w:t>
            </w:r>
            <w:r w:rsidRPr="00924C97">
              <w:rPr>
                <w:rFonts w:ascii="Raleway" w:hAnsi="Raleway"/>
                <w:sz w:val="19"/>
                <w:szCs w:val="19"/>
                <w:vertAlign w:val="superscript"/>
              </w:rPr>
              <w:endnoteReference w:id="31"/>
            </w:r>
            <w:r w:rsidRPr="00924C97">
              <w:rPr>
                <w:rFonts w:ascii="Raleway" w:hAnsi="Raleway"/>
                <w:sz w:val="19"/>
              </w:rPr>
              <w:t>.</w:t>
            </w:r>
          </w:p>
        </w:tc>
      </w:tr>
    </w:tbl>
    <w:p w14:paraId="7C8BB030" w14:textId="77777777" w:rsidR="00A5243A" w:rsidRPr="00924C97" w:rsidRDefault="00A5243A" w:rsidP="002119EB">
      <w:pPr>
        <w:spacing w:after="0"/>
        <w:rPr>
          <w:rFonts w:ascii="Raleway" w:hAnsi="Raleway"/>
          <w:color w:val="002060"/>
          <w:sz w:val="19"/>
          <w:szCs w:val="19"/>
        </w:rPr>
      </w:pPr>
    </w:p>
    <w:tbl>
      <w:tblPr>
        <w:tblStyle w:val="TableGrid"/>
        <w:tblW w:w="8504" w:type="dxa"/>
        <w:tblLook w:val="04A0" w:firstRow="1" w:lastRow="0" w:firstColumn="1" w:lastColumn="0" w:noHBand="0" w:noVBand="1"/>
      </w:tblPr>
      <w:tblGrid>
        <w:gridCol w:w="544"/>
        <w:gridCol w:w="669"/>
        <w:gridCol w:w="554"/>
        <w:gridCol w:w="6737"/>
      </w:tblGrid>
      <w:tr w:rsidR="00A5243A" w:rsidRPr="005E0943" w14:paraId="1E61A58A" w14:textId="77777777" w:rsidTr="00F9313E">
        <w:tc>
          <w:tcPr>
            <w:tcW w:w="544" w:type="dxa"/>
            <w:tcBorders>
              <w:right w:val="single" w:sz="18" w:space="0" w:color="C00000"/>
            </w:tcBorders>
          </w:tcPr>
          <w:p w14:paraId="214E84D1" w14:textId="38772BD6" w:rsidR="00A5243A" w:rsidRPr="00924C97" w:rsidRDefault="00A5243A" w:rsidP="002119EB">
            <w:pPr>
              <w:pStyle w:val="PBParagraph"/>
              <w:widowControl w:val="0"/>
              <w:spacing w:before="120" w:after="120" w:line="276" w:lineRule="auto"/>
              <w:rPr>
                <w:rFonts w:ascii="Raleway" w:hAnsi="Raleway"/>
                <w:sz w:val="19"/>
                <w:szCs w:val="19"/>
              </w:rPr>
            </w:pPr>
            <w:r w:rsidRPr="00924C97">
              <w:rPr>
                <w:rFonts w:ascii="Raleway" w:hAnsi="Raleway"/>
                <w:sz w:val="19"/>
              </w:rPr>
              <w:t>13.</w:t>
            </w:r>
          </w:p>
        </w:tc>
        <w:tc>
          <w:tcPr>
            <w:tcW w:w="7960" w:type="dxa"/>
            <w:gridSpan w:val="3"/>
            <w:tcBorders>
              <w:top w:val="single" w:sz="12" w:space="0" w:color="FFFFFF" w:themeColor="background1"/>
              <w:left w:val="single" w:sz="18" w:space="0" w:color="C00000"/>
            </w:tcBorders>
            <w:shd w:val="clear" w:color="auto" w:fill="FFB3B3"/>
          </w:tcPr>
          <w:p w14:paraId="5C4A02FE" w14:textId="7B841970" w:rsidR="00A5243A" w:rsidRPr="005E0943" w:rsidRDefault="00BA51C1" w:rsidP="002119EB">
            <w:pPr>
              <w:pStyle w:val="PBParagraph"/>
              <w:widowControl w:val="0"/>
              <w:spacing w:before="120" w:after="120" w:line="276" w:lineRule="auto"/>
              <w:ind w:right="177"/>
              <w:rPr>
                <w:rFonts w:ascii="Raleway" w:hAnsi="Raleway"/>
                <w:sz w:val="19"/>
                <w:szCs w:val="19"/>
              </w:rPr>
            </w:pPr>
            <w:r w:rsidRPr="00924C97">
              <w:rPr>
                <w:rFonts w:ascii="Raleway" w:hAnsi="Raleway"/>
                <w:sz w:val="19"/>
              </w:rPr>
              <w:t>Solicitar, ofrecer</w:t>
            </w:r>
            <w:r w:rsidR="00727094" w:rsidRPr="00924C97">
              <w:rPr>
                <w:rFonts w:ascii="Raleway" w:hAnsi="Raleway"/>
                <w:sz w:val="19"/>
              </w:rPr>
              <w:t>,</w:t>
            </w:r>
            <w:r w:rsidRPr="00924C97">
              <w:rPr>
                <w:rFonts w:ascii="Raleway" w:hAnsi="Raleway"/>
                <w:sz w:val="19"/>
              </w:rPr>
              <w:t xml:space="preserve"> realizar</w:t>
            </w:r>
            <w:r w:rsidR="00727094" w:rsidRPr="00924C97">
              <w:rPr>
                <w:rFonts w:ascii="Raleway" w:hAnsi="Raleway"/>
                <w:sz w:val="19"/>
              </w:rPr>
              <w:t>, aceptar o recibir</w:t>
            </w:r>
            <w:r w:rsidR="006C62F5" w:rsidRPr="00924C97">
              <w:rPr>
                <w:rFonts w:ascii="Raleway" w:hAnsi="Raleway"/>
                <w:sz w:val="19"/>
              </w:rPr>
              <w:t xml:space="preserve"> </w:t>
            </w:r>
            <w:r w:rsidRPr="00924C97">
              <w:rPr>
                <w:rFonts w:ascii="Raleway" w:hAnsi="Raleway"/>
                <w:sz w:val="19"/>
              </w:rPr>
              <w:t xml:space="preserve">donaciones (antes </w:t>
            </w:r>
            <w:r w:rsidRPr="00924C97">
              <w:rPr>
                <w:rFonts w:ascii="Raleway" w:hAnsi="Raleway"/>
                <w:sz w:val="19"/>
                <w:u w:val="single"/>
              </w:rPr>
              <w:t>o</w:t>
            </w:r>
            <w:r w:rsidRPr="00924C97">
              <w:rPr>
                <w:rFonts w:ascii="Raleway" w:hAnsi="Raleway"/>
                <w:sz w:val="19"/>
              </w:rPr>
              <w:t xml:space="preserve"> después de la constitución de la adopción) </w:t>
            </w:r>
            <w:r w:rsidR="00727094" w:rsidRPr="00924C97">
              <w:rPr>
                <w:rFonts w:ascii="Raleway" w:hAnsi="Raleway"/>
                <w:sz w:val="19"/>
              </w:rPr>
              <w:t xml:space="preserve">destinadas </w:t>
            </w:r>
            <w:r w:rsidRPr="00924C97">
              <w:rPr>
                <w:rFonts w:ascii="Raleway" w:hAnsi="Raleway"/>
                <w:sz w:val="19"/>
              </w:rPr>
              <w:t>a las familias biológicas.</w:t>
            </w:r>
          </w:p>
        </w:tc>
      </w:tr>
      <w:tr w:rsidR="00A5243A" w:rsidRPr="005E0943" w14:paraId="14DD0C06" w14:textId="77777777" w:rsidTr="00F9313E">
        <w:tc>
          <w:tcPr>
            <w:tcW w:w="544" w:type="dxa"/>
            <w:tcBorders>
              <w:right w:val="single" w:sz="12" w:space="0" w:color="FFFFFF" w:themeColor="background1"/>
            </w:tcBorders>
          </w:tcPr>
          <w:p w14:paraId="23185BC0" w14:textId="77777777" w:rsidR="00A5243A" w:rsidRPr="005E0943" w:rsidRDefault="00A5243A" w:rsidP="002119EB">
            <w:pPr>
              <w:pStyle w:val="PBParagraph"/>
              <w:widowControl w:val="0"/>
              <w:spacing w:line="276" w:lineRule="auto"/>
              <w:rPr>
                <w:rFonts w:ascii="Raleway" w:hAnsi="Raleway"/>
                <w:sz w:val="19"/>
                <w:szCs w:val="19"/>
              </w:rPr>
            </w:pPr>
          </w:p>
        </w:tc>
        <w:tc>
          <w:tcPr>
            <w:tcW w:w="7960" w:type="dxa"/>
            <w:gridSpan w:val="3"/>
            <w:tcBorders>
              <w:left w:val="single" w:sz="12" w:space="0" w:color="FFFFFF" w:themeColor="background1"/>
            </w:tcBorders>
          </w:tcPr>
          <w:p w14:paraId="7884AC90" w14:textId="77777777" w:rsidR="00A5243A" w:rsidRPr="005E0943" w:rsidRDefault="00A5243A" w:rsidP="002119EB">
            <w:pPr>
              <w:pStyle w:val="PBParagraph"/>
              <w:widowControl w:val="0"/>
              <w:spacing w:line="276" w:lineRule="auto"/>
              <w:rPr>
                <w:rFonts w:ascii="Raleway" w:hAnsi="Raleway"/>
                <w:sz w:val="19"/>
                <w:szCs w:val="19"/>
              </w:rPr>
            </w:pPr>
          </w:p>
        </w:tc>
      </w:tr>
      <w:tr w:rsidR="00A5243A" w:rsidRPr="00924C97" w14:paraId="7BD12911" w14:textId="77777777" w:rsidTr="00F86C4D">
        <w:tc>
          <w:tcPr>
            <w:tcW w:w="544" w:type="dxa"/>
            <w:tcBorders>
              <w:right w:val="single" w:sz="12" w:space="0" w:color="FFFFFF" w:themeColor="background1"/>
            </w:tcBorders>
          </w:tcPr>
          <w:p w14:paraId="7F22F175" w14:textId="77777777" w:rsidR="00A5243A" w:rsidRPr="005E0943" w:rsidRDefault="00A5243A" w:rsidP="002119EB">
            <w:pPr>
              <w:pStyle w:val="PBParagraph"/>
              <w:widowControl w:val="0"/>
              <w:spacing w:after="120" w:line="276" w:lineRule="auto"/>
              <w:rPr>
                <w:rFonts w:ascii="Raleway" w:hAnsi="Raleway"/>
                <w:sz w:val="19"/>
                <w:szCs w:val="19"/>
              </w:rPr>
            </w:pPr>
          </w:p>
        </w:tc>
        <w:tc>
          <w:tcPr>
            <w:tcW w:w="669" w:type="dxa"/>
            <w:tcBorders>
              <w:left w:val="single" w:sz="12" w:space="0" w:color="FFFFFF" w:themeColor="background1"/>
            </w:tcBorders>
          </w:tcPr>
          <w:p w14:paraId="7A9606F1" w14:textId="77777777" w:rsidR="00A5243A" w:rsidRPr="00924C97" w:rsidRDefault="00A5243A" w:rsidP="002119EB">
            <w:pPr>
              <w:pStyle w:val="PBParagraph"/>
              <w:widowControl w:val="0"/>
              <w:spacing w:after="120" w:line="276" w:lineRule="auto"/>
              <w:rPr>
                <w:rFonts w:ascii="Raleway" w:hAnsi="Raleway"/>
                <w:sz w:val="19"/>
                <w:szCs w:val="19"/>
              </w:rPr>
            </w:pPr>
            <w:r w:rsidRPr="00924C97">
              <w:rPr>
                <w:noProof/>
              </w:rPr>
              <w:drawing>
                <wp:anchor distT="0" distB="0" distL="114300" distR="114300" simplePos="0" relativeHeight="251658253" behindDoc="0" locked="0" layoutInCell="1" allowOverlap="1" wp14:anchorId="22217BF2" wp14:editId="355493B1">
                  <wp:simplePos x="0" y="0"/>
                  <wp:positionH relativeFrom="column">
                    <wp:posOffset>148590</wp:posOffset>
                  </wp:positionH>
                  <wp:positionV relativeFrom="paragraph">
                    <wp:posOffset>136525</wp:posOffset>
                  </wp:positionV>
                  <wp:extent cx="196850" cy="196850"/>
                  <wp:effectExtent l="0" t="0" r="0" b="0"/>
                  <wp:wrapNone/>
                  <wp:docPr id="1519753261" name="Picture 151975326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4" w:type="dxa"/>
            <w:tcBorders>
              <w:right w:val="single" w:sz="18" w:space="0" w:color="798A2C" w:themeColor="accent6" w:themeShade="BF"/>
            </w:tcBorders>
            <w:vAlign w:val="center"/>
          </w:tcPr>
          <w:p w14:paraId="68954C0D" w14:textId="77777777" w:rsidR="00A5243A" w:rsidRPr="00924C97" w:rsidRDefault="00A5243A" w:rsidP="002119EB">
            <w:pPr>
              <w:pStyle w:val="PBFSline"/>
              <w:widowControl w:val="0"/>
              <w:spacing w:before="120" w:after="120" w:line="276" w:lineRule="auto"/>
              <w:rPr>
                <w:rFonts w:ascii="Raleway" w:hAnsi="Raleway"/>
                <w:color w:val="0069B4"/>
                <w:sz w:val="14"/>
                <w:szCs w:val="14"/>
              </w:rPr>
            </w:pPr>
            <w:r w:rsidRPr="00924C97">
              <w:rPr>
                <w:rFonts w:ascii="Raleway" w:hAnsi="Raleway"/>
                <w:color w:val="0069B4"/>
                <w:sz w:val="14"/>
              </w:rPr>
              <w:t>ER</w:t>
            </w:r>
          </w:p>
          <w:p w14:paraId="42937C58" w14:textId="77777777" w:rsidR="00A5243A" w:rsidRPr="00924C97" w:rsidRDefault="00A5243A" w:rsidP="002119EB">
            <w:pPr>
              <w:pStyle w:val="PBFSline"/>
              <w:widowControl w:val="0"/>
              <w:spacing w:before="0" w:after="120" w:line="276" w:lineRule="auto"/>
              <w:rPr>
                <w:rFonts w:ascii="Raleway" w:hAnsi="Raleway"/>
                <w:color w:val="0069B4"/>
                <w:sz w:val="14"/>
                <w:szCs w:val="14"/>
              </w:rPr>
            </w:pPr>
            <w:r w:rsidRPr="00924C97">
              <w:rPr>
                <w:rFonts w:ascii="Raleway" w:hAnsi="Raleway"/>
                <w:color w:val="4BC9FF"/>
                <w:sz w:val="14"/>
              </w:rPr>
              <w:t>EO</w:t>
            </w:r>
          </w:p>
        </w:tc>
        <w:tc>
          <w:tcPr>
            <w:tcW w:w="6737" w:type="dxa"/>
            <w:tcBorders>
              <w:left w:val="single" w:sz="18" w:space="0" w:color="798A2C" w:themeColor="accent6" w:themeShade="BF"/>
            </w:tcBorders>
            <w:shd w:val="clear" w:color="auto" w:fill="EFF4DC"/>
            <w:vAlign w:val="center"/>
          </w:tcPr>
          <w:p w14:paraId="2F160BD8" w14:textId="40F589B5" w:rsidR="00A5243A" w:rsidRPr="00924C97" w:rsidRDefault="00BA51C1" w:rsidP="002119EB">
            <w:pPr>
              <w:pStyle w:val="PBParagraph"/>
              <w:widowControl w:val="0"/>
              <w:spacing w:before="120" w:after="120" w:line="276" w:lineRule="auto"/>
              <w:ind w:right="175"/>
              <w:rPr>
                <w:rFonts w:ascii="Raleway" w:hAnsi="Raleway"/>
                <w:sz w:val="19"/>
                <w:szCs w:val="19"/>
              </w:rPr>
            </w:pPr>
            <w:r w:rsidRPr="00924C97">
              <w:rPr>
                <w:rFonts w:ascii="Raleway" w:hAnsi="Raleway"/>
                <w:sz w:val="19"/>
              </w:rPr>
              <w:t xml:space="preserve">Prohibir </w:t>
            </w:r>
            <w:r w:rsidRPr="00924C97">
              <w:rPr>
                <w:rFonts w:ascii="Raleway" w:hAnsi="Raleway"/>
                <w:b/>
                <w:sz w:val="19"/>
              </w:rPr>
              <w:t>las donaciones a</w:t>
            </w:r>
            <w:r w:rsidRPr="00924C97">
              <w:rPr>
                <w:rFonts w:ascii="Raleway" w:hAnsi="Raleway"/>
                <w:sz w:val="19"/>
              </w:rPr>
              <w:t xml:space="preserve"> </w:t>
            </w:r>
            <w:r w:rsidRPr="00924C97">
              <w:rPr>
                <w:rFonts w:ascii="Raleway" w:hAnsi="Raleway"/>
                <w:b/>
                <w:sz w:val="19"/>
              </w:rPr>
              <w:t>las familias biológicas</w:t>
            </w:r>
            <w:r w:rsidRPr="00924C97">
              <w:rPr>
                <w:rFonts w:ascii="Raleway" w:hAnsi="Raleway"/>
                <w:sz w:val="19"/>
              </w:rPr>
              <w:t xml:space="preserve"> de (posibles) niños adoptables.</w:t>
            </w:r>
          </w:p>
        </w:tc>
      </w:tr>
    </w:tbl>
    <w:p w14:paraId="2C91F490" w14:textId="77777777" w:rsidR="00A5243A" w:rsidRPr="00924C97" w:rsidRDefault="00A5243A" w:rsidP="002119EB">
      <w:pPr>
        <w:spacing w:after="0"/>
        <w:rPr>
          <w:rFonts w:ascii="Raleway" w:hAnsi="Raleway"/>
          <w:color w:val="002060"/>
          <w:sz w:val="19"/>
          <w:szCs w:val="19"/>
        </w:rPr>
      </w:pPr>
    </w:p>
    <w:p w14:paraId="7163673B" w14:textId="77777777" w:rsidR="00A5243A" w:rsidRPr="00924C97" w:rsidRDefault="00A5243A" w:rsidP="002119EB">
      <w:pPr>
        <w:spacing w:after="0"/>
        <w:rPr>
          <w:rFonts w:ascii="Raleway" w:hAnsi="Raleway"/>
          <w:color w:val="002060"/>
          <w:sz w:val="19"/>
          <w:szCs w:val="19"/>
        </w:rPr>
      </w:pPr>
    </w:p>
    <w:p w14:paraId="79F5841D" w14:textId="0E270DD9" w:rsidR="00600B59" w:rsidRPr="00924C97" w:rsidRDefault="00600B59" w:rsidP="002119EB">
      <w:pPr>
        <w:pStyle w:val="PBParagraph"/>
        <w:widowControl w:val="0"/>
        <w:rPr>
          <w:rFonts w:ascii="Raleway SemiBold" w:hAnsi="Raleway SemiBold"/>
          <w:sz w:val="23"/>
          <w:szCs w:val="23"/>
        </w:rPr>
      </w:pPr>
      <w:r w:rsidRPr="00924C97">
        <w:rPr>
          <w:noProof/>
          <w:color w:val="ED8131"/>
          <w:sz w:val="23"/>
          <w:szCs w:val="23"/>
        </w:rPr>
        <w:drawing>
          <wp:anchor distT="0" distB="0" distL="114300" distR="114300" simplePos="0" relativeHeight="251658254" behindDoc="0" locked="0" layoutInCell="1" allowOverlap="1" wp14:anchorId="62320716" wp14:editId="1EAA95DA">
            <wp:simplePos x="0" y="0"/>
            <wp:positionH relativeFrom="column">
              <wp:posOffset>4010660</wp:posOffset>
            </wp:positionH>
            <wp:positionV relativeFrom="paragraph">
              <wp:posOffset>8890</wp:posOffset>
            </wp:positionV>
            <wp:extent cx="196850" cy="196850"/>
            <wp:effectExtent l="0" t="0" r="0" b="0"/>
            <wp:wrapSquare wrapText="bothSides"/>
            <wp:docPr id="1951126244" name="Picture 1951126244"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r w:rsidRPr="00924C97">
        <w:rPr>
          <w:rFonts w:ascii="Raleway SemiBold" w:hAnsi="Raleway SemiBold"/>
          <w:color w:val="ED8131"/>
          <w:sz w:val="23"/>
          <w:szCs w:val="23"/>
        </w:rPr>
        <w:t xml:space="preserve">Factores propiciatorios </w:t>
      </w:r>
      <w:r w:rsidRPr="00924C97">
        <w:rPr>
          <w:rFonts w:ascii="Raleway SemiBold" w:hAnsi="Raleway SemiBold"/>
          <w:sz w:val="23"/>
          <w:szCs w:val="23"/>
        </w:rPr>
        <w:t xml:space="preserve">y </w:t>
      </w:r>
      <w:r w:rsidRPr="00924C97">
        <w:rPr>
          <w:rFonts w:ascii="Raleway SemiBold" w:hAnsi="Raleway SemiBold"/>
          <w:color w:val="798A2C" w:themeColor="accent6" w:themeShade="BF"/>
          <w:sz w:val="23"/>
          <w:szCs w:val="23"/>
        </w:rPr>
        <w:t>posibles acciones</w:t>
      </w:r>
      <w:r w:rsidR="00650494" w:rsidRPr="00924C97">
        <w:rPr>
          <w:rFonts w:ascii="Raleway SemiBold" w:hAnsi="Raleway SemiBold"/>
          <w:color w:val="798A2C" w:themeColor="accent6" w:themeShade="BF"/>
          <w:sz w:val="23"/>
          <w:szCs w:val="23"/>
        </w:rPr>
        <w:t xml:space="preserve"> preventivas</w:t>
      </w:r>
      <w:r w:rsidRPr="00924C97">
        <w:rPr>
          <w:rFonts w:ascii="Raleway SemiBold" w:hAnsi="Raleway SemiBold"/>
          <w:color w:val="798A2C" w:themeColor="accent6" w:themeShade="BF"/>
          <w:sz w:val="23"/>
          <w:szCs w:val="23"/>
        </w:rPr>
        <w:t xml:space="preserve"> </w:t>
      </w:r>
    </w:p>
    <w:p w14:paraId="4531C905" w14:textId="77777777" w:rsidR="00E91E44" w:rsidRPr="00924C97" w:rsidRDefault="00E91E44" w:rsidP="00E91E44">
      <w:pPr>
        <w:spacing w:after="0"/>
        <w:rPr>
          <w:rFonts w:ascii="Raleway" w:hAnsi="Raleway"/>
          <w:color w:val="002060"/>
          <w:sz w:val="19"/>
          <w:szCs w:val="19"/>
        </w:rPr>
      </w:pPr>
    </w:p>
    <w:p w14:paraId="21F99B49" w14:textId="77777777" w:rsidR="00E91E44" w:rsidRPr="00924C97" w:rsidRDefault="00E91E44" w:rsidP="00E91E44">
      <w:pPr>
        <w:spacing w:after="0"/>
        <w:rPr>
          <w:rFonts w:ascii="Raleway" w:hAnsi="Raleway"/>
          <w:color w:val="002060"/>
          <w:sz w:val="19"/>
          <w:szCs w:val="19"/>
        </w:rPr>
      </w:pPr>
    </w:p>
    <w:p w14:paraId="7FC70A85" w14:textId="0E05E616" w:rsidR="00E91E44" w:rsidRPr="00924C97" w:rsidRDefault="00E91E44" w:rsidP="00E91E44">
      <w:pPr>
        <w:pStyle w:val="PBParagraph"/>
        <w:widowControl w:val="0"/>
        <w:numPr>
          <w:ilvl w:val="0"/>
          <w:numId w:val="13"/>
        </w:numPr>
        <w:ind w:left="1134" w:hanging="567"/>
        <w:rPr>
          <w:rFonts w:ascii="Raleway" w:hAnsi="Raleway"/>
          <w:color w:val="798A2C"/>
        </w:rPr>
      </w:pPr>
      <w:r w:rsidRPr="00924C97">
        <w:rPr>
          <w:rFonts w:ascii="Raleway SemiBold" w:hAnsi="Raleway SemiBold"/>
        </w:rPr>
        <w:t>Al nivel de la SANCIÓN</w:t>
      </w:r>
    </w:p>
    <w:p w14:paraId="11EB89B4" w14:textId="77777777" w:rsidR="00E91E44" w:rsidRPr="005E0943" w:rsidRDefault="00E91E44" w:rsidP="00E91E44">
      <w:pPr>
        <w:spacing w:after="0"/>
        <w:rPr>
          <w:rFonts w:ascii="Raleway" w:hAnsi="Raleway"/>
          <w:color w:val="002060"/>
          <w:sz w:val="19"/>
          <w:szCs w:val="19"/>
        </w:rPr>
      </w:pPr>
    </w:p>
    <w:p w14:paraId="140E7BC3" w14:textId="77777777" w:rsidR="00E91E44" w:rsidRPr="005E0943" w:rsidRDefault="00E91E44" w:rsidP="00E91E44">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1"/>
        <w:gridCol w:w="692"/>
        <w:gridCol w:w="552"/>
        <w:gridCol w:w="6709"/>
      </w:tblGrid>
      <w:tr w:rsidR="00E91E44" w:rsidRPr="00924C97" w14:paraId="78BE3FB3" w14:textId="77777777" w:rsidTr="00EE3F61">
        <w:tc>
          <w:tcPr>
            <w:tcW w:w="562" w:type="dxa"/>
            <w:tcBorders>
              <w:right w:val="single" w:sz="18" w:space="0" w:color="ED8131"/>
            </w:tcBorders>
          </w:tcPr>
          <w:p w14:paraId="0AAE9241" w14:textId="71B0D087" w:rsidR="00E91E44" w:rsidRPr="00924C97" w:rsidRDefault="00713D24" w:rsidP="00EE3F61">
            <w:pPr>
              <w:pStyle w:val="PBParagraph"/>
              <w:widowControl w:val="0"/>
              <w:spacing w:before="120" w:after="120" w:line="276" w:lineRule="auto"/>
              <w:rPr>
                <w:rFonts w:ascii="Raleway" w:hAnsi="Raleway"/>
                <w:sz w:val="19"/>
                <w:szCs w:val="19"/>
              </w:rPr>
            </w:pPr>
            <w:r w:rsidRPr="00924C97">
              <w:rPr>
                <w:rFonts w:ascii="Raleway" w:hAnsi="Raleway"/>
                <w:sz w:val="19"/>
              </w:rPr>
              <w:t>14.</w:t>
            </w:r>
          </w:p>
        </w:tc>
        <w:tc>
          <w:tcPr>
            <w:tcW w:w="8498" w:type="dxa"/>
            <w:gridSpan w:val="3"/>
            <w:tcBorders>
              <w:left w:val="single" w:sz="18" w:space="0" w:color="ED8131"/>
            </w:tcBorders>
            <w:shd w:val="clear" w:color="auto" w:fill="FADAC2"/>
          </w:tcPr>
          <w:p w14:paraId="662D73BE" w14:textId="77777777" w:rsidR="00E91E44" w:rsidRPr="00924C97" w:rsidRDefault="00E91E44" w:rsidP="00EE3F61">
            <w:pPr>
              <w:pStyle w:val="PBFSline"/>
              <w:widowControl w:val="0"/>
              <w:spacing w:before="120" w:after="120" w:line="276" w:lineRule="auto"/>
              <w:ind w:right="175"/>
              <w:rPr>
                <w:rFonts w:ascii="Raleway" w:hAnsi="Raleway"/>
                <w:sz w:val="19"/>
                <w:szCs w:val="19"/>
              </w:rPr>
            </w:pPr>
            <w:r w:rsidRPr="00924C97">
              <w:rPr>
                <w:rFonts w:ascii="Raleway" w:hAnsi="Raleway"/>
                <w:sz w:val="19"/>
              </w:rPr>
              <w:t>Falta de disposiciones de derecho penal, o disposiciones inadecuadas, dirigidas a combatir actividades relacionadas con la obtención de beneficios materiales indebidos, o de otro tipo, y/o falta de recursos para aplicarlas de manera eficaz</w:t>
            </w:r>
            <w:r w:rsidRPr="00924C97">
              <w:rPr>
                <w:rFonts w:ascii="Raleway" w:hAnsi="Raleway"/>
                <w:sz w:val="19"/>
                <w:szCs w:val="19"/>
                <w:vertAlign w:val="superscript"/>
              </w:rPr>
              <w:endnoteReference w:id="32"/>
            </w:r>
            <w:r w:rsidRPr="00924C97">
              <w:rPr>
                <w:rFonts w:ascii="Raleway" w:hAnsi="Raleway"/>
                <w:sz w:val="19"/>
              </w:rPr>
              <w:t>.</w:t>
            </w:r>
          </w:p>
        </w:tc>
      </w:tr>
      <w:tr w:rsidR="00E91E44" w:rsidRPr="00924C97" w14:paraId="64CC7B2F" w14:textId="77777777" w:rsidTr="00EE3F61">
        <w:tc>
          <w:tcPr>
            <w:tcW w:w="562" w:type="dxa"/>
            <w:tcBorders>
              <w:right w:val="single" w:sz="18" w:space="0" w:color="FFFFFF" w:themeColor="background1"/>
            </w:tcBorders>
          </w:tcPr>
          <w:p w14:paraId="359EA3A6" w14:textId="77777777" w:rsidR="00E91E44" w:rsidRPr="00924C97" w:rsidRDefault="00E91E44" w:rsidP="00EE3F61">
            <w:pPr>
              <w:pStyle w:val="PBParagraph"/>
              <w:widowControl w:val="0"/>
              <w:spacing w:line="276" w:lineRule="auto"/>
              <w:rPr>
                <w:rFonts w:ascii="Raleway" w:hAnsi="Raleway"/>
                <w:sz w:val="19"/>
                <w:szCs w:val="19"/>
              </w:rPr>
            </w:pPr>
          </w:p>
        </w:tc>
        <w:tc>
          <w:tcPr>
            <w:tcW w:w="8498" w:type="dxa"/>
            <w:gridSpan w:val="3"/>
            <w:tcBorders>
              <w:left w:val="single" w:sz="18" w:space="0" w:color="FFFFFF" w:themeColor="background1"/>
            </w:tcBorders>
          </w:tcPr>
          <w:p w14:paraId="21F8E741" w14:textId="77777777" w:rsidR="00E91E44" w:rsidRPr="00924C97" w:rsidRDefault="00E91E44" w:rsidP="00EE3F61">
            <w:pPr>
              <w:pStyle w:val="PBParagraph"/>
              <w:widowControl w:val="0"/>
              <w:spacing w:line="276" w:lineRule="auto"/>
              <w:rPr>
                <w:rFonts w:ascii="Raleway" w:hAnsi="Raleway"/>
                <w:sz w:val="19"/>
                <w:szCs w:val="19"/>
              </w:rPr>
            </w:pPr>
          </w:p>
        </w:tc>
      </w:tr>
      <w:tr w:rsidR="006F3380" w:rsidRPr="00924C97" w14:paraId="26E4810C" w14:textId="77777777" w:rsidTr="00EE3F61">
        <w:tc>
          <w:tcPr>
            <w:tcW w:w="562" w:type="dxa"/>
            <w:tcBorders>
              <w:right w:val="single" w:sz="18" w:space="0" w:color="FFFFFF" w:themeColor="background1"/>
            </w:tcBorders>
          </w:tcPr>
          <w:p w14:paraId="139E9A5C" w14:textId="77777777" w:rsidR="00E91E44" w:rsidRPr="00924C97" w:rsidRDefault="00E91E44" w:rsidP="00EE3F61">
            <w:pPr>
              <w:pStyle w:val="PBParagraph"/>
              <w:widowControl w:val="0"/>
              <w:spacing w:after="120" w:line="276" w:lineRule="auto"/>
              <w:rPr>
                <w:rFonts w:ascii="Raleway" w:hAnsi="Raleway"/>
                <w:sz w:val="19"/>
                <w:szCs w:val="19"/>
              </w:rPr>
            </w:pPr>
          </w:p>
        </w:tc>
        <w:tc>
          <w:tcPr>
            <w:tcW w:w="709" w:type="dxa"/>
            <w:tcBorders>
              <w:left w:val="single" w:sz="18" w:space="0" w:color="FFFFFF" w:themeColor="background1"/>
            </w:tcBorders>
          </w:tcPr>
          <w:p w14:paraId="46947E8F" w14:textId="77777777" w:rsidR="00E91E44" w:rsidRPr="00924C97" w:rsidRDefault="00E91E44" w:rsidP="00EE3F61">
            <w:pPr>
              <w:pStyle w:val="PBParagraph"/>
              <w:widowControl w:val="0"/>
              <w:spacing w:after="120" w:line="276" w:lineRule="auto"/>
              <w:rPr>
                <w:rFonts w:ascii="Raleway" w:hAnsi="Raleway"/>
                <w:sz w:val="19"/>
                <w:szCs w:val="19"/>
              </w:rPr>
            </w:pPr>
            <w:r w:rsidRPr="00924C97">
              <w:rPr>
                <w:noProof/>
              </w:rPr>
              <w:drawing>
                <wp:anchor distT="0" distB="0" distL="114300" distR="114300" simplePos="0" relativeHeight="251658286" behindDoc="0" locked="0" layoutInCell="1" allowOverlap="1" wp14:anchorId="28F13032" wp14:editId="47D2ADA1">
                  <wp:simplePos x="0" y="0"/>
                  <wp:positionH relativeFrom="column">
                    <wp:posOffset>146050</wp:posOffset>
                  </wp:positionH>
                  <wp:positionV relativeFrom="paragraph">
                    <wp:posOffset>152400</wp:posOffset>
                  </wp:positionV>
                  <wp:extent cx="196850" cy="196850"/>
                  <wp:effectExtent l="0" t="0" r="0" b="0"/>
                  <wp:wrapSquare wrapText="bothSides"/>
                  <wp:docPr id="819107181" name="Picture 81910718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67" w:type="dxa"/>
            <w:tcBorders>
              <w:right w:val="single" w:sz="18" w:space="0" w:color="798A2C" w:themeColor="accent6" w:themeShade="BF"/>
            </w:tcBorders>
            <w:vAlign w:val="center"/>
          </w:tcPr>
          <w:p w14:paraId="49C80432" w14:textId="77777777" w:rsidR="00E91E44" w:rsidRPr="00924C97" w:rsidRDefault="00E91E44" w:rsidP="00EE3F61">
            <w:pPr>
              <w:pStyle w:val="PBFSline"/>
              <w:widowControl w:val="0"/>
              <w:spacing w:before="0" w:after="120" w:line="276" w:lineRule="auto"/>
              <w:rPr>
                <w:rFonts w:ascii="Raleway" w:hAnsi="Raleway"/>
                <w:color w:val="0069B4"/>
                <w:sz w:val="14"/>
                <w:szCs w:val="14"/>
              </w:rPr>
            </w:pPr>
            <w:r w:rsidRPr="00924C97">
              <w:rPr>
                <w:rFonts w:ascii="Raleway" w:hAnsi="Raleway"/>
                <w:color w:val="0069B4"/>
                <w:sz w:val="14"/>
              </w:rPr>
              <w:t>ER</w:t>
            </w:r>
          </w:p>
          <w:p w14:paraId="1955E09C" w14:textId="77777777" w:rsidR="00E91E44" w:rsidRPr="00924C97" w:rsidRDefault="00E91E44" w:rsidP="00EE3F61">
            <w:pPr>
              <w:pStyle w:val="PBParagraph"/>
              <w:widowControl w:val="0"/>
              <w:spacing w:after="120" w:line="276" w:lineRule="auto"/>
              <w:rPr>
                <w:rFonts w:ascii="Raleway" w:hAnsi="Raleway"/>
                <w:sz w:val="19"/>
                <w:szCs w:val="19"/>
              </w:rPr>
            </w:pPr>
            <w:r w:rsidRPr="00924C97">
              <w:rPr>
                <w:rFonts w:ascii="Raleway" w:hAnsi="Raleway"/>
                <w:color w:val="4BC9FF"/>
                <w:sz w:val="14"/>
              </w:rPr>
              <w:t>EO</w:t>
            </w:r>
          </w:p>
        </w:tc>
        <w:tc>
          <w:tcPr>
            <w:tcW w:w="7222" w:type="dxa"/>
            <w:tcBorders>
              <w:left w:val="single" w:sz="18" w:space="0" w:color="798A2C" w:themeColor="accent6" w:themeShade="BF"/>
            </w:tcBorders>
            <w:shd w:val="clear" w:color="auto" w:fill="EFF4DC"/>
          </w:tcPr>
          <w:p w14:paraId="0E969079" w14:textId="77777777" w:rsidR="00E91E44" w:rsidRPr="00924C97" w:rsidRDefault="00E91E44" w:rsidP="00EE3F61">
            <w:pPr>
              <w:pStyle w:val="PBParagraph"/>
              <w:widowControl w:val="0"/>
              <w:spacing w:before="120" w:after="120" w:line="276" w:lineRule="auto"/>
              <w:ind w:right="175"/>
              <w:rPr>
                <w:rFonts w:ascii="Raleway" w:hAnsi="Raleway"/>
                <w:sz w:val="19"/>
                <w:szCs w:val="19"/>
              </w:rPr>
            </w:pPr>
            <w:r w:rsidRPr="00924C97">
              <w:rPr>
                <w:rFonts w:ascii="Raleway" w:hAnsi="Raleway"/>
                <w:sz w:val="19"/>
              </w:rPr>
              <w:t xml:space="preserve">Promulgar y aplicar efectivamente </w:t>
            </w:r>
            <w:r w:rsidRPr="00924C97">
              <w:rPr>
                <w:rFonts w:ascii="Raleway" w:hAnsi="Raleway"/>
                <w:b/>
                <w:bCs/>
                <w:sz w:val="19"/>
              </w:rPr>
              <w:t>leyes estrictas</w:t>
            </w:r>
            <w:r w:rsidRPr="00924C97">
              <w:rPr>
                <w:rFonts w:ascii="Raleway" w:hAnsi="Raleway"/>
                <w:sz w:val="19"/>
              </w:rPr>
              <w:t xml:space="preserve"> contra las infracciones relacionadas con los beneficios materiales indebidos, que prevean sanciones significativas que funcionen como disuasión</w:t>
            </w:r>
            <w:r w:rsidRPr="00924C97">
              <w:rPr>
                <w:rFonts w:ascii="Raleway" w:hAnsi="Raleway"/>
                <w:sz w:val="19"/>
                <w:szCs w:val="19"/>
                <w:vertAlign w:val="superscript"/>
              </w:rPr>
              <w:endnoteReference w:id="33"/>
            </w:r>
            <w:r w:rsidRPr="00924C97">
              <w:rPr>
                <w:rFonts w:ascii="Raleway" w:hAnsi="Raleway"/>
                <w:sz w:val="19"/>
              </w:rPr>
              <w:t>.</w:t>
            </w:r>
          </w:p>
        </w:tc>
      </w:tr>
    </w:tbl>
    <w:p w14:paraId="18082762" w14:textId="77777777" w:rsidR="00E91E44" w:rsidRPr="00924C97" w:rsidRDefault="00E91E44" w:rsidP="00E91E44">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4"/>
        <w:gridCol w:w="669"/>
        <w:gridCol w:w="554"/>
        <w:gridCol w:w="6727"/>
      </w:tblGrid>
      <w:tr w:rsidR="00E91E44" w:rsidRPr="005E0943" w14:paraId="5AC42ED1" w14:textId="77777777" w:rsidTr="00EE3F61">
        <w:tc>
          <w:tcPr>
            <w:tcW w:w="554" w:type="dxa"/>
            <w:tcBorders>
              <w:right w:val="single" w:sz="18" w:space="0" w:color="ED8131"/>
            </w:tcBorders>
          </w:tcPr>
          <w:p w14:paraId="0BDB9CFE" w14:textId="0748E775" w:rsidR="00E91E44" w:rsidRPr="00924C97" w:rsidRDefault="00713D24" w:rsidP="00EE3F61">
            <w:pPr>
              <w:pStyle w:val="PBParagraph"/>
              <w:widowControl w:val="0"/>
              <w:spacing w:before="120" w:after="120" w:line="276" w:lineRule="auto"/>
              <w:rPr>
                <w:rFonts w:ascii="Raleway" w:hAnsi="Raleway"/>
                <w:sz w:val="19"/>
                <w:szCs w:val="19"/>
              </w:rPr>
            </w:pPr>
            <w:r w:rsidRPr="00924C97">
              <w:rPr>
                <w:rFonts w:ascii="Raleway" w:hAnsi="Raleway"/>
                <w:sz w:val="19"/>
              </w:rPr>
              <w:t>15.</w:t>
            </w:r>
          </w:p>
        </w:tc>
        <w:tc>
          <w:tcPr>
            <w:tcW w:w="7950" w:type="dxa"/>
            <w:gridSpan w:val="3"/>
            <w:tcBorders>
              <w:left w:val="single" w:sz="18" w:space="0" w:color="ED8131"/>
            </w:tcBorders>
            <w:shd w:val="clear" w:color="auto" w:fill="FADAC2"/>
          </w:tcPr>
          <w:p w14:paraId="03226D35" w14:textId="77777777" w:rsidR="00E91E44" w:rsidRPr="005E0943" w:rsidRDefault="00E91E44" w:rsidP="00EE3F61">
            <w:pPr>
              <w:pStyle w:val="PBFSline"/>
              <w:widowControl w:val="0"/>
              <w:spacing w:before="120" w:after="120" w:line="276" w:lineRule="auto"/>
              <w:ind w:right="175"/>
              <w:rPr>
                <w:rFonts w:ascii="Raleway" w:hAnsi="Raleway"/>
                <w:sz w:val="19"/>
                <w:szCs w:val="19"/>
              </w:rPr>
            </w:pPr>
            <w:r w:rsidRPr="00924C97">
              <w:rPr>
                <w:rFonts w:ascii="Raleway" w:hAnsi="Raleway"/>
                <w:sz w:val="19"/>
              </w:rPr>
              <w:t>Cultura de corrupción que permite un sistema de lucro no controlado.</w:t>
            </w:r>
          </w:p>
        </w:tc>
      </w:tr>
      <w:tr w:rsidR="00E91E44" w:rsidRPr="005E0943" w14:paraId="047DA834" w14:textId="77777777" w:rsidTr="00EE3F61">
        <w:tc>
          <w:tcPr>
            <w:tcW w:w="554" w:type="dxa"/>
            <w:tcBorders>
              <w:right w:val="single" w:sz="18" w:space="0" w:color="FFFFFF" w:themeColor="background1"/>
            </w:tcBorders>
          </w:tcPr>
          <w:p w14:paraId="3344FA58" w14:textId="77777777" w:rsidR="00E91E44" w:rsidRPr="005E0943" w:rsidRDefault="00E91E44" w:rsidP="00EE3F61">
            <w:pPr>
              <w:pStyle w:val="PBParagraph"/>
              <w:widowControl w:val="0"/>
              <w:spacing w:line="276" w:lineRule="auto"/>
              <w:rPr>
                <w:rFonts w:ascii="Raleway" w:hAnsi="Raleway"/>
                <w:sz w:val="19"/>
                <w:szCs w:val="19"/>
              </w:rPr>
            </w:pPr>
          </w:p>
        </w:tc>
        <w:tc>
          <w:tcPr>
            <w:tcW w:w="7950" w:type="dxa"/>
            <w:gridSpan w:val="3"/>
            <w:tcBorders>
              <w:left w:val="single" w:sz="18" w:space="0" w:color="FFFFFF" w:themeColor="background1"/>
            </w:tcBorders>
          </w:tcPr>
          <w:p w14:paraId="7844DA75" w14:textId="77777777" w:rsidR="00E91E44" w:rsidRPr="005E0943" w:rsidRDefault="00E91E44" w:rsidP="00EE3F61">
            <w:pPr>
              <w:pStyle w:val="PBParagraph"/>
              <w:widowControl w:val="0"/>
              <w:spacing w:line="276" w:lineRule="auto"/>
              <w:rPr>
                <w:rFonts w:ascii="Raleway" w:hAnsi="Raleway"/>
                <w:sz w:val="19"/>
                <w:szCs w:val="19"/>
              </w:rPr>
            </w:pPr>
          </w:p>
        </w:tc>
      </w:tr>
      <w:tr w:rsidR="00E91E44" w:rsidRPr="00924C97" w14:paraId="3ED0EDC5" w14:textId="77777777" w:rsidTr="00EE3F61">
        <w:tc>
          <w:tcPr>
            <w:tcW w:w="554" w:type="dxa"/>
            <w:tcBorders>
              <w:right w:val="single" w:sz="18" w:space="0" w:color="FFFFFF" w:themeColor="background1"/>
            </w:tcBorders>
          </w:tcPr>
          <w:p w14:paraId="63AA835E" w14:textId="77777777" w:rsidR="00E91E44" w:rsidRPr="005E0943" w:rsidRDefault="00E91E44" w:rsidP="00EE3F61">
            <w:pPr>
              <w:pStyle w:val="PBParagraph"/>
              <w:widowControl w:val="0"/>
              <w:spacing w:after="120" w:line="276" w:lineRule="auto"/>
              <w:rPr>
                <w:rFonts w:ascii="Raleway" w:hAnsi="Raleway"/>
                <w:sz w:val="19"/>
                <w:szCs w:val="19"/>
              </w:rPr>
            </w:pPr>
          </w:p>
        </w:tc>
        <w:tc>
          <w:tcPr>
            <w:tcW w:w="669" w:type="dxa"/>
            <w:tcBorders>
              <w:left w:val="single" w:sz="18" w:space="0" w:color="FFFFFF" w:themeColor="background1"/>
            </w:tcBorders>
          </w:tcPr>
          <w:p w14:paraId="1F7E9AFF" w14:textId="77777777" w:rsidR="00E91E44" w:rsidRPr="00924C97" w:rsidRDefault="00E91E44" w:rsidP="00EE3F61">
            <w:pPr>
              <w:pStyle w:val="PBParagraph"/>
              <w:widowControl w:val="0"/>
              <w:spacing w:after="120" w:line="276" w:lineRule="auto"/>
              <w:rPr>
                <w:rFonts w:ascii="Raleway" w:hAnsi="Raleway"/>
                <w:sz w:val="19"/>
                <w:szCs w:val="19"/>
              </w:rPr>
            </w:pPr>
            <w:r w:rsidRPr="00924C97">
              <w:rPr>
                <w:noProof/>
              </w:rPr>
              <w:drawing>
                <wp:anchor distT="0" distB="0" distL="114300" distR="114300" simplePos="0" relativeHeight="251658287" behindDoc="0" locked="0" layoutInCell="1" allowOverlap="1" wp14:anchorId="785BCD8E" wp14:editId="74E9B925">
                  <wp:simplePos x="0" y="0"/>
                  <wp:positionH relativeFrom="column">
                    <wp:posOffset>159338</wp:posOffset>
                  </wp:positionH>
                  <wp:positionV relativeFrom="paragraph">
                    <wp:posOffset>116469</wp:posOffset>
                  </wp:positionV>
                  <wp:extent cx="196850" cy="196850"/>
                  <wp:effectExtent l="0" t="0" r="0" b="0"/>
                  <wp:wrapNone/>
                  <wp:docPr id="645651200" name="Picture 645651200"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4" w:type="dxa"/>
            <w:tcBorders>
              <w:right w:val="single" w:sz="18" w:space="0" w:color="798A2C" w:themeColor="accent6" w:themeShade="BF"/>
            </w:tcBorders>
            <w:vAlign w:val="center"/>
          </w:tcPr>
          <w:p w14:paraId="570CE70D" w14:textId="77777777" w:rsidR="00E91E44" w:rsidRPr="00924C97" w:rsidRDefault="00E91E44" w:rsidP="00EE3F61">
            <w:pPr>
              <w:pStyle w:val="PBFSline"/>
              <w:widowControl w:val="0"/>
              <w:spacing w:before="120" w:after="120" w:line="276" w:lineRule="auto"/>
              <w:rPr>
                <w:rFonts w:ascii="Raleway" w:hAnsi="Raleway"/>
                <w:color w:val="0069B4"/>
                <w:sz w:val="14"/>
                <w:szCs w:val="14"/>
              </w:rPr>
            </w:pPr>
            <w:r w:rsidRPr="00924C97">
              <w:rPr>
                <w:rFonts w:ascii="Raleway" w:hAnsi="Raleway"/>
                <w:color w:val="0069B4"/>
                <w:sz w:val="14"/>
              </w:rPr>
              <w:t>ER</w:t>
            </w:r>
          </w:p>
          <w:p w14:paraId="2508C354" w14:textId="77777777" w:rsidR="00E91E44" w:rsidRPr="00924C97" w:rsidRDefault="00E91E44" w:rsidP="00EE3F61">
            <w:pPr>
              <w:pStyle w:val="PBParagraph"/>
              <w:widowControl w:val="0"/>
              <w:spacing w:after="120" w:line="276" w:lineRule="auto"/>
              <w:rPr>
                <w:rFonts w:ascii="Raleway" w:hAnsi="Raleway"/>
                <w:sz w:val="19"/>
                <w:szCs w:val="19"/>
              </w:rPr>
            </w:pPr>
            <w:r w:rsidRPr="00924C97">
              <w:rPr>
                <w:rFonts w:ascii="Raleway" w:hAnsi="Raleway"/>
                <w:color w:val="4BC9FF"/>
                <w:sz w:val="14"/>
              </w:rPr>
              <w:t>EO</w:t>
            </w:r>
          </w:p>
        </w:tc>
        <w:tc>
          <w:tcPr>
            <w:tcW w:w="6727" w:type="dxa"/>
            <w:tcBorders>
              <w:left w:val="single" w:sz="18" w:space="0" w:color="798A2C" w:themeColor="accent6" w:themeShade="BF"/>
            </w:tcBorders>
            <w:shd w:val="clear" w:color="auto" w:fill="EFF4DC"/>
            <w:vAlign w:val="center"/>
          </w:tcPr>
          <w:p w14:paraId="5C3A2CAE" w14:textId="77777777" w:rsidR="00E91E44" w:rsidRPr="00924C97" w:rsidRDefault="00E91E44" w:rsidP="00EE3F61">
            <w:pPr>
              <w:pStyle w:val="PBParagraph"/>
              <w:widowControl w:val="0"/>
              <w:spacing w:before="120" w:after="120" w:line="276" w:lineRule="auto"/>
              <w:ind w:right="175"/>
              <w:rPr>
                <w:rFonts w:ascii="Raleway" w:hAnsi="Raleway"/>
                <w:sz w:val="19"/>
                <w:szCs w:val="19"/>
              </w:rPr>
            </w:pPr>
            <w:r w:rsidRPr="00924C97">
              <w:rPr>
                <w:rFonts w:ascii="Raleway" w:hAnsi="Raleway"/>
                <w:sz w:val="19"/>
              </w:rPr>
              <w:t xml:space="preserve">Tomar medidas para prevenir, exponer y combatir </w:t>
            </w:r>
            <w:r w:rsidRPr="00924C97">
              <w:rPr>
                <w:rFonts w:ascii="Raleway" w:hAnsi="Raleway"/>
                <w:b/>
                <w:sz w:val="19"/>
              </w:rPr>
              <w:t>actividades de corrupción</w:t>
            </w:r>
            <w:r w:rsidRPr="00924C97">
              <w:rPr>
                <w:rFonts w:ascii="Raleway" w:hAnsi="Raleway"/>
                <w:sz w:val="19"/>
                <w:szCs w:val="19"/>
                <w:vertAlign w:val="superscript"/>
              </w:rPr>
              <w:endnoteReference w:id="34"/>
            </w:r>
            <w:r w:rsidRPr="00924C97">
              <w:rPr>
                <w:rFonts w:ascii="Raleway" w:hAnsi="Raleway"/>
                <w:sz w:val="19"/>
              </w:rPr>
              <w:t>.</w:t>
            </w:r>
          </w:p>
        </w:tc>
      </w:tr>
    </w:tbl>
    <w:p w14:paraId="703E813F" w14:textId="77777777" w:rsidR="00E91E44" w:rsidRPr="00924C97" w:rsidRDefault="00E91E44" w:rsidP="00E91E44">
      <w:pPr>
        <w:spacing w:after="0"/>
        <w:rPr>
          <w:rFonts w:ascii="Raleway" w:hAnsi="Raleway"/>
          <w:color w:val="002060"/>
          <w:sz w:val="19"/>
          <w:szCs w:val="19"/>
        </w:rPr>
      </w:pPr>
    </w:p>
    <w:p w14:paraId="59DD2697" w14:textId="6DFC2DB1" w:rsidR="00600B59" w:rsidRPr="00924C97" w:rsidRDefault="00600B59" w:rsidP="00D74C18">
      <w:pPr>
        <w:pStyle w:val="PBParagraph"/>
        <w:widowControl w:val="0"/>
        <w:numPr>
          <w:ilvl w:val="0"/>
          <w:numId w:val="13"/>
        </w:numPr>
        <w:ind w:left="1134" w:hanging="567"/>
        <w:rPr>
          <w:rFonts w:ascii="Raleway" w:hAnsi="Raleway"/>
          <w:color w:val="798A2C"/>
        </w:rPr>
      </w:pPr>
      <w:r w:rsidRPr="00924C97">
        <w:rPr>
          <w:rFonts w:ascii="Raleway" w:hAnsi="Raleway"/>
        </w:rPr>
        <w:lastRenderedPageBreak/>
        <w:t>Al nivel de la</w:t>
      </w:r>
      <w:r w:rsidRPr="00924C97">
        <w:rPr>
          <w:rFonts w:ascii="Raleway" w:hAnsi="Raleway"/>
          <w:b/>
        </w:rPr>
        <w:t xml:space="preserve"> ADOPCIÓN</w:t>
      </w:r>
    </w:p>
    <w:p w14:paraId="141E58BC" w14:textId="77777777" w:rsidR="00600B59" w:rsidRPr="00924C97" w:rsidRDefault="00600B59" w:rsidP="002119EB">
      <w:pPr>
        <w:pStyle w:val="PBParagraph"/>
        <w:widowControl w:val="0"/>
        <w:rPr>
          <w:rFonts w:ascii="Raleway" w:hAnsi="Raleway"/>
          <w:sz w:val="19"/>
          <w:szCs w:val="19"/>
        </w:rPr>
      </w:pPr>
    </w:p>
    <w:p w14:paraId="6B3EE1A9" w14:textId="77777777" w:rsidR="00600B59" w:rsidRPr="00924C97" w:rsidRDefault="00600B59" w:rsidP="002119EB">
      <w:pPr>
        <w:pStyle w:val="PBParagraph"/>
        <w:widowControl w:val="0"/>
        <w:rPr>
          <w:rFonts w:ascii="Raleway" w:hAnsi="Raleway"/>
          <w:sz w:val="19"/>
          <w:szCs w:val="19"/>
        </w:rPr>
      </w:pPr>
    </w:p>
    <w:p w14:paraId="7DCFA3FA" w14:textId="77777777" w:rsidR="00543256" w:rsidRPr="00924C97" w:rsidRDefault="00543256" w:rsidP="002119EB">
      <w:pPr>
        <w:spacing w:after="0"/>
        <w:rPr>
          <w:rFonts w:ascii="Raleway" w:hAnsi="Raleway"/>
          <w:b/>
          <w:bCs/>
          <w:color w:val="006E9D" w:themeColor="accent1" w:themeShade="BF"/>
          <w:sz w:val="20"/>
          <w:szCs w:val="20"/>
        </w:rPr>
      </w:pPr>
      <w:r w:rsidRPr="00924C97">
        <w:rPr>
          <w:rFonts w:ascii="Raleway" w:hAnsi="Raleway"/>
          <w:b/>
          <w:color w:val="006E9D" w:themeColor="accent1" w:themeShade="BF"/>
          <w:sz w:val="20"/>
        </w:rPr>
        <w:t>Todos los aspectos económicos</w:t>
      </w:r>
    </w:p>
    <w:p w14:paraId="357C47AB" w14:textId="77777777" w:rsidR="00543256" w:rsidRPr="00924C97" w:rsidRDefault="00543256" w:rsidP="002119EB">
      <w:pPr>
        <w:pStyle w:val="PBParagraph"/>
        <w:widowControl w:val="0"/>
        <w:rPr>
          <w:rFonts w:ascii="Raleway" w:hAnsi="Raleway"/>
          <w:sz w:val="19"/>
          <w:szCs w:val="19"/>
        </w:rPr>
      </w:pPr>
    </w:p>
    <w:p w14:paraId="64E9F101" w14:textId="77777777" w:rsidR="00543256" w:rsidRPr="00924C97" w:rsidRDefault="00543256" w:rsidP="002119EB">
      <w:pPr>
        <w:pStyle w:val="PBParagraph"/>
        <w:widowControl w:val="0"/>
        <w:rPr>
          <w:rFonts w:ascii="Raleway" w:hAnsi="Raleway"/>
          <w:sz w:val="19"/>
          <w:szCs w:val="19"/>
        </w:rPr>
      </w:pPr>
    </w:p>
    <w:tbl>
      <w:tblPr>
        <w:tblStyle w:val="TableGrid"/>
        <w:tblW w:w="0" w:type="auto"/>
        <w:tblLook w:val="04A0" w:firstRow="1" w:lastRow="0" w:firstColumn="1" w:lastColumn="0" w:noHBand="0" w:noVBand="1"/>
      </w:tblPr>
      <w:tblGrid>
        <w:gridCol w:w="551"/>
        <w:gridCol w:w="692"/>
        <w:gridCol w:w="552"/>
        <w:gridCol w:w="6709"/>
      </w:tblGrid>
      <w:tr w:rsidR="00600B59" w:rsidRPr="00924C97" w14:paraId="5A8B3CF9" w14:textId="77777777" w:rsidTr="00F9313E">
        <w:tc>
          <w:tcPr>
            <w:tcW w:w="562" w:type="dxa"/>
            <w:tcBorders>
              <w:right w:val="single" w:sz="18" w:space="0" w:color="ED8131"/>
            </w:tcBorders>
          </w:tcPr>
          <w:p w14:paraId="66640787" w14:textId="562857D0" w:rsidR="00600B59" w:rsidRPr="00924C97" w:rsidRDefault="00600B59" w:rsidP="002119EB">
            <w:pPr>
              <w:pStyle w:val="PBParagraph"/>
              <w:widowControl w:val="0"/>
              <w:spacing w:before="120" w:after="120" w:line="276" w:lineRule="auto"/>
              <w:rPr>
                <w:rFonts w:ascii="Raleway" w:hAnsi="Raleway"/>
                <w:sz w:val="19"/>
                <w:szCs w:val="19"/>
              </w:rPr>
            </w:pPr>
            <w:r w:rsidRPr="00924C97">
              <w:rPr>
                <w:rFonts w:ascii="Raleway" w:hAnsi="Raleway"/>
                <w:sz w:val="19"/>
              </w:rPr>
              <w:t>16.</w:t>
            </w:r>
          </w:p>
        </w:tc>
        <w:tc>
          <w:tcPr>
            <w:tcW w:w="8498" w:type="dxa"/>
            <w:gridSpan w:val="3"/>
            <w:tcBorders>
              <w:left w:val="single" w:sz="18" w:space="0" w:color="ED8131"/>
            </w:tcBorders>
            <w:shd w:val="clear" w:color="auto" w:fill="FADAC2"/>
          </w:tcPr>
          <w:p w14:paraId="2681BF0E" w14:textId="755E8B7F" w:rsidR="00600B59" w:rsidRPr="00924C97" w:rsidRDefault="00B62C55" w:rsidP="002119EB">
            <w:pPr>
              <w:pStyle w:val="PBFSline"/>
              <w:widowControl w:val="0"/>
              <w:spacing w:before="120" w:after="120" w:line="276" w:lineRule="auto"/>
              <w:ind w:right="175"/>
              <w:rPr>
                <w:rFonts w:ascii="Raleway" w:hAnsi="Raleway"/>
                <w:sz w:val="19"/>
                <w:szCs w:val="19"/>
              </w:rPr>
            </w:pPr>
            <w:r w:rsidRPr="00924C97">
              <w:rPr>
                <w:rFonts w:ascii="Raleway" w:hAnsi="Raleway"/>
                <w:sz w:val="19"/>
              </w:rPr>
              <w:t>Falta de legislación, reglamentos y/o directrices sobre los aspectos económicos, y recursos para implementarlos, o deficiencias en la materia</w:t>
            </w:r>
            <w:r w:rsidRPr="00924C97">
              <w:rPr>
                <w:rFonts w:ascii="Raleway" w:hAnsi="Raleway"/>
                <w:sz w:val="19"/>
                <w:szCs w:val="19"/>
                <w:vertAlign w:val="superscript"/>
              </w:rPr>
              <w:endnoteReference w:id="35"/>
            </w:r>
            <w:r w:rsidRPr="00924C97">
              <w:rPr>
                <w:rFonts w:ascii="Raleway" w:hAnsi="Raleway"/>
                <w:sz w:val="19"/>
              </w:rPr>
              <w:t>.</w:t>
            </w:r>
          </w:p>
        </w:tc>
      </w:tr>
      <w:tr w:rsidR="00600B59" w:rsidRPr="00924C97" w14:paraId="1A19BDB6" w14:textId="77777777" w:rsidTr="00F9313E">
        <w:tc>
          <w:tcPr>
            <w:tcW w:w="562" w:type="dxa"/>
            <w:tcBorders>
              <w:right w:val="single" w:sz="18" w:space="0" w:color="FFFFFF" w:themeColor="background1"/>
            </w:tcBorders>
          </w:tcPr>
          <w:p w14:paraId="2AAF01D6" w14:textId="77777777" w:rsidR="00600B59" w:rsidRPr="00924C97" w:rsidRDefault="00600B59" w:rsidP="002119EB">
            <w:pPr>
              <w:pStyle w:val="PBParagraph"/>
              <w:widowControl w:val="0"/>
              <w:spacing w:line="276" w:lineRule="auto"/>
              <w:rPr>
                <w:rFonts w:ascii="Raleway" w:hAnsi="Raleway"/>
                <w:sz w:val="19"/>
                <w:szCs w:val="19"/>
              </w:rPr>
            </w:pPr>
          </w:p>
        </w:tc>
        <w:tc>
          <w:tcPr>
            <w:tcW w:w="8498" w:type="dxa"/>
            <w:gridSpan w:val="3"/>
            <w:tcBorders>
              <w:left w:val="single" w:sz="18" w:space="0" w:color="FFFFFF" w:themeColor="background1"/>
            </w:tcBorders>
          </w:tcPr>
          <w:p w14:paraId="16E63F5E" w14:textId="77777777" w:rsidR="00600B59" w:rsidRPr="00924C97" w:rsidRDefault="00600B59" w:rsidP="002119EB">
            <w:pPr>
              <w:pStyle w:val="PBParagraph"/>
              <w:widowControl w:val="0"/>
              <w:spacing w:line="276" w:lineRule="auto"/>
              <w:rPr>
                <w:rFonts w:ascii="Raleway" w:hAnsi="Raleway"/>
                <w:sz w:val="19"/>
                <w:szCs w:val="19"/>
              </w:rPr>
            </w:pPr>
          </w:p>
        </w:tc>
      </w:tr>
      <w:tr w:rsidR="00600B59" w:rsidRPr="00924C97" w14:paraId="51B9DBCC" w14:textId="77777777" w:rsidTr="00F9313E">
        <w:tc>
          <w:tcPr>
            <w:tcW w:w="562" w:type="dxa"/>
            <w:tcBorders>
              <w:right w:val="single" w:sz="18" w:space="0" w:color="FFFFFF" w:themeColor="background1"/>
            </w:tcBorders>
          </w:tcPr>
          <w:p w14:paraId="688FAA4F" w14:textId="77777777" w:rsidR="00600B59" w:rsidRPr="00924C97" w:rsidRDefault="00600B59" w:rsidP="002119EB">
            <w:pPr>
              <w:pStyle w:val="PBParagraph"/>
              <w:widowControl w:val="0"/>
              <w:spacing w:after="120" w:line="276" w:lineRule="auto"/>
              <w:rPr>
                <w:rFonts w:ascii="Raleway" w:hAnsi="Raleway"/>
                <w:sz w:val="19"/>
                <w:szCs w:val="19"/>
              </w:rPr>
            </w:pPr>
          </w:p>
        </w:tc>
        <w:tc>
          <w:tcPr>
            <w:tcW w:w="709" w:type="dxa"/>
            <w:tcBorders>
              <w:left w:val="single" w:sz="18" w:space="0" w:color="FFFFFF" w:themeColor="background1"/>
            </w:tcBorders>
          </w:tcPr>
          <w:p w14:paraId="6A858591" w14:textId="77777777" w:rsidR="00600B59" w:rsidRPr="00924C97" w:rsidRDefault="00600B59" w:rsidP="002119EB">
            <w:pPr>
              <w:pStyle w:val="PBParagraph"/>
              <w:widowControl w:val="0"/>
              <w:spacing w:after="120" w:line="276" w:lineRule="auto"/>
              <w:rPr>
                <w:rFonts w:ascii="Raleway" w:hAnsi="Raleway"/>
                <w:sz w:val="19"/>
                <w:szCs w:val="19"/>
              </w:rPr>
            </w:pPr>
            <w:r w:rsidRPr="00924C97">
              <w:rPr>
                <w:noProof/>
              </w:rPr>
              <w:drawing>
                <wp:anchor distT="0" distB="0" distL="114300" distR="114300" simplePos="0" relativeHeight="251658255" behindDoc="0" locked="0" layoutInCell="1" allowOverlap="1" wp14:anchorId="1833FEF5" wp14:editId="1DC8BB32">
                  <wp:simplePos x="0" y="0"/>
                  <wp:positionH relativeFrom="column">
                    <wp:posOffset>127650</wp:posOffset>
                  </wp:positionH>
                  <wp:positionV relativeFrom="paragraph">
                    <wp:posOffset>143363</wp:posOffset>
                  </wp:positionV>
                  <wp:extent cx="196850" cy="196850"/>
                  <wp:effectExtent l="0" t="0" r="0" b="0"/>
                  <wp:wrapSquare wrapText="bothSides"/>
                  <wp:docPr id="1288395677" name="Picture 1288395677"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67" w:type="dxa"/>
            <w:tcBorders>
              <w:right w:val="single" w:sz="18" w:space="0" w:color="798A2C" w:themeColor="accent6" w:themeShade="BF"/>
            </w:tcBorders>
            <w:vAlign w:val="center"/>
          </w:tcPr>
          <w:p w14:paraId="6F93F21B" w14:textId="77777777" w:rsidR="00543256" w:rsidRPr="00924C97" w:rsidRDefault="00543256" w:rsidP="002119EB">
            <w:pPr>
              <w:pStyle w:val="PBFSline"/>
              <w:widowControl w:val="0"/>
              <w:spacing w:before="0" w:after="120" w:line="276" w:lineRule="auto"/>
              <w:rPr>
                <w:rFonts w:ascii="Raleway" w:hAnsi="Raleway"/>
                <w:color w:val="0069B4"/>
                <w:sz w:val="14"/>
                <w:szCs w:val="14"/>
              </w:rPr>
            </w:pPr>
            <w:r w:rsidRPr="00924C97">
              <w:rPr>
                <w:rFonts w:ascii="Raleway" w:hAnsi="Raleway"/>
                <w:color w:val="0069B4"/>
                <w:sz w:val="14"/>
              </w:rPr>
              <w:t>ER</w:t>
            </w:r>
          </w:p>
          <w:p w14:paraId="1F6208F5" w14:textId="77777777" w:rsidR="00600B59" w:rsidRPr="00924C97" w:rsidRDefault="00600B59" w:rsidP="002119EB">
            <w:pPr>
              <w:pStyle w:val="PBParagraph"/>
              <w:widowControl w:val="0"/>
              <w:spacing w:after="120" w:line="276" w:lineRule="auto"/>
              <w:rPr>
                <w:rFonts w:ascii="Raleway" w:hAnsi="Raleway"/>
                <w:sz w:val="19"/>
                <w:szCs w:val="19"/>
              </w:rPr>
            </w:pPr>
            <w:r w:rsidRPr="00924C97">
              <w:rPr>
                <w:rFonts w:ascii="Raleway" w:hAnsi="Raleway"/>
                <w:color w:val="4BC9FF"/>
                <w:sz w:val="14"/>
              </w:rPr>
              <w:t>EO</w:t>
            </w:r>
          </w:p>
        </w:tc>
        <w:tc>
          <w:tcPr>
            <w:tcW w:w="7222" w:type="dxa"/>
            <w:tcBorders>
              <w:left w:val="single" w:sz="18" w:space="0" w:color="798A2C" w:themeColor="accent6" w:themeShade="BF"/>
            </w:tcBorders>
            <w:shd w:val="clear" w:color="auto" w:fill="EFF4DC"/>
          </w:tcPr>
          <w:p w14:paraId="0EFE6D75" w14:textId="74F006A3" w:rsidR="00600B59" w:rsidRPr="00924C97" w:rsidRDefault="00B62C55" w:rsidP="002119EB">
            <w:pPr>
              <w:pStyle w:val="PBParagraph"/>
              <w:widowControl w:val="0"/>
              <w:spacing w:before="120" w:after="120" w:line="276" w:lineRule="auto"/>
              <w:ind w:right="175"/>
              <w:rPr>
                <w:rFonts w:ascii="Raleway" w:hAnsi="Raleway"/>
                <w:sz w:val="19"/>
                <w:szCs w:val="19"/>
              </w:rPr>
            </w:pPr>
            <w:r w:rsidRPr="00924C97">
              <w:rPr>
                <w:rFonts w:ascii="Raleway" w:hAnsi="Raleway"/>
                <w:sz w:val="19"/>
              </w:rPr>
              <w:t xml:space="preserve">Establecer un marco </w:t>
            </w:r>
            <w:r w:rsidR="004D248C" w:rsidRPr="00924C97">
              <w:rPr>
                <w:rFonts w:ascii="Raleway" w:hAnsi="Raleway"/>
                <w:sz w:val="19"/>
              </w:rPr>
              <w:t>legal</w:t>
            </w:r>
            <w:r w:rsidRPr="00924C97">
              <w:rPr>
                <w:rFonts w:ascii="Raleway" w:hAnsi="Raleway"/>
                <w:sz w:val="19"/>
              </w:rPr>
              <w:t xml:space="preserve"> adecuado para los aspectos económicos de la adopción y garantizar que los fondos necesarios, así como los recursos materiales y humanos adecuados, sean asignados para una implementación apropiada</w:t>
            </w:r>
            <w:r w:rsidRPr="00924C97">
              <w:rPr>
                <w:rFonts w:ascii="Raleway" w:hAnsi="Raleway"/>
                <w:sz w:val="19"/>
                <w:szCs w:val="19"/>
                <w:vertAlign w:val="superscript"/>
              </w:rPr>
              <w:endnoteReference w:id="36"/>
            </w:r>
            <w:r w:rsidRPr="00924C97">
              <w:rPr>
                <w:rFonts w:ascii="Raleway" w:hAnsi="Raleway"/>
                <w:sz w:val="19"/>
              </w:rPr>
              <w:t>.</w:t>
            </w:r>
          </w:p>
        </w:tc>
      </w:tr>
    </w:tbl>
    <w:p w14:paraId="342B1C96" w14:textId="77777777" w:rsidR="00600B59" w:rsidRPr="00924C97" w:rsidRDefault="00600B59"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1"/>
        <w:gridCol w:w="666"/>
        <w:gridCol w:w="553"/>
        <w:gridCol w:w="6734"/>
      </w:tblGrid>
      <w:tr w:rsidR="00543256" w:rsidRPr="005E0943" w14:paraId="49FD76A6" w14:textId="77777777" w:rsidTr="00F9313E">
        <w:tc>
          <w:tcPr>
            <w:tcW w:w="562" w:type="dxa"/>
            <w:tcBorders>
              <w:right w:val="single" w:sz="18" w:space="0" w:color="ED8131"/>
            </w:tcBorders>
          </w:tcPr>
          <w:p w14:paraId="6DF41DE9" w14:textId="58974E69" w:rsidR="00543256" w:rsidRPr="00924C97" w:rsidRDefault="00543256" w:rsidP="002119EB">
            <w:pPr>
              <w:pStyle w:val="PBParagraph"/>
              <w:widowControl w:val="0"/>
              <w:spacing w:before="120" w:after="120" w:line="276" w:lineRule="auto"/>
              <w:rPr>
                <w:rFonts w:ascii="Raleway" w:hAnsi="Raleway"/>
                <w:sz w:val="19"/>
                <w:szCs w:val="19"/>
              </w:rPr>
            </w:pPr>
            <w:r w:rsidRPr="00924C97">
              <w:rPr>
                <w:rFonts w:ascii="Raleway" w:hAnsi="Raleway"/>
                <w:sz w:val="19"/>
              </w:rPr>
              <w:t>17.</w:t>
            </w:r>
          </w:p>
        </w:tc>
        <w:tc>
          <w:tcPr>
            <w:tcW w:w="8498" w:type="dxa"/>
            <w:gridSpan w:val="3"/>
            <w:tcBorders>
              <w:left w:val="single" w:sz="18" w:space="0" w:color="ED8131"/>
            </w:tcBorders>
            <w:shd w:val="clear" w:color="auto" w:fill="FADAC2"/>
          </w:tcPr>
          <w:p w14:paraId="492C77D1" w14:textId="4073AAE5" w:rsidR="00543256" w:rsidRPr="005E0943" w:rsidRDefault="00B62C55" w:rsidP="002119EB">
            <w:pPr>
              <w:pStyle w:val="PBFSline"/>
              <w:widowControl w:val="0"/>
              <w:spacing w:before="120" w:after="120" w:line="276" w:lineRule="auto"/>
              <w:ind w:right="175"/>
              <w:rPr>
                <w:rFonts w:ascii="Raleway" w:hAnsi="Raleway"/>
                <w:sz w:val="19"/>
                <w:szCs w:val="19"/>
              </w:rPr>
            </w:pPr>
            <w:r w:rsidRPr="00924C97">
              <w:rPr>
                <w:rFonts w:ascii="Raleway" w:hAnsi="Raleway"/>
                <w:sz w:val="19"/>
              </w:rPr>
              <w:t xml:space="preserve">Autoridades y </w:t>
            </w:r>
            <w:r w:rsidR="00EF2883" w:rsidRPr="00924C97">
              <w:rPr>
                <w:rFonts w:ascii="Raleway" w:hAnsi="Raleway"/>
                <w:sz w:val="19"/>
              </w:rPr>
              <w:t>OAA</w:t>
            </w:r>
            <w:r w:rsidRPr="00924C97">
              <w:rPr>
                <w:rFonts w:ascii="Raleway" w:hAnsi="Raleway"/>
                <w:sz w:val="19"/>
              </w:rPr>
              <w:t xml:space="preserve"> que no capacitan a su personal y/o representantes sobre los aspectos económicos</w:t>
            </w:r>
            <w:r w:rsidRPr="00924C97">
              <w:rPr>
                <w:rFonts w:ascii="Raleway" w:hAnsi="Raleway"/>
                <w:sz w:val="19"/>
                <w:szCs w:val="19"/>
                <w:vertAlign w:val="superscript"/>
              </w:rPr>
              <w:endnoteReference w:id="37"/>
            </w:r>
            <w:r w:rsidRPr="00924C97">
              <w:rPr>
                <w:rFonts w:ascii="Raleway" w:hAnsi="Raleway"/>
                <w:sz w:val="19"/>
              </w:rPr>
              <w:t>.</w:t>
            </w:r>
          </w:p>
        </w:tc>
      </w:tr>
      <w:tr w:rsidR="00543256" w:rsidRPr="005E0943" w14:paraId="5F27C86A" w14:textId="77777777" w:rsidTr="00F9313E">
        <w:tc>
          <w:tcPr>
            <w:tcW w:w="562" w:type="dxa"/>
            <w:tcBorders>
              <w:right w:val="single" w:sz="18" w:space="0" w:color="FFFFFF" w:themeColor="background1"/>
            </w:tcBorders>
          </w:tcPr>
          <w:p w14:paraId="1BBDA376" w14:textId="77777777" w:rsidR="00543256" w:rsidRPr="005E0943" w:rsidRDefault="00543256" w:rsidP="002119EB">
            <w:pPr>
              <w:pStyle w:val="PBParagraph"/>
              <w:widowControl w:val="0"/>
              <w:spacing w:line="276" w:lineRule="auto"/>
              <w:rPr>
                <w:rFonts w:ascii="Raleway" w:hAnsi="Raleway"/>
                <w:sz w:val="19"/>
                <w:szCs w:val="19"/>
              </w:rPr>
            </w:pPr>
          </w:p>
        </w:tc>
        <w:tc>
          <w:tcPr>
            <w:tcW w:w="8498" w:type="dxa"/>
            <w:gridSpan w:val="3"/>
            <w:tcBorders>
              <w:left w:val="single" w:sz="18" w:space="0" w:color="FFFFFF" w:themeColor="background1"/>
            </w:tcBorders>
          </w:tcPr>
          <w:p w14:paraId="5534A196" w14:textId="77777777" w:rsidR="00543256" w:rsidRPr="005E0943" w:rsidRDefault="00543256" w:rsidP="002119EB">
            <w:pPr>
              <w:pStyle w:val="PBParagraph"/>
              <w:widowControl w:val="0"/>
              <w:spacing w:line="276" w:lineRule="auto"/>
              <w:rPr>
                <w:rFonts w:ascii="Raleway" w:hAnsi="Raleway"/>
                <w:sz w:val="19"/>
                <w:szCs w:val="19"/>
              </w:rPr>
            </w:pPr>
          </w:p>
        </w:tc>
      </w:tr>
      <w:tr w:rsidR="00543256" w:rsidRPr="00924C97" w14:paraId="174F372B" w14:textId="77777777" w:rsidTr="00F9313E">
        <w:tc>
          <w:tcPr>
            <w:tcW w:w="562" w:type="dxa"/>
            <w:tcBorders>
              <w:right w:val="single" w:sz="18" w:space="0" w:color="FFFFFF" w:themeColor="background1"/>
            </w:tcBorders>
          </w:tcPr>
          <w:p w14:paraId="14406AF2" w14:textId="77777777" w:rsidR="00543256" w:rsidRPr="005E0943" w:rsidRDefault="00543256" w:rsidP="002119EB">
            <w:pPr>
              <w:pStyle w:val="PBParagraph"/>
              <w:widowControl w:val="0"/>
              <w:spacing w:after="120" w:line="276" w:lineRule="auto"/>
              <w:rPr>
                <w:rFonts w:ascii="Raleway" w:hAnsi="Raleway"/>
                <w:sz w:val="19"/>
                <w:szCs w:val="19"/>
              </w:rPr>
            </w:pPr>
          </w:p>
        </w:tc>
        <w:tc>
          <w:tcPr>
            <w:tcW w:w="709" w:type="dxa"/>
            <w:tcBorders>
              <w:left w:val="single" w:sz="18" w:space="0" w:color="FFFFFF" w:themeColor="background1"/>
            </w:tcBorders>
          </w:tcPr>
          <w:p w14:paraId="065370A1" w14:textId="77777777" w:rsidR="00543256" w:rsidRPr="00924C97" w:rsidRDefault="00543256" w:rsidP="002119EB">
            <w:pPr>
              <w:pStyle w:val="PBParagraph"/>
              <w:widowControl w:val="0"/>
              <w:spacing w:after="120" w:line="276" w:lineRule="auto"/>
              <w:rPr>
                <w:rFonts w:ascii="Raleway" w:hAnsi="Raleway"/>
                <w:sz w:val="19"/>
                <w:szCs w:val="19"/>
              </w:rPr>
            </w:pPr>
            <w:r w:rsidRPr="00924C97">
              <w:rPr>
                <w:noProof/>
              </w:rPr>
              <w:drawing>
                <wp:anchor distT="0" distB="0" distL="114300" distR="114300" simplePos="0" relativeHeight="251658256" behindDoc="0" locked="0" layoutInCell="1" allowOverlap="1" wp14:anchorId="55043287" wp14:editId="66395D1F">
                  <wp:simplePos x="0" y="0"/>
                  <wp:positionH relativeFrom="column">
                    <wp:posOffset>109855</wp:posOffset>
                  </wp:positionH>
                  <wp:positionV relativeFrom="paragraph">
                    <wp:posOffset>126365</wp:posOffset>
                  </wp:positionV>
                  <wp:extent cx="196850" cy="196850"/>
                  <wp:effectExtent l="0" t="0" r="0" b="0"/>
                  <wp:wrapNone/>
                  <wp:docPr id="1715505683" name="Picture 1715505683"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67" w:type="dxa"/>
            <w:tcBorders>
              <w:right w:val="single" w:sz="18" w:space="0" w:color="798A2C" w:themeColor="accent6" w:themeShade="BF"/>
            </w:tcBorders>
            <w:vAlign w:val="center"/>
          </w:tcPr>
          <w:p w14:paraId="4A147221" w14:textId="77777777" w:rsidR="00543256" w:rsidRPr="00924C97" w:rsidRDefault="00543256" w:rsidP="002119EB">
            <w:pPr>
              <w:pStyle w:val="PBFSline"/>
              <w:widowControl w:val="0"/>
              <w:spacing w:before="120" w:after="120" w:line="276" w:lineRule="auto"/>
              <w:rPr>
                <w:rFonts w:ascii="Raleway" w:hAnsi="Raleway"/>
                <w:color w:val="0069B4"/>
                <w:sz w:val="14"/>
                <w:szCs w:val="14"/>
              </w:rPr>
            </w:pPr>
            <w:r w:rsidRPr="00924C97">
              <w:rPr>
                <w:rFonts w:ascii="Raleway" w:hAnsi="Raleway"/>
                <w:color w:val="0069B4"/>
                <w:sz w:val="14"/>
              </w:rPr>
              <w:t>ER</w:t>
            </w:r>
          </w:p>
          <w:p w14:paraId="0D6B4B2F" w14:textId="77777777" w:rsidR="00543256" w:rsidRPr="00924C97" w:rsidRDefault="00543256" w:rsidP="002119EB">
            <w:pPr>
              <w:pStyle w:val="PBParagraph"/>
              <w:widowControl w:val="0"/>
              <w:spacing w:after="120" w:line="276" w:lineRule="auto"/>
              <w:rPr>
                <w:rFonts w:ascii="Raleway" w:hAnsi="Raleway"/>
                <w:sz w:val="19"/>
                <w:szCs w:val="19"/>
              </w:rPr>
            </w:pPr>
            <w:r w:rsidRPr="00924C97">
              <w:rPr>
                <w:rFonts w:ascii="Raleway" w:hAnsi="Raleway"/>
                <w:color w:val="4BC9FF"/>
                <w:sz w:val="14"/>
              </w:rPr>
              <w:t>EO</w:t>
            </w:r>
          </w:p>
        </w:tc>
        <w:tc>
          <w:tcPr>
            <w:tcW w:w="7222" w:type="dxa"/>
            <w:tcBorders>
              <w:left w:val="single" w:sz="18" w:space="0" w:color="798A2C" w:themeColor="accent6" w:themeShade="BF"/>
            </w:tcBorders>
            <w:shd w:val="clear" w:color="auto" w:fill="EFF4DC"/>
          </w:tcPr>
          <w:p w14:paraId="683012D4" w14:textId="0EDCE34B" w:rsidR="00543256" w:rsidRPr="00924C97" w:rsidRDefault="00B62C55" w:rsidP="002119EB">
            <w:pPr>
              <w:pStyle w:val="PBParagraph"/>
              <w:widowControl w:val="0"/>
              <w:spacing w:before="120" w:after="120" w:line="276" w:lineRule="auto"/>
              <w:ind w:right="175"/>
              <w:rPr>
                <w:rFonts w:ascii="Raleway" w:hAnsi="Raleway"/>
                <w:sz w:val="19"/>
                <w:szCs w:val="19"/>
              </w:rPr>
            </w:pPr>
            <w:r w:rsidRPr="00924C97">
              <w:rPr>
                <w:rFonts w:ascii="Raleway" w:hAnsi="Raleway"/>
                <w:sz w:val="19"/>
              </w:rPr>
              <w:t xml:space="preserve">Se debe otorgar </w:t>
            </w:r>
            <w:r w:rsidRPr="00924C97">
              <w:rPr>
                <w:rFonts w:ascii="Raleway" w:hAnsi="Raleway"/>
                <w:b/>
                <w:bCs/>
                <w:sz w:val="19"/>
              </w:rPr>
              <w:t>información</w:t>
            </w:r>
            <w:r w:rsidRPr="00924C97">
              <w:rPr>
                <w:rFonts w:ascii="Raleway" w:hAnsi="Raleway"/>
                <w:sz w:val="19"/>
              </w:rPr>
              <w:t xml:space="preserve"> y </w:t>
            </w:r>
            <w:r w:rsidRPr="00924C97">
              <w:rPr>
                <w:rFonts w:ascii="Raleway" w:hAnsi="Raleway"/>
                <w:b/>
                <w:bCs/>
                <w:sz w:val="19"/>
              </w:rPr>
              <w:t>capacitación</w:t>
            </w:r>
            <w:r w:rsidRPr="00924C97">
              <w:rPr>
                <w:rFonts w:ascii="Raleway" w:hAnsi="Raleway"/>
                <w:sz w:val="19"/>
              </w:rPr>
              <w:t xml:space="preserve"> apropiadas a los diferentes actores involucrados en el procedimiento de adopción</w:t>
            </w:r>
            <w:r w:rsidRPr="00924C97">
              <w:rPr>
                <w:rFonts w:ascii="Raleway" w:hAnsi="Raleway"/>
                <w:sz w:val="19"/>
                <w:szCs w:val="19"/>
                <w:vertAlign w:val="superscript"/>
              </w:rPr>
              <w:endnoteReference w:id="38"/>
            </w:r>
            <w:r w:rsidRPr="00924C97">
              <w:rPr>
                <w:rFonts w:ascii="Raleway" w:hAnsi="Raleway"/>
                <w:sz w:val="19"/>
              </w:rPr>
              <w:t>.</w:t>
            </w:r>
          </w:p>
        </w:tc>
      </w:tr>
    </w:tbl>
    <w:p w14:paraId="6270741C" w14:textId="5C325154" w:rsidR="006C227D" w:rsidRPr="00924C97" w:rsidRDefault="006C227D"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2"/>
        <w:gridCol w:w="692"/>
        <w:gridCol w:w="552"/>
        <w:gridCol w:w="6708"/>
      </w:tblGrid>
      <w:tr w:rsidR="00DE4A28" w:rsidRPr="00924C97" w14:paraId="7EFDBB42" w14:textId="77777777" w:rsidTr="006C227D">
        <w:tc>
          <w:tcPr>
            <w:tcW w:w="552" w:type="dxa"/>
            <w:tcBorders>
              <w:right w:val="single" w:sz="18" w:space="0" w:color="ED8131"/>
            </w:tcBorders>
          </w:tcPr>
          <w:p w14:paraId="29F25728" w14:textId="286290BB" w:rsidR="00DE4A28" w:rsidRPr="00924C97" w:rsidRDefault="00DE4A28" w:rsidP="002119EB">
            <w:pPr>
              <w:pStyle w:val="PBParagraph"/>
              <w:widowControl w:val="0"/>
              <w:spacing w:before="120" w:after="120" w:line="276" w:lineRule="auto"/>
              <w:rPr>
                <w:rFonts w:ascii="Raleway" w:hAnsi="Raleway"/>
                <w:sz w:val="19"/>
                <w:szCs w:val="19"/>
              </w:rPr>
            </w:pPr>
            <w:r w:rsidRPr="00924C97">
              <w:rPr>
                <w:rFonts w:ascii="Raleway" w:hAnsi="Raleway"/>
                <w:sz w:val="19"/>
              </w:rPr>
              <w:t>18.</w:t>
            </w:r>
          </w:p>
        </w:tc>
        <w:tc>
          <w:tcPr>
            <w:tcW w:w="7952" w:type="dxa"/>
            <w:gridSpan w:val="3"/>
            <w:tcBorders>
              <w:left w:val="single" w:sz="18" w:space="0" w:color="ED8131"/>
            </w:tcBorders>
            <w:shd w:val="clear" w:color="auto" w:fill="FADAC2"/>
          </w:tcPr>
          <w:p w14:paraId="51066FD9" w14:textId="55E8B212" w:rsidR="00DE4A28" w:rsidRPr="00924C97" w:rsidRDefault="00343062" w:rsidP="002119EB">
            <w:pPr>
              <w:pStyle w:val="PBFSline"/>
              <w:widowControl w:val="0"/>
              <w:spacing w:before="120" w:after="120" w:line="276" w:lineRule="auto"/>
              <w:ind w:right="175"/>
              <w:rPr>
                <w:rFonts w:ascii="Raleway" w:hAnsi="Raleway"/>
                <w:sz w:val="19"/>
                <w:szCs w:val="19"/>
              </w:rPr>
            </w:pPr>
            <w:r w:rsidRPr="00924C97">
              <w:rPr>
                <w:rFonts w:ascii="Raleway" w:hAnsi="Raleway"/>
                <w:sz w:val="19"/>
              </w:rPr>
              <w:t>Deficiencia o falta de cualificación, experiencia, recursos y/o remuneración adecuados del personal y otras personas que trabajan para las autoridades y organismos competentes.</w:t>
            </w:r>
          </w:p>
        </w:tc>
      </w:tr>
      <w:tr w:rsidR="00DE4A28" w:rsidRPr="00924C97" w14:paraId="2AE1EDA8" w14:textId="77777777" w:rsidTr="006C227D">
        <w:tc>
          <w:tcPr>
            <w:tcW w:w="552" w:type="dxa"/>
            <w:tcBorders>
              <w:right w:val="single" w:sz="18" w:space="0" w:color="FFFFFF" w:themeColor="background1"/>
            </w:tcBorders>
          </w:tcPr>
          <w:p w14:paraId="6705D49A" w14:textId="77777777" w:rsidR="00DE4A28" w:rsidRPr="00924C97" w:rsidRDefault="00DE4A28" w:rsidP="002119EB">
            <w:pPr>
              <w:pStyle w:val="PBParagraph"/>
              <w:widowControl w:val="0"/>
              <w:spacing w:line="276" w:lineRule="auto"/>
              <w:rPr>
                <w:rFonts w:ascii="Raleway" w:hAnsi="Raleway"/>
                <w:sz w:val="19"/>
                <w:szCs w:val="19"/>
              </w:rPr>
            </w:pPr>
          </w:p>
        </w:tc>
        <w:tc>
          <w:tcPr>
            <w:tcW w:w="7952" w:type="dxa"/>
            <w:gridSpan w:val="3"/>
            <w:tcBorders>
              <w:left w:val="single" w:sz="18" w:space="0" w:color="FFFFFF" w:themeColor="background1"/>
            </w:tcBorders>
          </w:tcPr>
          <w:p w14:paraId="65B9FB13" w14:textId="77777777" w:rsidR="00DE4A28" w:rsidRPr="00924C97" w:rsidRDefault="00DE4A28" w:rsidP="002119EB">
            <w:pPr>
              <w:pStyle w:val="PBParagraph"/>
              <w:widowControl w:val="0"/>
              <w:spacing w:line="276" w:lineRule="auto"/>
              <w:rPr>
                <w:rFonts w:ascii="Raleway" w:hAnsi="Raleway"/>
                <w:sz w:val="19"/>
                <w:szCs w:val="19"/>
              </w:rPr>
            </w:pPr>
          </w:p>
        </w:tc>
      </w:tr>
      <w:tr w:rsidR="00DE4A28" w:rsidRPr="00924C97" w14:paraId="04E5CC5D" w14:textId="77777777" w:rsidTr="006C227D">
        <w:tc>
          <w:tcPr>
            <w:tcW w:w="552" w:type="dxa"/>
            <w:tcBorders>
              <w:right w:val="single" w:sz="18" w:space="0" w:color="FFFFFF" w:themeColor="background1"/>
            </w:tcBorders>
          </w:tcPr>
          <w:p w14:paraId="38671322" w14:textId="77777777" w:rsidR="00DE4A28" w:rsidRPr="00924C97" w:rsidRDefault="00DE4A28" w:rsidP="002119EB">
            <w:pPr>
              <w:pStyle w:val="PBParagraph"/>
              <w:widowControl w:val="0"/>
              <w:spacing w:after="120" w:line="276" w:lineRule="auto"/>
              <w:rPr>
                <w:rFonts w:ascii="Raleway" w:hAnsi="Raleway"/>
                <w:sz w:val="19"/>
                <w:szCs w:val="19"/>
              </w:rPr>
            </w:pPr>
          </w:p>
        </w:tc>
        <w:tc>
          <w:tcPr>
            <w:tcW w:w="692" w:type="dxa"/>
            <w:tcBorders>
              <w:left w:val="single" w:sz="18" w:space="0" w:color="FFFFFF" w:themeColor="background1"/>
            </w:tcBorders>
          </w:tcPr>
          <w:p w14:paraId="6555D5AB" w14:textId="77777777" w:rsidR="00DE4A28" w:rsidRPr="00924C97" w:rsidRDefault="00DE4A28" w:rsidP="002119EB">
            <w:pPr>
              <w:pStyle w:val="PBParagraph"/>
              <w:widowControl w:val="0"/>
              <w:spacing w:after="120" w:line="276" w:lineRule="auto"/>
              <w:rPr>
                <w:rFonts w:ascii="Raleway" w:hAnsi="Raleway"/>
                <w:sz w:val="19"/>
                <w:szCs w:val="19"/>
              </w:rPr>
            </w:pPr>
            <w:r w:rsidRPr="00924C97">
              <w:rPr>
                <w:noProof/>
              </w:rPr>
              <w:drawing>
                <wp:anchor distT="0" distB="0" distL="114300" distR="114300" simplePos="0" relativeHeight="251658257" behindDoc="0" locked="0" layoutInCell="1" allowOverlap="1" wp14:anchorId="7EDDBAC3" wp14:editId="6DAF7ED9">
                  <wp:simplePos x="0" y="0"/>
                  <wp:positionH relativeFrom="column">
                    <wp:posOffset>154940</wp:posOffset>
                  </wp:positionH>
                  <wp:positionV relativeFrom="paragraph">
                    <wp:posOffset>238125</wp:posOffset>
                  </wp:positionV>
                  <wp:extent cx="196850" cy="196850"/>
                  <wp:effectExtent l="0" t="0" r="0" b="0"/>
                  <wp:wrapSquare wrapText="bothSides"/>
                  <wp:docPr id="235954359" name="Picture 235954359"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2" w:type="dxa"/>
            <w:tcBorders>
              <w:right w:val="single" w:sz="18" w:space="0" w:color="798A2C" w:themeColor="accent6" w:themeShade="BF"/>
            </w:tcBorders>
            <w:vAlign w:val="center"/>
          </w:tcPr>
          <w:p w14:paraId="28F2E48D" w14:textId="77777777" w:rsidR="00DE4A28" w:rsidRPr="00924C97" w:rsidRDefault="00DE4A28" w:rsidP="002119EB">
            <w:pPr>
              <w:pStyle w:val="PBFSline"/>
              <w:widowControl w:val="0"/>
              <w:spacing w:before="0" w:after="120" w:line="276" w:lineRule="auto"/>
              <w:rPr>
                <w:rFonts w:ascii="Raleway" w:hAnsi="Raleway"/>
                <w:color w:val="0069B4"/>
                <w:sz w:val="14"/>
                <w:szCs w:val="14"/>
              </w:rPr>
            </w:pPr>
            <w:r w:rsidRPr="00924C97">
              <w:rPr>
                <w:rFonts w:ascii="Raleway" w:hAnsi="Raleway"/>
                <w:color w:val="0069B4"/>
                <w:sz w:val="14"/>
              </w:rPr>
              <w:t>ER</w:t>
            </w:r>
          </w:p>
          <w:p w14:paraId="0936D07D" w14:textId="77777777" w:rsidR="00DE4A28" w:rsidRPr="00924C97" w:rsidRDefault="00DE4A28" w:rsidP="002119EB">
            <w:pPr>
              <w:pStyle w:val="PBParagraph"/>
              <w:widowControl w:val="0"/>
              <w:spacing w:after="120" w:line="276" w:lineRule="auto"/>
              <w:rPr>
                <w:rFonts w:ascii="Raleway" w:hAnsi="Raleway"/>
                <w:sz w:val="19"/>
                <w:szCs w:val="19"/>
              </w:rPr>
            </w:pPr>
            <w:r w:rsidRPr="00924C97">
              <w:rPr>
                <w:rFonts w:ascii="Raleway" w:hAnsi="Raleway"/>
                <w:color w:val="4BC9FF"/>
                <w:sz w:val="14"/>
              </w:rPr>
              <w:t>EO</w:t>
            </w:r>
          </w:p>
        </w:tc>
        <w:tc>
          <w:tcPr>
            <w:tcW w:w="6708" w:type="dxa"/>
            <w:tcBorders>
              <w:left w:val="single" w:sz="18" w:space="0" w:color="798A2C" w:themeColor="accent6" w:themeShade="BF"/>
            </w:tcBorders>
            <w:shd w:val="clear" w:color="auto" w:fill="EFF4DC"/>
          </w:tcPr>
          <w:p w14:paraId="16E90808" w14:textId="1DE5DE28" w:rsidR="00DE4A28" w:rsidRPr="00924C97" w:rsidRDefault="00B62C55" w:rsidP="002119EB">
            <w:pPr>
              <w:pStyle w:val="PBParagraph"/>
              <w:widowControl w:val="0"/>
              <w:spacing w:before="120" w:after="120" w:line="276" w:lineRule="auto"/>
              <w:ind w:right="175"/>
              <w:rPr>
                <w:rFonts w:ascii="Raleway" w:hAnsi="Raleway"/>
                <w:sz w:val="19"/>
                <w:szCs w:val="19"/>
              </w:rPr>
            </w:pPr>
            <w:r w:rsidRPr="00924C97">
              <w:rPr>
                <w:rFonts w:ascii="Raleway" w:hAnsi="Raleway"/>
                <w:sz w:val="19"/>
              </w:rPr>
              <w:t xml:space="preserve">Velar por que </w:t>
            </w:r>
            <w:r w:rsidRPr="00924C97">
              <w:rPr>
                <w:rFonts w:ascii="Raleway" w:hAnsi="Raleway"/>
                <w:b/>
                <w:bCs/>
                <w:sz w:val="19"/>
              </w:rPr>
              <w:t>las autoridades y los organismos competentes que trabajan en la adopción</w:t>
            </w:r>
            <w:r w:rsidRPr="00924C97">
              <w:rPr>
                <w:rFonts w:ascii="Raleway" w:hAnsi="Raleway"/>
                <w:sz w:val="19"/>
              </w:rPr>
              <w:t xml:space="preserve"> tengan las cualificaciones, experiencia y capacitación necesarias y las facultades y recursos adecuados (así como una remuneración adecuada en función de los servicios prestados).</w:t>
            </w:r>
          </w:p>
        </w:tc>
      </w:tr>
    </w:tbl>
    <w:p w14:paraId="57768C69" w14:textId="77777777" w:rsidR="00600B59" w:rsidRPr="00924C97" w:rsidRDefault="00600B59"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1"/>
        <w:gridCol w:w="668"/>
        <w:gridCol w:w="554"/>
        <w:gridCol w:w="6731"/>
      </w:tblGrid>
      <w:tr w:rsidR="00DE4A28" w:rsidRPr="00924C97" w14:paraId="2C8F3A00" w14:textId="77777777" w:rsidTr="00F41606">
        <w:tc>
          <w:tcPr>
            <w:tcW w:w="551" w:type="dxa"/>
            <w:tcBorders>
              <w:right w:val="single" w:sz="18" w:space="0" w:color="ED8131"/>
            </w:tcBorders>
          </w:tcPr>
          <w:p w14:paraId="3114CB43" w14:textId="6E922CFF" w:rsidR="00DE4A28" w:rsidRPr="00924C97" w:rsidRDefault="00DE4A28" w:rsidP="002119EB">
            <w:pPr>
              <w:pStyle w:val="PBParagraph"/>
              <w:widowControl w:val="0"/>
              <w:spacing w:before="120" w:after="120" w:line="276" w:lineRule="auto"/>
              <w:rPr>
                <w:rFonts w:ascii="Raleway" w:hAnsi="Raleway"/>
                <w:sz w:val="19"/>
                <w:szCs w:val="19"/>
              </w:rPr>
            </w:pPr>
            <w:r w:rsidRPr="00924C97">
              <w:rPr>
                <w:rFonts w:ascii="Raleway" w:hAnsi="Raleway"/>
                <w:sz w:val="19"/>
              </w:rPr>
              <w:t>19.</w:t>
            </w:r>
          </w:p>
        </w:tc>
        <w:tc>
          <w:tcPr>
            <w:tcW w:w="7953" w:type="dxa"/>
            <w:gridSpan w:val="3"/>
            <w:tcBorders>
              <w:left w:val="single" w:sz="18" w:space="0" w:color="ED8131"/>
            </w:tcBorders>
            <w:shd w:val="clear" w:color="auto" w:fill="FADAC2"/>
          </w:tcPr>
          <w:p w14:paraId="05C68955" w14:textId="01CFAAFA" w:rsidR="00DE4A28" w:rsidRPr="00924C97" w:rsidRDefault="00B62C55" w:rsidP="002119EB">
            <w:pPr>
              <w:pStyle w:val="PBFSline"/>
              <w:widowControl w:val="0"/>
              <w:spacing w:before="120" w:after="120" w:line="276" w:lineRule="auto"/>
              <w:ind w:right="175"/>
              <w:rPr>
                <w:rFonts w:ascii="Raleway" w:hAnsi="Raleway"/>
                <w:sz w:val="19"/>
                <w:szCs w:val="19"/>
              </w:rPr>
            </w:pPr>
            <w:r w:rsidRPr="00924C97">
              <w:rPr>
                <w:rFonts w:ascii="Raleway" w:hAnsi="Raleway"/>
                <w:sz w:val="19"/>
              </w:rPr>
              <w:t>Falta de reglas apropiadas sobre conflictos de intereses y de recursos para implementarlas apropiadamente</w:t>
            </w:r>
            <w:r w:rsidRPr="00924C97">
              <w:rPr>
                <w:rFonts w:ascii="Raleway" w:hAnsi="Raleway"/>
                <w:sz w:val="19"/>
                <w:szCs w:val="19"/>
                <w:vertAlign w:val="superscript"/>
              </w:rPr>
              <w:endnoteReference w:id="39"/>
            </w:r>
            <w:r w:rsidRPr="00924C97">
              <w:rPr>
                <w:rFonts w:ascii="Raleway" w:hAnsi="Raleway"/>
                <w:sz w:val="19"/>
              </w:rPr>
              <w:t>.</w:t>
            </w:r>
          </w:p>
        </w:tc>
      </w:tr>
      <w:tr w:rsidR="00DE4A28" w:rsidRPr="00924C97" w14:paraId="2124CAF4" w14:textId="77777777" w:rsidTr="00F41606">
        <w:tc>
          <w:tcPr>
            <w:tcW w:w="551" w:type="dxa"/>
            <w:tcBorders>
              <w:right w:val="single" w:sz="18" w:space="0" w:color="FFFFFF" w:themeColor="background1"/>
            </w:tcBorders>
          </w:tcPr>
          <w:p w14:paraId="0DB0EDB7" w14:textId="77777777" w:rsidR="00DE4A28" w:rsidRPr="00924C97" w:rsidRDefault="00DE4A28" w:rsidP="002119EB">
            <w:pPr>
              <w:pStyle w:val="PBParagraph"/>
              <w:widowControl w:val="0"/>
              <w:spacing w:line="276" w:lineRule="auto"/>
              <w:rPr>
                <w:rFonts w:ascii="Raleway" w:hAnsi="Raleway"/>
                <w:sz w:val="19"/>
                <w:szCs w:val="19"/>
              </w:rPr>
            </w:pPr>
          </w:p>
        </w:tc>
        <w:tc>
          <w:tcPr>
            <w:tcW w:w="7953" w:type="dxa"/>
            <w:gridSpan w:val="3"/>
            <w:tcBorders>
              <w:left w:val="single" w:sz="18" w:space="0" w:color="FFFFFF" w:themeColor="background1"/>
            </w:tcBorders>
          </w:tcPr>
          <w:p w14:paraId="579C458B" w14:textId="77777777" w:rsidR="00DE4A28" w:rsidRPr="00924C97" w:rsidRDefault="00DE4A28" w:rsidP="002119EB">
            <w:pPr>
              <w:pStyle w:val="PBParagraph"/>
              <w:widowControl w:val="0"/>
              <w:spacing w:line="276" w:lineRule="auto"/>
              <w:rPr>
                <w:rFonts w:ascii="Raleway" w:hAnsi="Raleway"/>
                <w:sz w:val="19"/>
                <w:szCs w:val="19"/>
              </w:rPr>
            </w:pPr>
          </w:p>
        </w:tc>
      </w:tr>
      <w:tr w:rsidR="00DE4A28" w:rsidRPr="005E0943" w14:paraId="3923AF54" w14:textId="77777777" w:rsidTr="00F41606">
        <w:tc>
          <w:tcPr>
            <w:tcW w:w="551" w:type="dxa"/>
            <w:tcBorders>
              <w:right w:val="single" w:sz="18" w:space="0" w:color="FFFFFF" w:themeColor="background1"/>
            </w:tcBorders>
          </w:tcPr>
          <w:p w14:paraId="1B8AA3DF" w14:textId="77777777" w:rsidR="00DE4A28" w:rsidRPr="00924C97" w:rsidRDefault="00DE4A28" w:rsidP="002119EB">
            <w:pPr>
              <w:pStyle w:val="PBParagraph"/>
              <w:widowControl w:val="0"/>
              <w:spacing w:after="120" w:line="276" w:lineRule="auto"/>
              <w:rPr>
                <w:rFonts w:ascii="Raleway" w:hAnsi="Raleway"/>
                <w:sz w:val="19"/>
                <w:szCs w:val="19"/>
              </w:rPr>
            </w:pPr>
          </w:p>
        </w:tc>
        <w:tc>
          <w:tcPr>
            <w:tcW w:w="668" w:type="dxa"/>
            <w:tcBorders>
              <w:left w:val="single" w:sz="18" w:space="0" w:color="FFFFFF" w:themeColor="background1"/>
            </w:tcBorders>
          </w:tcPr>
          <w:p w14:paraId="30BD6274" w14:textId="77777777" w:rsidR="00DE4A28" w:rsidRPr="00924C97" w:rsidRDefault="00DE4A28" w:rsidP="002119EB">
            <w:pPr>
              <w:pStyle w:val="PBParagraph"/>
              <w:widowControl w:val="0"/>
              <w:spacing w:after="120" w:line="276" w:lineRule="auto"/>
              <w:rPr>
                <w:rFonts w:ascii="Raleway" w:hAnsi="Raleway"/>
                <w:sz w:val="19"/>
                <w:szCs w:val="19"/>
              </w:rPr>
            </w:pPr>
            <w:r w:rsidRPr="00924C97">
              <w:rPr>
                <w:noProof/>
              </w:rPr>
              <w:drawing>
                <wp:anchor distT="0" distB="0" distL="114300" distR="114300" simplePos="0" relativeHeight="251658258" behindDoc="0" locked="0" layoutInCell="1" allowOverlap="1" wp14:anchorId="2909F053" wp14:editId="6BECC369">
                  <wp:simplePos x="0" y="0"/>
                  <wp:positionH relativeFrom="column">
                    <wp:posOffset>137795</wp:posOffset>
                  </wp:positionH>
                  <wp:positionV relativeFrom="paragraph">
                    <wp:posOffset>111760</wp:posOffset>
                  </wp:positionV>
                  <wp:extent cx="196850" cy="196850"/>
                  <wp:effectExtent l="0" t="0" r="0" b="0"/>
                  <wp:wrapNone/>
                  <wp:docPr id="2107339921" name="Picture 210733992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4" w:type="dxa"/>
            <w:tcBorders>
              <w:right w:val="single" w:sz="18" w:space="0" w:color="798A2C" w:themeColor="accent6" w:themeShade="BF"/>
            </w:tcBorders>
            <w:vAlign w:val="center"/>
          </w:tcPr>
          <w:p w14:paraId="6C76B7B5" w14:textId="77777777" w:rsidR="00DE4A28" w:rsidRPr="00924C97" w:rsidRDefault="00DE4A28" w:rsidP="002119EB">
            <w:pPr>
              <w:pStyle w:val="PBFSline"/>
              <w:widowControl w:val="0"/>
              <w:spacing w:before="120" w:after="120" w:line="276" w:lineRule="auto"/>
              <w:rPr>
                <w:rFonts w:ascii="Raleway" w:hAnsi="Raleway"/>
                <w:color w:val="0069B4"/>
                <w:sz w:val="14"/>
                <w:szCs w:val="14"/>
              </w:rPr>
            </w:pPr>
            <w:r w:rsidRPr="00924C97">
              <w:rPr>
                <w:rFonts w:ascii="Raleway" w:hAnsi="Raleway"/>
                <w:color w:val="0069B4"/>
                <w:sz w:val="14"/>
              </w:rPr>
              <w:t>ER</w:t>
            </w:r>
          </w:p>
          <w:p w14:paraId="2172841B" w14:textId="77777777" w:rsidR="00DE4A28" w:rsidRPr="00924C97" w:rsidRDefault="00DE4A28" w:rsidP="002119EB">
            <w:pPr>
              <w:pStyle w:val="PBParagraph"/>
              <w:widowControl w:val="0"/>
              <w:spacing w:after="120" w:line="276" w:lineRule="auto"/>
              <w:rPr>
                <w:rFonts w:ascii="Raleway" w:hAnsi="Raleway"/>
                <w:sz w:val="19"/>
                <w:szCs w:val="19"/>
              </w:rPr>
            </w:pPr>
            <w:r w:rsidRPr="00924C97">
              <w:rPr>
                <w:rFonts w:ascii="Raleway" w:hAnsi="Raleway"/>
                <w:color w:val="4BC9FF"/>
                <w:sz w:val="14"/>
              </w:rPr>
              <w:t>EO</w:t>
            </w:r>
          </w:p>
        </w:tc>
        <w:tc>
          <w:tcPr>
            <w:tcW w:w="6731" w:type="dxa"/>
            <w:tcBorders>
              <w:left w:val="single" w:sz="18" w:space="0" w:color="798A2C" w:themeColor="accent6" w:themeShade="BF"/>
            </w:tcBorders>
            <w:shd w:val="clear" w:color="auto" w:fill="EFF4DC"/>
          </w:tcPr>
          <w:p w14:paraId="4142C245" w14:textId="476A02C3" w:rsidR="00DE4A28" w:rsidRPr="005E0943" w:rsidRDefault="00B62C55" w:rsidP="002119EB">
            <w:pPr>
              <w:pStyle w:val="PBParagraph"/>
              <w:widowControl w:val="0"/>
              <w:spacing w:before="120" w:after="120" w:line="276" w:lineRule="auto"/>
              <w:ind w:right="175"/>
              <w:rPr>
                <w:rFonts w:ascii="Raleway" w:hAnsi="Raleway"/>
                <w:sz w:val="19"/>
                <w:szCs w:val="19"/>
              </w:rPr>
            </w:pPr>
            <w:r w:rsidRPr="00924C97">
              <w:rPr>
                <w:rFonts w:ascii="Raleway" w:hAnsi="Raleway"/>
                <w:sz w:val="19"/>
              </w:rPr>
              <w:t xml:space="preserve">Velar por que las autoridades y los organismos competentes que trabajan en la adopción tengan </w:t>
            </w:r>
            <w:r w:rsidRPr="00924C97">
              <w:rPr>
                <w:rFonts w:ascii="Raleway" w:hAnsi="Raleway"/>
                <w:b/>
                <w:bCs/>
                <w:sz w:val="19"/>
              </w:rPr>
              <w:t>estándares éticos altos</w:t>
            </w:r>
            <w:r w:rsidRPr="00924C97">
              <w:rPr>
                <w:rFonts w:ascii="Raleway" w:hAnsi="Raleway"/>
                <w:sz w:val="19"/>
              </w:rPr>
              <w:t xml:space="preserve"> y ningún conflicto de intereses.</w:t>
            </w:r>
          </w:p>
        </w:tc>
      </w:tr>
    </w:tbl>
    <w:p w14:paraId="5689518A" w14:textId="77777777" w:rsidR="003321FD" w:rsidRPr="005E0943" w:rsidRDefault="003321FD"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31"/>
        <w:gridCol w:w="9"/>
        <w:gridCol w:w="656"/>
        <w:gridCol w:w="552"/>
        <w:gridCol w:w="6756"/>
      </w:tblGrid>
      <w:tr w:rsidR="00DE4A28" w:rsidRPr="00924C97" w14:paraId="1259D391" w14:textId="77777777" w:rsidTr="003321FD">
        <w:tc>
          <w:tcPr>
            <w:tcW w:w="540" w:type="dxa"/>
            <w:gridSpan w:val="2"/>
            <w:tcBorders>
              <w:right w:val="single" w:sz="18" w:space="0" w:color="ED8131"/>
            </w:tcBorders>
          </w:tcPr>
          <w:p w14:paraId="7C08EAFC" w14:textId="3817D7D8" w:rsidR="00DE4A28" w:rsidRPr="00924C97" w:rsidRDefault="00713D24" w:rsidP="002119EB">
            <w:pPr>
              <w:pStyle w:val="PBParagraph"/>
              <w:widowControl w:val="0"/>
              <w:spacing w:before="120" w:after="120" w:line="276" w:lineRule="auto"/>
              <w:rPr>
                <w:rFonts w:ascii="Raleway" w:hAnsi="Raleway"/>
                <w:sz w:val="19"/>
                <w:szCs w:val="19"/>
              </w:rPr>
            </w:pPr>
            <w:r w:rsidRPr="00924C97">
              <w:rPr>
                <w:rFonts w:ascii="Raleway" w:hAnsi="Raleway"/>
                <w:sz w:val="19"/>
              </w:rPr>
              <w:t>20.</w:t>
            </w:r>
          </w:p>
        </w:tc>
        <w:tc>
          <w:tcPr>
            <w:tcW w:w="7964" w:type="dxa"/>
            <w:gridSpan w:val="3"/>
            <w:tcBorders>
              <w:left w:val="single" w:sz="18" w:space="0" w:color="ED8131"/>
            </w:tcBorders>
            <w:shd w:val="clear" w:color="auto" w:fill="FADAC2"/>
          </w:tcPr>
          <w:p w14:paraId="7D2BBF60" w14:textId="6CAA6E2D" w:rsidR="00DE4A28" w:rsidRPr="00924C97" w:rsidRDefault="00EB1A69" w:rsidP="002119EB">
            <w:pPr>
              <w:pStyle w:val="PBFSline"/>
              <w:widowControl w:val="0"/>
              <w:spacing w:before="120" w:after="120" w:line="276" w:lineRule="auto"/>
              <w:ind w:right="175"/>
              <w:rPr>
                <w:rFonts w:ascii="Raleway" w:hAnsi="Raleway"/>
                <w:sz w:val="19"/>
                <w:szCs w:val="19"/>
              </w:rPr>
            </w:pPr>
            <w:r w:rsidRPr="00924C97">
              <w:rPr>
                <w:rFonts w:ascii="Raleway" w:hAnsi="Raleway"/>
                <w:sz w:val="19"/>
              </w:rPr>
              <w:t xml:space="preserve">Los </w:t>
            </w:r>
            <w:r w:rsidR="00EF2883" w:rsidRPr="00924C97">
              <w:rPr>
                <w:rFonts w:ascii="Raleway" w:hAnsi="Raleway"/>
                <w:sz w:val="19"/>
              </w:rPr>
              <w:t>FPA</w:t>
            </w:r>
            <w:r w:rsidRPr="00924C97">
              <w:rPr>
                <w:rFonts w:ascii="Raleway" w:hAnsi="Raleway"/>
                <w:sz w:val="19"/>
              </w:rPr>
              <w:t xml:space="preserve"> pagan las evaluaciones (médicas o de otro tipo) para determinar las necesidades del niño</w:t>
            </w:r>
            <w:r w:rsidR="00B62C55" w:rsidRPr="00924C97">
              <w:rPr>
                <w:rFonts w:ascii="Raleway" w:hAnsi="Raleway"/>
                <w:sz w:val="19"/>
                <w:szCs w:val="19"/>
                <w:vertAlign w:val="superscript"/>
              </w:rPr>
              <w:endnoteReference w:id="40"/>
            </w:r>
            <w:r w:rsidRPr="00924C97">
              <w:rPr>
                <w:rFonts w:ascii="Raleway" w:hAnsi="Raleway"/>
                <w:sz w:val="19"/>
              </w:rPr>
              <w:t>.</w:t>
            </w:r>
          </w:p>
        </w:tc>
      </w:tr>
      <w:tr w:rsidR="003321FD" w:rsidRPr="00924C97" w14:paraId="42CF30C9" w14:textId="77777777" w:rsidTr="003321FD">
        <w:tc>
          <w:tcPr>
            <w:tcW w:w="540" w:type="dxa"/>
            <w:gridSpan w:val="2"/>
          </w:tcPr>
          <w:p w14:paraId="2CD83C7D" w14:textId="77777777" w:rsidR="003321FD" w:rsidRPr="00924C97" w:rsidRDefault="003321FD">
            <w:pPr>
              <w:pStyle w:val="PBParagraph"/>
              <w:widowControl w:val="0"/>
              <w:spacing w:line="276" w:lineRule="auto"/>
              <w:rPr>
                <w:rFonts w:ascii="Raleway" w:hAnsi="Raleway"/>
                <w:sz w:val="19"/>
                <w:szCs w:val="19"/>
              </w:rPr>
            </w:pPr>
          </w:p>
        </w:tc>
        <w:tc>
          <w:tcPr>
            <w:tcW w:w="7964" w:type="dxa"/>
            <w:gridSpan w:val="3"/>
          </w:tcPr>
          <w:p w14:paraId="7E955AF4" w14:textId="77777777" w:rsidR="003321FD" w:rsidRPr="00924C97" w:rsidRDefault="003321FD">
            <w:pPr>
              <w:pStyle w:val="PBParagraph"/>
              <w:widowControl w:val="0"/>
              <w:spacing w:line="276" w:lineRule="auto"/>
              <w:rPr>
                <w:rFonts w:ascii="Raleway" w:hAnsi="Raleway"/>
                <w:sz w:val="19"/>
                <w:szCs w:val="19"/>
              </w:rPr>
            </w:pPr>
          </w:p>
        </w:tc>
      </w:tr>
      <w:tr w:rsidR="003321FD" w:rsidRPr="00924C97" w14:paraId="78217BC3" w14:textId="77777777" w:rsidTr="003321FD">
        <w:tc>
          <w:tcPr>
            <w:tcW w:w="531" w:type="dxa"/>
            <w:tcBorders>
              <w:right w:val="single" w:sz="18" w:space="0" w:color="FFFFFF" w:themeColor="background1"/>
            </w:tcBorders>
          </w:tcPr>
          <w:p w14:paraId="7C7D93E3" w14:textId="77777777" w:rsidR="003321FD" w:rsidRPr="00924C97" w:rsidRDefault="003321FD">
            <w:pPr>
              <w:pStyle w:val="PBParagraph"/>
              <w:widowControl w:val="0"/>
              <w:spacing w:after="120" w:line="276" w:lineRule="auto"/>
              <w:rPr>
                <w:rFonts w:ascii="Raleway" w:hAnsi="Raleway"/>
                <w:sz w:val="19"/>
                <w:szCs w:val="19"/>
              </w:rPr>
            </w:pPr>
          </w:p>
        </w:tc>
        <w:tc>
          <w:tcPr>
            <w:tcW w:w="665" w:type="dxa"/>
            <w:gridSpan w:val="2"/>
            <w:tcBorders>
              <w:left w:val="single" w:sz="18" w:space="0" w:color="FFFFFF" w:themeColor="background1"/>
            </w:tcBorders>
          </w:tcPr>
          <w:p w14:paraId="789F5556" w14:textId="77777777" w:rsidR="003321FD" w:rsidRPr="00924C97" w:rsidRDefault="003321FD">
            <w:pPr>
              <w:pStyle w:val="PBParagraph"/>
              <w:widowControl w:val="0"/>
              <w:spacing w:after="120" w:line="276" w:lineRule="auto"/>
              <w:rPr>
                <w:rFonts w:ascii="Raleway" w:hAnsi="Raleway"/>
                <w:sz w:val="19"/>
                <w:szCs w:val="19"/>
              </w:rPr>
            </w:pPr>
            <w:r w:rsidRPr="00924C97">
              <w:rPr>
                <w:noProof/>
              </w:rPr>
              <w:drawing>
                <wp:anchor distT="0" distB="0" distL="114300" distR="114300" simplePos="0" relativeHeight="251658285" behindDoc="0" locked="0" layoutInCell="1" allowOverlap="1" wp14:anchorId="3795E831" wp14:editId="42AACEAC">
                  <wp:simplePos x="0" y="0"/>
                  <wp:positionH relativeFrom="column">
                    <wp:posOffset>108585</wp:posOffset>
                  </wp:positionH>
                  <wp:positionV relativeFrom="paragraph">
                    <wp:posOffset>264464</wp:posOffset>
                  </wp:positionV>
                  <wp:extent cx="196850" cy="196850"/>
                  <wp:effectExtent l="0" t="0" r="0" b="0"/>
                  <wp:wrapNone/>
                  <wp:docPr id="154894425" name="Picture 154894425"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2" w:type="dxa"/>
            <w:tcBorders>
              <w:right w:val="single" w:sz="18" w:space="0" w:color="798A2C" w:themeColor="accent6" w:themeShade="BF"/>
            </w:tcBorders>
            <w:vAlign w:val="center"/>
          </w:tcPr>
          <w:p w14:paraId="1399B769" w14:textId="77777777" w:rsidR="003321FD" w:rsidRPr="00924C97" w:rsidRDefault="003321FD">
            <w:pPr>
              <w:pStyle w:val="PBFSline"/>
              <w:widowControl w:val="0"/>
              <w:spacing w:before="0" w:after="120" w:line="276" w:lineRule="auto"/>
              <w:rPr>
                <w:rFonts w:ascii="Raleway" w:hAnsi="Raleway"/>
                <w:color w:val="0069B4"/>
                <w:sz w:val="14"/>
                <w:szCs w:val="14"/>
              </w:rPr>
            </w:pPr>
            <w:r w:rsidRPr="00924C97">
              <w:rPr>
                <w:rFonts w:ascii="Raleway" w:hAnsi="Raleway"/>
                <w:color w:val="0069B4"/>
                <w:sz w:val="14"/>
              </w:rPr>
              <w:t>ER</w:t>
            </w:r>
          </w:p>
          <w:p w14:paraId="0B1DF1AB" w14:textId="77777777" w:rsidR="003321FD" w:rsidRPr="00924C97" w:rsidRDefault="003321FD">
            <w:pPr>
              <w:pStyle w:val="PBParagraph"/>
              <w:widowControl w:val="0"/>
              <w:spacing w:after="120" w:line="276" w:lineRule="auto"/>
              <w:rPr>
                <w:rFonts w:ascii="Raleway" w:hAnsi="Raleway"/>
                <w:sz w:val="19"/>
                <w:szCs w:val="19"/>
              </w:rPr>
            </w:pPr>
            <w:r w:rsidRPr="00924C97">
              <w:rPr>
                <w:rFonts w:ascii="Raleway" w:hAnsi="Raleway"/>
                <w:color w:val="4BC9FF"/>
                <w:sz w:val="14"/>
              </w:rPr>
              <w:t>EO</w:t>
            </w:r>
          </w:p>
        </w:tc>
        <w:tc>
          <w:tcPr>
            <w:tcW w:w="6756" w:type="dxa"/>
            <w:tcBorders>
              <w:left w:val="single" w:sz="18" w:space="0" w:color="798A2C" w:themeColor="accent6" w:themeShade="BF"/>
            </w:tcBorders>
            <w:shd w:val="clear" w:color="auto" w:fill="EFF4DC"/>
          </w:tcPr>
          <w:p w14:paraId="4C050870" w14:textId="5F808234" w:rsidR="003321FD" w:rsidRPr="00924C97" w:rsidRDefault="003321FD">
            <w:pPr>
              <w:pStyle w:val="PBParagraph"/>
              <w:widowControl w:val="0"/>
              <w:spacing w:before="120" w:after="120" w:line="276" w:lineRule="auto"/>
              <w:ind w:right="175"/>
              <w:rPr>
                <w:rFonts w:ascii="Raleway" w:hAnsi="Raleway"/>
                <w:sz w:val="19"/>
                <w:szCs w:val="19"/>
              </w:rPr>
            </w:pPr>
            <w:r w:rsidRPr="00924C97">
              <w:rPr>
                <w:rFonts w:ascii="Raleway" w:hAnsi="Raleway"/>
                <w:sz w:val="19"/>
              </w:rPr>
              <w:t xml:space="preserve">Las autoridades pertinentes del </w:t>
            </w:r>
            <w:r w:rsidR="00DC1A2C" w:rsidRPr="00924C97">
              <w:rPr>
                <w:rFonts w:ascii="Raleway" w:hAnsi="Raleway"/>
                <w:sz w:val="19"/>
              </w:rPr>
              <w:t>Estado de origen</w:t>
            </w:r>
            <w:r w:rsidRPr="00924C97">
              <w:rPr>
                <w:rFonts w:ascii="Raleway" w:hAnsi="Raleway"/>
                <w:sz w:val="19"/>
              </w:rPr>
              <w:t xml:space="preserve"> deben responsabilizarse y pagar por las evaluaciones para determinar las </w:t>
            </w:r>
            <w:r w:rsidRPr="00924C97">
              <w:rPr>
                <w:rFonts w:ascii="Raleway" w:hAnsi="Raleway"/>
                <w:b/>
                <w:bCs/>
                <w:sz w:val="19"/>
              </w:rPr>
              <w:lastRenderedPageBreak/>
              <w:t>necesidades del niño</w:t>
            </w:r>
            <w:r w:rsidRPr="00924C97">
              <w:rPr>
                <w:rFonts w:ascii="Raleway" w:hAnsi="Raleway"/>
                <w:sz w:val="19"/>
              </w:rPr>
              <w:t xml:space="preserve"> antes de que se realice la asignación. </w:t>
            </w:r>
          </w:p>
        </w:tc>
      </w:tr>
    </w:tbl>
    <w:p w14:paraId="7CBD5A1C" w14:textId="3623509C" w:rsidR="00EF2BD5" w:rsidRPr="00924C97" w:rsidRDefault="00EF2BD5"/>
    <w:tbl>
      <w:tblPr>
        <w:tblStyle w:val="TableGrid"/>
        <w:tblW w:w="0" w:type="auto"/>
        <w:tblLook w:val="04A0" w:firstRow="1" w:lastRow="0" w:firstColumn="1" w:lastColumn="0" w:noHBand="0" w:noVBand="1"/>
      </w:tblPr>
      <w:tblGrid>
        <w:gridCol w:w="530"/>
        <w:gridCol w:w="10"/>
        <w:gridCol w:w="651"/>
        <w:gridCol w:w="551"/>
        <w:gridCol w:w="6762"/>
      </w:tblGrid>
      <w:tr w:rsidR="00DE4A28" w:rsidRPr="00924C97" w14:paraId="094456DC" w14:textId="77777777" w:rsidTr="004D4DB6">
        <w:tc>
          <w:tcPr>
            <w:tcW w:w="540" w:type="dxa"/>
            <w:gridSpan w:val="2"/>
          </w:tcPr>
          <w:p w14:paraId="0416483C" w14:textId="3B0A14BF" w:rsidR="00DE4A28" w:rsidRPr="00924C97" w:rsidRDefault="00713D24" w:rsidP="002119EB">
            <w:pPr>
              <w:pStyle w:val="PBParagraph"/>
              <w:widowControl w:val="0"/>
              <w:spacing w:before="120" w:after="120" w:line="276" w:lineRule="auto"/>
              <w:rPr>
                <w:rFonts w:ascii="Raleway" w:hAnsi="Raleway"/>
                <w:sz w:val="19"/>
                <w:szCs w:val="19"/>
              </w:rPr>
            </w:pPr>
            <w:r w:rsidRPr="00924C97">
              <w:rPr>
                <w:rFonts w:ascii="Raleway" w:hAnsi="Raleway"/>
                <w:sz w:val="19"/>
              </w:rPr>
              <w:t>21.</w:t>
            </w:r>
          </w:p>
        </w:tc>
        <w:tc>
          <w:tcPr>
            <w:tcW w:w="7964" w:type="dxa"/>
            <w:gridSpan w:val="3"/>
            <w:shd w:val="clear" w:color="auto" w:fill="FADAC2"/>
          </w:tcPr>
          <w:p w14:paraId="65DDCE68" w14:textId="15D0DD12" w:rsidR="00DE4A28" w:rsidRPr="00924C97" w:rsidRDefault="007C6491" w:rsidP="002119EB">
            <w:pPr>
              <w:pStyle w:val="PBFSline"/>
              <w:widowControl w:val="0"/>
              <w:spacing w:before="120" w:after="120" w:line="276" w:lineRule="auto"/>
              <w:ind w:right="175"/>
              <w:rPr>
                <w:rFonts w:ascii="Raleway" w:hAnsi="Raleway"/>
                <w:sz w:val="19"/>
                <w:szCs w:val="19"/>
              </w:rPr>
            </w:pPr>
            <w:r w:rsidRPr="00924C97">
              <w:rPr>
                <w:rFonts w:ascii="Raleway" w:hAnsi="Raleway"/>
                <w:sz w:val="19"/>
              </w:rPr>
              <w:t xml:space="preserve">Falta o insuficiencia de regulación sobre el pago </w:t>
            </w:r>
            <w:r w:rsidR="00EF2883" w:rsidRPr="00924C97">
              <w:rPr>
                <w:rFonts w:ascii="Raleway" w:hAnsi="Raleway"/>
                <w:sz w:val="19"/>
              </w:rPr>
              <w:t>d</w:t>
            </w:r>
            <w:r w:rsidRPr="00924C97">
              <w:rPr>
                <w:rFonts w:ascii="Raleway" w:hAnsi="Raleway"/>
                <w:sz w:val="19"/>
              </w:rPr>
              <w:t xml:space="preserve">el cuidado del niño por parte de los </w:t>
            </w:r>
            <w:r w:rsidR="00EF2883" w:rsidRPr="00924C97">
              <w:rPr>
                <w:rFonts w:ascii="Raleway" w:hAnsi="Raleway"/>
                <w:sz w:val="19"/>
              </w:rPr>
              <w:t>FPA</w:t>
            </w:r>
            <w:r w:rsidRPr="00924C97">
              <w:rPr>
                <w:rFonts w:ascii="Raleway" w:hAnsi="Raleway"/>
                <w:sz w:val="19"/>
              </w:rPr>
              <w:t xml:space="preserve"> desde el momento de la aceptación de la </w:t>
            </w:r>
            <w:r w:rsidR="00EF2883" w:rsidRPr="00924C97">
              <w:rPr>
                <w:rFonts w:ascii="Raleway" w:hAnsi="Raleway"/>
                <w:sz w:val="19"/>
              </w:rPr>
              <w:t xml:space="preserve">decisión de </w:t>
            </w:r>
            <w:r w:rsidRPr="00924C97">
              <w:rPr>
                <w:rFonts w:ascii="Raleway" w:hAnsi="Raleway"/>
                <w:sz w:val="19"/>
              </w:rPr>
              <w:t xml:space="preserve">asignación hasta que el niño es confiado a los </w:t>
            </w:r>
            <w:r w:rsidR="00EF2883" w:rsidRPr="00924C97">
              <w:rPr>
                <w:rFonts w:ascii="Raleway" w:hAnsi="Raleway"/>
                <w:sz w:val="19"/>
              </w:rPr>
              <w:t>FPA</w:t>
            </w:r>
            <w:r w:rsidR="00FA1C23" w:rsidRPr="00924C97">
              <w:rPr>
                <w:rFonts w:ascii="Raleway" w:hAnsi="Raleway"/>
                <w:sz w:val="19"/>
                <w:szCs w:val="19"/>
                <w:vertAlign w:val="superscript"/>
              </w:rPr>
              <w:endnoteReference w:id="41"/>
            </w:r>
            <w:r w:rsidRPr="00924C97">
              <w:rPr>
                <w:rFonts w:ascii="Raleway" w:hAnsi="Raleway"/>
                <w:sz w:val="19"/>
              </w:rPr>
              <w:t>.</w:t>
            </w:r>
          </w:p>
        </w:tc>
      </w:tr>
      <w:tr w:rsidR="00DE4A28" w:rsidRPr="00924C97" w14:paraId="47188861" w14:textId="17AD79A8" w:rsidTr="004D4DB6">
        <w:tc>
          <w:tcPr>
            <w:tcW w:w="540" w:type="dxa"/>
            <w:gridSpan w:val="2"/>
          </w:tcPr>
          <w:p w14:paraId="1B1627BC" w14:textId="4C3DBA45" w:rsidR="00DE4A28" w:rsidRPr="00924C97" w:rsidRDefault="00DE4A28" w:rsidP="002119EB">
            <w:pPr>
              <w:pStyle w:val="PBParagraph"/>
              <w:widowControl w:val="0"/>
              <w:spacing w:line="276" w:lineRule="auto"/>
              <w:rPr>
                <w:rFonts w:ascii="Raleway" w:hAnsi="Raleway"/>
                <w:sz w:val="19"/>
                <w:szCs w:val="19"/>
              </w:rPr>
            </w:pPr>
          </w:p>
        </w:tc>
        <w:tc>
          <w:tcPr>
            <w:tcW w:w="7964" w:type="dxa"/>
            <w:gridSpan w:val="3"/>
          </w:tcPr>
          <w:p w14:paraId="3BFF2AC4" w14:textId="771FBD48" w:rsidR="00DE4A28" w:rsidRPr="00924C97" w:rsidRDefault="00DE4A28" w:rsidP="002119EB">
            <w:pPr>
              <w:pStyle w:val="PBParagraph"/>
              <w:widowControl w:val="0"/>
              <w:spacing w:line="276" w:lineRule="auto"/>
              <w:rPr>
                <w:rFonts w:ascii="Raleway" w:hAnsi="Raleway"/>
                <w:sz w:val="19"/>
                <w:szCs w:val="19"/>
              </w:rPr>
            </w:pPr>
          </w:p>
        </w:tc>
      </w:tr>
      <w:tr w:rsidR="00DE4A28" w:rsidRPr="005E0943" w14:paraId="22E16B99" w14:textId="77777777" w:rsidTr="00BE10D5">
        <w:tc>
          <w:tcPr>
            <w:tcW w:w="530" w:type="dxa"/>
            <w:tcBorders>
              <w:right w:val="single" w:sz="18" w:space="0" w:color="FFFFFF" w:themeColor="background1"/>
            </w:tcBorders>
          </w:tcPr>
          <w:p w14:paraId="1334CFA7" w14:textId="6E383505" w:rsidR="00DE4A28" w:rsidRPr="00924C97" w:rsidRDefault="00DE4A28" w:rsidP="002119EB">
            <w:pPr>
              <w:pStyle w:val="PBParagraph"/>
              <w:widowControl w:val="0"/>
              <w:spacing w:after="120" w:line="276" w:lineRule="auto"/>
              <w:rPr>
                <w:rFonts w:ascii="Raleway" w:hAnsi="Raleway"/>
                <w:sz w:val="19"/>
                <w:szCs w:val="19"/>
              </w:rPr>
            </w:pPr>
          </w:p>
        </w:tc>
        <w:tc>
          <w:tcPr>
            <w:tcW w:w="661" w:type="dxa"/>
            <w:gridSpan w:val="2"/>
            <w:tcBorders>
              <w:left w:val="single" w:sz="18" w:space="0" w:color="FFFFFF" w:themeColor="background1"/>
            </w:tcBorders>
          </w:tcPr>
          <w:p w14:paraId="6C0EE80C" w14:textId="77777777" w:rsidR="00DE4A28" w:rsidRPr="00924C97" w:rsidRDefault="00DE4A28" w:rsidP="002119EB">
            <w:pPr>
              <w:pStyle w:val="PBParagraph"/>
              <w:widowControl w:val="0"/>
              <w:spacing w:after="120" w:line="276" w:lineRule="auto"/>
              <w:rPr>
                <w:rFonts w:ascii="Raleway" w:hAnsi="Raleway"/>
                <w:sz w:val="19"/>
                <w:szCs w:val="19"/>
              </w:rPr>
            </w:pPr>
            <w:r w:rsidRPr="00924C97">
              <w:rPr>
                <w:noProof/>
              </w:rPr>
              <w:drawing>
                <wp:anchor distT="0" distB="0" distL="114300" distR="114300" simplePos="0" relativeHeight="251658259" behindDoc="0" locked="0" layoutInCell="1" allowOverlap="1" wp14:anchorId="3CE9871A" wp14:editId="4AA0FFB7">
                  <wp:simplePos x="0" y="0"/>
                  <wp:positionH relativeFrom="column">
                    <wp:posOffset>137160</wp:posOffset>
                  </wp:positionH>
                  <wp:positionV relativeFrom="paragraph">
                    <wp:posOffset>621665</wp:posOffset>
                  </wp:positionV>
                  <wp:extent cx="196850" cy="196850"/>
                  <wp:effectExtent l="0" t="0" r="0" b="0"/>
                  <wp:wrapNone/>
                  <wp:docPr id="1615182114" name="Picture 1615182114"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1" w:type="dxa"/>
            <w:tcBorders>
              <w:right w:val="single" w:sz="18" w:space="0" w:color="798A2C" w:themeColor="accent6" w:themeShade="BF"/>
            </w:tcBorders>
            <w:vAlign w:val="center"/>
          </w:tcPr>
          <w:p w14:paraId="12E8FEE9" w14:textId="77777777" w:rsidR="00DE4A28" w:rsidRPr="00924C97" w:rsidRDefault="00DE4A28" w:rsidP="002119EB">
            <w:pPr>
              <w:pStyle w:val="PBFSline"/>
              <w:widowControl w:val="0"/>
              <w:spacing w:before="0" w:after="120" w:line="276" w:lineRule="auto"/>
              <w:rPr>
                <w:rFonts w:ascii="Raleway" w:hAnsi="Raleway"/>
                <w:color w:val="0069B4"/>
                <w:sz w:val="14"/>
                <w:szCs w:val="14"/>
              </w:rPr>
            </w:pPr>
            <w:r w:rsidRPr="00924C97">
              <w:rPr>
                <w:rFonts w:ascii="Raleway" w:hAnsi="Raleway"/>
                <w:color w:val="0069B4"/>
                <w:sz w:val="14"/>
              </w:rPr>
              <w:t>ER</w:t>
            </w:r>
          </w:p>
          <w:p w14:paraId="0F87EF83" w14:textId="77777777" w:rsidR="00DE4A28" w:rsidRPr="00924C97" w:rsidRDefault="00DE4A28" w:rsidP="002119EB">
            <w:pPr>
              <w:pStyle w:val="PBParagraph"/>
              <w:widowControl w:val="0"/>
              <w:spacing w:after="120" w:line="276" w:lineRule="auto"/>
              <w:rPr>
                <w:rFonts w:ascii="Raleway" w:hAnsi="Raleway"/>
                <w:sz w:val="19"/>
                <w:szCs w:val="19"/>
              </w:rPr>
            </w:pPr>
            <w:r w:rsidRPr="00924C97">
              <w:rPr>
                <w:rFonts w:ascii="Raleway" w:hAnsi="Raleway"/>
                <w:color w:val="4BC9FF"/>
                <w:sz w:val="14"/>
              </w:rPr>
              <w:t>EO</w:t>
            </w:r>
          </w:p>
        </w:tc>
        <w:tc>
          <w:tcPr>
            <w:tcW w:w="6762" w:type="dxa"/>
            <w:tcBorders>
              <w:left w:val="single" w:sz="18" w:space="0" w:color="798A2C" w:themeColor="accent6" w:themeShade="BF"/>
            </w:tcBorders>
            <w:shd w:val="clear" w:color="auto" w:fill="EFF4DC"/>
          </w:tcPr>
          <w:p w14:paraId="31DEC413" w14:textId="5DB50886" w:rsidR="00E07734" w:rsidRPr="00924C97" w:rsidRDefault="008B5938" w:rsidP="002119EB">
            <w:pPr>
              <w:pStyle w:val="PBParagraph"/>
              <w:widowControl w:val="0"/>
              <w:spacing w:before="120" w:after="120" w:line="276" w:lineRule="auto"/>
              <w:ind w:right="175"/>
              <w:rPr>
                <w:rFonts w:ascii="Raleway" w:hAnsi="Raleway"/>
                <w:sz w:val="19"/>
                <w:szCs w:val="19"/>
              </w:rPr>
            </w:pPr>
            <w:r w:rsidRPr="00924C97">
              <w:rPr>
                <w:rFonts w:ascii="Raleway" w:hAnsi="Raleway"/>
                <w:sz w:val="19"/>
              </w:rPr>
              <w:t xml:space="preserve">Velar por que las autoridades competentes del </w:t>
            </w:r>
            <w:r w:rsidR="00DC1A2C" w:rsidRPr="00924C97">
              <w:rPr>
                <w:rFonts w:ascii="Raleway" w:hAnsi="Raleway"/>
                <w:sz w:val="19"/>
              </w:rPr>
              <w:t>Estado de origen</w:t>
            </w:r>
            <w:r w:rsidRPr="00924C97">
              <w:rPr>
                <w:rFonts w:ascii="Raleway" w:hAnsi="Raleway"/>
                <w:sz w:val="19"/>
              </w:rPr>
              <w:t xml:space="preserve"> se responsa</w:t>
            </w:r>
            <w:r w:rsidR="00EF2883" w:rsidRPr="00924C97">
              <w:rPr>
                <w:rFonts w:ascii="Raleway" w:hAnsi="Raleway"/>
                <w:sz w:val="19"/>
              </w:rPr>
              <w:t>bilicen d</w:t>
            </w:r>
            <w:r w:rsidRPr="00924C97">
              <w:rPr>
                <w:rFonts w:ascii="Raleway" w:hAnsi="Raleway"/>
                <w:sz w:val="19"/>
              </w:rPr>
              <w:t xml:space="preserve">el cuidado del niño hasta que el niño es confiado a los </w:t>
            </w:r>
            <w:r w:rsidR="00EF2883" w:rsidRPr="00924C97">
              <w:rPr>
                <w:rFonts w:ascii="Raleway" w:hAnsi="Raleway"/>
                <w:sz w:val="19"/>
              </w:rPr>
              <w:t>FPA</w:t>
            </w:r>
            <w:r w:rsidRPr="00924C97">
              <w:rPr>
                <w:rFonts w:ascii="Raleway" w:hAnsi="Raleway"/>
                <w:sz w:val="19"/>
              </w:rPr>
              <w:t>.</w:t>
            </w:r>
          </w:p>
          <w:p w14:paraId="2F4EC072" w14:textId="7F1E8D68" w:rsidR="00FB421F" w:rsidRPr="00924C97" w:rsidRDefault="00A67453" w:rsidP="00FB421F">
            <w:pPr>
              <w:pStyle w:val="PBParagraph"/>
              <w:widowControl w:val="0"/>
              <w:spacing w:before="120" w:after="120" w:line="276" w:lineRule="auto"/>
              <w:ind w:right="175"/>
              <w:rPr>
                <w:rFonts w:ascii="Raleway" w:hAnsi="Raleway"/>
                <w:sz w:val="19"/>
                <w:szCs w:val="19"/>
              </w:rPr>
            </w:pPr>
            <w:r w:rsidRPr="00924C97">
              <w:rPr>
                <w:rFonts w:ascii="Raleway" w:hAnsi="Raleway"/>
                <w:sz w:val="19"/>
              </w:rPr>
              <w:t xml:space="preserve">Los Estados deben velar por que el </w:t>
            </w:r>
            <w:r w:rsidRPr="00924C97">
              <w:rPr>
                <w:rFonts w:ascii="Raleway" w:hAnsi="Raleway"/>
                <w:b/>
                <w:bCs/>
                <w:sz w:val="19"/>
              </w:rPr>
              <w:t>cuidado del niño</w:t>
            </w:r>
            <w:r w:rsidRPr="00924C97">
              <w:rPr>
                <w:rFonts w:ascii="Raleway" w:hAnsi="Raleway"/>
                <w:sz w:val="19"/>
              </w:rPr>
              <w:t xml:space="preserve"> solo se considere un coste del procedimiento de adopción si se cumplen las siguientes condiciones: </w:t>
            </w:r>
          </w:p>
          <w:p w14:paraId="7B399DB7" w14:textId="0E36BE4F" w:rsidR="00FB421F" w:rsidRPr="00924C97" w:rsidRDefault="00183A20" w:rsidP="00D74C18">
            <w:pPr>
              <w:pStyle w:val="PBParagraph"/>
              <w:widowControl w:val="0"/>
              <w:numPr>
                <w:ilvl w:val="0"/>
                <w:numId w:val="19"/>
              </w:numPr>
              <w:spacing w:before="120" w:after="120" w:line="276" w:lineRule="auto"/>
              <w:ind w:right="175"/>
              <w:rPr>
                <w:rFonts w:ascii="Raleway" w:hAnsi="Raleway"/>
                <w:sz w:val="19"/>
                <w:szCs w:val="19"/>
              </w:rPr>
            </w:pPr>
            <w:r w:rsidRPr="00924C97">
              <w:rPr>
                <w:rFonts w:ascii="Raleway" w:hAnsi="Raleway"/>
                <w:sz w:val="19"/>
              </w:rPr>
              <w:t xml:space="preserve">lo solicita el </w:t>
            </w:r>
            <w:r w:rsidR="00DC1A2C" w:rsidRPr="00924C97">
              <w:rPr>
                <w:rFonts w:ascii="Raleway" w:hAnsi="Raleway"/>
                <w:sz w:val="19"/>
              </w:rPr>
              <w:t>Estado de origen</w:t>
            </w:r>
            <w:r w:rsidRPr="00924C97">
              <w:rPr>
                <w:rFonts w:ascii="Raleway" w:hAnsi="Raleway"/>
                <w:sz w:val="19"/>
              </w:rPr>
              <w:t xml:space="preserve"> (y no el </w:t>
            </w:r>
            <w:r w:rsidR="00EF2883" w:rsidRPr="00924C97">
              <w:rPr>
                <w:rFonts w:ascii="Raleway" w:hAnsi="Raleway"/>
                <w:sz w:val="19"/>
              </w:rPr>
              <w:t>OAA</w:t>
            </w:r>
            <w:r w:rsidRPr="00924C97">
              <w:rPr>
                <w:rFonts w:ascii="Raleway" w:hAnsi="Raleway"/>
                <w:sz w:val="19"/>
              </w:rPr>
              <w:t xml:space="preserve"> ni la institución);</w:t>
            </w:r>
          </w:p>
          <w:p w14:paraId="70B5FDFA" w14:textId="49B797FC" w:rsidR="009B5E58" w:rsidRPr="00924C97" w:rsidRDefault="00183A20" w:rsidP="00D74C18">
            <w:pPr>
              <w:pStyle w:val="PBParagraph"/>
              <w:widowControl w:val="0"/>
              <w:numPr>
                <w:ilvl w:val="0"/>
                <w:numId w:val="19"/>
              </w:numPr>
              <w:spacing w:before="120" w:after="120" w:line="276" w:lineRule="auto"/>
              <w:ind w:right="175"/>
              <w:rPr>
                <w:rFonts w:ascii="Raleway" w:hAnsi="Raleway"/>
                <w:sz w:val="19"/>
                <w:szCs w:val="19"/>
              </w:rPr>
            </w:pPr>
            <w:r w:rsidRPr="00924C97">
              <w:rPr>
                <w:rFonts w:ascii="Raleway" w:hAnsi="Raleway"/>
                <w:sz w:val="19"/>
              </w:rPr>
              <w:t xml:space="preserve">es obligatorio, fijo, transparente, razonable (en relación con el coste real de vida en el </w:t>
            </w:r>
            <w:r w:rsidR="00DC1A2C" w:rsidRPr="00924C97">
              <w:rPr>
                <w:rFonts w:ascii="Raleway" w:hAnsi="Raleway"/>
                <w:sz w:val="19"/>
              </w:rPr>
              <w:t>Estado de origen</w:t>
            </w:r>
            <w:r w:rsidRPr="00924C97">
              <w:rPr>
                <w:rFonts w:ascii="Raleway" w:hAnsi="Raleway"/>
                <w:sz w:val="19"/>
              </w:rPr>
              <w:t>) y está determinado de antemano; y</w:t>
            </w:r>
          </w:p>
          <w:p w14:paraId="4EB9951B" w14:textId="4ED085EA" w:rsidR="009B5E58" w:rsidRPr="00924C97" w:rsidRDefault="004B4C32" w:rsidP="00D74C18">
            <w:pPr>
              <w:pStyle w:val="PBParagraph"/>
              <w:widowControl w:val="0"/>
              <w:numPr>
                <w:ilvl w:val="0"/>
                <w:numId w:val="19"/>
              </w:numPr>
              <w:spacing w:before="120" w:after="120" w:line="276" w:lineRule="auto"/>
              <w:ind w:right="175"/>
              <w:rPr>
                <w:rFonts w:ascii="Raleway" w:hAnsi="Raleway"/>
                <w:sz w:val="19"/>
                <w:szCs w:val="19"/>
              </w:rPr>
            </w:pPr>
            <w:r w:rsidRPr="00924C97">
              <w:rPr>
                <w:rFonts w:ascii="Raleway" w:hAnsi="Raleway"/>
                <w:sz w:val="19"/>
              </w:rPr>
              <w:t xml:space="preserve">cubre únicamente los gastos de manutención del niño que será adoptado entre la asignación y la entrega a los </w:t>
            </w:r>
            <w:r w:rsidR="00EF2883" w:rsidRPr="00924C97">
              <w:rPr>
                <w:rFonts w:ascii="Raleway" w:hAnsi="Raleway"/>
                <w:sz w:val="19"/>
              </w:rPr>
              <w:t>FPA</w:t>
            </w:r>
            <w:r w:rsidRPr="00924C97">
              <w:rPr>
                <w:rFonts w:ascii="Raleway" w:hAnsi="Raleway"/>
                <w:sz w:val="19"/>
              </w:rPr>
              <w:t>.</w:t>
            </w:r>
          </w:p>
          <w:p w14:paraId="6CFC3746" w14:textId="34C118EA" w:rsidR="00DE4A28" w:rsidRPr="005E0943" w:rsidRDefault="009B5E58" w:rsidP="009B5E58">
            <w:pPr>
              <w:pStyle w:val="PBParagraph"/>
              <w:widowControl w:val="0"/>
              <w:spacing w:before="120" w:after="120" w:line="276" w:lineRule="auto"/>
              <w:ind w:right="175"/>
              <w:rPr>
                <w:rFonts w:ascii="Raleway" w:hAnsi="Raleway"/>
                <w:sz w:val="19"/>
                <w:szCs w:val="19"/>
              </w:rPr>
            </w:pPr>
            <w:r w:rsidRPr="00924C97">
              <w:rPr>
                <w:rFonts w:ascii="Raleway" w:hAnsi="Raleway"/>
                <w:sz w:val="19"/>
              </w:rPr>
              <w:t>No debe solicitarse ni darse ningún otro pago.</w:t>
            </w:r>
            <w:r w:rsidRPr="005E0943">
              <w:rPr>
                <w:rFonts w:ascii="Raleway" w:hAnsi="Raleway"/>
                <w:sz w:val="19"/>
              </w:rPr>
              <w:t xml:space="preserve"> </w:t>
            </w:r>
          </w:p>
        </w:tc>
      </w:tr>
    </w:tbl>
    <w:p w14:paraId="31C1EBE8" w14:textId="77777777" w:rsidR="00DE4A28" w:rsidRPr="005E0943" w:rsidRDefault="00DE4A28" w:rsidP="002119EB">
      <w:pPr>
        <w:spacing w:after="0"/>
        <w:rPr>
          <w:rFonts w:ascii="Raleway" w:hAnsi="Raleway"/>
          <w:color w:val="002060"/>
          <w:sz w:val="19"/>
          <w:szCs w:val="19"/>
        </w:rPr>
      </w:pPr>
    </w:p>
    <w:p w14:paraId="1C5ECDC6" w14:textId="77777777" w:rsidR="00DE4A28" w:rsidRPr="005E0943" w:rsidRDefault="00DE4A28" w:rsidP="002119EB">
      <w:pPr>
        <w:spacing w:after="0"/>
        <w:rPr>
          <w:rFonts w:ascii="Raleway" w:hAnsi="Raleway"/>
          <w:color w:val="002060"/>
          <w:sz w:val="19"/>
          <w:szCs w:val="19"/>
        </w:rPr>
      </w:pPr>
    </w:p>
    <w:p w14:paraId="447BFB15" w14:textId="4DE391D7" w:rsidR="00B95B69" w:rsidRPr="00924C97" w:rsidRDefault="00B62C55" w:rsidP="002119EB">
      <w:pPr>
        <w:spacing w:after="0"/>
        <w:rPr>
          <w:rFonts w:ascii="Raleway" w:hAnsi="Raleway"/>
          <w:b/>
          <w:bCs/>
          <w:color w:val="006E9D" w:themeColor="accent1" w:themeShade="BF"/>
          <w:sz w:val="20"/>
          <w:szCs w:val="20"/>
        </w:rPr>
      </w:pPr>
      <w:r w:rsidRPr="00924C97">
        <w:rPr>
          <w:rFonts w:ascii="Raleway" w:hAnsi="Raleway"/>
          <w:b/>
          <w:color w:val="006E9D" w:themeColor="accent1" w:themeShade="BF"/>
          <w:sz w:val="20"/>
        </w:rPr>
        <w:t>Transparencia</w:t>
      </w:r>
    </w:p>
    <w:p w14:paraId="7887D01D" w14:textId="77777777" w:rsidR="00B95B69" w:rsidRPr="00924C97" w:rsidRDefault="00B95B69" w:rsidP="002119EB">
      <w:pPr>
        <w:spacing w:after="0"/>
        <w:rPr>
          <w:rFonts w:ascii="Raleway" w:hAnsi="Raleway"/>
          <w:color w:val="002060"/>
          <w:sz w:val="19"/>
          <w:szCs w:val="19"/>
        </w:rPr>
      </w:pPr>
    </w:p>
    <w:p w14:paraId="16BBFA3F" w14:textId="77777777" w:rsidR="00B95B69" w:rsidRPr="00924C97" w:rsidRDefault="00B95B69" w:rsidP="002119EB">
      <w:pPr>
        <w:spacing w:after="0"/>
        <w:rPr>
          <w:rFonts w:ascii="Raleway" w:hAnsi="Raleway"/>
          <w:color w:val="002060"/>
          <w:sz w:val="19"/>
          <w:szCs w:val="19"/>
        </w:rPr>
      </w:pPr>
    </w:p>
    <w:tbl>
      <w:tblPr>
        <w:tblStyle w:val="TableGrid"/>
        <w:tblW w:w="8504" w:type="dxa"/>
        <w:tblLook w:val="04A0" w:firstRow="1" w:lastRow="0" w:firstColumn="1" w:lastColumn="0" w:noHBand="0" w:noVBand="1"/>
      </w:tblPr>
      <w:tblGrid>
        <w:gridCol w:w="555"/>
        <w:gridCol w:w="701"/>
        <w:gridCol w:w="559"/>
        <w:gridCol w:w="6689"/>
      </w:tblGrid>
      <w:tr w:rsidR="00646EE9" w:rsidRPr="00924C97" w14:paraId="7BE05CAA" w14:textId="77777777" w:rsidTr="00646EE9">
        <w:tc>
          <w:tcPr>
            <w:tcW w:w="555" w:type="dxa"/>
            <w:tcBorders>
              <w:right w:val="single" w:sz="18" w:space="0" w:color="ED8131"/>
            </w:tcBorders>
          </w:tcPr>
          <w:p w14:paraId="71509E7B" w14:textId="58FB098B" w:rsidR="00646EE9" w:rsidRPr="00924C97" w:rsidRDefault="00646EE9" w:rsidP="002119EB">
            <w:pPr>
              <w:pStyle w:val="PBParagraph"/>
              <w:widowControl w:val="0"/>
              <w:spacing w:before="120" w:after="120" w:line="276" w:lineRule="auto"/>
              <w:rPr>
                <w:rFonts w:ascii="Raleway" w:hAnsi="Raleway"/>
                <w:sz w:val="19"/>
                <w:szCs w:val="19"/>
              </w:rPr>
            </w:pPr>
            <w:r w:rsidRPr="00924C97">
              <w:rPr>
                <w:rFonts w:ascii="Raleway" w:hAnsi="Raleway"/>
                <w:sz w:val="19"/>
              </w:rPr>
              <w:t>22.</w:t>
            </w:r>
          </w:p>
        </w:tc>
        <w:tc>
          <w:tcPr>
            <w:tcW w:w="7949" w:type="dxa"/>
            <w:gridSpan w:val="3"/>
            <w:tcBorders>
              <w:left w:val="single" w:sz="18" w:space="0" w:color="ED8131"/>
            </w:tcBorders>
            <w:shd w:val="clear" w:color="auto" w:fill="FADAC2"/>
          </w:tcPr>
          <w:p w14:paraId="3CDCC0E1" w14:textId="7C55FB29" w:rsidR="00646EE9" w:rsidRPr="00924C97" w:rsidRDefault="00646EE9" w:rsidP="002119EB">
            <w:pPr>
              <w:pStyle w:val="PBFSline"/>
              <w:widowControl w:val="0"/>
              <w:spacing w:before="120" w:after="120" w:line="276" w:lineRule="auto"/>
              <w:ind w:right="175"/>
              <w:rPr>
                <w:rFonts w:ascii="Raleway" w:hAnsi="Raleway"/>
                <w:sz w:val="19"/>
                <w:szCs w:val="19"/>
              </w:rPr>
            </w:pPr>
            <w:r w:rsidRPr="00924C97">
              <w:rPr>
                <w:rFonts w:ascii="Raleway" w:hAnsi="Raleway"/>
                <w:sz w:val="19"/>
              </w:rPr>
              <w:t>Falta de transparencia o transparencia limitada. Por ejemplo:</w:t>
            </w:r>
          </w:p>
        </w:tc>
      </w:tr>
      <w:tr w:rsidR="00646EE9" w:rsidRPr="00924C97" w14:paraId="166A913F" w14:textId="77777777" w:rsidTr="00646EE9">
        <w:tc>
          <w:tcPr>
            <w:tcW w:w="555" w:type="dxa"/>
            <w:tcBorders>
              <w:right w:val="single" w:sz="18" w:space="0" w:color="FFFFFF" w:themeColor="background1"/>
            </w:tcBorders>
          </w:tcPr>
          <w:p w14:paraId="694FD94C" w14:textId="77777777" w:rsidR="00646EE9" w:rsidRPr="00924C97" w:rsidRDefault="00646EE9" w:rsidP="002119EB">
            <w:pPr>
              <w:pStyle w:val="PBParagraph"/>
              <w:widowControl w:val="0"/>
              <w:spacing w:line="276" w:lineRule="auto"/>
              <w:rPr>
                <w:rFonts w:ascii="Raleway" w:hAnsi="Raleway"/>
                <w:sz w:val="19"/>
                <w:szCs w:val="19"/>
              </w:rPr>
            </w:pPr>
          </w:p>
        </w:tc>
        <w:tc>
          <w:tcPr>
            <w:tcW w:w="7949" w:type="dxa"/>
            <w:gridSpan w:val="3"/>
            <w:tcBorders>
              <w:left w:val="single" w:sz="18" w:space="0" w:color="FFFFFF" w:themeColor="background1"/>
            </w:tcBorders>
          </w:tcPr>
          <w:p w14:paraId="3750160C" w14:textId="77777777" w:rsidR="00646EE9" w:rsidRPr="00924C97" w:rsidRDefault="00646EE9" w:rsidP="002119EB">
            <w:pPr>
              <w:pStyle w:val="PBParagraph"/>
              <w:widowControl w:val="0"/>
              <w:spacing w:line="276" w:lineRule="auto"/>
              <w:rPr>
                <w:rFonts w:ascii="Raleway" w:hAnsi="Raleway"/>
                <w:sz w:val="19"/>
                <w:szCs w:val="19"/>
              </w:rPr>
            </w:pPr>
          </w:p>
        </w:tc>
      </w:tr>
      <w:tr w:rsidR="00646EE9" w:rsidRPr="005E0943" w14:paraId="50A39A26" w14:textId="5571CF42" w:rsidTr="00646EE9">
        <w:tc>
          <w:tcPr>
            <w:tcW w:w="555" w:type="dxa"/>
            <w:tcBorders>
              <w:right w:val="single" w:sz="18" w:space="0" w:color="FFFFFF" w:themeColor="background1"/>
            </w:tcBorders>
          </w:tcPr>
          <w:p w14:paraId="1152CAEC" w14:textId="77777777" w:rsidR="00646EE9" w:rsidRPr="00924C97" w:rsidRDefault="00646EE9" w:rsidP="002119EB">
            <w:pPr>
              <w:pStyle w:val="PBParagraph"/>
              <w:widowControl w:val="0"/>
              <w:spacing w:after="120" w:line="276" w:lineRule="auto"/>
              <w:rPr>
                <w:rFonts w:ascii="Raleway" w:hAnsi="Raleway"/>
                <w:sz w:val="19"/>
                <w:szCs w:val="19"/>
              </w:rPr>
            </w:pPr>
          </w:p>
        </w:tc>
        <w:tc>
          <w:tcPr>
            <w:tcW w:w="701" w:type="dxa"/>
            <w:tcBorders>
              <w:left w:val="single" w:sz="18" w:space="0" w:color="FFFFFF" w:themeColor="background1"/>
            </w:tcBorders>
          </w:tcPr>
          <w:p w14:paraId="303F7995" w14:textId="77777777" w:rsidR="00646EE9" w:rsidRPr="00924C97" w:rsidRDefault="00646EE9" w:rsidP="002119EB">
            <w:pPr>
              <w:pStyle w:val="PBParagraph"/>
              <w:widowControl w:val="0"/>
              <w:spacing w:after="120" w:line="276" w:lineRule="auto"/>
              <w:rPr>
                <w:rFonts w:ascii="Raleway" w:hAnsi="Raleway"/>
                <w:sz w:val="19"/>
                <w:szCs w:val="19"/>
              </w:rPr>
            </w:pPr>
            <w:r w:rsidRPr="00924C97">
              <w:rPr>
                <w:noProof/>
              </w:rPr>
              <w:drawing>
                <wp:anchor distT="0" distB="0" distL="114300" distR="114300" simplePos="0" relativeHeight="251658262" behindDoc="0" locked="0" layoutInCell="1" allowOverlap="1" wp14:anchorId="2F5D7D0C" wp14:editId="41981AFB">
                  <wp:simplePos x="0" y="0"/>
                  <wp:positionH relativeFrom="column">
                    <wp:posOffset>164465</wp:posOffset>
                  </wp:positionH>
                  <wp:positionV relativeFrom="paragraph">
                    <wp:posOffset>267970</wp:posOffset>
                  </wp:positionV>
                  <wp:extent cx="196850" cy="196850"/>
                  <wp:effectExtent l="0" t="0" r="0" b="0"/>
                  <wp:wrapNone/>
                  <wp:docPr id="1416353328" name="Picture 1416353328"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9" w:type="dxa"/>
            <w:tcBorders>
              <w:right w:val="single" w:sz="18" w:space="0" w:color="798A2C" w:themeColor="accent6" w:themeShade="BF"/>
            </w:tcBorders>
            <w:vAlign w:val="center"/>
          </w:tcPr>
          <w:p w14:paraId="0E28054D" w14:textId="77777777" w:rsidR="00646EE9" w:rsidRPr="00924C97" w:rsidRDefault="00646EE9" w:rsidP="002119EB">
            <w:pPr>
              <w:pStyle w:val="PBFSline"/>
              <w:widowControl w:val="0"/>
              <w:spacing w:before="0" w:after="120" w:line="276" w:lineRule="auto"/>
              <w:rPr>
                <w:rFonts w:ascii="Raleway" w:hAnsi="Raleway"/>
                <w:color w:val="0069B4"/>
                <w:sz w:val="14"/>
                <w:szCs w:val="14"/>
              </w:rPr>
            </w:pPr>
            <w:r w:rsidRPr="00924C97">
              <w:rPr>
                <w:rFonts w:ascii="Raleway" w:hAnsi="Raleway"/>
                <w:color w:val="0069B4"/>
                <w:sz w:val="14"/>
              </w:rPr>
              <w:t>ER</w:t>
            </w:r>
          </w:p>
          <w:p w14:paraId="306008FB" w14:textId="77777777" w:rsidR="00646EE9" w:rsidRPr="00924C97" w:rsidRDefault="00646EE9" w:rsidP="002119EB">
            <w:pPr>
              <w:pStyle w:val="PBParagraph"/>
              <w:widowControl w:val="0"/>
              <w:spacing w:after="120" w:line="276" w:lineRule="auto"/>
              <w:rPr>
                <w:rFonts w:ascii="Raleway" w:hAnsi="Raleway"/>
                <w:sz w:val="19"/>
                <w:szCs w:val="19"/>
              </w:rPr>
            </w:pPr>
            <w:r w:rsidRPr="00924C97">
              <w:rPr>
                <w:rFonts w:ascii="Raleway" w:hAnsi="Raleway"/>
                <w:color w:val="4BC9FF"/>
                <w:sz w:val="14"/>
              </w:rPr>
              <w:t>EO</w:t>
            </w:r>
          </w:p>
        </w:tc>
        <w:tc>
          <w:tcPr>
            <w:tcW w:w="6689" w:type="dxa"/>
            <w:tcBorders>
              <w:left w:val="single" w:sz="18" w:space="0" w:color="798A2C" w:themeColor="accent6" w:themeShade="BF"/>
            </w:tcBorders>
            <w:shd w:val="clear" w:color="auto" w:fill="EFF4DC"/>
          </w:tcPr>
          <w:p w14:paraId="79C741A1" w14:textId="7ADD24AC" w:rsidR="00646EE9" w:rsidRPr="00924C97" w:rsidRDefault="00646EE9" w:rsidP="002119EB">
            <w:pPr>
              <w:spacing w:before="60" w:after="60" w:line="276" w:lineRule="auto"/>
              <w:rPr>
                <w:rFonts w:ascii="Raleway" w:hAnsi="Raleway"/>
                <w:color w:val="002060"/>
                <w:sz w:val="19"/>
                <w:szCs w:val="19"/>
              </w:rPr>
            </w:pPr>
            <w:r w:rsidRPr="00924C97">
              <w:rPr>
                <w:rFonts w:ascii="Raleway" w:hAnsi="Raleway"/>
                <w:color w:val="002060"/>
                <w:sz w:val="19"/>
              </w:rPr>
              <w:t xml:space="preserve">Velar por la </w:t>
            </w:r>
            <w:r w:rsidRPr="00924C97">
              <w:rPr>
                <w:rFonts w:ascii="Raleway" w:hAnsi="Raleway"/>
                <w:b/>
                <w:color w:val="002060"/>
                <w:sz w:val="19"/>
              </w:rPr>
              <w:t>transparencia</w:t>
            </w:r>
            <w:r w:rsidRPr="00924C97">
              <w:rPr>
                <w:rFonts w:ascii="Raleway" w:hAnsi="Raleway"/>
                <w:color w:val="002060"/>
                <w:sz w:val="19"/>
              </w:rPr>
              <w:t xml:space="preserve"> de todos los aspectos económicos</w:t>
            </w:r>
            <w:r w:rsidRPr="00924C97">
              <w:rPr>
                <w:rFonts w:ascii="Raleway" w:hAnsi="Raleway"/>
                <w:color w:val="002060"/>
                <w:sz w:val="19"/>
                <w:szCs w:val="19"/>
                <w:vertAlign w:val="superscript"/>
              </w:rPr>
              <w:endnoteReference w:id="42"/>
            </w:r>
            <w:r w:rsidRPr="00924C97">
              <w:rPr>
                <w:rFonts w:ascii="Raleway" w:hAnsi="Raleway"/>
                <w:color w:val="002060"/>
                <w:sz w:val="19"/>
              </w:rPr>
              <w:t xml:space="preserve">. </w:t>
            </w:r>
          </w:p>
          <w:p w14:paraId="6F454CE3" w14:textId="7CBEC15B" w:rsidR="00646EE9" w:rsidRPr="005E0943" w:rsidRDefault="00646EE9" w:rsidP="002119EB">
            <w:pPr>
              <w:pStyle w:val="PBParagraph"/>
              <w:widowControl w:val="0"/>
              <w:spacing w:before="120" w:after="120" w:line="276" w:lineRule="auto"/>
              <w:ind w:right="175"/>
              <w:rPr>
                <w:rFonts w:ascii="Raleway" w:hAnsi="Raleway"/>
                <w:sz w:val="19"/>
                <w:szCs w:val="19"/>
              </w:rPr>
            </w:pPr>
            <w:r w:rsidRPr="00924C97">
              <w:rPr>
                <w:rFonts w:ascii="Raleway" w:hAnsi="Raleway"/>
                <w:sz w:val="20"/>
                <w:szCs w:val="20"/>
              </w:rPr>
              <w:t xml:space="preserve">Velar por que las Autoridades Centrales, en cooperación con las autoridades y organismos competentes, completen </w:t>
            </w:r>
            <w:r w:rsidR="00DC1A2C" w:rsidRPr="00924C97">
              <w:rPr>
                <w:rFonts w:ascii="Raleway" w:hAnsi="Raleway"/>
                <w:sz w:val="20"/>
                <w:szCs w:val="20"/>
              </w:rPr>
              <w:t xml:space="preserve">y actualicen </w:t>
            </w:r>
            <w:r w:rsidR="00711378" w:rsidRPr="00924C97">
              <w:rPr>
                <w:rFonts w:ascii="Raleway" w:hAnsi="Raleway"/>
                <w:sz w:val="20"/>
                <w:szCs w:val="20"/>
              </w:rPr>
              <w:t>d</w:t>
            </w:r>
            <w:r w:rsidR="00DC1A2C" w:rsidRPr="00924C97">
              <w:rPr>
                <w:rFonts w:ascii="Raleway" w:hAnsi="Raleway"/>
                <w:sz w:val="20"/>
                <w:szCs w:val="20"/>
              </w:rPr>
              <w:t xml:space="preserve">e forma regular </w:t>
            </w:r>
            <w:r w:rsidRPr="00924C97">
              <w:rPr>
                <w:rFonts w:ascii="Raleway" w:hAnsi="Raleway"/>
                <w:sz w:val="20"/>
                <w:szCs w:val="20"/>
              </w:rPr>
              <w:t>las</w:t>
            </w:r>
            <w:r w:rsidRPr="00924C97">
              <w:rPr>
                <w:rFonts w:ascii="Raleway" w:hAnsi="Raleway"/>
                <w:sz w:val="19"/>
              </w:rPr>
              <w:t xml:space="preserve"> </w:t>
            </w:r>
            <w:hyperlink r:id="rId19" w:history="1">
              <w:r w:rsidRPr="00924C97">
                <w:rPr>
                  <w:rStyle w:val="Hyperlink"/>
                  <w:rFonts w:ascii="Raleway" w:hAnsi="Raleway"/>
                  <w:b/>
                  <w:sz w:val="19"/>
                </w:rPr>
                <w:t xml:space="preserve">Tablas </w:t>
              </w:r>
              <w:r w:rsidR="00F94053" w:rsidRPr="00924C97">
                <w:rPr>
                  <w:rStyle w:val="Hyperlink"/>
                  <w:rFonts w:ascii="Raleway" w:hAnsi="Raleway"/>
                  <w:b/>
                  <w:sz w:val="19"/>
                </w:rPr>
                <w:t>sobre los</w:t>
              </w:r>
              <w:r w:rsidRPr="00924C97">
                <w:rPr>
                  <w:rStyle w:val="Hyperlink"/>
                  <w:rFonts w:ascii="Raleway" w:hAnsi="Raleway"/>
                  <w:b/>
                  <w:sz w:val="19"/>
                </w:rPr>
                <w:t xml:space="preserve"> aspectos económicos de la adopción internacional</w:t>
              </w:r>
            </w:hyperlink>
            <w:r w:rsidR="00447C87" w:rsidRPr="00924C97">
              <w:rPr>
                <w:rFonts w:ascii="Raleway" w:hAnsi="Raleway"/>
                <w:b/>
                <w:sz w:val="19"/>
              </w:rPr>
              <w:t>.</w:t>
            </w:r>
          </w:p>
        </w:tc>
      </w:tr>
    </w:tbl>
    <w:p w14:paraId="2FBFEF6B" w14:textId="6C45A180" w:rsidR="009E0B15" w:rsidRPr="005E0943" w:rsidRDefault="009E0B15"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0"/>
        <w:gridCol w:w="665"/>
        <w:gridCol w:w="553"/>
        <w:gridCol w:w="6736"/>
      </w:tblGrid>
      <w:tr w:rsidR="00B62C55" w:rsidRPr="00924C97" w14:paraId="449B3989" w14:textId="77777777" w:rsidTr="009E0B15">
        <w:tc>
          <w:tcPr>
            <w:tcW w:w="550" w:type="dxa"/>
            <w:tcBorders>
              <w:right w:val="single" w:sz="18" w:space="0" w:color="ED8131"/>
            </w:tcBorders>
          </w:tcPr>
          <w:p w14:paraId="30D8E40F" w14:textId="60D7912E" w:rsidR="00B62C55" w:rsidRPr="00924C97" w:rsidRDefault="00B62C55" w:rsidP="002119EB">
            <w:pPr>
              <w:pStyle w:val="PBParagraph"/>
              <w:widowControl w:val="0"/>
              <w:spacing w:before="120" w:after="120" w:line="276" w:lineRule="auto"/>
              <w:rPr>
                <w:rFonts w:ascii="Raleway" w:hAnsi="Raleway"/>
                <w:sz w:val="19"/>
                <w:szCs w:val="19"/>
              </w:rPr>
            </w:pPr>
            <w:r w:rsidRPr="00924C97">
              <w:rPr>
                <w:rFonts w:ascii="Raleway" w:hAnsi="Raleway"/>
                <w:sz w:val="19"/>
              </w:rPr>
              <w:t>23.</w:t>
            </w:r>
          </w:p>
        </w:tc>
        <w:tc>
          <w:tcPr>
            <w:tcW w:w="7954" w:type="dxa"/>
            <w:gridSpan w:val="3"/>
            <w:tcBorders>
              <w:left w:val="single" w:sz="18" w:space="0" w:color="ED8131"/>
            </w:tcBorders>
            <w:shd w:val="clear" w:color="auto" w:fill="FADAC2"/>
          </w:tcPr>
          <w:p w14:paraId="0BB1F1F0" w14:textId="0C6191D2" w:rsidR="00B62C55" w:rsidRPr="00924C97" w:rsidRDefault="00646EE9" w:rsidP="00D74C18">
            <w:pPr>
              <w:pStyle w:val="PBFSline"/>
              <w:widowControl w:val="0"/>
              <w:numPr>
                <w:ilvl w:val="0"/>
                <w:numId w:val="14"/>
              </w:numPr>
              <w:spacing w:before="120" w:after="120" w:line="276" w:lineRule="auto"/>
              <w:ind w:left="335" w:right="175" w:hanging="335"/>
              <w:rPr>
                <w:rFonts w:ascii="Raleway" w:hAnsi="Raleway"/>
                <w:sz w:val="19"/>
                <w:szCs w:val="19"/>
              </w:rPr>
            </w:pPr>
            <w:r w:rsidRPr="00924C97">
              <w:rPr>
                <w:rFonts w:ascii="Raleway" w:hAnsi="Raleway"/>
                <w:sz w:val="19"/>
              </w:rPr>
              <w:t>La información sobre los aspectos económicos no está publicada en su totalidad, o, incluso si lo está, no es de fácil acceso o no está actualizada</w:t>
            </w:r>
            <w:r w:rsidRPr="00924C97">
              <w:rPr>
                <w:rFonts w:ascii="Raleway" w:hAnsi="Raleway"/>
                <w:sz w:val="19"/>
                <w:szCs w:val="19"/>
                <w:vertAlign w:val="superscript"/>
              </w:rPr>
              <w:endnoteReference w:id="43"/>
            </w:r>
            <w:r w:rsidRPr="00924C97">
              <w:rPr>
                <w:rFonts w:ascii="Raleway" w:hAnsi="Raleway"/>
                <w:sz w:val="19"/>
              </w:rPr>
              <w:t>;</w:t>
            </w:r>
          </w:p>
        </w:tc>
      </w:tr>
      <w:tr w:rsidR="00B62C55" w:rsidRPr="00924C97" w14:paraId="1C43F6FE" w14:textId="77777777" w:rsidTr="009E0B15">
        <w:tc>
          <w:tcPr>
            <w:tcW w:w="550" w:type="dxa"/>
            <w:tcBorders>
              <w:right w:val="single" w:sz="18" w:space="0" w:color="FFFFFF" w:themeColor="background1"/>
            </w:tcBorders>
          </w:tcPr>
          <w:p w14:paraId="11FB2333" w14:textId="77777777" w:rsidR="00B62C55" w:rsidRPr="00924C97" w:rsidRDefault="00B62C55" w:rsidP="002119EB">
            <w:pPr>
              <w:pStyle w:val="PBParagraph"/>
              <w:widowControl w:val="0"/>
              <w:spacing w:line="276" w:lineRule="auto"/>
              <w:rPr>
                <w:rFonts w:ascii="Raleway" w:hAnsi="Raleway"/>
                <w:sz w:val="19"/>
                <w:szCs w:val="19"/>
              </w:rPr>
            </w:pPr>
          </w:p>
        </w:tc>
        <w:tc>
          <w:tcPr>
            <w:tcW w:w="7954" w:type="dxa"/>
            <w:gridSpan w:val="3"/>
            <w:tcBorders>
              <w:left w:val="single" w:sz="18" w:space="0" w:color="FFFFFF" w:themeColor="background1"/>
            </w:tcBorders>
          </w:tcPr>
          <w:p w14:paraId="6A821A9D" w14:textId="77777777" w:rsidR="00B62C55" w:rsidRPr="00924C97" w:rsidRDefault="00B62C55" w:rsidP="002119EB">
            <w:pPr>
              <w:pStyle w:val="PBParagraph"/>
              <w:widowControl w:val="0"/>
              <w:spacing w:line="276" w:lineRule="auto"/>
              <w:rPr>
                <w:rFonts w:ascii="Raleway" w:hAnsi="Raleway"/>
                <w:sz w:val="19"/>
                <w:szCs w:val="19"/>
              </w:rPr>
            </w:pPr>
          </w:p>
        </w:tc>
      </w:tr>
      <w:tr w:rsidR="00B62C55" w:rsidRPr="00924C97" w14:paraId="46CD24AA" w14:textId="77777777" w:rsidTr="009E0B15">
        <w:tc>
          <w:tcPr>
            <w:tcW w:w="550" w:type="dxa"/>
            <w:tcBorders>
              <w:right w:val="single" w:sz="18" w:space="0" w:color="FFFFFF" w:themeColor="background1"/>
            </w:tcBorders>
          </w:tcPr>
          <w:p w14:paraId="76672EB5" w14:textId="77777777" w:rsidR="00B62C55" w:rsidRPr="00924C97" w:rsidRDefault="00B62C55" w:rsidP="002119EB">
            <w:pPr>
              <w:pStyle w:val="PBParagraph"/>
              <w:widowControl w:val="0"/>
              <w:spacing w:after="120" w:line="276" w:lineRule="auto"/>
              <w:rPr>
                <w:rFonts w:ascii="Raleway" w:hAnsi="Raleway"/>
                <w:sz w:val="19"/>
                <w:szCs w:val="19"/>
              </w:rPr>
            </w:pPr>
          </w:p>
        </w:tc>
        <w:tc>
          <w:tcPr>
            <w:tcW w:w="665" w:type="dxa"/>
            <w:tcBorders>
              <w:left w:val="single" w:sz="18" w:space="0" w:color="FFFFFF" w:themeColor="background1"/>
            </w:tcBorders>
          </w:tcPr>
          <w:p w14:paraId="6F77DE0C" w14:textId="77777777" w:rsidR="00B62C55" w:rsidRPr="00924C97" w:rsidRDefault="00B62C55" w:rsidP="002119EB">
            <w:pPr>
              <w:pStyle w:val="PBParagraph"/>
              <w:widowControl w:val="0"/>
              <w:spacing w:after="120" w:line="276" w:lineRule="auto"/>
              <w:rPr>
                <w:rFonts w:ascii="Raleway" w:hAnsi="Raleway"/>
                <w:sz w:val="19"/>
                <w:szCs w:val="19"/>
              </w:rPr>
            </w:pPr>
            <w:r w:rsidRPr="00924C97">
              <w:rPr>
                <w:noProof/>
              </w:rPr>
              <w:drawing>
                <wp:anchor distT="0" distB="0" distL="114300" distR="114300" simplePos="0" relativeHeight="251658260" behindDoc="0" locked="0" layoutInCell="1" allowOverlap="1" wp14:anchorId="4704564A" wp14:editId="72480945">
                  <wp:simplePos x="0" y="0"/>
                  <wp:positionH relativeFrom="column">
                    <wp:posOffset>138430</wp:posOffset>
                  </wp:positionH>
                  <wp:positionV relativeFrom="paragraph">
                    <wp:posOffset>318770</wp:posOffset>
                  </wp:positionV>
                  <wp:extent cx="196850" cy="196850"/>
                  <wp:effectExtent l="0" t="0" r="0" b="0"/>
                  <wp:wrapNone/>
                  <wp:docPr id="382029330" name="Picture 382029330"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3" w:type="dxa"/>
            <w:tcBorders>
              <w:right w:val="single" w:sz="18" w:space="0" w:color="798A2C" w:themeColor="accent6" w:themeShade="BF"/>
            </w:tcBorders>
            <w:vAlign w:val="center"/>
          </w:tcPr>
          <w:p w14:paraId="648E5BC8" w14:textId="77777777" w:rsidR="00B62C55" w:rsidRPr="00924C97" w:rsidRDefault="00B62C55" w:rsidP="002119EB">
            <w:pPr>
              <w:pStyle w:val="PBFSline"/>
              <w:widowControl w:val="0"/>
              <w:spacing w:before="120" w:after="120" w:line="276" w:lineRule="auto"/>
              <w:rPr>
                <w:rFonts w:ascii="Raleway" w:hAnsi="Raleway"/>
                <w:color w:val="0069B4"/>
                <w:sz w:val="14"/>
                <w:szCs w:val="14"/>
              </w:rPr>
            </w:pPr>
            <w:r w:rsidRPr="00924C97">
              <w:rPr>
                <w:rFonts w:ascii="Raleway" w:hAnsi="Raleway"/>
                <w:color w:val="0069B4"/>
                <w:sz w:val="14"/>
              </w:rPr>
              <w:t>ER</w:t>
            </w:r>
          </w:p>
          <w:p w14:paraId="4463F760" w14:textId="77777777" w:rsidR="00B62C55" w:rsidRPr="00924C97" w:rsidRDefault="00B62C55" w:rsidP="002119EB">
            <w:pPr>
              <w:pStyle w:val="PBParagraph"/>
              <w:widowControl w:val="0"/>
              <w:spacing w:after="120" w:line="276" w:lineRule="auto"/>
              <w:rPr>
                <w:rFonts w:ascii="Raleway" w:hAnsi="Raleway"/>
                <w:sz w:val="19"/>
                <w:szCs w:val="19"/>
              </w:rPr>
            </w:pPr>
            <w:r w:rsidRPr="00924C97">
              <w:rPr>
                <w:rFonts w:ascii="Raleway" w:hAnsi="Raleway"/>
                <w:color w:val="4BC9FF"/>
                <w:sz w:val="14"/>
              </w:rPr>
              <w:t>EO</w:t>
            </w:r>
          </w:p>
        </w:tc>
        <w:tc>
          <w:tcPr>
            <w:tcW w:w="6736" w:type="dxa"/>
            <w:tcBorders>
              <w:left w:val="single" w:sz="18" w:space="0" w:color="798A2C" w:themeColor="accent6" w:themeShade="BF"/>
            </w:tcBorders>
            <w:shd w:val="clear" w:color="auto" w:fill="EFF4DC"/>
          </w:tcPr>
          <w:p w14:paraId="3928C63B" w14:textId="694EA8AC" w:rsidR="00B62C55" w:rsidRPr="00924C97" w:rsidRDefault="00646EE9" w:rsidP="002119EB">
            <w:pPr>
              <w:pStyle w:val="PBParagraph"/>
              <w:widowControl w:val="0"/>
              <w:spacing w:before="120" w:after="120" w:line="276" w:lineRule="auto"/>
              <w:ind w:right="175"/>
              <w:rPr>
                <w:rFonts w:ascii="Raleway" w:hAnsi="Raleway"/>
                <w:bCs/>
                <w:sz w:val="19"/>
                <w:szCs w:val="19"/>
              </w:rPr>
            </w:pPr>
            <w:r w:rsidRPr="00924C97">
              <w:rPr>
                <w:rFonts w:ascii="Raleway" w:hAnsi="Raleway"/>
                <w:sz w:val="19"/>
              </w:rPr>
              <w:t xml:space="preserve">Velar por que toda la </w:t>
            </w:r>
            <w:r w:rsidRPr="00924C97">
              <w:rPr>
                <w:rFonts w:ascii="Raleway" w:hAnsi="Raleway"/>
                <w:b/>
                <w:bCs/>
                <w:sz w:val="19"/>
              </w:rPr>
              <w:t>información sobre los aspectos económicos</w:t>
            </w:r>
            <w:r w:rsidRPr="00924C97">
              <w:rPr>
                <w:rFonts w:ascii="Raleway" w:hAnsi="Raleway"/>
                <w:sz w:val="19"/>
              </w:rPr>
              <w:t xml:space="preserve"> de la adopción sea completa, precisa, exacta, y </w:t>
            </w:r>
            <w:proofErr w:type="spellStart"/>
            <w:r w:rsidRPr="00924C97">
              <w:rPr>
                <w:rFonts w:ascii="Raleway" w:hAnsi="Raleway"/>
                <w:sz w:val="19"/>
              </w:rPr>
              <w:t>por que</w:t>
            </w:r>
            <w:proofErr w:type="spellEnd"/>
            <w:r w:rsidRPr="00924C97">
              <w:rPr>
                <w:rFonts w:ascii="Raleway" w:hAnsi="Raleway"/>
                <w:sz w:val="19"/>
              </w:rPr>
              <w:t xml:space="preserve"> esté actualizada</w:t>
            </w:r>
            <w:r w:rsidRPr="00924C97">
              <w:rPr>
                <w:rFonts w:ascii="Raleway" w:hAnsi="Raleway"/>
                <w:bCs/>
                <w:sz w:val="19"/>
                <w:szCs w:val="19"/>
                <w:vertAlign w:val="superscript"/>
              </w:rPr>
              <w:endnoteReference w:id="44"/>
            </w:r>
            <w:r w:rsidRPr="00924C97">
              <w:rPr>
                <w:rFonts w:ascii="Raleway" w:hAnsi="Raleway"/>
                <w:sz w:val="19"/>
              </w:rPr>
              <w:t xml:space="preserve">. </w:t>
            </w:r>
          </w:p>
          <w:p w14:paraId="4A15F10C" w14:textId="25987525" w:rsidR="009E0B15" w:rsidRPr="00924C97" w:rsidRDefault="009E0B15" w:rsidP="002119EB">
            <w:pPr>
              <w:pStyle w:val="PBParagraph"/>
              <w:widowControl w:val="0"/>
              <w:spacing w:before="120" w:after="120" w:line="276" w:lineRule="auto"/>
              <w:ind w:right="175"/>
              <w:rPr>
                <w:rFonts w:ascii="Raleway" w:hAnsi="Raleway"/>
                <w:sz w:val="19"/>
                <w:szCs w:val="19"/>
              </w:rPr>
            </w:pPr>
            <w:r w:rsidRPr="00924C97">
              <w:rPr>
                <w:rFonts w:ascii="Raleway" w:hAnsi="Raleway"/>
                <w:sz w:val="19"/>
              </w:rPr>
              <w:t xml:space="preserve">Velar por que </w:t>
            </w:r>
            <w:r w:rsidR="00777E09">
              <w:rPr>
                <w:rFonts w:ascii="Raleway" w:hAnsi="Raleway"/>
                <w:sz w:val="19"/>
              </w:rPr>
              <w:t>los importes</w:t>
            </w:r>
            <w:r w:rsidRPr="00924C97">
              <w:rPr>
                <w:rFonts w:ascii="Raleway" w:hAnsi="Raleway"/>
                <w:sz w:val="19"/>
              </w:rPr>
              <w:t xml:space="preserve"> de los costes, honorarios o tasas y contribuciones sean </w:t>
            </w:r>
            <w:r w:rsidRPr="00924C97">
              <w:rPr>
                <w:rFonts w:ascii="Raleway" w:hAnsi="Raleway"/>
                <w:b/>
                <w:bCs/>
                <w:sz w:val="19"/>
              </w:rPr>
              <w:t>de público conocimiento y ampliamente difundid</w:t>
            </w:r>
            <w:r w:rsidR="00777E09">
              <w:rPr>
                <w:rFonts w:ascii="Raleway" w:hAnsi="Raleway"/>
                <w:b/>
                <w:bCs/>
                <w:sz w:val="19"/>
              </w:rPr>
              <w:t>o</w:t>
            </w:r>
            <w:r w:rsidRPr="00924C97">
              <w:rPr>
                <w:rFonts w:ascii="Raleway" w:hAnsi="Raleway"/>
                <w:b/>
                <w:bCs/>
                <w:sz w:val="19"/>
              </w:rPr>
              <w:t>s</w:t>
            </w:r>
            <w:r w:rsidRPr="00924C97">
              <w:rPr>
                <w:rFonts w:ascii="Raleway" w:hAnsi="Raleway"/>
                <w:sz w:val="19"/>
                <w:szCs w:val="19"/>
                <w:vertAlign w:val="superscript"/>
              </w:rPr>
              <w:endnoteReference w:id="45"/>
            </w:r>
            <w:r w:rsidRPr="00924C97">
              <w:rPr>
                <w:rFonts w:ascii="Raleway" w:hAnsi="Raleway"/>
                <w:sz w:val="19"/>
              </w:rPr>
              <w:t>.</w:t>
            </w:r>
          </w:p>
        </w:tc>
      </w:tr>
    </w:tbl>
    <w:p w14:paraId="0368A03F" w14:textId="77777777" w:rsidR="00B62C55" w:rsidRPr="00924C97" w:rsidRDefault="00B62C55"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2"/>
        <w:gridCol w:w="692"/>
        <w:gridCol w:w="552"/>
        <w:gridCol w:w="6708"/>
      </w:tblGrid>
      <w:tr w:rsidR="00B62C55" w:rsidRPr="005E0943" w14:paraId="5E311295" w14:textId="77777777" w:rsidTr="00F9313E">
        <w:tc>
          <w:tcPr>
            <w:tcW w:w="562" w:type="dxa"/>
            <w:tcBorders>
              <w:right w:val="single" w:sz="18" w:space="0" w:color="ED8131"/>
            </w:tcBorders>
          </w:tcPr>
          <w:p w14:paraId="7D191B5E" w14:textId="3E3A2D1C" w:rsidR="00B62C55" w:rsidRPr="00924C97" w:rsidRDefault="00B62C55" w:rsidP="002119EB">
            <w:pPr>
              <w:pStyle w:val="PBParagraph"/>
              <w:widowControl w:val="0"/>
              <w:spacing w:before="120" w:after="120" w:line="276" w:lineRule="auto"/>
              <w:rPr>
                <w:rFonts w:ascii="Raleway" w:hAnsi="Raleway"/>
                <w:sz w:val="19"/>
                <w:szCs w:val="19"/>
              </w:rPr>
            </w:pPr>
            <w:r w:rsidRPr="00924C97">
              <w:rPr>
                <w:rFonts w:ascii="Raleway" w:hAnsi="Raleway"/>
                <w:sz w:val="19"/>
              </w:rPr>
              <w:t>24.</w:t>
            </w:r>
          </w:p>
        </w:tc>
        <w:tc>
          <w:tcPr>
            <w:tcW w:w="8498" w:type="dxa"/>
            <w:gridSpan w:val="3"/>
            <w:tcBorders>
              <w:left w:val="single" w:sz="18" w:space="0" w:color="ED8131"/>
            </w:tcBorders>
            <w:shd w:val="clear" w:color="auto" w:fill="FADAC2"/>
          </w:tcPr>
          <w:p w14:paraId="73832978" w14:textId="218E3026" w:rsidR="00646EE9" w:rsidRPr="00924C97" w:rsidRDefault="00646EE9" w:rsidP="00D74C18">
            <w:pPr>
              <w:pStyle w:val="PBFSline"/>
              <w:widowControl w:val="0"/>
              <w:numPr>
                <w:ilvl w:val="0"/>
                <w:numId w:val="14"/>
              </w:numPr>
              <w:spacing w:before="120" w:after="120" w:line="276" w:lineRule="auto"/>
              <w:ind w:left="335" w:right="175" w:hanging="335"/>
              <w:rPr>
                <w:rFonts w:ascii="Raleway" w:hAnsi="Raleway"/>
                <w:sz w:val="19"/>
                <w:szCs w:val="19"/>
              </w:rPr>
            </w:pPr>
            <w:r w:rsidRPr="00924C97">
              <w:rPr>
                <w:rFonts w:ascii="Raleway" w:hAnsi="Raleway"/>
                <w:sz w:val="19"/>
              </w:rPr>
              <w:t xml:space="preserve">No se informa a los </w:t>
            </w:r>
            <w:r w:rsidR="00EF2883" w:rsidRPr="00924C97">
              <w:rPr>
                <w:rFonts w:ascii="Raleway" w:hAnsi="Raleway"/>
                <w:sz w:val="19"/>
              </w:rPr>
              <w:t>FPA</w:t>
            </w:r>
            <w:r w:rsidRPr="00924C97">
              <w:rPr>
                <w:rFonts w:ascii="Raleway" w:hAnsi="Raleway"/>
                <w:sz w:val="19"/>
              </w:rPr>
              <w:t xml:space="preserve"> de antemano de los costes y honorarios o tasas que se deben pagar por los diferentes pasos en la adopción internacional, así como de las contribuciones (que se soliciten);</w:t>
            </w:r>
          </w:p>
          <w:p w14:paraId="473BDA43" w14:textId="4B3F9EC8" w:rsidR="00B62C55" w:rsidRPr="00924C97" w:rsidRDefault="00646EE9" w:rsidP="00D74C18">
            <w:pPr>
              <w:pStyle w:val="PBFSline"/>
              <w:widowControl w:val="0"/>
              <w:numPr>
                <w:ilvl w:val="0"/>
                <w:numId w:val="14"/>
              </w:numPr>
              <w:spacing w:before="120" w:after="120" w:line="276" w:lineRule="auto"/>
              <w:ind w:left="335" w:right="175" w:hanging="335"/>
              <w:rPr>
                <w:rFonts w:ascii="Raleway" w:hAnsi="Raleway"/>
                <w:sz w:val="19"/>
                <w:szCs w:val="19"/>
              </w:rPr>
            </w:pPr>
            <w:r w:rsidRPr="00924C97">
              <w:rPr>
                <w:rFonts w:ascii="Raleway" w:hAnsi="Raleway"/>
                <w:sz w:val="19"/>
              </w:rPr>
              <w:t>Los (futuros) padres adoptivos son expuestos a presiones para hacer pagos que no estaban previstos inicialmente</w:t>
            </w:r>
            <w:r w:rsidRPr="00924C97">
              <w:rPr>
                <w:rFonts w:ascii="Raleway" w:hAnsi="Raleway"/>
                <w:sz w:val="19"/>
                <w:szCs w:val="19"/>
                <w:vertAlign w:val="superscript"/>
              </w:rPr>
              <w:endnoteReference w:id="46"/>
            </w:r>
            <w:r w:rsidRPr="00924C97">
              <w:rPr>
                <w:rFonts w:ascii="Raleway" w:hAnsi="Raleway"/>
                <w:sz w:val="19"/>
              </w:rPr>
              <w:t>.</w:t>
            </w:r>
          </w:p>
        </w:tc>
      </w:tr>
      <w:tr w:rsidR="00B62C55" w:rsidRPr="005E0943" w14:paraId="581190C4" w14:textId="77777777" w:rsidTr="00F9313E">
        <w:tc>
          <w:tcPr>
            <w:tcW w:w="562" w:type="dxa"/>
            <w:tcBorders>
              <w:right w:val="single" w:sz="18" w:space="0" w:color="FFFFFF" w:themeColor="background1"/>
            </w:tcBorders>
          </w:tcPr>
          <w:p w14:paraId="1BA2BA98" w14:textId="77777777" w:rsidR="00B62C55" w:rsidRPr="005E0943" w:rsidRDefault="00B62C55" w:rsidP="002119EB">
            <w:pPr>
              <w:pStyle w:val="PBParagraph"/>
              <w:widowControl w:val="0"/>
              <w:spacing w:line="276" w:lineRule="auto"/>
              <w:rPr>
                <w:rFonts w:ascii="Raleway" w:hAnsi="Raleway"/>
                <w:sz w:val="19"/>
                <w:szCs w:val="19"/>
              </w:rPr>
            </w:pPr>
          </w:p>
        </w:tc>
        <w:tc>
          <w:tcPr>
            <w:tcW w:w="8498" w:type="dxa"/>
            <w:gridSpan w:val="3"/>
            <w:tcBorders>
              <w:left w:val="single" w:sz="18" w:space="0" w:color="FFFFFF" w:themeColor="background1"/>
            </w:tcBorders>
          </w:tcPr>
          <w:p w14:paraId="4CDD123D" w14:textId="77777777" w:rsidR="00B62C55" w:rsidRPr="005E0943" w:rsidRDefault="00B62C55" w:rsidP="002119EB">
            <w:pPr>
              <w:pStyle w:val="PBParagraph"/>
              <w:widowControl w:val="0"/>
              <w:spacing w:line="276" w:lineRule="auto"/>
              <w:rPr>
                <w:rFonts w:ascii="Raleway" w:hAnsi="Raleway"/>
                <w:sz w:val="19"/>
                <w:szCs w:val="19"/>
              </w:rPr>
            </w:pPr>
          </w:p>
        </w:tc>
      </w:tr>
      <w:tr w:rsidR="00B62C55" w:rsidRPr="00924C97" w14:paraId="6C852251" w14:textId="77777777" w:rsidTr="00F9313E">
        <w:tc>
          <w:tcPr>
            <w:tcW w:w="562" w:type="dxa"/>
            <w:tcBorders>
              <w:right w:val="single" w:sz="18" w:space="0" w:color="FFFFFF" w:themeColor="background1"/>
            </w:tcBorders>
          </w:tcPr>
          <w:p w14:paraId="34EB8A8B" w14:textId="77777777" w:rsidR="00B62C55" w:rsidRPr="005E0943" w:rsidRDefault="00B62C55" w:rsidP="002119EB">
            <w:pPr>
              <w:pStyle w:val="PBParagraph"/>
              <w:widowControl w:val="0"/>
              <w:spacing w:after="120" w:line="276" w:lineRule="auto"/>
              <w:rPr>
                <w:rFonts w:ascii="Raleway" w:hAnsi="Raleway"/>
                <w:sz w:val="19"/>
                <w:szCs w:val="19"/>
              </w:rPr>
            </w:pPr>
          </w:p>
        </w:tc>
        <w:tc>
          <w:tcPr>
            <w:tcW w:w="709" w:type="dxa"/>
            <w:tcBorders>
              <w:left w:val="single" w:sz="18" w:space="0" w:color="FFFFFF" w:themeColor="background1"/>
            </w:tcBorders>
          </w:tcPr>
          <w:p w14:paraId="4B2EBA15" w14:textId="77777777" w:rsidR="00B62C55" w:rsidRPr="00924C97" w:rsidRDefault="00B62C55" w:rsidP="002119EB">
            <w:pPr>
              <w:pStyle w:val="PBParagraph"/>
              <w:widowControl w:val="0"/>
              <w:spacing w:after="120" w:line="276" w:lineRule="auto"/>
              <w:rPr>
                <w:rFonts w:ascii="Raleway" w:hAnsi="Raleway"/>
                <w:sz w:val="19"/>
                <w:szCs w:val="19"/>
              </w:rPr>
            </w:pPr>
            <w:r w:rsidRPr="00924C97">
              <w:rPr>
                <w:noProof/>
              </w:rPr>
              <w:drawing>
                <wp:anchor distT="0" distB="0" distL="114300" distR="114300" simplePos="0" relativeHeight="251658261" behindDoc="0" locked="0" layoutInCell="1" allowOverlap="1" wp14:anchorId="4A825D69" wp14:editId="60512D0A">
                  <wp:simplePos x="0" y="0"/>
                  <wp:positionH relativeFrom="column">
                    <wp:posOffset>158750</wp:posOffset>
                  </wp:positionH>
                  <wp:positionV relativeFrom="paragraph">
                    <wp:posOffset>653415</wp:posOffset>
                  </wp:positionV>
                  <wp:extent cx="196850" cy="196850"/>
                  <wp:effectExtent l="0" t="0" r="0" b="0"/>
                  <wp:wrapSquare wrapText="bothSides"/>
                  <wp:docPr id="485994966" name="Picture 485994966"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67" w:type="dxa"/>
            <w:tcBorders>
              <w:right w:val="single" w:sz="18" w:space="0" w:color="798A2C" w:themeColor="accent6" w:themeShade="BF"/>
            </w:tcBorders>
            <w:vAlign w:val="center"/>
          </w:tcPr>
          <w:p w14:paraId="5AA58B53" w14:textId="77777777" w:rsidR="00B62C55" w:rsidRPr="00924C97" w:rsidRDefault="00B62C55" w:rsidP="002119EB">
            <w:pPr>
              <w:pStyle w:val="PBFSline"/>
              <w:widowControl w:val="0"/>
              <w:spacing w:before="0" w:after="120" w:line="276" w:lineRule="auto"/>
              <w:rPr>
                <w:rFonts w:ascii="Raleway" w:hAnsi="Raleway"/>
                <w:color w:val="0069B4"/>
                <w:sz w:val="14"/>
                <w:szCs w:val="14"/>
              </w:rPr>
            </w:pPr>
            <w:r w:rsidRPr="00924C97">
              <w:rPr>
                <w:rFonts w:ascii="Raleway" w:hAnsi="Raleway"/>
                <w:color w:val="0069B4"/>
                <w:sz w:val="14"/>
              </w:rPr>
              <w:t>ER</w:t>
            </w:r>
          </w:p>
          <w:p w14:paraId="1BDEC4DF" w14:textId="77777777" w:rsidR="00B62C55" w:rsidRPr="00924C97" w:rsidRDefault="00B62C55" w:rsidP="002119EB">
            <w:pPr>
              <w:pStyle w:val="PBParagraph"/>
              <w:widowControl w:val="0"/>
              <w:spacing w:after="120" w:line="276" w:lineRule="auto"/>
              <w:rPr>
                <w:rFonts w:ascii="Raleway" w:hAnsi="Raleway"/>
                <w:sz w:val="19"/>
                <w:szCs w:val="19"/>
              </w:rPr>
            </w:pPr>
            <w:r w:rsidRPr="00924C97">
              <w:rPr>
                <w:rFonts w:ascii="Raleway" w:hAnsi="Raleway"/>
                <w:color w:val="4BC9FF"/>
                <w:sz w:val="14"/>
              </w:rPr>
              <w:t>EO</w:t>
            </w:r>
          </w:p>
        </w:tc>
        <w:tc>
          <w:tcPr>
            <w:tcW w:w="7222" w:type="dxa"/>
            <w:tcBorders>
              <w:left w:val="single" w:sz="18" w:space="0" w:color="798A2C" w:themeColor="accent6" w:themeShade="BF"/>
            </w:tcBorders>
            <w:shd w:val="clear" w:color="auto" w:fill="EFF4DC"/>
          </w:tcPr>
          <w:p w14:paraId="1F6D7FB7" w14:textId="529AC5FE" w:rsidR="00646EE9" w:rsidRPr="00924C97" w:rsidRDefault="00646EE9" w:rsidP="002119EB">
            <w:pPr>
              <w:pStyle w:val="PBParagraph"/>
              <w:widowControl w:val="0"/>
              <w:spacing w:before="120" w:after="120" w:line="276" w:lineRule="auto"/>
              <w:ind w:right="175"/>
              <w:rPr>
                <w:rFonts w:ascii="Raleway" w:hAnsi="Raleway"/>
                <w:sz w:val="19"/>
                <w:szCs w:val="19"/>
              </w:rPr>
            </w:pPr>
            <w:r w:rsidRPr="00924C97">
              <w:rPr>
                <w:rFonts w:ascii="Raleway" w:hAnsi="Raleway"/>
                <w:sz w:val="19"/>
              </w:rPr>
              <w:t xml:space="preserve">Notificar a los </w:t>
            </w:r>
            <w:r w:rsidR="00EF2883" w:rsidRPr="00924C97">
              <w:rPr>
                <w:rFonts w:ascii="Raleway" w:hAnsi="Raleway"/>
                <w:sz w:val="19"/>
              </w:rPr>
              <w:t>FPA</w:t>
            </w:r>
            <w:r w:rsidRPr="00924C97">
              <w:rPr>
                <w:rFonts w:ascii="Raleway" w:hAnsi="Raleway"/>
                <w:sz w:val="19"/>
              </w:rPr>
              <w:t xml:space="preserve"> con antelación (esto es, antes de que comiencen el procedimiento de adopción) con </w:t>
            </w:r>
            <w:r w:rsidRPr="00924C97">
              <w:rPr>
                <w:rFonts w:ascii="Raleway" w:hAnsi="Raleway"/>
                <w:b/>
                <w:bCs/>
                <w:sz w:val="19"/>
              </w:rPr>
              <w:t>el desglose de todos los costes, honorarios o tasas y contribuciones</w:t>
            </w:r>
            <w:r w:rsidRPr="00924C97">
              <w:rPr>
                <w:rFonts w:ascii="Raleway" w:hAnsi="Raleway"/>
                <w:sz w:val="19"/>
              </w:rPr>
              <w:t xml:space="preserve"> y las condiciones relacionadas con sus pagos, así como si alguno de los pagos puede ser dispensado, reducido o reembolsado</w:t>
            </w:r>
            <w:r w:rsidRPr="00924C97">
              <w:rPr>
                <w:rFonts w:ascii="Raleway" w:hAnsi="Raleway"/>
                <w:sz w:val="19"/>
                <w:szCs w:val="19"/>
                <w:vertAlign w:val="superscript"/>
              </w:rPr>
              <w:endnoteReference w:id="47"/>
            </w:r>
            <w:r w:rsidRPr="00924C97">
              <w:rPr>
                <w:rFonts w:ascii="Raleway" w:hAnsi="Raleway"/>
                <w:sz w:val="19"/>
              </w:rPr>
              <w:t xml:space="preserve">. </w:t>
            </w:r>
          </w:p>
          <w:p w14:paraId="46C948A7" w14:textId="27CB7BFB" w:rsidR="00646EE9" w:rsidRPr="00924C97" w:rsidRDefault="00646EE9" w:rsidP="002119EB">
            <w:pPr>
              <w:pStyle w:val="PBParagraph"/>
              <w:widowControl w:val="0"/>
              <w:spacing w:before="120" w:after="120" w:line="276" w:lineRule="auto"/>
              <w:ind w:right="175"/>
              <w:rPr>
                <w:rFonts w:ascii="Raleway" w:hAnsi="Raleway"/>
                <w:sz w:val="19"/>
                <w:szCs w:val="19"/>
              </w:rPr>
            </w:pPr>
            <w:r w:rsidRPr="00924C97">
              <w:rPr>
                <w:rFonts w:ascii="Raleway" w:hAnsi="Raleway"/>
                <w:sz w:val="19"/>
              </w:rPr>
              <w:t xml:space="preserve">Para cada adopción, proponer un </w:t>
            </w:r>
            <w:r w:rsidRPr="00924C97">
              <w:rPr>
                <w:rFonts w:ascii="Raleway" w:hAnsi="Raleway"/>
                <w:b/>
                <w:bCs/>
                <w:sz w:val="19"/>
              </w:rPr>
              <w:t>calendario escrito para el pago</w:t>
            </w:r>
            <w:r w:rsidRPr="00924C97">
              <w:rPr>
                <w:rFonts w:ascii="Raleway" w:hAnsi="Raleway"/>
                <w:sz w:val="19"/>
              </w:rPr>
              <w:t xml:space="preserve"> de los costes, honorarios o tasas y contribuciones para los </w:t>
            </w:r>
            <w:r w:rsidR="00EF2883" w:rsidRPr="00924C97">
              <w:rPr>
                <w:rFonts w:ascii="Raleway" w:hAnsi="Raleway"/>
                <w:sz w:val="19"/>
              </w:rPr>
              <w:t>FPA</w:t>
            </w:r>
            <w:r w:rsidRPr="00924C97">
              <w:rPr>
                <w:rFonts w:ascii="Raleway" w:hAnsi="Raleway"/>
                <w:sz w:val="19"/>
              </w:rPr>
              <w:t xml:space="preserve"> (p. ej., en el contrato firmado con el </w:t>
            </w:r>
            <w:r w:rsidR="00EF2883" w:rsidRPr="00924C97">
              <w:rPr>
                <w:rFonts w:ascii="Raleway" w:hAnsi="Raleway"/>
                <w:sz w:val="19"/>
              </w:rPr>
              <w:t>OAA</w:t>
            </w:r>
            <w:r w:rsidRPr="00924C97">
              <w:rPr>
                <w:rFonts w:ascii="Raleway" w:hAnsi="Raleway"/>
                <w:sz w:val="19"/>
              </w:rPr>
              <w:t>)</w:t>
            </w:r>
            <w:r w:rsidRPr="00924C97">
              <w:rPr>
                <w:rFonts w:ascii="Raleway" w:hAnsi="Raleway"/>
                <w:sz w:val="19"/>
                <w:szCs w:val="19"/>
                <w:vertAlign w:val="superscript"/>
              </w:rPr>
              <w:endnoteReference w:id="48"/>
            </w:r>
            <w:r w:rsidRPr="00924C97">
              <w:rPr>
                <w:rFonts w:ascii="Raleway" w:hAnsi="Raleway"/>
                <w:sz w:val="19"/>
              </w:rPr>
              <w:t xml:space="preserve">. </w:t>
            </w:r>
          </w:p>
          <w:p w14:paraId="4C33710F" w14:textId="35F618FE" w:rsidR="00B62C55" w:rsidRPr="00924C97" w:rsidRDefault="00646EE9" w:rsidP="002119EB">
            <w:pPr>
              <w:pStyle w:val="PBParagraph"/>
              <w:widowControl w:val="0"/>
              <w:spacing w:before="120" w:after="120" w:line="276" w:lineRule="auto"/>
              <w:ind w:right="175"/>
              <w:rPr>
                <w:rFonts w:ascii="Raleway" w:hAnsi="Raleway"/>
                <w:sz w:val="19"/>
                <w:szCs w:val="19"/>
              </w:rPr>
            </w:pPr>
            <w:r w:rsidRPr="00924C97">
              <w:rPr>
                <w:rFonts w:ascii="Raleway" w:hAnsi="Raleway"/>
                <w:sz w:val="19"/>
              </w:rPr>
              <w:t xml:space="preserve">Alentar a los </w:t>
            </w:r>
            <w:r w:rsidR="00EF2883" w:rsidRPr="00924C97">
              <w:rPr>
                <w:rFonts w:ascii="Raleway" w:hAnsi="Raleway"/>
                <w:sz w:val="19"/>
              </w:rPr>
              <w:t>FPA</w:t>
            </w:r>
            <w:r w:rsidRPr="00924C97">
              <w:rPr>
                <w:rFonts w:ascii="Raleway" w:hAnsi="Raleway"/>
                <w:sz w:val="19"/>
              </w:rPr>
              <w:t xml:space="preserve"> a solicitar </w:t>
            </w:r>
            <w:r w:rsidRPr="00924C97">
              <w:rPr>
                <w:rFonts w:ascii="Raleway" w:hAnsi="Raleway"/>
                <w:b/>
                <w:bCs/>
                <w:sz w:val="19"/>
              </w:rPr>
              <w:t>información adicional o clarificación</w:t>
            </w:r>
            <w:r w:rsidRPr="00924C97">
              <w:rPr>
                <w:rFonts w:ascii="Raleway" w:hAnsi="Raleway"/>
                <w:sz w:val="19"/>
              </w:rPr>
              <w:t xml:space="preserve"> durante todo el procedimiento de adopción.</w:t>
            </w:r>
          </w:p>
        </w:tc>
      </w:tr>
    </w:tbl>
    <w:p w14:paraId="3F716AC0" w14:textId="77777777" w:rsidR="00B62C55" w:rsidRPr="00924C97" w:rsidRDefault="00B62C55" w:rsidP="002119EB">
      <w:pPr>
        <w:spacing w:after="0"/>
        <w:rPr>
          <w:rFonts w:ascii="Raleway" w:hAnsi="Raleway"/>
          <w:color w:val="002060"/>
          <w:sz w:val="19"/>
          <w:szCs w:val="19"/>
        </w:rPr>
      </w:pPr>
    </w:p>
    <w:p w14:paraId="0E6CF550" w14:textId="77777777" w:rsidR="00646EE9" w:rsidRPr="00924C97" w:rsidRDefault="00646EE9" w:rsidP="002119EB">
      <w:pPr>
        <w:spacing w:after="0"/>
        <w:rPr>
          <w:rFonts w:ascii="Raleway" w:hAnsi="Raleway"/>
          <w:color w:val="002060"/>
          <w:sz w:val="19"/>
          <w:szCs w:val="19"/>
        </w:rPr>
      </w:pPr>
    </w:p>
    <w:p w14:paraId="6F51AE00" w14:textId="602924B1" w:rsidR="00EB105E" w:rsidRPr="00924C97" w:rsidRDefault="00EB105E" w:rsidP="002119EB">
      <w:pPr>
        <w:spacing w:after="0"/>
        <w:rPr>
          <w:rFonts w:ascii="Raleway" w:hAnsi="Raleway"/>
          <w:color w:val="002060"/>
          <w:sz w:val="20"/>
          <w:szCs w:val="20"/>
        </w:rPr>
      </w:pPr>
      <w:r w:rsidRPr="00924C97">
        <w:rPr>
          <w:rFonts w:ascii="Raleway" w:hAnsi="Raleway"/>
          <w:b/>
          <w:color w:val="006E9D" w:themeColor="accent1" w:themeShade="BF"/>
          <w:sz w:val="20"/>
        </w:rPr>
        <w:t xml:space="preserve">Carácter razonable </w:t>
      </w:r>
      <w:r w:rsidRPr="00924C97">
        <w:rPr>
          <w:rFonts w:ascii="Raleway" w:hAnsi="Raleway"/>
          <w:color w:val="002060"/>
          <w:sz w:val="20"/>
        </w:rPr>
        <w:t xml:space="preserve">(ver también los </w:t>
      </w:r>
      <w:r w:rsidR="00D73BEE">
        <w:rPr>
          <w:rFonts w:ascii="Raleway" w:hAnsi="Raleway"/>
          <w:color w:val="002060"/>
          <w:sz w:val="20"/>
        </w:rPr>
        <w:t>re</w:t>
      </w:r>
      <w:r w:rsidRPr="00924C97">
        <w:rPr>
          <w:rFonts w:ascii="Raleway" w:hAnsi="Raleway"/>
          <w:color w:val="002060"/>
          <w:sz w:val="20"/>
        </w:rPr>
        <w:t>cuadros naranja y verde 4 y 5 de esta FI)</w:t>
      </w:r>
    </w:p>
    <w:p w14:paraId="2C986D74" w14:textId="77777777" w:rsidR="00646EE9" w:rsidRPr="00924C97" w:rsidRDefault="00646EE9" w:rsidP="002119EB">
      <w:pPr>
        <w:spacing w:after="0"/>
        <w:rPr>
          <w:rFonts w:ascii="Raleway" w:hAnsi="Raleway"/>
          <w:color w:val="002060"/>
          <w:sz w:val="19"/>
          <w:szCs w:val="19"/>
        </w:rPr>
      </w:pPr>
    </w:p>
    <w:p w14:paraId="70AEFE7C" w14:textId="77777777" w:rsidR="00EB105E" w:rsidRPr="00924C97" w:rsidRDefault="00EB105E"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3"/>
        <w:gridCol w:w="667"/>
        <w:gridCol w:w="553"/>
        <w:gridCol w:w="6731"/>
      </w:tblGrid>
      <w:tr w:rsidR="007C5095" w:rsidRPr="005E0943" w14:paraId="49312B08" w14:textId="77777777" w:rsidTr="00F9313E">
        <w:tc>
          <w:tcPr>
            <w:tcW w:w="562" w:type="dxa"/>
            <w:tcBorders>
              <w:right w:val="single" w:sz="18" w:space="0" w:color="ED8131"/>
            </w:tcBorders>
          </w:tcPr>
          <w:p w14:paraId="326675B9" w14:textId="5A0114DB" w:rsidR="007C5095" w:rsidRPr="00924C97" w:rsidRDefault="007C5095" w:rsidP="002119EB">
            <w:pPr>
              <w:pStyle w:val="PBParagraph"/>
              <w:widowControl w:val="0"/>
              <w:spacing w:before="120" w:after="120" w:line="276" w:lineRule="auto"/>
              <w:rPr>
                <w:rFonts w:ascii="Raleway" w:hAnsi="Raleway"/>
                <w:sz w:val="19"/>
                <w:szCs w:val="19"/>
              </w:rPr>
            </w:pPr>
            <w:r w:rsidRPr="00924C97">
              <w:rPr>
                <w:rFonts w:ascii="Raleway" w:hAnsi="Raleway"/>
                <w:sz w:val="19"/>
              </w:rPr>
              <w:t>25.</w:t>
            </w:r>
          </w:p>
        </w:tc>
        <w:tc>
          <w:tcPr>
            <w:tcW w:w="8498" w:type="dxa"/>
            <w:gridSpan w:val="3"/>
            <w:tcBorders>
              <w:left w:val="single" w:sz="18" w:space="0" w:color="ED8131"/>
            </w:tcBorders>
            <w:shd w:val="clear" w:color="auto" w:fill="FADAC2"/>
          </w:tcPr>
          <w:p w14:paraId="3BE7CCC6" w14:textId="77777777" w:rsidR="0091374E" w:rsidRPr="00924C97" w:rsidRDefault="0091374E" w:rsidP="002119EB">
            <w:pPr>
              <w:pStyle w:val="PBFSline"/>
              <w:widowControl w:val="0"/>
              <w:spacing w:before="120" w:line="276" w:lineRule="auto"/>
              <w:ind w:right="175"/>
              <w:rPr>
                <w:rFonts w:ascii="Raleway" w:hAnsi="Raleway"/>
                <w:sz w:val="19"/>
                <w:szCs w:val="19"/>
              </w:rPr>
            </w:pPr>
            <w:r w:rsidRPr="00924C97">
              <w:rPr>
                <w:rFonts w:ascii="Raleway" w:hAnsi="Raleway"/>
                <w:sz w:val="19"/>
              </w:rPr>
              <w:t xml:space="preserve">Amplias variaciones en los costes y honorarios o tasas cobrados: </w:t>
            </w:r>
          </w:p>
          <w:p w14:paraId="46A78CA4" w14:textId="77777777" w:rsidR="0091374E" w:rsidRPr="00924C97" w:rsidRDefault="0091374E" w:rsidP="00D74C18">
            <w:pPr>
              <w:pStyle w:val="PBFSline"/>
              <w:widowControl w:val="0"/>
              <w:numPr>
                <w:ilvl w:val="0"/>
                <w:numId w:val="15"/>
              </w:numPr>
              <w:spacing w:before="0" w:line="276" w:lineRule="auto"/>
              <w:ind w:left="335" w:right="175" w:hanging="335"/>
              <w:rPr>
                <w:rFonts w:ascii="Raleway" w:hAnsi="Raleway"/>
                <w:sz w:val="19"/>
                <w:szCs w:val="19"/>
              </w:rPr>
            </w:pPr>
            <w:r w:rsidRPr="00924C97">
              <w:rPr>
                <w:rFonts w:ascii="Raleway" w:hAnsi="Raleway"/>
                <w:sz w:val="19"/>
              </w:rPr>
              <w:t xml:space="preserve">en los propios Estados; </w:t>
            </w:r>
          </w:p>
          <w:p w14:paraId="24CB38B6" w14:textId="235EF096" w:rsidR="0091374E" w:rsidRPr="00924C97" w:rsidRDefault="0091374E" w:rsidP="00D74C18">
            <w:pPr>
              <w:pStyle w:val="PBFSline"/>
              <w:widowControl w:val="0"/>
              <w:numPr>
                <w:ilvl w:val="0"/>
                <w:numId w:val="15"/>
              </w:numPr>
              <w:spacing w:line="276" w:lineRule="auto"/>
              <w:ind w:left="335" w:right="175" w:hanging="335"/>
              <w:rPr>
                <w:rFonts w:ascii="Raleway" w:hAnsi="Raleway"/>
                <w:sz w:val="19"/>
                <w:szCs w:val="19"/>
              </w:rPr>
            </w:pPr>
            <w:r w:rsidRPr="00924C97">
              <w:rPr>
                <w:rFonts w:ascii="Raleway" w:hAnsi="Raleway"/>
                <w:sz w:val="19"/>
              </w:rPr>
              <w:t xml:space="preserve">por los </w:t>
            </w:r>
            <w:r w:rsidR="00EF2883" w:rsidRPr="00924C97">
              <w:rPr>
                <w:rFonts w:ascii="Raleway" w:hAnsi="Raleway"/>
                <w:sz w:val="19"/>
              </w:rPr>
              <w:t>OAA</w:t>
            </w:r>
            <w:r w:rsidRPr="00924C97">
              <w:rPr>
                <w:rFonts w:ascii="Raleway" w:hAnsi="Raleway"/>
                <w:sz w:val="19"/>
                <w:szCs w:val="19"/>
                <w:vertAlign w:val="superscript"/>
              </w:rPr>
              <w:endnoteReference w:id="49"/>
            </w:r>
            <w:r w:rsidRPr="00924C97">
              <w:rPr>
                <w:rFonts w:ascii="Raleway" w:hAnsi="Raleway"/>
                <w:sz w:val="19"/>
              </w:rPr>
              <w:t>;</w:t>
            </w:r>
          </w:p>
          <w:p w14:paraId="234B5C62" w14:textId="77777777" w:rsidR="0091374E" w:rsidRPr="00924C97" w:rsidRDefault="0091374E" w:rsidP="00D74C18">
            <w:pPr>
              <w:pStyle w:val="PBFSline"/>
              <w:widowControl w:val="0"/>
              <w:numPr>
                <w:ilvl w:val="0"/>
                <w:numId w:val="15"/>
              </w:numPr>
              <w:spacing w:line="276" w:lineRule="auto"/>
              <w:ind w:left="335" w:right="175" w:hanging="335"/>
              <w:rPr>
                <w:rFonts w:ascii="Raleway" w:hAnsi="Raleway"/>
                <w:sz w:val="19"/>
                <w:szCs w:val="19"/>
              </w:rPr>
            </w:pPr>
            <w:r w:rsidRPr="00924C97">
              <w:rPr>
                <w:rFonts w:ascii="Raleway" w:hAnsi="Raleway"/>
                <w:sz w:val="19"/>
              </w:rPr>
              <w:t xml:space="preserve">entre los Estados de origen; </w:t>
            </w:r>
          </w:p>
          <w:p w14:paraId="7CAB0D7B" w14:textId="1D23F345" w:rsidR="007C5095" w:rsidRPr="00924C97" w:rsidRDefault="0091374E" w:rsidP="00D74C18">
            <w:pPr>
              <w:pStyle w:val="PBFSline"/>
              <w:widowControl w:val="0"/>
              <w:numPr>
                <w:ilvl w:val="0"/>
                <w:numId w:val="15"/>
              </w:numPr>
              <w:spacing w:before="0" w:after="120" w:line="276" w:lineRule="auto"/>
              <w:ind w:left="335" w:right="175" w:hanging="335"/>
              <w:rPr>
                <w:rFonts w:ascii="Raleway" w:hAnsi="Raleway"/>
                <w:sz w:val="19"/>
                <w:szCs w:val="19"/>
              </w:rPr>
            </w:pPr>
            <w:r w:rsidRPr="00924C97">
              <w:rPr>
                <w:rFonts w:ascii="Raleway" w:hAnsi="Raleway"/>
                <w:sz w:val="19"/>
              </w:rPr>
              <w:t>entre los Estados de recepción</w:t>
            </w:r>
            <w:r w:rsidRPr="00924C97">
              <w:rPr>
                <w:rFonts w:ascii="Raleway" w:hAnsi="Raleway"/>
                <w:sz w:val="19"/>
                <w:szCs w:val="19"/>
                <w:vertAlign w:val="superscript"/>
              </w:rPr>
              <w:endnoteReference w:id="50"/>
            </w:r>
            <w:r w:rsidRPr="00924C97">
              <w:rPr>
                <w:rFonts w:ascii="Raleway" w:hAnsi="Raleway"/>
                <w:sz w:val="19"/>
              </w:rPr>
              <w:t>.</w:t>
            </w:r>
          </w:p>
        </w:tc>
      </w:tr>
      <w:tr w:rsidR="007C5095" w:rsidRPr="005E0943" w14:paraId="2830ED71" w14:textId="77777777" w:rsidTr="00F9313E">
        <w:tc>
          <w:tcPr>
            <w:tcW w:w="562" w:type="dxa"/>
            <w:tcBorders>
              <w:right w:val="single" w:sz="18" w:space="0" w:color="FFFFFF" w:themeColor="background1"/>
            </w:tcBorders>
          </w:tcPr>
          <w:p w14:paraId="7E4CBBC7" w14:textId="77777777" w:rsidR="007C5095" w:rsidRPr="005E0943" w:rsidRDefault="007C5095" w:rsidP="002119EB">
            <w:pPr>
              <w:pStyle w:val="PBParagraph"/>
              <w:widowControl w:val="0"/>
              <w:spacing w:line="276" w:lineRule="auto"/>
              <w:rPr>
                <w:rFonts w:ascii="Raleway" w:hAnsi="Raleway"/>
                <w:sz w:val="19"/>
                <w:szCs w:val="19"/>
              </w:rPr>
            </w:pPr>
          </w:p>
        </w:tc>
        <w:tc>
          <w:tcPr>
            <w:tcW w:w="8498" w:type="dxa"/>
            <w:gridSpan w:val="3"/>
            <w:tcBorders>
              <w:left w:val="single" w:sz="18" w:space="0" w:color="FFFFFF" w:themeColor="background1"/>
            </w:tcBorders>
          </w:tcPr>
          <w:p w14:paraId="60CCB462" w14:textId="77777777" w:rsidR="007C5095" w:rsidRPr="005E0943" w:rsidRDefault="007C5095" w:rsidP="002119EB">
            <w:pPr>
              <w:pStyle w:val="PBParagraph"/>
              <w:widowControl w:val="0"/>
              <w:spacing w:line="276" w:lineRule="auto"/>
              <w:rPr>
                <w:rFonts w:ascii="Raleway" w:hAnsi="Raleway"/>
                <w:sz w:val="19"/>
                <w:szCs w:val="19"/>
              </w:rPr>
            </w:pPr>
          </w:p>
        </w:tc>
      </w:tr>
      <w:tr w:rsidR="007C5095" w:rsidRPr="00924C97" w14:paraId="00D6CA68" w14:textId="77777777" w:rsidTr="00F9313E">
        <w:tc>
          <w:tcPr>
            <w:tcW w:w="562" w:type="dxa"/>
            <w:tcBorders>
              <w:right w:val="single" w:sz="18" w:space="0" w:color="FFFFFF" w:themeColor="background1"/>
            </w:tcBorders>
          </w:tcPr>
          <w:p w14:paraId="7811D9B8" w14:textId="77777777" w:rsidR="007C5095" w:rsidRPr="005E0943" w:rsidRDefault="007C5095" w:rsidP="002119EB">
            <w:pPr>
              <w:pStyle w:val="PBParagraph"/>
              <w:widowControl w:val="0"/>
              <w:spacing w:after="120" w:line="276" w:lineRule="auto"/>
              <w:rPr>
                <w:rFonts w:ascii="Raleway" w:hAnsi="Raleway"/>
                <w:sz w:val="19"/>
                <w:szCs w:val="19"/>
              </w:rPr>
            </w:pPr>
          </w:p>
        </w:tc>
        <w:tc>
          <w:tcPr>
            <w:tcW w:w="709" w:type="dxa"/>
            <w:tcBorders>
              <w:left w:val="single" w:sz="18" w:space="0" w:color="FFFFFF" w:themeColor="background1"/>
            </w:tcBorders>
          </w:tcPr>
          <w:p w14:paraId="5FDA6798" w14:textId="77777777" w:rsidR="007C5095" w:rsidRPr="00924C97" w:rsidRDefault="007C5095" w:rsidP="002119EB">
            <w:pPr>
              <w:pStyle w:val="PBParagraph"/>
              <w:widowControl w:val="0"/>
              <w:spacing w:after="120" w:line="276" w:lineRule="auto"/>
              <w:rPr>
                <w:rFonts w:ascii="Raleway" w:hAnsi="Raleway"/>
                <w:sz w:val="19"/>
                <w:szCs w:val="19"/>
              </w:rPr>
            </w:pPr>
            <w:r w:rsidRPr="00924C97">
              <w:rPr>
                <w:noProof/>
              </w:rPr>
              <w:drawing>
                <wp:anchor distT="0" distB="0" distL="114300" distR="114300" simplePos="0" relativeHeight="251658263" behindDoc="0" locked="0" layoutInCell="1" allowOverlap="1" wp14:anchorId="4B1F954D" wp14:editId="4FE0D7C5">
                  <wp:simplePos x="0" y="0"/>
                  <wp:positionH relativeFrom="column">
                    <wp:posOffset>148590</wp:posOffset>
                  </wp:positionH>
                  <wp:positionV relativeFrom="paragraph">
                    <wp:posOffset>598170</wp:posOffset>
                  </wp:positionV>
                  <wp:extent cx="196850" cy="196850"/>
                  <wp:effectExtent l="0" t="0" r="0" b="0"/>
                  <wp:wrapNone/>
                  <wp:docPr id="1697144789" name="Picture 1697144789"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67" w:type="dxa"/>
            <w:tcBorders>
              <w:right w:val="single" w:sz="18" w:space="0" w:color="798A2C" w:themeColor="accent6" w:themeShade="BF"/>
            </w:tcBorders>
            <w:vAlign w:val="center"/>
          </w:tcPr>
          <w:p w14:paraId="58C526E2" w14:textId="77777777" w:rsidR="007C5095" w:rsidRPr="00924C97" w:rsidRDefault="007C5095" w:rsidP="002119EB">
            <w:pPr>
              <w:pStyle w:val="PBFSline"/>
              <w:widowControl w:val="0"/>
              <w:spacing w:before="0" w:after="120" w:line="276" w:lineRule="auto"/>
              <w:rPr>
                <w:rFonts w:ascii="Raleway" w:hAnsi="Raleway"/>
                <w:color w:val="0069B4"/>
                <w:sz w:val="14"/>
                <w:szCs w:val="14"/>
              </w:rPr>
            </w:pPr>
            <w:r w:rsidRPr="00924C97">
              <w:rPr>
                <w:rFonts w:ascii="Raleway" w:hAnsi="Raleway"/>
                <w:color w:val="0069B4"/>
                <w:sz w:val="14"/>
              </w:rPr>
              <w:t>ER</w:t>
            </w:r>
          </w:p>
          <w:p w14:paraId="1E717ED3" w14:textId="77777777" w:rsidR="007C5095" w:rsidRPr="00924C97" w:rsidRDefault="007C5095" w:rsidP="002119EB">
            <w:pPr>
              <w:pStyle w:val="PBParagraph"/>
              <w:widowControl w:val="0"/>
              <w:spacing w:after="120" w:line="276" w:lineRule="auto"/>
              <w:rPr>
                <w:rFonts w:ascii="Raleway" w:hAnsi="Raleway"/>
                <w:sz w:val="19"/>
                <w:szCs w:val="19"/>
              </w:rPr>
            </w:pPr>
            <w:r w:rsidRPr="00924C97">
              <w:rPr>
                <w:rFonts w:ascii="Raleway" w:hAnsi="Raleway"/>
                <w:color w:val="4BC9FF"/>
                <w:sz w:val="14"/>
              </w:rPr>
              <w:t>EO</w:t>
            </w:r>
          </w:p>
        </w:tc>
        <w:tc>
          <w:tcPr>
            <w:tcW w:w="7222" w:type="dxa"/>
            <w:tcBorders>
              <w:left w:val="single" w:sz="18" w:space="0" w:color="798A2C" w:themeColor="accent6" w:themeShade="BF"/>
            </w:tcBorders>
            <w:shd w:val="clear" w:color="auto" w:fill="EFF4DC"/>
          </w:tcPr>
          <w:p w14:paraId="5F458785" w14:textId="1EE2C7EE" w:rsidR="0091374E" w:rsidRPr="00924C97" w:rsidRDefault="0091374E" w:rsidP="002119EB">
            <w:pPr>
              <w:spacing w:before="60" w:after="60" w:line="276" w:lineRule="auto"/>
              <w:ind w:right="177"/>
              <w:rPr>
                <w:rFonts w:ascii="Raleway" w:hAnsi="Raleway"/>
                <w:color w:val="002060"/>
                <w:sz w:val="19"/>
                <w:szCs w:val="19"/>
              </w:rPr>
            </w:pPr>
            <w:r w:rsidRPr="00924C97">
              <w:rPr>
                <w:rFonts w:ascii="Raleway" w:hAnsi="Raleway"/>
                <w:color w:val="002060"/>
                <w:sz w:val="19"/>
              </w:rPr>
              <w:t xml:space="preserve">Determinar un </w:t>
            </w:r>
            <w:r w:rsidRPr="00C10B40">
              <w:rPr>
                <w:rFonts w:ascii="Raleway" w:hAnsi="Raleway"/>
                <w:b/>
                <w:i/>
                <w:color w:val="002060"/>
                <w:sz w:val="19"/>
              </w:rPr>
              <w:t>rango</w:t>
            </w:r>
            <w:r w:rsidRPr="00924C97">
              <w:rPr>
                <w:rFonts w:ascii="Raleway" w:hAnsi="Raleway"/>
                <w:b/>
                <w:bCs/>
                <w:color w:val="002060"/>
                <w:sz w:val="19"/>
              </w:rPr>
              <w:t xml:space="preserve"> aceptable de costes y honorarios o tasas permitidos</w:t>
            </w:r>
            <w:r w:rsidRPr="00924C97">
              <w:rPr>
                <w:rFonts w:ascii="Raleway" w:hAnsi="Raleway"/>
                <w:color w:val="002060"/>
                <w:sz w:val="19"/>
                <w:szCs w:val="19"/>
                <w:vertAlign w:val="superscript"/>
              </w:rPr>
              <w:endnoteReference w:id="51"/>
            </w:r>
            <w:r w:rsidRPr="00924C97">
              <w:rPr>
                <w:rFonts w:ascii="Raleway" w:hAnsi="Raleway"/>
                <w:color w:val="002060"/>
                <w:sz w:val="19"/>
              </w:rPr>
              <w:t xml:space="preserve">, al menos dentro del mismo Estado y sus </w:t>
            </w:r>
            <w:r w:rsidR="00EF2883" w:rsidRPr="00924C97">
              <w:rPr>
                <w:rFonts w:ascii="Raleway" w:hAnsi="Raleway"/>
                <w:color w:val="002060"/>
                <w:sz w:val="19"/>
              </w:rPr>
              <w:t>OAA</w:t>
            </w:r>
            <w:r w:rsidRPr="00924C97">
              <w:rPr>
                <w:rFonts w:ascii="Raleway" w:hAnsi="Raleway"/>
                <w:color w:val="002060"/>
                <w:sz w:val="19"/>
              </w:rPr>
              <w:t>, si procede, que debe ser razonable en relación con el nivel de vida en el Estado en cuestión y otros servicios de protección de la infancia.</w:t>
            </w:r>
          </w:p>
          <w:p w14:paraId="175A5E0D" w14:textId="2CAEFD2E" w:rsidR="007C5095" w:rsidRPr="00924C97" w:rsidRDefault="0091374E" w:rsidP="002119EB">
            <w:pPr>
              <w:pStyle w:val="PBParagraph"/>
              <w:widowControl w:val="0"/>
              <w:spacing w:before="120" w:after="120" w:line="276" w:lineRule="auto"/>
              <w:ind w:right="175"/>
              <w:rPr>
                <w:rFonts w:ascii="Raleway" w:hAnsi="Raleway"/>
                <w:sz w:val="19"/>
                <w:szCs w:val="19"/>
              </w:rPr>
            </w:pPr>
            <w:r w:rsidRPr="00924C97">
              <w:rPr>
                <w:rFonts w:ascii="Raleway" w:hAnsi="Raleway"/>
                <w:sz w:val="19"/>
              </w:rPr>
              <w:t>Reconsiderar el alcance de la cooperación con un Estado (EO o ER) (y, en caso necesario, poner</w:t>
            </w:r>
            <w:r w:rsidR="00C474D5" w:rsidRPr="00924C97">
              <w:rPr>
                <w:rFonts w:ascii="Raleway" w:hAnsi="Raleway"/>
                <w:sz w:val="19"/>
              </w:rPr>
              <w:t>le</w:t>
            </w:r>
            <w:r w:rsidRPr="00924C97">
              <w:rPr>
                <w:rFonts w:ascii="Raleway" w:hAnsi="Raleway"/>
                <w:sz w:val="19"/>
              </w:rPr>
              <w:t xml:space="preserve"> fin) cuando no haya una explicación clara y razonable para una gran variación en los costes y honorarios o tasas que se cobran, en comparación con otros Estados de la región.</w:t>
            </w:r>
          </w:p>
        </w:tc>
      </w:tr>
    </w:tbl>
    <w:p w14:paraId="5034B39E" w14:textId="77777777" w:rsidR="00EB105E" w:rsidRPr="00924C97" w:rsidRDefault="00EB105E"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3"/>
        <w:gridCol w:w="666"/>
        <w:gridCol w:w="553"/>
        <w:gridCol w:w="6732"/>
      </w:tblGrid>
      <w:tr w:rsidR="008142B7" w:rsidRPr="00924C97" w14:paraId="3BA8283F" w14:textId="77777777" w:rsidTr="00F9313E">
        <w:tc>
          <w:tcPr>
            <w:tcW w:w="562" w:type="dxa"/>
            <w:tcBorders>
              <w:right w:val="single" w:sz="18" w:space="0" w:color="ED8131"/>
            </w:tcBorders>
          </w:tcPr>
          <w:p w14:paraId="292D857A" w14:textId="260DBE14" w:rsidR="008142B7" w:rsidRPr="00924C97" w:rsidRDefault="008142B7" w:rsidP="002119EB">
            <w:pPr>
              <w:pStyle w:val="PBParagraph"/>
              <w:widowControl w:val="0"/>
              <w:spacing w:before="120" w:after="120" w:line="276" w:lineRule="auto"/>
              <w:rPr>
                <w:rFonts w:ascii="Raleway" w:hAnsi="Raleway"/>
                <w:sz w:val="19"/>
                <w:szCs w:val="19"/>
              </w:rPr>
            </w:pPr>
            <w:r w:rsidRPr="00924C97">
              <w:rPr>
                <w:rFonts w:ascii="Raleway" w:hAnsi="Raleway"/>
                <w:sz w:val="19"/>
              </w:rPr>
              <w:t>26.</w:t>
            </w:r>
          </w:p>
        </w:tc>
        <w:tc>
          <w:tcPr>
            <w:tcW w:w="8498" w:type="dxa"/>
            <w:gridSpan w:val="3"/>
            <w:tcBorders>
              <w:left w:val="single" w:sz="18" w:space="0" w:color="ED8131"/>
            </w:tcBorders>
            <w:shd w:val="clear" w:color="auto" w:fill="FADAC2"/>
          </w:tcPr>
          <w:p w14:paraId="52665A6F" w14:textId="4789F18F" w:rsidR="008142B7" w:rsidRPr="00924C97" w:rsidRDefault="0091374E" w:rsidP="002119EB">
            <w:pPr>
              <w:pStyle w:val="PBFSline"/>
              <w:widowControl w:val="0"/>
              <w:spacing w:before="120" w:after="120" w:line="276" w:lineRule="auto"/>
              <w:ind w:right="175"/>
              <w:rPr>
                <w:rFonts w:ascii="Raleway" w:hAnsi="Raleway"/>
                <w:sz w:val="19"/>
                <w:szCs w:val="19"/>
              </w:rPr>
            </w:pPr>
            <w:r w:rsidRPr="00924C97">
              <w:rPr>
                <w:rFonts w:ascii="Raleway" w:hAnsi="Raleway"/>
                <w:sz w:val="19"/>
              </w:rPr>
              <w:t>No poner topes a los costes, honorarios o tasas y contribuciones que pueden cobrarse o pagarse, y a las donaciones que pueden hacerse, o poner topes inadecuados</w:t>
            </w:r>
            <w:r w:rsidRPr="00924C97">
              <w:rPr>
                <w:rFonts w:ascii="Raleway" w:hAnsi="Raleway"/>
                <w:sz w:val="19"/>
                <w:szCs w:val="19"/>
                <w:vertAlign w:val="superscript"/>
              </w:rPr>
              <w:endnoteReference w:id="52"/>
            </w:r>
            <w:r w:rsidRPr="00924C97">
              <w:rPr>
                <w:rFonts w:ascii="Raleway" w:hAnsi="Raleway"/>
                <w:sz w:val="19"/>
              </w:rPr>
              <w:t>.</w:t>
            </w:r>
          </w:p>
        </w:tc>
      </w:tr>
      <w:tr w:rsidR="008142B7" w:rsidRPr="00924C97" w14:paraId="64983266" w14:textId="77777777" w:rsidTr="00F9313E">
        <w:tc>
          <w:tcPr>
            <w:tcW w:w="562" w:type="dxa"/>
            <w:tcBorders>
              <w:right w:val="single" w:sz="18" w:space="0" w:color="FFFFFF" w:themeColor="background1"/>
            </w:tcBorders>
          </w:tcPr>
          <w:p w14:paraId="3D1CBD26" w14:textId="77777777" w:rsidR="008142B7" w:rsidRPr="00924C97" w:rsidRDefault="008142B7" w:rsidP="002119EB">
            <w:pPr>
              <w:pStyle w:val="PBParagraph"/>
              <w:widowControl w:val="0"/>
              <w:spacing w:line="276" w:lineRule="auto"/>
              <w:rPr>
                <w:rFonts w:ascii="Raleway" w:hAnsi="Raleway"/>
                <w:sz w:val="19"/>
                <w:szCs w:val="19"/>
              </w:rPr>
            </w:pPr>
          </w:p>
        </w:tc>
        <w:tc>
          <w:tcPr>
            <w:tcW w:w="8498" w:type="dxa"/>
            <w:gridSpan w:val="3"/>
            <w:tcBorders>
              <w:left w:val="single" w:sz="18" w:space="0" w:color="FFFFFF" w:themeColor="background1"/>
            </w:tcBorders>
          </w:tcPr>
          <w:p w14:paraId="1291207E" w14:textId="77777777" w:rsidR="008142B7" w:rsidRPr="00924C97" w:rsidRDefault="008142B7" w:rsidP="002119EB">
            <w:pPr>
              <w:pStyle w:val="PBParagraph"/>
              <w:widowControl w:val="0"/>
              <w:spacing w:line="276" w:lineRule="auto"/>
              <w:rPr>
                <w:rFonts w:ascii="Raleway" w:hAnsi="Raleway"/>
                <w:sz w:val="19"/>
                <w:szCs w:val="19"/>
              </w:rPr>
            </w:pPr>
          </w:p>
        </w:tc>
      </w:tr>
      <w:tr w:rsidR="008142B7" w:rsidRPr="00924C97" w14:paraId="0F1FB5A1" w14:textId="77777777" w:rsidTr="000651D9">
        <w:tc>
          <w:tcPr>
            <w:tcW w:w="562" w:type="dxa"/>
            <w:tcBorders>
              <w:right w:val="single" w:sz="18" w:space="0" w:color="FFFFFF" w:themeColor="background1"/>
            </w:tcBorders>
          </w:tcPr>
          <w:p w14:paraId="3DD26ED6" w14:textId="77777777" w:rsidR="008142B7" w:rsidRPr="00924C97" w:rsidRDefault="008142B7" w:rsidP="002119EB">
            <w:pPr>
              <w:pStyle w:val="PBParagraph"/>
              <w:widowControl w:val="0"/>
              <w:spacing w:after="120" w:line="276" w:lineRule="auto"/>
              <w:rPr>
                <w:rFonts w:ascii="Raleway" w:hAnsi="Raleway"/>
                <w:sz w:val="19"/>
                <w:szCs w:val="19"/>
              </w:rPr>
            </w:pPr>
          </w:p>
        </w:tc>
        <w:tc>
          <w:tcPr>
            <w:tcW w:w="709" w:type="dxa"/>
            <w:tcBorders>
              <w:left w:val="single" w:sz="18" w:space="0" w:color="FFFFFF" w:themeColor="background1"/>
            </w:tcBorders>
          </w:tcPr>
          <w:p w14:paraId="4CF2E447" w14:textId="77777777" w:rsidR="008142B7" w:rsidRPr="00924C97" w:rsidRDefault="008142B7" w:rsidP="002119EB">
            <w:pPr>
              <w:pStyle w:val="PBParagraph"/>
              <w:widowControl w:val="0"/>
              <w:spacing w:after="120" w:line="276" w:lineRule="auto"/>
              <w:rPr>
                <w:rFonts w:ascii="Raleway" w:hAnsi="Raleway"/>
                <w:sz w:val="19"/>
                <w:szCs w:val="19"/>
              </w:rPr>
            </w:pPr>
            <w:r w:rsidRPr="00924C97">
              <w:rPr>
                <w:noProof/>
              </w:rPr>
              <w:drawing>
                <wp:anchor distT="0" distB="0" distL="114300" distR="114300" simplePos="0" relativeHeight="251658264" behindDoc="0" locked="0" layoutInCell="1" allowOverlap="1" wp14:anchorId="4E87A0A7" wp14:editId="213C96A1">
                  <wp:simplePos x="0" y="0"/>
                  <wp:positionH relativeFrom="column">
                    <wp:posOffset>138430</wp:posOffset>
                  </wp:positionH>
                  <wp:positionV relativeFrom="paragraph">
                    <wp:posOffset>125095</wp:posOffset>
                  </wp:positionV>
                  <wp:extent cx="196850" cy="196850"/>
                  <wp:effectExtent l="0" t="0" r="0" b="0"/>
                  <wp:wrapNone/>
                  <wp:docPr id="1105870392" name="Picture 1105870392"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67" w:type="dxa"/>
            <w:tcBorders>
              <w:right w:val="single" w:sz="18" w:space="0" w:color="798A2C" w:themeColor="accent6" w:themeShade="BF"/>
            </w:tcBorders>
            <w:vAlign w:val="center"/>
          </w:tcPr>
          <w:p w14:paraId="1D2C5E26" w14:textId="77777777" w:rsidR="008142B7" w:rsidRPr="00924C97" w:rsidRDefault="008142B7" w:rsidP="002119EB">
            <w:pPr>
              <w:pStyle w:val="PBFSline"/>
              <w:widowControl w:val="0"/>
              <w:spacing w:before="120" w:after="120" w:line="276" w:lineRule="auto"/>
              <w:rPr>
                <w:rFonts w:ascii="Raleway" w:hAnsi="Raleway"/>
                <w:color w:val="0069B4"/>
                <w:sz w:val="14"/>
                <w:szCs w:val="14"/>
              </w:rPr>
            </w:pPr>
            <w:r w:rsidRPr="00924C97">
              <w:rPr>
                <w:rFonts w:ascii="Raleway" w:hAnsi="Raleway"/>
                <w:color w:val="0069B4"/>
                <w:sz w:val="14"/>
              </w:rPr>
              <w:t>ER</w:t>
            </w:r>
          </w:p>
          <w:p w14:paraId="4A248FED" w14:textId="77777777" w:rsidR="008142B7" w:rsidRPr="00924C97" w:rsidRDefault="008142B7" w:rsidP="002119EB">
            <w:pPr>
              <w:pStyle w:val="PBParagraph"/>
              <w:widowControl w:val="0"/>
              <w:spacing w:after="120" w:line="276" w:lineRule="auto"/>
              <w:rPr>
                <w:rFonts w:ascii="Raleway" w:hAnsi="Raleway"/>
                <w:sz w:val="19"/>
                <w:szCs w:val="19"/>
              </w:rPr>
            </w:pPr>
            <w:r w:rsidRPr="00924C97">
              <w:rPr>
                <w:rFonts w:ascii="Raleway" w:hAnsi="Raleway"/>
                <w:color w:val="4BC9FF"/>
                <w:sz w:val="14"/>
              </w:rPr>
              <w:lastRenderedPageBreak/>
              <w:t>EO</w:t>
            </w:r>
          </w:p>
        </w:tc>
        <w:tc>
          <w:tcPr>
            <w:tcW w:w="7222" w:type="dxa"/>
            <w:tcBorders>
              <w:left w:val="single" w:sz="18" w:space="0" w:color="798A2C" w:themeColor="accent6" w:themeShade="BF"/>
            </w:tcBorders>
            <w:shd w:val="clear" w:color="auto" w:fill="EFF4DC"/>
            <w:vAlign w:val="center"/>
          </w:tcPr>
          <w:p w14:paraId="77B252CF" w14:textId="616D4AA3" w:rsidR="008142B7" w:rsidRPr="00924C97" w:rsidRDefault="0091374E" w:rsidP="002119EB">
            <w:pPr>
              <w:pStyle w:val="PBParagraph"/>
              <w:widowControl w:val="0"/>
              <w:spacing w:before="120" w:after="120" w:line="276" w:lineRule="auto"/>
              <w:ind w:right="175"/>
              <w:rPr>
                <w:rFonts w:ascii="Raleway" w:hAnsi="Raleway"/>
                <w:sz w:val="19"/>
                <w:szCs w:val="19"/>
              </w:rPr>
            </w:pPr>
            <w:r w:rsidRPr="00924C97">
              <w:rPr>
                <w:rFonts w:ascii="Raleway" w:hAnsi="Raleway"/>
                <w:b/>
                <w:bCs/>
                <w:sz w:val="19"/>
              </w:rPr>
              <w:lastRenderedPageBreak/>
              <w:t>Imponer topes</w:t>
            </w:r>
            <w:r w:rsidRPr="00924C97">
              <w:rPr>
                <w:rFonts w:ascii="Raleway" w:hAnsi="Raleway"/>
                <w:sz w:val="19"/>
              </w:rPr>
              <w:t xml:space="preserve"> a los costes y honorarios o tasas, las contribuciones y las </w:t>
            </w:r>
            <w:r w:rsidRPr="00924C97">
              <w:rPr>
                <w:rFonts w:ascii="Raleway" w:hAnsi="Raleway"/>
                <w:sz w:val="19"/>
              </w:rPr>
              <w:lastRenderedPageBreak/>
              <w:t>donaciones</w:t>
            </w:r>
            <w:r w:rsidRPr="00924C97">
              <w:rPr>
                <w:rFonts w:ascii="Raleway" w:hAnsi="Raleway"/>
                <w:sz w:val="19"/>
                <w:szCs w:val="19"/>
                <w:vertAlign w:val="superscript"/>
              </w:rPr>
              <w:endnoteReference w:id="53"/>
            </w:r>
            <w:r w:rsidRPr="00924C97">
              <w:rPr>
                <w:rFonts w:ascii="Raleway" w:hAnsi="Raleway"/>
                <w:sz w:val="19"/>
              </w:rPr>
              <w:t>.</w:t>
            </w:r>
          </w:p>
        </w:tc>
      </w:tr>
    </w:tbl>
    <w:p w14:paraId="50A9780B" w14:textId="7FC2911B" w:rsidR="00DA2F0E" w:rsidRPr="00924C97" w:rsidRDefault="00DA2F0E"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2"/>
        <w:gridCol w:w="692"/>
        <w:gridCol w:w="552"/>
        <w:gridCol w:w="6708"/>
      </w:tblGrid>
      <w:tr w:rsidR="008142B7" w:rsidRPr="00924C97" w14:paraId="427AE43A" w14:textId="77777777" w:rsidTr="00DA2F0E">
        <w:tc>
          <w:tcPr>
            <w:tcW w:w="552" w:type="dxa"/>
            <w:tcBorders>
              <w:right w:val="single" w:sz="18" w:space="0" w:color="ED8131"/>
            </w:tcBorders>
          </w:tcPr>
          <w:p w14:paraId="39115C76" w14:textId="120D6100" w:rsidR="008142B7" w:rsidRPr="00924C97" w:rsidRDefault="008142B7" w:rsidP="002119EB">
            <w:pPr>
              <w:pStyle w:val="PBParagraph"/>
              <w:widowControl w:val="0"/>
              <w:spacing w:before="120" w:after="120" w:line="276" w:lineRule="auto"/>
              <w:rPr>
                <w:rFonts w:ascii="Raleway" w:hAnsi="Raleway"/>
                <w:sz w:val="19"/>
                <w:szCs w:val="19"/>
              </w:rPr>
            </w:pPr>
            <w:r w:rsidRPr="00924C97">
              <w:rPr>
                <w:rFonts w:ascii="Raleway" w:hAnsi="Raleway"/>
                <w:sz w:val="19"/>
              </w:rPr>
              <w:t>27.</w:t>
            </w:r>
          </w:p>
        </w:tc>
        <w:tc>
          <w:tcPr>
            <w:tcW w:w="7952" w:type="dxa"/>
            <w:gridSpan w:val="3"/>
            <w:tcBorders>
              <w:left w:val="single" w:sz="18" w:space="0" w:color="ED8131"/>
            </w:tcBorders>
            <w:shd w:val="clear" w:color="auto" w:fill="FADAC2"/>
          </w:tcPr>
          <w:p w14:paraId="6A14FEAB" w14:textId="216C7BA2" w:rsidR="008142B7" w:rsidRPr="00924C97" w:rsidRDefault="0091374E" w:rsidP="002119EB">
            <w:pPr>
              <w:pStyle w:val="PBFSline"/>
              <w:widowControl w:val="0"/>
              <w:spacing w:before="120" w:after="120" w:line="276" w:lineRule="auto"/>
              <w:ind w:right="175"/>
              <w:rPr>
                <w:rFonts w:ascii="Raleway" w:hAnsi="Raleway"/>
                <w:sz w:val="19"/>
                <w:szCs w:val="19"/>
              </w:rPr>
            </w:pPr>
            <w:r w:rsidRPr="00924C97">
              <w:rPr>
                <w:rFonts w:ascii="Raleway" w:hAnsi="Raleway"/>
                <w:sz w:val="19"/>
              </w:rPr>
              <w:t>La remuneración de los profesionales depende del número de adopciones que se constituyan.</w:t>
            </w:r>
          </w:p>
        </w:tc>
      </w:tr>
      <w:tr w:rsidR="008142B7" w:rsidRPr="00924C97" w14:paraId="0494CD9F" w14:textId="77777777" w:rsidTr="00DA2F0E">
        <w:tc>
          <w:tcPr>
            <w:tcW w:w="552" w:type="dxa"/>
            <w:tcBorders>
              <w:right w:val="single" w:sz="18" w:space="0" w:color="FFFFFF" w:themeColor="background1"/>
            </w:tcBorders>
          </w:tcPr>
          <w:p w14:paraId="7F925371" w14:textId="77777777" w:rsidR="008142B7" w:rsidRPr="00924C97" w:rsidRDefault="008142B7" w:rsidP="002119EB">
            <w:pPr>
              <w:pStyle w:val="PBParagraph"/>
              <w:widowControl w:val="0"/>
              <w:spacing w:line="276" w:lineRule="auto"/>
              <w:rPr>
                <w:rFonts w:ascii="Raleway" w:hAnsi="Raleway"/>
                <w:sz w:val="19"/>
                <w:szCs w:val="19"/>
              </w:rPr>
            </w:pPr>
          </w:p>
        </w:tc>
        <w:tc>
          <w:tcPr>
            <w:tcW w:w="7952" w:type="dxa"/>
            <w:gridSpan w:val="3"/>
            <w:tcBorders>
              <w:left w:val="single" w:sz="18" w:space="0" w:color="FFFFFF" w:themeColor="background1"/>
            </w:tcBorders>
          </w:tcPr>
          <w:p w14:paraId="2B98161B" w14:textId="77777777" w:rsidR="008142B7" w:rsidRPr="00924C97" w:rsidRDefault="008142B7" w:rsidP="002119EB">
            <w:pPr>
              <w:pStyle w:val="PBParagraph"/>
              <w:widowControl w:val="0"/>
              <w:spacing w:line="276" w:lineRule="auto"/>
              <w:rPr>
                <w:rFonts w:ascii="Raleway" w:hAnsi="Raleway"/>
                <w:sz w:val="19"/>
                <w:szCs w:val="19"/>
              </w:rPr>
            </w:pPr>
          </w:p>
        </w:tc>
      </w:tr>
      <w:tr w:rsidR="008142B7" w:rsidRPr="00924C97" w14:paraId="4ABD760C" w14:textId="77777777" w:rsidTr="00DA2F0E">
        <w:tc>
          <w:tcPr>
            <w:tcW w:w="552" w:type="dxa"/>
            <w:tcBorders>
              <w:right w:val="single" w:sz="18" w:space="0" w:color="FFFFFF" w:themeColor="background1"/>
            </w:tcBorders>
          </w:tcPr>
          <w:p w14:paraId="5BA10EFF" w14:textId="77777777" w:rsidR="008142B7" w:rsidRPr="00924C97" w:rsidRDefault="008142B7" w:rsidP="002119EB">
            <w:pPr>
              <w:pStyle w:val="PBParagraph"/>
              <w:widowControl w:val="0"/>
              <w:spacing w:after="120" w:line="276" w:lineRule="auto"/>
              <w:rPr>
                <w:rFonts w:ascii="Raleway" w:hAnsi="Raleway"/>
                <w:sz w:val="19"/>
                <w:szCs w:val="19"/>
              </w:rPr>
            </w:pPr>
          </w:p>
        </w:tc>
        <w:tc>
          <w:tcPr>
            <w:tcW w:w="692" w:type="dxa"/>
            <w:tcBorders>
              <w:left w:val="single" w:sz="18" w:space="0" w:color="FFFFFF" w:themeColor="background1"/>
            </w:tcBorders>
          </w:tcPr>
          <w:p w14:paraId="4CC93C5B" w14:textId="77777777" w:rsidR="008142B7" w:rsidRPr="00924C97" w:rsidRDefault="008142B7" w:rsidP="002119EB">
            <w:pPr>
              <w:pStyle w:val="PBParagraph"/>
              <w:widowControl w:val="0"/>
              <w:spacing w:after="120" w:line="276" w:lineRule="auto"/>
              <w:rPr>
                <w:rFonts w:ascii="Raleway" w:hAnsi="Raleway"/>
                <w:sz w:val="19"/>
                <w:szCs w:val="19"/>
              </w:rPr>
            </w:pPr>
            <w:r w:rsidRPr="00924C97">
              <w:rPr>
                <w:noProof/>
              </w:rPr>
              <w:drawing>
                <wp:anchor distT="0" distB="0" distL="114300" distR="114300" simplePos="0" relativeHeight="251658265" behindDoc="0" locked="0" layoutInCell="1" allowOverlap="1" wp14:anchorId="61668821" wp14:editId="71443C56">
                  <wp:simplePos x="0" y="0"/>
                  <wp:positionH relativeFrom="column">
                    <wp:posOffset>164465</wp:posOffset>
                  </wp:positionH>
                  <wp:positionV relativeFrom="paragraph">
                    <wp:posOffset>266700</wp:posOffset>
                  </wp:positionV>
                  <wp:extent cx="196850" cy="196850"/>
                  <wp:effectExtent l="0" t="0" r="0" b="0"/>
                  <wp:wrapSquare wrapText="bothSides"/>
                  <wp:docPr id="2141083271" name="Picture 214108327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2" w:type="dxa"/>
            <w:tcBorders>
              <w:right w:val="single" w:sz="18" w:space="0" w:color="798A2C" w:themeColor="accent6" w:themeShade="BF"/>
            </w:tcBorders>
            <w:vAlign w:val="center"/>
          </w:tcPr>
          <w:p w14:paraId="5F1D423A" w14:textId="77777777" w:rsidR="008142B7" w:rsidRPr="00924C97" w:rsidRDefault="008142B7" w:rsidP="002119EB">
            <w:pPr>
              <w:pStyle w:val="PBFSline"/>
              <w:widowControl w:val="0"/>
              <w:spacing w:before="0" w:after="120" w:line="276" w:lineRule="auto"/>
              <w:rPr>
                <w:rFonts w:ascii="Raleway" w:hAnsi="Raleway"/>
                <w:color w:val="0069B4"/>
                <w:sz w:val="14"/>
                <w:szCs w:val="14"/>
              </w:rPr>
            </w:pPr>
            <w:r w:rsidRPr="00924C97">
              <w:rPr>
                <w:rFonts w:ascii="Raleway" w:hAnsi="Raleway"/>
                <w:color w:val="0069B4"/>
                <w:sz w:val="14"/>
              </w:rPr>
              <w:t>ER</w:t>
            </w:r>
          </w:p>
          <w:p w14:paraId="00829CBE" w14:textId="77777777" w:rsidR="008142B7" w:rsidRPr="00924C97" w:rsidRDefault="008142B7" w:rsidP="002119EB">
            <w:pPr>
              <w:pStyle w:val="PBParagraph"/>
              <w:widowControl w:val="0"/>
              <w:spacing w:after="120" w:line="276" w:lineRule="auto"/>
              <w:rPr>
                <w:rFonts w:ascii="Raleway" w:hAnsi="Raleway"/>
                <w:sz w:val="19"/>
                <w:szCs w:val="19"/>
              </w:rPr>
            </w:pPr>
            <w:r w:rsidRPr="00924C97">
              <w:rPr>
                <w:rFonts w:ascii="Raleway" w:hAnsi="Raleway"/>
                <w:color w:val="4BC9FF"/>
                <w:sz w:val="14"/>
              </w:rPr>
              <w:t>EO</w:t>
            </w:r>
          </w:p>
        </w:tc>
        <w:tc>
          <w:tcPr>
            <w:tcW w:w="6708" w:type="dxa"/>
            <w:tcBorders>
              <w:left w:val="single" w:sz="18" w:space="0" w:color="798A2C" w:themeColor="accent6" w:themeShade="BF"/>
            </w:tcBorders>
            <w:shd w:val="clear" w:color="auto" w:fill="EFF4DC"/>
          </w:tcPr>
          <w:p w14:paraId="2DC3C731" w14:textId="14C1E222" w:rsidR="008142B7" w:rsidRPr="00924C97" w:rsidRDefault="0091374E" w:rsidP="002119EB">
            <w:pPr>
              <w:pStyle w:val="PBParagraph"/>
              <w:widowControl w:val="0"/>
              <w:spacing w:before="120" w:after="120" w:line="276" w:lineRule="auto"/>
              <w:ind w:right="175"/>
              <w:rPr>
                <w:rFonts w:ascii="Raleway" w:hAnsi="Raleway"/>
                <w:sz w:val="19"/>
                <w:szCs w:val="19"/>
              </w:rPr>
            </w:pPr>
            <w:r w:rsidRPr="00924C97">
              <w:rPr>
                <w:rFonts w:ascii="Raleway" w:hAnsi="Raleway"/>
                <w:sz w:val="19"/>
              </w:rPr>
              <w:t xml:space="preserve">Velar por que la </w:t>
            </w:r>
            <w:r w:rsidRPr="00924C97">
              <w:rPr>
                <w:rFonts w:ascii="Raleway" w:hAnsi="Raleway"/>
                <w:b/>
                <w:bCs/>
                <w:sz w:val="19"/>
              </w:rPr>
              <w:t>remuneración de los profesionales</w:t>
            </w:r>
            <w:r w:rsidRPr="00924C97">
              <w:rPr>
                <w:rFonts w:ascii="Raleway" w:hAnsi="Raleway"/>
                <w:sz w:val="19"/>
              </w:rPr>
              <w:t xml:space="preserve"> no dependa del número de adopciones que se constituyan o de las características del niño propuesto para la adopción y, si es posible, cuando el número de casos de adopción lo permita, velar por que se les pague por año o por mes</w:t>
            </w:r>
            <w:r w:rsidRPr="00924C97">
              <w:rPr>
                <w:rFonts w:ascii="Raleway" w:hAnsi="Raleway"/>
                <w:sz w:val="19"/>
                <w:szCs w:val="19"/>
                <w:vertAlign w:val="superscript"/>
              </w:rPr>
              <w:endnoteReference w:id="54"/>
            </w:r>
            <w:r w:rsidRPr="00924C97">
              <w:rPr>
                <w:rFonts w:ascii="Raleway" w:hAnsi="Raleway"/>
                <w:sz w:val="19"/>
              </w:rPr>
              <w:t>.</w:t>
            </w:r>
          </w:p>
        </w:tc>
      </w:tr>
    </w:tbl>
    <w:p w14:paraId="0126A1F0" w14:textId="77777777" w:rsidR="00DC1A2C" w:rsidRPr="00924C97" w:rsidRDefault="00DC1A2C" w:rsidP="002119EB">
      <w:pPr>
        <w:spacing w:after="0"/>
        <w:rPr>
          <w:rFonts w:ascii="Raleway" w:hAnsi="Raleway"/>
          <w:b/>
          <w:color w:val="006E9D" w:themeColor="accent1" w:themeShade="BF"/>
          <w:sz w:val="20"/>
        </w:rPr>
      </w:pPr>
    </w:p>
    <w:p w14:paraId="7A089BEB" w14:textId="02A7F9CB" w:rsidR="0091374E" w:rsidRPr="005E0943" w:rsidRDefault="0091374E" w:rsidP="002119EB">
      <w:pPr>
        <w:spacing w:after="0"/>
        <w:rPr>
          <w:rFonts w:ascii="Raleway" w:hAnsi="Raleway"/>
          <w:color w:val="006E9D" w:themeColor="accent1" w:themeShade="BF"/>
          <w:sz w:val="20"/>
          <w:szCs w:val="20"/>
        </w:rPr>
      </w:pPr>
      <w:r w:rsidRPr="00924C97">
        <w:rPr>
          <w:rFonts w:ascii="Raleway" w:hAnsi="Raleway"/>
          <w:b/>
          <w:color w:val="006E9D" w:themeColor="accent1" w:themeShade="BF"/>
          <w:sz w:val="20"/>
        </w:rPr>
        <w:t>Realización de la transacción</w:t>
      </w:r>
    </w:p>
    <w:p w14:paraId="703BB29A" w14:textId="77777777" w:rsidR="0091374E" w:rsidRPr="005E0943" w:rsidRDefault="0091374E" w:rsidP="002119EB">
      <w:pPr>
        <w:spacing w:after="0"/>
        <w:rPr>
          <w:rFonts w:ascii="Raleway" w:hAnsi="Raleway"/>
          <w:color w:val="002060"/>
          <w:sz w:val="19"/>
          <w:szCs w:val="19"/>
        </w:rPr>
      </w:pPr>
    </w:p>
    <w:p w14:paraId="4D32DA62" w14:textId="77777777" w:rsidR="0091374E" w:rsidRPr="005E0943" w:rsidRDefault="0091374E"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4"/>
        <w:gridCol w:w="692"/>
        <w:gridCol w:w="552"/>
        <w:gridCol w:w="6706"/>
      </w:tblGrid>
      <w:tr w:rsidR="0091374E" w:rsidRPr="00924C97" w14:paraId="725B4C03" w14:textId="77777777" w:rsidTr="00F9313E">
        <w:tc>
          <w:tcPr>
            <w:tcW w:w="562" w:type="dxa"/>
            <w:tcBorders>
              <w:right w:val="single" w:sz="18" w:space="0" w:color="ED8131"/>
            </w:tcBorders>
          </w:tcPr>
          <w:p w14:paraId="32F0B5AC" w14:textId="3FD92E0F" w:rsidR="0091374E" w:rsidRPr="00924C97" w:rsidRDefault="0091374E" w:rsidP="002119EB">
            <w:pPr>
              <w:pStyle w:val="PBParagraph"/>
              <w:widowControl w:val="0"/>
              <w:spacing w:before="120" w:after="120" w:line="276" w:lineRule="auto"/>
              <w:rPr>
                <w:rFonts w:ascii="Raleway" w:hAnsi="Raleway"/>
                <w:sz w:val="19"/>
                <w:szCs w:val="19"/>
              </w:rPr>
            </w:pPr>
            <w:r w:rsidRPr="00924C97">
              <w:rPr>
                <w:rFonts w:ascii="Raleway" w:hAnsi="Raleway"/>
                <w:sz w:val="19"/>
              </w:rPr>
              <w:t>28.</w:t>
            </w:r>
          </w:p>
        </w:tc>
        <w:tc>
          <w:tcPr>
            <w:tcW w:w="8498" w:type="dxa"/>
            <w:gridSpan w:val="3"/>
            <w:tcBorders>
              <w:left w:val="single" w:sz="18" w:space="0" w:color="ED8131"/>
            </w:tcBorders>
            <w:shd w:val="clear" w:color="auto" w:fill="FADAC2"/>
          </w:tcPr>
          <w:p w14:paraId="577659AE" w14:textId="39783192" w:rsidR="0091374E" w:rsidRPr="00924C97" w:rsidRDefault="008220B7" w:rsidP="002119EB">
            <w:pPr>
              <w:pStyle w:val="PBFSline"/>
              <w:widowControl w:val="0"/>
              <w:spacing w:before="120" w:after="120" w:line="276" w:lineRule="auto"/>
              <w:ind w:right="175"/>
              <w:rPr>
                <w:rFonts w:ascii="Raleway" w:hAnsi="Raleway"/>
                <w:sz w:val="19"/>
                <w:szCs w:val="19"/>
              </w:rPr>
            </w:pPr>
            <w:r w:rsidRPr="00924C97">
              <w:rPr>
                <w:rFonts w:ascii="Raleway" w:hAnsi="Raleway"/>
                <w:sz w:val="19"/>
              </w:rPr>
              <w:t>Costes y honorarios o tasas, contribuciones y donaciones pagados en efectivo y/o que no fueron registrados (ni seguidos)</w:t>
            </w:r>
            <w:r w:rsidRPr="00924C97">
              <w:rPr>
                <w:rFonts w:ascii="Raleway" w:hAnsi="Raleway"/>
                <w:sz w:val="19"/>
                <w:szCs w:val="19"/>
                <w:vertAlign w:val="superscript"/>
              </w:rPr>
              <w:endnoteReference w:id="55"/>
            </w:r>
            <w:r w:rsidRPr="00924C97">
              <w:rPr>
                <w:rFonts w:ascii="Raleway" w:hAnsi="Raleway"/>
                <w:sz w:val="19"/>
              </w:rPr>
              <w:t>.</w:t>
            </w:r>
          </w:p>
        </w:tc>
      </w:tr>
      <w:tr w:rsidR="0091374E" w:rsidRPr="00924C97" w14:paraId="20EF38B2" w14:textId="77777777" w:rsidTr="00F9313E">
        <w:tc>
          <w:tcPr>
            <w:tcW w:w="562" w:type="dxa"/>
            <w:tcBorders>
              <w:right w:val="single" w:sz="18" w:space="0" w:color="FFFFFF" w:themeColor="background1"/>
            </w:tcBorders>
          </w:tcPr>
          <w:p w14:paraId="33800D32" w14:textId="77777777" w:rsidR="0091374E" w:rsidRPr="00924C97" w:rsidRDefault="0091374E" w:rsidP="002119EB">
            <w:pPr>
              <w:pStyle w:val="PBParagraph"/>
              <w:widowControl w:val="0"/>
              <w:spacing w:line="276" w:lineRule="auto"/>
              <w:rPr>
                <w:rFonts w:ascii="Raleway" w:hAnsi="Raleway"/>
                <w:sz w:val="19"/>
                <w:szCs w:val="19"/>
              </w:rPr>
            </w:pPr>
          </w:p>
        </w:tc>
        <w:tc>
          <w:tcPr>
            <w:tcW w:w="8498" w:type="dxa"/>
            <w:gridSpan w:val="3"/>
            <w:tcBorders>
              <w:left w:val="single" w:sz="18" w:space="0" w:color="FFFFFF" w:themeColor="background1"/>
            </w:tcBorders>
          </w:tcPr>
          <w:p w14:paraId="5287059D" w14:textId="77777777" w:rsidR="0091374E" w:rsidRPr="00924C97" w:rsidRDefault="0091374E" w:rsidP="002119EB">
            <w:pPr>
              <w:pStyle w:val="PBParagraph"/>
              <w:widowControl w:val="0"/>
              <w:spacing w:line="276" w:lineRule="auto"/>
              <w:rPr>
                <w:rFonts w:ascii="Raleway" w:hAnsi="Raleway"/>
                <w:sz w:val="19"/>
                <w:szCs w:val="19"/>
              </w:rPr>
            </w:pPr>
          </w:p>
        </w:tc>
      </w:tr>
      <w:tr w:rsidR="0091374E" w:rsidRPr="00924C97" w14:paraId="6575352D" w14:textId="77777777" w:rsidTr="00F9313E">
        <w:tc>
          <w:tcPr>
            <w:tcW w:w="562" w:type="dxa"/>
            <w:tcBorders>
              <w:right w:val="single" w:sz="18" w:space="0" w:color="FFFFFF" w:themeColor="background1"/>
            </w:tcBorders>
          </w:tcPr>
          <w:p w14:paraId="145EC448" w14:textId="77777777" w:rsidR="0091374E" w:rsidRPr="00924C97" w:rsidRDefault="0091374E" w:rsidP="002119EB">
            <w:pPr>
              <w:pStyle w:val="PBParagraph"/>
              <w:widowControl w:val="0"/>
              <w:spacing w:after="120" w:line="276" w:lineRule="auto"/>
              <w:rPr>
                <w:rFonts w:ascii="Raleway" w:hAnsi="Raleway"/>
                <w:sz w:val="19"/>
                <w:szCs w:val="19"/>
              </w:rPr>
            </w:pPr>
          </w:p>
        </w:tc>
        <w:tc>
          <w:tcPr>
            <w:tcW w:w="709" w:type="dxa"/>
            <w:tcBorders>
              <w:left w:val="single" w:sz="18" w:space="0" w:color="FFFFFF" w:themeColor="background1"/>
            </w:tcBorders>
          </w:tcPr>
          <w:p w14:paraId="129CB9CD" w14:textId="77777777" w:rsidR="0091374E" w:rsidRPr="00924C97" w:rsidRDefault="0091374E" w:rsidP="002119EB">
            <w:pPr>
              <w:pStyle w:val="PBParagraph"/>
              <w:widowControl w:val="0"/>
              <w:spacing w:after="120" w:line="276" w:lineRule="auto"/>
              <w:rPr>
                <w:rFonts w:ascii="Raleway" w:hAnsi="Raleway"/>
                <w:sz w:val="19"/>
                <w:szCs w:val="19"/>
              </w:rPr>
            </w:pPr>
            <w:r w:rsidRPr="00924C97">
              <w:rPr>
                <w:noProof/>
              </w:rPr>
              <w:drawing>
                <wp:anchor distT="0" distB="0" distL="114300" distR="114300" simplePos="0" relativeHeight="251658266" behindDoc="0" locked="0" layoutInCell="1" allowOverlap="1" wp14:anchorId="5C85DCC8" wp14:editId="05AE1CD9">
                  <wp:simplePos x="0" y="0"/>
                  <wp:positionH relativeFrom="column">
                    <wp:posOffset>164465</wp:posOffset>
                  </wp:positionH>
                  <wp:positionV relativeFrom="paragraph">
                    <wp:posOffset>228600</wp:posOffset>
                  </wp:positionV>
                  <wp:extent cx="196850" cy="196850"/>
                  <wp:effectExtent l="0" t="0" r="0" b="0"/>
                  <wp:wrapSquare wrapText="bothSides"/>
                  <wp:docPr id="1372108049" name="Picture 1372108049"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67" w:type="dxa"/>
            <w:tcBorders>
              <w:right w:val="single" w:sz="18" w:space="0" w:color="798A2C" w:themeColor="accent6" w:themeShade="BF"/>
            </w:tcBorders>
            <w:vAlign w:val="center"/>
          </w:tcPr>
          <w:p w14:paraId="2190B76E" w14:textId="77777777" w:rsidR="0091374E" w:rsidRPr="00924C97" w:rsidRDefault="0091374E" w:rsidP="002119EB">
            <w:pPr>
              <w:pStyle w:val="PBFSline"/>
              <w:widowControl w:val="0"/>
              <w:spacing w:before="0" w:after="120" w:line="276" w:lineRule="auto"/>
              <w:rPr>
                <w:rFonts w:ascii="Raleway" w:hAnsi="Raleway"/>
                <w:color w:val="0069B4"/>
                <w:sz w:val="14"/>
                <w:szCs w:val="14"/>
              </w:rPr>
            </w:pPr>
            <w:r w:rsidRPr="00924C97">
              <w:rPr>
                <w:rFonts w:ascii="Raleway" w:hAnsi="Raleway"/>
                <w:color w:val="0069B4"/>
                <w:sz w:val="14"/>
              </w:rPr>
              <w:t>ER</w:t>
            </w:r>
          </w:p>
          <w:p w14:paraId="47D9B527" w14:textId="77777777" w:rsidR="0091374E" w:rsidRPr="00924C97" w:rsidRDefault="0091374E" w:rsidP="002119EB">
            <w:pPr>
              <w:pStyle w:val="PBParagraph"/>
              <w:widowControl w:val="0"/>
              <w:spacing w:after="120" w:line="276" w:lineRule="auto"/>
              <w:rPr>
                <w:rFonts w:ascii="Raleway" w:hAnsi="Raleway"/>
                <w:sz w:val="19"/>
                <w:szCs w:val="19"/>
              </w:rPr>
            </w:pPr>
            <w:r w:rsidRPr="00924C97">
              <w:rPr>
                <w:rFonts w:ascii="Raleway" w:hAnsi="Raleway"/>
                <w:color w:val="4BC9FF"/>
                <w:sz w:val="14"/>
              </w:rPr>
              <w:t>EO</w:t>
            </w:r>
          </w:p>
        </w:tc>
        <w:tc>
          <w:tcPr>
            <w:tcW w:w="7222" w:type="dxa"/>
            <w:tcBorders>
              <w:left w:val="single" w:sz="18" w:space="0" w:color="798A2C" w:themeColor="accent6" w:themeShade="BF"/>
            </w:tcBorders>
            <w:shd w:val="clear" w:color="auto" w:fill="EFF4DC"/>
          </w:tcPr>
          <w:p w14:paraId="6BF9D2AA" w14:textId="77777777" w:rsidR="008220B7" w:rsidRPr="00924C97" w:rsidRDefault="008220B7" w:rsidP="002119EB">
            <w:pPr>
              <w:pStyle w:val="PBParagraph"/>
              <w:widowControl w:val="0"/>
              <w:spacing w:before="120" w:after="120" w:line="276" w:lineRule="auto"/>
              <w:ind w:right="175"/>
              <w:rPr>
                <w:rFonts w:ascii="Raleway" w:hAnsi="Raleway"/>
                <w:sz w:val="19"/>
                <w:szCs w:val="19"/>
              </w:rPr>
            </w:pPr>
            <w:r w:rsidRPr="00924C97">
              <w:rPr>
                <w:rFonts w:ascii="Raleway" w:hAnsi="Raleway"/>
                <w:sz w:val="19"/>
              </w:rPr>
              <w:t xml:space="preserve">Prohibir los pagos en </w:t>
            </w:r>
            <w:r w:rsidRPr="00924C97">
              <w:rPr>
                <w:rFonts w:ascii="Raleway" w:hAnsi="Raleway"/>
                <w:b/>
                <w:sz w:val="19"/>
              </w:rPr>
              <w:t>efectivo</w:t>
            </w:r>
            <w:r w:rsidRPr="00924C97">
              <w:rPr>
                <w:rFonts w:ascii="Raleway" w:hAnsi="Raleway"/>
                <w:sz w:val="19"/>
                <w:szCs w:val="19"/>
                <w:vertAlign w:val="superscript"/>
              </w:rPr>
              <w:endnoteReference w:id="56"/>
            </w:r>
            <w:r w:rsidRPr="00924C97">
              <w:rPr>
                <w:rFonts w:ascii="Raleway" w:hAnsi="Raleway"/>
                <w:sz w:val="19"/>
              </w:rPr>
              <w:t xml:space="preserve">. </w:t>
            </w:r>
          </w:p>
          <w:p w14:paraId="060769DF" w14:textId="4FBAAEA9" w:rsidR="0091374E" w:rsidRPr="00924C97" w:rsidRDefault="008220B7" w:rsidP="002119EB">
            <w:pPr>
              <w:pStyle w:val="PBParagraph"/>
              <w:widowControl w:val="0"/>
              <w:spacing w:before="120" w:after="120" w:line="276" w:lineRule="auto"/>
              <w:ind w:right="175"/>
              <w:rPr>
                <w:rFonts w:ascii="Raleway" w:hAnsi="Raleway"/>
                <w:sz w:val="19"/>
                <w:szCs w:val="19"/>
              </w:rPr>
            </w:pPr>
            <w:r w:rsidRPr="00924C97">
              <w:rPr>
                <w:rFonts w:ascii="Raleway" w:hAnsi="Raleway"/>
                <w:sz w:val="19"/>
              </w:rPr>
              <w:t xml:space="preserve">Velar por que todos los pagos se registren y se realicen por </w:t>
            </w:r>
            <w:r w:rsidRPr="00924C97">
              <w:rPr>
                <w:rFonts w:ascii="Raleway" w:hAnsi="Raleway"/>
                <w:b/>
                <w:bCs/>
                <w:sz w:val="19"/>
              </w:rPr>
              <w:t>transferencia bancaria</w:t>
            </w:r>
            <w:r w:rsidRPr="00924C97">
              <w:rPr>
                <w:rFonts w:ascii="Raleway" w:hAnsi="Raleway"/>
                <w:sz w:val="19"/>
              </w:rPr>
              <w:t xml:space="preserve"> a una cuenta bancaria formal específica de la Autoridad Central o del </w:t>
            </w:r>
            <w:r w:rsidR="00EF2883" w:rsidRPr="00924C97">
              <w:rPr>
                <w:rFonts w:ascii="Raleway" w:hAnsi="Raleway"/>
                <w:sz w:val="19"/>
              </w:rPr>
              <w:t>OAA</w:t>
            </w:r>
            <w:r w:rsidRPr="00924C97">
              <w:rPr>
                <w:rFonts w:ascii="Raleway" w:hAnsi="Raleway"/>
                <w:sz w:val="19"/>
                <w:szCs w:val="19"/>
                <w:vertAlign w:val="superscript"/>
              </w:rPr>
              <w:endnoteReference w:id="57"/>
            </w:r>
            <w:r w:rsidRPr="00924C97">
              <w:rPr>
                <w:rFonts w:ascii="Raleway" w:hAnsi="Raleway"/>
                <w:sz w:val="19"/>
              </w:rPr>
              <w:t>.</w:t>
            </w:r>
          </w:p>
        </w:tc>
      </w:tr>
    </w:tbl>
    <w:p w14:paraId="009F3092" w14:textId="77777777" w:rsidR="008142B7" w:rsidRPr="00924C97" w:rsidRDefault="008142B7"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3"/>
        <w:gridCol w:w="666"/>
        <w:gridCol w:w="553"/>
        <w:gridCol w:w="6732"/>
      </w:tblGrid>
      <w:tr w:rsidR="008220B7" w:rsidRPr="00924C97" w14:paraId="2A87F770" w14:textId="77777777" w:rsidTr="00F9313E">
        <w:tc>
          <w:tcPr>
            <w:tcW w:w="562" w:type="dxa"/>
            <w:tcBorders>
              <w:right w:val="single" w:sz="18" w:space="0" w:color="ED8131"/>
            </w:tcBorders>
          </w:tcPr>
          <w:p w14:paraId="13B82402" w14:textId="7688E9C7" w:rsidR="008220B7" w:rsidRPr="00924C97" w:rsidRDefault="008220B7" w:rsidP="002119EB">
            <w:pPr>
              <w:pStyle w:val="PBParagraph"/>
              <w:widowControl w:val="0"/>
              <w:spacing w:before="120" w:after="120" w:line="276" w:lineRule="auto"/>
              <w:rPr>
                <w:rFonts w:ascii="Raleway" w:hAnsi="Raleway"/>
                <w:sz w:val="19"/>
                <w:szCs w:val="19"/>
              </w:rPr>
            </w:pPr>
            <w:r w:rsidRPr="00924C97">
              <w:rPr>
                <w:rFonts w:ascii="Raleway" w:hAnsi="Raleway"/>
                <w:sz w:val="19"/>
              </w:rPr>
              <w:t>29.</w:t>
            </w:r>
          </w:p>
        </w:tc>
        <w:tc>
          <w:tcPr>
            <w:tcW w:w="8498" w:type="dxa"/>
            <w:gridSpan w:val="3"/>
            <w:tcBorders>
              <w:left w:val="single" w:sz="18" w:space="0" w:color="ED8131"/>
            </w:tcBorders>
            <w:shd w:val="clear" w:color="auto" w:fill="FADAC2"/>
          </w:tcPr>
          <w:p w14:paraId="1A4A2C08" w14:textId="41B3ABF8" w:rsidR="008220B7" w:rsidRPr="00924C97" w:rsidRDefault="008220B7" w:rsidP="002119EB">
            <w:pPr>
              <w:pStyle w:val="PBFSline"/>
              <w:widowControl w:val="0"/>
              <w:spacing w:before="120" w:after="120" w:line="276" w:lineRule="auto"/>
              <w:ind w:right="175"/>
              <w:rPr>
                <w:rFonts w:ascii="Raleway" w:hAnsi="Raleway"/>
                <w:sz w:val="19"/>
                <w:szCs w:val="19"/>
              </w:rPr>
            </w:pPr>
            <w:r w:rsidRPr="00924C97">
              <w:rPr>
                <w:rFonts w:ascii="Raleway" w:hAnsi="Raleway"/>
                <w:sz w:val="19"/>
              </w:rPr>
              <w:t>Costes y honorarios o tasas, contribuciones y donaciones pagados sin factura (excepto para las donaciones) o recibo</w:t>
            </w:r>
            <w:r w:rsidRPr="00924C97">
              <w:rPr>
                <w:rFonts w:ascii="Raleway" w:hAnsi="Raleway"/>
                <w:sz w:val="19"/>
                <w:szCs w:val="19"/>
                <w:vertAlign w:val="superscript"/>
              </w:rPr>
              <w:endnoteReference w:id="58"/>
            </w:r>
            <w:r w:rsidRPr="00924C97">
              <w:rPr>
                <w:rFonts w:ascii="Raleway" w:hAnsi="Raleway"/>
                <w:sz w:val="19"/>
              </w:rPr>
              <w:t>.</w:t>
            </w:r>
          </w:p>
        </w:tc>
      </w:tr>
      <w:tr w:rsidR="008220B7" w:rsidRPr="00924C97" w14:paraId="213B407E" w14:textId="77777777" w:rsidTr="00F9313E">
        <w:tc>
          <w:tcPr>
            <w:tcW w:w="562" w:type="dxa"/>
            <w:tcBorders>
              <w:right w:val="single" w:sz="18" w:space="0" w:color="FFFFFF" w:themeColor="background1"/>
            </w:tcBorders>
          </w:tcPr>
          <w:p w14:paraId="3D2C56EF" w14:textId="77777777" w:rsidR="008220B7" w:rsidRPr="00924C97" w:rsidRDefault="008220B7" w:rsidP="002119EB">
            <w:pPr>
              <w:pStyle w:val="PBParagraph"/>
              <w:widowControl w:val="0"/>
              <w:spacing w:line="276" w:lineRule="auto"/>
              <w:rPr>
                <w:rFonts w:ascii="Raleway" w:hAnsi="Raleway"/>
                <w:sz w:val="19"/>
                <w:szCs w:val="19"/>
              </w:rPr>
            </w:pPr>
          </w:p>
        </w:tc>
        <w:tc>
          <w:tcPr>
            <w:tcW w:w="8498" w:type="dxa"/>
            <w:gridSpan w:val="3"/>
            <w:tcBorders>
              <w:left w:val="single" w:sz="18" w:space="0" w:color="FFFFFF" w:themeColor="background1"/>
            </w:tcBorders>
          </w:tcPr>
          <w:p w14:paraId="690FE118" w14:textId="77777777" w:rsidR="008220B7" w:rsidRPr="00924C97" w:rsidRDefault="008220B7" w:rsidP="002119EB">
            <w:pPr>
              <w:pStyle w:val="PBParagraph"/>
              <w:widowControl w:val="0"/>
              <w:spacing w:line="276" w:lineRule="auto"/>
              <w:rPr>
                <w:rFonts w:ascii="Raleway" w:hAnsi="Raleway"/>
                <w:sz w:val="19"/>
                <w:szCs w:val="19"/>
              </w:rPr>
            </w:pPr>
          </w:p>
        </w:tc>
      </w:tr>
      <w:tr w:rsidR="008220B7" w:rsidRPr="00924C97" w14:paraId="5627D052" w14:textId="77777777" w:rsidTr="00F9313E">
        <w:tc>
          <w:tcPr>
            <w:tcW w:w="562" w:type="dxa"/>
            <w:tcBorders>
              <w:right w:val="single" w:sz="18" w:space="0" w:color="FFFFFF" w:themeColor="background1"/>
            </w:tcBorders>
          </w:tcPr>
          <w:p w14:paraId="7925F564" w14:textId="77777777" w:rsidR="008220B7" w:rsidRPr="00924C97" w:rsidRDefault="008220B7" w:rsidP="002119EB">
            <w:pPr>
              <w:pStyle w:val="PBParagraph"/>
              <w:widowControl w:val="0"/>
              <w:spacing w:after="120" w:line="276" w:lineRule="auto"/>
              <w:rPr>
                <w:rFonts w:ascii="Raleway" w:hAnsi="Raleway"/>
                <w:sz w:val="19"/>
                <w:szCs w:val="19"/>
              </w:rPr>
            </w:pPr>
          </w:p>
        </w:tc>
        <w:tc>
          <w:tcPr>
            <w:tcW w:w="709" w:type="dxa"/>
            <w:tcBorders>
              <w:left w:val="single" w:sz="18" w:space="0" w:color="FFFFFF" w:themeColor="background1"/>
            </w:tcBorders>
          </w:tcPr>
          <w:p w14:paraId="4043F271" w14:textId="77777777" w:rsidR="008220B7" w:rsidRPr="00924C97" w:rsidRDefault="008220B7" w:rsidP="002119EB">
            <w:pPr>
              <w:pStyle w:val="PBParagraph"/>
              <w:widowControl w:val="0"/>
              <w:spacing w:after="120" w:line="276" w:lineRule="auto"/>
              <w:rPr>
                <w:rFonts w:ascii="Raleway" w:hAnsi="Raleway"/>
                <w:sz w:val="19"/>
                <w:szCs w:val="19"/>
              </w:rPr>
            </w:pPr>
            <w:r w:rsidRPr="00924C97">
              <w:rPr>
                <w:noProof/>
              </w:rPr>
              <w:drawing>
                <wp:anchor distT="0" distB="0" distL="114300" distR="114300" simplePos="0" relativeHeight="251658267" behindDoc="0" locked="0" layoutInCell="1" allowOverlap="1" wp14:anchorId="506FB520" wp14:editId="16522528">
                  <wp:simplePos x="0" y="0"/>
                  <wp:positionH relativeFrom="column">
                    <wp:posOffset>147955</wp:posOffset>
                  </wp:positionH>
                  <wp:positionV relativeFrom="paragraph">
                    <wp:posOffset>125095</wp:posOffset>
                  </wp:positionV>
                  <wp:extent cx="196850" cy="196850"/>
                  <wp:effectExtent l="0" t="0" r="0" b="0"/>
                  <wp:wrapNone/>
                  <wp:docPr id="237564556" name="Picture 237564556"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67" w:type="dxa"/>
            <w:tcBorders>
              <w:right w:val="single" w:sz="18" w:space="0" w:color="798A2C" w:themeColor="accent6" w:themeShade="BF"/>
            </w:tcBorders>
            <w:vAlign w:val="center"/>
          </w:tcPr>
          <w:p w14:paraId="09B8AF4C" w14:textId="77777777" w:rsidR="008220B7" w:rsidRPr="00924C97" w:rsidRDefault="008220B7" w:rsidP="002119EB">
            <w:pPr>
              <w:pStyle w:val="PBFSline"/>
              <w:widowControl w:val="0"/>
              <w:spacing w:before="120" w:after="120" w:line="276" w:lineRule="auto"/>
              <w:rPr>
                <w:rFonts w:ascii="Raleway" w:hAnsi="Raleway"/>
                <w:color w:val="0069B4"/>
                <w:sz w:val="14"/>
                <w:szCs w:val="14"/>
              </w:rPr>
            </w:pPr>
            <w:r w:rsidRPr="00924C97">
              <w:rPr>
                <w:rFonts w:ascii="Raleway" w:hAnsi="Raleway"/>
                <w:color w:val="0069B4"/>
                <w:sz w:val="14"/>
              </w:rPr>
              <w:t>ER</w:t>
            </w:r>
          </w:p>
          <w:p w14:paraId="0D29ACB6" w14:textId="77777777" w:rsidR="008220B7" w:rsidRPr="00924C97" w:rsidRDefault="008220B7" w:rsidP="002119EB">
            <w:pPr>
              <w:pStyle w:val="PBParagraph"/>
              <w:widowControl w:val="0"/>
              <w:spacing w:after="120" w:line="276" w:lineRule="auto"/>
              <w:rPr>
                <w:rFonts w:ascii="Raleway" w:hAnsi="Raleway"/>
                <w:sz w:val="19"/>
                <w:szCs w:val="19"/>
              </w:rPr>
            </w:pPr>
            <w:r w:rsidRPr="00924C97">
              <w:rPr>
                <w:rFonts w:ascii="Raleway" w:hAnsi="Raleway"/>
                <w:color w:val="4BC9FF"/>
                <w:sz w:val="14"/>
              </w:rPr>
              <w:t>EO</w:t>
            </w:r>
          </w:p>
        </w:tc>
        <w:tc>
          <w:tcPr>
            <w:tcW w:w="7222" w:type="dxa"/>
            <w:tcBorders>
              <w:left w:val="single" w:sz="18" w:space="0" w:color="798A2C" w:themeColor="accent6" w:themeShade="BF"/>
            </w:tcBorders>
            <w:shd w:val="clear" w:color="auto" w:fill="EFF4DC"/>
          </w:tcPr>
          <w:p w14:paraId="12D37B24" w14:textId="7CE7E04E" w:rsidR="008220B7" w:rsidRPr="00924C97" w:rsidRDefault="008220B7" w:rsidP="002119EB">
            <w:pPr>
              <w:pStyle w:val="PBParagraph"/>
              <w:widowControl w:val="0"/>
              <w:spacing w:before="120" w:after="120" w:line="276" w:lineRule="auto"/>
              <w:ind w:right="175"/>
              <w:rPr>
                <w:rFonts w:ascii="Raleway" w:hAnsi="Raleway"/>
                <w:sz w:val="19"/>
                <w:szCs w:val="19"/>
              </w:rPr>
            </w:pPr>
            <w:r w:rsidRPr="00924C97">
              <w:rPr>
                <w:rFonts w:ascii="Raleway" w:hAnsi="Raleway"/>
                <w:sz w:val="19"/>
              </w:rPr>
              <w:t>Emitir o solicitar facturas detalladas (excepto para las donaciones) y recibos oficiales para el pago de costes y honorarios o tasas, contribuciones y donaciones</w:t>
            </w:r>
            <w:r w:rsidRPr="00924C97">
              <w:rPr>
                <w:rFonts w:ascii="Raleway" w:hAnsi="Raleway"/>
                <w:sz w:val="19"/>
                <w:szCs w:val="19"/>
                <w:vertAlign w:val="superscript"/>
              </w:rPr>
              <w:endnoteReference w:id="59"/>
            </w:r>
            <w:r w:rsidRPr="00924C97">
              <w:rPr>
                <w:rFonts w:ascii="Raleway" w:hAnsi="Raleway"/>
                <w:sz w:val="19"/>
              </w:rPr>
              <w:t>.</w:t>
            </w:r>
          </w:p>
        </w:tc>
      </w:tr>
    </w:tbl>
    <w:p w14:paraId="6E540AC1" w14:textId="77777777" w:rsidR="008142B7" w:rsidRPr="00924C97" w:rsidRDefault="008142B7"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4"/>
        <w:gridCol w:w="668"/>
        <w:gridCol w:w="554"/>
        <w:gridCol w:w="6728"/>
      </w:tblGrid>
      <w:tr w:rsidR="008220B7" w:rsidRPr="005E0943" w14:paraId="1DFC8F86" w14:textId="77777777" w:rsidTr="00F9313E">
        <w:tc>
          <w:tcPr>
            <w:tcW w:w="562" w:type="dxa"/>
            <w:tcBorders>
              <w:right w:val="single" w:sz="18" w:space="0" w:color="ED8131"/>
            </w:tcBorders>
          </w:tcPr>
          <w:p w14:paraId="3CC5B919" w14:textId="6522BE90" w:rsidR="008220B7" w:rsidRPr="00924C97" w:rsidRDefault="00713D24" w:rsidP="002119EB">
            <w:pPr>
              <w:pStyle w:val="PBParagraph"/>
              <w:widowControl w:val="0"/>
              <w:spacing w:before="120" w:after="120" w:line="276" w:lineRule="auto"/>
              <w:rPr>
                <w:rFonts w:ascii="Raleway" w:hAnsi="Raleway"/>
                <w:sz w:val="19"/>
                <w:szCs w:val="19"/>
              </w:rPr>
            </w:pPr>
            <w:bookmarkStart w:id="10" w:name="_Toc60744124"/>
            <w:bookmarkStart w:id="11" w:name="_Toc60745686"/>
            <w:bookmarkStart w:id="12" w:name="_Toc61255140"/>
            <w:bookmarkStart w:id="13" w:name="_Toc61616462"/>
            <w:bookmarkStart w:id="14" w:name="_Toc62299509"/>
            <w:bookmarkStart w:id="15" w:name="_Toc62299573"/>
            <w:bookmarkStart w:id="16" w:name="_Toc64621495"/>
            <w:r w:rsidRPr="00924C97">
              <w:rPr>
                <w:rFonts w:ascii="Raleway" w:hAnsi="Raleway"/>
                <w:sz w:val="19"/>
              </w:rPr>
              <w:t>30.</w:t>
            </w:r>
          </w:p>
        </w:tc>
        <w:tc>
          <w:tcPr>
            <w:tcW w:w="8498" w:type="dxa"/>
            <w:gridSpan w:val="3"/>
            <w:tcBorders>
              <w:left w:val="single" w:sz="18" w:space="0" w:color="ED8131"/>
            </w:tcBorders>
            <w:shd w:val="clear" w:color="auto" w:fill="FADAC2"/>
          </w:tcPr>
          <w:p w14:paraId="085AC9CE" w14:textId="15F14E2E" w:rsidR="008220B7" w:rsidRPr="005E0943" w:rsidRDefault="008220B7" w:rsidP="002119EB">
            <w:pPr>
              <w:pStyle w:val="PBFSline"/>
              <w:widowControl w:val="0"/>
              <w:spacing w:before="120" w:after="120" w:line="276" w:lineRule="auto"/>
              <w:ind w:right="175"/>
              <w:rPr>
                <w:rFonts w:ascii="Raleway" w:hAnsi="Raleway"/>
                <w:sz w:val="19"/>
                <w:szCs w:val="19"/>
              </w:rPr>
            </w:pPr>
            <w:r w:rsidRPr="00924C97">
              <w:rPr>
                <w:rFonts w:ascii="Raleway" w:hAnsi="Raleway"/>
                <w:sz w:val="19"/>
              </w:rPr>
              <w:t xml:space="preserve">Los </w:t>
            </w:r>
            <w:r w:rsidR="00EF2883" w:rsidRPr="00924C97">
              <w:rPr>
                <w:rFonts w:ascii="Raleway" w:hAnsi="Raleway"/>
                <w:sz w:val="19"/>
              </w:rPr>
              <w:t>FPA</w:t>
            </w:r>
            <w:r w:rsidRPr="00924C97">
              <w:rPr>
                <w:rFonts w:ascii="Raleway" w:hAnsi="Raleway"/>
                <w:sz w:val="19"/>
              </w:rPr>
              <w:t xml:space="preserve"> realizan pagos directamente a personas, organismos o centros de acogimiento residencial en el </w:t>
            </w:r>
            <w:r w:rsidR="00DC1A2C" w:rsidRPr="00924C97">
              <w:rPr>
                <w:rFonts w:ascii="Raleway" w:hAnsi="Raleway"/>
                <w:sz w:val="19"/>
              </w:rPr>
              <w:t>Estado de origen</w:t>
            </w:r>
            <w:r w:rsidRPr="00924C97">
              <w:rPr>
                <w:rFonts w:ascii="Raleway" w:hAnsi="Raleway"/>
                <w:sz w:val="19"/>
                <w:szCs w:val="19"/>
                <w:vertAlign w:val="superscript"/>
              </w:rPr>
              <w:endnoteReference w:id="60"/>
            </w:r>
            <w:r w:rsidRPr="00924C97">
              <w:rPr>
                <w:rFonts w:ascii="Raleway" w:hAnsi="Raleway"/>
                <w:sz w:val="19"/>
              </w:rPr>
              <w:t>.</w:t>
            </w:r>
          </w:p>
        </w:tc>
      </w:tr>
      <w:tr w:rsidR="008220B7" w:rsidRPr="005E0943" w14:paraId="62421B26" w14:textId="77777777" w:rsidTr="00F9313E">
        <w:tc>
          <w:tcPr>
            <w:tcW w:w="562" w:type="dxa"/>
            <w:tcBorders>
              <w:right w:val="single" w:sz="18" w:space="0" w:color="FFFFFF" w:themeColor="background1"/>
            </w:tcBorders>
          </w:tcPr>
          <w:p w14:paraId="7D1AB72E" w14:textId="77777777" w:rsidR="008220B7" w:rsidRPr="005E0943" w:rsidRDefault="008220B7" w:rsidP="002119EB">
            <w:pPr>
              <w:pStyle w:val="PBParagraph"/>
              <w:widowControl w:val="0"/>
              <w:spacing w:line="276" w:lineRule="auto"/>
              <w:rPr>
                <w:rFonts w:ascii="Raleway" w:hAnsi="Raleway"/>
                <w:sz w:val="19"/>
                <w:szCs w:val="19"/>
              </w:rPr>
            </w:pPr>
          </w:p>
        </w:tc>
        <w:tc>
          <w:tcPr>
            <w:tcW w:w="8498" w:type="dxa"/>
            <w:gridSpan w:val="3"/>
            <w:tcBorders>
              <w:left w:val="single" w:sz="18" w:space="0" w:color="FFFFFF" w:themeColor="background1"/>
            </w:tcBorders>
          </w:tcPr>
          <w:p w14:paraId="04F26610" w14:textId="77777777" w:rsidR="008220B7" w:rsidRPr="005E0943" w:rsidRDefault="008220B7" w:rsidP="002119EB">
            <w:pPr>
              <w:pStyle w:val="PBParagraph"/>
              <w:widowControl w:val="0"/>
              <w:spacing w:line="276" w:lineRule="auto"/>
              <w:rPr>
                <w:rFonts w:ascii="Raleway" w:hAnsi="Raleway"/>
                <w:sz w:val="19"/>
                <w:szCs w:val="19"/>
              </w:rPr>
            </w:pPr>
          </w:p>
        </w:tc>
      </w:tr>
      <w:tr w:rsidR="008220B7" w:rsidRPr="00924C97" w14:paraId="02856574" w14:textId="77777777" w:rsidTr="00F9313E">
        <w:tc>
          <w:tcPr>
            <w:tcW w:w="562" w:type="dxa"/>
            <w:tcBorders>
              <w:right w:val="single" w:sz="18" w:space="0" w:color="FFFFFF" w:themeColor="background1"/>
            </w:tcBorders>
          </w:tcPr>
          <w:p w14:paraId="1D186882" w14:textId="77777777" w:rsidR="008220B7" w:rsidRPr="005E0943" w:rsidRDefault="008220B7" w:rsidP="002119EB">
            <w:pPr>
              <w:pStyle w:val="PBParagraph"/>
              <w:widowControl w:val="0"/>
              <w:spacing w:after="120" w:line="276" w:lineRule="auto"/>
              <w:rPr>
                <w:rFonts w:ascii="Raleway" w:hAnsi="Raleway"/>
                <w:sz w:val="19"/>
                <w:szCs w:val="19"/>
              </w:rPr>
            </w:pPr>
          </w:p>
        </w:tc>
        <w:tc>
          <w:tcPr>
            <w:tcW w:w="709" w:type="dxa"/>
            <w:tcBorders>
              <w:left w:val="single" w:sz="18" w:space="0" w:color="FFFFFF" w:themeColor="background1"/>
            </w:tcBorders>
          </w:tcPr>
          <w:p w14:paraId="4C6E05B0" w14:textId="77777777" w:rsidR="008220B7" w:rsidRPr="00924C97" w:rsidRDefault="008220B7" w:rsidP="002119EB">
            <w:pPr>
              <w:pStyle w:val="PBParagraph"/>
              <w:widowControl w:val="0"/>
              <w:spacing w:after="120" w:line="276" w:lineRule="auto"/>
              <w:rPr>
                <w:rFonts w:ascii="Raleway" w:hAnsi="Raleway"/>
                <w:sz w:val="19"/>
                <w:szCs w:val="19"/>
              </w:rPr>
            </w:pPr>
            <w:r w:rsidRPr="00924C97">
              <w:rPr>
                <w:noProof/>
              </w:rPr>
              <w:drawing>
                <wp:anchor distT="0" distB="0" distL="114300" distR="114300" simplePos="0" relativeHeight="251658268" behindDoc="0" locked="0" layoutInCell="1" allowOverlap="1" wp14:anchorId="5291CEEF" wp14:editId="4300BD3E">
                  <wp:simplePos x="0" y="0"/>
                  <wp:positionH relativeFrom="column">
                    <wp:posOffset>146050</wp:posOffset>
                  </wp:positionH>
                  <wp:positionV relativeFrom="paragraph">
                    <wp:posOffset>136525</wp:posOffset>
                  </wp:positionV>
                  <wp:extent cx="196850" cy="196850"/>
                  <wp:effectExtent l="0" t="0" r="0" b="0"/>
                  <wp:wrapNone/>
                  <wp:docPr id="1397220592" name="Picture 1397220592"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67" w:type="dxa"/>
            <w:tcBorders>
              <w:right w:val="single" w:sz="18" w:space="0" w:color="798A2C" w:themeColor="accent6" w:themeShade="BF"/>
            </w:tcBorders>
            <w:vAlign w:val="center"/>
          </w:tcPr>
          <w:p w14:paraId="33DD0F33" w14:textId="77777777" w:rsidR="008220B7" w:rsidRPr="00924C97" w:rsidRDefault="008220B7" w:rsidP="002119EB">
            <w:pPr>
              <w:pStyle w:val="PBFSline"/>
              <w:widowControl w:val="0"/>
              <w:spacing w:before="120" w:after="120" w:line="276" w:lineRule="auto"/>
              <w:rPr>
                <w:rFonts w:ascii="Raleway" w:hAnsi="Raleway"/>
                <w:color w:val="0069B4"/>
                <w:sz w:val="14"/>
                <w:szCs w:val="14"/>
              </w:rPr>
            </w:pPr>
            <w:r w:rsidRPr="00924C97">
              <w:rPr>
                <w:rFonts w:ascii="Raleway" w:hAnsi="Raleway"/>
                <w:color w:val="0069B4"/>
                <w:sz w:val="14"/>
              </w:rPr>
              <w:t>ER</w:t>
            </w:r>
          </w:p>
          <w:p w14:paraId="429CDE56" w14:textId="77777777" w:rsidR="008220B7" w:rsidRPr="00924C97" w:rsidRDefault="008220B7" w:rsidP="002119EB">
            <w:pPr>
              <w:pStyle w:val="PBParagraph"/>
              <w:widowControl w:val="0"/>
              <w:spacing w:after="120" w:line="276" w:lineRule="auto"/>
              <w:rPr>
                <w:rFonts w:ascii="Raleway" w:hAnsi="Raleway"/>
                <w:sz w:val="19"/>
                <w:szCs w:val="19"/>
              </w:rPr>
            </w:pPr>
            <w:r w:rsidRPr="00924C97">
              <w:rPr>
                <w:rFonts w:ascii="Raleway" w:hAnsi="Raleway"/>
                <w:color w:val="4BC9FF"/>
                <w:sz w:val="14"/>
              </w:rPr>
              <w:t>EO</w:t>
            </w:r>
          </w:p>
        </w:tc>
        <w:tc>
          <w:tcPr>
            <w:tcW w:w="7222" w:type="dxa"/>
            <w:tcBorders>
              <w:left w:val="single" w:sz="18" w:space="0" w:color="798A2C" w:themeColor="accent6" w:themeShade="BF"/>
            </w:tcBorders>
            <w:shd w:val="clear" w:color="auto" w:fill="EFF4DC"/>
          </w:tcPr>
          <w:p w14:paraId="170A55AC" w14:textId="6F9A38E8" w:rsidR="008220B7" w:rsidRPr="00924C97" w:rsidRDefault="008220B7" w:rsidP="002119EB">
            <w:pPr>
              <w:pStyle w:val="PBParagraph"/>
              <w:widowControl w:val="0"/>
              <w:spacing w:before="120" w:after="120" w:line="276" w:lineRule="auto"/>
              <w:ind w:right="175"/>
              <w:rPr>
                <w:rFonts w:ascii="Raleway" w:hAnsi="Raleway"/>
                <w:sz w:val="19"/>
                <w:szCs w:val="19"/>
              </w:rPr>
            </w:pPr>
            <w:r w:rsidRPr="00924C97">
              <w:rPr>
                <w:rFonts w:ascii="Raleway" w:hAnsi="Raleway"/>
                <w:sz w:val="19"/>
              </w:rPr>
              <w:t xml:space="preserve">Velar por que los </w:t>
            </w:r>
            <w:r w:rsidR="00EF2883" w:rsidRPr="00924C97">
              <w:rPr>
                <w:rFonts w:ascii="Raleway" w:hAnsi="Raleway"/>
                <w:sz w:val="19"/>
              </w:rPr>
              <w:t>FPA</w:t>
            </w:r>
            <w:r w:rsidRPr="00924C97">
              <w:rPr>
                <w:rFonts w:ascii="Raleway" w:hAnsi="Raleway"/>
                <w:sz w:val="19"/>
              </w:rPr>
              <w:t xml:space="preserve"> realicen todos los pagos en el </w:t>
            </w:r>
            <w:r w:rsidR="00DC1A2C" w:rsidRPr="00924C97">
              <w:rPr>
                <w:rFonts w:ascii="Raleway" w:hAnsi="Raleway"/>
                <w:sz w:val="19"/>
              </w:rPr>
              <w:t>Estado de origen</w:t>
            </w:r>
            <w:r w:rsidRPr="00924C97">
              <w:rPr>
                <w:rFonts w:ascii="Raleway" w:hAnsi="Raleway"/>
                <w:sz w:val="19"/>
              </w:rPr>
              <w:t xml:space="preserve"> </w:t>
            </w:r>
            <w:r w:rsidRPr="00924C97">
              <w:rPr>
                <w:rFonts w:ascii="Raleway" w:hAnsi="Raleway"/>
                <w:b/>
                <w:bCs/>
                <w:sz w:val="19"/>
              </w:rPr>
              <w:t xml:space="preserve">a través del </w:t>
            </w:r>
            <w:r w:rsidR="00EF2883" w:rsidRPr="00924C97">
              <w:rPr>
                <w:rFonts w:ascii="Raleway" w:hAnsi="Raleway"/>
                <w:b/>
                <w:bCs/>
                <w:sz w:val="19"/>
              </w:rPr>
              <w:t>OAA</w:t>
            </w:r>
            <w:r w:rsidRPr="00924C97">
              <w:rPr>
                <w:rFonts w:ascii="Raleway" w:hAnsi="Raleway"/>
                <w:sz w:val="19"/>
              </w:rPr>
              <w:t xml:space="preserve"> que estén utilizando, o si es posible, </w:t>
            </w:r>
            <w:r w:rsidRPr="00924C97">
              <w:rPr>
                <w:rFonts w:ascii="Raleway" w:hAnsi="Raleway"/>
                <w:b/>
                <w:bCs/>
                <w:sz w:val="19"/>
              </w:rPr>
              <w:t>a través de la Autoridad Central</w:t>
            </w:r>
            <w:r w:rsidRPr="00924C97">
              <w:rPr>
                <w:rFonts w:ascii="Raleway" w:hAnsi="Raleway"/>
                <w:sz w:val="19"/>
                <w:szCs w:val="19"/>
                <w:vertAlign w:val="superscript"/>
              </w:rPr>
              <w:endnoteReference w:id="61"/>
            </w:r>
            <w:r w:rsidRPr="00924C97">
              <w:rPr>
                <w:rFonts w:ascii="Raleway" w:hAnsi="Raleway"/>
                <w:sz w:val="19"/>
              </w:rPr>
              <w:t>.</w:t>
            </w:r>
          </w:p>
        </w:tc>
      </w:tr>
    </w:tbl>
    <w:p w14:paraId="6CF81C0E" w14:textId="77777777" w:rsidR="00870153" w:rsidRPr="00924C97" w:rsidRDefault="00870153" w:rsidP="002119EB">
      <w:pPr>
        <w:spacing w:after="0"/>
        <w:rPr>
          <w:rFonts w:ascii="Raleway" w:hAnsi="Raleway"/>
          <w:color w:val="002060"/>
          <w:sz w:val="19"/>
          <w:szCs w:val="19"/>
        </w:rPr>
      </w:pPr>
    </w:p>
    <w:p w14:paraId="7BE17C0A" w14:textId="3D69A8AB" w:rsidR="00D60218" w:rsidRPr="00924C97" w:rsidRDefault="00D60218" w:rsidP="004F08B1">
      <w:pPr>
        <w:spacing w:after="0"/>
        <w:rPr>
          <w:rFonts w:ascii="Raleway" w:hAnsi="Raleway"/>
          <w:color w:val="002060"/>
          <w:sz w:val="19"/>
          <w:szCs w:val="19"/>
        </w:rPr>
      </w:pPr>
    </w:p>
    <w:p w14:paraId="50AAA88E" w14:textId="77777777" w:rsidR="00412F1B" w:rsidRDefault="00412F1B" w:rsidP="002119EB">
      <w:pPr>
        <w:spacing w:after="0"/>
        <w:rPr>
          <w:rFonts w:ascii="Raleway" w:hAnsi="Raleway"/>
          <w:b/>
          <w:color w:val="006E9D" w:themeColor="accent1" w:themeShade="BF"/>
          <w:sz w:val="20"/>
        </w:rPr>
      </w:pPr>
    </w:p>
    <w:p w14:paraId="3499FED2" w14:textId="77777777" w:rsidR="00412F1B" w:rsidRDefault="00412F1B" w:rsidP="002119EB">
      <w:pPr>
        <w:spacing w:after="0"/>
        <w:rPr>
          <w:rFonts w:ascii="Raleway" w:hAnsi="Raleway"/>
          <w:b/>
          <w:color w:val="006E9D" w:themeColor="accent1" w:themeShade="BF"/>
          <w:sz w:val="20"/>
        </w:rPr>
      </w:pPr>
    </w:p>
    <w:p w14:paraId="0CB7C7D2" w14:textId="77777777" w:rsidR="00412F1B" w:rsidRDefault="00412F1B" w:rsidP="002119EB">
      <w:pPr>
        <w:spacing w:after="0"/>
        <w:rPr>
          <w:rFonts w:ascii="Raleway" w:hAnsi="Raleway"/>
          <w:b/>
          <w:color w:val="006E9D" w:themeColor="accent1" w:themeShade="BF"/>
          <w:sz w:val="20"/>
        </w:rPr>
      </w:pPr>
    </w:p>
    <w:p w14:paraId="2C4C8930" w14:textId="77777777" w:rsidR="00412F1B" w:rsidRDefault="00412F1B" w:rsidP="002119EB">
      <w:pPr>
        <w:spacing w:after="0"/>
        <w:rPr>
          <w:rFonts w:ascii="Raleway" w:hAnsi="Raleway"/>
          <w:b/>
          <w:color w:val="006E9D" w:themeColor="accent1" w:themeShade="BF"/>
          <w:sz w:val="20"/>
        </w:rPr>
      </w:pPr>
    </w:p>
    <w:p w14:paraId="4A9E27FD" w14:textId="01797A11" w:rsidR="008220B7" w:rsidRPr="00924C97" w:rsidRDefault="008220B7" w:rsidP="002119EB">
      <w:pPr>
        <w:spacing w:after="0"/>
        <w:rPr>
          <w:rFonts w:ascii="Raleway" w:hAnsi="Raleway"/>
          <w:color w:val="006E9D" w:themeColor="accent1" w:themeShade="BF"/>
          <w:sz w:val="20"/>
          <w:szCs w:val="20"/>
        </w:rPr>
      </w:pPr>
      <w:r w:rsidRPr="00924C97">
        <w:rPr>
          <w:rFonts w:ascii="Raleway" w:hAnsi="Raleway"/>
          <w:b/>
          <w:color w:val="006E9D" w:themeColor="accent1" w:themeShade="BF"/>
          <w:sz w:val="20"/>
        </w:rPr>
        <w:lastRenderedPageBreak/>
        <w:t>Rendición de cuentas y mecanismos de control</w:t>
      </w:r>
    </w:p>
    <w:p w14:paraId="76649A5A" w14:textId="77777777" w:rsidR="008220B7" w:rsidRPr="00924C97" w:rsidRDefault="008220B7" w:rsidP="002119EB">
      <w:pPr>
        <w:spacing w:after="0"/>
        <w:rPr>
          <w:rFonts w:ascii="Raleway" w:hAnsi="Raleway"/>
          <w:color w:val="002060"/>
          <w:sz w:val="19"/>
          <w:szCs w:val="19"/>
        </w:rPr>
      </w:pPr>
    </w:p>
    <w:p w14:paraId="01589127" w14:textId="77777777" w:rsidR="008220B7" w:rsidRPr="00924C97" w:rsidRDefault="008220B7"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3"/>
        <w:gridCol w:w="702"/>
        <w:gridCol w:w="560"/>
        <w:gridCol w:w="6689"/>
      </w:tblGrid>
      <w:tr w:rsidR="008220B7" w:rsidRPr="00924C97" w14:paraId="6DB1E18D" w14:textId="77777777" w:rsidTr="003B6A3E">
        <w:tc>
          <w:tcPr>
            <w:tcW w:w="553" w:type="dxa"/>
            <w:tcBorders>
              <w:right w:val="single" w:sz="18" w:space="0" w:color="ED8131"/>
            </w:tcBorders>
          </w:tcPr>
          <w:p w14:paraId="6483FB41" w14:textId="64F6AE09" w:rsidR="008220B7" w:rsidRPr="00924C97" w:rsidRDefault="00713D24" w:rsidP="002119EB">
            <w:pPr>
              <w:pStyle w:val="PBParagraph"/>
              <w:widowControl w:val="0"/>
              <w:spacing w:before="120" w:after="120" w:line="276" w:lineRule="auto"/>
              <w:rPr>
                <w:rFonts w:ascii="Raleway" w:hAnsi="Raleway"/>
                <w:sz w:val="19"/>
                <w:szCs w:val="19"/>
              </w:rPr>
            </w:pPr>
            <w:r w:rsidRPr="00924C97">
              <w:rPr>
                <w:rFonts w:ascii="Raleway" w:hAnsi="Raleway"/>
                <w:sz w:val="19"/>
              </w:rPr>
              <w:t>31.</w:t>
            </w:r>
          </w:p>
        </w:tc>
        <w:tc>
          <w:tcPr>
            <w:tcW w:w="7951" w:type="dxa"/>
            <w:gridSpan w:val="3"/>
            <w:tcBorders>
              <w:left w:val="single" w:sz="18" w:space="0" w:color="ED8131"/>
            </w:tcBorders>
            <w:shd w:val="clear" w:color="auto" w:fill="FADAC2"/>
          </w:tcPr>
          <w:p w14:paraId="364AC69A" w14:textId="78796F56" w:rsidR="008220B7" w:rsidRPr="00924C97" w:rsidRDefault="003B6A3E" w:rsidP="002119EB">
            <w:pPr>
              <w:pStyle w:val="PBFSline"/>
              <w:widowControl w:val="0"/>
              <w:spacing w:before="120" w:after="120" w:line="276" w:lineRule="auto"/>
              <w:ind w:right="175"/>
              <w:rPr>
                <w:rFonts w:ascii="Raleway" w:hAnsi="Raleway"/>
                <w:sz w:val="19"/>
                <w:szCs w:val="19"/>
              </w:rPr>
            </w:pPr>
            <w:r w:rsidRPr="00924C97">
              <w:rPr>
                <w:rFonts w:ascii="Raleway" w:hAnsi="Raleway"/>
                <w:sz w:val="19"/>
              </w:rPr>
              <w:t>Falta de rendición de cuentas y/o mecanismos de control con relación a los aspectos económicos, o deficiencias en la materia.</w:t>
            </w:r>
          </w:p>
        </w:tc>
      </w:tr>
      <w:tr w:rsidR="008220B7" w:rsidRPr="00924C97" w14:paraId="7EFD8E02" w14:textId="77777777" w:rsidTr="003B6A3E">
        <w:tc>
          <w:tcPr>
            <w:tcW w:w="553" w:type="dxa"/>
            <w:tcBorders>
              <w:right w:val="single" w:sz="18" w:space="0" w:color="FFFFFF" w:themeColor="background1"/>
            </w:tcBorders>
          </w:tcPr>
          <w:p w14:paraId="5C26D5BB" w14:textId="77777777" w:rsidR="008220B7" w:rsidRPr="00924C97" w:rsidRDefault="008220B7" w:rsidP="002119EB">
            <w:pPr>
              <w:pStyle w:val="PBParagraph"/>
              <w:widowControl w:val="0"/>
              <w:spacing w:line="276" w:lineRule="auto"/>
              <w:rPr>
                <w:rFonts w:ascii="Raleway" w:hAnsi="Raleway"/>
                <w:sz w:val="19"/>
                <w:szCs w:val="19"/>
              </w:rPr>
            </w:pPr>
          </w:p>
        </w:tc>
        <w:tc>
          <w:tcPr>
            <w:tcW w:w="7951" w:type="dxa"/>
            <w:gridSpan w:val="3"/>
            <w:tcBorders>
              <w:left w:val="single" w:sz="18" w:space="0" w:color="FFFFFF" w:themeColor="background1"/>
            </w:tcBorders>
          </w:tcPr>
          <w:p w14:paraId="58E25C58" w14:textId="77777777" w:rsidR="008220B7" w:rsidRPr="00924C97" w:rsidRDefault="008220B7" w:rsidP="002119EB">
            <w:pPr>
              <w:pStyle w:val="PBParagraph"/>
              <w:widowControl w:val="0"/>
              <w:spacing w:line="276" w:lineRule="auto"/>
              <w:rPr>
                <w:rFonts w:ascii="Raleway" w:hAnsi="Raleway"/>
                <w:sz w:val="19"/>
                <w:szCs w:val="19"/>
              </w:rPr>
            </w:pPr>
          </w:p>
        </w:tc>
      </w:tr>
      <w:tr w:rsidR="003B6A3E" w:rsidRPr="005E0943" w14:paraId="7CA602B7" w14:textId="77777777" w:rsidTr="003B6A3E">
        <w:tc>
          <w:tcPr>
            <w:tcW w:w="553" w:type="dxa"/>
            <w:tcBorders>
              <w:right w:val="single" w:sz="18" w:space="0" w:color="FFFFFF" w:themeColor="background1"/>
            </w:tcBorders>
          </w:tcPr>
          <w:p w14:paraId="603DCE19" w14:textId="77777777" w:rsidR="003B6A3E" w:rsidRPr="00924C97" w:rsidRDefault="003B6A3E" w:rsidP="002119EB">
            <w:pPr>
              <w:pStyle w:val="PBParagraph"/>
              <w:widowControl w:val="0"/>
              <w:spacing w:after="120" w:line="276" w:lineRule="auto"/>
              <w:rPr>
                <w:rFonts w:ascii="Raleway" w:hAnsi="Raleway"/>
                <w:sz w:val="19"/>
                <w:szCs w:val="19"/>
              </w:rPr>
            </w:pPr>
          </w:p>
        </w:tc>
        <w:tc>
          <w:tcPr>
            <w:tcW w:w="702" w:type="dxa"/>
            <w:tcBorders>
              <w:left w:val="single" w:sz="18" w:space="0" w:color="FFFFFF" w:themeColor="background1"/>
            </w:tcBorders>
          </w:tcPr>
          <w:p w14:paraId="3E187A29" w14:textId="77777777" w:rsidR="003B6A3E" w:rsidRPr="00924C97" w:rsidRDefault="003B6A3E" w:rsidP="002119EB">
            <w:pPr>
              <w:pStyle w:val="PBParagraph"/>
              <w:widowControl w:val="0"/>
              <w:spacing w:after="120" w:line="276" w:lineRule="auto"/>
              <w:rPr>
                <w:rFonts w:ascii="Raleway" w:hAnsi="Raleway"/>
                <w:sz w:val="19"/>
                <w:szCs w:val="19"/>
              </w:rPr>
            </w:pPr>
            <w:r w:rsidRPr="00924C97">
              <w:rPr>
                <w:noProof/>
              </w:rPr>
              <w:drawing>
                <wp:anchor distT="0" distB="0" distL="114300" distR="114300" simplePos="0" relativeHeight="251658272" behindDoc="0" locked="0" layoutInCell="1" allowOverlap="1" wp14:anchorId="07C32975" wp14:editId="5AF1FA3A">
                  <wp:simplePos x="0" y="0"/>
                  <wp:positionH relativeFrom="column">
                    <wp:posOffset>180340</wp:posOffset>
                  </wp:positionH>
                  <wp:positionV relativeFrom="paragraph">
                    <wp:posOffset>895350</wp:posOffset>
                  </wp:positionV>
                  <wp:extent cx="196850" cy="196850"/>
                  <wp:effectExtent l="0" t="0" r="0" b="0"/>
                  <wp:wrapSquare wrapText="bothSides"/>
                  <wp:docPr id="2132674723" name="Picture 2132674723"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60" w:type="dxa"/>
            <w:tcBorders>
              <w:right w:val="single" w:sz="18" w:space="0" w:color="798A2C" w:themeColor="accent6" w:themeShade="BF"/>
            </w:tcBorders>
            <w:vAlign w:val="center"/>
          </w:tcPr>
          <w:p w14:paraId="4C135202" w14:textId="77777777" w:rsidR="003B6A3E" w:rsidRPr="00924C97" w:rsidRDefault="003B6A3E" w:rsidP="002119EB">
            <w:pPr>
              <w:pStyle w:val="PBFSline"/>
              <w:widowControl w:val="0"/>
              <w:spacing w:before="0" w:after="120" w:line="276" w:lineRule="auto"/>
              <w:rPr>
                <w:rFonts w:ascii="Raleway" w:hAnsi="Raleway"/>
                <w:color w:val="0069B4"/>
                <w:sz w:val="14"/>
                <w:szCs w:val="14"/>
              </w:rPr>
            </w:pPr>
            <w:r w:rsidRPr="00924C97">
              <w:rPr>
                <w:rFonts w:ascii="Raleway" w:hAnsi="Raleway"/>
                <w:color w:val="0069B4"/>
                <w:sz w:val="14"/>
              </w:rPr>
              <w:t>ER</w:t>
            </w:r>
          </w:p>
          <w:p w14:paraId="1C3DEBC6" w14:textId="77777777" w:rsidR="003B6A3E" w:rsidRPr="00924C97" w:rsidRDefault="003B6A3E" w:rsidP="002119EB">
            <w:pPr>
              <w:pStyle w:val="PBParagraph"/>
              <w:widowControl w:val="0"/>
              <w:spacing w:after="120" w:line="276" w:lineRule="auto"/>
              <w:rPr>
                <w:rFonts w:ascii="Raleway" w:hAnsi="Raleway"/>
                <w:sz w:val="19"/>
                <w:szCs w:val="19"/>
              </w:rPr>
            </w:pPr>
            <w:r w:rsidRPr="00924C97">
              <w:rPr>
                <w:rFonts w:ascii="Raleway" w:hAnsi="Raleway"/>
                <w:color w:val="4BC9FF"/>
                <w:sz w:val="14"/>
              </w:rPr>
              <w:t>EO</w:t>
            </w:r>
          </w:p>
        </w:tc>
        <w:tc>
          <w:tcPr>
            <w:tcW w:w="6689" w:type="dxa"/>
            <w:tcBorders>
              <w:left w:val="single" w:sz="18" w:space="0" w:color="798A2C" w:themeColor="accent6" w:themeShade="BF"/>
            </w:tcBorders>
            <w:shd w:val="clear" w:color="auto" w:fill="EFF4DC"/>
          </w:tcPr>
          <w:p w14:paraId="100D7243" w14:textId="77777777" w:rsidR="003B6A3E" w:rsidRPr="00924C97" w:rsidRDefault="003B6A3E" w:rsidP="0078027A">
            <w:pPr>
              <w:spacing w:before="120" w:after="60" w:line="276" w:lineRule="auto"/>
              <w:ind w:right="178"/>
              <w:rPr>
                <w:rFonts w:ascii="Raleway" w:hAnsi="Raleway"/>
                <w:color w:val="002060"/>
                <w:sz w:val="19"/>
                <w:szCs w:val="19"/>
              </w:rPr>
            </w:pPr>
            <w:r w:rsidRPr="00924C97">
              <w:rPr>
                <w:rFonts w:ascii="Raleway" w:hAnsi="Raleway"/>
                <w:color w:val="002060"/>
                <w:sz w:val="19"/>
              </w:rPr>
              <w:t xml:space="preserve">Velar por que la autoridad de supervisión </w:t>
            </w:r>
            <w:r w:rsidRPr="00924C97">
              <w:rPr>
                <w:rFonts w:ascii="Raleway" w:hAnsi="Raleway"/>
                <w:b/>
                <w:bCs/>
                <w:color w:val="002060"/>
                <w:sz w:val="19"/>
              </w:rPr>
              <w:t>rinda cuentas</w:t>
            </w:r>
            <w:r w:rsidRPr="00924C97">
              <w:rPr>
                <w:rFonts w:ascii="Raleway" w:hAnsi="Raleway"/>
                <w:color w:val="002060"/>
                <w:sz w:val="19"/>
              </w:rPr>
              <w:t xml:space="preserve"> y tenga </w:t>
            </w:r>
            <w:r w:rsidRPr="00924C97">
              <w:rPr>
                <w:rFonts w:ascii="Raleway" w:hAnsi="Raleway"/>
                <w:b/>
                <w:bCs/>
                <w:color w:val="002060"/>
                <w:sz w:val="19"/>
              </w:rPr>
              <w:t>mecanismos de control estrictos</w:t>
            </w:r>
            <w:r w:rsidRPr="00924C97">
              <w:rPr>
                <w:rFonts w:ascii="Raleway" w:hAnsi="Raleway"/>
                <w:color w:val="002060"/>
                <w:sz w:val="19"/>
                <w:szCs w:val="19"/>
                <w:vertAlign w:val="superscript"/>
              </w:rPr>
              <w:endnoteReference w:id="62"/>
            </w:r>
            <w:r w:rsidRPr="00924C97">
              <w:rPr>
                <w:rFonts w:ascii="Raleway" w:hAnsi="Raleway"/>
                <w:color w:val="002060"/>
                <w:sz w:val="19"/>
              </w:rPr>
              <w:t xml:space="preserve">: </w:t>
            </w:r>
          </w:p>
          <w:p w14:paraId="6EE52903" w14:textId="522B5CCE" w:rsidR="003B6A3E" w:rsidRPr="00924C97" w:rsidRDefault="003B6A3E" w:rsidP="00D74C18">
            <w:pPr>
              <w:pStyle w:val="ListParagraph"/>
              <w:numPr>
                <w:ilvl w:val="0"/>
                <w:numId w:val="16"/>
              </w:numPr>
              <w:spacing w:before="60" w:after="60" w:line="276" w:lineRule="auto"/>
              <w:ind w:left="346" w:right="178" w:hanging="346"/>
              <w:contextualSpacing w:val="0"/>
              <w:rPr>
                <w:rFonts w:ascii="Raleway" w:hAnsi="Raleway"/>
                <w:bCs/>
                <w:color w:val="002060"/>
                <w:sz w:val="19"/>
                <w:szCs w:val="19"/>
              </w:rPr>
            </w:pPr>
            <w:r w:rsidRPr="00924C97">
              <w:rPr>
                <w:rFonts w:ascii="Raleway" w:hAnsi="Raleway"/>
                <w:color w:val="002060"/>
                <w:sz w:val="19"/>
              </w:rPr>
              <w:t xml:space="preserve">procurar la total rendición de cuentas al verificar la información provista por el destinatario de los pagos (p. ej., </w:t>
            </w:r>
            <w:r w:rsidR="00EF2883" w:rsidRPr="00924C97">
              <w:rPr>
                <w:rFonts w:ascii="Raleway" w:hAnsi="Raleway"/>
                <w:color w:val="002060"/>
                <w:sz w:val="19"/>
              </w:rPr>
              <w:t>OAA</w:t>
            </w:r>
            <w:r w:rsidRPr="00924C97">
              <w:rPr>
                <w:rFonts w:ascii="Raleway" w:hAnsi="Raleway"/>
                <w:color w:val="002060"/>
                <w:sz w:val="19"/>
              </w:rPr>
              <w:t>, centros de acogimiento residencial) y, cuando sea necesario, solicitar explicaciones de los costes, honorarios o tasas, contribuciones o donaciones</w:t>
            </w:r>
            <w:r w:rsidRPr="00924C97">
              <w:rPr>
                <w:rFonts w:ascii="Raleway" w:hAnsi="Raleway"/>
                <w:color w:val="002060"/>
                <w:sz w:val="19"/>
                <w:szCs w:val="19"/>
                <w:vertAlign w:val="superscript"/>
              </w:rPr>
              <w:endnoteReference w:id="63"/>
            </w:r>
            <w:r w:rsidRPr="00924C97">
              <w:rPr>
                <w:rFonts w:ascii="Raleway" w:hAnsi="Raleway"/>
                <w:color w:val="002060"/>
                <w:sz w:val="19"/>
              </w:rPr>
              <w:t xml:space="preserve">; </w:t>
            </w:r>
          </w:p>
          <w:p w14:paraId="0E1F3A0B" w14:textId="77777777" w:rsidR="003B6A3E" w:rsidRPr="00924C97" w:rsidRDefault="003B6A3E" w:rsidP="00D74C18">
            <w:pPr>
              <w:pStyle w:val="ListParagraph"/>
              <w:numPr>
                <w:ilvl w:val="0"/>
                <w:numId w:val="16"/>
              </w:numPr>
              <w:spacing w:before="60" w:after="60" w:line="276" w:lineRule="auto"/>
              <w:ind w:left="346" w:hanging="346"/>
              <w:contextualSpacing w:val="0"/>
              <w:rPr>
                <w:rFonts w:ascii="Raleway" w:hAnsi="Raleway"/>
                <w:sz w:val="19"/>
                <w:szCs w:val="19"/>
              </w:rPr>
            </w:pPr>
            <w:r w:rsidRPr="00924C97">
              <w:rPr>
                <w:rFonts w:ascii="Raleway" w:hAnsi="Raleway"/>
                <w:color w:val="002060"/>
                <w:sz w:val="19"/>
              </w:rPr>
              <w:t>velar por que se realicen auditorías externas periódicamente</w:t>
            </w:r>
            <w:r w:rsidRPr="00924C97">
              <w:rPr>
                <w:rFonts w:ascii="Raleway" w:hAnsi="Raleway"/>
                <w:color w:val="002060"/>
                <w:sz w:val="19"/>
                <w:szCs w:val="19"/>
                <w:vertAlign w:val="superscript"/>
              </w:rPr>
              <w:endnoteReference w:id="64"/>
            </w:r>
            <w:r w:rsidRPr="00924C97">
              <w:rPr>
                <w:rFonts w:ascii="Raleway" w:hAnsi="Raleway"/>
                <w:color w:val="002060"/>
                <w:sz w:val="19"/>
              </w:rPr>
              <w:t xml:space="preserve">; </w:t>
            </w:r>
          </w:p>
          <w:p w14:paraId="4DC53B36" w14:textId="0E254D42" w:rsidR="0078027A" w:rsidRPr="00924C97" w:rsidRDefault="0078027A" w:rsidP="00D74C18">
            <w:pPr>
              <w:numPr>
                <w:ilvl w:val="0"/>
                <w:numId w:val="16"/>
              </w:numPr>
              <w:spacing w:after="60" w:line="276" w:lineRule="auto"/>
              <w:ind w:left="352" w:right="176" w:hanging="352"/>
              <w:rPr>
                <w:rFonts w:ascii="Raleway" w:hAnsi="Raleway"/>
                <w:bCs/>
                <w:color w:val="002060"/>
                <w:sz w:val="19"/>
                <w:szCs w:val="19"/>
              </w:rPr>
            </w:pPr>
            <w:r w:rsidRPr="00924C97">
              <w:rPr>
                <w:rFonts w:ascii="Raleway" w:hAnsi="Raleway"/>
                <w:color w:val="002060"/>
                <w:sz w:val="19"/>
              </w:rPr>
              <w:t xml:space="preserve">proporcionar medios de fácil acceso para denunciar los pagos </w:t>
            </w:r>
            <w:r w:rsidR="00DC1A2C" w:rsidRPr="00924C97">
              <w:rPr>
                <w:rFonts w:ascii="Raleway" w:hAnsi="Raleway"/>
                <w:color w:val="002060"/>
                <w:sz w:val="19"/>
              </w:rPr>
              <w:t>indebidos</w:t>
            </w:r>
            <w:r w:rsidRPr="00924C97">
              <w:rPr>
                <w:rFonts w:ascii="Raleway" w:hAnsi="Raleway"/>
                <w:color w:val="002060"/>
                <w:sz w:val="19"/>
              </w:rPr>
              <w:t xml:space="preserve"> o abusos</w:t>
            </w:r>
            <w:r w:rsidRPr="00924C97">
              <w:rPr>
                <w:rFonts w:ascii="Raleway" w:hAnsi="Raleway"/>
                <w:color w:val="002060"/>
                <w:sz w:val="19"/>
                <w:szCs w:val="19"/>
                <w:vertAlign w:val="superscript"/>
              </w:rPr>
              <w:endnoteReference w:id="65"/>
            </w:r>
            <w:r w:rsidRPr="00924C97">
              <w:rPr>
                <w:rFonts w:ascii="Raleway" w:hAnsi="Raleway"/>
                <w:color w:val="002060"/>
                <w:sz w:val="19"/>
              </w:rPr>
              <w:t xml:space="preserve">. </w:t>
            </w:r>
          </w:p>
          <w:p w14:paraId="0E8AC4A1" w14:textId="4C11A31A" w:rsidR="0078027A" w:rsidRPr="005E0943" w:rsidRDefault="0078027A" w:rsidP="004A6073">
            <w:pPr>
              <w:spacing w:before="120" w:after="120"/>
              <w:ind w:right="178"/>
              <w:rPr>
                <w:rFonts w:ascii="Raleway" w:hAnsi="Raleway"/>
                <w:sz w:val="19"/>
                <w:szCs w:val="19"/>
              </w:rPr>
            </w:pPr>
            <w:r w:rsidRPr="00924C97">
              <w:rPr>
                <w:rFonts w:ascii="Raleway" w:hAnsi="Raleway"/>
                <w:color w:val="002060"/>
                <w:sz w:val="19"/>
              </w:rPr>
              <w:t xml:space="preserve">Antes de dar el acuerdo para que prosiga la adopción (CLH, art. 17(c)), </w:t>
            </w:r>
            <w:r w:rsidRPr="00924C97">
              <w:rPr>
                <w:rFonts w:ascii="Raleway" w:hAnsi="Raleway"/>
                <w:b/>
                <w:bCs/>
                <w:color w:val="002060"/>
                <w:sz w:val="19"/>
              </w:rPr>
              <w:t>verificar que todos los costes y honorarios o tasas</w:t>
            </w:r>
            <w:r w:rsidRPr="00924C97">
              <w:rPr>
                <w:rFonts w:ascii="Raleway" w:hAnsi="Raleway"/>
                <w:color w:val="002060"/>
                <w:sz w:val="19"/>
              </w:rPr>
              <w:t xml:space="preserve"> hayan sido cobrados o pagados para ese momento</w:t>
            </w:r>
            <w:r w:rsidRPr="00924C97">
              <w:rPr>
                <w:rFonts w:ascii="Raleway" w:hAnsi="Raleway"/>
                <w:color w:val="002060"/>
                <w:sz w:val="19"/>
                <w:szCs w:val="19"/>
                <w:vertAlign w:val="superscript"/>
              </w:rPr>
              <w:endnoteReference w:id="66"/>
            </w:r>
            <w:r w:rsidRPr="00924C97">
              <w:rPr>
                <w:rFonts w:ascii="Raleway" w:hAnsi="Raleway"/>
                <w:color w:val="002060"/>
                <w:sz w:val="19"/>
              </w:rPr>
              <w:t>.</w:t>
            </w:r>
          </w:p>
        </w:tc>
      </w:tr>
    </w:tbl>
    <w:p w14:paraId="7F0B0321" w14:textId="77777777" w:rsidR="008220B7" w:rsidRPr="005E0943" w:rsidRDefault="008220B7"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1"/>
        <w:gridCol w:w="691"/>
        <w:gridCol w:w="551"/>
        <w:gridCol w:w="6711"/>
      </w:tblGrid>
      <w:tr w:rsidR="00AD6D63" w:rsidRPr="005E0943" w14:paraId="356FE641" w14:textId="77777777" w:rsidTr="00F9313E">
        <w:tc>
          <w:tcPr>
            <w:tcW w:w="562" w:type="dxa"/>
            <w:tcBorders>
              <w:right w:val="single" w:sz="18" w:space="0" w:color="ED8131"/>
            </w:tcBorders>
          </w:tcPr>
          <w:p w14:paraId="5C1E3E41" w14:textId="45B01224" w:rsidR="003B6A3E" w:rsidRPr="005E0943" w:rsidRDefault="003B6A3E" w:rsidP="002119EB">
            <w:pPr>
              <w:pStyle w:val="PBParagraph"/>
              <w:widowControl w:val="0"/>
              <w:spacing w:before="120" w:after="120" w:line="276" w:lineRule="auto"/>
              <w:rPr>
                <w:rFonts w:ascii="Raleway" w:hAnsi="Raleway"/>
                <w:sz w:val="19"/>
                <w:szCs w:val="19"/>
              </w:rPr>
            </w:pPr>
            <w:r w:rsidRPr="005E0943">
              <w:rPr>
                <w:rFonts w:ascii="Raleway" w:hAnsi="Raleway"/>
                <w:sz w:val="19"/>
              </w:rPr>
              <w:t>32.</w:t>
            </w:r>
          </w:p>
        </w:tc>
        <w:tc>
          <w:tcPr>
            <w:tcW w:w="8498" w:type="dxa"/>
            <w:gridSpan w:val="3"/>
            <w:tcBorders>
              <w:left w:val="single" w:sz="18" w:space="0" w:color="ED8131"/>
            </w:tcBorders>
            <w:shd w:val="clear" w:color="auto" w:fill="FADAC2"/>
          </w:tcPr>
          <w:p w14:paraId="0F4717FC" w14:textId="010A3089" w:rsidR="003B6A3E" w:rsidRPr="00924C97" w:rsidRDefault="00AD6D63" w:rsidP="002119EB">
            <w:pPr>
              <w:pStyle w:val="PBFSline"/>
              <w:widowControl w:val="0"/>
              <w:spacing w:before="120" w:after="120" w:line="276" w:lineRule="auto"/>
              <w:ind w:right="175"/>
              <w:rPr>
                <w:rFonts w:ascii="Raleway" w:hAnsi="Raleway"/>
                <w:sz w:val="19"/>
                <w:szCs w:val="19"/>
              </w:rPr>
            </w:pPr>
            <w:r w:rsidRPr="00924C97">
              <w:rPr>
                <w:rFonts w:ascii="Raleway" w:hAnsi="Raleway"/>
                <w:sz w:val="19"/>
              </w:rPr>
              <w:t>Falta de registros e informes económicos de las autoridades y organismos que reciben pagos de costes, honorarios o tasas, contribuciones o donaciones a la Autoridad Central o autoridad competente, así como de cómo se usó el dinero, o deficiencias en la materia.</w:t>
            </w:r>
          </w:p>
        </w:tc>
      </w:tr>
      <w:tr w:rsidR="00AD6D63" w:rsidRPr="005E0943" w14:paraId="1ADF9C78" w14:textId="77777777" w:rsidTr="00F9313E">
        <w:tc>
          <w:tcPr>
            <w:tcW w:w="562" w:type="dxa"/>
            <w:tcBorders>
              <w:right w:val="single" w:sz="18" w:space="0" w:color="FFFFFF" w:themeColor="background1"/>
            </w:tcBorders>
          </w:tcPr>
          <w:p w14:paraId="20E11EF0" w14:textId="77777777" w:rsidR="003B6A3E" w:rsidRPr="005E0943" w:rsidRDefault="003B6A3E" w:rsidP="002119EB">
            <w:pPr>
              <w:pStyle w:val="PBParagraph"/>
              <w:widowControl w:val="0"/>
              <w:spacing w:line="276" w:lineRule="auto"/>
              <w:rPr>
                <w:rFonts w:ascii="Raleway" w:hAnsi="Raleway"/>
                <w:sz w:val="19"/>
                <w:szCs w:val="19"/>
              </w:rPr>
            </w:pPr>
          </w:p>
        </w:tc>
        <w:tc>
          <w:tcPr>
            <w:tcW w:w="8498" w:type="dxa"/>
            <w:gridSpan w:val="3"/>
            <w:tcBorders>
              <w:left w:val="single" w:sz="18" w:space="0" w:color="FFFFFF" w:themeColor="background1"/>
            </w:tcBorders>
          </w:tcPr>
          <w:p w14:paraId="776C9010" w14:textId="77777777" w:rsidR="003B6A3E" w:rsidRPr="00924C97" w:rsidRDefault="003B6A3E" w:rsidP="002119EB">
            <w:pPr>
              <w:pStyle w:val="PBParagraph"/>
              <w:widowControl w:val="0"/>
              <w:spacing w:line="276" w:lineRule="auto"/>
              <w:rPr>
                <w:rFonts w:ascii="Raleway" w:hAnsi="Raleway"/>
                <w:sz w:val="19"/>
                <w:szCs w:val="19"/>
              </w:rPr>
            </w:pPr>
          </w:p>
        </w:tc>
      </w:tr>
      <w:tr w:rsidR="00DA2F0E" w:rsidRPr="005E0943" w14:paraId="6DCB9FC7" w14:textId="77777777" w:rsidTr="00F9313E">
        <w:tc>
          <w:tcPr>
            <w:tcW w:w="562" w:type="dxa"/>
            <w:tcBorders>
              <w:right w:val="single" w:sz="18" w:space="0" w:color="FFFFFF" w:themeColor="background1"/>
            </w:tcBorders>
          </w:tcPr>
          <w:p w14:paraId="0F825561" w14:textId="77777777" w:rsidR="003B6A3E" w:rsidRPr="005E0943" w:rsidRDefault="003B6A3E" w:rsidP="002119EB">
            <w:pPr>
              <w:pStyle w:val="PBParagraph"/>
              <w:widowControl w:val="0"/>
              <w:spacing w:after="120" w:line="276" w:lineRule="auto"/>
              <w:rPr>
                <w:rFonts w:ascii="Raleway" w:hAnsi="Raleway"/>
                <w:sz w:val="19"/>
                <w:szCs w:val="19"/>
              </w:rPr>
            </w:pPr>
          </w:p>
        </w:tc>
        <w:tc>
          <w:tcPr>
            <w:tcW w:w="709" w:type="dxa"/>
            <w:tcBorders>
              <w:left w:val="single" w:sz="18" w:space="0" w:color="FFFFFF" w:themeColor="background1"/>
            </w:tcBorders>
          </w:tcPr>
          <w:p w14:paraId="16121D0B" w14:textId="77777777" w:rsidR="003B6A3E" w:rsidRPr="005E0943" w:rsidRDefault="003B6A3E" w:rsidP="002119EB">
            <w:pPr>
              <w:pStyle w:val="PBParagraph"/>
              <w:widowControl w:val="0"/>
              <w:spacing w:after="120" w:line="276" w:lineRule="auto"/>
              <w:rPr>
                <w:rFonts w:ascii="Raleway" w:hAnsi="Raleway"/>
                <w:sz w:val="19"/>
                <w:szCs w:val="19"/>
              </w:rPr>
            </w:pPr>
            <w:r w:rsidRPr="005E0943">
              <w:rPr>
                <w:noProof/>
              </w:rPr>
              <w:drawing>
                <wp:anchor distT="0" distB="0" distL="114300" distR="114300" simplePos="0" relativeHeight="251658269" behindDoc="0" locked="0" layoutInCell="1" allowOverlap="1" wp14:anchorId="37BD8144" wp14:editId="2285DD78">
                  <wp:simplePos x="0" y="0"/>
                  <wp:positionH relativeFrom="column">
                    <wp:posOffset>154940</wp:posOffset>
                  </wp:positionH>
                  <wp:positionV relativeFrom="paragraph">
                    <wp:posOffset>714375</wp:posOffset>
                  </wp:positionV>
                  <wp:extent cx="196850" cy="196850"/>
                  <wp:effectExtent l="0" t="0" r="0" b="0"/>
                  <wp:wrapSquare wrapText="bothSides"/>
                  <wp:docPr id="135631155" name="Picture 135631155"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67" w:type="dxa"/>
            <w:tcBorders>
              <w:right w:val="single" w:sz="18" w:space="0" w:color="798A2C" w:themeColor="accent6" w:themeShade="BF"/>
            </w:tcBorders>
            <w:vAlign w:val="center"/>
          </w:tcPr>
          <w:p w14:paraId="4FF0E851" w14:textId="77777777" w:rsidR="003B6A3E" w:rsidRPr="005E0943" w:rsidRDefault="003B6A3E" w:rsidP="002119EB">
            <w:pPr>
              <w:pStyle w:val="PBFSline"/>
              <w:widowControl w:val="0"/>
              <w:spacing w:before="0" w:after="120" w:line="276" w:lineRule="auto"/>
              <w:rPr>
                <w:rFonts w:ascii="Raleway" w:hAnsi="Raleway"/>
                <w:color w:val="0069B4"/>
                <w:sz w:val="14"/>
                <w:szCs w:val="14"/>
              </w:rPr>
            </w:pPr>
            <w:r w:rsidRPr="005E0943">
              <w:rPr>
                <w:rFonts w:ascii="Raleway" w:hAnsi="Raleway"/>
                <w:color w:val="0069B4"/>
                <w:sz w:val="14"/>
              </w:rPr>
              <w:t>ER</w:t>
            </w:r>
          </w:p>
          <w:p w14:paraId="680D438A" w14:textId="77777777" w:rsidR="003B6A3E" w:rsidRPr="005E0943" w:rsidRDefault="003B6A3E" w:rsidP="002119EB">
            <w:pPr>
              <w:pStyle w:val="PBParagraph"/>
              <w:widowControl w:val="0"/>
              <w:spacing w:after="120" w:line="276" w:lineRule="auto"/>
              <w:rPr>
                <w:rFonts w:ascii="Raleway" w:hAnsi="Raleway"/>
                <w:sz w:val="19"/>
                <w:szCs w:val="19"/>
              </w:rPr>
            </w:pPr>
            <w:r w:rsidRPr="005E0943">
              <w:rPr>
                <w:rFonts w:ascii="Raleway" w:hAnsi="Raleway"/>
                <w:color w:val="4BC9FF"/>
                <w:sz w:val="14"/>
              </w:rPr>
              <w:t>EO</w:t>
            </w:r>
          </w:p>
        </w:tc>
        <w:tc>
          <w:tcPr>
            <w:tcW w:w="7222" w:type="dxa"/>
            <w:tcBorders>
              <w:left w:val="single" w:sz="18" w:space="0" w:color="798A2C" w:themeColor="accent6" w:themeShade="BF"/>
            </w:tcBorders>
            <w:shd w:val="clear" w:color="auto" w:fill="EFF4DC"/>
          </w:tcPr>
          <w:p w14:paraId="271D99A8" w14:textId="658AC21B" w:rsidR="00AD6D63" w:rsidRPr="00924C97" w:rsidRDefault="00AD6D63" w:rsidP="0078027A">
            <w:pPr>
              <w:spacing w:before="120" w:after="60" w:line="276" w:lineRule="auto"/>
              <w:rPr>
                <w:rFonts w:ascii="Raleway" w:hAnsi="Raleway"/>
                <w:color w:val="002060"/>
                <w:sz w:val="19"/>
                <w:szCs w:val="19"/>
              </w:rPr>
            </w:pPr>
            <w:r w:rsidRPr="00924C97">
              <w:rPr>
                <w:rFonts w:ascii="Raleway" w:hAnsi="Raleway"/>
                <w:color w:val="002060"/>
                <w:sz w:val="19"/>
              </w:rPr>
              <w:t xml:space="preserve">Velar por que los </w:t>
            </w:r>
            <w:r w:rsidRPr="00924C97">
              <w:rPr>
                <w:rFonts w:ascii="Raleway" w:hAnsi="Raleway"/>
                <w:b/>
                <w:bCs/>
                <w:color w:val="002060"/>
                <w:sz w:val="19"/>
              </w:rPr>
              <w:t>destina</w:t>
            </w:r>
            <w:r w:rsidR="00C474D5" w:rsidRPr="00924C97">
              <w:rPr>
                <w:rFonts w:ascii="Raleway" w:hAnsi="Raleway"/>
                <w:b/>
                <w:bCs/>
                <w:color w:val="002060"/>
                <w:sz w:val="19"/>
              </w:rPr>
              <w:t>ta</w:t>
            </w:r>
            <w:r w:rsidRPr="00924C97">
              <w:rPr>
                <w:rFonts w:ascii="Raleway" w:hAnsi="Raleway"/>
                <w:b/>
                <w:bCs/>
                <w:color w:val="002060"/>
                <w:sz w:val="19"/>
              </w:rPr>
              <w:t>rios de los pagos</w:t>
            </w:r>
            <w:r w:rsidRPr="00924C97">
              <w:rPr>
                <w:rFonts w:ascii="Raleway" w:hAnsi="Raleway"/>
                <w:color w:val="002060"/>
                <w:sz w:val="19"/>
              </w:rPr>
              <w:t xml:space="preserve">: </w:t>
            </w:r>
          </w:p>
          <w:p w14:paraId="359C9B6C" w14:textId="77777777" w:rsidR="00AD6D63" w:rsidRPr="00924C97" w:rsidRDefault="00AD6D63" w:rsidP="00D74C18">
            <w:pPr>
              <w:pStyle w:val="ListParagraph"/>
              <w:numPr>
                <w:ilvl w:val="0"/>
                <w:numId w:val="17"/>
              </w:numPr>
              <w:spacing w:before="60" w:after="60" w:line="276" w:lineRule="auto"/>
              <w:ind w:left="378" w:right="177" w:hanging="378"/>
              <w:rPr>
                <w:rFonts w:ascii="Raleway" w:hAnsi="Raleway"/>
                <w:bCs/>
                <w:color w:val="002060"/>
                <w:sz w:val="19"/>
                <w:szCs w:val="19"/>
              </w:rPr>
            </w:pPr>
            <w:r w:rsidRPr="00924C97">
              <w:rPr>
                <w:rFonts w:ascii="Raleway" w:hAnsi="Raleway"/>
                <w:color w:val="002060"/>
                <w:sz w:val="19"/>
              </w:rPr>
              <w:t>registren toda transacción económica y elaboren un informe financiero detallado</w:t>
            </w:r>
            <w:r w:rsidRPr="00924C97">
              <w:rPr>
                <w:rFonts w:ascii="Raleway" w:hAnsi="Raleway"/>
                <w:color w:val="002060"/>
                <w:sz w:val="19"/>
                <w:szCs w:val="19"/>
                <w:vertAlign w:val="superscript"/>
              </w:rPr>
              <w:endnoteReference w:id="67"/>
            </w:r>
            <w:r w:rsidRPr="00924C97">
              <w:rPr>
                <w:rFonts w:ascii="Raleway" w:hAnsi="Raleway"/>
                <w:color w:val="002060"/>
                <w:sz w:val="19"/>
              </w:rPr>
              <w:t xml:space="preserve">; </w:t>
            </w:r>
          </w:p>
          <w:p w14:paraId="540357F6" w14:textId="77777777" w:rsidR="00AD6D63" w:rsidRPr="00924C97" w:rsidRDefault="00AD6D63" w:rsidP="00D74C18">
            <w:pPr>
              <w:pStyle w:val="ListParagraph"/>
              <w:numPr>
                <w:ilvl w:val="0"/>
                <w:numId w:val="17"/>
              </w:numPr>
              <w:spacing w:before="60" w:after="60" w:line="276" w:lineRule="auto"/>
              <w:ind w:left="378" w:right="177" w:hanging="378"/>
              <w:rPr>
                <w:rFonts w:ascii="Raleway" w:hAnsi="Raleway"/>
                <w:color w:val="002060"/>
                <w:sz w:val="19"/>
                <w:szCs w:val="19"/>
              </w:rPr>
            </w:pPr>
            <w:r w:rsidRPr="00924C97">
              <w:rPr>
                <w:rFonts w:ascii="Raleway" w:hAnsi="Raleway"/>
                <w:color w:val="002060"/>
                <w:sz w:val="19"/>
              </w:rPr>
              <w:t>lleven una contabilidad detallada de los costes, honorarios o tasas, contribuciones y donaciones, de la manera en que los han gastado, y que velen por que sean utilizados para el propósito que fueron solicitados o aceptados</w:t>
            </w:r>
            <w:r w:rsidRPr="00924C97">
              <w:rPr>
                <w:rFonts w:ascii="Raleway" w:hAnsi="Raleway"/>
                <w:color w:val="002060"/>
                <w:sz w:val="19"/>
                <w:szCs w:val="19"/>
                <w:vertAlign w:val="superscript"/>
              </w:rPr>
              <w:endnoteReference w:id="68"/>
            </w:r>
            <w:r w:rsidRPr="00924C97">
              <w:rPr>
                <w:rFonts w:ascii="Raleway" w:hAnsi="Raleway"/>
                <w:color w:val="002060"/>
                <w:sz w:val="19"/>
              </w:rPr>
              <w:t xml:space="preserve">. </w:t>
            </w:r>
          </w:p>
          <w:p w14:paraId="5FE4F659" w14:textId="37386977" w:rsidR="003B6A3E" w:rsidRPr="00924C97" w:rsidRDefault="00AD6D63" w:rsidP="002119EB">
            <w:pPr>
              <w:pStyle w:val="PBParagraph"/>
              <w:widowControl w:val="0"/>
              <w:spacing w:before="120" w:after="120" w:line="276" w:lineRule="auto"/>
              <w:ind w:right="177"/>
              <w:rPr>
                <w:rFonts w:ascii="Raleway" w:hAnsi="Raleway"/>
                <w:sz w:val="19"/>
                <w:szCs w:val="19"/>
              </w:rPr>
            </w:pPr>
            <w:r w:rsidRPr="00924C97">
              <w:rPr>
                <w:rFonts w:ascii="Raleway" w:hAnsi="Raleway"/>
                <w:sz w:val="19"/>
              </w:rPr>
              <w:t xml:space="preserve">Las Autoridades Centrales deben ser </w:t>
            </w:r>
            <w:r w:rsidRPr="00924C97">
              <w:rPr>
                <w:rFonts w:ascii="Raleway" w:hAnsi="Raleway"/>
                <w:b/>
                <w:bCs/>
                <w:sz w:val="19"/>
              </w:rPr>
              <w:t>notificadas de las donaciones</w:t>
            </w:r>
            <w:r w:rsidRPr="00924C97">
              <w:rPr>
                <w:rFonts w:ascii="Raleway" w:hAnsi="Raleway"/>
                <w:sz w:val="19"/>
              </w:rPr>
              <w:t xml:space="preserve"> realizadas por los </w:t>
            </w:r>
            <w:r w:rsidR="00EF2883" w:rsidRPr="00924C97">
              <w:rPr>
                <w:rFonts w:ascii="Raleway" w:hAnsi="Raleway"/>
                <w:sz w:val="19"/>
              </w:rPr>
              <w:t>OAA</w:t>
            </w:r>
            <w:r w:rsidRPr="00924C97">
              <w:rPr>
                <w:rFonts w:ascii="Raleway" w:hAnsi="Raleway"/>
                <w:sz w:val="19"/>
              </w:rPr>
              <w:t xml:space="preserve"> o los </w:t>
            </w:r>
            <w:r w:rsidR="00EF2883" w:rsidRPr="00924C97">
              <w:rPr>
                <w:rFonts w:ascii="Raleway" w:hAnsi="Raleway"/>
                <w:sz w:val="19"/>
              </w:rPr>
              <w:t>FPA</w:t>
            </w:r>
            <w:r w:rsidRPr="00924C97">
              <w:rPr>
                <w:rFonts w:ascii="Raleway" w:hAnsi="Raleway"/>
                <w:sz w:val="19"/>
              </w:rPr>
              <w:t xml:space="preserve"> y/o de los proyectos de cooperación de los </w:t>
            </w:r>
            <w:r w:rsidR="00EF2883" w:rsidRPr="00924C97">
              <w:rPr>
                <w:rFonts w:ascii="Raleway" w:hAnsi="Raleway"/>
                <w:sz w:val="19"/>
              </w:rPr>
              <w:t>OAA</w:t>
            </w:r>
            <w:r w:rsidRPr="00924C97">
              <w:rPr>
                <w:rFonts w:ascii="Raleway" w:hAnsi="Raleway"/>
                <w:sz w:val="19"/>
                <w:szCs w:val="19"/>
                <w:vertAlign w:val="superscript"/>
              </w:rPr>
              <w:endnoteReference w:id="69"/>
            </w:r>
            <w:r w:rsidRPr="00924C97">
              <w:rPr>
                <w:rFonts w:ascii="Raleway" w:hAnsi="Raleway"/>
                <w:sz w:val="19"/>
              </w:rPr>
              <w:t>.</w:t>
            </w:r>
          </w:p>
        </w:tc>
      </w:tr>
    </w:tbl>
    <w:p w14:paraId="33E9CC75" w14:textId="77777777" w:rsidR="003B6A3E" w:rsidRPr="005E0943" w:rsidRDefault="003B6A3E"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2"/>
        <w:gridCol w:w="691"/>
        <w:gridCol w:w="551"/>
        <w:gridCol w:w="6710"/>
      </w:tblGrid>
      <w:tr w:rsidR="00AD6D63" w:rsidRPr="00924C97" w14:paraId="464A9EF5" w14:textId="77777777" w:rsidTr="00F9313E">
        <w:tc>
          <w:tcPr>
            <w:tcW w:w="562" w:type="dxa"/>
            <w:tcBorders>
              <w:right w:val="single" w:sz="18" w:space="0" w:color="ED8131"/>
            </w:tcBorders>
          </w:tcPr>
          <w:p w14:paraId="478DE1FB" w14:textId="45F4AEEB" w:rsidR="003B6A3E" w:rsidRPr="00924C97" w:rsidRDefault="003B6A3E" w:rsidP="002119EB">
            <w:pPr>
              <w:pStyle w:val="PBParagraph"/>
              <w:widowControl w:val="0"/>
              <w:spacing w:before="120" w:after="120" w:line="276" w:lineRule="auto"/>
              <w:rPr>
                <w:rFonts w:ascii="Raleway" w:hAnsi="Raleway"/>
                <w:sz w:val="19"/>
                <w:szCs w:val="19"/>
              </w:rPr>
            </w:pPr>
            <w:r w:rsidRPr="00924C97">
              <w:rPr>
                <w:rFonts w:ascii="Raleway" w:hAnsi="Raleway"/>
                <w:sz w:val="19"/>
              </w:rPr>
              <w:t>33.</w:t>
            </w:r>
          </w:p>
        </w:tc>
        <w:tc>
          <w:tcPr>
            <w:tcW w:w="8498" w:type="dxa"/>
            <w:gridSpan w:val="3"/>
            <w:tcBorders>
              <w:left w:val="single" w:sz="18" w:space="0" w:color="ED8131"/>
            </w:tcBorders>
            <w:shd w:val="clear" w:color="auto" w:fill="FADAC2"/>
          </w:tcPr>
          <w:p w14:paraId="2923323A" w14:textId="68EB868F" w:rsidR="003B6A3E" w:rsidRPr="00924C97" w:rsidRDefault="00AD6D63" w:rsidP="002119EB">
            <w:pPr>
              <w:pStyle w:val="PBFSline"/>
              <w:widowControl w:val="0"/>
              <w:spacing w:before="120" w:after="120" w:line="276" w:lineRule="auto"/>
              <w:ind w:right="175"/>
              <w:rPr>
                <w:rFonts w:ascii="Raleway" w:hAnsi="Raleway"/>
                <w:sz w:val="19"/>
                <w:szCs w:val="19"/>
              </w:rPr>
            </w:pPr>
            <w:r w:rsidRPr="00924C97">
              <w:rPr>
                <w:rFonts w:ascii="Raleway" w:hAnsi="Raleway"/>
                <w:sz w:val="19"/>
              </w:rPr>
              <w:t>Falta de procesos gubernamentales y/o voluntad política para detectar, prevenir y responder ante situaciones que involucren beneficios materiales indebidos, o deficiencias en la materia.</w:t>
            </w:r>
          </w:p>
        </w:tc>
      </w:tr>
      <w:tr w:rsidR="003B6A3E" w:rsidRPr="00924C97" w14:paraId="54AC00BD" w14:textId="77777777" w:rsidTr="00F9313E">
        <w:tc>
          <w:tcPr>
            <w:tcW w:w="562" w:type="dxa"/>
            <w:tcBorders>
              <w:right w:val="single" w:sz="18" w:space="0" w:color="FFFFFF" w:themeColor="background1"/>
            </w:tcBorders>
          </w:tcPr>
          <w:p w14:paraId="37C0E636" w14:textId="77777777" w:rsidR="003B6A3E" w:rsidRPr="00924C97" w:rsidRDefault="003B6A3E" w:rsidP="002119EB">
            <w:pPr>
              <w:pStyle w:val="PBParagraph"/>
              <w:widowControl w:val="0"/>
              <w:spacing w:line="276" w:lineRule="auto"/>
              <w:rPr>
                <w:rFonts w:ascii="Raleway" w:hAnsi="Raleway"/>
                <w:sz w:val="19"/>
                <w:szCs w:val="19"/>
              </w:rPr>
            </w:pPr>
          </w:p>
        </w:tc>
        <w:tc>
          <w:tcPr>
            <w:tcW w:w="8498" w:type="dxa"/>
            <w:gridSpan w:val="3"/>
            <w:tcBorders>
              <w:left w:val="single" w:sz="18" w:space="0" w:color="FFFFFF" w:themeColor="background1"/>
            </w:tcBorders>
          </w:tcPr>
          <w:p w14:paraId="7E4C6AD9" w14:textId="77777777" w:rsidR="003B6A3E" w:rsidRPr="00924C97" w:rsidRDefault="003B6A3E" w:rsidP="002119EB">
            <w:pPr>
              <w:pStyle w:val="PBParagraph"/>
              <w:widowControl w:val="0"/>
              <w:spacing w:line="276" w:lineRule="auto"/>
              <w:rPr>
                <w:rFonts w:ascii="Raleway" w:hAnsi="Raleway"/>
                <w:sz w:val="19"/>
                <w:szCs w:val="19"/>
              </w:rPr>
            </w:pPr>
          </w:p>
        </w:tc>
      </w:tr>
      <w:tr w:rsidR="003B6A3E" w:rsidRPr="00924C97" w14:paraId="6F9B3E0E" w14:textId="77777777" w:rsidTr="00F9313E">
        <w:tc>
          <w:tcPr>
            <w:tcW w:w="562" w:type="dxa"/>
            <w:tcBorders>
              <w:right w:val="single" w:sz="18" w:space="0" w:color="FFFFFF" w:themeColor="background1"/>
            </w:tcBorders>
          </w:tcPr>
          <w:p w14:paraId="65A540E1" w14:textId="77777777" w:rsidR="003B6A3E" w:rsidRPr="00924C97" w:rsidRDefault="003B6A3E" w:rsidP="002119EB">
            <w:pPr>
              <w:pStyle w:val="PBParagraph"/>
              <w:widowControl w:val="0"/>
              <w:spacing w:after="120" w:line="276" w:lineRule="auto"/>
              <w:rPr>
                <w:rFonts w:ascii="Raleway" w:hAnsi="Raleway"/>
                <w:sz w:val="19"/>
                <w:szCs w:val="19"/>
              </w:rPr>
            </w:pPr>
          </w:p>
        </w:tc>
        <w:tc>
          <w:tcPr>
            <w:tcW w:w="709" w:type="dxa"/>
            <w:tcBorders>
              <w:left w:val="single" w:sz="18" w:space="0" w:color="FFFFFF" w:themeColor="background1"/>
            </w:tcBorders>
          </w:tcPr>
          <w:p w14:paraId="0FB6D900" w14:textId="77777777" w:rsidR="003B6A3E" w:rsidRPr="00924C97" w:rsidRDefault="003B6A3E" w:rsidP="002119EB">
            <w:pPr>
              <w:pStyle w:val="PBParagraph"/>
              <w:widowControl w:val="0"/>
              <w:spacing w:after="120" w:line="276" w:lineRule="auto"/>
              <w:rPr>
                <w:rFonts w:ascii="Raleway" w:hAnsi="Raleway"/>
                <w:sz w:val="19"/>
                <w:szCs w:val="19"/>
              </w:rPr>
            </w:pPr>
            <w:r w:rsidRPr="00924C97">
              <w:rPr>
                <w:noProof/>
              </w:rPr>
              <w:drawing>
                <wp:anchor distT="0" distB="0" distL="114300" distR="114300" simplePos="0" relativeHeight="251658270" behindDoc="0" locked="0" layoutInCell="1" allowOverlap="1" wp14:anchorId="31A88AE9" wp14:editId="2B22A7D8">
                  <wp:simplePos x="0" y="0"/>
                  <wp:positionH relativeFrom="column">
                    <wp:posOffset>154940</wp:posOffset>
                  </wp:positionH>
                  <wp:positionV relativeFrom="paragraph">
                    <wp:posOffset>180975</wp:posOffset>
                  </wp:positionV>
                  <wp:extent cx="196850" cy="196850"/>
                  <wp:effectExtent l="0" t="0" r="0" b="0"/>
                  <wp:wrapSquare wrapText="bothSides"/>
                  <wp:docPr id="1824423641" name="Picture 182442364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67" w:type="dxa"/>
            <w:tcBorders>
              <w:right w:val="single" w:sz="18" w:space="0" w:color="798A2C" w:themeColor="accent6" w:themeShade="BF"/>
            </w:tcBorders>
            <w:vAlign w:val="center"/>
          </w:tcPr>
          <w:p w14:paraId="74AF7FA2" w14:textId="77777777" w:rsidR="003B6A3E" w:rsidRPr="00924C97" w:rsidRDefault="003B6A3E" w:rsidP="002119EB">
            <w:pPr>
              <w:pStyle w:val="PBFSline"/>
              <w:widowControl w:val="0"/>
              <w:spacing w:before="0" w:after="120" w:line="276" w:lineRule="auto"/>
              <w:rPr>
                <w:rFonts w:ascii="Raleway" w:hAnsi="Raleway"/>
                <w:color w:val="0069B4"/>
                <w:sz w:val="14"/>
                <w:szCs w:val="14"/>
              </w:rPr>
            </w:pPr>
            <w:r w:rsidRPr="00924C97">
              <w:rPr>
                <w:rFonts w:ascii="Raleway" w:hAnsi="Raleway"/>
                <w:color w:val="0069B4"/>
                <w:sz w:val="14"/>
              </w:rPr>
              <w:t>ER</w:t>
            </w:r>
          </w:p>
          <w:p w14:paraId="0BC05142" w14:textId="77777777" w:rsidR="003B6A3E" w:rsidRPr="00924C97" w:rsidRDefault="003B6A3E" w:rsidP="002119EB">
            <w:pPr>
              <w:pStyle w:val="PBParagraph"/>
              <w:widowControl w:val="0"/>
              <w:spacing w:after="120" w:line="276" w:lineRule="auto"/>
              <w:rPr>
                <w:rFonts w:ascii="Raleway" w:hAnsi="Raleway"/>
                <w:sz w:val="19"/>
                <w:szCs w:val="19"/>
              </w:rPr>
            </w:pPr>
            <w:r w:rsidRPr="00924C97">
              <w:rPr>
                <w:rFonts w:ascii="Raleway" w:hAnsi="Raleway"/>
                <w:color w:val="4BC9FF"/>
                <w:sz w:val="14"/>
              </w:rPr>
              <w:t>EO</w:t>
            </w:r>
          </w:p>
        </w:tc>
        <w:tc>
          <w:tcPr>
            <w:tcW w:w="7222" w:type="dxa"/>
            <w:tcBorders>
              <w:left w:val="single" w:sz="18" w:space="0" w:color="798A2C" w:themeColor="accent6" w:themeShade="BF"/>
            </w:tcBorders>
            <w:shd w:val="clear" w:color="auto" w:fill="EFF4DC"/>
          </w:tcPr>
          <w:p w14:paraId="6BF9F790" w14:textId="44175A89" w:rsidR="003B6A3E" w:rsidRPr="00924C97" w:rsidRDefault="00AD6D63" w:rsidP="002119EB">
            <w:pPr>
              <w:pStyle w:val="PBParagraph"/>
              <w:widowControl w:val="0"/>
              <w:spacing w:before="120" w:after="120" w:line="276" w:lineRule="auto"/>
              <w:ind w:right="175"/>
              <w:rPr>
                <w:rFonts w:ascii="Raleway" w:hAnsi="Raleway"/>
                <w:sz w:val="19"/>
                <w:szCs w:val="19"/>
              </w:rPr>
            </w:pPr>
            <w:r w:rsidRPr="00924C97">
              <w:rPr>
                <w:rFonts w:ascii="Raleway" w:hAnsi="Raleway"/>
                <w:sz w:val="19"/>
              </w:rPr>
              <w:t xml:space="preserve">Mejorar la capacidad del gobierno y establecer e implementar apropiadamente </w:t>
            </w:r>
            <w:r w:rsidRPr="00924C97">
              <w:rPr>
                <w:rFonts w:ascii="Raleway" w:hAnsi="Raleway"/>
                <w:b/>
                <w:bCs/>
                <w:sz w:val="19"/>
              </w:rPr>
              <w:t>procesos gubernamentales</w:t>
            </w:r>
            <w:r w:rsidRPr="00924C97">
              <w:rPr>
                <w:rFonts w:ascii="Raleway" w:hAnsi="Raleway"/>
                <w:sz w:val="19"/>
              </w:rPr>
              <w:t xml:space="preserve"> para detectar, prevenir y responder ante situaciones que involucren beneficios materiales </w:t>
            </w:r>
            <w:r w:rsidRPr="00924C97">
              <w:rPr>
                <w:rFonts w:ascii="Raleway" w:hAnsi="Raleway"/>
                <w:sz w:val="19"/>
              </w:rPr>
              <w:lastRenderedPageBreak/>
              <w:t>indebidos (Parte III “Procedimiento Modelo”).</w:t>
            </w:r>
          </w:p>
        </w:tc>
      </w:tr>
    </w:tbl>
    <w:p w14:paraId="0A66C170" w14:textId="77777777" w:rsidR="003B6A3E" w:rsidRPr="00924C97" w:rsidRDefault="003B6A3E" w:rsidP="002119EB">
      <w:pPr>
        <w:spacing w:after="0"/>
        <w:rPr>
          <w:rFonts w:ascii="Raleway" w:hAnsi="Raleway"/>
          <w:color w:val="002060"/>
          <w:sz w:val="19"/>
          <w:szCs w:val="19"/>
        </w:rPr>
      </w:pPr>
    </w:p>
    <w:p w14:paraId="5A647D0D" w14:textId="77777777" w:rsidR="003B6A3E" w:rsidRPr="00924C97" w:rsidRDefault="003B6A3E" w:rsidP="002119EB">
      <w:pPr>
        <w:spacing w:after="0"/>
        <w:rPr>
          <w:rFonts w:ascii="Raleway" w:hAnsi="Raleway"/>
          <w:color w:val="002060"/>
          <w:sz w:val="19"/>
          <w:szCs w:val="19"/>
        </w:rPr>
      </w:pPr>
    </w:p>
    <w:p w14:paraId="6E46CA89" w14:textId="39D547B9" w:rsidR="00AD6D63" w:rsidRPr="00924C97" w:rsidRDefault="00AD6D63" w:rsidP="002119EB">
      <w:pPr>
        <w:spacing w:after="0"/>
        <w:rPr>
          <w:rFonts w:ascii="Raleway" w:hAnsi="Raleway"/>
          <w:color w:val="006E9D" w:themeColor="accent1" w:themeShade="BF"/>
          <w:sz w:val="20"/>
          <w:szCs w:val="20"/>
        </w:rPr>
      </w:pPr>
      <w:r w:rsidRPr="00924C97">
        <w:rPr>
          <w:rFonts w:ascii="Raleway" w:hAnsi="Raleway"/>
          <w:b/>
          <w:color w:val="006E9D" w:themeColor="accent1" w:themeShade="BF"/>
          <w:sz w:val="20"/>
        </w:rPr>
        <w:t>Cooperación</w:t>
      </w:r>
    </w:p>
    <w:p w14:paraId="1CEFF334" w14:textId="77777777" w:rsidR="003B6A3E" w:rsidRPr="00924C97" w:rsidRDefault="003B6A3E" w:rsidP="002119EB">
      <w:pPr>
        <w:spacing w:after="0"/>
        <w:rPr>
          <w:rFonts w:ascii="Raleway" w:hAnsi="Raleway"/>
          <w:color w:val="002060"/>
          <w:sz w:val="19"/>
          <w:szCs w:val="19"/>
        </w:rPr>
      </w:pPr>
    </w:p>
    <w:p w14:paraId="2B0456AE" w14:textId="77777777" w:rsidR="003B6A3E" w:rsidRPr="00924C97" w:rsidRDefault="003B6A3E"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1"/>
        <w:gridCol w:w="691"/>
        <w:gridCol w:w="551"/>
        <w:gridCol w:w="6711"/>
      </w:tblGrid>
      <w:tr w:rsidR="00565F43" w:rsidRPr="005E0943" w14:paraId="5F67D733" w14:textId="77777777" w:rsidTr="00DA2F0E">
        <w:tc>
          <w:tcPr>
            <w:tcW w:w="551" w:type="dxa"/>
            <w:tcBorders>
              <w:right w:val="single" w:sz="18" w:space="0" w:color="ED8131"/>
            </w:tcBorders>
          </w:tcPr>
          <w:p w14:paraId="461D5BDB" w14:textId="0081615B" w:rsidR="003B6A3E" w:rsidRPr="00924C97" w:rsidRDefault="003B6A3E" w:rsidP="002119EB">
            <w:pPr>
              <w:pStyle w:val="PBParagraph"/>
              <w:widowControl w:val="0"/>
              <w:spacing w:before="120" w:after="120" w:line="276" w:lineRule="auto"/>
              <w:rPr>
                <w:rFonts w:ascii="Raleway" w:hAnsi="Raleway"/>
                <w:sz w:val="19"/>
                <w:szCs w:val="19"/>
              </w:rPr>
            </w:pPr>
            <w:r w:rsidRPr="00924C97">
              <w:rPr>
                <w:rFonts w:ascii="Raleway" w:hAnsi="Raleway"/>
                <w:sz w:val="19"/>
              </w:rPr>
              <w:t>34.</w:t>
            </w:r>
          </w:p>
        </w:tc>
        <w:tc>
          <w:tcPr>
            <w:tcW w:w="7953" w:type="dxa"/>
            <w:gridSpan w:val="3"/>
            <w:tcBorders>
              <w:left w:val="single" w:sz="18" w:space="0" w:color="ED8131"/>
            </w:tcBorders>
            <w:shd w:val="clear" w:color="auto" w:fill="FADAC2"/>
          </w:tcPr>
          <w:p w14:paraId="6F59B453" w14:textId="53324D92" w:rsidR="003B6A3E" w:rsidRPr="005E0943" w:rsidRDefault="00C76796" w:rsidP="002119EB">
            <w:pPr>
              <w:pStyle w:val="PBFSline"/>
              <w:widowControl w:val="0"/>
              <w:spacing w:before="120" w:after="120" w:line="276" w:lineRule="auto"/>
              <w:ind w:right="175"/>
              <w:rPr>
                <w:rFonts w:ascii="Raleway" w:hAnsi="Raleway"/>
                <w:sz w:val="19"/>
                <w:szCs w:val="19"/>
              </w:rPr>
            </w:pPr>
            <w:r w:rsidRPr="00924C97">
              <w:rPr>
                <w:rFonts w:ascii="Raleway" w:hAnsi="Raleway"/>
                <w:sz w:val="19"/>
              </w:rPr>
              <w:t>Falta de cooperación o cooperación inadecuada entre los Estados</w:t>
            </w:r>
            <w:r w:rsidR="00565F43" w:rsidRPr="00924C97">
              <w:rPr>
                <w:rFonts w:ascii="Raleway" w:hAnsi="Raleway"/>
                <w:sz w:val="19"/>
                <w:szCs w:val="19"/>
                <w:vertAlign w:val="superscript"/>
              </w:rPr>
              <w:endnoteReference w:id="70"/>
            </w:r>
            <w:r w:rsidRPr="00924C97">
              <w:rPr>
                <w:rFonts w:ascii="Raleway" w:hAnsi="Raleway"/>
                <w:sz w:val="19"/>
              </w:rPr>
              <w:t>.</w:t>
            </w:r>
          </w:p>
        </w:tc>
      </w:tr>
      <w:tr w:rsidR="00565F43" w:rsidRPr="005E0943" w14:paraId="07B6CAFA" w14:textId="77777777" w:rsidTr="00DA2F0E">
        <w:tc>
          <w:tcPr>
            <w:tcW w:w="551" w:type="dxa"/>
            <w:tcBorders>
              <w:right w:val="single" w:sz="18" w:space="0" w:color="FFFFFF" w:themeColor="background1"/>
            </w:tcBorders>
          </w:tcPr>
          <w:p w14:paraId="2DB7B3E4" w14:textId="77777777" w:rsidR="003B6A3E" w:rsidRPr="005E0943" w:rsidRDefault="003B6A3E" w:rsidP="002119EB">
            <w:pPr>
              <w:pStyle w:val="PBParagraph"/>
              <w:widowControl w:val="0"/>
              <w:spacing w:line="276" w:lineRule="auto"/>
              <w:rPr>
                <w:rFonts w:ascii="Raleway" w:hAnsi="Raleway"/>
                <w:sz w:val="19"/>
                <w:szCs w:val="19"/>
              </w:rPr>
            </w:pPr>
          </w:p>
        </w:tc>
        <w:tc>
          <w:tcPr>
            <w:tcW w:w="7953" w:type="dxa"/>
            <w:gridSpan w:val="3"/>
            <w:tcBorders>
              <w:left w:val="single" w:sz="18" w:space="0" w:color="FFFFFF" w:themeColor="background1"/>
            </w:tcBorders>
          </w:tcPr>
          <w:p w14:paraId="7B7D0F09" w14:textId="77777777" w:rsidR="003B6A3E" w:rsidRPr="005E0943" w:rsidRDefault="003B6A3E" w:rsidP="002119EB">
            <w:pPr>
              <w:pStyle w:val="PBParagraph"/>
              <w:widowControl w:val="0"/>
              <w:spacing w:line="276" w:lineRule="auto"/>
              <w:rPr>
                <w:rFonts w:ascii="Raleway" w:hAnsi="Raleway"/>
                <w:sz w:val="19"/>
                <w:szCs w:val="19"/>
              </w:rPr>
            </w:pPr>
          </w:p>
        </w:tc>
      </w:tr>
      <w:tr w:rsidR="00DA2F0E" w:rsidRPr="00924C97" w14:paraId="44738FE1" w14:textId="77777777" w:rsidTr="00DA2F0E">
        <w:tc>
          <w:tcPr>
            <w:tcW w:w="551" w:type="dxa"/>
            <w:tcBorders>
              <w:right w:val="single" w:sz="18" w:space="0" w:color="FFFFFF" w:themeColor="background1"/>
            </w:tcBorders>
          </w:tcPr>
          <w:p w14:paraId="0A95924B" w14:textId="77777777" w:rsidR="003B6A3E" w:rsidRPr="005E0943" w:rsidRDefault="003B6A3E" w:rsidP="002119EB">
            <w:pPr>
              <w:pStyle w:val="PBParagraph"/>
              <w:widowControl w:val="0"/>
              <w:spacing w:after="120" w:line="276" w:lineRule="auto"/>
              <w:rPr>
                <w:rFonts w:ascii="Raleway" w:hAnsi="Raleway"/>
                <w:sz w:val="19"/>
                <w:szCs w:val="19"/>
              </w:rPr>
            </w:pPr>
          </w:p>
        </w:tc>
        <w:tc>
          <w:tcPr>
            <w:tcW w:w="691" w:type="dxa"/>
            <w:tcBorders>
              <w:left w:val="single" w:sz="18" w:space="0" w:color="FFFFFF" w:themeColor="background1"/>
            </w:tcBorders>
          </w:tcPr>
          <w:p w14:paraId="271A06F0" w14:textId="77777777" w:rsidR="003B6A3E" w:rsidRPr="00924C97" w:rsidRDefault="003B6A3E" w:rsidP="002119EB">
            <w:pPr>
              <w:pStyle w:val="PBParagraph"/>
              <w:widowControl w:val="0"/>
              <w:spacing w:after="120" w:line="276" w:lineRule="auto"/>
              <w:rPr>
                <w:rFonts w:ascii="Raleway" w:hAnsi="Raleway"/>
                <w:sz w:val="19"/>
                <w:szCs w:val="19"/>
              </w:rPr>
            </w:pPr>
            <w:r w:rsidRPr="00924C97">
              <w:rPr>
                <w:noProof/>
              </w:rPr>
              <w:drawing>
                <wp:anchor distT="0" distB="0" distL="114300" distR="114300" simplePos="0" relativeHeight="251658271" behindDoc="0" locked="0" layoutInCell="1" allowOverlap="1" wp14:anchorId="20638807" wp14:editId="032C4E5C">
                  <wp:simplePos x="0" y="0"/>
                  <wp:positionH relativeFrom="column">
                    <wp:posOffset>172720</wp:posOffset>
                  </wp:positionH>
                  <wp:positionV relativeFrom="paragraph">
                    <wp:posOffset>979170</wp:posOffset>
                  </wp:positionV>
                  <wp:extent cx="196850" cy="196850"/>
                  <wp:effectExtent l="0" t="0" r="0" b="0"/>
                  <wp:wrapSquare wrapText="bothSides"/>
                  <wp:docPr id="558025966" name="Picture 558025966"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1" w:type="dxa"/>
            <w:tcBorders>
              <w:right w:val="single" w:sz="18" w:space="0" w:color="798A2C" w:themeColor="accent6" w:themeShade="BF"/>
            </w:tcBorders>
            <w:vAlign w:val="center"/>
          </w:tcPr>
          <w:p w14:paraId="2C88E7CD" w14:textId="77777777" w:rsidR="003B6A3E" w:rsidRPr="00924C97" w:rsidRDefault="003B6A3E" w:rsidP="002119EB">
            <w:pPr>
              <w:pStyle w:val="PBFSline"/>
              <w:widowControl w:val="0"/>
              <w:spacing w:before="0" w:after="120" w:line="276" w:lineRule="auto"/>
              <w:rPr>
                <w:rFonts w:ascii="Raleway" w:hAnsi="Raleway"/>
                <w:color w:val="0069B4"/>
                <w:sz w:val="14"/>
                <w:szCs w:val="14"/>
              </w:rPr>
            </w:pPr>
            <w:r w:rsidRPr="00924C97">
              <w:rPr>
                <w:rFonts w:ascii="Raleway" w:hAnsi="Raleway"/>
                <w:color w:val="0069B4"/>
                <w:sz w:val="14"/>
              </w:rPr>
              <w:t>ER</w:t>
            </w:r>
          </w:p>
          <w:p w14:paraId="1B31694F" w14:textId="77777777" w:rsidR="003B6A3E" w:rsidRPr="00924C97" w:rsidRDefault="003B6A3E" w:rsidP="002119EB">
            <w:pPr>
              <w:pStyle w:val="PBParagraph"/>
              <w:widowControl w:val="0"/>
              <w:spacing w:after="120" w:line="276" w:lineRule="auto"/>
              <w:rPr>
                <w:rFonts w:ascii="Raleway" w:hAnsi="Raleway"/>
                <w:sz w:val="19"/>
                <w:szCs w:val="19"/>
              </w:rPr>
            </w:pPr>
            <w:r w:rsidRPr="00924C97">
              <w:rPr>
                <w:rFonts w:ascii="Raleway" w:hAnsi="Raleway"/>
                <w:color w:val="4BC9FF"/>
                <w:sz w:val="14"/>
              </w:rPr>
              <w:t>EO</w:t>
            </w:r>
          </w:p>
        </w:tc>
        <w:tc>
          <w:tcPr>
            <w:tcW w:w="6711" w:type="dxa"/>
            <w:tcBorders>
              <w:left w:val="single" w:sz="18" w:space="0" w:color="798A2C" w:themeColor="accent6" w:themeShade="BF"/>
            </w:tcBorders>
            <w:shd w:val="clear" w:color="auto" w:fill="EFF4DC"/>
          </w:tcPr>
          <w:p w14:paraId="4E5B6180" w14:textId="28B35A8E" w:rsidR="00565F43" w:rsidRPr="00924C97" w:rsidRDefault="00565F43" w:rsidP="002119EB">
            <w:pPr>
              <w:pStyle w:val="PBParagraph"/>
              <w:widowControl w:val="0"/>
              <w:spacing w:before="120" w:after="60" w:line="276" w:lineRule="auto"/>
              <w:ind w:right="175"/>
              <w:rPr>
                <w:rFonts w:ascii="Raleway" w:hAnsi="Raleway"/>
                <w:sz w:val="19"/>
                <w:szCs w:val="19"/>
              </w:rPr>
            </w:pPr>
            <w:r w:rsidRPr="00924C97">
              <w:rPr>
                <w:rFonts w:ascii="Raleway" w:hAnsi="Raleway"/>
                <w:sz w:val="19"/>
              </w:rPr>
              <w:t xml:space="preserve">Promover la </w:t>
            </w:r>
            <w:r w:rsidRPr="00924C97">
              <w:rPr>
                <w:rFonts w:ascii="Raleway" w:hAnsi="Raleway"/>
                <w:b/>
                <w:sz w:val="19"/>
              </w:rPr>
              <w:t>cooperación</w:t>
            </w:r>
            <w:r w:rsidRPr="00924C97">
              <w:rPr>
                <w:rFonts w:ascii="Raleway" w:hAnsi="Raleway"/>
                <w:sz w:val="19"/>
              </w:rPr>
              <w:t xml:space="preserve"> entre los Estados mediante: </w:t>
            </w:r>
          </w:p>
          <w:p w14:paraId="22B8395A" w14:textId="16AB3C26" w:rsidR="00565F43" w:rsidRPr="00924C97" w:rsidRDefault="00565F43" w:rsidP="00D74C18">
            <w:pPr>
              <w:pStyle w:val="PBParagraph"/>
              <w:widowControl w:val="0"/>
              <w:numPr>
                <w:ilvl w:val="0"/>
                <w:numId w:val="18"/>
              </w:numPr>
              <w:spacing w:before="60" w:line="276" w:lineRule="auto"/>
              <w:ind w:left="386" w:right="175" w:hanging="386"/>
              <w:rPr>
                <w:rFonts w:ascii="Raleway" w:hAnsi="Raleway"/>
                <w:bCs/>
                <w:sz w:val="19"/>
                <w:szCs w:val="19"/>
              </w:rPr>
            </w:pPr>
            <w:r w:rsidRPr="00924C97">
              <w:rPr>
                <w:rFonts w:ascii="Raleway" w:hAnsi="Raleway"/>
                <w:sz w:val="19"/>
                <w:szCs w:val="19"/>
              </w:rPr>
              <w:t>la recolección, el intercambio y la comparación de información (p. ej., usando las</w:t>
            </w:r>
            <w:r w:rsidRPr="00924C97">
              <w:rPr>
                <w:rFonts w:ascii="Raleway" w:hAnsi="Raleway"/>
                <w:sz w:val="19"/>
              </w:rPr>
              <w:t xml:space="preserve"> </w:t>
            </w:r>
            <w:hyperlink r:id="rId20" w:history="1">
              <w:r w:rsidRPr="00924C97">
                <w:rPr>
                  <w:rStyle w:val="Hyperlink"/>
                  <w:rFonts w:ascii="Raleway" w:hAnsi="Raleway"/>
                  <w:sz w:val="19"/>
                </w:rPr>
                <w:t xml:space="preserve">Tablas </w:t>
              </w:r>
              <w:r w:rsidR="00F94053" w:rsidRPr="00924C97">
                <w:rPr>
                  <w:rStyle w:val="Hyperlink"/>
                  <w:rFonts w:ascii="Raleway" w:hAnsi="Raleway"/>
                  <w:sz w:val="19"/>
                </w:rPr>
                <w:t xml:space="preserve">de la HCCH sobre los </w:t>
              </w:r>
              <w:r w:rsidRPr="00924C97">
                <w:rPr>
                  <w:rStyle w:val="Hyperlink"/>
                  <w:rFonts w:ascii="Raleway" w:hAnsi="Raleway"/>
                  <w:sz w:val="19"/>
                </w:rPr>
                <w:t>aspectos económicos de la adopción internacional</w:t>
              </w:r>
            </w:hyperlink>
            <w:r w:rsidR="005E0943" w:rsidRPr="00924C97">
              <w:t xml:space="preserve"> </w:t>
            </w:r>
            <w:r w:rsidRPr="00924C97">
              <w:rPr>
                <w:rFonts w:ascii="Raleway" w:hAnsi="Raleway"/>
                <w:sz w:val="19"/>
                <w:szCs w:val="19"/>
              </w:rPr>
              <w:t xml:space="preserve">como referencia) entre los Estados sobre los aspectos económicos, y experiencias y herramientas para lograr transparencia y </w:t>
            </w:r>
            <w:r w:rsidR="008E25DC">
              <w:rPr>
                <w:rFonts w:ascii="Raleway" w:hAnsi="Raleway"/>
                <w:sz w:val="19"/>
                <w:szCs w:val="19"/>
              </w:rPr>
              <w:t>costos razonables</w:t>
            </w:r>
            <w:r w:rsidRPr="00924C97">
              <w:rPr>
                <w:rFonts w:ascii="Raleway" w:hAnsi="Raleway"/>
                <w:bCs/>
                <w:sz w:val="19"/>
                <w:szCs w:val="19"/>
                <w:vertAlign w:val="superscript"/>
              </w:rPr>
              <w:endnoteReference w:id="71"/>
            </w:r>
            <w:r w:rsidRPr="00924C97">
              <w:rPr>
                <w:rFonts w:ascii="Raleway" w:hAnsi="Raleway"/>
                <w:sz w:val="19"/>
              </w:rPr>
              <w:t xml:space="preserve">. </w:t>
            </w:r>
          </w:p>
          <w:p w14:paraId="1B05DCE7" w14:textId="77777777" w:rsidR="003B6A3E" w:rsidRPr="00924C97" w:rsidRDefault="00565F43" w:rsidP="00D74C18">
            <w:pPr>
              <w:pStyle w:val="PBParagraph"/>
              <w:widowControl w:val="0"/>
              <w:numPr>
                <w:ilvl w:val="0"/>
                <w:numId w:val="18"/>
              </w:numPr>
              <w:spacing w:before="60" w:line="276" w:lineRule="auto"/>
              <w:ind w:left="386" w:right="175" w:hanging="386"/>
              <w:rPr>
                <w:rFonts w:ascii="Raleway" w:hAnsi="Raleway"/>
                <w:bCs/>
                <w:sz w:val="19"/>
                <w:szCs w:val="19"/>
              </w:rPr>
            </w:pPr>
            <w:r w:rsidRPr="00924C97">
              <w:rPr>
                <w:rFonts w:ascii="Raleway" w:hAnsi="Raleway"/>
                <w:sz w:val="19"/>
              </w:rPr>
              <w:t xml:space="preserve">la consideración del alcance de la cooperación con un Estado (y, si es necesario, del cese de </w:t>
            </w:r>
            <w:proofErr w:type="gramStart"/>
            <w:r w:rsidRPr="00924C97">
              <w:rPr>
                <w:rFonts w:ascii="Raleway" w:hAnsi="Raleway"/>
                <w:sz w:val="19"/>
              </w:rPr>
              <w:t>la misma</w:t>
            </w:r>
            <w:proofErr w:type="gramEnd"/>
            <w:r w:rsidRPr="00924C97">
              <w:rPr>
                <w:rFonts w:ascii="Raleway" w:hAnsi="Raleway"/>
                <w:sz w:val="19"/>
              </w:rPr>
              <w:t>) cuando las prácticas con respecto a los aspectos económicos en ese Estado no sean adecuadas ni abordadas de manera satisfactoria</w:t>
            </w:r>
            <w:r w:rsidRPr="00924C97">
              <w:rPr>
                <w:rFonts w:ascii="Raleway" w:hAnsi="Raleway"/>
                <w:bCs/>
                <w:sz w:val="19"/>
                <w:szCs w:val="19"/>
                <w:vertAlign w:val="superscript"/>
              </w:rPr>
              <w:endnoteReference w:id="72"/>
            </w:r>
            <w:r w:rsidRPr="00924C97">
              <w:rPr>
                <w:rFonts w:ascii="Raleway" w:hAnsi="Raleway"/>
                <w:sz w:val="19"/>
              </w:rPr>
              <w:t xml:space="preserve">. </w:t>
            </w:r>
          </w:p>
          <w:p w14:paraId="51A1BA43" w14:textId="2C25DFC8" w:rsidR="007F1B37" w:rsidRPr="00924C97" w:rsidRDefault="007F1B37" w:rsidP="00D74C18">
            <w:pPr>
              <w:pStyle w:val="PBParagraph"/>
              <w:widowControl w:val="0"/>
              <w:numPr>
                <w:ilvl w:val="0"/>
                <w:numId w:val="18"/>
              </w:numPr>
              <w:spacing w:before="60" w:after="120" w:line="276" w:lineRule="auto"/>
              <w:ind w:left="386" w:right="175" w:hanging="386"/>
              <w:rPr>
                <w:rFonts w:ascii="Raleway" w:hAnsi="Raleway"/>
                <w:bCs/>
                <w:sz w:val="19"/>
                <w:szCs w:val="19"/>
              </w:rPr>
            </w:pPr>
            <w:r w:rsidRPr="00924C97">
              <w:rPr>
                <w:rFonts w:ascii="Raleway" w:hAnsi="Raleway"/>
                <w:sz w:val="19"/>
              </w:rPr>
              <w:t>la consideración de la cooperación y la prestación de ayuda a través de canales oficiales como organismos, agencias y organizaciones que se especializan en la ayuda al desarrollo</w:t>
            </w:r>
            <w:r w:rsidRPr="00924C97">
              <w:rPr>
                <w:rFonts w:ascii="Raleway" w:hAnsi="Raleway"/>
                <w:sz w:val="19"/>
                <w:szCs w:val="19"/>
                <w:vertAlign w:val="superscript"/>
              </w:rPr>
              <w:endnoteReference w:id="73"/>
            </w:r>
            <w:r w:rsidRPr="00924C97">
              <w:rPr>
                <w:rFonts w:ascii="Raleway" w:hAnsi="Raleway"/>
                <w:sz w:val="19"/>
              </w:rPr>
              <w:t>.</w:t>
            </w:r>
          </w:p>
        </w:tc>
      </w:tr>
    </w:tbl>
    <w:p w14:paraId="609E2CE5" w14:textId="61655543" w:rsidR="004F08B1" w:rsidRPr="00924C97" w:rsidRDefault="004F08B1">
      <w:pPr>
        <w:jc w:val="left"/>
        <w:rPr>
          <w:rFonts w:ascii="Raleway" w:hAnsi="Raleway"/>
          <w:b/>
          <w:color w:val="006E9D" w:themeColor="accent1" w:themeShade="BF"/>
          <w:sz w:val="19"/>
          <w:szCs w:val="19"/>
        </w:rPr>
      </w:pPr>
    </w:p>
    <w:p w14:paraId="7BA15931" w14:textId="4E191B10" w:rsidR="00E436A4" w:rsidRPr="005E0943" w:rsidRDefault="00E436A4" w:rsidP="002119EB">
      <w:pPr>
        <w:spacing w:after="0"/>
        <w:rPr>
          <w:rFonts w:ascii="Raleway" w:hAnsi="Raleway"/>
          <w:color w:val="006E9D" w:themeColor="accent1" w:themeShade="BF"/>
          <w:sz w:val="19"/>
          <w:szCs w:val="19"/>
        </w:rPr>
      </w:pPr>
      <w:r w:rsidRPr="00924C97">
        <w:rPr>
          <w:rFonts w:ascii="Raleway" w:hAnsi="Raleway"/>
          <w:b/>
          <w:color w:val="006E9D" w:themeColor="accent1" w:themeShade="BF"/>
          <w:sz w:val="19"/>
        </w:rPr>
        <w:t>Contribuciones, donaciones y proyectos de cooperación</w:t>
      </w:r>
    </w:p>
    <w:p w14:paraId="23ACA1C0" w14:textId="77777777" w:rsidR="00896102" w:rsidRPr="005E0943" w:rsidRDefault="00896102" w:rsidP="008D54C6">
      <w:pPr>
        <w:spacing w:after="0"/>
        <w:rPr>
          <w:rFonts w:ascii="Raleway" w:hAnsi="Raleway"/>
          <w:color w:val="002060"/>
          <w:sz w:val="19"/>
          <w:szCs w:val="19"/>
        </w:rPr>
      </w:pPr>
    </w:p>
    <w:p w14:paraId="635EC2C0" w14:textId="51A7920E" w:rsidR="008D54C6" w:rsidRPr="005E0943" w:rsidRDefault="00924C97" w:rsidP="008D54C6">
      <w:pPr>
        <w:spacing w:after="0"/>
        <w:rPr>
          <w:rFonts w:ascii="Raleway" w:hAnsi="Raleway"/>
          <w:color w:val="002060"/>
          <w:sz w:val="19"/>
          <w:szCs w:val="19"/>
        </w:rPr>
      </w:pPr>
      <w:r w:rsidRPr="005E0943">
        <w:rPr>
          <w:rFonts w:ascii="Raleway" w:hAnsi="Raleway"/>
          <w:noProof/>
          <w:color w:val="002060"/>
          <w:sz w:val="19"/>
        </w:rPr>
        <mc:AlternateContent>
          <mc:Choice Requires="wps">
            <w:drawing>
              <wp:anchor distT="0" distB="0" distL="114300" distR="114300" simplePos="0" relativeHeight="251658288" behindDoc="1" locked="0" layoutInCell="1" allowOverlap="1" wp14:anchorId="2DDFEBB4" wp14:editId="249AFCA1">
                <wp:simplePos x="0" y="0"/>
                <wp:positionH relativeFrom="margin">
                  <wp:align>left</wp:align>
                </wp:positionH>
                <wp:positionV relativeFrom="paragraph">
                  <wp:posOffset>95444</wp:posOffset>
                </wp:positionV>
                <wp:extent cx="5415280" cy="1422538"/>
                <wp:effectExtent l="0" t="0" r="13970" b="25400"/>
                <wp:wrapNone/>
                <wp:docPr id="2092342992" name="Rectangle 2092342992"/>
                <wp:cNvGraphicFramePr/>
                <a:graphic xmlns:a="http://schemas.openxmlformats.org/drawingml/2006/main">
                  <a:graphicData uri="http://schemas.microsoft.com/office/word/2010/wordprocessingShape">
                    <wps:wsp>
                      <wps:cNvSpPr/>
                      <wps:spPr>
                        <a:xfrm>
                          <a:off x="0" y="0"/>
                          <a:ext cx="5415280" cy="1422538"/>
                        </a:xfrm>
                        <a:prstGeom prst="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F3003F" id="Rectangle 2092342992" o:spid="_x0000_s1026" style="position:absolute;margin-left:0;margin-top:7.5pt;width:426.4pt;height:112pt;z-index:-2516581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" filled="f" strokecolor="#006e9d [2404]" strokeweight="1pt">
                <w10:wrap anchorx="margin"/>
              </v:rect>
            </w:pict>
          </mc:Fallback>
        </mc:AlternateContent>
      </w:r>
    </w:p>
    <w:p w14:paraId="1656D977" w14:textId="7CA499A7" w:rsidR="008D54C6" w:rsidRPr="00924C97" w:rsidRDefault="008D54C6" w:rsidP="00296F76">
      <w:pPr>
        <w:spacing w:after="0"/>
        <w:ind w:firstLine="284"/>
        <w:rPr>
          <w:rFonts w:ascii="Raleway" w:hAnsi="Raleway"/>
          <w:b/>
          <w:color w:val="002060"/>
          <w:sz w:val="19"/>
          <w:szCs w:val="19"/>
        </w:rPr>
      </w:pPr>
      <w:r w:rsidRPr="00924C97">
        <w:rPr>
          <w:rFonts w:ascii="Raleway" w:hAnsi="Raleway"/>
          <w:b/>
          <w:color w:val="002060"/>
          <w:sz w:val="19"/>
        </w:rPr>
        <w:t xml:space="preserve">Para los Estados que consideren que: </w:t>
      </w:r>
    </w:p>
    <w:p w14:paraId="1CE16101" w14:textId="34CA1173" w:rsidR="008D54C6" w:rsidRPr="00924C97" w:rsidRDefault="008D54C6" w:rsidP="008D54C6">
      <w:pPr>
        <w:spacing w:before="120" w:after="120"/>
        <w:ind w:left="284" w:right="282"/>
        <w:rPr>
          <w:rFonts w:ascii="Raleway" w:hAnsi="Raleway"/>
          <w:color w:val="002060"/>
          <w:sz w:val="19"/>
          <w:szCs w:val="19"/>
        </w:rPr>
      </w:pPr>
      <w:r w:rsidRPr="00924C97">
        <w:rPr>
          <w:rFonts w:ascii="Raleway" w:hAnsi="Raleway"/>
          <w:b/>
          <w:bCs/>
          <w:color w:val="002060"/>
          <w:sz w:val="19"/>
        </w:rPr>
        <w:t>no debe haber contribuciones, donaciones ni proyectos de cooperación en el contexto de la adopción</w:t>
      </w:r>
      <w:r w:rsidRPr="00924C97">
        <w:rPr>
          <w:rFonts w:ascii="Raleway" w:hAnsi="Raleway"/>
          <w:b/>
          <w:color w:val="002060"/>
          <w:sz w:val="19"/>
          <w:szCs w:val="19"/>
          <w:vertAlign w:val="superscript"/>
        </w:rPr>
        <w:endnoteReference w:id="74"/>
      </w:r>
      <w:r w:rsidRPr="00924C97">
        <w:rPr>
          <w:rFonts w:ascii="Raleway" w:hAnsi="Raleway"/>
          <w:color w:val="002060"/>
          <w:sz w:val="19"/>
        </w:rPr>
        <w:t>.</w:t>
      </w:r>
    </w:p>
    <w:p w14:paraId="6D0ED4A4" w14:textId="155F0FC9" w:rsidR="00C72607" w:rsidRPr="00924C97" w:rsidRDefault="0097501C" w:rsidP="00C72607">
      <w:pPr>
        <w:pStyle w:val="ListParagraph"/>
        <w:numPr>
          <w:ilvl w:val="0"/>
          <w:numId w:val="9"/>
        </w:numPr>
        <w:spacing w:after="120"/>
        <w:ind w:left="709" w:right="282"/>
        <w:rPr>
          <w:rFonts w:ascii="Raleway" w:hAnsi="Raleway"/>
          <w:b/>
          <w:color w:val="002060"/>
          <w:sz w:val="16"/>
          <w:szCs w:val="16"/>
        </w:rPr>
      </w:pPr>
      <w:r w:rsidRPr="00924C97">
        <w:rPr>
          <w:rStyle w:val="PBFSindentlineChar"/>
          <w:rFonts w:ascii="Raleway" w:hAnsi="Raleway"/>
          <w:b/>
          <w:sz w:val="16"/>
          <w:lang w:val="es-ES"/>
        </w:rPr>
        <w:t>Prácticas ilícitas</w:t>
      </w:r>
      <w:r w:rsidRPr="00924C97">
        <w:rPr>
          <w:rStyle w:val="PBFSindentlineChar"/>
          <w:rFonts w:ascii="Raleway" w:hAnsi="Raleway"/>
          <w:sz w:val="16"/>
          <w:lang w:val="es-ES"/>
        </w:rPr>
        <w:t>:</w:t>
      </w:r>
      <w:r w:rsidRPr="00924C97">
        <w:rPr>
          <w:rFonts w:ascii="Raleway" w:hAnsi="Raleway"/>
          <w:color w:val="002060"/>
          <w:sz w:val="16"/>
        </w:rPr>
        <w:t xml:space="preserve"> ver </w:t>
      </w:r>
      <w:r w:rsidR="001E31D2" w:rsidRPr="00924C97">
        <w:rPr>
          <w:rFonts w:ascii="Raleway" w:hAnsi="Raleway"/>
          <w:color w:val="002060"/>
          <w:sz w:val="16"/>
        </w:rPr>
        <w:t>el recuadro</w:t>
      </w:r>
      <w:r w:rsidRPr="00924C97">
        <w:rPr>
          <w:rFonts w:ascii="Raleway" w:hAnsi="Raleway"/>
          <w:color w:val="002060"/>
          <w:sz w:val="16"/>
        </w:rPr>
        <w:t xml:space="preserve"> 6 de esta FI. </w:t>
      </w:r>
    </w:p>
    <w:p w14:paraId="6D0087D1" w14:textId="74C54FC8" w:rsidR="00C72607" w:rsidRPr="00924C97" w:rsidRDefault="0097501C" w:rsidP="00C72607">
      <w:pPr>
        <w:pStyle w:val="ListParagraph"/>
        <w:numPr>
          <w:ilvl w:val="0"/>
          <w:numId w:val="9"/>
        </w:numPr>
        <w:spacing w:before="120" w:after="120"/>
        <w:ind w:left="709" w:right="282"/>
        <w:rPr>
          <w:rFonts w:ascii="Raleway" w:hAnsi="Raleway"/>
          <w:b/>
          <w:color w:val="002060"/>
          <w:sz w:val="16"/>
          <w:szCs w:val="16"/>
        </w:rPr>
      </w:pPr>
      <w:r w:rsidRPr="00924C97">
        <w:rPr>
          <w:rFonts w:ascii="Raleway" w:hAnsi="Raleway"/>
          <w:b/>
          <w:color w:val="002060"/>
          <w:sz w:val="16"/>
        </w:rPr>
        <w:t>Factores propiciatorios</w:t>
      </w:r>
      <w:r w:rsidRPr="00924C97">
        <w:rPr>
          <w:rFonts w:ascii="Raleway" w:hAnsi="Raleway"/>
          <w:color w:val="002060"/>
          <w:sz w:val="16"/>
        </w:rPr>
        <w:t xml:space="preserve">: estos Estados consideran que, en principio, no debería haber contribuciones, donaciones ni proyectos de cooperación en el contexto de la adopción. Por lo tanto, </w:t>
      </w:r>
      <w:r w:rsidRPr="00924C97">
        <w:rPr>
          <w:rStyle w:val="PBFSindentlineChar"/>
          <w:rFonts w:ascii="Raleway" w:hAnsi="Raleway"/>
          <w:sz w:val="16"/>
          <w:lang w:val="es-ES"/>
        </w:rPr>
        <w:t>no existen factores propiciatorios</w:t>
      </w:r>
      <w:r w:rsidRPr="00924C97">
        <w:rPr>
          <w:rFonts w:ascii="Raleway" w:hAnsi="Raleway"/>
          <w:color w:val="002060"/>
          <w:sz w:val="16"/>
        </w:rPr>
        <w:t xml:space="preserve"> en este ámbito y, por consiguiente, </w:t>
      </w:r>
      <w:r w:rsidR="001E31D2" w:rsidRPr="00924C97">
        <w:rPr>
          <w:rFonts w:ascii="Raleway" w:hAnsi="Raleway"/>
          <w:color w:val="002060"/>
          <w:sz w:val="16"/>
        </w:rPr>
        <w:t>los recuadros</w:t>
      </w:r>
      <w:r w:rsidRPr="00924C97">
        <w:rPr>
          <w:rFonts w:ascii="Raleway" w:hAnsi="Raleway"/>
          <w:color w:val="002060"/>
          <w:sz w:val="16"/>
        </w:rPr>
        <w:t xml:space="preserve"> 33 a 46 de esta FI no resultan aplicables.</w:t>
      </w:r>
    </w:p>
    <w:p w14:paraId="4D7E99F5" w14:textId="2617D77C" w:rsidR="00447C87" w:rsidRDefault="00447C87">
      <w:pPr>
        <w:jc w:val="left"/>
        <w:rPr>
          <w:rFonts w:ascii="Raleway" w:hAnsi="Raleway"/>
          <w:color w:val="002060"/>
          <w:sz w:val="19"/>
          <w:szCs w:val="19"/>
        </w:rPr>
      </w:pPr>
      <w:r>
        <w:rPr>
          <w:rFonts w:ascii="Raleway" w:hAnsi="Raleway"/>
          <w:color w:val="002060"/>
          <w:sz w:val="19"/>
          <w:szCs w:val="19"/>
        </w:rPr>
        <w:br w:type="page"/>
      </w:r>
    </w:p>
    <w:p w14:paraId="6D508B9F" w14:textId="129AC866" w:rsidR="008D54C6" w:rsidRPr="005E0943" w:rsidRDefault="008D54C6" w:rsidP="008D54C6">
      <w:pPr>
        <w:spacing w:after="0"/>
        <w:rPr>
          <w:rFonts w:ascii="Raleway" w:hAnsi="Raleway"/>
          <w:color w:val="002060"/>
          <w:sz w:val="19"/>
          <w:szCs w:val="19"/>
        </w:rPr>
      </w:pPr>
    </w:p>
    <w:p w14:paraId="46093B49" w14:textId="5706AA00" w:rsidR="008D54C6" w:rsidRPr="005E0943" w:rsidRDefault="00F20555" w:rsidP="008D54C6">
      <w:pPr>
        <w:spacing w:before="120" w:after="120"/>
        <w:ind w:left="284" w:right="282"/>
        <w:rPr>
          <w:rFonts w:ascii="Raleway" w:hAnsi="Raleway"/>
          <w:b/>
          <w:color w:val="002060"/>
          <w:sz w:val="19"/>
          <w:szCs w:val="19"/>
        </w:rPr>
      </w:pPr>
      <w:r w:rsidRPr="00924C97">
        <w:rPr>
          <w:rFonts w:ascii="Raleway" w:hAnsi="Raleway"/>
          <w:noProof/>
          <w:color w:val="002060"/>
          <w:sz w:val="19"/>
        </w:rPr>
        <mc:AlternateContent>
          <mc:Choice Requires="wps">
            <w:drawing>
              <wp:anchor distT="0" distB="0" distL="114300" distR="114300" simplePos="0" relativeHeight="251658289" behindDoc="1" locked="0" layoutInCell="1" allowOverlap="1" wp14:anchorId="094DF437" wp14:editId="0C7CBCB6">
                <wp:simplePos x="0" y="0"/>
                <wp:positionH relativeFrom="margin">
                  <wp:align>left</wp:align>
                </wp:positionH>
                <wp:positionV relativeFrom="paragraph">
                  <wp:posOffset>43180</wp:posOffset>
                </wp:positionV>
                <wp:extent cx="5434330" cy="1388745"/>
                <wp:effectExtent l="0" t="0" r="13970" b="20955"/>
                <wp:wrapNone/>
                <wp:docPr id="604851874" name="Rectangle 604851874"/>
                <wp:cNvGraphicFramePr/>
                <a:graphic xmlns:a="http://schemas.openxmlformats.org/drawingml/2006/main">
                  <a:graphicData uri="http://schemas.microsoft.com/office/word/2010/wordprocessingShape">
                    <wps:wsp>
                      <wps:cNvSpPr/>
                      <wps:spPr>
                        <a:xfrm>
                          <a:off x="0" y="0"/>
                          <a:ext cx="5434330" cy="1388745"/>
                        </a:xfrm>
                        <a:prstGeom prst="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A36E73" id="Rectangle 604851874" o:spid="_x0000_s1026" style="position:absolute;margin-left:0;margin-top:3.4pt;width:427.9pt;height:109.35pt;z-index:-25165818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" filled="f" strokecolor="#006e9d [2404]" strokeweight="1pt">
                <w10:wrap anchorx="margin"/>
              </v:rect>
            </w:pict>
          </mc:Fallback>
        </mc:AlternateContent>
      </w:r>
      <w:r w:rsidR="008D54C6" w:rsidRPr="00924C97">
        <w:rPr>
          <w:rFonts w:ascii="Raleway" w:hAnsi="Raleway"/>
          <w:b/>
          <w:color w:val="002060"/>
          <w:sz w:val="19"/>
        </w:rPr>
        <w:t>Para los Estados que consideren que:</w:t>
      </w:r>
    </w:p>
    <w:p w14:paraId="4FC8363A" w14:textId="357B254F" w:rsidR="008D54C6" w:rsidRPr="00924C97" w:rsidRDefault="00C474D5" w:rsidP="008D54C6">
      <w:pPr>
        <w:spacing w:before="120" w:after="120"/>
        <w:ind w:left="284" w:right="282"/>
        <w:rPr>
          <w:rFonts w:ascii="Raleway" w:hAnsi="Raleway"/>
          <w:color w:val="002060"/>
          <w:sz w:val="19"/>
          <w:szCs w:val="19"/>
        </w:rPr>
      </w:pPr>
      <w:r w:rsidRPr="00924C97">
        <w:rPr>
          <w:rFonts w:ascii="Raleway" w:hAnsi="Raleway"/>
          <w:b/>
          <w:color w:val="002060"/>
          <w:sz w:val="19"/>
        </w:rPr>
        <w:t xml:space="preserve">teniendo en cuenta las preocupaciones expuestas en la </w:t>
      </w:r>
      <w:hyperlink r:id="rId21" w:history="1">
        <w:r w:rsidRPr="005B19E7">
          <w:rPr>
            <w:rStyle w:val="Hyperlink"/>
            <w:rFonts w:ascii="Raleway" w:hAnsi="Raleway"/>
            <w:b/>
            <w:sz w:val="19"/>
          </w:rPr>
          <w:t xml:space="preserve">Nota sobre los </w:t>
        </w:r>
        <w:r w:rsidR="005741E9" w:rsidRPr="005B19E7">
          <w:rPr>
            <w:rStyle w:val="Hyperlink"/>
            <w:rFonts w:ascii="Raleway" w:hAnsi="Raleway"/>
            <w:b/>
            <w:sz w:val="19"/>
          </w:rPr>
          <w:t>A</w:t>
        </w:r>
        <w:r w:rsidRPr="005B19E7">
          <w:rPr>
            <w:rStyle w:val="Hyperlink"/>
            <w:rFonts w:ascii="Raleway" w:hAnsi="Raleway"/>
            <w:b/>
            <w:sz w:val="19"/>
          </w:rPr>
          <w:t xml:space="preserve">spectos </w:t>
        </w:r>
        <w:r w:rsidR="005741E9" w:rsidRPr="005B19E7">
          <w:rPr>
            <w:rStyle w:val="Hyperlink"/>
            <w:rFonts w:ascii="Raleway" w:hAnsi="Raleway"/>
            <w:b/>
            <w:sz w:val="19"/>
          </w:rPr>
          <w:t>E</w:t>
        </w:r>
        <w:r w:rsidRPr="005B19E7">
          <w:rPr>
            <w:rStyle w:val="Hyperlink"/>
            <w:rFonts w:ascii="Raleway" w:hAnsi="Raleway"/>
            <w:b/>
            <w:sz w:val="19"/>
          </w:rPr>
          <w:t>conómicos (2026)</w:t>
        </w:r>
      </w:hyperlink>
      <w:r w:rsidRPr="00C10B40">
        <w:rPr>
          <w:rFonts w:ascii="Raleway" w:hAnsi="Raleway"/>
          <w:b/>
          <w:color w:val="002060"/>
          <w:sz w:val="19"/>
        </w:rPr>
        <w:t>,</w:t>
      </w:r>
      <w:r w:rsidRPr="00924C97">
        <w:rPr>
          <w:rFonts w:ascii="Raleway" w:hAnsi="Raleway"/>
          <w:b/>
          <w:color w:val="002060"/>
          <w:sz w:val="19"/>
        </w:rPr>
        <w:t xml:space="preserve"> se pueden permitir las contribuciones, donaciones y/o proyectos de cooperación si se implementan salvaguardias estrictas y exhaustivas</w:t>
      </w:r>
      <w:r w:rsidR="006327E2" w:rsidRPr="00924C97">
        <w:rPr>
          <w:rFonts w:ascii="Raleway" w:hAnsi="Raleway"/>
          <w:color w:val="002060"/>
          <w:sz w:val="19"/>
          <w:szCs w:val="19"/>
          <w:vertAlign w:val="superscript"/>
        </w:rPr>
        <w:t xml:space="preserve"> </w:t>
      </w:r>
      <w:r w:rsidR="008D54C6" w:rsidRPr="00924C97">
        <w:rPr>
          <w:rFonts w:ascii="Raleway" w:hAnsi="Raleway"/>
          <w:color w:val="002060"/>
          <w:sz w:val="19"/>
          <w:szCs w:val="19"/>
          <w:vertAlign w:val="superscript"/>
        </w:rPr>
        <w:endnoteReference w:id="75"/>
      </w:r>
    </w:p>
    <w:p w14:paraId="6F52035F" w14:textId="34D97193" w:rsidR="003F63F1" w:rsidRPr="00924C97" w:rsidRDefault="003723F5" w:rsidP="00890EAE">
      <w:pPr>
        <w:pStyle w:val="ListParagraph"/>
        <w:numPr>
          <w:ilvl w:val="0"/>
          <w:numId w:val="9"/>
        </w:numPr>
        <w:spacing w:before="120" w:after="0"/>
        <w:ind w:left="709" w:right="282"/>
        <w:rPr>
          <w:rFonts w:ascii="Raleway" w:hAnsi="Raleway"/>
          <w:color w:val="002060"/>
          <w:sz w:val="16"/>
          <w:szCs w:val="16"/>
        </w:rPr>
      </w:pPr>
      <w:r w:rsidRPr="00924C97">
        <w:rPr>
          <w:rFonts w:ascii="Raleway" w:hAnsi="Raleway"/>
          <w:b/>
          <w:color w:val="002060"/>
          <w:sz w:val="16"/>
        </w:rPr>
        <w:t>Prácticas ilícitas</w:t>
      </w:r>
      <w:r w:rsidRPr="00924C97">
        <w:rPr>
          <w:rFonts w:ascii="Raleway" w:hAnsi="Raleway"/>
          <w:color w:val="002060"/>
          <w:sz w:val="16"/>
        </w:rPr>
        <w:t xml:space="preserve">: ver </w:t>
      </w:r>
      <w:r w:rsidR="001E31D2" w:rsidRPr="00924C97">
        <w:rPr>
          <w:rFonts w:ascii="Raleway" w:hAnsi="Raleway"/>
          <w:color w:val="002060"/>
          <w:sz w:val="16"/>
        </w:rPr>
        <w:t>los recuadros</w:t>
      </w:r>
      <w:r w:rsidRPr="00924C97">
        <w:rPr>
          <w:rFonts w:ascii="Raleway" w:hAnsi="Raleway"/>
          <w:color w:val="002060"/>
          <w:sz w:val="16"/>
        </w:rPr>
        <w:t xml:space="preserve"> 7 a 13 de esta FI.</w:t>
      </w:r>
    </w:p>
    <w:p w14:paraId="6CA57C4F" w14:textId="4D7FBCC9" w:rsidR="00CA1AA9" w:rsidRPr="00924C97" w:rsidRDefault="003723F5">
      <w:pPr>
        <w:pStyle w:val="ListParagraph"/>
        <w:numPr>
          <w:ilvl w:val="0"/>
          <w:numId w:val="9"/>
        </w:numPr>
        <w:spacing w:before="120" w:after="0"/>
        <w:ind w:left="709" w:right="282"/>
        <w:rPr>
          <w:rFonts w:ascii="Raleway" w:hAnsi="Raleway"/>
          <w:color w:val="002060"/>
          <w:sz w:val="16"/>
          <w:szCs w:val="16"/>
        </w:rPr>
      </w:pPr>
      <w:r w:rsidRPr="00924C97">
        <w:rPr>
          <w:rFonts w:ascii="Raleway" w:hAnsi="Raleway"/>
          <w:b/>
          <w:color w:val="002060"/>
          <w:sz w:val="16"/>
        </w:rPr>
        <w:t>Factores propiciatorios</w:t>
      </w:r>
      <w:r w:rsidRPr="00924C97">
        <w:rPr>
          <w:rFonts w:ascii="Raleway" w:hAnsi="Raleway"/>
          <w:color w:val="002060"/>
          <w:sz w:val="16"/>
        </w:rPr>
        <w:t xml:space="preserve">: ver </w:t>
      </w:r>
      <w:r w:rsidR="001E31D2" w:rsidRPr="00924C97">
        <w:rPr>
          <w:rFonts w:ascii="Raleway" w:hAnsi="Raleway"/>
          <w:color w:val="002060"/>
          <w:sz w:val="16"/>
        </w:rPr>
        <w:t>los recuadros</w:t>
      </w:r>
      <w:r w:rsidRPr="00924C97">
        <w:rPr>
          <w:rFonts w:ascii="Raleway" w:hAnsi="Raleway"/>
          <w:color w:val="002060"/>
          <w:sz w:val="16"/>
        </w:rPr>
        <w:t xml:space="preserve"> 33 a 46 de esta FI, en las que se exponen algunos posibles factores propiciatorios en este ámbito, cuando no se implementan salvaguardias </w:t>
      </w:r>
      <w:r w:rsidR="00F20555" w:rsidRPr="00924C97">
        <w:rPr>
          <w:rFonts w:ascii="Raleway" w:hAnsi="Raleway"/>
          <w:color w:val="002060"/>
          <w:sz w:val="16"/>
        </w:rPr>
        <w:t>estrictas</w:t>
      </w:r>
      <w:r w:rsidRPr="00924C97">
        <w:rPr>
          <w:rFonts w:ascii="Raleway" w:hAnsi="Raleway"/>
          <w:color w:val="002060"/>
          <w:sz w:val="16"/>
        </w:rPr>
        <w:t xml:space="preserve"> y exhaustivas.</w:t>
      </w:r>
    </w:p>
    <w:p w14:paraId="21F9E9E5" w14:textId="77777777" w:rsidR="008D54C6" w:rsidRPr="005E0943" w:rsidRDefault="008D54C6" w:rsidP="008D54C6">
      <w:pPr>
        <w:spacing w:before="120" w:after="0"/>
        <w:ind w:right="282"/>
        <w:rPr>
          <w:rFonts w:ascii="Raleway" w:hAnsi="Raleway"/>
          <w:color w:val="002060"/>
          <w:sz w:val="19"/>
          <w:szCs w:val="19"/>
        </w:rPr>
      </w:pPr>
    </w:p>
    <w:p w14:paraId="042AA27F" w14:textId="77777777" w:rsidR="00E436A4" w:rsidRPr="005E0943" w:rsidRDefault="00E436A4"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2"/>
        <w:gridCol w:w="692"/>
        <w:gridCol w:w="552"/>
        <w:gridCol w:w="6708"/>
      </w:tblGrid>
      <w:tr w:rsidR="00565F43" w:rsidRPr="00924C97" w14:paraId="3C064DC7" w14:textId="77777777" w:rsidTr="00F9313E">
        <w:tc>
          <w:tcPr>
            <w:tcW w:w="562" w:type="dxa"/>
            <w:tcBorders>
              <w:right w:val="single" w:sz="18" w:space="0" w:color="ED8131"/>
            </w:tcBorders>
          </w:tcPr>
          <w:p w14:paraId="4DC0E47E" w14:textId="24BA2B2E" w:rsidR="00E436A4" w:rsidRPr="00924C97" w:rsidRDefault="00E436A4" w:rsidP="002119EB">
            <w:pPr>
              <w:pStyle w:val="PBParagraph"/>
              <w:widowControl w:val="0"/>
              <w:spacing w:before="120" w:after="120" w:line="276" w:lineRule="auto"/>
              <w:rPr>
                <w:rFonts w:ascii="Raleway" w:hAnsi="Raleway"/>
                <w:sz w:val="19"/>
                <w:szCs w:val="19"/>
              </w:rPr>
            </w:pPr>
            <w:r w:rsidRPr="00924C97">
              <w:rPr>
                <w:rFonts w:ascii="Raleway" w:hAnsi="Raleway"/>
                <w:sz w:val="19"/>
              </w:rPr>
              <w:t>35.</w:t>
            </w:r>
          </w:p>
        </w:tc>
        <w:tc>
          <w:tcPr>
            <w:tcW w:w="8498" w:type="dxa"/>
            <w:gridSpan w:val="3"/>
            <w:tcBorders>
              <w:left w:val="single" w:sz="18" w:space="0" w:color="ED8131"/>
            </w:tcBorders>
            <w:shd w:val="clear" w:color="auto" w:fill="FADAC2"/>
          </w:tcPr>
          <w:p w14:paraId="7C0A8E69" w14:textId="0A26CF67" w:rsidR="00E436A4" w:rsidRPr="00924C97" w:rsidRDefault="00565F43" w:rsidP="002119EB">
            <w:pPr>
              <w:pStyle w:val="PBFSline"/>
              <w:widowControl w:val="0"/>
              <w:spacing w:before="120" w:after="120" w:line="276" w:lineRule="auto"/>
              <w:ind w:right="175"/>
              <w:rPr>
                <w:rFonts w:ascii="Raleway" w:hAnsi="Raleway"/>
                <w:sz w:val="19"/>
                <w:szCs w:val="19"/>
              </w:rPr>
            </w:pPr>
            <w:r w:rsidRPr="00924C97">
              <w:rPr>
                <w:rFonts w:ascii="Raleway" w:hAnsi="Raleway"/>
                <w:sz w:val="19"/>
              </w:rPr>
              <w:t>Depender de las adopciones internacionales como fuente (adicional) de financiación a través de contribuciones, donaciones, o proyectos de cooperación</w:t>
            </w:r>
            <w:r w:rsidRPr="00924C97">
              <w:rPr>
                <w:rFonts w:ascii="Raleway" w:hAnsi="Raleway"/>
                <w:sz w:val="19"/>
                <w:szCs w:val="19"/>
                <w:vertAlign w:val="superscript"/>
              </w:rPr>
              <w:endnoteReference w:id="76"/>
            </w:r>
            <w:r w:rsidRPr="00924C97">
              <w:rPr>
                <w:rFonts w:ascii="Raleway" w:hAnsi="Raleway"/>
                <w:sz w:val="19"/>
              </w:rPr>
              <w:t>.</w:t>
            </w:r>
          </w:p>
        </w:tc>
      </w:tr>
      <w:tr w:rsidR="00565F43" w:rsidRPr="00924C97" w14:paraId="115B16C1" w14:textId="77777777" w:rsidTr="00F9313E">
        <w:tc>
          <w:tcPr>
            <w:tcW w:w="562" w:type="dxa"/>
            <w:tcBorders>
              <w:right w:val="single" w:sz="18" w:space="0" w:color="FFFFFF" w:themeColor="background1"/>
            </w:tcBorders>
          </w:tcPr>
          <w:p w14:paraId="58E29A0B" w14:textId="77777777" w:rsidR="00E436A4" w:rsidRPr="00924C97" w:rsidRDefault="00E436A4" w:rsidP="002119EB">
            <w:pPr>
              <w:pStyle w:val="PBParagraph"/>
              <w:widowControl w:val="0"/>
              <w:spacing w:line="276" w:lineRule="auto"/>
              <w:rPr>
                <w:rFonts w:ascii="Raleway" w:hAnsi="Raleway"/>
                <w:sz w:val="19"/>
                <w:szCs w:val="19"/>
              </w:rPr>
            </w:pPr>
          </w:p>
        </w:tc>
        <w:tc>
          <w:tcPr>
            <w:tcW w:w="8498" w:type="dxa"/>
            <w:gridSpan w:val="3"/>
            <w:tcBorders>
              <w:left w:val="single" w:sz="18" w:space="0" w:color="FFFFFF" w:themeColor="background1"/>
            </w:tcBorders>
          </w:tcPr>
          <w:p w14:paraId="083C6E2B" w14:textId="77777777" w:rsidR="00E436A4" w:rsidRPr="00924C97" w:rsidRDefault="00E436A4" w:rsidP="002119EB">
            <w:pPr>
              <w:pStyle w:val="PBParagraph"/>
              <w:widowControl w:val="0"/>
              <w:spacing w:line="276" w:lineRule="auto"/>
              <w:rPr>
                <w:rFonts w:ascii="Raleway" w:hAnsi="Raleway"/>
                <w:sz w:val="19"/>
                <w:szCs w:val="19"/>
              </w:rPr>
            </w:pPr>
          </w:p>
        </w:tc>
      </w:tr>
      <w:tr w:rsidR="00E436A4" w:rsidRPr="00924C97" w14:paraId="72992ED2" w14:textId="77777777" w:rsidTr="00F9313E">
        <w:tc>
          <w:tcPr>
            <w:tcW w:w="562" w:type="dxa"/>
            <w:tcBorders>
              <w:right w:val="single" w:sz="18" w:space="0" w:color="FFFFFF" w:themeColor="background1"/>
            </w:tcBorders>
          </w:tcPr>
          <w:p w14:paraId="6E84A741" w14:textId="77777777" w:rsidR="00E436A4" w:rsidRPr="00924C97" w:rsidRDefault="00E436A4" w:rsidP="002119EB">
            <w:pPr>
              <w:pStyle w:val="PBParagraph"/>
              <w:widowControl w:val="0"/>
              <w:spacing w:after="120" w:line="276" w:lineRule="auto"/>
              <w:rPr>
                <w:rFonts w:ascii="Raleway" w:hAnsi="Raleway"/>
                <w:sz w:val="19"/>
                <w:szCs w:val="19"/>
              </w:rPr>
            </w:pPr>
          </w:p>
        </w:tc>
        <w:tc>
          <w:tcPr>
            <w:tcW w:w="709" w:type="dxa"/>
            <w:tcBorders>
              <w:left w:val="single" w:sz="18" w:space="0" w:color="FFFFFF" w:themeColor="background1"/>
            </w:tcBorders>
          </w:tcPr>
          <w:p w14:paraId="72114AD7" w14:textId="77777777" w:rsidR="00E436A4" w:rsidRPr="00924C97" w:rsidRDefault="00E436A4" w:rsidP="002119EB">
            <w:pPr>
              <w:pStyle w:val="PBParagraph"/>
              <w:widowControl w:val="0"/>
              <w:spacing w:after="120" w:line="276" w:lineRule="auto"/>
              <w:rPr>
                <w:rFonts w:ascii="Raleway" w:hAnsi="Raleway"/>
                <w:sz w:val="19"/>
                <w:szCs w:val="19"/>
              </w:rPr>
            </w:pPr>
            <w:r w:rsidRPr="00924C97">
              <w:rPr>
                <w:noProof/>
              </w:rPr>
              <w:drawing>
                <wp:anchor distT="0" distB="0" distL="114300" distR="114300" simplePos="0" relativeHeight="251658273" behindDoc="0" locked="0" layoutInCell="1" allowOverlap="1" wp14:anchorId="79A6177C" wp14:editId="753743EE">
                  <wp:simplePos x="0" y="0"/>
                  <wp:positionH relativeFrom="column">
                    <wp:posOffset>154940</wp:posOffset>
                  </wp:positionH>
                  <wp:positionV relativeFrom="paragraph">
                    <wp:posOffset>371475</wp:posOffset>
                  </wp:positionV>
                  <wp:extent cx="196850" cy="196850"/>
                  <wp:effectExtent l="0" t="0" r="0" b="0"/>
                  <wp:wrapSquare wrapText="bothSides"/>
                  <wp:docPr id="1789461285" name="Picture 1789461285"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67" w:type="dxa"/>
            <w:tcBorders>
              <w:right w:val="single" w:sz="18" w:space="0" w:color="798A2C" w:themeColor="accent6" w:themeShade="BF"/>
            </w:tcBorders>
            <w:vAlign w:val="center"/>
          </w:tcPr>
          <w:p w14:paraId="1C711F68" w14:textId="77777777" w:rsidR="00E436A4" w:rsidRPr="00924C97" w:rsidRDefault="00E436A4" w:rsidP="002119EB">
            <w:pPr>
              <w:pStyle w:val="PBFSline"/>
              <w:widowControl w:val="0"/>
              <w:spacing w:before="0" w:after="120" w:line="276" w:lineRule="auto"/>
              <w:rPr>
                <w:rFonts w:ascii="Raleway" w:hAnsi="Raleway"/>
                <w:color w:val="0069B4"/>
                <w:sz w:val="14"/>
                <w:szCs w:val="14"/>
              </w:rPr>
            </w:pPr>
            <w:r w:rsidRPr="00924C97">
              <w:rPr>
                <w:rFonts w:ascii="Raleway" w:hAnsi="Raleway"/>
                <w:color w:val="0069B4"/>
                <w:sz w:val="14"/>
              </w:rPr>
              <w:t>ER</w:t>
            </w:r>
          </w:p>
          <w:p w14:paraId="3ACE91A7" w14:textId="77777777" w:rsidR="00E436A4" w:rsidRPr="00924C97" w:rsidRDefault="00E436A4" w:rsidP="002119EB">
            <w:pPr>
              <w:pStyle w:val="PBParagraph"/>
              <w:widowControl w:val="0"/>
              <w:spacing w:after="120" w:line="276" w:lineRule="auto"/>
              <w:rPr>
                <w:rFonts w:ascii="Raleway" w:hAnsi="Raleway"/>
                <w:sz w:val="19"/>
                <w:szCs w:val="19"/>
              </w:rPr>
            </w:pPr>
            <w:r w:rsidRPr="00924C97">
              <w:rPr>
                <w:rFonts w:ascii="Raleway" w:hAnsi="Raleway"/>
                <w:color w:val="4BC9FF"/>
                <w:sz w:val="14"/>
              </w:rPr>
              <w:t>EO</w:t>
            </w:r>
          </w:p>
        </w:tc>
        <w:tc>
          <w:tcPr>
            <w:tcW w:w="7222" w:type="dxa"/>
            <w:tcBorders>
              <w:left w:val="single" w:sz="18" w:space="0" w:color="798A2C" w:themeColor="accent6" w:themeShade="BF"/>
            </w:tcBorders>
            <w:shd w:val="clear" w:color="auto" w:fill="EFF4DC"/>
          </w:tcPr>
          <w:p w14:paraId="1D01006C" w14:textId="77777777" w:rsidR="00565F43" w:rsidRPr="00924C97" w:rsidRDefault="00565F43" w:rsidP="002119EB">
            <w:pPr>
              <w:pStyle w:val="PBParagraph"/>
              <w:widowControl w:val="0"/>
              <w:spacing w:before="120" w:after="120" w:line="276" w:lineRule="auto"/>
              <w:ind w:right="175"/>
              <w:rPr>
                <w:rFonts w:ascii="Raleway" w:hAnsi="Raleway"/>
                <w:sz w:val="19"/>
                <w:szCs w:val="19"/>
              </w:rPr>
            </w:pPr>
            <w:r w:rsidRPr="00924C97">
              <w:rPr>
                <w:rFonts w:ascii="Raleway" w:hAnsi="Raleway"/>
                <w:sz w:val="19"/>
              </w:rPr>
              <w:t xml:space="preserve">Velar por que los Estados se esfuercen para eliminar su </w:t>
            </w:r>
            <w:r w:rsidRPr="00924C97">
              <w:rPr>
                <w:rFonts w:ascii="Raleway" w:hAnsi="Raleway"/>
                <w:b/>
                <w:bCs/>
                <w:sz w:val="19"/>
              </w:rPr>
              <w:t>dependencia de las adopciones internacionales</w:t>
            </w:r>
            <w:r w:rsidRPr="00924C97">
              <w:rPr>
                <w:rFonts w:ascii="Raleway" w:hAnsi="Raleway"/>
                <w:sz w:val="19"/>
              </w:rPr>
              <w:t xml:space="preserve"> como fuente adicional de financiación a través de donaciones, contribuciones o proyectos de cooperación. </w:t>
            </w:r>
          </w:p>
          <w:p w14:paraId="21B68857" w14:textId="4A79E7A8" w:rsidR="00E436A4" w:rsidRPr="00924C97" w:rsidRDefault="00565F43" w:rsidP="002119EB">
            <w:pPr>
              <w:pStyle w:val="PBParagraph"/>
              <w:widowControl w:val="0"/>
              <w:spacing w:before="120" w:after="120" w:line="276" w:lineRule="auto"/>
              <w:ind w:right="175"/>
              <w:rPr>
                <w:rFonts w:ascii="Raleway" w:hAnsi="Raleway"/>
                <w:sz w:val="19"/>
                <w:szCs w:val="19"/>
              </w:rPr>
            </w:pPr>
            <w:r w:rsidRPr="00924C97">
              <w:rPr>
                <w:rFonts w:ascii="Raleway" w:hAnsi="Raleway"/>
                <w:sz w:val="19"/>
              </w:rPr>
              <w:t xml:space="preserve">Velar por que los Estados intenten encontrar </w:t>
            </w:r>
            <w:r w:rsidRPr="00924C97">
              <w:rPr>
                <w:rFonts w:ascii="Raleway" w:hAnsi="Raleway"/>
                <w:b/>
                <w:bCs/>
                <w:sz w:val="19"/>
              </w:rPr>
              <w:t>otras formas de apoyo</w:t>
            </w:r>
            <w:r w:rsidRPr="00924C97">
              <w:rPr>
                <w:rFonts w:ascii="Raleway" w:hAnsi="Raleway"/>
                <w:sz w:val="19"/>
              </w:rPr>
              <w:t xml:space="preserve"> a través de ayuda al desarrollo oficial, no vinculada a la adopción.</w:t>
            </w:r>
          </w:p>
        </w:tc>
      </w:tr>
    </w:tbl>
    <w:p w14:paraId="4AC51F95" w14:textId="77777777" w:rsidR="00E436A4" w:rsidRPr="00924C97" w:rsidRDefault="00E436A4"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4"/>
        <w:gridCol w:w="692"/>
        <w:gridCol w:w="552"/>
        <w:gridCol w:w="6706"/>
      </w:tblGrid>
      <w:tr w:rsidR="00565F43" w:rsidRPr="00924C97" w14:paraId="03664865" w14:textId="77777777" w:rsidTr="00F9313E">
        <w:tc>
          <w:tcPr>
            <w:tcW w:w="562" w:type="dxa"/>
            <w:tcBorders>
              <w:right w:val="single" w:sz="18" w:space="0" w:color="ED8131"/>
            </w:tcBorders>
          </w:tcPr>
          <w:p w14:paraId="2509EF57" w14:textId="37DDB067" w:rsidR="00565F43" w:rsidRPr="00924C97" w:rsidRDefault="00565F43" w:rsidP="002119EB">
            <w:pPr>
              <w:pStyle w:val="PBParagraph"/>
              <w:widowControl w:val="0"/>
              <w:spacing w:before="120" w:after="120" w:line="276" w:lineRule="auto"/>
              <w:rPr>
                <w:rFonts w:ascii="Raleway" w:hAnsi="Raleway"/>
                <w:sz w:val="19"/>
                <w:szCs w:val="19"/>
              </w:rPr>
            </w:pPr>
            <w:r w:rsidRPr="00924C97">
              <w:rPr>
                <w:rFonts w:ascii="Raleway" w:hAnsi="Raleway"/>
                <w:sz w:val="19"/>
              </w:rPr>
              <w:t>36.</w:t>
            </w:r>
          </w:p>
        </w:tc>
        <w:tc>
          <w:tcPr>
            <w:tcW w:w="8498" w:type="dxa"/>
            <w:gridSpan w:val="3"/>
            <w:tcBorders>
              <w:left w:val="single" w:sz="18" w:space="0" w:color="ED8131"/>
            </w:tcBorders>
            <w:shd w:val="clear" w:color="auto" w:fill="FADAC2"/>
          </w:tcPr>
          <w:p w14:paraId="092FA1FE" w14:textId="56051654" w:rsidR="00565F43" w:rsidRPr="00924C97" w:rsidRDefault="00565F43" w:rsidP="002119EB">
            <w:pPr>
              <w:pStyle w:val="PBFSline"/>
              <w:widowControl w:val="0"/>
              <w:spacing w:before="120" w:after="120" w:line="276" w:lineRule="auto"/>
              <w:ind w:right="175"/>
              <w:rPr>
                <w:rFonts w:ascii="Raleway" w:hAnsi="Raleway"/>
                <w:sz w:val="19"/>
                <w:szCs w:val="19"/>
              </w:rPr>
            </w:pPr>
            <w:r w:rsidRPr="00924C97">
              <w:rPr>
                <w:rFonts w:ascii="Raleway" w:hAnsi="Raleway"/>
                <w:sz w:val="19"/>
              </w:rPr>
              <w:t>El uso o propósito previsto de la contribución, donación o proyecto de cooperación es poco claro</w:t>
            </w:r>
            <w:r w:rsidRPr="00924C97">
              <w:rPr>
                <w:rFonts w:ascii="Raleway" w:hAnsi="Raleway"/>
                <w:sz w:val="19"/>
                <w:szCs w:val="19"/>
                <w:vertAlign w:val="superscript"/>
              </w:rPr>
              <w:endnoteReference w:id="77"/>
            </w:r>
            <w:r w:rsidRPr="00924C97">
              <w:rPr>
                <w:rFonts w:ascii="Raleway" w:hAnsi="Raleway"/>
                <w:sz w:val="19"/>
              </w:rPr>
              <w:t>.</w:t>
            </w:r>
          </w:p>
        </w:tc>
      </w:tr>
      <w:tr w:rsidR="00565F43" w:rsidRPr="00924C97" w14:paraId="786A7407" w14:textId="77777777" w:rsidTr="00F9313E">
        <w:tc>
          <w:tcPr>
            <w:tcW w:w="562" w:type="dxa"/>
            <w:tcBorders>
              <w:right w:val="single" w:sz="18" w:space="0" w:color="FFFFFF" w:themeColor="background1"/>
            </w:tcBorders>
          </w:tcPr>
          <w:p w14:paraId="05F40A3C" w14:textId="77777777" w:rsidR="00565F43" w:rsidRPr="00924C97" w:rsidRDefault="00565F43" w:rsidP="002119EB">
            <w:pPr>
              <w:pStyle w:val="PBParagraph"/>
              <w:widowControl w:val="0"/>
              <w:spacing w:line="276" w:lineRule="auto"/>
              <w:rPr>
                <w:rFonts w:ascii="Raleway" w:hAnsi="Raleway"/>
                <w:sz w:val="19"/>
                <w:szCs w:val="19"/>
              </w:rPr>
            </w:pPr>
          </w:p>
        </w:tc>
        <w:tc>
          <w:tcPr>
            <w:tcW w:w="8498" w:type="dxa"/>
            <w:gridSpan w:val="3"/>
            <w:tcBorders>
              <w:left w:val="single" w:sz="18" w:space="0" w:color="FFFFFF" w:themeColor="background1"/>
            </w:tcBorders>
          </w:tcPr>
          <w:p w14:paraId="7E395478" w14:textId="77777777" w:rsidR="00565F43" w:rsidRPr="00924C97" w:rsidRDefault="00565F43" w:rsidP="002119EB">
            <w:pPr>
              <w:pStyle w:val="PBParagraph"/>
              <w:widowControl w:val="0"/>
              <w:spacing w:line="276" w:lineRule="auto"/>
              <w:rPr>
                <w:rFonts w:ascii="Raleway" w:hAnsi="Raleway"/>
                <w:sz w:val="19"/>
                <w:szCs w:val="19"/>
              </w:rPr>
            </w:pPr>
          </w:p>
        </w:tc>
      </w:tr>
      <w:tr w:rsidR="00565F43" w:rsidRPr="00924C97" w14:paraId="06BEC81A" w14:textId="77777777" w:rsidTr="00F9313E">
        <w:tc>
          <w:tcPr>
            <w:tcW w:w="562" w:type="dxa"/>
            <w:tcBorders>
              <w:right w:val="single" w:sz="18" w:space="0" w:color="FFFFFF" w:themeColor="background1"/>
            </w:tcBorders>
          </w:tcPr>
          <w:p w14:paraId="26F23B3D" w14:textId="77777777" w:rsidR="00565F43" w:rsidRPr="00924C97" w:rsidRDefault="00565F43" w:rsidP="002119EB">
            <w:pPr>
              <w:pStyle w:val="PBParagraph"/>
              <w:widowControl w:val="0"/>
              <w:spacing w:after="120" w:line="276" w:lineRule="auto"/>
              <w:rPr>
                <w:rFonts w:ascii="Raleway" w:hAnsi="Raleway"/>
                <w:sz w:val="19"/>
                <w:szCs w:val="19"/>
              </w:rPr>
            </w:pPr>
          </w:p>
        </w:tc>
        <w:tc>
          <w:tcPr>
            <w:tcW w:w="709" w:type="dxa"/>
            <w:tcBorders>
              <w:left w:val="single" w:sz="18" w:space="0" w:color="FFFFFF" w:themeColor="background1"/>
            </w:tcBorders>
          </w:tcPr>
          <w:p w14:paraId="35D74F07" w14:textId="77777777" w:rsidR="00565F43" w:rsidRPr="00924C97" w:rsidRDefault="00565F43" w:rsidP="002119EB">
            <w:pPr>
              <w:pStyle w:val="PBParagraph"/>
              <w:widowControl w:val="0"/>
              <w:spacing w:after="120" w:line="276" w:lineRule="auto"/>
              <w:rPr>
                <w:rFonts w:ascii="Raleway" w:hAnsi="Raleway"/>
                <w:sz w:val="19"/>
                <w:szCs w:val="19"/>
              </w:rPr>
            </w:pPr>
            <w:r w:rsidRPr="00924C97">
              <w:rPr>
                <w:noProof/>
              </w:rPr>
              <w:drawing>
                <wp:anchor distT="0" distB="0" distL="114300" distR="114300" simplePos="0" relativeHeight="251658274" behindDoc="0" locked="0" layoutInCell="1" allowOverlap="1" wp14:anchorId="600F536D" wp14:editId="0DE6F53F">
                  <wp:simplePos x="0" y="0"/>
                  <wp:positionH relativeFrom="column">
                    <wp:posOffset>156210</wp:posOffset>
                  </wp:positionH>
                  <wp:positionV relativeFrom="paragraph">
                    <wp:posOffset>180975</wp:posOffset>
                  </wp:positionV>
                  <wp:extent cx="196850" cy="196850"/>
                  <wp:effectExtent l="0" t="0" r="0" b="0"/>
                  <wp:wrapSquare wrapText="bothSides"/>
                  <wp:docPr id="839541183" name="Picture 839541183"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67" w:type="dxa"/>
            <w:tcBorders>
              <w:right w:val="single" w:sz="18" w:space="0" w:color="798A2C" w:themeColor="accent6" w:themeShade="BF"/>
            </w:tcBorders>
            <w:vAlign w:val="center"/>
          </w:tcPr>
          <w:p w14:paraId="2C6CAD9C" w14:textId="77777777" w:rsidR="00565F43" w:rsidRPr="00924C97" w:rsidRDefault="00565F43" w:rsidP="002119EB">
            <w:pPr>
              <w:pStyle w:val="PBParagraph"/>
              <w:widowControl w:val="0"/>
              <w:spacing w:after="120" w:line="276" w:lineRule="auto"/>
              <w:rPr>
                <w:rFonts w:ascii="Raleway" w:hAnsi="Raleway"/>
                <w:sz w:val="19"/>
                <w:szCs w:val="19"/>
              </w:rPr>
            </w:pPr>
            <w:r w:rsidRPr="00924C97">
              <w:rPr>
                <w:rFonts w:ascii="Raleway" w:hAnsi="Raleway"/>
                <w:color w:val="4BC9FF"/>
                <w:sz w:val="14"/>
              </w:rPr>
              <w:t>EO</w:t>
            </w:r>
          </w:p>
        </w:tc>
        <w:tc>
          <w:tcPr>
            <w:tcW w:w="7222" w:type="dxa"/>
            <w:tcBorders>
              <w:left w:val="single" w:sz="18" w:space="0" w:color="798A2C" w:themeColor="accent6" w:themeShade="BF"/>
            </w:tcBorders>
            <w:shd w:val="clear" w:color="auto" w:fill="EFF4DC"/>
          </w:tcPr>
          <w:p w14:paraId="604D0B7E" w14:textId="5AB98B50" w:rsidR="00565F43" w:rsidRPr="00924C97" w:rsidRDefault="00565F43" w:rsidP="002119EB">
            <w:pPr>
              <w:pStyle w:val="PBParagraph"/>
              <w:widowControl w:val="0"/>
              <w:spacing w:before="120" w:after="120" w:line="276" w:lineRule="auto"/>
              <w:ind w:right="175"/>
              <w:rPr>
                <w:rFonts w:ascii="Raleway" w:hAnsi="Raleway"/>
                <w:sz w:val="19"/>
                <w:szCs w:val="19"/>
              </w:rPr>
            </w:pPr>
            <w:r w:rsidRPr="00924C97">
              <w:rPr>
                <w:rFonts w:ascii="Raleway" w:hAnsi="Raleway"/>
                <w:sz w:val="19"/>
              </w:rPr>
              <w:t xml:space="preserve">Velar por que las autoridades y los organismos competentes expliquen a los </w:t>
            </w:r>
            <w:r w:rsidR="00EF2883" w:rsidRPr="00924C97">
              <w:rPr>
                <w:rFonts w:ascii="Raleway" w:hAnsi="Raleway"/>
                <w:sz w:val="19"/>
              </w:rPr>
              <w:t>FPA</w:t>
            </w:r>
            <w:r w:rsidRPr="00924C97">
              <w:rPr>
                <w:rFonts w:ascii="Raleway" w:hAnsi="Raleway"/>
                <w:sz w:val="19"/>
              </w:rPr>
              <w:t xml:space="preserve"> de manera clara y con anticipación el propósito y uso final o destino de la contribución, donación o proyecto de cooperación</w:t>
            </w:r>
            <w:r w:rsidRPr="00924C97">
              <w:rPr>
                <w:rFonts w:ascii="Raleway" w:hAnsi="Raleway"/>
                <w:sz w:val="19"/>
                <w:szCs w:val="19"/>
                <w:vertAlign w:val="superscript"/>
              </w:rPr>
              <w:endnoteReference w:id="78"/>
            </w:r>
            <w:r w:rsidRPr="00924C97">
              <w:rPr>
                <w:rFonts w:ascii="Raleway" w:hAnsi="Raleway"/>
                <w:sz w:val="19"/>
              </w:rPr>
              <w:t>.</w:t>
            </w:r>
          </w:p>
        </w:tc>
      </w:tr>
    </w:tbl>
    <w:p w14:paraId="1F61B756" w14:textId="6F757CD5" w:rsidR="00D60218" w:rsidRPr="00924C97" w:rsidRDefault="00D60218" w:rsidP="00717409">
      <w:pPr>
        <w:spacing w:after="0"/>
        <w:rPr>
          <w:sz w:val="19"/>
          <w:szCs w:val="19"/>
        </w:rPr>
      </w:pPr>
    </w:p>
    <w:tbl>
      <w:tblPr>
        <w:tblStyle w:val="TableGrid"/>
        <w:tblW w:w="0" w:type="auto"/>
        <w:tblLook w:val="04A0" w:firstRow="1" w:lastRow="0" w:firstColumn="1" w:lastColumn="0" w:noHBand="0" w:noVBand="1"/>
      </w:tblPr>
      <w:tblGrid>
        <w:gridCol w:w="552"/>
        <w:gridCol w:w="692"/>
        <w:gridCol w:w="552"/>
        <w:gridCol w:w="6708"/>
      </w:tblGrid>
      <w:tr w:rsidR="00565F43" w:rsidRPr="005E0943" w14:paraId="6BF7EF55" w14:textId="77777777" w:rsidTr="00C64852">
        <w:tc>
          <w:tcPr>
            <w:tcW w:w="552" w:type="dxa"/>
            <w:tcBorders>
              <w:right w:val="single" w:sz="18" w:space="0" w:color="ED8131"/>
            </w:tcBorders>
          </w:tcPr>
          <w:p w14:paraId="48970F96" w14:textId="7CE80507" w:rsidR="00565F43" w:rsidRPr="00924C97" w:rsidRDefault="00565F43" w:rsidP="002119EB">
            <w:pPr>
              <w:pStyle w:val="PBParagraph"/>
              <w:widowControl w:val="0"/>
              <w:spacing w:before="120" w:after="120" w:line="276" w:lineRule="auto"/>
              <w:rPr>
                <w:rFonts w:ascii="Raleway" w:hAnsi="Raleway"/>
                <w:sz w:val="19"/>
                <w:szCs w:val="19"/>
              </w:rPr>
            </w:pPr>
            <w:r w:rsidRPr="00924C97">
              <w:rPr>
                <w:rFonts w:ascii="Raleway" w:hAnsi="Raleway"/>
                <w:sz w:val="19"/>
              </w:rPr>
              <w:t>37.</w:t>
            </w:r>
          </w:p>
        </w:tc>
        <w:tc>
          <w:tcPr>
            <w:tcW w:w="7952" w:type="dxa"/>
            <w:gridSpan w:val="3"/>
            <w:tcBorders>
              <w:left w:val="single" w:sz="18" w:space="0" w:color="ED8131"/>
            </w:tcBorders>
            <w:shd w:val="clear" w:color="auto" w:fill="FADAC2"/>
          </w:tcPr>
          <w:p w14:paraId="663DCD40" w14:textId="424B07EF" w:rsidR="00565F43" w:rsidRPr="005E0943" w:rsidRDefault="00565F43" w:rsidP="002119EB">
            <w:pPr>
              <w:pStyle w:val="PBFSline"/>
              <w:widowControl w:val="0"/>
              <w:spacing w:before="120" w:after="120" w:line="276" w:lineRule="auto"/>
              <w:ind w:right="175"/>
              <w:rPr>
                <w:rFonts w:ascii="Raleway" w:hAnsi="Raleway"/>
                <w:sz w:val="19"/>
                <w:szCs w:val="19"/>
              </w:rPr>
            </w:pPr>
            <w:r w:rsidRPr="00924C97">
              <w:rPr>
                <w:rFonts w:ascii="Raleway" w:hAnsi="Raleway"/>
                <w:sz w:val="19"/>
              </w:rPr>
              <w:t>Contribuciones</w:t>
            </w:r>
            <w:r w:rsidRPr="00924C97">
              <w:rPr>
                <w:rFonts w:ascii="Raleway" w:hAnsi="Raleway"/>
                <w:sz w:val="19"/>
                <w:szCs w:val="19"/>
                <w:vertAlign w:val="superscript"/>
              </w:rPr>
              <w:endnoteReference w:id="79"/>
            </w:r>
            <w:r w:rsidRPr="00924C97">
              <w:rPr>
                <w:rFonts w:ascii="Raleway" w:hAnsi="Raleway"/>
                <w:sz w:val="19"/>
              </w:rPr>
              <w:t>, donaciones y proyectos de cooperación para centros de acogimiento residencial.</w:t>
            </w:r>
          </w:p>
        </w:tc>
      </w:tr>
      <w:tr w:rsidR="00565F43" w:rsidRPr="005E0943" w14:paraId="0CB9B43F" w14:textId="77777777" w:rsidTr="00C64852">
        <w:tc>
          <w:tcPr>
            <w:tcW w:w="552" w:type="dxa"/>
            <w:tcBorders>
              <w:right w:val="single" w:sz="18" w:space="0" w:color="FFFFFF" w:themeColor="background1"/>
            </w:tcBorders>
          </w:tcPr>
          <w:p w14:paraId="21A57CFA" w14:textId="77777777" w:rsidR="00565F43" w:rsidRPr="005E0943" w:rsidRDefault="00565F43" w:rsidP="002119EB">
            <w:pPr>
              <w:pStyle w:val="PBParagraph"/>
              <w:widowControl w:val="0"/>
              <w:spacing w:line="276" w:lineRule="auto"/>
              <w:rPr>
                <w:rFonts w:ascii="Raleway" w:hAnsi="Raleway"/>
                <w:sz w:val="19"/>
                <w:szCs w:val="19"/>
              </w:rPr>
            </w:pPr>
          </w:p>
        </w:tc>
        <w:tc>
          <w:tcPr>
            <w:tcW w:w="7952" w:type="dxa"/>
            <w:gridSpan w:val="3"/>
            <w:tcBorders>
              <w:left w:val="single" w:sz="18" w:space="0" w:color="FFFFFF" w:themeColor="background1"/>
            </w:tcBorders>
          </w:tcPr>
          <w:p w14:paraId="64B84847" w14:textId="77777777" w:rsidR="00565F43" w:rsidRPr="005E0943" w:rsidRDefault="00565F43" w:rsidP="002119EB">
            <w:pPr>
              <w:pStyle w:val="PBParagraph"/>
              <w:widowControl w:val="0"/>
              <w:spacing w:line="276" w:lineRule="auto"/>
              <w:rPr>
                <w:rFonts w:ascii="Raleway" w:hAnsi="Raleway"/>
                <w:sz w:val="19"/>
                <w:szCs w:val="19"/>
              </w:rPr>
            </w:pPr>
          </w:p>
        </w:tc>
      </w:tr>
      <w:tr w:rsidR="00565F43" w:rsidRPr="005E0943" w14:paraId="26803343" w14:textId="77777777" w:rsidTr="00C64852">
        <w:tc>
          <w:tcPr>
            <w:tcW w:w="552" w:type="dxa"/>
            <w:tcBorders>
              <w:right w:val="single" w:sz="18" w:space="0" w:color="FFFFFF" w:themeColor="background1"/>
            </w:tcBorders>
          </w:tcPr>
          <w:p w14:paraId="4B44904E" w14:textId="77777777" w:rsidR="00565F43" w:rsidRPr="005E0943" w:rsidRDefault="00565F43" w:rsidP="002119EB">
            <w:pPr>
              <w:pStyle w:val="PBParagraph"/>
              <w:widowControl w:val="0"/>
              <w:spacing w:after="120" w:line="276" w:lineRule="auto"/>
              <w:rPr>
                <w:rFonts w:ascii="Raleway" w:hAnsi="Raleway"/>
                <w:sz w:val="19"/>
                <w:szCs w:val="19"/>
              </w:rPr>
            </w:pPr>
          </w:p>
        </w:tc>
        <w:tc>
          <w:tcPr>
            <w:tcW w:w="692" w:type="dxa"/>
            <w:tcBorders>
              <w:left w:val="single" w:sz="18" w:space="0" w:color="FFFFFF" w:themeColor="background1"/>
            </w:tcBorders>
          </w:tcPr>
          <w:p w14:paraId="2060DBC0" w14:textId="77777777" w:rsidR="00565F43" w:rsidRPr="005E0943" w:rsidRDefault="00565F43" w:rsidP="002119EB">
            <w:pPr>
              <w:pStyle w:val="PBParagraph"/>
              <w:widowControl w:val="0"/>
              <w:spacing w:after="120" w:line="276" w:lineRule="auto"/>
              <w:rPr>
                <w:rFonts w:ascii="Raleway" w:hAnsi="Raleway"/>
                <w:sz w:val="19"/>
                <w:szCs w:val="19"/>
              </w:rPr>
            </w:pPr>
            <w:r w:rsidRPr="005E0943">
              <w:rPr>
                <w:noProof/>
              </w:rPr>
              <w:drawing>
                <wp:anchor distT="0" distB="0" distL="114300" distR="114300" simplePos="0" relativeHeight="251658275" behindDoc="0" locked="0" layoutInCell="1" allowOverlap="1" wp14:anchorId="1F3B5993" wp14:editId="16D7E525">
                  <wp:simplePos x="0" y="0"/>
                  <wp:positionH relativeFrom="column">
                    <wp:posOffset>154940</wp:posOffset>
                  </wp:positionH>
                  <wp:positionV relativeFrom="paragraph">
                    <wp:posOffset>581025</wp:posOffset>
                  </wp:positionV>
                  <wp:extent cx="196850" cy="196850"/>
                  <wp:effectExtent l="0" t="0" r="0" b="0"/>
                  <wp:wrapSquare wrapText="bothSides"/>
                  <wp:docPr id="2066536471" name="Picture 206653647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2" w:type="dxa"/>
            <w:tcBorders>
              <w:right w:val="single" w:sz="18" w:space="0" w:color="798A2C" w:themeColor="accent6" w:themeShade="BF"/>
            </w:tcBorders>
            <w:vAlign w:val="center"/>
          </w:tcPr>
          <w:p w14:paraId="774CC2E8" w14:textId="77777777" w:rsidR="00565F43" w:rsidRPr="005E0943" w:rsidRDefault="00565F43" w:rsidP="002119EB">
            <w:pPr>
              <w:pStyle w:val="PBParagraph"/>
              <w:widowControl w:val="0"/>
              <w:spacing w:after="120" w:line="276" w:lineRule="auto"/>
              <w:rPr>
                <w:rFonts w:ascii="Raleway" w:hAnsi="Raleway"/>
                <w:sz w:val="19"/>
                <w:szCs w:val="19"/>
              </w:rPr>
            </w:pPr>
            <w:r w:rsidRPr="005E0943">
              <w:rPr>
                <w:rFonts w:ascii="Raleway" w:hAnsi="Raleway"/>
                <w:color w:val="4BC9FF"/>
                <w:sz w:val="14"/>
              </w:rPr>
              <w:t>EO</w:t>
            </w:r>
          </w:p>
        </w:tc>
        <w:tc>
          <w:tcPr>
            <w:tcW w:w="6708" w:type="dxa"/>
            <w:tcBorders>
              <w:left w:val="single" w:sz="18" w:space="0" w:color="798A2C" w:themeColor="accent6" w:themeShade="BF"/>
            </w:tcBorders>
            <w:shd w:val="clear" w:color="auto" w:fill="EFF4DC"/>
          </w:tcPr>
          <w:p w14:paraId="5EF4D1B5" w14:textId="476894C3" w:rsidR="00565F43" w:rsidRPr="00924C97" w:rsidRDefault="00565F43" w:rsidP="002119EB">
            <w:pPr>
              <w:pStyle w:val="PBParagraph"/>
              <w:widowControl w:val="0"/>
              <w:spacing w:before="120" w:after="120" w:line="276" w:lineRule="auto"/>
              <w:ind w:right="175"/>
              <w:rPr>
                <w:rFonts w:ascii="Raleway" w:hAnsi="Raleway"/>
                <w:sz w:val="19"/>
                <w:szCs w:val="19"/>
              </w:rPr>
            </w:pPr>
            <w:r w:rsidRPr="00924C97">
              <w:rPr>
                <w:rFonts w:ascii="Raleway" w:hAnsi="Raleway"/>
                <w:sz w:val="19"/>
                <w:szCs w:val="19"/>
              </w:rPr>
              <w:t xml:space="preserve">A través de las autoridades del Estado, considerar activamente prohibir las contribuciones, donaciones y proyectos de cooperación para apoyar a los </w:t>
            </w:r>
            <w:r w:rsidRPr="00924C97">
              <w:rPr>
                <w:rFonts w:ascii="Raleway" w:hAnsi="Raleway"/>
                <w:b/>
                <w:bCs/>
                <w:sz w:val="19"/>
                <w:szCs w:val="19"/>
              </w:rPr>
              <w:t>centros de acogimiento residencial</w:t>
            </w:r>
            <w:r w:rsidRPr="00924C97">
              <w:rPr>
                <w:rFonts w:ascii="Raleway" w:hAnsi="Raleway"/>
                <w:sz w:val="19"/>
                <w:szCs w:val="19"/>
                <w:vertAlign w:val="superscript"/>
              </w:rPr>
              <w:endnoteReference w:id="80"/>
            </w:r>
            <w:r w:rsidRPr="00924C97">
              <w:rPr>
                <w:rFonts w:ascii="Raleway" w:hAnsi="Raleway"/>
                <w:sz w:val="19"/>
                <w:szCs w:val="19"/>
              </w:rPr>
              <w:t>.</w:t>
            </w:r>
          </w:p>
          <w:p w14:paraId="711E00D1" w14:textId="55922A8C" w:rsidR="00565F43" w:rsidRPr="00924C97" w:rsidRDefault="00565F43" w:rsidP="002119EB">
            <w:pPr>
              <w:pStyle w:val="PBParagraph"/>
              <w:widowControl w:val="0"/>
              <w:spacing w:before="120" w:after="120" w:line="276" w:lineRule="auto"/>
              <w:ind w:right="175"/>
              <w:rPr>
                <w:rFonts w:ascii="Raleway" w:hAnsi="Raleway"/>
                <w:sz w:val="19"/>
                <w:szCs w:val="19"/>
              </w:rPr>
            </w:pPr>
            <w:r w:rsidRPr="00924C97">
              <w:rPr>
                <w:rFonts w:ascii="Raleway" w:hAnsi="Raleway"/>
                <w:sz w:val="19"/>
                <w:szCs w:val="19"/>
              </w:rPr>
              <w:t xml:space="preserve">Velar por que las contribuciones, donaciones y proyectos de cooperación se destinen, en cambio, a </w:t>
            </w:r>
            <w:r w:rsidRPr="00924C97">
              <w:rPr>
                <w:rFonts w:ascii="Raleway" w:hAnsi="Raleway"/>
                <w:b/>
                <w:bCs/>
                <w:sz w:val="19"/>
                <w:szCs w:val="19"/>
              </w:rPr>
              <w:t>reforzar los programas</w:t>
            </w:r>
            <w:r w:rsidRPr="00924C97">
              <w:rPr>
                <w:rFonts w:ascii="Raleway" w:hAnsi="Raleway"/>
                <w:sz w:val="19"/>
                <w:szCs w:val="19"/>
              </w:rPr>
              <w:t xml:space="preserve"> de preservación de la familia, de prevención del abandono o de proyectos similares de protección de la infancia</w:t>
            </w:r>
            <w:r w:rsidRPr="00924C97">
              <w:rPr>
                <w:rFonts w:ascii="Raleway" w:hAnsi="Raleway"/>
                <w:sz w:val="19"/>
                <w:szCs w:val="19"/>
                <w:vertAlign w:val="superscript"/>
              </w:rPr>
              <w:endnoteReference w:id="81"/>
            </w:r>
            <w:r w:rsidRPr="00924C97">
              <w:rPr>
                <w:rFonts w:ascii="Raleway" w:hAnsi="Raleway"/>
                <w:sz w:val="19"/>
                <w:szCs w:val="19"/>
              </w:rPr>
              <w:t>.</w:t>
            </w:r>
          </w:p>
          <w:p w14:paraId="56DE3ABC" w14:textId="271239A1" w:rsidR="00565F43" w:rsidRPr="005E0943" w:rsidRDefault="00565F43" w:rsidP="002119EB">
            <w:pPr>
              <w:pStyle w:val="PBParagraph"/>
              <w:widowControl w:val="0"/>
              <w:spacing w:before="120" w:after="120" w:line="276" w:lineRule="auto"/>
              <w:ind w:right="175"/>
              <w:rPr>
                <w:rFonts w:ascii="Raleway" w:hAnsi="Raleway"/>
                <w:sz w:val="19"/>
                <w:szCs w:val="19"/>
              </w:rPr>
            </w:pPr>
            <w:r w:rsidRPr="00924C97">
              <w:rPr>
                <w:rFonts w:ascii="Raleway" w:hAnsi="Raleway"/>
                <w:sz w:val="19"/>
                <w:szCs w:val="19"/>
              </w:rPr>
              <w:t>Si, a pesar de todo, se hace una donación a un centro de acogimiento residencial, debería ser preferentemente a uno que no acoja a niños adoptables.</w:t>
            </w:r>
          </w:p>
        </w:tc>
      </w:tr>
    </w:tbl>
    <w:p w14:paraId="6257424B" w14:textId="77777777" w:rsidR="00565F43" w:rsidRPr="005E0943" w:rsidRDefault="00565F43" w:rsidP="002119EB">
      <w:pPr>
        <w:spacing w:after="0"/>
        <w:rPr>
          <w:rFonts w:ascii="Raleway" w:hAnsi="Raleway"/>
          <w:color w:val="002060"/>
          <w:sz w:val="19"/>
          <w:szCs w:val="19"/>
        </w:rPr>
      </w:pPr>
    </w:p>
    <w:p w14:paraId="290A946F" w14:textId="77777777" w:rsidR="00565F43" w:rsidRPr="005E0943" w:rsidRDefault="00565F43" w:rsidP="002119EB">
      <w:pPr>
        <w:spacing w:after="0"/>
        <w:rPr>
          <w:rFonts w:ascii="Raleway" w:hAnsi="Raleway"/>
          <w:color w:val="002060"/>
          <w:sz w:val="19"/>
          <w:szCs w:val="19"/>
        </w:rPr>
      </w:pPr>
    </w:p>
    <w:p w14:paraId="46148759" w14:textId="0823A5E3" w:rsidR="00565F43" w:rsidRPr="00924C97" w:rsidRDefault="00565F43" w:rsidP="002119EB">
      <w:pPr>
        <w:spacing w:after="0"/>
        <w:rPr>
          <w:rFonts w:ascii="Raleway" w:hAnsi="Raleway"/>
          <w:color w:val="002060"/>
          <w:sz w:val="19"/>
          <w:szCs w:val="19"/>
        </w:rPr>
      </w:pPr>
      <w:r w:rsidRPr="00924C97">
        <w:rPr>
          <w:rFonts w:ascii="Raleway" w:hAnsi="Raleway"/>
          <w:b/>
          <w:color w:val="006E9D" w:themeColor="accent1" w:themeShade="BF"/>
          <w:sz w:val="19"/>
        </w:rPr>
        <w:lastRenderedPageBreak/>
        <w:t>Contribuciones</w:t>
      </w:r>
      <w:r w:rsidRPr="00924C97">
        <w:rPr>
          <w:rFonts w:ascii="Raleway" w:hAnsi="Raleway"/>
          <w:b/>
          <w:color w:val="0070C0"/>
          <w:sz w:val="19"/>
        </w:rPr>
        <w:t xml:space="preserve"> </w:t>
      </w:r>
      <w:r w:rsidRPr="00924C97">
        <w:rPr>
          <w:rFonts w:ascii="Raleway" w:hAnsi="Raleway"/>
          <w:color w:val="002060"/>
          <w:sz w:val="19"/>
        </w:rPr>
        <w:t>(ver también los recuadros naranjas y verdes 14 a 35 de esta FI)</w:t>
      </w:r>
    </w:p>
    <w:p w14:paraId="218FEF11" w14:textId="77777777" w:rsidR="00115844" w:rsidRPr="00924C97" w:rsidRDefault="00115844" w:rsidP="002119EB">
      <w:pPr>
        <w:spacing w:after="0"/>
        <w:rPr>
          <w:rFonts w:ascii="Raleway" w:hAnsi="Raleway"/>
          <w:color w:val="002060"/>
          <w:sz w:val="19"/>
          <w:szCs w:val="19"/>
        </w:rPr>
      </w:pPr>
    </w:p>
    <w:p w14:paraId="147A072F" w14:textId="77777777" w:rsidR="00565F43" w:rsidRPr="00924C97" w:rsidRDefault="00565F43"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4"/>
        <w:gridCol w:w="692"/>
        <w:gridCol w:w="552"/>
        <w:gridCol w:w="6706"/>
      </w:tblGrid>
      <w:tr w:rsidR="00565F43" w:rsidRPr="00924C97" w14:paraId="47AEAFF8" w14:textId="77777777" w:rsidTr="00C64852">
        <w:tc>
          <w:tcPr>
            <w:tcW w:w="554" w:type="dxa"/>
            <w:tcBorders>
              <w:right w:val="single" w:sz="18" w:space="0" w:color="ED8131"/>
            </w:tcBorders>
          </w:tcPr>
          <w:p w14:paraId="28726354" w14:textId="1D59009A" w:rsidR="00565F43" w:rsidRPr="00924C97" w:rsidRDefault="00565F43" w:rsidP="002119EB">
            <w:pPr>
              <w:pStyle w:val="PBParagraph"/>
              <w:widowControl w:val="0"/>
              <w:spacing w:before="120" w:after="120" w:line="276" w:lineRule="auto"/>
              <w:rPr>
                <w:rFonts w:ascii="Raleway" w:hAnsi="Raleway"/>
                <w:sz w:val="19"/>
                <w:szCs w:val="19"/>
              </w:rPr>
            </w:pPr>
            <w:r w:rsidRPr="00924C97">
              <w:rPr>
                <w:rFonts w:ascii="Raleway" w:hAnsi="Raleway"/>
                <w:sz w:val="19"/>
              </w:rPr>
              <w:t>38.</w:t>
            </w:r>
          </w:p>
        </w:tc>
        <w:tc>
          <w:tcPr>
            <w:tcW w:w="7950" w:type="dxa"/>
            <w:gridSpan w:val="3"/>
            <w:tcBorders>
              <w:left w:val="single" w:sz="18" w:space="0" w:color="ED8131"/>
            </w:tcBorders>
            <w:shd w:val="clear" w:color="auto" w:fill="FADAC2"/>
          </w:tcPr>
          <w:p w14:paraId="47594B68" w14:textId="6AB9D169" w:rsidR="00565F43" w:rsidRPr="00924C97" w:rsidRDefault="00447C87" w:rsidP="002119EB">
            <w:pPr>
              <w:pStyle w:val="PBFSline"/>
              <w:widowControl w:val="0"/>
              <w:spacing w:before="120" w:after="120" w:line="276" w:lineRule="auto"/>
              <w:ind w:right="175"/>
              <w:rPr>
                <w:rFonts w:ascii="Raleway" w:hAnsi="Raleway"/>
                <w:sz w:val="19"/>
                <w:szCs w:val="19"/>
              </w:rPr>
            </w:pPr>
            <w:r w:rsidRPr="00924C97">
              <w:rPr>
                <w:rFonts w:ascii="Raleway" w:hAnsi="Raleway"/>
                <w:sz w:val="19"/>
              </w:rPr>
              <w:t>Los importes</w:t>
            </w:r>
            <w:r w:rsidR="00A97C6C" w:rsidRPr="00924C97">
              <w:rPr>
                <w:rFonts w:ascii="Raleway" w:hAnsi="Raleway"/>
                <w:sz w:val="19"/>
              </w:rPr>
              <w:t xml:space="preserve"> de </w:t>
            </w:r>
            <w:r w:rsidRPr="00924C97">
              <w:rPr>
                <w:rFonts w:ascii="Raleway" w:hAnsi="Raleway"/>
                <w:sz w:val="19"/>
              </w:rPr>
              <w:t xml:space="preserve">las </w:t>
            </w:r>
            <w:r w:rsidR="00A97C6C" w:rsidRPr="00924C97">
              <w:rPr>
                <w:rFonts w:ascii="Raleway" w:hAnsi="Raleway"/>
                <w:sz w:val="19"/>
              </w:rPr>
              <w:t xml:space="preserve">contribuciones exigidas por un </w:t>
            </w:r>
            <w:r w:rsidR="00DC1A2C" w:rsidRPr="00924C97">
              <w:rPr>
                <w:rFonts w:ascii="Raleway" w:hAnsi="Raleway"/>
                <w:sz w:val="19"/>
              </w:rPr>
              <w:t>Estado de origen</w:t>
            </w:r>
            <w:r w:rsidR="00A97C6C" w:rsidRPr="00924C97">
              <w:rPr>
                <w:rFonts w:ascii="Raleway" w:hAnsi="Raleway"/>
                <w:sz w:val="19"/>
              </w:rPr>
              <w:t xml:space="preserve"> no son fij</w:t>
            </w:r>
            <w:r w:rsidRPr="00924C97">
              <w:rPr>
                <w:rFonts w:ascii="Raleway" w:hAnsi="Raleway"/>
                <w:sz w:val="19"/>
              </w:rPr>
              <w:t>o</w:t>
            </w:r>
            <w:r w:rsidR="00A97C6C" w:rsidRPr="00924C97">
              <w:rPr>
                <w:rFonts w:ascii="Raleway" w:hAnsi="Raleway"/>
                <w:sz w:val="19"/>
              </w:rPr>
              <w:t xml:space="preserve">s y/o varían según los Estados de recepción que trabajan en ese </w:t>
            </w:r>
            <w:r w:rsidR="00DC1A2C" w:rsidRPr="00924C97">
              <w:rPr>
                <w:rFonts w:ascii="Raleway" w:hAnsi="Raleway"/>
                <w:sz w:val="19"/>
              </w:rPr>
              <w:t>Estado de origen</w:t>
            </w:r>
            <w:r w:rsidR="00A97C6C" w:rsidRPr="00924C97">
              <w:rPr>
                <w:rFonts w:ascii="Raleway" w:hAnsi="Raleway"/>
                <w:sz w:val="19"/>
                <w:szCs w:val="19"/>
                <w:vertAlign w:val="superscript"/>
              </w:rPr>
              <w:endnoteReference w:id="82"/>
            </w:r>
            <w:r w:rsidR="00A97C6C" w:rsidRPr="00924C97">
              <w:rPr>
                <w:rFonts w:ascii="Raleway" w:hAnsi="Raleway"/>
                <w:sz w:val="19"/>
              </w:rPr>
              <w:t>.</w:t>
            </w:r>
          </w:p>
        </w:tc>
      </w:tr>
      <w:tr w:rsidR="00565F43" w:rsidRPr="00924C97" w14:paraId="516D805B" w14:textId="77777777" w:rsidTr="00C64852">
        <w:tc>
          <w:tcPr>
            <w:tcW w:w="554" w:type="dxa"/>
            <w:tcBorders>
              <w:right w:val="single" w:sz="18" w:space="0" w:color="FFFFFF" w:themeColor="background1"/>
            </w:tcBorders>
          </w:tcPr>
          <w:p w14:paraId="13A1991C" w14:textId="77777777" w:rsidR="00565F43" w:rsidRPr="00924C97" w:rsidRDefault="00565F43" w:rsidP="002119EB">
            <w:pPr>
              <w:pStyle w:val="PBParagraph"/>
              <w:widowControl w:val="0"/>
              <w:spacing w:line="276" w:lineRule="auto"/>
              <w:rPr>
                <w:rFonts w:ascii="Raleway" w:hAnsi="Raleway"/>
                <w:sz w:val="19"/>
                <w:szCs w:val="19"/>
              </w:rPr>
            </w:pPr>
          </w:p>
        </w:tc>
        <w:tc>
          <w:tcPr>
            <w:tcW w:w="7950" w:type="dxa"/>
            <w:gridSpan w:val="3"/>
            <w:tcBorders>
              <w:left w:val="single" w:sz="18" w:space="0" w:color="FFFFFF" w:themeColor="background1"/>
            </w:tcBorders>
          </w:tcPr>
          <w:p w14:paraId="397B7CBF" w14:textId="77777777" w:rsidR="00565F43" w:rsidRPr="00924C97" w:rsidRDefault="00565F43" w:rsidP="002119EB">
            <w:pPr>
              <w:pStyle w:val="PBParagraph"/>
              <w:widowControl w:val="0"/>
              <w:spacing w:line="276" w:lineRule="auto"/>
              <w:rPr>
                <w:rFonts w:ascii="Raleway" w:hAnsi="Raleway"/>
                <w:sz w:val="19"/>
                <w:szCs w:val="19"/>
              </w:rPr>
            </w:pPr>
          </w:p>
        </w:tc>
      </w:tr>
      <w:tr w:rsidR="00A97C6C" w:rsidRPr="00924C97" w14:paraId="4AA160DF" w14:textId="77777777" w:rsidTr="00C64852">
        <w:tc>
          <w:tcPr>
            <w:tcW w:w="554" w:type="dxa"/>
            <w:tcBorders>
              <w:right w:val="single" w:sz="18" w:space="0" w:color="FFFFFF" w:themeColor="background1"/>
            </w:tcBorders>
          </w:tcPr>
          <w:p w14:paraId="70E1FC25" w14:textId="77777777" w:rsidR="00565F43" w:rsidRPr="00924C97" w:rsidRDefault="00565F43" w:rsidP="002119EB">
            <w:pPr>
              <w:pStyle w:val="PBParagraph"/>
              <w:widowControl w:val="0"/>
              <w:spacing w:after="120" w:line="276" w:lineRule="auto"/>
              <w:rPr>
                <w:rFonts w:ascii="Raleway" w:hAnsi="Raleway"/>
                <w:sz w:val="19"/>
                <w:szCs w:val="19"/>
              </w:rPr>
            </w:pPr>
          </w:p>
        </w:tc>
        <w:tc>
          <w:tcPr>
            <w:tcW w:w="692" w:type="dxa"/>
            <w:tcBorders>
              <w:left w:val="single" w:sz="18" w:space="0" w:color="FFFFFF" w:themeColor="background1"/>
            </w:tcBorders>
          </w:tcPr>
          <w:p w14:paraId="28931686" w14:textId="77777777" w:rsidR="00565F43" w:rsidRPr="00924C97" w:rsidRDefault="00565F43" w:rsidP="002119EB">
            <w:pPr>
              <w:pStyle w:val="PBParagraph"/>
              <w:widowControl w:val="0"/>
              <w:spacing w:after="120" w:line="276" w:lineRule="auto"/>
              <w:rPr>
                <w:rFonts w:ascii="Raleway" w:hAnsi="Raleway"/>
                <w:sz w:val="19"/>
                <w:szCs w:val="19"/>
              </w:rPr>
            </w:pPr>
            <w:r w:rsidRPr="00924C97">
              <w:rPr>
                <w:noProof/>
              </w:rPr>
              <w:drawing>
                <wp:anchor distT="0" distB="0" distL="114300" distR="114300" simplePos="0" relativeHeight="251658276" behindDoc="0" locked="0" layoutInCell="1" allowOverlap="1" wp14:anchorId="2C0E192A" wp14:editId="2463E0D2">
                  <wp:simplePos x="0" y="0"/>
                  <wp:positionH relativeFrom="column">
                    <wp:posOffset>165100</wp:posOffset>
                  </wp:positionH>
                  <wp:positionV relativeFrom="paragraph">
                    <wp:posOffset>381000</wp:posOffset>
                  </wp:positionV>
                  <wp:extent cx="196850" cy="196850"/>
                  <wp:effectExtent l="0" t="0" r="0" b="0"/>
                  <wp:wrapSquare wrapText="bothSides"/>
                  <wp:docPr id="1701338797" name="Picture 1701338797"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2" w:type="dxa"/>
            <w:tcBorders>
              <w:right w:val="single" w:sz="18" w:space="0" w:color="798A2C" w:themeColor="accent6" w:themeShade="BF"/>
            </w:tcBorders>
            <w:vAlign w:val="center"/>
          </w:tcPr>
          <w:p w14:paraId="2DD3C88E" w14:textId="77777777" w:rsidR="00565F43" w:rsidRPr="00924C97" w:rsidRDefault="00565F43" w:rsidP="002119EB">
            <w:pPr>
              <w:pStyle w:val="PBFSline"/>
              <w:widowControl w:val="0"/>
              <w:spacing w:before="0" w:after="120" w:line="276" w:lineRule="auto"/>
              <w:rPr>
                <w:rFonts w:ascii="Raleway" w:hAnsi="Raleway"/>
                <w:color w:val="0069B4"/>
                <w:sz w:val="14"/>
                <w:szCs w:val="14"/>
              </w:rPr>
            </w:pPr>
            <w:r w:rsidRPr="00924C97">
              <w:rPr>
                <w:rFonts w:ascii="Raleway" w:hAnsi="Raleway"/>
                <w:color w:val="0069B4"/>
                <w:sz w:val="14"/>
              </w:rPr>
              <w:t>ER</w:t>
            </w:r>
          </w:p>
          <w:p w14:paraId="30C1BA11" w14:textId="77777777" w:rsidR="00565F43" w:rsidRPr="00924C97" w:rsidRDefault="00565F43" w:rsidP="002119EB">
            <w:pPr>
              <w:pStyle w:val="PBParagraph"/>
              <w:widowControl w:val="0"/>
              <w:spacing w:after="120" w:line="276" w:lineRule="auto"/>
              <w:rPr>
                <w:rFonts w:ascii="Raleway" w:hAnsi="Raleway"/>
                <w:sz w:val="19"/>
                <w:szCs w:val="19"/>
              </w:rPr>
            </w:pPr>
            <w:r w:rsidRPr="00924C97">
              <w:rPr>
                <w:rFonts w:ascii="Raleway" w:hAnsi="Raleway"/>
                <w:color w:val="4BC9FF"/>
                <w:sz w:val="14"/>
              </w:rPr>
              <w:t>EO</w:t>
            </w:r>
          </w:p>
        </w:tc>
        <w:tc>
          <w:tcPr>
            <w:tcW w:w="6706" w:type="dxa"/>
            <w:tcBorders>
              <w:left w:val="single" w:sz="18" w:space="0" w:color="798A2C" w:themeColor="accent6" w:themeShade="BF"/>
            </w:tcBorders>
            <w:shd w:val="clear" w:color="auto" w:fill="EFF4DC"/>
          </w:tcPr>
          <w:p w14:paraId="574A3D01" w14:textId="3C1204D5" w:rsidR="00565F43" w:rsidRPr="00924C97" w:rsidRDefault="00A97C6C" w:rsidP="002119EB">
            <w:pPr>
              <w:pStyle w:val="PBParagraph"/>
              <w:widowControl w:val="0"/>
              <w:spacing w:before="120" w:after="120" w:line="276" w:lineRule="auto"/>
              <w:ind w:right="175"/>
              <w:rPr>
                <w:rFonts w:ascii="Raleway" w:hAnsi="Raleway"/>
                <w:sz w:val="19"/>
                <w:szCs w:val="19"/>
              </w:rPr>
            </w:pPr>
            <w:r w:rsidRPr="00924C97">
              <w:rPr>
                <w:rFonts w:ascii="Raleway" w:hAnsi="Raleway"/>
                <w:sz w:val="19"/>
              </w:rPr>
              <w:t xml:space="preserve">Velar por que </w:t>
            </w:r>
            <w:r w:rsidR="00115195" w:rsidRPr="00924C97">
              <w:rPr>
                <w:rFonts w:ascii="Raleway" w:hAnsi="Raleway"/>
                <w:sz w:val="19"/>
              </w:rPr>
              <w:t>los importes</w:t>
            </w:r>
            <w:r w:rsidRPr="00924C97">
              <w:rPr>
                <w:rFonts w:ascii="Raleway" w:hAnsi="Raleway"/>
                <w:sz w:val="19"/>
              </w:rPr>
              <w:t xml:space="preserve"> de las contribuciones requeridas por un </w:t>
            </w:r>
            <w:r w:rsidR="00DC1A2C" w:rsidRPr="00924C97">
              <w:rPr>
                <w:rFonts w:ascii="Raleway" w:hAnsi="Raleway"/>
                <w:sz w:val="19"/>
              </w:rPr>
              <w:t>Estado de origen</w:t>
            </w:r>
            <w:r w:rsidRPr="00924C97">
              <w:rPr>
                <w:rFonts w:ascii="Raleway" w:hAnsi="Raleway"/>
                <w:sz w:val="19"/>
              </w:rPr>
              <w:t xml:space="preserve"> sean </w:t>
            </w:r>
            <w:r w:rsidRPr="00924C97">
              <w:rPr>
                <w:rFonts w:ascii="Raleway" w:hAnsi="Raleway"/>
                <w:b/>
                <w:bCs/>
                <w:sz w:val="19"/>
              </w:rPr>
              <w:t>fij</w:t>
            </w:r>
            <w:r w:rsidR="00115195" w:rsidRPr="00924C97">
              <w:rPr>
                <w:rFonts w:ascii="Raleway" w:hAnsi="Raleway"/>
                <w:b/>
                <w:bCs/>
                <w:sz w:val="19"/>
              </w:rPr>
              <w:t>o</w:t>
            </w:r>
            <w:r w:rsidRPr="00924C97">
              <w:rPr>
                <w:rFonts w:ascii="Raleway" w:hAnsi="Raleway"/>
                <w:b/>
                <w:bCs/>
                <w:sz w:val="19"/>
              </w:rPr>
              <w:t>s</w:t>
            </w:r>
            <w:r w:rsidRPr="00924C97">
              <w:rPr>
                <w:rFonts w:ascii="Raleway" w:hAnsi="Raleway"/>
                <w:sz w:val="19"/>
              </w:rPr>
              <w:t xml:space="preserve">, </w:t>
            </w:r>
            <w:r w:rsidRPr="00924C97">
              <w:rPr>
                <w:rFonts w:ascii="Raleway" w:hAnsi="Raleway"/>
                <w:b/>
                <w:bCs/>
                <w:sz w:val="19"/>
              </w:rPr>
              <w:t>de público conocimiento e idéntic</w:t>
            </w:r>
            <w:r w:rsidR="00115195" w:rsidRPr="00924C97">
              <w:rPr>
                <w:rFonts w:ascii="Raleway" w:hAnsi="Raleway"/>
                <w:b/>
                <w:bCs/>
                <w:sz w:val="19"/>
              </w:rPr>
              <w:t>o</w:t>
            </w:r>
            <w:r w:rsidRPr="00924C97">
              <w:rPr>
                <w:rFonts w:ascii="Raleway" w:hAnsi="Raleway"/>
                <w:b/>
                <w:bCs/>
                <w:sz w:val="19"/>
              </w:rPr>
              <w:t>s</w:t>
            </w:r>
            <w:r w:rsidRPr="00924C97">
              <w:rPr>
                <w:rFonts w:ascii="Raleway" w:hAnsi="Raleway"/>
                <w:sz w:val="19"/>
              </w:rPr>
              <w:t xml:space="preserve"> para todos los Estados de recepción que trabajen en ese </w:t>
            </w:r>
            <w:r w:rsidR="00DC1A2C" w:rsidRPr="00924C97">
              <w:rPr>
                <w:rFonts w:ascii="Raleway" w:hAnsi="Raleway"/>
                <w:sz w:val="19"/>
              </w:rPr>
              <w:t>Estado de origen</w:t>
            </w:r>
            <w:r w:rsidRPr="00924C97">
              <w:rPr>
                <w:rFonts w:ascii="Raleway" w:hAnsi="Raleway"/>
                <w:sz w:val="19"/>
              </w:rPr>
              <w:t xml:space="preserve"> particular</w:t>
            </w:r>
            <w:r w:rsidRPr="00924C97">
              <w:rPr>
                <w:rFonts w:ascii="Raleway" w:hAnsi="Raleway"/>
                <w:sz w:val="19"/>
                <w:szCs w:val="19"/>
                <w:vertAlign w:val="superscript"/>
              </w:rPr>
              <w:endnoteReference w:id="83"/>
            </w:r>
            <w:r w:rsidRPr="00924C97">
              <w:rPr>
                <w:rFonts w:ascii="Raleway" w:hAnsi="Raleway"/>
                <w:sz w:val="19"/>
              </w:rPr>
              <w:t xml:space="preserve">. </w:t>
            </w:r>
          </w:p>
          <w:p w14:paraId="130BE6C9" w14:textId="0733E6CD" w:rsidR="00C64852" w:rsidRPr="00924C97" w:rsidRDefault="00C64852" w:rsidP="002119EB">
            <w:pPr>
              <w:pStyle w:val="PBParagraph"/>
              <w:widowControl w:val="0"/>
              <w:spacing w:before="120" w:after="120" w:line="276" w:lineRule="auto"/>
              <w:ind w:right="175"/>
              <w:rPr>
                <w:rFonts w:ascii="Raleway" w:hAnsi="Raleway"/>
                <w:sz w:val="19"/>
                <w:szCs w:val="19"/>
              </w:rPr>
            </w:pPr>
            <w:r w:rsidRPr="00924C97">
              <w:rPr>
                <w:rFonts w:ascii="Raleway" w:hAnsi="Raleway"/>
                <w:sz w:val="19"/>
              </w:rPr>
              <w:t xml:space="preserve">Establecer un </w:t>
            </w:r>
            <w:r w:rsidRPr="00924C97">
              <w:rPr>
                <w:rFonts w:ascii="Raleway" w:hAnsi="Raleway"/>
                <w:b/>
                <w:bCs/>
                <w:sz w:val="19"/>
              </w:rPr>
              <w:t>fondo específico</w:t>
            </w:r>
            <w:r w:rsidRPr="00924C97">
              <w:rPr>
                <w:rFonts w:ascii="Raleway" w:hAnsi="Raleway"/>
                <w:sz w:val="19"/>
              </w:rPr>
              <w:t xml:space="preserve"> al que se abonen todas las contribuciones, con todas las garantías necesarias</w:t>
            </w:r>
            <w:r w:rsidRPr="00924C97">
              <w:rPr>
                <w:rFonts w:ascii="Raleway" w:hAnsi="Raleway"/>
                <w:sz w:val="19"/>
                <w:szCs w:val="19"/>
                <w:vertAlign w:val="superscript"/>
              </w:rPr>
              <w:endnoteReference w:id="84"/>
            </w:r>
            <w:r w:rsidRPr="00924C97">
              <w:rPr>
                <w:rFonts w:ascii="Raleway" w:hAnsi="Raleway"/>
                <w:sz w:val="19"/>
              </w:rPr>
              <w:t>.</w:t>
            </w:r>
          </w:p>
        </w:tc>
      </w:tr>
    </w:tbl>
    <w:p w14:paraId="68A57A93" w14:textId="77777777" w:rsidR="00565F43" w:rsidRPr="00924C97" w:rsidRDefault="00565F43"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3"/>
        <w:gridCol w:w="692"/>
        <w:gridCol w:w="552"/>
        <w:gridCol w:w="6707"/>
      </w:tblGrid>
      <w:tr w:rsidR="00832068" w:rsidRPr="00924C97" w14:paraId="7792E1EC" w14:textId="77777777" w:rsidTr="00F9313E">
        <w:tc>
          <w:tcPr>
            <w:tcW w:w="562" w:type="dxa"/>
            <w:tcBorders>
              <w:right w:val="single" w:sz="18" w:space="0" w:color="ED8131"/>
            </w:tcBorders>
          </w:tcPr>
          <w:p w14:paraId="4522591A" w14:textId="09A667F5" w:rsidR="00832068" w:rsidRPr="00924C97" w:rsidRDefault="00832068" w:rsidP="002119EB">
            <w:pPr>
              <w:pStyle w:val="PBParagraph"/>
              <w:widowControl w:val="0"/>
              <w:spacing w:before="120" w:after="120" w:line="276" w:lineRule="auto"/>
              <w:rPr>
                <w:rFonts w:ascii="Raleway" w:hAnsi="Raleway"/>
                <w:sz w:val="19"/>
                <w:szCs w:val="19"/>
              </w:rPr>
            </w:pPr>
            <w:r w:rsidRPr="00924C97">
              <w:rPr>
                <w:rFonts w:ascii="Raleway" w:hAnsi="Raleway"/>
                <w:sz w:val="19"/>
              </w:rPr>
              <w:t>39.</w:t>
            </w:r>
          </w:p>
        </w:tc>
        <w:tc>
          <w:tcPr>
            <w:tcW w:w="8498" w:type="dxa"/>
            <w:gridSpan w:val="3"/>
            <w:tcBorders>
              <w:left w:val="single" w:sz="18" w:space="0" w:color="ED8131"/>
            </w:tcBorders>
            <w:shd w:val="clear" w:color="auto" w:fill="FADAC2"/>
          </w:tcPr>
          <w:p w14:paraId="51C116C2" w14:textId="7B5BE687" w:rsidR="00832068" w:rsidRPr="00924C97" w:rsidRDefault="00115195" w:rsidP="002119EB">
            <w:pPr>
              <w:pStyle w:val="PBFSline"/>
              <w:widowControl w:val="0"/>
              <w:spacing w:before="120" w:after="120" w:line="276" w:lineRule="auto"/>
              <w:ind w:right="175"/>
              <w:rPr>
                <w:rFonts w:ascii="Raleway" w:hAnsi="Raleway"/>
                <w:sz w:val="19"/>
                <w:szCs w:val="19"/>
              </w:rPr>
            </w:pPr>
            <w:r w:rsidRPr="00924C97">
              <w:rPr>
                <w:rFonts w:ascii="Raleway" w:hAnsi="Raleway"/>
                <w:sz w:val="19"/>
              </w:rPr>
              <w:t>Los importes</w:t>
            </w:r>
            <w:r w:rsidR="00A97C6C" w:rsidRPr="00924C97">
              <w:rPr>
                <w:rFonts w:ascii="Raleway" w:hAnsi="Raleway"/>
                <w:sz w:val="19"/>
              </w:rPr>
              <w:t xml:space="preserve"> de las contribuciones exigidas por un </w:t>
            </w:r>
            <w:r w:rsidR="00EF2883" w:rsidRPr="00924C97">
              <w:rPr>
                <w:rFonts w:ascii="Raleway" w:hAnsi="Raleway"/>
                <w:sz w:val="19"/>
              </w:rPr>
              <w:t>OAA</w:t>
            </w:r>
            <w:r w:rsidR="00A97C6C" w:rsidRPr="00924C97">
              <w:rPr>
                <w:rFonts w:ascii="Raleway" w:hAnsi="Raleway"/>
                <w:sz w:val="19"/>
              </w:rPr>
              <w:t xml:space="preserve"> no son fij</w:t>
            </w:r>
            <w:r w:rsidRPr="00924C97">
              <w:rPr>
                <w:rFonts w:ascii="Raleway" w:hAnsi="Raleway"/>
                <w:sz w:val="19"/>
              </w:rPr>
              <w:t>o</w:t>
            </w:r>
            <w:r w:rsidR="00A97C6C" w:rsidRPr="00924C97">
              <w:rPr>
                <w:rFonts w:ascii="Raleway" w:hAnsi="Raleway"/>
                <w:sz w:val="19"/>
              </w:rPr>
              <w:t>s ni clar</w:t>
            </w:r>
            <w:r w:rsidRPr="00924C97">
              <w:rPr>
                <w:rFonts w:ascii="Raleway" w:hAnsi="Raleway"/>
                <w:sz w:val="19"/>
              </w:rPr>
              <w:t>o</w:t>
            </w:r>
            <w:r w:rsidR="00A97C6C" w:rsidRPr="00924C97">
              <w:rPr>
                <w:rFonts w:ascii="Raleway" w:hAnsi="Raleway"/>
                <w:sz w:val="19"/>
              </w:rPr>
              <w:t>s.</w:t>
            </w:r>
          </w:p>
        </w:tc>
      </w:tr>
      <w:tr w:rsidR="00832068" w:rsidRPr="00924C97" w14:paraId="6E80C036" w14:textId="77777777" w:rsidTr="00F9313E">
        <w:tc>
          <w:tcPr>
            <w:tcW w:w="562" w:type="dxa"/>
            <w:tcBorders>
              <w:right w:val="single" w:sz="18" w:space="0" w:color="FFFFFF" w:themeColor="background1"/>
            </w:tcBorders>
          </w:tcPr>
          <w:p w14:paraId="58F20595" w14:textId="77777777" w:rsidR="00832068" w:rsidRPr="00924C97" w:rsidRDefault="00832068" w:rsidP="002119EB">
            <w:pPr>
              <w:pStyle w:val="PBParagraph"/>
              <w:widowControl w:val="0"/>
              <w:spacing w:line="276" w:lineRule="auto"/>
              <w:rPr>
                <w:rFonts w:ascii="Raleway" w:hAnsi="Raleway"/>
                <w:sz w:val="19"/>
                <w:szCs w:val="19"/>
              </w:rPr>
            </w:pPr>
          </w:p>
        </w:tc>
        <w:tc>
          <w:tcPr>
            <w:tcW w:w="8498" w:type="dxa"/>
            <w:gridSpan w:val="3"/>
            <w:tcBorders>
              <w:left w:val="single" w:sz="18" w:space="0" w:color="FFFFFF" w:themeColor="background1"/>
            </w:tcBorders>
          </w:tcPr>
          <w:p w14:paraId="57CCFFDE" w14:textId="77777777" w:rsidR="00832068" w:rsidRPr="00924C97" w:rsidRDefault="00832068" w:rsidP="002119EB">
            <w:pPr>
              <w:pStyle w:val="PBParagraph"/>
              <w:widowControl w:val="0"/>
              <w:spacing w:line="276" w:lineRule="auto"/>
              <w:rPr>
                <w:rFonts w:ascii="Raleway" w:hAnsi="Raleway"/>
                <w:sz w:val="19"/>
                <w:szCs w:val="19"/>
              </w:rPr>
            </w:pPr>
          </w:p>
        </w:tc>
      </w:tr>
      <w:tr w:rsidR="00832068" w:rsidRPr="005E0943" w14:paraId="0FCC9233" w14:textId="77777777" w:rsidTr="00F9313E">
        <w:tc>
          <w:tcPr>
            <w:tcW w:w="562" w:type="dxa"/>
            <w:tcBorders>
              <w:right w:val="single" w:sz="18" w:space="0" w:color="FFFFFF" w:themeColor="background1"/>
            </w:tcBorders>
          </w:tcPr>
          <w:p w14:paraId="5C5ACC47" w14:textId="77777777" w:rsidR="00832068" w:rsidRPr="00924C97" w:rsidRDefault="00832068" w:rsidP="002119EB">
            <w:pPr>
              <w:pStyle w:val="PBParagraph"/>
              <w:widowControl w:val="0"/>
              <w:spacing w:after="120" w:line="276" w:lineRule="auto"/>
              <w:rPr>
                <w:rFonts w:ascii="Raleway" w:hAnsi="Raleway"/>
                <w:sz w:val="19"/>
                <w:szCs w:val="19"/>
              </w:rPr>
            </w:pPr>
          </w:p>
        </w:tc>
        <w:tc>
          <w:tcPr>
            <w:tcW w:w="709" w:type="dxa"/>
            <w:tcBorders>
              <w:left w:val="single" w:sz="18" w:space="0" w:color="FFFFFF" w:themeColor="background1"/>
            </w:tcBorders>
          </w:tcPr>
          <w:p w14:paraId="225BB8F4" w14:textId="77777777" w:rsidR="00832068" w:rsidRPr="00924C97" w:rsidRDefault="00832068" w:rsidP="002119EB">
            <w:pPr>
              <w:pStyle w:val="PBParagraph"/>
              <w:widowControl w:val="0"/>
              <w:spacing w:after="120" w:line="276" w:lineRule="auto"/>
              <w:rPr>
                <w:rFonts w:ascii="Raleway" w:hAnsi="Raleway"/>
                <w:sz w:val="19"/>
                <w:szCs w:val="19"/>
              </w:rPr>
            </w:pPr>
            <w:r w:rsidRPr="00924C97">
              <w:rPr>
                <w:noProof/>
              </w:rPr>
              <w:drawing>
                <wp:anchor distT="0" distB="0" distL="114300" distR="114300" simplePos="0" relativeHeight="251658277" behindDoc="0" locked="0" layoutInCell="1" allowOverlap="1" wp14:anchorId="361166E0" wp14:editId="7DE6D917">
                  <wp:simplePos x="0" y="0"/>
                  <wp:positionH relativeFrom="column">
                    <wp:posOffset>156210</wp:posOffset>
                  </wp:positionH>
                  <wp:positionV relativeFrom="paragraph">
                    <wp:posOffset>190500</wp:posOffset>
                  </wp:positionV>
                  <wp:extent cx="196850" cy="196850"/>
                  <wp:effectExtent l="0" t="0" r="0" b="0"/>
                  <wp:wrapSquare wrapText="bothSides"/>
                  <wp:docPr id="1891783324" name="Picture 1891783324"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67" w:type="dxa"/>
            <w:tcBorders>
              <w:right w:val="single" w:sz="18" w:space="0" w:color="798A2C" w:themeColor="accent6" w:themeShade="BF"/>
            </w:tcBorders>
            <w:vAlign w:val="center"/>
          </w:tcPr>
          <w:p w14:paraId="33D33777" w14:textId="77777777" w:rsidR="00832068" w:rsidRPr="00924C97" w:rsidRDefault="00832068" w:rsidP="002119EB">
            <w:pPr>
              <w:pStyle w:val="PBFSline"/>
              <w:widowControl w:val="0"/>
              <w:spacing w:before="0" w:after="120" w:line="276" w:lineRule="auto"/>
              <w:rPr>
                <w:rFonts w:ascii="Raleway" w:hAnsi="Raleway"/>
                <w:color w:val="0069B4"/>
                <w:sz w:val="14"/>
                <w:szCs w:val="14"/>
              </w:rPr>
            </w:pPr>
            <w:r w:rsidRPr="00924C97">
              <w:rPr>
                <w:rFonts w:ascii="Raleway" w:hAnsi="Raleway"/>
                <w:color w:val="0069B4"/>
                <w:sz w:val="14"/>
              </w:rPr>
              <w:t>ER</w:t>
            </w:r>
          </w:p>
          <w:p w14:paraId="4903AD5E" w14:textId="77777777" w:rsidR="00832068" w:rsidRPr="00924C97" w:rsidRDefault="00832068" w:rsidP="002119EB">
            <w:pPr>
              <w:pStyle w:val="PBParagraph"/>
              <w:widowControl w:val="0"/>
              <w:spacing w:after="120" w:line="276" w:lineRule="auto"/>
              <w:rPr>
                <w:rFonts w:ascii="Raleway" w:hAnsi="Raleway"/>
                <w:sz w:val="19"/>
                <w:szCs w:val="19"/>
              </w:rPr>
            </w:pPr>
            <w:r w:rsidRPr="00924C97">
              <w:rPr>
                <w:rFonts w:ascii="Raleway" w:hAnsi="Raleway"/>
                <w:color w:val="4BC9FF"/>
                <w:sz w:val="14"/>
              </w:rPr>
              <w:t>EO</w:t>
            </w:r>
          </w:p>
        </w:tc>
        <w:tc>
          <w:tcPr>
            <w:tcW w:w="7222" w:type="dxa"/>
            <w:tcBorders>
              <w:left w:val="single" w:sz="18" w:space="0" w:color="798A2C" w:themeColor="accent6" w:themeShade="BF"/>
            </w:tcBorders>
            <w:shd w:val="clear" w:color="auto" w:fill="EFF4DC"/>
          </w:tcPr>
          <w:p w14:paraId="2D1EC086" w14:textId="09840B6F" w:rsidR="00832068" w:rsidRPr="005E0943" w:rsidRDefault="00E81B60" w:rsidP="002119EB">
            <w:pPr>
              <w:pStyle w:val="PBParagraph"/>
              <w:widowControl w:val="0"/>
              <w:spacing w:before="120" w:after="120" w:line="276" w:lineRule="auto"/>
              <w:ind w:right="175"/>
              <w:rPr>
                <w:rFonts w:ascii="Raleway" w:hAnsi="Raleway"/>
                <w:sz w:val="19"/>
                <w:szCs w:val="19"/>
              </w:rPr>
            </w:pPr>
            <w:r w:rsidRPr="00924C97">
              <w:rPr>
                <w:rFonts w:ascii="Raleway" w:hAnsi="Raleway"/>
                <w:sz w:val="19"/>
              </w:rPr>
              <w:t>Velar por</w:t>
            </w:r>
            <w:r w:rsidR="00A97C6C" w:rsidRPr="00924C97">
              <w:rPr>
                <w:rFonts w:ascii="Raleway" w:hAnsi="Raleway"/>
                <w:sz w:val="19"/>
              </w:rPr>
              <w:t xml:space="preserve"> que </w:t>
            </w:r>
            <w:r w:rsidR="00A97C6C" w:rsidRPr="00C040D1">
              <w:rPr>
                <w:rFonts w:ascii="Raleway" w:hAnsi="Raleway"/>
                <w:b/>
                <w:sz w:val="19"/>
              </w:rPr>
              <w:t xml:space="preserve">el </w:t>
            </w:r>
            <w:r w:rsidR="00DC1A2C" w:rsidRPr="00C040D1">
              <w:rPr>
                <w:rFonts w:ascii="Raleway" w:hAnsi="Raleway"/>
                <w:b/>
                <w:sz w:val="19"/>
              </w:rPr>
              <w:t>Estado de origen</w:t>
            </w:r>
            <w:r w:rsidR="00A97C6C" w:rsidRPr="00C040D1">
              <w:rPr>
                <w:rFonts w:ascii="Raleway" w:hAnsi="Raleway"/>
                <w:b/>
                <w:sz w:val="19"/>
              </w:rPr>
              <w:t xml:space="preserve"> fije</w:t>
            </w:r>
            <w:r w:rsidR="00A97C6C" w:rsidRPr="00924C97">
              <w:rPr>
                <w:rFonts w:ascii="Raleway" w:hAnsi="Raleway"/>
                <w:sz w:val="19"/>
              </w:rPr>
              <w:t xml:space="preserve"> </w:t>
            </w:r>
            <w:r w:rsidR="00115195" w:rsidRPr="00924C97">
              <w:rPr>
                <w:rFonts w:ascii="Raleway" w:hAnsi="Raleway"/>
                <w:sz w:val="19"/>
              </w:rPr>
              <w:t>los importes</w:t>
            </w:r>
            <w:r w:rsidR="00A97C6C" w:rsidRPr="00924C97">
              <w:rPr>
                <w:rFonts w:ascii="Raleway" w:hAnsi="Raleway"/>
                <w:sz w:val="19"/>
              </w:rPr>
              <w:t xml:space="preserve"> de las contribuciones requeridas, en lugar del centro de acogimiento residencial (que suele ser socio del </w:t>
            </w:r>
            <w:r w:rsidR="00EF2883" w:rsidRPr="00924C97">
              <w:rPr>
                <w:rFonts w:ascii="Raleway" w:hAnsi="Raleway"/>
                <w:sz w:val="19"/>
              </w:rPr>
              <w:t>OAA</w:t>
            </w:r>
            <w:r w:rsidR="00A97C6C" w:rsidRPr="00924C97">
              <w:rPr>
                <w:rFonts w:ascii="Raleway" w:hAnsi="Raleway"/>
                <w:sz w:val="19"/>
              </w:rPr>
              <w:t xml:space="preserve">) o el propio </w:t>
            </w:r>
            <w:r w:rsidR="00EF2883" w:rsidRPr="00924C97">
              <w:rPr>
                <w:rFonts w:ascii="Raleway" w:hAnsi="Raleway"/>
                <w:sz w:val="19"/>
              </w:rPr>
              <w:t>OAA</w:t>
            </w:r>
            <w:r w:rsidR="00A97C6C" w:rsidRPr="00924C97">
              <w:rPr>
                <w:rFonts w:ascii="Raleway" w:hAnsi="Raleway"/>
                <w:sz w:val="19"/>
                <w:szCs w:val="19"/>
                <w:vertAlign w:val="superscript"/>
              </w:rPr>
              <w:endnoteReference w:id="85"/>
            </w:r>
            <w:r w:rsidR="00A97C6C" w:rsidRPr="00924C97">
              <w:rPr>
                <w:rFonts w:ascii="Raleway" w:hAnsi="Raleway"/>
                <w:sz w:val="19"/>
              </w:rPr>
              <w:t>.</w:t>
            </w:r>
          </w:p>
        </w:tc>
      </w:tr>
    </w:tbl>
    <w:p w14:paraId="699646AD" w14:textId="77777777" w:rsidR="00832068" w:rsidRPr="005E0943" w:rsidRDefault="00832068" w:rsidP="002119EB">
      <w:pPr>
        <w:spacing w:after="0"/>
        <w:rPr>
          <w:rFonts w:ascii="Raleway" w:hAnsi="Raleway"/>
          <w:color w:val="002060"/>
          <w:sz w:val="19"/>
          <w:szCs w:val="19"/>
        </w:rPr>
      </w:pPr>
    </w:p>
    <w:p w14:paraId="6F1168D9" w14:textId="077CD37A" w:rsidR="00832068" w:rsidRPr="005E0943" w:rsidRDefault="00832068" w:rsidP="002119EB">
      <w:pPr>
        <w:spacing w:after="0"/>
        <w:rPr>
          <w:rFonts w:ascii="Raleway" w:hAnsi="Raleway"/>
          <w:color w:val="002060"/>
          <w:sz w:val="19"/>
          <w:szCs w:val="19"/>
        </w:rPr>
      </w:pPr>
    </w:p>
    <w:p w14:paraId="0C6D0DAF" w14:textId="7A74E027" w:rsidR="009130FA" w:rsidRPr="00924C97" w:rsidRDefault="00832068" w:rsidP="009130FA">
      <w:pPr>
        <w:spacing w:after="0"/>
        <w:rPr>
          <w:rFonts w:ascii="Raleway" w:hAnsi="Raleway"/>
          <w:color w:val="002060"/>
          <w:sz w:val="19"/>
          <w:szCs w:val="19"/>
        </w:rPr>
      </w:pPr>
      <w:r w:rsidRPr="00924C97">
        <w:rPr>
          <w:rFonts w:ascii="Raleway" w:hAnsi="Raleway"/>
          <w:b/>
          <w:color w:val="006E9D" w:themeColor="accent1" w:themeShade="BF"/>
          <w:sz w:val="19"/>
        </w:rPr>
        <w:t>Donaciones</w:t>
      </w:r>
      <w:r w:rsidRPr="00924C97">
        <w:rPr>
          <w:rFonts w:ascii="Raleway" w:hAnsi="Raleway"/>
          <w:b/>
          <w:color w:val="0070C0"/>
          <w:sz w:val="19"/>
        </w:rPr>
        <w:t xml:space="preserve"> </w:t>
      </w:r>
      <w:r w:rsidRPr="00924C97">
        <w:rPr>
          <w:rFonts w:ascii="Raleway" w:hAnsi="Raleway"/>
          <w:sz w:val="19"/>
        </w:rPr>
        <w:t>(ver también los recuadros naranjas y verdes 14 a 35 más arriba en esta FI)</w:t>
      </w:r>
    </w:p>
    <w:p w14:paraId="6E884B96" w14:textId="77777777" w:rsidR="0096237D" w:rsidRPr="00924C97" w:rsidRDefault="0096237D" w:rsidP="0096237D">
      <w:pPr>
        <w:spacing w:after="0"/>
        <w:rPr>
          <w:rFonts w:ascii="Raleway" w:hAnsi="Raleway"/>
          <w:color w:val="002060"/>
          <w:sz w:val="19"/>
          <w:szCs w:val="19"/>
        </w:rPr>
      </w:pPr>
    </w:p>
    <w:tbl>
      <w:tblPr>
        <w:tblStyle w:val="TableGrid"/>
        <w:tblW w:w="0" w:type="auto"/>
        <w:tblBorders>
          <w:bottom w:val="single" w:sz="18" w:space="0" w:color="FFFFFF" w:themeColor="background1"/>
          <w:insideV w:val="single" w:sz="18" w:space="0" w:color="EC7318"/>
        </w:tblBorders>
        <w:tblLook w:val="04A0" w:firstRow="1" w:lastRow="0" w:firstColumn="1" w:lastColumn="0" w:noHBand="0" w:noVBand="1"/>
      </w:tblPr>
      <w:tblGrid>
        <w:gridCol w:w="554"/>
        <w:gridCol w:w="692"/>
        <w:gridCol w:w="552"/>
        <w:gridCol w:w="6706"/>
      </w:tblGrid>
      <w:tr w:rsidR="0096237D" w:rsidRPr="00924C97" w14:paraId="3C30BDF6" w14:textId="77777777" w:rsidTr="00963DF1">
        <w:tc>
          <w:tcPr>
            <w:tcW w:w="554" w:type="dxa"/>
            <w:tcBorders>
              <w:bottom w:val="single" w:sz="18" w:space="0" w:color="FFFFFF" w:themeColor="background1"/>
            </w:tcBorders>
          </w:tcPr>
          <w:p w14:paraId="7DC8A396" w14:textId="08148BFC" w:rsidR="0096237D" w:rsidRPr="00924C97" w:rsidRDefault="00713D24" w:rsidP="00EE3F61">
            <w:pPr>
              <w:pStyle w:val="PBParagraph"/>
              <w:widowControl w:val="0"/>
              <w:spacing w:before="120" w:after="120" w:line="276" w:lineRule="auto"/>
              <w:rPr>
                <w:rFonts w:ascii="Raleway" w:hAnsi="Raleway"/>
                <w:sz w:val="19"/>
                <w:szCs w:val="19"/>
              </w:rPr>
            </w:pPr>
            <w:r w:rsidRPr="00924C97">
              <w:rPr>
                <w:rFonts w:ascii="Raleway" w:hAnsi="Raleway"/>
                <w:sz w:val="19"/>
              </w:rPr>
              <w:t>40.</w:t>
            </w:r>
          </w:p>
        </w:tc>
        <w:tc>
          <w:tcPr>
            <w:tcW w:w="7950" w:type="dxa"/>
            <w:gridSpan w:val="3"/>
            <w:tcBorders>
              <w:bottom w:val="single" w:sz="18" w:space="0" w:color="FFFFFF" w:themeColor="background1"/>
            </w:tcBorders>
            <w:shd w:val="clear" w:color="auto" w:fill="FADAC2"/>
          </w:tcPr>
          <w:p w14:paraId="1538B97D" w14:textId="572831F9" w:rsidR="0096237D" w:rsidRPr="00924C97" w:rsidRDefault="0096237D" w:rsidP="00EE3F61">
            <w:pPr>
              <w:pStyle w:val="PBFSline"/>
              <w:widowControl w:val="0"/>
              <w:spacing w:before="120" w:after="120" w:line="276" w:lineRule="auto"/>
              <w:ind w:right="175"/>
              <w:rPr>
                <w:rFonts w:ascii="Raleway" w:hAnsi="Raleway"/>
                <w:sz w:val="19"/>
                <w:szCs w:val="19"/>
              </w:rPr>
            </w:pPr>
            <w:r w:rsidRPr="00924C97">
              <w:rPr>
                <w:rFonts w:ascii="Raleway" w:hAnsi="Raleway"/>
                <w:sz w:val="19"/>
              </w:rPr>
              <w:t>Donaciones de cualquier tipo (es decir, tanto monetarias como en especie).</w:t>
            </w:r>
          </w:p>
        </w:tc>
      </w:tr>
      <w:tr w:rsidR="0096237D" w:rsidRPr="00924C97" w14:paraId="741DB826" w14:textId="77777777" w:rsidTr="00EE3F61">
        <w:tblPrEx>
          <w:tblBorders>
            <w:bottom w:val="none" w:sz="0" w:space="0" w:color="auto"/>
            <w:insideV w:val="none" w:sz="0" w:space="0" w:color="auto"/>
          </w:tblBorders>
        </w:tblPrEx>
        <w:tc>
          <w:tcPr>
            <w:tcW w:w="554" w:type="dxa"/>
            <w:tcBorders>
              <w:bottom w:val="single" w:sz="18" w:space="0" w:color="FFFFFF" w:themeColor="background1"/>
              <w:right w:val="single" w:sz="18" w:space="0" w:color="ED8131"/>
            </w:tcBorders>
          </w:tcPr>
          <w:p w14:paraId="56A1EC41" w14:textId="50D3E093" w:rsidR="0096237D" w:rsidRPr="00924C97" w:rsidRDefault="00713D24" w:rsidP="00EE3F61">
            <w:pPr>
              <w:pStyle w:val="PBParagraph"/>
              <w:widowControl w:val="0"/>
              <w:spacing w:before="120" w:after="120" w:line="276" w:lineRule="auto"/>
              <w:rPr>
                <w:rFonts w:ascii="Raleway" w:hAnsi="Raleway"/>
                <w:sz w:val="19"/>
                <w:szCs w:val="19"/>
              </w:rPr>
            </w:pPr>
            <w:r w:rsidRPr="00924C97">
              <w:rPr>
                <w:rFonts w:ascii="Raleway" w:hAnsi="Raleway"/>
                <w:sz w:val="19"/>
              </w:rPr>
              <w:t>41.</w:t>
            </w:r>
          </w:p>
        </w:tc>
        <w:tc>
          <w:tcPr>
            <w:tcW w:w="7950" w:type="dxa"/>
            <w:gridSpan w:val="3"/>
            <w:tcBorders>
              <w:left w:val="single" w:sz="18" w:space="0" w:color="ED8131"/>
              <w:bottom w:val="single" w:sz="18" w:space="0" w:color="FFFFFF" w:themeColor="background1"/>
            </w:tcBorders>
            <w:shd w:val="clear" w:color="auto" w:fill="FADAC2"/>
          </w:tcPr>
          <w:p w14:paraId="1CF16789" w14:textId="0D29DD92" w:rsidR="0096237D" w:rsidRPr="00924C97" w:rsidRDefault="0096237D" w:rsidP="00EE3F61">
            <w:pPr>
              <w:pStyle w:val="PBFSline"/>
              <w:widowControl w:val="0"/>
              <w:spacing w:before="120" w:after="120" w:line="276" w:lineRule="auto"/>
              <w:ind w:right="175"/>
              <w:rPr>
                <w:rFonts w:ascii="Raleway" w:hAnsi="Raleway"/>
                <w:sz w:val="19"/>
                <w:szCs w:val="19"/>
              </w:rPr>
            </w:pPr>
            <w:r w:rsidRPr="00924C97">
              <w:rPr>
                <w:rFonts w:ascii="Raleway" w:hAnsi="Raleway"/>
                <w:sz w:val="19"/>
              </w:rPr>
              <w:t>Expectativa</w:t>
            </w:r>
            <w:r w:rsidR="00AF6DAE" w:rsidRPr="00924C97">
              <w:rPr>
                <w:rFonts w:ascii="Raleway" w:hAnsi="Raleway"/>
                <w:sz w:val="19"/>
              </w:rPr>
              <w:t>s</w:t>
            </w:r>
            <w:r w:rsidRPr="00924C97">
              <w:rPr>
                <w:rFonts w:ascii="Raleway" w:hAnsi="Raleway"/>
                <w:sz w:val="19"/>
              </w:rPr>
              <w:t xml:space="preserve"> de que se hagan o reciban donaciones una vez que se constituye una adopción</w:t>
            </w:r>
            <w:r w:rsidRPr="00924C97">
              <w:rPr>
                <w:rFonts w:ascii="Raleway" w:hAnsi="Raleway"/>
                <w:sz w:val="19"/>
                <w:szCs w:val="19"/>
                <w:vertAlign w:val="superscript"/>
              </w:rPr>
              <w:endnoteReference w:id="86"/>
            </w:r>
            <w:r w:rsidRPr="00924C97">
              <w:rPr>
                <w:rFonts w:ascii="Raleway" w:hAnsi="Raleway"/>
                <w:sz w:val="19"/>
              </w:rPr>
              <w:t>.</w:t>
            </w:r>
          </w:p>
        </w:tc>
      </w:tr>
      <w:tr w:rsidR="0096237D" w:rsidRPr="00924C97" w14:paraId="52D17329" w14:textId="77777777" w:rsidTr="00EE3F61">
        <w:tblPrEx>
          <w:tblBorders>
            <w:bottom w:val="none" w:sz="0" w:space="0" w:color="auto"/>
            <w:insideV w:val="none" w:sz="0" w:space="0" w:color="auto"/>
          </w:tblBorders>
        </w:tblPrEx>
        <w:tc>
          <w:tcPr>
            <w:tcW w:w="554" w:type="dxa"/>
            <w:tcBorders>
              <w:top w:val="single" w:sz="18" w:space="0" w:color="FFFFFF" w:themeColor="background1"/>
              <w:right w:val="single" w:sz="18" w:space="0" w:color="ED8131"/>
            </w:tcBorders>
          </w:tcPr>
          <w:p w14:paraId="332E91A7" w14:textId="26F9B82A" w:rsidR="0096237D" w:rsidRPr="00924C97" w:rsidRDefault="0096237D" w:rsidP="00EE3F61">
            <w:pPr>
              <w:pStyle w:val="PBParagraph"/>
              <w:widowControl w:val="0"/>
              <w:spacing w:before="120" w:after="120" w:line="276" w:lineRule="auto"/>
              <w:rPr>
                <w:rFonts w:ascii="Raleway" w:hAnsi="Raleway"/>
                <w:sz w:val="19"/>
                <w:szCs w:val="19"/>
              </w:rPr>
            </w:pPr>
            <w:r w:rsidRPr="00924C97">
              <w:rPr>
                <w:rFonts w:ascii="Raleway" w:hAnsi="Raleway"/>
                <w:sz w:val="19"/>
              </w:rPr>
              <w:t>42.</w:t>
            </w:r>
          </w:p>
        </w:tc>
        <w:tc>
          <w:tcPr>
            <w:tcW w:w="7950" w:type="dxa"/>
            <w:gridSpan w:val="3"/>
            <w:tcBorders>
              <w:top w:val="single" w:sz="18" w:space="0" w:color="FFFFFF" w:themeColor="background1"/>
              <w:left w:val="single" w:sz="18" w:space="0" w:color="ED8131"/>
            </w:tcBorders>
            <w:shd w:val="clear" w:color="auto" w:fill="FADAC2"/>
          </w:tcPr>
          <w:p w14:paraId="1C967349" w14:textId="1287EB17" w:rsidR="0096237D" w:rsidRPr="00924C97" w:rsidRDefault="0096237D" w:rsidP="00EE3F61">
            <w:pPr>
              <w:pStyle w:val="PBFSline"/>
              <w:widowControl w:val="0"/>
              <w:spacing w:before="120" w:after="120" w:line="276" w:lineRule="auto"/>
              <w:ind w:right="175"/>
              <w:rPr>
                <w:rFonts w:ascii="Raleway" w:hAnsi="Raleway"/>
                <w:sz w:val="19"/>
                <w:szCs w:val="19"/>
              </w:rPr>
            </w:pPr>
            <w:r w:rsidRPr="00924C97">
              <w:rPr>
                <w:rFonts w:ascii="Raleway" w:hAnsi="Raleway"/>
                <w:sz w:val="19"/>
              </w:rPr>
              <w:t xml:space="preserve">Presión sobre los </w:t>
            </w:r>
            <w:r w:rsidR="00EF2883" w:rsidRPr="00924C97">
              <w:rPr>
                <w:rFonts w:ascii="Raleway" w:hAnsi="Raleway"/>
                <w:sz w:val="19"/>
              </w:rPr>
              <w:t>FPA</w:t>
            </w:r>
            <w:r w:rsidRPr="00924C97">
              <w:rPr>
                <w:rFonts w:ascii="Raleway" w:hAnsi="Raleway"/>
                <w:sz w:val="19"/>
              </w:rPr>
              <w:t xml:space="preserve"> para que hagan regalos y/o donaciones a centros de acogimiento residencial o a su personal.</w:t>
            </w:r>
          </w:p>
        </w:tc>
      </w:tr>
      <w:tr w:rsidR="0096237D" w:rsidRPr="00924C97" w14:paraId="1B86B0AF" w14:textId="77777777" w:rsidTr="00EE3F61">
        <w:tblPrEx>
          <w:tblBorders>
            <w:bottom w:val="none" w:sz="0" w:space="0" w:color="auto"/>
            <w:insideV w:val="none" w:sz="0" w:space="0" w:color="auto"/>
          </w:tblBorders>
        </w:tblPrEx>
        <w:tc>
          <w:tcPr>
            <w:tcW w:w="554" w:type="dxa"/>
            <w:tcBorders>
              <w:right w:val="single" w:sz="18" w:space="0" w:color="FFFFFF" w:themeColor="background1"/>
            </w:tcBorders>
          </w:tcPr>
          <w:p w14:paraId="483BDC36" w14:textId="77777777" w:rsidR="0096237D" w:rsidRPr="00924C97" w:rsidRDefault="0096237D" w:rsidP="00EE3F61">
            <w:pPr>
              <w:pStyle w:val="PBParagraph"/>
              <w:widowControl w:val="0"/>
              <w:spacing w:line="276" w:lineRule="auto"/>
              <w:rPr>
                <w:rFonts w:ascii="Raleway" w:hAnsi="Raleway"/>
                <w:sz w:val="19"/>
                <w:szCs w:val="19"/>
              </w:rPr>
            </w:pPr>
          </w:p>
        </w:tc>
        <w:tc>
          <w:tcPr>
            <w:tcW w:w="7950" w:type="dxa"/>
            <w:gridSpan w:val="3"/>
            <w:tcBorders>
              <w:left w:val="single" w:sz="18" w:space="0" w:color="FFFFFF" w:themeColor="background1"/>
            </w:tcBorders>
          </w:tcPr>
          <w:p w14:paraId="3B7BE82C" w14:textId="77777777" w:rsidR="0096237D" w:rsidRPr="00924C97" w:rsidRDefault="0096237D" w:rsidP="00EE3F61">
            <w:pPr>
              <w:pStyle w:val="PBParagraph"/>
              <w:widowControl w:val="0"/>
              <w:spacing w:line="276" w:lineRule="auto"/>
              <w:rPr>
                <w:rFonts w:ascii="Raleway" w:hAnsi="Raleway"/>
                <w:sz w:val="19"/>
                <w:szCs w:val="19"/>
              </w:rPr>
            </w:pPr>
          </w:p>
        </w:tc>
      </w:tr>
      <w:tr w:rsidR="0096237D" w:rsidRPr="005E0943" w14:paraId="5BCDE6B4" w14:textId="77777777" w:rsidTr="00EE3F61">
        <w:tblPrEx>
          <w:tblBorders>
            <w:bottom w:val="none" w:sz="0" w:space="0" w:color="auto"/>
            <w:insideV w:val="none" w:sz="0" w:space="0" w:color="auto"/>
          </w:tblBorders>
        </w:tblPrEx>
        <w:tc>
          <w:tcPr>
            <w:tcW w:w="554" w:type="dxa"/>
            <w:tcBorders>
              <w:right w:val="single" w:sz="18" w:space="0" w:color="FFFFFF" w:themeColor="background1"/>
            </w:tcBorders>
          </w:tcPr>
          <w:p w14:paraId="1934F51B" w14:textId="77777777" w:rsidR="0096237D" w:rsidRPr="00924C97" w:rsidRDefault="0096237D" w:rsidP="00EE3F61">
            <w:pPr>
              <w:pStyle w:val="PBParagraph"/>
              <w:widowControl w:val="0"/>
              <w:spacing w:after="120" w:line="276" w:lineRule="auto"/>
              <w:rPr>
                <w:rFonts w:ascii="Raleway" w:hAnsi="Raleway"/>
                <w:sz w:val="19"/>
                <w:szCs w:val="19"/>
              </w:rPr>
            </w:pPr>
          </w:p>
        </w:tc>
        <w:tc>
          <w:tcPr>
            <w:tcW w:w="692" w:type="dxa"/>
            <w:tcBorders>
              <w:left w:val="single" w:sz="18" w:space="0" w:color="FFFFFF" w:themeColor="background1"/>
            </w:tcBorders>
          </w:tcPr>
          <w:p w14:paraId="1FABC3E2" w14:textId="77777777" w:rsidR="0096237D" w:rsidRPr="00924C97" w:rsidRDefault="0096237D" w:rsidP="00EE3F61">
            <w:pPr>
              <w:pStyle w:val="PBParagraph"/>
              <w:widowControl w:val="0"/>
              <w:spacing w:after="120" w:line="276" w:lineRule="auto"/>
              <w:rPr>
                <w:rFonts w:ascii="Raleway" w:hAnsi="Raleway"/>
                <w:sz w:val="19"/>
                <w:szCs w:val="19"/>
              </w:rPr>
            </w:pPr>
            <w:r w:rsidRPr="00924C97">
              <w:rPr>
                <w:noProof/>
              </w:rPr>
              <w:drawing>
                <wp:anchor distT="0" distB="0" distL="114300" distR="114300" simplePos="0" relativeHeight="251658292" behindDoc="0" locked="0" layoutInCell="1" allowOverlap="1" wp14:anchorId="5E3024A9" wp14:editId="77FB57B5">
                  <wp:simplePos x="0" y="0"/>
                  <wp:positionH relativeFrom="column">
                    <wp:posOffset>173990</wp:posOffset>
                  </wp:positionH>
                  <wp:positionV relativeFrom="paragraph">
                    <wp:posOffset>726440</wp:posOffset>
                  </wp:positionV>
                  <wp:extent cx="196850" cy="196850"/>
                  <wp:effectExtent l="0" t="0" r="0" b="0"/>
                  <wp:wrapSquare wrapText="bothSides"/>
                  <wp:docPr id="339753976" name="Picture 339753976"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2" w:type="dxa"/>
            <w:tcBorders>
              <w:right w:val="single" w:sz="18" w:space="0" w:color="798A2C" w:themeColor="accent6" w:themeShade="BF"/>
            </w:tcBorders>
            <w:vAlign w:val="center"/>
          </w:tcPr>
          <w:p w14:paraId="1B867BFC" w14:textId="77777777" w:rsidR="0096237D" w:rsidRPr="00924C97" w:rsidRDefault="0096237D" w:rsidP="00EE3F61">
            <w:pPr>
              <w:pStyle w:val="PBFSline"/>
              <w:widowControl w:val="0"/>
              <w:spacing w:before="0" w:after="120" w:line="276" w:lineRule="auto"/>
              <w:rPr>
                <w:rFonts w:ascii="Raleway" w:hAnsi="Raleway"/>
                <w:color w:val="0069B4"/>
                <w:sz w:val="14"/>
                <w:szCs w:val="14"/>
              </w:rPr>
            </w:pPr>
            <w:r w:rsidRPr="00924C97">
              <w:rPr>
                <w:rFonts w:ascii="Raleway" w:hAnsi="Raleway"/>
                <w:color w:val="0069B4"/>
                <w:sz w:val="14"/>
              </w:rPr>
              <w:t>ER</w:t>
            </w:r>
          </w:p>
          <w:p w14:paraId="114F45F2" w14:textId="77777777" w:rsidR="0096237D" w:rsidRPr="00924C97" w:rsidRDefault="0096237D" w:rsidP="00EE3F61">
            <w:pPr>
              <w:pStyle w:val="PBParagraph"/>
              <w:widowControl w:val="0"/>
              <w:spacing w:after="120" w:line="276" w:lineRule="auto"/>
              <w:rPr>
                <w:rFonts w:ascii="Raleway" w:hAnsi="Raleway"/>
                <w:sz w:val="19"/>
                <w:szCs w:val="19"/>
              </w:rPr>
            </w:pPr>
            <w:r w:rsidRPr="00924C97">
              <w:rPr>
                <w:rFonts w:ascii="Raleway" w:hAnsi="Raleway"/>
                <w:color w:val="4BC9FF"/>
                <w:sz w:val="14"/>
              </w:rPr>
              <w:t>EO</w:t>
            </w:r>
          </w:p>
        </w:tc>
        <w:tc>
          <w:tcPr>
            <w:tcW w:w="6706" w:type="dxa"/>
            <w:tcBorders>
              <w:left w:val="single" w:sz="18" w:space="0" w:color="798A2C" w:themeColor="accent6" w:themeShade="BF"/>
            </w:tcBorders>
            <w:shd w:val="clear" w:color="auto" w:fill="EFF4DC"/>
          </w:tcPr>
          <w:p w14:paraId="293B0EC3" w14:textId="6E478F51" w:rsidR="0096237D" w:rsidRPr="00924C97" w:rsidRDefault="0096237D" w:rsidP="00EE3F61">
            <w:pPr>
              <w:pStyle w:val="PBParagraph"/>
              <w:widowControl w:val="0"/>
              <w:spacing w:before="120" w:after="120" w:line="276" w:lineRule="auto"/>
              <w:ind w:right="175"/>
              <w:rPr>
                <w:rFonts w:ascii="Raleway" w:hAnsi="Raleway"/>
                <w:sz w:val="19"/>
                <w:szCs w:val="19"/>
              </w:rPr>
            </w:pPr>
            <w:r w:rsidRPr="00924C97">
              <w:rPr>
                <w:rFonts w:ascii="Raleway" w:hAnsi="Raleway"/>
                <w:b/>
                <w:bCs/>
                <w:sz w:val="19"/>
              </w:rPr>
              <w:t>Desalentar</w:t>
            </w:r>
            <w:r w:rsidRPr="00924C97">
              <w:rPr>
                <w:rFonts w:ascii="Raleway" w:hAnsi="Raleway"/>
                <w:sz w:val="19"/>
              </w:rPr>
              <w:t xml:space="preserve"> activamente </w:t>
            </w:r>
            <w:r w:rsidRPr="00924C97">
              <w:rPr>
                <w:rFonts w:ascii="Raleway" w:hAnsi="Raleway"/>
                <w:b/>
                <w:bCs/>
                <w:sz w:val="19"/>
              </w:rPr>
              <w:t>las donaciones</w:t>
            </w:r>
            <w:r w:rsidRPr="00924C97">
              <w:rPr>
                <w:rFonts w:ascii="Raleway" w:hAnsi="Raleway"/>
                <w:sz w:val="19"/>
              </w:rPr>
              <w:t xml:space="preserve"> en cualquier forma (es decir, tanto monetarias como en especie). Si, no obstante, se realiza una donación, debería preferentemente ser en especie</w:t>
            </w:r>
            <w:r w:rsidR="0074015E" w:rsidRPr="00924C97">
              <w:rPr>
                <w:rFonts w:ascii="Raleway" w:hAnsi="Raleway"/>
                <w:sz w:val="19"/>
                <w:szCs w:val="19"/>
                <w:vertAlign w:val="superscript"/>
              </w:rPr>
              <w:endnoteReference w:id="87"/>
            </w:r>
            <w:r w:rsidRPr="00924C97">
              <w:rPr>
                <w:rFonts w:ascii="Raleway" w:hAnsi="Raleway"/>
                <w:sz w:val="19"/>
              </w:rPr>
              <w:t>.</w:t>
            </w:r>
          </w:p>
          <w:p w14:paraId="59B20B02" w14:textId="0ECD3BEB" w:rsidR="0096237D" w:rsidRPr="00924C97" w:rsidRDefault="0096237D" w:rsidP="00EE3F61">
            <w:pPr>
              <w:pStyle w:val="PBParagraph"/>
              <w:widowControl w:val="0"/>
              <w:spacing w:before="120" w:after="120" w:line="276" w:lineRule="auto"/>
              <w:ind w:right="175"/>
              <w:rPr>
                <w:rFonts w:ascii="Raleway" w:hAnsi="Raleway"/>
                <w:sz w:val="19"/>
                <w:szCs w:val="19"/>
              </w:rPr>
            </w:pPr>
            <w:r w:rsidRPr="00924C97">
              <w:rPr>
                <w:rFonts w:ascii="Raleway" w:hAnsi="Raleway"/>
                <w:sz w:val="19"/>
              </w:rPr>
              <w:t xml:space="preserve">Velar por que las autoridades, los organismos, y las personas, </w:t>
            </w:r>
            <w:r w:rsidRPr="00924C97">
              <w:rPr>
                <w:rFonts w:ascii="Raleway" w:hAnsi="Raleway"/>
                <w:b/>
                <w:bCs/>
                <w:sz w:val="19"/>
              </w:rPr>
              <w:t>no soliciten</w:t>
            </w:r>
            <w:r w:rsidRPr="00924C97">
              <w:rPr>
                <w:rFonts w:ascii="Raleway" w:hAnsi="Raleway"/>
                <w:sz w:val="19"/>
              </w:rPr>
              <w:t xml:space="preserve"> a los </w:t>
            </w:r>
            <w:r w:rsidR="00EF2883" w:rsidRPr="00924C97">
              <w:rPr>
                <w:rFonts w:ascii="Raleway" w:hAnsi="Raleway"/>
                <w:sz w:val="19"/>
              </w:rPr>
              <w:t>FPA</w:t>
            </w:r>
            <w:r w:rsidRPr="00924C97">
              <w:rPr>
                <w:rFonts w:ascii="Raleway" w:hAnsi="Raleway"/>
                <w:sz w:val="19"/>
              </w:rPr>
              <w:t xml:space="preserve"> que hagan donaciones. </w:t>
            </w:r>
          </w:p>
          <w:p w14:paraId="1E5D2019" w14:textId="64F9425B" w:rsidR="0096237D" w:rsidRPr="00924C97" w:rsidRDefault="0096237D" w:rsidP="00EE3F61">
            <w:pPr>
              <w:pStyle w:val="PBParagraph"/>
              <w:widowControl w:val="0"/>
              <w:spacing w:before="120" w:after="120" w:line="276" w:lineRule="auto"/>
              <w:ind w:right="175"/>
              <w:rPr>
                <w:rFonts w:ascii="Raleway" w:hAnsi="Raleway"/>
                <w:sz w:val="19"/>
                <w:szCs w:val="19"/>
              </w:rPr>
            </w:pPr>
            <w:r w:rsidRPr="00924C97">
              <w:rPr>
                <w:rFonts w:ascii="Raleway" w:hAnsi="Raleway"/>
                <w:b/>
                <w:bCs/>
                <w:sz w:val="19"/>
              </w:rPr>
              <w:t xml:space="preserve">Informar a los </w:t>
            </w:r>
            <w:r w:rsidR="00EF2883" w:rsidRPr="00924C97">
              <w:rPr>
                <w:rFonts w:ascii="Raleway" w:hAnsi="Raleway"/>
                <w:b/>
                <w:bCs/>
                <w:sz w:val="19"/>
              </w:rPr>
              <w:t>FPA</w:t>
            </w:r>
            <w:r w:rsidRPr="00924C97">
              <w:rPr>
                <w:rFonts w:ascii="Raleway" w:hAnsi="Raleway"/>
                <w:sz w:val="19"/>
              </w:rPr>
              <w:t xml:space="preserve"> sobre los problemas y peligros asociados a las donaciones (p. ej., influir en el procedimiento, crear dependencia y expectativas, alentar la competencia entre los </w:t>
            </w:r>
            <w:r w:rsidR="00EF2883" w:rsidRPr="00924C97">
              <w:rPr>
                <w:rFonts w:ascii="Raleway" w:hAnsi="Raleway"/>
                <w:sz w:val="19"/>
              </w:rPr>
              <w:t>OAA</w:t>
            </w:r>
            <w:r w:rsidRPr="00924C97">
              <w:rPr>
                <w:rFonts w:ascii="Raleway" w:hAnsi="Raleway"/>
                <w:sz w:val="19"/>
              </w:rPr>
              <w:t xml:space="preserve"> y los </w:t>
            </w:r>
            <w:r w:rsidR="00EF2883" w:rsidRPr="00924C97">
              <w:rPr>
                <w:rFonts w:ascii="Raleway" w:hAnsi="Raleway"/>
                <w:sz w:val="19"/>
              </w:rPr>
              <w:t>FPA</w:t>
            </w:r>
            <w:r w:rsidRPr="00924C97">
              <w:rPr>
                <w:rFonts w:ascii="Raleway" w:hAnsi="Raleway"/>
                <w:sz w:val="19"/>
              </w:rPr>
              <w:t>)</w:t>
            </w:r>
            <w:r w:rsidRPr="00924C97">
              <w:rPr>
                <w:rFonts w:ascii="Raleway" w:hAnsi="Raleway"/>
                <w:sz w:val="19"/>
                <w:szCs w:val="19"/>
                <w:vertAlign w:val="superscript"/>
              </w:rPr>
              <w:endnoteReference w:id="88"/>
            </w:r>
            <w:r w:rsidRPr="00924C97">
              <w:rPr>
                <w:rFonts w:ascii="Raleway" w:hAnsi="Raleway"/>
                <w:sz w:val="19"/>
              </w:rPr>
              <w:t xml:space="preserve">. </w:t>
            </w:r>
          </w:p>
          <w:p w14:paraId="75A526C9" w14:textId="31547789" w:rsidR="0096237D" w:rsidRPr="005E0943" w:rsidRDefault="0096237D" w:rsidP="00EE3F61">
            <w:pPr>
              <w:pStyle w:val="PBParagraph"/>
              <w:widowControl w:val="0"/>
              <w:spacing w:before="120" w:after="120" w:line="276" w:lineRule="auto"/>
              <w:ind w:right="175"/>
              <w:rPr>
                <w:rFonts w:ascii="Raleway" w:hAnsi="Raleway"/>
                <w:sz w:val="19"/>
                <w:szCs w:val="19"/>
              </w:rPr>
            </w:pPr>
            <w:r w:rsidRPr="00924C97">
              <w:rPr>
                <w:rFonts w:ascii="Raleway" w:hAnsi="Raleway"/>
                <w:sz w:val="19"/>
              </w:rPr>
              <w:t xml:space="preserve">Velar por que las </w:t>
            </w:r>
            <w:r w:rsidRPr="00924C97">
              <w:rPr>
                <w:rFonts w:ascii="Raleway" w:hAnsi="Raleway"/>
                <w:b/>
                <w:bCs/>
                <w:sz w:val="19"/>
              </w:rPr>
              <w:t>donaciones sean siempre voluntarias</w:t>
            </w:r>
            <w:r w:rsidRPr="00924C97">
              <w:rPr>
                <w:rFonts w:ascii="Raleway" w:hAnsi="Raleway"/>
                <w:sz w:val="19"/>
              </w:rPr>
              <w:t xml:space="preserve">: informar a los </w:t>
            </w:r>
            <w:r w:rsidR="00EF2883" w:rsidRPr="00924C97">
              <w:rPr>
                <w:rFonts w:ascii="Raleway" w:hAnsi="Raleway"/>
                <w:sz w:val="19"/>
              </w:rPr>
              <w:t>FPA</w:t>
            </w:r>
            <w:r w:rsidRPr="00924C97">
              <w:rPr>
                <w:rFonts w:ascii="Raleway" w:hAnsi="Raleway"/>
                <w:sz w:val="19"/>
              </w:rPr>
              <w:t xml:space="preserve"> de que no están obligados a hacer donaciones y de que, si se los presiona para que lo hagan, deben informar a las Autoridades Centrales del </w:t>
            </w:r>
            <w:r w:rsidR="00DC1A2C" w:rsidRPr="00924C97">
              <w:rPr>
                <w:rFonts w:ascii="Raleway" w:hAnsi="Raleway"/>
                <w:sz w:val="19"/>
              </w:rPr>
              <w:t>Estado de recepción</w:t>
            </w:r>
            <w:r w:rsidR="00E81B60" w:rsidRPr="00924C97">
              <w:rPr>
                <w:rFonts w:ascii="Raleway" w:hAnsi="Raleway"/>
                <w:sz w:val="19"/>
              </w:rPr>
              <w:t xml:space="preserve"> </w:t>
            </w:r>
            <w:r w:rsidRPr="00924C97">
              <w:rPr>
                <w:rFonts w:ascii="Raleway" w:hAnsi="Raleway"/>
                <w:sz w:val="19"/>
              </w:rPr>
              <w:t xml:space="preserve">y del </w:t>
            </w:r>
            <w:r w:rsidR="00DC1A2C" w:rsidRPr="00924C97">
              <w:rPr>
                <w:rFonts w:ascii="Raleway" w:hAnsi="Raleway"/>
                <w:sz w:val="19"/>
              </w:rPr>
              <w:t>Estado de origen</w:t>
            </w:r>
            <w:r w:rsidRPr="00924C97">
              <w:rPr>
                <w:rFonts w:ascii="Raleway" w:hAnsi="Raleway"/>
                <w:sz w:val="19"/>
                <w:szCs w:val="19"/>
                <w:vertAlign w:val="superscript"/>
              </w:rPr>
              <w:endnoteReference w:id="89"/>
            </w:r>
            <w:r w:rsidRPr="00924C97">
              <w:rPr>
                <w:rFonts w:ascii="Raleway" w:hAnsi="Raleway"/>
                <w:sz w:val="19"/>
              </w:rPr>
              <w:t>.</w:t>
            </w:r>
          </w:p>
        </w:tc>
      </w:tr>
    </w:tbl>
    <w:p w14:paraId="454BBD6C" w14:textId="77777777" w:rsidR="0096237D" w:rsidRPr="005E0943" w:rsidRDefault="0096237D" w:rsidP="0096237D">
      <w:pPr>
        <w:spacing w:after="0"/>
        <w:rPr>
          <w:rFonts w:ascii="Raleway" w:hAnsi="Raleway"/>
          <w:color w:val="002060"/>
          <w:sz w:val="19"/>
          <w:szCs w:val="19"/>
        </w:rPr>
      </w:pPr>
    </w:p>
    <w:p w14:paraId="46F0A0FA" w14:textId="48D7530C" w:rsidR="00C07FD9" w:rsidRPr="005E0943" w:rsidRDefault="00C07FD9" w:rsidP="00C07FD9">
      <w:pPr>
        <w:spacing w:after="0"/>
        <w:rPr>
          <w:rFonts w:ascii="Raleway" w:hAnsi="Raleway"/>
          <w:color w:val="002060"/>
          <w:sz w:val="19"/>
          <w:szCs w:val="19"/>
        </w:rPr>
      </w:pPr>
    </w:p>
    <w:p w14:paraId="5123BE21" w14:textId="1F018698" w:rsidR="007E146D" w:rsidRPr="00924C97" w:rsidRDefault="00F32712" w:rsidP="002119EB">
      <w:pPr>
        <w:spacing w:after="0"/>
        <w:rPr>
          <w:rFonts w:ascii="Raleway" w:hAnsi="Raleway"/>
          <w:color w:val="002060"/>
          <w:sz w:val="19"/>
          <w:szCs w:val="19"/>
        </w:rPr>
      </w:pPr>
      <w:r w:rsidRPr="00924C97">
        <w:rPr>
          <w:rFonts w:ascii="Raleway" w:hAnsi="Raleway"/>
          <w:b/>
          <w:color w:val="006E9D" w:themeColor="accent1" w:themeShade="BF"/>
          <w:sz w:val="19"/>
        </w:rPr>
        <w:t xml:space="preserve">Proyectos de cooperación </w:t>
      </w:r>
      <w:r w:rsidRPr="00924C97">
        <w:rPr>
          <w:rFonts w:ascii="Raleway" w:hAnsi="Raleway"/>
          <w:color w:val="002060"/>
          <w:sz w:val="19"/>
        </w:rPr>
        <w:t>(ver también los recuadros naranjas y verdes 14 a 35 de esta FI)</w:t>
      </w:r>
    </w:p>
    <w:p w14:paraId="7EB454C7" w14:textId="77777777" w:rsidR="00D83ACA" w:rsidRPr="00924C97" w:rsidRDefault="00D83ACA" w:rsidP="002119EB">
      <w:pPr>
        <w:spacing w:after="0"/>
        <w:rPr>
          <w:rFonts w:ascii="Raleway" w:hAnsi="Raleway"/>
          <w:color w:val="002060"/>
          <w:sz w:val="19"/>
          <w:szCs w:val="19"/>
        </w:rPr>
      </w:pPr>
    </w:p>
    <w:p w14:paraId="7232001F" w14:textId="77777777" w:rsidR="007E146D" w:rsidRPr="00924C97" w:rsidRDefault="007E146D"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4"/>
        <w:gridCol w:w="693"/>
        <w:gridCol w:w="553"/>
        <w:gridCol w:w="6704"/>
      </w:tblGrid>
      <w:tr w:rsidR="007E146D" w:rsidRPr="00924C97" w14:paraId="059DA8BA" w14:textId="77777777" w:rsidTr="00C64852">
        <w:tc>
          <w:tcPr>
            <w:tcW w:w="554" w:type="dxa"/>
            <w:tcBorders>
              <w:right w:val="single" w:sz="18" w:space="0" w:color="ED8131"/>
            </w:tcBorders>
          </w:tcPr>
          <w:p w14:paraId="47C44340" w14:textId="0270332E" w:rsidR="007E146D" w:rsidRPr="00924C97" w:rsidRDefault="007E146D" w:rsidP="002119EB">
            <w:pPr>
              <w:pStyle w:val="PBParagraph"/>
              <w:widowControl w:val="0"/>
              <w:spacing w:before="120" w:after="120" w:line="276" w:lineRule="auto"/>
              <w:rPr>
                <w:rFonts w:ascii="Raleway" w:hAnsi="Raleway"/>
                <w:sz w:val="19"/>
                <w:szCs w:val="19"/>
              </w:rPr>
            </w:pPr>
            <w:r w:rsidRPr="00924C97">
              <w:rPr>
                <w:rFonts w:ascii="Raleway" w:hAnsi="Raleway"/>
                <w:sz w:val="19"/>
              </w:rPr>
              <w:t>43.</w:t>
            </w:r>
          </w:p>
        </w:tc>
        <w:tc>
          <w:tcPr>
            <w:tcW w:w="7950" w:type="dxa"/>
            <w:gridSpan w:val="3"/>
            <w:tcBorders>
              <w:left w:val="single" w:sz="18" w:space="0" w:color="ED8131"/>
            </w:tcBorders>
            <w:shd w:val="clear" w:color="auto" w:fill="FADAC2"/>
          </w:tcPr>
          <w:p w14:paraId="4F54DC8B" w14:textId="108AEDAE" w:rsidR="007E146D" w:rsidRPr="00924C97" w:rsidRDefault="00DA0136" w:rsidP="002119EB">
            <w:pPr>
              <w:pStyle w:val="PBFSline"/>
              <w:widowControl w:val="0"/>
              <w:spacing w:before="120" w:after="120" w:line="276" w:lineRule="auto"/>
              <w:ind w:right="175"/>
              <w:rPr>
                <w:rFonts w:ascii="Raleway" w:hAnsi="Raleway"/>
                <w:sz w:val="19"/>
                <w:szCs w:val="19"/>
              </w:rPr>
            </w:pPr>
            <w:r w:rsidRPr="00924C97">
              <w:rPr>
                <w:rFonts w:ascii="Raleway" w:hAnsi="Raleway"/>
                <w:sz w:val="19"/>
              </w:rPr>
              <w:t>Proyectos de cooperación sin salvaguardias estrictas y exhaustivas.</w:t>
            </w:r>
          </w:p>
        </w:tc>
      </w:tr>
      <w:tr w:rsidR="007E146D" w:rsidRPr="00924C97" w14:paraId="48F29636" w14:textId="77777777" w:rsidTr="00C64852">
        <w:tc>
          <w:tcPr>
            <w:tcW w:w="554" w:type="dxa"/>
            <w:tcBorders>
              <w:right w:val="single" w:sz="18" w:space="0" w:color="FFFFFF" w:themeColor="background1"/>
            </w:tcBorders>
          </w:tcPr>
          <w:p w14:paraId="0C5E8E16" w14:textId="77777777" w:rsidR="007E146D" w:rsidRPr="00924C97" w:rsidRDefault="007E146D" w:rsidP="002119EB">
            <w:pPr>
              <w:pStyle w:val="PBParagraph"/>
              <w:widowControl w:val="0"/>
              <w:spacing w:line="276" w:lineRule="auto"/>
              <w:rPr>
                <w:rFonts w:ascii="Raleway" w:hAnsi="Raleway"/>
                <w:sz w:val="19"/>
                <w:szCs w:val="19"/>
              </w:rPr>
            </w:pPr>
          </w:p>
        </w:tc>
        <w:tc>
          <w:tcPr>
            <w:tcW w:w="7950" w:type="dxa"/>
            <w:gridSpan w:val="3"/>
            <w:tcBorders>
              <w:left w:val="single" w:sz="18" w:space="0" w:color="FFFFFF" w:themeColor="background1"/>
            </w:tcBorders>
          </w:tcPr>
          <w:p w14:paraId="227DA368" w14:textId="77777777" w:rsidR="007E146D" w:rsidRPr="00924C97" w:rsidRDefault="007E146D" w:rsidP="002119EB">
            <w:pPr>
              <w:pStyle w:val="PBParagraph"/>
              <w:widowControl w:val="0"/>
              <w:spacing w:line="276" w:lineRule="auto"/>
              <w:rPr>
                <w:rFonts w:ascii="Raleway" w:hAnsi="Raleway"/>
                <w:sz w:val="19"/>
                <w:szCs w:val="19"/>
              </w:rPr>
            </w:pPr>
          </w:p>
        </w:tc>
      </w:tr>
      <w:tr w:rsidR="007E146D" w:rsidRPr="00924C97" w14:paraId="6CC11BF2" w14:textId="77777777" w:rsidTr="00C64852">
        <w:tc>
          <w:tcPr>
            <w:tcW w:w="554" w:type="dxa"/>
            <w:tcBorders>
              <w:right w:val="single" w:sz="18" w:space="0" w:color="FFFFFF" w:themeColor="background1"/>
            </w:tcBorders>
          </w:tcPr>
          <w:p w14:paraId="1D796FC2" w14:textId="77777777" w:rsidR="007E146D" w:rsidRPr="00924C97" w:rsidRDefault="007E146D" w:rsidP="002119EB">
            <w:pPr>
              <w:pStyle w:val="PBParagraph"/>
              <w:widowControl w:val="0"/>
              <w:spacing w:after="120" w:line="276" w:lineRule="auto"/>
              <w:rPr>
                <w:rFonts w:ascii="Raleway" w:hAnsi="Raleway"/>
                <w:sz w:val="19"/>
                <w:szCs w:val="19"/>
              </w:rPr>
            </w:pPr>
          </w:p>
        </w:tc>
        <w:tc>
          <w:tcPr>
            <w:tcW w:w="693" w:type="dxa"/>
            <w:tcBorders>
              <w:left w:val="single" w:sz="18" w:space="0" w:color="FFFFFF" w:themeColor="background1"/>
            </w:tcBorders>
          </w:tcPr>
          <w:p w14:paraId="56C12CA8" w14:textId="77777777" w:rsidR="007E146D" w:rsidRPr="00924C97" w:rsidRDefault="007E146D" w:rsidP="002119EB">
            <w:pPr>
              <w:pStyle w:val="PBParagraph"/>
              <w:widowControl w:val="0"/>
              <w:spacing w:after="120" w:line="276" w:lineRule="auto"/>
              <w:rPr>
                <w:rFonts w:ascii="Raleway" w:hAnsi="Raleway"/>
                <w:sz w:val="19"/>
                <w:szCs w:val="19"/>
              </w:rPr>
            </w:pPr>
            <w:r w:rsidRPr="00924C97">
              <w:rPr>
                <w:noProof/>
              </w:rPr>
              <w:drawing>
                <wp:anchor distT="0" distB="0" distL="114300" distR="114300" simplePos="0" relativeHeight="251658278" behindDoc="0" locked="0" layoutInCell="1" allowOverlap="1" wp14:anchorId="4759FB4A" wp14:editId="699B7E7C">
                  <wp:simplePos x="0" y="0"/>
                  <wp:positionH relativeFrom="column">
                    <wp:posOffset>145415</wp:posOffset>
                  </wp:positionH>
                  <wp:positionV relativeFrom="paragraph">
                    <wp:posOffset>447675</wp:posOffset>
                  </wp:positionV>
                  <wp:extent cx="196850" cy="196850"/>
                  <wp:effectExtent l="0" t="0" r="0" b="0"/>
                  <wp:wrapSquare wrapText="bothSides"/>
                  <wp:docPr id="770261521" name="Picture 770261521"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3" w:type="dxa"/>
            <w:tcBorders>
              <w:right w:val="single" w:sz="18" w:space="0" w:color="798A2C" w:themeColor="accent6" w:themeShade="BF"/>
            </w:tcBorders>
            <w:vAlign w:val="center"/>
          </w:tcPr>
          <w:p w14:paraId="4BDB184D" w14:textId="77777777" w:rsidR="007E146D" w:rsidRPr="00924C97" w:rsidRDefault="007E146D" w:rsidP="002119EB">
            <w:pPr>
              <w:pStyle w:val="PBFSline"/>
              <w:widowControl w:val="0"/>
              <w:spacing w:before="0" w:after="120" w:line="276" w:lineRule="auto"/>
              <w:rPr>
                <w:rFonts w:ascii="Raleway" w:hAnsi="Raleway"/>
                <w:color w:val="0069B4"/>
                <w:sz w:val="14"/>
                <w:szCs w:val="14"/>
              </w:rPr>
            </w:pPr>
            <w:r w:rsidRPr="00924C97">
              <w:rPr>
                <w:rFonts w:ascii="Raleway" w:hAnsi="Raleway"/>
                <w:color w:val="0069B4"/>
                <w:sz w:val="14"/>
              </w:rPr>
              <w:t>ER</w:t>
            </w:r>
          </w:p>
          <w:p w14:paraId="2F4011B3" w14:textId="77777777" w:rsidR="007E146D" w:rsidRPr="00924C97" w:rsidRDefault="007E146D" w:rsidP="002119EB">
            <w:pPr>
              <w:pStyle w:val="PBParagraph"/>
              <w:widowControl w:val="0"/>
              <w:spacing w:after="120" w:line="276" w:lineRule="auto"/>
              <w:rPr>
                <w:rFonts w:ascii="Raleway" w:hAnsi="Raleway"/>
                <w:sz w:val="19"/>
                <w:szCs w:val="19"/>
              </w:rPr>
            </w:pPr>
            <w:r w:rsidRPr="00924C97">
              <w:rPr>
                <w:rFonts w:ascii="Raleway" w:hAnsi="Raleway"/>
                <w:color w:val="4BC9FF"/>
                <w:sz w:val="14"/>
              </w:rPr>
              <w:t>EO</w:t>
            </w:r>
          </w:p>
        </w:tc>
        <w:tc>
          <w:tcPr>
            <w:tcW w:w="6704" w:type="dxa"/>
            <w:tcBorders>
              <w:left w:val="single" w:sz="18" w:space="0" w:color="798A2C" w:themeColor="accent6" w:themeShade="BF"/>
            </w:tcBorders>
            <w:shd w:val="clear" w:color="auto" w:fill="EFF4DC"/>
          </w:tcPr>
          <w:p w14:paraId="75CC59A6" w14:textId="77777777" w:rsidR="00DA0136" w:rsidRPr="00924C97" w:rsidRDefault="00DA0136" w:rsidP="002119EB">
            <w:pPr>
              <w:pStyle w:val="PBParagraph"/>
              <w:widowControl w:val="0"/>
              <w:spacing w:before="120" w:after="120" w:line="276" w:lineRule="auto"/>
              <w:ind w:right="175"/>
              <w:rPr>
                <w:rFonts w:ascii="Raleway" w:hAnsi="Raleway"/>
                <w:sz w:val="19"/>
                <w:szCs w:val="19"/>
              </w:rPr>
            </w:pPr>
            <w:r w:rsidRPr="00924C97">
              <w:rPr>
                <w:rFonts w:ascii="Raleway" w:hAnsi="Raleway"/>
                <w:sz w:val="19"/>
              </w:rPr>
              <w:t xml:space="preserve">Establecer </w:t>
            </w:r>
            <w:r w:rsidRPr="00924C97">
              <w:rPr>
                <w:rFonts w:ascii="Raleway" w:hAnsi="Raleway"/>
                <w:b/>
                <w:bCs/>
                <w:sz w:val="19"/>
              </w:rPr>
              <w:t>condiciones estrictas y fines específicos</w:t>
            </w:r>
            <w:r w:rsidRPr="00924C97">
              <w:rPr>
                <w:rFonts w:ascii="Raleway" w:hAnsi="Raleway"/>
                <w:sz w:val="19"/>
              </w:rPr>
              <w:t xml:space="preserve"> para autorizar los proyectos de cooperación</w:t>
            </w:r>
            <w:r w:rsidRPr="00924C97">
              <w:rPr>
                <w:rFonts w:ascii="Raleway" w:hAnsi="Raleway"/>
                <w:sz w:val="19"/>
                <w:szCs w:val="19"/>
                <w:vertAlign w:val="superscript"/>
              </w:rPr>
              <w:endnoteReference w:id="90"/>
            </w:r>
            <w:r w:rsidRPr="00924C97">
              <w:rPr>
                <w:rFonts w:ascii="Raleway" w:hAnsi="Raleway"/>
                <w:sz w:val="19"/>
              </w:rPr>
              <w:t xml:space="preserve">. </w:t>
            </w:r>
          </w:p>
          <w:p w14:paraId="3B982E64" w14:textId="613CC51F" w:rsidR="00DA0136" w:rsidRPr="00924C97" w:rsidRDefault="009E522A" w:rsidP="002A0128">
            <w:pPr>
              <w:pStyle w:val="PBParagraph"/>
              <w:widowControl w:val="0"/>
              <w:spacing w:before="120" w:after="120" w:line="276" w:lineRule="auto"/>
              <w:ind w:right="175"/>
              <w:rPr>
                <w:rFonts w:ascii="Raleway" w:hAnsi="Raleway"/>
                <w:sz w:val="19"/>
                <w:szCs w:val="19"/>
              </w:rPr>
            </w:pPr>
            <w:r w:rsidRPr="00924C97">
              <w:rPr>
                <w:rFonts w:ascii="Raleway" w:hAnsi="Raleway"/>
                <w:sz w:val="19"/>
              </w:rPr>
              <w:t>Velar por que los proyectos de cooperación respondan a las</w:t>
            </w:r>
            <w:r w:rsidRPr="00924C97">
              <w:rPr>
                <w:rFonts w:ascii="Raleway" w:hAnsi="Raleway"/>
                <w:b/>
                <w:sz w:val="19"/>
              </w:rPr>
              <w:t xml:space="preserve"> necesidades reales</w:t>
            </w:r>
            <w:r w:rsidRPr="00924C97">
              <w:rPr>
                <w:rFonts w:ascii="Raleway" w:hAnsi="Raleway"/>
                <w:sz w:val="19"/>
              </w:rPr>
              <w:t xml:space="preserve"> del </w:t>
            </w:r>
            <w:r w:rsidR="00DC1A2C" w:rsidRPr="00924C97">
              <w:rPr>
                <w:rFonts w:ascii="Raleway" w:hAnsi="Raleway"/>
                <w:sz w:val="19"/>
              </w:rPr>
              <w:t>Estado de origen</w:t>
            </w:r>
            <w:r w:rsidR="00DA0136" w:rsidRPr="00924C97">
              <w:rPr>
                <w:rFonts w:ascii="Raleway" w:hAnsi="Raleway"/>
                <w:sz w:val="19"/>
                <w:szCs w:val="19"/>
                <w:vertAlign w:val="superscript"/>
              </w:rPr>
              <w:endnoteReference w:id="91"/>
            </w:r>
            <w:r w:rsidRPr="00924C97">
              <w:rPr>
                <w:rFonts w:ascii="Raleway" w:hAnsi="Raleway"/>
                <w:sz w:val="19"/>
              </w:rPr>
              <w:t xml:space="preserve">. </w:t>
            </w:r>
          </w:p>
          <w:p w14:paraId="47F3BDB1" w14:textId="7B6C6EDD" w:rsidR="007E146D" w:rsidRPr="00924C97" w:rsidRDefault="00DA0136" w:rsidP="002119EB">
            <w:pPr>
              <w:pStyle w:val="PBParagraph"/>
              <w:widowControl w:val="0"/>
              <w:spacing w:before="120" w:after="120" w:line="276" w:lineRule="auto"/>
              <w:ind w:right="175"/>
              <w:rPr>
                <w:rFonts w:ascii="Raleway" w:hAnsi="Raleway"/>
                <w:sz w:val="19"/>
                <w:szCs w:val="19"/>
              </w:rPr>
            </w:pPr>
            <w:r w:rsidRPr="00924C97">
              <w:rPr>
                <w:rFonts w:ascii="Raleway" w:hAnsi="Raleway"/>
                <w:sz w:val="19"/>
              </w:rPr>
              <w:t xml:space="preserve">Exigir por ley la </w:t>
            </w:r>
            <w:r w:rsidRPr="00924C97">
              <w:rPr>
                <w:rFonts w:ascii="Raleway" w:hAnsi="Raleway"/>
                <w:b/>
                <w:bCs/>
                <w:sz w:val="19"/>
              </w:rPr>
              <w:t>separación</w:t>
            </w:r>
            <w:r w:rsidRPr="00924C97">
              <w:rPr>
                <w:rFonts w:ascii="Raleway" w:hAnsi="Raleway"/>
                <w:sz w:val="19"/>
              </w:rPr>
              <w:t xml:space="preserve"> de la adopción internacional de los proyectos de cooperación y otras formas de ayuda</w:t>
            </w:r>
            <w:r w:rsidRPr="00924C97">
              <w:rPr>
                <w:rFonts w:ascii="Raleway" w:hAnsi="Raleway"/>
                <w:sz w:val="19"/>
                <w:szCs w:val="19"/>
                <w:vertAlign w:val="superscript"/>
              </w:rPr>
              <w:endnoteReference w:id="92"/>
            </w:r>
            <w:r w:rsidRPr="00924C97">
              <w:rPr>
                <w:rFonts w:ascii="Raleway" w:hAnsi="Raleway"/>
                <w:sz w:val="19"/>
              </w:rPr>
              <w:t>.</w:t>
            </w:r>
          </w:p>
        </w:tc>
      </w:tr>
    </w:tbl>
    <w:p w14:paraId="23FE75B7" w14:textId="77777777" w:rsidR="00DA0136" w:rsidRPr="00924C97" w:rsidRDefault="00DA0136"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4"/>
        <w:gridCol w:w="699"/>
        <w:gridCol w:w="558"/>
        <w:gridCol w:w="6693"/>
      </w:tblGrid>
      <w:tr w:rsidR="00C64852" w:rsidRPr="005E0943" w14:paraId="3E8896E2" w14:textId="77777777">
        <w:tc>
          <w:tcPr>
            <w:tcW w:w="554" w:type="dxa"/>
            <w:tcBorders>
              <w:right w:val="single" w:sz="18" w:space="0" w:color="ED8131"/>
            </w:tcBorders>
          </w:tcPr>
          <w:p w14:paraId="27CD6298" w14:textId="24AF9B11" w:rsidR="00C64852" w:rsidRPr="00924C97" w:rsidRDefault="00C64852">
            <w:pPr>
              <w:pStyle w:val="PBParagraph"/>
              <w:widowControl w:val="0"/>
              <w:spacing w:before="120" w:after="120" w:line="276" w:lineRule="auto"/>
              <w:rPr>
                <w:rFonts w:ascii="Raleway" w:hAnsi="Raleway"/>
                <w:sz w:val="19"/>
                <w:szCs w:val="19"/>
              </w:rPr>
            </w:pPr>
            <w:r w:rsidRPr="00924C97">
              <w:rPr>
                <w:rFonts w:ascii="Raleway" w:hAnsi="Raleway"/>
                <w:sz w:val="19"/>
              </w:rPr>
              <w:t>44.</w:t>
            </w:r>
          </w:p>
        </w:tc>
        <w:tc>
          <w:tcPr>
            <w:tcW w:w="7950" w:type="dxa"/>
            <w:gridSpan w:val="3"/>
            <w:tcBorders>
              <w:left w:val="single" w:sz="18" w:space="0" w:color="ED8131"/>
            </w:tcBorders>
            <w:shd w:val="clear" w:color="auto" w:fill="FADAC2"/>
          </w:tcPr>
          <w:p w14:paraId="0D4C2DE0" w14:textId="107A9C3D" w:rsidR="00C64852" w:rsidRPr="005E0943" w:rsidRDefault="00C64852">
            <w:pPr>
              <w:pStyle w:val="PBFSline"/>
              <w:widowControl w:val="0"/>
              <w:spacing w:before="120" w:after="120" w:line="276" w:lineRule="auto"/>
              <w:ind w:right="175"/>
              <w:rPr>
                <w:rFonts w:ascii="Raleway" w:hAnsi="Raleway"/>
                <w:sz w:val="19"/>
                <w:szCs w:val="19"/>
              </w:rPr>
            </w:pPr>
            <w:r w:rsidRPr="00924C97">
              <w:rPr>
                <w:rFonts w:ascii="Raleway" w:hAnsi="Raleway"/>
                <w:sz w:val="19"/>
              </w:rPr>
              <w:t xml:space="preserve">Falta de acuerdos escritos de cooperación entre los organismos y/o </w:t>
            </w:r>
            <w:proofErr w:type="gramStart"/>
            <w:r w:rsidRPr="00924C97">
              <w:rPr>
                <w:rFonts w:ascii="Raleway" w:hAnsi="Raleway"/>
                <w:sz w:val="19"/>
              </w:rPr>
              <w:t>autoridades involucrados</w:t>
            </w:r>
            <w:proofErr w:type="gramEnd"/>
            <w:r w:rsidRPr="00924C97">
              <w:rPr>
                <w:rFonts w:ascii="Raleway" w:hAnsi="Raleway"/>
                <w:sz w:val="19"/>
              </w:rPr>
              <w:t xml:space="preserve"> en el </w:t>
            </w:r>
            <w:r w:rsidR="00DC1A2C" w:rsidRPr="00924C97">
              <w:rPr>
                <w:rFonts w:ascii="Raleway" w:hAnsi="Raleway"/>
                <w:sz w:val="19"/>
              </w:rPr>
              <w:t>Estado de recepción</w:t>
            </w:r>
            <w:r w:rsidR="00E81B60" w:rsidRPr="00924C97">
              <w:rPr>
                <w:rFonts w:ascii="Raleway" w:hAnsi="Raleway"/>
                <w:sz w:val="19"/>
              </w:rPr>
              <w:t xml:space="preserve"> </w:t>
            </w:r>
            <w:r w:rsidRPr="00924C97">
              <w:rPr>
                <w:rFonts w:ascii="Raleway" w:hAnsi="Raleway"/>
                <w:sz w:val="19"/>
              </w:rPr>
              <w:t xml:space="preserve">y el </w:t>
            </w:r>
            <w:r w:rsidR="00DC1A2C" w:rsidRPr="00924C97">
              <w:rPr>
                <w:rFonts w:ascii="Raleway" w:hAnsi="Raleway"/>
                <w:sz w:val="19"/>
              </w:rPr>
              <w:t>Estado de origen</w:t>
            </w:r>
            <w:r w:rsidRPr="00924C97">
              <w:rPr>
                <w:rFonts w:ascii="Raleway" w:hAnsi="Raleway"/>
                <w:sz w:val="19"/>
              </w:rPr>
              <w:t>.</w:t>
            </w:r>
          </w:p>
        </w:tc>
      </w:tr>
      <w:tr w:rsidR="00C64852" w:rsidRPr="005E0943" w14:paraId="6A1F7E00" w14:textId="77777777">
        <w:tc>
          <w:tcPr>
            <w:tcW w:w="554" w:type="dxa"/>
            <w:tcBorders>
              <w:right w:val="single" w:sz="18" w:space="0" w:color="FFFFFF" w:themeColor="background1"/>
            </w:tcBorders>
          </w:tcPr>
          <w:p w14:paraId="191131E6" w14:textId="77777777" w:rsidR="00C64852" w:rsidRPr="005E0943" w:rsidRDefault="00C64852">
            <w:pPr>
              <w:pStyle w:val="PBParagraph"/>
              <w:widowControl w:val="0"/>
              <w:spacing w:line="276" w:lineRule="auto"/>
              <w:rPr>
                <w:rFonts w:ascii="Raleway" w:hAnsi="Raleway"/>
                <w:sz w:val="19"/>
                <w:szCs w:val="19"/>
              </w:rPr>
            </w:pPr>
          </w:p>
        </w:tc>
        <w:tc>
          <w:tcPr>
            <w:tcW w:w="7950" w:type="dxa"/>
            <w:gridSpan w:val="3"/>
            <w:tcBorders>
              <w:left w:val="single" w:sz="18" w:space="0" w:color="FFFFFF" w:themeColor="background1"/>
            </w:tcBorders>
          </w:tcPr>
          <w:p w14:paraId="43B3F735" w14:textId="77777777" w:rsidR="00C64852" w:rsidRPr="005E0943" w:rsidRDefault="00C64852">
            <w:pPr>
              <w:pStyle w:val="PBParagraph"/>
              <w:widowControl w:val="0"/>
              <w:spacing w:line="276" w:lineRule="auto"/>
              <w:rPr>
                <w:rFonts w:ascii="Raleway" w:hAnsi="Raleway"/>
                <w:sz w:val="19"/>
                <w:szCs w:val="19"/>
              </w:rPr>
            </w:pPr>
          </w:p>
        </w:tc>
      </w:tr>
      <w:tr w:rsidR="00C64852" w:rsidRPr="00924C97" w14:paraId="03918FE9" w14:textId="77777777">
        <w:tc>
          <w:tcPr>
            <w:tcW w:w="554" w:type="dxa"/>
            <w:tcBorders>
              <w:right w:val="single" w:sz="18" w:space="0" w:color="FFFFFF" w:themeColor="background1"/>
            </w:tcBorders>
          </w:tcPr>
          <w:p w14:paraId="5531A65B" w14:textId="77777777" w:rsidR="00C64852" w:rsidRPr="005E0943" w:rsidRDefault="00C64852">
            <w:pPr>
              <w:pStyle w:val="PBParagraph"/>
              <w:widowControl w:val="0"/>
              <w:spacing w:after="120" w:line="276" w:lineRule="auto"/>
              <w:rPr>
                <w:rFonts w:ascii="Raleway" w:hAnsi="Raleway"/>
                <w:sz w:val="19"/>
                <w:szCs w:val="19"/>
              </w:rPr>
            </w:pPr>
          </w:p>
        </w:tc>
        <w:tc>
          <w:tcPr>
            <w:tcW w:w="699" w:type="dxa"/>
            <w:tcBorders>
              <w:left w:val="single" w:sz="18" w:space="0" w:color="FFFFFF" w:themeColor="background1"/>
            </w:tcBorders>
          </w:tcPr>
          <w:p w14:paraId="6CC7E186" w14:textId="77777777" w:rsidR="00C64852" w:rsidRPr="00924C97" w:rsidRDefault="00C64852">
            <w:pPr>
              <w:pStyle w:val="PBParagraph"/>
              <w:widowControl w:val="0"/>
              <w:spacing w:after="120" w:line="276" w:lineRule="auto"/>
              <w:rPr>
                <w:rFonts w:ascii="Raleway" w:hAnsi="Raleway"/>
                <w:sz w:val="19"/>
                <w:szCs w:val="19"/>
              </w:rPr>
            </w:pPr>
            <w:r w:rsidRPr="00924C97">
              <w:rPr>
                <w:noProof/>
              </w:rPr>
              <w:drawing>
                <wp:anchor distT="0" distB="0" distL="114300" distR="114300" simplePos="0" relativeHeight="251658284" behindDoc="0" locked="0" layoutInCell="1" allowOverlap="1" wp14:anchorId="024AA1C2" wp14:editId="042C473A">
                  <wp:simplePos x="0" y="0"/>
                  <wp:positionH relativeFrom="column">
                    <wp:posOffset>178736</wp:posOffset>
                  </wp:positionH>
                  <wp:positionV relativeFrom="paragraph">
                    <wp:posOffset>164017</wp:posOffset>
                  </wp:positionV>
                  <wp:extent cx="196850" cy="196850"/>
                  <wp:effectExtent l="0" t="0" r="0" b="0"/>
                  <wp:wrapSquare wrapText="bothSides"/>
                  <wp:docPr id="1861736734" name="Picture 1861736734"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8" w:type="dxa"/>
            <w:tcBorders>
              <w:right w:val="single" w:sz="18" w:space="0" w:color="798A2C" w:themeColor="accent6" w:themeShade="BF"/>
            </w:tcBorders>
            <w:vAlign w:val="center"/>
          </w:tcPr>
          <w:p w14:paraId="4B23C42B" w14:textId="77777777" w:rsidR="00C64852" w:rsidRPr="00924C97" w:rsidRDefault="00C64852">
            <w:pPr>
              <w:pStyle w:val="PBFSline"/>
              <w:widowControl w:val="0"/>
              <w:spacing w:before="0" w:after="120" w:line="276" w:lineRule="auto"/>
              <w:rPr>
                <w:rFonts w:ascii="Raleway" w:hAnsi="Raleway"/>
                <w:color w:val="0069B4"/>
                <w:sz w:val="14"/>
                <w:szCs w:val="14"/>
              </w:rPr>
            </w:pPr>
            <w:r w:rsidRPr="00924C97">
              <w:rPr>
                <w:rFonts w:ascii="Raleway" w:hAnsi="Raleway"/>
                <w:color w:val="0069B4"/>
                <w:sz w:val="14"/>
              </w:rPr>
              <w:t>ER</w:t>
            </w:r>
          </w:p>
          <w:p w14:paraId="36299471" w14:textId="77777777" w:rsidR="00C64852" w:rsidRPr="00924C97" w:rsidRDefault="00C64852">
            <w:pPr>
              <w:pStyle w:val="PBParagraph"/>
              <w:widowControl w:val="0"/>
              <w:spacing w:after="120" w:line="276" w:lineRule="auto"/>
              <w:rPr>
                <w:rFonts w:ascii="Raleway" w:hAnsi="Raleway"/>
                <w:sz w:val="19"/>
                <w:szCs w:val="19"/>
              </w:rPr>
            </w:pPr>
            <w:r w:rsidRPr="00924C97">
              <w:rPr>
                <w:rFonts w:ascii="Raleway" w:hAnsi="Raleway"/>
                <w:color w:val="4BC9FF"/>
                <w:sz w:val="14"/>
              </w:rPr>
              <w:t>EO</w:t>
            </w:r>
          </w:p>
        </w:tc>
        <w:tc>
          <w:tcPr>
            <w:tcW w:w="6693" w:type="dxa"/>
            <w:tcBorders>
              <w:left w:val="single" w:sz="18" w:space="0" w:color="798A2C" w:themeColor="accent6" w:themeShade="BF"/>
            </w:tcBorders>
            <w:shd w:val="clear" w:color="auto" w:fill="EFF4DC"/>
          </w:tcPr>
          <w:p w14:paraId="74307F53" w14:textId="5C29FF3F" w:rsidR="00C64852" w:rsidRPr="00924C97" w:rsidRDefault="00C64852">
            <w:pPr>
              <w:pStyle w:val="PBParagraph"/>
              <w:widowControl w:val="0"/>
              <w:spacing w:before="120" w:after="120" w:line="276" w:lineRule="auto"/>
              <w:ind w:right="175"/>
              <w:rPr>
                <w:rFonts w:ascii="Raleway" w:hAnsi="Raleway"/>
                <w:sz w:val="19"/>
                <w:szCs w:val="19"/>
              </w:rPr>
            </w:pPr>
            <w:r w:rsidRPr="00924C97">
              <w:rPr>
                <w:rFonts w:ascii="Raleway" w:hAnsi="Raleway"/>
                <w:sz w:val="19"/>
              </w:rPr>
              <w:t xml:space="preserve">Velar por que se firme un </w:t>
            </w:r>
            <w:r w:rsidRPr="00924C97">
              <w:rPr>
                <w:rFonts w:ascii="Raleway" w:hAnsi="Raleway"/>
                <w:b/>
                <w:bCs/>
                <w:sz w:val="19"/>
              </w:rPr>
              <w:t>acuerdo escrito de cooperación</w:t>
            </w:r>
            <w:r w:rsidRPr="00924C97">
              <w:rPr>
                <w:rFonts w:ascii="Raleway" w:hAnsi="Raleway"/>
                <w:sz w:val="19"/>
              </w:rPr>
              <w:t xml:space="preserve"> (con los términos en los que se pondrá en práctica la cooperación) entre los organismos y/o las </w:t>
            </w:r>
            <w:proofErr w:type="gramStart"/>
            <w:r w:rsidRPr="00924C97">
              <w:rPr>
                <w:rFonts w:ascii="Raleway" w:hAnsi="Raleway"/>
                <w:sz w:val="19"/>
              </w:rPr>
              <w:t>autoridades involucrados</w:t>
            </w:r>
            <w:proofErr w:type="gramEnd"/>
            <w:r w:rsidRPr="00924C97">
              <w:rPr>
                <w:rFonts w:ascii="Raleway" w:hAnsi="Raleway"/>
                <w:sz w:val="19"/>
              </w:rPr>
              <w:t xml:space="preserve"> en ambos Estados. </w:t>
            </w:r>
          </w:p>
        </w:tc>
      </w:tr>
    </w:tbl>
    <w:p w14:paraId="440B1348" w14:textId="77777777" w:rsidR="00C64852" w:rsidRPr="00924C97" w:rsidRDefault="00C64852"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2"/>
        <w:gridCol w:w="693"/>
        <w:gridCol w:w="553"/>
        <w:gridCol w:w="6706"/>
      </w:tblGrid>
      <w:tr w:rsidR="00DA0136" w:rsidRPr="00924C97" w14:paraId="06A88BB0" w14:textId="77777777" w:rsidTr="002A0128">
        <w:tc>
          <w:tcPr>
            <w:tcW w:w="552" w:type="dxa"/>
            <w:tcBorders>
              <w:right w:val="single" w:sz="18" w:space="0" w:color="ED8131"/>
            </w:tcBorders>
          </w:tcPr>
          <w:p w14:paraId="1874C751" w14:textId="65C26DF5" w:rsidR="00DA0136" w:rsidRPr="00924C97" w:rsidRDefault="00DA0136" w:rsidP="002119EB">
            <w:pPr>
              <w:pStyle w:val="PBParagraph"/>
              <w:widowControl w:val="0"/>
              <w:spacing w:before="120" w:after="120" w:line="276" w:lineRule="auto"/>
              <w:rPr>
                <w:rFonts w:ascii="Raleway" w:hAnsi="Raleway"/>
                <w:sz w:val="19"/>
                <w:szCs w:val="19"/>
              </w:rPr>
            </w:pPr>
            <w:r w:rsidRPr="00924C97">
              <w:rPr>
                <w:rFonts w:ascii="Raleway" w:hAnsi="Raleway"/>
                <w:sz w:val="19"/>
              </w:rPr>
              <w:t>45.</w:t>
            </w:r>
          </w:p>
        </w:tc>
        <w:tc>
          <w:tcPr>
            <w:tcW w:w="7952" w:type="dxa"/>
            <w:gridSpan w:val="3"/>
            <w:tcBorders>
              <w:left w:val="single" w:sz="18" w:space="0" w:color="ED8131"/>
            </w:tcBorders>
            <w:shd w:val="clear" w:color="auto" w:fill="FADAC2"/>
          </w:tcPr>
          <w:p w14:paraId="530F226D" w14:textId="605945B8" w:rsidR="00DA0136" w:rsidRPr="00924C97" w:rsidRDefault="00DA0136" w:rsidP="002119EB">
            <w:pPr>
              <w:pStyle w:val="PBFSline"/>
              <w:widowControl w:val="0"/>
              <w:spacing w:before="120" w:after="120" w:line="276" w:lineRule="auto"/>
              <w:ind w:right="175"/>
              <w:rPr>
                <w:rFonts w:ascii="Raleway" w:hAnsi="Raleway"/>
                <w:sz w:val="19"/>
                <w:szCs w:val="19"/>
              </w:rPr>
            </w:pPr>
            <w:r w:rsidRPr="00924C97">
              <w:rPr>
                <w:rFonts w:ascii="Raleway" w:hAnsi="Raleway"/>
                <w:sz w:val="19"/>
              </w:rPr>
              <w:t xml:space="preserve">Proyectos de cooperación de los </w:t>
            </w:r>
            <w:r w:rsidR="00EF2883" w:rsidRPr="00924C97">
              <w:rPr>
                <w:rFonts w:ascii="Raleway" w:hAnsi="Raleway"/>
                <w:sz w:val="19"/>
              </w:rPr>
              <w:t>OAA</w:t>
            </w:r>
            <w:r w:rsidRPr="00924C97">
              <w:rPr>
                <w:rFonts w:ascii="Raleway" w:hAnsi="Raleway"/>
                <w:sz w:val="19"/>
              </w:rPr>
              <w:t xml:space="preserve"> sin la presentación de informes ni la supervisión o el </w:t>
            </w:r>
            <w:proofErr w:type="gramStart"/>
            <w:r w:rsidRPr="00924C97">
              <w:rPr>
                <w:rFonts w:ascii="Raleway" w:hAnsi="Raleway"/>
                <w:sz w:val="19"/>
              </w:rPr>
              <w:t>control adecuados</w:t>
            </w:r>
            <w:proofErr w:type="gramEnd"/>
            <w:r w:rsidRPr="00924C97">
              <w:rPr>
                <w:rFonts w:ascii="Raleway" w:hAnsi="Raleway"/>
                <w:sz w:val="19"/>
              </w:rPr>
              <w:t xml:space="preserve"> por parte de la autoridad competente.</w:t>
            </w:r>
          </w:p>
        </w:tc>
      </w:tr>
      <w:tr w:rsidR="00DA0136" w:rsidRPr="00924C97" w14:paraId="0D18D0E0" w14:textId="77777777" w:rsidTr="002A0128">
        <w:tc>
          <w:tcPr>
            <w:tcW w:w="552" w:type="dxa"/>
            <w:tcBorders>
              <w:right w:val="single" w:sz="18" w:space="0" w:color="FFFFFF" w:themeColor="background1"/>
            </w:tcBorders>
          </w:tcPr>
          <w:p w14:paraId="0B039B7C" w14:textId="77777777" w:rsidR="00DA0136" w:rsidRPr="00924C97" w:rsidRDefault="00DA0136" w:rsidP="002119EB">
            <w:pPr>
              <w:pStyle w:val="PBParagraph"/>
              <w:widowControl w:val="0"/>
              <w:spacing w:line="276" w:lineRule="auto"/>
              <w:rPr>
                <w:rFonts w:ascii="Raleway" w:hAnsi="Raleway"/>
                <w:sz w:val="19"/>
                <w:szCs w:val="19"/>
              </w:rPr>
            </w:pPr>
          </w:p>
        </w:tc>
        <w:tc>
          <w:tcPr>
            <w:tcW w:w="7952" w:type="dxa"/>
            <w:gridSpan w:val="3"/>
            <w:tcBorders>
              <w:left w:val="single" w:sz="18" w:space="0" w:color="FFFFFF" w:themeColor="background1"/>
            </w:tcBorders>
          </w:tcPr>
          <w:p w14:paraId="24708E89" w14:textId="77777777" w:rsidR="00DA0136" w:rsidRPr="00924C97" w:rsidRDefault="00DA0136" w:rsidP="002119EB">
            <w:pPr>
              <w:pStyle w:val="PBParagraph"/>
              <w:widowControl w:val="0"/>
              <w:spacing w:line="276" w:lineRule="auto"/>
              <w:rPr>
                <w:rFonts w:ascii="Raleway" w:hAnsi="Raleway"/>
                <w:sz w:val="19"/>
                <w:szCs w:val="19"/>
              </w:rPr>
            </w:pPr>
          </w:p>
        </w:tc>
      </w:tr>
      <w:tr w:rsidR="00DA0136" w:rsidRPr="005E0943" w14:paraId="1F95E6A1" w14:textId="77777777" w:rsidTr="002A0128">
        <w:tc>
          <w:tcPr>
            <w:tcW w:w="552" w:type="dxa"/>
            <w:tcBorders>
              <w:right w:val="single" w:sz="18" w:space="0" w:color="FFFFFF" w:themeColor="background1"/>
            </w:tcBorders>
          </w:tcPr>
          <w:p w14:paraId="0C11D035" w14:textId="77777777" w:rsidR="00DA0136" w:rsidRPr="00924C97" w:rsidRDefault="00DA0136" w:rsidP="002119EB">
            <w:pPr>
              <w:pStyle w:val="PBParagraph"/>
              <w:widowControl w:val="0"/>
              <w:spacing w:after="120" w:line="276" w:lineRule="auto"/>
              <w:rPr>
                <w:rFonts w:ascii="Raleway" w:hAnsi="Raleway"/>
                <w:sz w:val="19"/>
                <w:szCs w:val="19"/>
              </w:rPr>
            </w:pPr>
          </w:p>
        </w:tc>
        <w:tc>
          <w:tcPr>
            <w:tcW w:w="693" w:type="dxa"/>
            <w:tcBorders>
              <w:left w:val="single" w:sz="18" w:space="0" w:color="FFFFFF" w:themeColor="background1"/>
            </w:tcBorders>
          </w:tcPr>
          <w:p w14:paraId="226D48E3" w14:textId="77777777" w:rsidR="00DA0136" w:rsidRPr="00924C97" w:rsidRDefault="00DA0136" w:rsidP="002119EB">
            <w:pPr>
              <w:pStyle w:val="PBParagraph"/>
              <w:widowControl w:val="0"/>
              <w:spacing w:after="120" w:line="276" w:lineRule="auto"/>
              <w:rPr>
                <w:rFonts w:ascii="Raleway" w:hAnsi="Raleway"/>
                <w:sz w:val="19"/>
                <w:szCs w:val="19"/>
              </w:rPr>
            </w:pPr>
            <w:r w:rsidRPr="00924C97">
              <w:rPr>
                <w:noProof/>
              </w:rPr>
              <w:drawing>
                <wp:anchor distT="0" distB="0" distL="114300" distR="114300" simplePos="0" relativeHeight="251658279" behindDoc="0" locked="0" layoutInCell="1" allowOverlap="1" wp14:anchorId="54BD67F5" wp14:editId="11033887">
                  <wp:simplePos x="0" y="0"/>
                  <wp:positionH relativeFrom="column">
                    <wp:posOffset>174685</wp:posOffset>
                  </wp:positionH>
                  <wp:positionV relativeFrom="paragraph">
                    <wp:posOffset>175368</wp:posOffset>
                  </wp:positionV>
                  <wp:extent cx="196850" cy="196850"/>
                  <wp:effectExtent l="0" t="0" r="0" b="0"/>
                  <wp:wrapSquare wrapText="bothSides"/>
                  <wp:docPr id="726552969" name="Picture 726552969"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3" w:type="dxa"/>
            <w:tcBorders>
              <w:right w:val="single" w:sz="18" w:space="0" w:color="798A2C" w:themeColor="accent6" w:themeShade="BF"/>
            </w:tcBorders>
            <w:vAlign w:val="center"/>
          </w:tcPr>
          <w:p w14:paraId="5591F8D1" w14:textId="77777777" w:rsidR="00DA0136" w:rsidRPr="00924C97" w:rsidRDefault="00DA0136" w:rsidP="002119EB">
            <w:pPr>
              <w:pStyle w:val="PBFSline"/>
              <w:widowControl w:val="0"/>
              <w:spacing w:before="0" w:after="120" w:line="276" w:lineRule="auto"/>
              <w:rPr>
                <w:rFonts w:ascii="Raleway" w:hAnsi="Raleway"/>
                <w:color w:val="0069B4"/>
                <w:sz w:val="14"/>
                <w:szCs w:val="14"/>
              </w:rPr>
            </w:pPr>
            <w:r w:rsidRPr="00924C97">
              <w:rPr>
                <w:rFonts w:ascii="Raleway" w:hAnsi="Raleway"/>
                <w:color w:val="0069B4"/>
                <w:sz w:val="14"/>
              </w:rPr>
              <w:t>ER</w:t>
            </w:r>
          </w:p>
          <w:p w14:paraId="5C034749" w14:textId="77777777" w:rsidR="00DA0136" w:rsidRPr="00924C97" w:rsidRDefault="00DA0136" w:rsidP="002119EB">
            <w:pPr>
              <w:pStyle w:val="PBParagraph"/>
              <w:widowControl w:val="0"/>
              <w:spacing w:after="120" w:line="276" w:lineRule="auto"/>
              <w:rPr>
                <w:rFonts w:ascii="Raleway" w:hAnsi="Raleway"/>
                <w:sz w:val="19"/>
                <w:szCs w:val="19"/>
              </w:rPr>
            </w:pPr>
            <w:r w:rsidRPr="00924C97">
              <w:rPr>
                <w:rFonts w:ascii="Raleway" w:hAnsi="Raleway"/>
                <w:color w:val="4BC9FF"/>
                <w:sz w:val="14"/>
              </w:rPr>
              <w:t>EO</w:t>
            </w:r>
          </w:p>
        </w:tc>
        <w:tc>
          <w:tcPr>
            <w:tcW w:w="6706" w:type="dxa"/>
            <w:tcBorders>
              <w:left w:val="single" w:sz="18" w:space="0" w:color="798A2C" w:themeColor="accent6" w:themeShade="BF"/>
            </w:tcBorders>
            <w:shd w:val="clear" w:color="auto" w:fill="EFF4DC"/>
          </w:tcPr>
          <w:p w14:paraId="3306845B" w14:textId="13E36CAC" w:rsidR="00DA0136" w:rsidRPr="00924C97" w:rsidRDefault="00DA0136" w:rsidP="002119EB">
            <w:pPr>
              <w:pStyle w:val="PBParagraph"/>
              <w:widowControl w:val="0"/>
              <w:spacing w:before="120" w:after="120" w:line="276" w:lineRule="auto"/>
              <w:ind w:right="175"/>
              <w:rPr>
                <w:rFonts w:ascii="Raleway" w:hAnsi="Raleway"/>
                <w:sz w:val="19"/>
                <w:szCs w:val="19"/>
              </w:rPr>
            </w:pPr>
            <w:r w:rsidRPr="00924C97">
              <w:rPr>
                <w:rFonts w:ascii="Raleway" w:hAnsi="Raleway"/>
                <w:sz w:val="19"/>
              </w:rPr>
              <w:t xml:space="preserve">Velar por que los </w:t>
            </w:r>
            <w:r w:rsidR="00EF2883" w:rsidRPr="00924C97">
              <w:rPr>
                <w:rFonts w:ascii="Raleway" w:hAnsi="Raleway"/>
                <w:sz w:val="19"/>
              </w:rPr>
              <w:t>OAA</w:t>
            </w:r>
            <w:r w:rsidRPr="00924C97">
              <w:rPr>
                <w:rFonts w:ascii="Raleway" w:hAnsi="Raleway"/>
                <w:sz w:val="19"/>
              </w:rPr>
              <w:t xml:space="preserve"> </w:t>
            </w:r>
            <w:r w:rsidRPr="00924C97">
              <w:rPr>
                <w:rFonts w:ascii="Raleway" w:hAnsi="Raleway"/>
                <w:b/>
                <w:bCs/>
                <w:sz w:val="19"/>
              </w:rPr>
              <w:t>informen</w:t>
            </w:r>
            <w:r w:rsidRPr="00924C97">
              <w:rPr>
                <w:rFonts w:ascii="Raleway" w:hAnsi="Raleway"/>
                <w:sz w:val="19"/>
              </w:rPr>
              <w:t xml:space="preserve"> a la autoridad competente del </w:t>
            </w:r>
            <w:r w:rsidR="00DC1A2C" w:rsidRPr="00924C97">
              <w:rPr>
                <w:rFonts w:ascii="Raleway" w:hAnsi="Raleway"/>
                <w:sz w:val="19"/>
              </w:rPr>
              <w:t>Estado de origen</w:t>
            </w:r>
            <w:r w:rsidRPr="00924C97">
              <w:rPr>
                <w:rFonts w:ascii="Raleway" w:hAnsi="Raleway"/>
                <w:sz w:val="19"/>
              </w:rPr>
              <w:t xml:space="preserve"> y del </w:t>
            </w:r>
            <w:r w:rsidR="00DC1A2C" w:rsidRPr="00924C97">
              <w:rPr>
                <w:rFonts w:ascii="Raleway" w:hAnsi="Raleway"/>
                <w:sz w:val="19"/>
              </w:rPr>
              <w:t>Estado de recepción</w:t>
            </w:r>
            <w:r w:rsidR="00A67947" w:rsidRPr="00924C97">
              <w:rPr>
                <w:rFonts w:ascii="Raleway" w:hAnsi="Raleway"/>
                <w:sz w:val="19"/>
              </w:rPr>
              <w:t xml:space="preserve"> </w:t>
            </w:r>
            <w:r w:rsidRPr="00924C97">
              <w:rPr>
                <w:rFonts w:ascii="Raleway" w:hAnsi="Raleway"/>
                <w:sz w:val="19"/>
              </w:rPr>
              <w:t xml:space="preserve">sobre los proyectos de cooperación en los que participan. </w:t>
            </w:r>
          </w:p>
          <w:p w14:paraId="04D2A1CD" w14:textId="02EC4463" w:rsidR="00584DF4" w:rsidRPr="005E0943" w:rsidRDefault="00584DF4" w:rsidP="002119EB">
            <w:pPr>
              <w:pStyle w:val="PBParagraph"/>
              <w:widowControl w:val="0"/>
              <w:spacing w:before="120" w:after="120" w:line="276" w:lineRule="auto"/>
              <w:ind w:right="175"/>
              <w:rPr>
                <w:rFonts w:ascii="Raleway" w:hAnsi="Raleway"/>
                <w:sz w:val="19"/>
                <w:szCs w:val="19"/>
              </w:rPr>
            </w:pPr>
            <w:r w:rsidRPr="00924C97">
              <w:rPr>
                <w:rFonts w:ascii="Raleway" w:hAnsi="Raleway"/>
                <w:sz w:val="19"/>
              </w:rPr>
              <w:t xml:space="preserve">Velar por la </w:t>
            </w:r>
            <w:r w:rsidRPr="00924C97">
              <w:rPr>
                <w:rFonts w:ascii="Raleway" w:hAnsi="Raleway"/>
                <w:b/>
                <w:bCs/>
                <w:sz w:val="19"/>
              </w:rPr>
              <w:t>supervisión y</w:t>
            </w:r>
            <w:r w:rsidRPr="00924C97">
              <w:rPr>
                <w:rFonts w:ascii="Raleway" w:hAnsi="Raleway"/>
                <w:sz w:val="19"/>
              </w:rPr>
              <w:t xml:space="preserve"> el </w:t>
            </w:r>
            <w:r w:rsidRPr="00924C97">
              <w:rPr>
                <w:rFonts w:ascii="Raleway" w:hAnsi="Raleway"/>
                <w:b/>
                <w:bCs/>
                <w:sz w:val="19"/>
              </w:rPr>
              <w:t>control</w:t>
            </w:r>
            <w:r w:rsidRPr="00924C97">
              <w:rPr>
                <w:rFonts w:ascii="Raleway" w:hAnsi="Raleway"/>
                <w:sz w:val="19"/>
              </w:rPr>
              <w:t xml:space="preserve"> de los proyectos de </w:t>
            </w:r>
            <w:r w:rsidR="00383662" w:rsidRPr="00924C97">
              <w:rPr>
                <w:rFonts w:ascii="Raleway" w:hAnsi="Raleway"/>
                <w:sz w:val="19"/>
              </w:rPr>
              <w:t xml:space="preserve">los </w:t>
            </w:r>
            <w:r w:rsidR="00EF2883" w:rsidRPr="00924C97">
              <w:rPr>
                <w:rFonts w:ascii="Raleway" w:hAnsi="Raleway"/>
                <w:sz w:val="19"/>
              </w:rPr>
              <w:t>OAA</w:t>
            </w:r>
            <w:r w:rsidRPr="00924C97">
              <w:rPr>
                <w:rFonts w:ascii="Raleway" w:hAnsi="Raleway"/>
                <w:sz w:val="19"/>
              </w:rPr>
              <w:t xml:space="preserve"> por parte de la autoridad competente del Estado de recepción, en estrecha colaboración con la autoridad competente del </w:t>
            </w:r>
            <w:r w:rsidR="00DC1A2C" w:rsidRPr="00924C97">
              <w:rPr>
                <w:rFonts w:ascii="Raleway" w:hAnsi="Raleway"/>
                <w:sz w:val="19"/>
              </w:rPr>
              <w:t>Estado de origen</w:t>
            </w:r>
            <w:r w:rsidRPr="00924C97">
              <w:rPr>
                <w:rFonts w:ascii="Raleway" w:hAnsi="Raleway"/>
                <w:sz w:val="19"/>
                <w:szCs w:val="19"/>
                <w:vertAlign w:val="superscript"/>
              </w:rPr>
              <w:endnoteReference w:id="93"/>
            </w:r>
            <w:r w:rsidRPr="00924C97">
              <w:rPr>
                <w:rFonts w:ascii="Raleway" w:hAnsi="Raleway"/>
                <w:sz w:val="19"/>
              </w:rPr>
              <w:t>.</w:t>
            </w:r>
          </w:p>
        </w:tc>
      </w:tr>
    </w:tbl>
    <w:p w14:paraId="58783DF1" w14:textId="77777777" w:rsidR="00DA0136" w:rsidRPr="005E0943" w:rsidRDefault="00DA0136"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3"/>
        <w:gridCol w:w="692"/>
        <w:gridCol w:w="552"/>
        <w:gridCol w:w="6707"/>
      </w:tblGrid>
      <w:tr w:rsidR="00DA0136" w:rsidRPr="005E0943" w14:paraId="75FF035E" w14:textId="77777777" w:rsidTr="00F9313E">
        <w:tc>
          <w:tcPr>
            <w:tcW w:w="562" w:type="dxa"/>
            <w:tcBorders>
              <w:right w:val="single" w:sz="18" w:space="0" w:color="ED8131"/>
            </w:tcBorders>
          </w:tcPr>
          <w:p w14:paraId="1023EA10" w14:textId="1D30184E" w:rsidR="00DA0136" w:rsidRPr="005E0943" w:rsidRDefault="00DA0136" w:rsidP="002119EB">
            <w:pPr>
              <w:pStyle w:val="PBParagraph"/>
              <w:widowControl w:val="0"/>
              <w:spacing w:before="120" w:after="120" w:line="276" w:lineRule="auto"/>
              <w:rPr>
                <w:rFonts w:ascii="Raleway" w:hAnsi="Raleway"/>
                <w:sz w:val="19"/>
                <w:szCs w:val="19"/>
              </w:rPr>
            </w:pPr>
            <w:r w:rsidRPr="005E0943">
              <w:rPr>
                <w:rFonts w:ascii="Raleway" w:hAnsi="Raleway"/>
                <w:sz w:val="19"/>
              </w:rPr>
              <w:t>46.</w:t>
            </w:r>
          </w:p>
        </w:tc>
        <w:tc>
          <w:tcPr>
            <w:tcW w:w="8498" w:type="dxa"/>
            <w:gridSpan w:val="3"/>
            <w:tcBorders>
              <w:left w:val="single" w:sz="18" w:space="0" w:color="ED8131"/>
            </w:tcBorders>
            <w:shd w:val="clear" w:color="auto" w:fill="FADAC2"/>
          </w:tcPr>
          <w:p w14:paraId="4CD72DA5" w14:textId="27EA795E" w:rsidR="00DA0136" w:rsidRPr="005E0943" w:rsidRDefault="00DA0136" w:rsidP="002119EB">
            <w:pPr>
              <w:pStyle w:val="PBFSline"/>
              <w:widowControl w:val="0"/>
              <w:spacing w:before="120" w:after="120" w:line="276" w:lineRule="auto"/>
              <w:ind w:right="175"/>
              <w:rPr>
                <w:rFonts w:ascii="Raleway" w:hAnsi="Raleway"/>
                <w:sz w:val="19"/>
                <w:szCs w:val="19"/>
              </w:rPr>
            </w:pPr>
            <w:r w:rsidRPr="00924C97">
              <w:rPr>
                <w:rFonts w:ascii="Raleway" w:hAnsi="Raleway"/>
                <w:sz w:val="19"/>
              </w:rPr>
              <w:t xml:space="preserve">Falta de separación entre el personal y las finanzas de las autoridades o los </w:t>
            </w:r>
            <w:r w:rsidR="00EF2883" w:rsidRPr="00924C97">
              <w:rPr>
                <w:rFonts w:ascii="Raleway" w:hAnsi="Raleway"/>
                <w:sz w:val="19"/>
              </w:rPr>
              <w:t>OAA</w:t>
            </w:r>
            <w:r w:rsidRPr="00924C97">
              <w:rPr>
                <w:rFonts w:ascii="Raleway" w:hAnsi="Raleway"/>
                <w:sz w:val="19"/>
              </w:rPr>
              <w:t xml:space="preserve"> que tramitan las adopciones internacionales y el personal y las finanzas </w:t>
            </w:r>
            <w:r w:rsidR="006870C2" w:rsidRPr="008C2283">
              <w:rPr>
                <w:rFonts w:ascii="Raleway" w:hAnsi="Raleway"/>
                <w:sz w:val="19"/>
              </w:rPr>
              <w:t>involucradas en</w:t>
            </w:r>
            <w:r w:rsidRPr="008C2283">
              <w:rPr>
                <w:rFonts w:ascii="Raleway" w:hAnsi="Raleway"/>
                <w:sz w:val="19"/>
              </w:rPr>
              <w:t xml:space="preserve"> </w:t>
            </w:r>
            <w:r w:rsidRPr="00A85F5A">
              <w:rPr>
                <w:rFonts w:ascii="Raleway" w:hAnsi="Raleway"/>
                <w:sz w:val="19"/>
              </w:rPr>
              <w:t>proyectos de cooperación.</w:t>
            </w:r>
          </w:p>
        </w:tc>
      </w:tr>
      <w:tr w:rsidR="00DA0136" w:rsidRPr="005E0943" w14:paraId="2F858554" w14:textId="77777777" w:rsidTr="00F9313E">
        <w:tc>
          <w:tcPr>
            <w:tcW w:w="562" w:type="dxa"/>
            <w:tcBorders>
              <w:right w:val="single" w:sz="18" w:space="0" w:color="FFFFFF" w:themeColor="background1"/>
            </w:tcBorders>
          </w:tcPr>
          <w:p w14:paraId="53312F5F" w14:textId="77777777" w:rsidR="00DA0136" w:rsidRPr="005E0943" w:rsidRDefault="00DA0136" w:rsidP="002119EB">
            <w:pPr>
              <w:pStyle w:val="PBParagraph"/>
              <w:widowControl w:val="0"/>
              <w:spacing w:line="276" w:lineRule="auto"/>
              <w:rPr>
                <w:rFonts w:ascii="Raleway" w:hAnsi="Raleway"/>
                <w:sz w:val="19"/>
                <w:szCs w:val="19"/>
              </w:rPr>
            </w:pPr>
          </w:p>
        </w:tc>
        <w:tc>
          <w:tcPr>
            <w:tcW w:w="8498" w:type="dxa"/>
            <w:gridSpan w:val="3"/>
            <w:tcBorders>
              <w:left w:val="single" w:sz="18" w:space="0" w:color="FFFFFF" w:themeColor="background1"/>
            </w:tcBorders>
          </w:tcPr>
          <w:p w14:paraId="20F34407" w14:textId="77777777" w:rsidR="00DA0136" w:rsidRPr="005E0943" w:rsidRDefault="00DA0136" w:rsidP="002119EB">
            <w:pPr>
              <w:pStyle w:val="PBParagraph"/>
              <w:widowControl w:val="0"/>
              <w:spacing w:line="276" w:lineRule="auto"/>
              <w:rPr>
                <w:rFonts w:ascii="Raleway" w:hAnsi="Raleway"/>
                <w:sz w:val="19"/>
                <w:szCs w:val="19"/>
              </w:rPr>
            </w:pPr>
          </w:p>
        </w:tc>
      </w:tr>
      <w:tr w:rsidR="00DA0136" w:rsidRPr="005E0943" w14:paraId="1071D06B" w14:textId="77777777" w:rsidTr="00F9313E">
        <w:tc>
          <w:tcPr>
            <w:tcW w:w="562" w:type="dxa"/>
            <w:tcBorders>
              <w:right w:val="single" w:sz="18" w:space="0" w:color="FFFFFF" w:themeColor="background1"/>
            </w:tcBorders>
          </w:tcPr>
          <w:p w14:paraId="3058B79E" w14:textId="77777777" w:rsidR="00DA0136" w:rsidRPr="005E0943" w:rsidRDefault="00DA0136" w:rsidP="002119EB">
            <w:pPr>
              <w:pStyle w:val="PBParagraph"/>
              <w:widowControl w:val="0"/>
              <w:spacing w:after="120" w:line="276" w:lineRule="auto"/>
              <w:rPr>
                <w:rFonts w:ascii="Raleway" w:hAnsi="Raleway"/>
                <w:sz w:val="19"/>
                <w:szCs w:val="19"/>
              </w:rPr>
            </w:pPr>
          </w:p>
        </w:tc>
        <w:tc>
          <w:tcPr>
            <w:tcW w:w="709" w:type="dxa"/>
            <w:tcBorders>
              <w:left w:val="single" w:sz="18" w:space="0" w:color="FFFFFF" w:themeColor="background1"/>
            </w:tcBorders>
          </w:tcPr>
          <w:p w14:paraId="5688E28B" w14:textId="77777777" w:rsidR="00DA0136" w:rsidRPr="005E0943" w:rsidRDefault="00DA0136" w:rsidP="002119EB">
            <w:pPr>
              <w:pStyle w:val="PBParagraph"/>
              <w:widowControl w:val="0"/>
              <w:spacing w:after="120" w:line="276" w:lineRule="auto"/>
              <w:rPr>
                <w:rFonts w:ascii="Raleway" w:hAnsi="Raleway"/>
                <w:sz w:val="19"/>
                <w:szCs w:val="19"/>
              </w:rPr>
            </w:pPr>
            <w:r w:rsidRPr="005E0943">
              <w:rPr>
                <w:noProof/>
              </w:rPr>
              <w:drawing>
                <wp:anchor distT="0" distB="0" distL="114300" distR="114300" simplePos="0" relativeHeight="251658280" behindDoc="0" locked="0" layoutInCell="1" allowOverlap="1" wp14:anchorId="7955460D" wp14:editId="71E0583A">
                  <wp:simplePos x="0" y="0"/>
                  <wp:positionH relativeFrom="column">
                    <wp:posOffset>174469</wp:posOffset>
                  </wp:positionH>
                  <wp:positionV relativeFrom="paragraph">
                    <wp:posOffset>453078</wp:posOffset>
                  </wp:positionV>
                  <wp:extent cx="196850" cy="196850"/>
                  <wp:effectExtent l="0" t="0" r="0" b="0"/>
                  <wp:wrapSquare wrapText="bothSides"/>
                  <wp:docPr id="620439495" name="Picture 620439495"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67" w:type="dxa"/>
            <w:tcBorders>
              <w:right w:val="single" w:sz="18" w:space="0" w:color="798A2C" w:themeColor="accent6" w:themeShade="BF"/>
            </w:tcBorders>
            <w:vAlign w:val="center"/>
          </w:tcPr>
          <w:p w14:paraId="5C67C689" w14:textId="77777777" w:rsidR="00DA0136" w:rsidRPr="005E0943" w:rsidRDefault="00DA0136" w:rsidP="002119EB">
            <w:pPr>
              <w:pStyle w:val="PBFSline"/>
              <w:widowControl w:val="0"/>
              <w:spacing w:before="0" w:after="120" w:line="276" w:lineRule="auto"/>
              <w:rPr>
                <w:rFonts w:ascii="Raleway" w:hAnsi="Raleway"/>
                <w:color w:val="0069B4"/>
                <w:sz w:val="14"/>
                <w:szCs w:val="14"/>
              </w:rPr>
            </w:pPr>
            <w:r w:rsidRPr="005E0943">
              <w:rPr>
                <w:rFonts w:ascii="Raleway" w:hAnsi="Raleway"/>
                <w:color w:val="0069B4"/>
                <w:sz w:val="14"/>
              </w:rPr>
              <w:t>ER</w:t>
            </w:r>
          </w:p>
          <w:p w14:paraId="14386005" w14:textId="77777777" w:rsidR="00DA0136" w:rsidRPr="005E0943" w:rsidRDefault="00DA0136" w:rsidP="002119EB">
            <w:pPr>
              <w:pStyle w:val="PBParagraph"/>
              <w:widowControl w:val="0"/>
              <w:spacing w:after="120" w:line="276" w:lineRule="auto"/>
              <w:rPr>
                <w:rFonts w:ascii="Raleway" w:hAnsi="Raleway"/>
                <w:sz w:val="19"/>
                <w:szCs w:val="19"/>
              </w:rPr>
            </w:pPr>
            <w:r w:rsidRPr="005E0943">
              <w:rPr>
                <w:rFonts w:ascii="Raleway" w:hAnsi="Raleway"/>
                <w:color w:val="4BC9FF"/>
                <w:sz w:val="14"/>
              </w:rPr>
              <w:t>EO</w:t>
            </w:r>
          </w:p>
        </w:tc>
        <w:tc>
          <w:tcPr>
            <w:tcW w:w="7222" w:type="dxa"/>
            <w:tcBorders>
              <w:left w:val="single" w:sz="18" w:space="0" w:color="798A2C" w:themeColor="accent6" w:themeShade="BF"/>
            </w:tcBorders>
            <w:shd w:val="clear" w:color="auto" w:fill="EFF4DC"/>
          </w:tcPr>
          <w:p w14:paraId="3D5F80E6" w14:textId="04E8D2F8" w:rsidR="00DA0136" w:rsidRPr="00924C97" w:rsidRDefault="00DA0136" w:rsidP="002119EB">
            <w:pPr>
              <w:pStyle w:val="PBParagraph"/>
              <w:widowControl w:val="0"/>
              <w:spacing w:before="120" w:after="120" w:line="276" w:lineRule="auto"/>
              <w:ind w:right="175"/>
              <w:rPr>
                <w:rFonts w:ascii="Raleway" w:hAnsi="Raleway"/>
                <w:sz w:val="19"/>
                <w:szCs w:val="19"/>
              </w:rPr>
            </w:pPr>
            <w:r w:rsidRPr="00924C97">
              <w:rPr>
                <w:rFonts w:ascii="Raleway" w:hAnsi="Raleway"/>
                <w:sz w:val="19"/>
              </w:rPr>
              <w:t xml:space="preserve">Velar por que los </w:t>
            </w:r>
            <w:r w:rsidR="00EF2883" w:rsidRPr="00924C97">
              <w:rPr>
                <w:rFonts w:ascii="Raleway" w:hAnsi="Raleway"/>
                <w:sz w:val="19"/>
              </w:rPr>
              <w:t>OAA</w:t>
            </w:r>
            <w:r w:rsidRPr="00924C97">
              <w:rPr>
                <w:rFonts w:ascii="Raleway" w:hAnsi="Raleway"/>
                <w:sz w:val="19"/>
              </w:rPr>
              <w:t xml:space="preserve"> tengan un </w:t>
            </w:r>
            <w:r w:rsidRPr="00924C97">
              <w:rPr>
                <w:rFonts w:ascii="Raleway" w:hAnsi="Raleway"/>
                <w:b/>
                <w:bCs/>
                <w:sz w:val="19"/>
              </w:rPr>
              <w:t>departamento separado</w:t>
            </w:r>
            <w:r w:rsidRPr="00924C97">
              <w:rPr>
                <w:rFonts w:ascii="Raleway" w:hAnsi="Raleway"/>
                <w:sz w:val="19"/>
              </w:rPr>
              <w:t xml:space="preserve"> para los proyectos de cooperación: esto es, separado en su estructura, con cuentas diferentes y personal diferente para administrarl</w:t>
            </w:r>
            <w:r w:rsidR="00711378" w:rsidRPr="00924C97">
              <w:rPr>
                <w:rFonts w:ascii="Raleway" w:hAnsi="Raleway"/>
                <w:sz w:val="19"/>
              </w:rPr>
              <w:t>o</w:t>
            </w:r>
            <w:r w:rsidRPr="00924C97">
              <w:rPr>
                <w:rFonts w:ascii="Raleway" w:hAnsi="Raleway"/>
                <w:sz w:val="19"/>
              </w:rPr>
              <w:t>s, el cual sea distinto y totalmente independiente del departamento que tramite las adopciones</w:t>
            </w:r>
            <w:r w:rsidRPr="00924C97">
              <w:rPr>
                <w:rFonts w:ascii="Raleway" w:hAnsi="Raleway"/>
                <w:sz w:val="19"/>
                <w:szCs w:val="19"/>
                <w:vertAlign w:val="superscript"/>
              </w:rPr>
              <w:endnoteReference w:id="94"/>
            </w:r>
            <w:r w:rsidRPr="00924C97">
              <w:rPr>
                <w:rFonts w:ascii="Raleway" w:hAnsi="Raleway"/>
                <w:sz w:val="19"/>
              </w:rPr>
              <w:t xml:space="preserve">. </w:t>
            </w:r>
          </w:p>
          <w:p w14:paraId="51C86905" w14:textId="754DB02B" w:rsidR="00DA0136" w:rsidRPr="005E0943" w:rsidRDefault="00DA0136" w:rsidP="002119EB">
            <w:pPr>
              <w:pStyle w:val="PBParagraph"/>
              <w:widowControl w:val="0"/>
              <w:spacing w:before="120" w:after="120" w:line="276" w:lineRule="auto"/>
              <w:ind w:right="175"/>
              <w:rPr>
                <w:rFonts w:ascii="Raleway" w:hAnsi="Raleway"/>
                <w:sz w:val="19"/>
                <w:szCs w:val="19"/>
              </w:rPr>
            </w:pPr>
            <w:r w:rsidRPr="00924C97">
              <w:rPr>
                <w:rFonts w:ascii="Raleway" w:hAnsi="Raleway"/>
                <w:sz w:val="19"/>
              </w:rPr>
              <w:t xml:space="preserve">Las contribuciones y donaciones para los proyectos de cooperación de </w:t>
            </w:r>
            <w:r w:rsidRPr="00924C97">
              <w:rPr>
                <w:rFonts w:ascii="Raleway" w:hAnsi="Raleway"/>
                <w:sz w:val="19"/>
              </w:rPr>
              <w:lastRenderedPageBreak/>
              <w:t xml:space="preserve">los </w:t>
            </w:r>
            <w:r w:rsidR="00EF2883" w:rsidRPr="00924C97">
              <w:rPr>
                <w:rFonts w:ascii="Raleway" w:hAnsi="Raleway"/>
                <w:sz w:val="19"/>
              </w:rPr>
              <w:t>OAA</w:t>
            </w:r>
            <w:r w:rsidRPr="00924C97">
              <w:rPr>
                <w:rFonts w:ascii="Raleway" w:hAnsi="Raleway"/>
                <w:sz w:val="19"/>
              </w:rPr>
              <w:t xml:space="preserve"> deben hacerse a un </w:t>
            </w:r>
            <w:r w:rsidRPr="00924C97">
              <w:rPr>
                <w:rFonts w:ascii="Raleway" w:hAnsi="Raleway"/>
                <w:b/>
                <w:bCs/>
                <w:sz w:val="19"/>
              </w:rPr>
              <w:t>departamento específico</w:t>
            </w:r>
            <w:r w:rsidRPr="00924C97">
              <w:rPr>
                <w:rFonts w:ascii="Raleway" w:hAnsi="Raleway"/>
                <w:sz w:val="19"/>
              </w:rPr>
              <w:t xml:space="preserve"> que se dedique a los proyectos de cooperación.</w:t>
            </w:r>
          </w:p>
        </w:tc>
      </w:tr>
    </w:tbl>
    <w:p w14:paraId="7F6DA915" w14:textId="60C61220" w:rsidR="00054A3B" w:rsidRPr="005E0943" w:rsidRDefault="00054A3B"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2"/>
        <w:gridCol w:w="693"/>
        <w:gridCol w:w="553"/>
        <w:gridCol w:w="6706"/>
      </w:tblGrid>
      <w:tr w:rsidR="00DA0136" w:rsidRPr="00924C97" w14:paraId="40159B25" w14:textId="77777777" w:rsidTr="00054A3B">
        <w:tc>
          <w:tcPr>
            <w:tcW w:w="552" w:type="dxa"/>
            <w:tcBorders>
              <w:right w:val="single" w:sz="18" w:space="0" w:color="ED8131"/>
            </w:tcBorders>
          </w:tcPr>
          <w:p w14:paraId="17777517" w14:textId="666889E8" w:rsidR="00DA0136" w:rsidRPr="00924C97" w:rsidRDefault="00DA0136" w:rsidP="002119EB">
            <w:pPr>
              <w:pStyle w:val="PBParagraph"/>
              <w:widowControl w:val="0"/>
              <w:spacing w:before="120" w:after="120" w:line="276" w:lineRule="auto"/>
              <w:rPr>
                <w:rFonts w:ascii="Raleway" w:hAnsi="Raleway"/>
                <w:sz w:val="19"/>
                <w:szCs w:val="19"/>
              </w:rPr>
            </w:pPr>
            <w:r w:rsidRPr="00924C97">
              <w:rPr>
                <w:rFonts w:ascii="Raleway" w:hAnsi="Raleway"/>
                <w:sz w:val="19"/>
              </w:rPr>
              <w:t>47.</w:t>
            </w:r>
          </w:p>
        </w:tc>
        <w:tc>
          <w:tcPr>
            <w:tcW w:w="7952" w:type="dxa"/>
            <w:gridSpan w:val="3"/>
            <w:tcBorders>
              <w:left w:val="single" w:sz="18" w:space="0" w:color="ED8131"/>
            </w:tcBorders>
            <w:shd w:val="clear" w:color="auto" w:fill="FADAC2"/>
          </w:tcPr>
          <w:p w14:paraId="5CD3B00C" w14:textId="157C553C" w:rsidR="00DA0136" w:rsidRPr="00924C97" w:rsidRDefault="00DA0136" w:rsidP="002119EB">
            <w:pPr>
              <w:pStyle w:val="PBFSline"/>
              <w:widowControl w:val="0"/>
              <w:spacing w:before="120" w:after="120" w:line="276" w:lineRule="auto"/>
              <w:ind w:right="175"/>
              <w:rPr>
                <w:rFonts w:ascii="Raleway" w:hAnsi="Raleway"/>
                <w:sz w:val="19"/>
                <w:szCs w:val="19"/>
              </w:rPr>
            </w:pPr>
            <w:r w:rsidRPr="00924C97">
              <w:rPr>
                <w:rFonts w:ascii="Raleway" w:hAnsi="Raleway"/>
                <w:sz w:val="19"/>
              </w:rPr>
              <w:t xml:space="preserve">Expectativa u obligación de que los </w:t>
            </w:r>
            <w:r w:rsidR="00EF2883" w:rsidRPr="00924C97">
              <w:rPr>
                <w:rFonts w:ascii="Raleway" w:hAnsi="Raleway"/>
                <w:sz w:val="19"/>
              </w:rPr>
              <w:t>OAA</w:t>
            </w:r>
            <w:r w:rsidRPr="00924C97">
              <w:rPr>
                <w:rFonts w:ascii="Raleway" w:hAnsi="Raleway"/>
                <w:sz w:val="19"/>
              </w:rPr>
              <w:t xml:space="preserve"> y/o los Estados de recepción lleven a cabo proyectos de cooperación en los Estados de origen, o presión para que ello ocurra.</w:t>
            </w:r>
          </w:p>
        </w:tc>
      </w:tr>
      <w:tr w:rsidR="00DA0136" w:rsidRPr="00924C97" w14:paraId="7DA6AFFA" w14:textId="77777777" w:rsidTr="00054A3B">
        <w:tc>
          <w:tcPr>
            <w:tcW w:w="552" w:type="dxa"/>
            <w:tcBorders>
              <w:right w:val="single" w:sz="18" w:space="0" w:color="FFFFFF" w:themeColor="background1"/>
            </w:tcBorders>
          </w:tcPr>
          <w:p w14:paraId="17EDABAB" w14:textId="77777777" w:rsidR="00DA0136" w:rsidRPr="00924C97" w:rsidRDefault="00DA0136" w:rsidP="002119EB">
            <w:pPr>
              <w:pStyle w:val="PBParagraph"/>
              <w:widowControl w:val="0"/>
              <w:spacing w:line="276" w:lineRule="auto"/>
              <w:rPr>
                <w:rFonts w:ascii="Raleway" w:hAnsi="Raleway"/>
                <w:sz w:val="19"/>
                <w:szCs w:val="19"/>
              </w:rPr>
            </w:pPr>
          </w:p>
        </w:tc>
        <w:tc>
          <w:tcPr>
            <w:tcW w:w="7952" w:type="dxa"/>
            <w:gridSpan w:val="3"/>
            <w:tcBorders>
              <w:left w:val="single" w:sz="18" w:space="0" w:color="FFFFFF" w:themeColor="background1"/>
            </w:tcBorders>
          </w:tcPr>
          <w:p w14:paraId="13DF6EB4" w14:textId="77777777" w:rsidR="00DA0136" w:rsidRPr="00924C97" w:rsidRDefault="00DA0136" w:rsidP="002119EB">
            <w:pPr>
              <w:pStyle w:val="PBParagraph"/>
              <w:widowControl w:val="0"/>
              <w:spacing w:line="276" w:lineRule="auto"/>
              <w:rPr>
                <w:rFonts w:ascii="Raleway" w:hAnsi="Raleway"/>
                <w:sz w:val="19"/>
                <w:szCs w:val="19"/>
              </w:rPr>
            </w:pPr>
          </w:p>
        </w:tc>
      </w:tr>
      <w:tr w:rsidR="00DA0136" w:rsidRPr="00924C97" w14:paraId="07DFD288" w14:textId="77777777" w:rsidTr="00054A3B">
        <w:tc>
          <w:tcPr>
            <w:tcW w:w="552" w:type="dxa"/>
            <w:tcBorders>
              <w:right w:val="single" w:sz="18" w:space="0" w:color="FFFFFF" w:themeColor="background1"/>
            </w:tcBorders>
          </w:tcPr>
          <w:p w14:paraId="7EB9F9AF" w14:textId="77777777" w:rsidR="00DA0136" w:rsidRPr="00924C97" w:rsidRDefault="00DA0136" w:rsidP="002119EB">
            <w:pPr>
              <w:pStyle w:val="PBParagraph"/>
              <w:widowControl w:val="0"/>
              <w:spacing w:after="120" w:line="276" w:lineRule="auto"/>
              <w:rPr>
                <w:rFonts w:ascii="Raleway" w:hAnsi="Raleway"/>
                <w:sz w:val="19"/>
                <w:szCs w:val="19"/>
              </w:rPr>
            </w:pPr>
          </w:p>
        </w:tc>
        <w:tc>
          <w:tcPr>
            <w:tcW w:w="693" w:type="dxa"/>
            <w:tcBorders>
              <w:left w:val="single" w:sz="18" w:space="0" w:color="FFFFFF" w:themeColor="background1"/>
            </w:tcBorders>
          </w:tcPr>
          <w:p w14:paraId="3FACB61F" w14:textId="77777777" w:rsidR="00DA0136" w:rsidRPr="00924C97" w:rsidRDefault="00DA0136" w:rsidP="002119EB">
            <w:pPr>
              <w:pStyle w:val="PBParagraph"/>
              <w:widowControl w:val="0"/>
              <w:spacing w:after="120" w:line="276" w:lineRule="auto"/>
              <w:rPr>
                <w:rFonts w:ascii="Raleway" w:hAnsi="Raleway"/>
                <w:sz w:val="19"/>
                <w:szCs w:val="19"/>
              </w:rPr>
            </w:pPr>
            <w:r w:rsidRPr="00924C97">
              <w:rPr>
                <w:noProof/>
              </w:rPr>
              <w:drawing>
                <wp:anchor distT="0" distB="0" distL="114300" distR="114300" simplePos="0" relativeHeight="251658281" behindDoc="0" locked="0" layoutInCell="1" allowOverlap="1" wp14:anchorId="309C5B70" wp14:editId="65E3F5B8">
                  <wp:simplePos x="0" y="0"/>
                  <wp:positionH relativeFrom="column">
                    <wp:posOffset>171295</wp:posOffset>
                  </wp:positionH>
                  <wp:positionV relativeFrom="paragraph">
                    <wp:posOffset>214582</wp:posOffset>
                  </wp:positionV>
                  <wp:extent cx="196850" cy="196850"/>
                  <wp:effectExtent l="0" t="0" r="0" b="0"/>
                  <wp:wrapSquare wrapText="bothSides"/>
                  <wp:docPr id="1552046844" name="Picture 1552046844"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53" w:type="dxa"/>
            <w:tcBorders>
              <w:right w:val="single" w:sz="18" w:space="0" w:color="798A2C" w:themeColor="accent6" w:themeShade="BF"/>
            </w:tcBorders>
            <w:vAlign w:val="center"/>
          </w:tcPr>
          <w:p w14:paraId="5FD38D5D" w14:textId="77777777" w:rsidR="00DA0136" w:rsidRPr="00924C97" w:rsidRDefault="00DA0136" w:rsidP="002119EB">
            <w:pPr>
              <w:pStyle w:val="PBFSline"/>
              <w:widowControl w:val="0"/>
              <w:spacing w:before="0" w:after="120" w:line="276" w:lineRule="auto"/>
              <w:rPr>
                <w:rFonts w:ascii="Raleway" w:hAnsi="Raleway"/>
                <w:color w:val="0069B4"/>
                <w:sz w:val="14"/>
                <w:szCs w:val="14"/>
              </w:rPr>
            </w:pPr>
            <w:r w:rsidRPr="00924C97">
              <w:rPr>
                <w:rFonts w:ascii="Raleway" w:hAnsi="Raleway"/>
                <w:color w:val="0069B4"/>
                <w:sz w:val="14"/>
              </w:rPr>
              <w:t>ER</w:t>
            </w:r>
          </w:p>
          <w:p w14:paraId="51E31B46" w14:textId="77777777" w:rsidR="00DA0136" w:rsidRPr="00924C97" w:rsidRDefault="00DA0136" w:rsidP="002119EB">
            <w:pPr>
              <w:pStyle w:val="PBParagraph"/>
              <w:widowControl w:val="0"/>
              <w:spacing w:after="120" w:line="276" w:lineRule="auto"/>
              <w:rPr>
                <w:rFonts w:ascii="Raleway" w:hAnsi="Raleway"/>
                <w:sz w:val="19"/>
                <w:szCs w:val="19"/>
              </w:rPr>
            </w:pPr>
            <w:r w:rsidRPr="00924C97">
              <w:rPr>
                <w:rFonts w:ascii="Raleway" w:hAnsi="Raleway"/>
                <w:color w:val="4BC9FF"/>
                <w:sz w:val="14"/>
              </w:rPr>
              <w:t>EO</w:t>
            </w:r>
          </w:p>
        </w:tc>
        <w:tc>
          <w:tcPr>
            <w:tcW w:w="6706" w:type="dxa"/>
            <w:tcBorders>
              <w:left w:val="single" w:sz="18" w:space="0" w:color="798A2C" w:themeColor="accent6" w:themeShade="BF"/>
            </w:tcBorders>
            <w:shd w:val="clear" w:color="auto" w:fill="EFF4DC"/>
          </w:tcPr>
          <w:p w14:paraId="1E0CA58A" w14:textId="4016E829" w:rsidR="00DA0136" w:rsidRPr="00924C97" w:rsidRDefault="00DA0136" w:rsidP="002119EB">
            <w:pPr>
              <w:pStyle w:val="PBParagraph"/>
              <w:widowControl w:val="0"/>
              <w:spacing w:before="120" w:after="120" w:line="276" w:lineRule="auto"/>
              <w:ind w:right="175"/>
              <w:rPr>
                <w:rFonts w:ascii="Raleway" w:hAnsi="Raleway"/>
                <w:sz w:val="19"/>
                <w:szCs w:val="19"/>
              </w:rPr>
            </w:pPr>
            <w:r w:rsidRPr="00924C97">
              <w:rPr>
                <w:rFonts w:ascii="Raleway" w:hAnsi="Raleway"/>
                <w:b/>
                <w:bCs/>
                <w:sz w:val="19"/>
              </w:rPr>
              <w:t xml:space="preserve">Informar a los </w:t>
            </w:r>
            <w:r w:rsidR="00EF2883" w:rsidRPr="00924C97">
              <w:rPr>
                <w:rFonts w:ascii="Raleway" w:hAnsi="Raleway"/>
                <w:b/>
                <w:bCs/>
                <w:sz w:val="19"/>
              </w:rPr>
              <w:t>OAA</w:t>
            </w:r>
            <w:r w:rsidRPr="00924C97">
              <w:rPr>
                <w:rFonts w:ascii="Raleway" w:hAnsi="Raleway"/>
                <w:sz w:val="19"/>
              </w:rPr>
              <w:t xml:space="preserve"> sobre los aspectos económicos de la adopción. </w:t>
            </w:r>
          </w:p>
          <w:p w14:paraId="109A3B40" w14:textId="158BD188" w:rsidR="00DA0136" w:rsidRPr="00924C97" w:rsidRDefault="00DA0136" w:rsidP="002119EB">
            <w:pPr>
              <w:pStyle w:val="PBParagraph"/>
              <w:widowControl w:val="0"/>
              <w:spacing w:before="120" w:after="120" w:line="276" w:lineRule="auto"/>
              <w:ind w:right="175"/>
              <w:rPr>
                <w:rFonts w:ascii="Raleway" w:hAnsi="Raleway"/>
                <w:sz w:val="19"/>
                <w:szCs w:val="19"/>
              </w:rPr>
            </w:pPr>
            <w:r w:rsidRPr="00924C97">
              <w:rPr>
                <w:rFonts w:ascii="Raleway" w:hAnsi="Raleway"/>
                <w:sz w:val="19"/>
              </w:rPr>
              <w:t xml:space="preserve">Los Estados de origen no deben exigir a los </w:t>
            </w:r>
            <w:r w:rsidR="00EF2883" w:rsidRPr="00924C97">
              <w:rPr>
                <w:rFonts w:ascii="Raleway" w:hAnsi="Raleway"/>
                <w:sz w:val="19"/>
              </w:rPr>
              <w:t>OAA</w:t>
            </w:r>
            <w:r w:rsidRPr="00924C97">
              <w:rPr>
                <w:rFonts w:ascii="Raleway" w:hAnsi="Raleway"/>
                <w:sz w:val="19"/>
              </w:rPr>
              <w:t xml:space="preserve"> ni a los Estados de recepción que lleven a cabo proyectos de cooperación en su Estado o que contribuyan a ellos.</w:t>
            </w:r>
          </w:p>
        </w:tc>
      </w:tr>
    </w:tbl>
    <w:p w14:paraId="6EDCE555" w14:textId="77777777" w:rsidR="00DA0136" w:rsidRPr="00924C97" w:rsidRDefault="00DA0136" w:rsidP="002119EB">
      <w:pPr>
        <w:spacing w:after="0"/>
        <w:rPr>
          <w:rFonts w:ascii="Raleway" w:hAnsi="Raleway"/>
          <w:color w:val="002060"/>
          <w:sz w:val="19"/>
          <w:szCs w:val="19"/>
        </w:rPr>
      </w:pPr>
    </w:p>
    <w:tbl>
      <w:tblPr>
        <w:tblStyle w:val="TableGrid"/>
        <w:tblW w:w="0" w:type="auto"/>
        <w:tblLook w:val="04A0" w:firstRow="1" w:lastRow="0" w:firstColumn="1" w:lastColumn="0" w:noHBand="0" w:noVBand="1"/>
      </w:tblPr>
      <w:tblGrid>
        <w:gridCol w:w="554"/>
        <w:gridCol w:w="667"/>
        <w:gridCol w:w="553"/>
        <w:gridCol w:w="6730"/>
      </w:tblGrid>
      <w:tr w:rsidR="00DA0136" w:rsidRPr="00924C97" w14:paraId="0686E01B" w14:textId="77777777" w:rsidTr="00F9313E">
        <w:tc>
          <w:tcPr>
            <w:tcW w:w="562" w:type="dxa"/>
            <w:tcBorders>
              <w:right w:val="single" w:sz="18" w:space="0" w:color="ED8131"/>
            </w:tcBorders>
          </w:tcPr>
          <w:p w14:paraId="569EDF59" w14:textId="595AEA50" w:rsidR="00DA0136" w:rsidRPr="00924C97" w:rsidRDefault="00DA0136" w:rsidP="002119EB">
            <w:pPr>
              <w:pStyle w:val="PBParagraph"/>
              <w:widowControl w:val="0"/>
              <w:spacing w:before="120" w:after="120" w:line="276" w:lineRule="auto"/>
              <w:rPr>
                <w:rFonts w:ascii="Raleway" w:hAnsi="Raleway"/>
                <w:sz w:val="19"/>
                <w:szCs w:val="19"/>
              </w:rPr>
            </w:pPr>
            <w:r w:rsidRPr="00924C97">
              <w:rPr>
                <w:rFonts w:ascii="Raleway" w:hAnsi="Raleway"/>
                <w:sz w:val="19"/>
              </w:rPr>
              <w:t>48.</w:t>
            </w:r>
          </w:p>
        </w:tc>
        <w:tc>
          <w:tcPr>
            <w:tcW w:w="8498" w:type="dxa"/>
            <w:gridSpan w:val="3"/>
            <w:tcBorders>
              <w:left w:val="single" w:sz="18" w:space="0" w:color="ED8131"/>
            </w:tcBorders>
            <w:shd w:val="clear" w:color="auto" w:fill="FADAC2"/>
          </w:tcPr>
          <w:p w14:paraId="27EB3CC3" w14:textId="75BD048D" w:rsidR="00DA0136" w:rsidRPr="00924C97" w:rsidRDefault="00DA0136" w:rsidP="002119EB">
            <w:pPr>
              <w:pStyle w:val="PBFSline"/>
              <w:widowControl w:val="0"/>
              <w:spacing w:before="120" w:after="120" w:line="276" w:lineRule="auto"/>
              <w:ind w:right="175"/>
              <w:rPr>
                <w:rFonts w:ascii="Raleway" w:hAnsi="Raleway"/>
                <w:sz w:val="19"/>
                <w:szCs w:val="19"/>
              </w:rPr>
            </w:pPr>
            <w:r w:rsidRPr="00924C97">
              <w:rPr>
                <w:rFonts w:ascii="Raleway" w:hAnsi="Raleway"/>
                <w:sz w:val="19"/>
              </w:rPr>
              <w:t xml:space="preserve">Obligación de contribuir a los proyectos de cooperación de los </w:t>
            </w:r>
            <w:r w:rsidR="00EF2883" w:rsidRPr="00924C97">
              <w:rPr>
                <w:rFonts w:ascii="Raleway" w:hAnsi="Raleway"/>
                <w:sz w:val="19"/>
              </w:rPr>
              <w:t>OAA</w:t>
            </w:r>
            <w:r w:rsidRPr="00924C97">
              <w:rPr>
                <w:rFonts w:ascii="Raleway" w:hAnsi="Raleway"/>
                <w:sz w:val="19"/>
              </w:rPr>
              <w:t>.</w:t>
            </w:r>
          </w:p>
        </w:tc>
      </w:tr>
      <w:tr w:rsidR="00DA0136" w:rsidRPr="00924C97" w14:paraId="44DB78DA" w14:textId="77777777" w:rsidTr="00F9313E">
        <w:tc>
          <w:tcPr>
            <w:tcW w:w="562" w:type="dxa"/>
            <w:tcBorders>
              <w:right w:val="single" w:sz="18" w:space="0" w:color="FFFFFF" w:themeColor="background1"/>
            </w:tcBorders>
          </w:tcPr>
          <w:p w14:paraId="7F50286C" w14:textId="77777777" w:rsidR="00DA0136" w:rsidRPr="00924C97" w:rsidRDefault="00DA0136" w:rsidP="002119EB">
            <w:pPr>
              <w:pStyle w:val="PBParagraph"/>
              <w:widowControl w:val="0"/>
              <w:spacing w:line="276" w:lineRule="auto"/>
              <w:rPr>
                <w:rFonts w:ascii="Raleway" w:hAnsi="Raleway"/>
                <w:sz w:val="19"/>
                <w:szCs w:val="19"/>
              </w:rPr>
            </w:pPr>
          </w:p>
        </w:tc>
        <w:tc>
          <w:tcPr>
            <w:tcW w:w="8498" w:type="dxa"/>
            <w:gridSpan w:val="3"/>
            <w:tcBorders>
              <w:left w:val="single" w:sz="18" w:space="0" w:color="FFFFFF" w:themeColor="background1"/>
            </w:tcBorders>
          </w:tcPr>
          <w:p w14:paraId="412BB56A" w14:textId="77777777" w:rsidR="00DA0136" w:rsidRPr="00924C97" w:rsidRDefault="00DA0136" w:rsidP="002119EB">
            <w:pPr>
              <w:pStyle w:val="PBParagraph"/>
              <w:widowControl w:val="0"/>
              <w:spacing w:line="276" w:lineRule="auto"/>
              <w:rPr>
                <w:rFonts w:ascii="Raleway" w:hAnsi="Raleway"/>
                <w:sz w:val="19"/>
                <w:szCs w:val="19"/>
              </w:rPr>
            </w:pPr>
          </w:p>
        </w:tc>
      </w:tr>
      <w:tr w:rsidR="00DA0136" w:rsidRPr="005E0943" w14:paraId="6D7A8CAB" w14:textId="77777777" w:rsidTr="00031E85">
        <w:tc>
          <w:tcPr>
            <w:tcW w:w="562" w:type="dxa"/>
            <w:tcBorders>
              <w:right w:val="single" w:sz="18" w:space="0" w:color="FFFFFF" w:themeColor="background1"/>
            </w:tcBorders>
          </w:tcPr>
          <w:p w14:paraId="32B818C4" w14:textId="77777777" w:rsidR="00DA0136" w:rsidRPr="00924C97" w:rsidRDefault="00DA0136" w:rsidP="002119EB">
            <w:pPr>
              <w:pStyle w:val="PBParagraph"/>
              <w:widowControl w:val="0"/>
              <w:spacing w:after="120" w:line="276" w:lineRule="auto"/>
              <w:rPr>
                <w:rFonts w:ascii="Raleway" w:hAnsi="Raleway"/>
                <w:sz w:val="19"/>
                <w:szCs w:val="19"/>
              </w:rPr>
            </w:pPr>
          </w:p>
        </w:tc>
        <w:tc>
          <w:tcPr>
            <w:tcW w:w="709" w:type="dxa"/>
            <w:tcBorders>
              <w:left w:val="single" w:sz="18" w:space="0" w:color="FFFFFF" w:themeColor="background1"/>
            </w:tcBorders>
          </w:tcPr>
          <w:p w14:paraId="5B9ADB50" w14:textId="77777777" w:rsidR="00DA0136" w:rsidRPr="00924C97" w:rsidRDefault="00DA0136" w:rsidP="002119EB">
            <w:pPr>
              <w:pStyle w:val="PBParagraph"/>
              <w:widowControl w:val="0"/>
              <w:spacing w:after="120" w:line="276" w:lineRule="auto"/>
              <w:rPr>
                <w:rFonts w:ascii="Raleway" w:hAnsi="Raleway"/>
                <w:sz w:val="19"/>
                <w:szCs w:val="19"/>
              </w:rPr>
            </w:pPr>
            <w:r w:rsidRPr="00924C97">
              <w:rPr>
                <w:noProof/>
              </w:rPr>
              <w:drawing>
                <wp:anchor distT="0" distB="0" distL="114300" distR="114300" simplePos="0" relativeHeight="251658282" behindDoc="0" locked="0" layoutInCell="1" allowOverlap="1" wp14:anchorId="11736553" wp14:editId="1542CD40">
                  <wp:simplePos x="0" y="0"/>
                  <wp:positionH relativeFrom="column">
                    <wp:posOffset>160020</wp:posOffset>
                  </wp:positionH>
                  <wp:positionV relativeFrom="paragraph">
                    <wp:posOffset>134788</wp:posOffset>
                  </wp:positionV>
                  <wp:extent cx="196850" cy="196850"/>
                  <wp:effectExtent l="0" t="0" r="0" b="0"/>
                  <wp:wrapNone/>
                  <wp:docPr id="372217596" name="Picture 372217596" descr="Badge Tick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Badge Tick1 with solid fill"/>
                          <pic:cNvPicPr/>
                        </pic:nvPicPr>
                        <pic:blipFill>
                          <a:blip r:embed="rId16" cstate="print"/>
                          <a:stretch>
                            <a:fillRect/>
                          </a:stretch>
                        </pic:blipFill>
                        <pic:spPr>
                          <a:xfrm>
                            <a:off x="0" y="0"/>
                            <a:ext cx="196850" cy="196850"/>
                          </a:xfrm>
                          <a:prstGeom prst="rect">
                            <a:avLst/>
                          </a:prstGeom>
                        </pic:spPr>
                      </pic:pic>
                    </a:graphicData>
                  </a:graphic>
                  <wp14:sizeRelH relativeFrom="margin">
                    <wp14:pctWidth>0</wp14:pctWidth>
                  </wp14:sizeRelH>
                  <wp14:sizeRelV relativeFrom="margin">
                    <wp14:pctHeight>0</wp14:pctHeight>
                  </wp14:sizeRelV>
                </wp:anchor>
              </w:drawing>
            </w:r>
          </w:p>
        </w:tc>
        <w:tc>
          <w:tcPr>
            <w:tcW w:w="567" w:type="dxa"/>
            <w:tcBorders>
              <w:right w:val="single" w:sz="18" w:space="0" w:color="798A2C" w:themeColor="accent6" w:themeShade="BF"/>
            </w:tcBorders>
            <w:vAlign w:val="center"/>
          </w:tcPr>
          <w:p w14:paraId="5EDC6A2C" w14:textId="77777777" w:rsidR="00DA0136" w:rsidRPr="00924C97" w:rsidRDefault="00DA0136" w:rsidP="00CE052F">
            <w:pPr>
              <w:pStyle w:val="PBFSline"/>
              <w:widowControl w:val="0"/>
              <w:spacing w:before="120" w:after="120" w:line="276" w:lineRule="auto"/>
              <w:rPr>
                <w:rFonts w:ascii="Raleway" w:hAnsi="Raleway"/>
                <w:color w:val="0069B4"/>
                <w:sz w:val="14"/>
                <w:szCs w:val="14"/>
              </w:rPr>
            </w:pPr>
            <w:r w:rsidRPr="00924C97">
              <w:rPr>
                <w:rFonts w:ascii="Raleway" w:hAnsi="Raleway"/>
                <w:color w:val="0069B4"/>
                <w:sz w:val="14"/>
              </w:rPr>
              <w:t>ER</w:t>
            </w:r>
          </w:p>
          <w:p w14:paraId="48E1F938" w14:textId="77777777" w:rsidR="00DA0136" w:rsidRPr="00924C97" w:rsidRDefault="00DA0136" w:rsidP="002119EB">
            <w:pPr>
              <w:pStyle w:val="PBParagraph"/>
              <w:widowControl w:val="0"/>
              <w:spacing w:after="120" w:line="276" w:lineRule="auto"/>
              <w:rPr>
                <w:rFonts w:ascii="Raleway" w:hAnsi="Raleway"/>
                <w:sz w:val="19"/>
                <w:szCs w:val="19"/>
              </w:rPr>
            </w:pPr>
            <w:r w:rsidRPr="00924C97">
              <w:rPr>
                <w:rFonts w:ascii="Raleway" w:hAnsi="Raleway"/>
                <w:color w:val="4BC9FF"/>
                <w:sz w:val="14"/>
              </w:rPr>
              <w:t>EO</w:t>
            </w:r>
          </w:p>
        </w:tc>
        <w:tc>
          <w:tcPr>
            <w:tcW w:w="7222" w:type="dxa"/>
            <w:tcBorders>
              <w:left w:val="single" w:sz="18" w:space="0" w:color="798A2C" w:themeColor="accent6" w:themeShade="BF"/>
            </w:tcBorders>
            <w:shd w:val="clear" w:color="auto" w:fill="EFF4DC"/>
            <w:vAlign w:val="center"/>
          </w:tcPr>
          <w:p w14:paraId="2022AE04" w14:textId="2C584325" w:rsidR="00DA0136" w:rsidRPr="005E0943" w:rsidRDefault="00DA0136" w:rsidP="002119EB">
            <w:pPr>
              <w:pStyle w:val="PBParagraph"/>
              <w:widowControl w:val="0"/>
              <w:spacing w:before="120" w:after="120" w:line="276" w:lineRule="auto"/>
              <w:ind w:right="175"/>
              <w:rPr>
                <w:rFonts w:ascii="Raleway" w:hAnsi="Raleway"/>
                <w:sz w:val="19"/>
                <w:szCs w:val="19"/>
              </w:rPr>
            </w:pPr>
            <w:r w:rsidRPr="00924C97">
              <w:rPr>
                <w:rFonts w:ascii="Raleway" w:hAnsi="Raleway"/>
                <w:b/>
                <w:bCs/>
                <w:sz w:val="19"/>
              </w:rPr>
              <w:t xml:space="preserve">Prohibir que se obligue a los </w:t>
            </w:r>
            <w:r w:rsidR="00EF2883" w:rsidRPr="00924C97">
              <w:rPr>
                <w:rFonts w:ascii="Raleway" w:hAnsi="Raleway"/>
                <w:b/>
                <w:bCs/>
                <w:sz w:val="19"/>
              </w:rPr>
              <w:t>FPA</w:t>
            </w:r>
            <w:r w:rsidRPr="00924C97">
              <w:rPr>
                <w:rFonts w:ascii="Raleway" w:hAnsi="Raleway"/>
                <w:sz w:val="19"/>
              </w:rPr>
              <w:t xml:space="preserve"> a contribuir a los proyectos de cooperación de los </w:t>
            </w:r>
            <w:r w:rsidR="00EF2883" w:rsidRPr="00924C97">
              <w:rPr>
                <w:rFonts w:ascii="Raleway" w:hAnsi="Raleway"/>
                <w:sz w:val="19"/>
              </w:rPr>
              <w:t>OAA</w:t>
            </w:r>
            <w:r w:rsidRPr="00924C97">
              <w:rPr>
                <w:rFonts w:ascii="Raleway" w:hAnsi="Raleway"/>
                <w:sz w:val="19"/>
              </w:rPr>
              <w:t>.</w:t>
            </w:r>
          </w:p>
        </w:tc>
      </w:tr>
    </w:tbl>
    <w:p w14:paraId="4AC66F6D" w14:textId="77777777" w:rsidR="00870153" w:rsidRPr="005E0943" w:rsidRDefault="00870153" w:rsidP="00870153">
      <w:pPr>
        <w:jc w:val="left"/>
        <w:rPr>
          <w:rFonts w:ascii="Raleway" w:hAnsi="Raleway"/>
          <w:sz w:val="19"/>
          <w:szCs w:val="19"/>
        </w:rPr>
      </w:pPr>
      <w:r w:rsidRPr="005E0943">
        <w:br w:type="page"/>
      </w:r>
    </w:p>
    <w:p w14:paraId="39AD9372" w14:textId="6DA24B6D" w:rsidR="00870153" w:rsidRPr="005E0943" w:rsidRDefault="00870153" w:rsidP="0006189B">
      <w:pPr>
        <w:spacing w:after="240"/>
        <w:jc w:val="left"/>
        <w:rPr>
          <w:rFonts w:ascii="Raleway SemiBold" w:hAnsi="Raleway SemiBold"/>
          <w:color w:val="002060"/>
          <w:sz w:val="24"/>
          <w:szCs w:val="24"/>
        </w:rPr>
        <w:sectPr w:rsidR="00870153" w:rsidRPr="005E0943" w:rsidSect="00412420">
          <w:headerReference w:type="first" r:id="rId22"/>
          <w:footerReference w:type="first" r:id="rId23"/>
          <w:footnotePr>
            <w:numRestart w:val="eachSect"/>
          </w:footnotePr>
          <w:endnotePr>
            <w:numFmt w:val="decimal"/>
            <w:numRestart w:val="eachSect"/>
          </w:endnotePr>
          <w:pgSz w:w="11906" w:h="16838" w:code="9"/>
          <w:pgMar w:top="1985" w:right="1701" w:bottom="1985" w:left="1701" w:header="1021" w:footer="851" w:gutter="0"/>
          <w:cols w:space="708"/>
          <w:titlePg/>
          <w:docGrid w:linePitch="360"/>
        </w:sectPr>
      </w:pPr>
      <w:r w:rsidRPr="00924C97">
        <w:rPr>
          <w:rFonts w:ascii="Raleway SemiBold" w:hAnsi="Raleway SemiBold"/>
          <w:color w:val="002060"/>
          <w:sz w:val="24"/>
        </w:rPr>
        <w:lastRenderedPageBreak/>
        <w:t>FI 3 “Beneficios materiales” – información adicional (notas al final</w:t>
      </w:r>
      <w:r w:rsidR="000261FC">
        <w:rPr>
          <w:rFonts w:ascii="Raleway SemiBold" w:hAnsi="Raleway SemiBold"/>
          <w:color w:val="002060"/>
          <w:sz w:val="24"/>
        </w:rPr>
        <w:t>)</w:t>
      </w:r>
    </w:p>
    <w:bookmarkEnd w:id="10"/>
    <w:bookmarkEnd w:id="11"/>
    <w:bookmarkEnd w:id="12"/>
    <w:bookmarkEnd w:id="13"/>
    <w:bookmarkEnd w:id="14"/>
    <w:bookmarkEnd w:id="15"/>
    <w:bookmarkEnd w:id="16"/>
    <w:p w14:paraId="09BE85CE" w14:textId="36D111E9" w:rsidR="00035A38" w:rsidRPr="003C0966" w:rsidRDefault="00035A38" w:rsidP="0086318A">
      <w:pPr>
        <w:pStyle w:val="TOC21"/>
        <w:jc w:val="both"/>
        <w:rPr>
          <w:rFonts w:ascii="Raleway" w:hAnsi="Raleway"/>
          <w:sz w:val="19"/>
          <w:szCs w:val="19"/>
        </w:rPr>
      </w:pPr>
    </w:p>
    <w:sectPr w:rsidR="00035A38" w:rsidRPr="003C0966" w:rsidSect="0086318A">
      <w:headerReference w:type="default" r:id="rId24"/>
      <w:footerReference w:type="default" r:id="rId25"/>
      <w:headerReference w:type="first" r:id="rId26"/>
      <w:footerReference w:type="first" r:id="rId27"/>
      <w:footnotePr>
        <w:numFmt w:val="upperLetter"/>
        <w:numRestart w:val="eachSect"/>
      </w:footnotePr>
      <w:endnotePr>
        <w:numFmt w:val="decimal"/>
        <w:numRestart w:val="eachSect"/>
      </w:endnotePr>
      <w:type w:val="oddPage"/>
      <w:pgSz w:w="11906" w:h="16838" w:code="9"/>
      <w:pgMar w:top="1985" w:right="1701" w:bottom="1985" w:left="1701" w:header="1021"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78685" w14:textId="77777777" w:rsidR="008100C7" w:rsidRPr="005E0943" w:rsidRDefault="008100C7" w:rsidP="00037583">
      <w:pPr>
        <w:spacing w:after="0" w:line="240" w:lineRule="auto"/>
        <w:rPr>
          <w:sz w:val="10"/>
          <w:szCs w:val="10"/>
        </w:rPr>
      </w:pPr>
    </w:p>
  </w:endnote>
  <w:endnote w:type="continuationSeparator" w:id="0">
    <w:p w14:paraId="69F7E53B" w14:textId="77777777" w:rsidR="008100C7" w:rsidRPr="005E0943" w:rsidRDefault="008100C7" w:rsidP="00037583">
      <w:pPr>
        <w:spacing w:after="0" w:line="240" w:lineRule="auto"/>
        <w:rPr>
          <w:sz w:val="10"/>
          <w:szCs w:val="10"/>
        </w:rPr>
      </w:pPr>
    </w:p>
  </w:endnote>
  <w:endnote w:type="continuationNotice" w:id="1">
    <w:p w14:paraId="419593B1" w14:textId="77777777" w:rsidR="008100C7" w:rsidRPr="005E0943" w:rsidRDefault="008100C7">
      <w:pPr>
        <w:spacing w:after="0" w:line="240" w:lineRule="auto"/>
      </w:pPr>
    </w:p>
  </w:endnote>
  <w:endnote w:id="2">
    <w:p w14:paraId="2178052C" w14:textId="77777777" w:rsidR="00226B49" w:rsidRPr="006870C2" w:rsidRDefault="00226B49" w:rsidP="00226B49">
      <w:pPr>
        <w:pStyle w:val="PBendnote"/>
        <w:spacing w:before="120" w:after="120" w:line="276" w:lineRule="auto"/>
        <w:ind w:left="567" w:hanging="567"/>
        <w:rPr>
          <w:rFonts w:ascii="Raleway" w:hAnsi="Raleway"/>
          <w:sz w:val="17"/>
          <w:szCs w:val="17"/>
        </w:rPr>
      </w:pPr>
      <w:r w:rsidRPr="005E0943">
        <w:rPr>
          <w:rFonts w:ascii="Raleway" w:hAnsi="Raleway"/>
          <w:sz w:val="17"/>
        </w:rPr>
        <w:t xml:space="preserve"> </w:t>
      </w:r>
      <w:r w:rsidRPr="005E0943">
        <w:rPr>
          <w:rStyle w:val="EndnoteReference"/>
          <w:rFonts w:ascii="Raleway" w:hAnsi="Raleway"/>
          <w:sz w:val="17"/>
          <w:szCs w:val="17"/>
        </w:rPr>
        <w:endnoteRef/>
      </w:r>
      <w:r w:rsidRPr="005E0943">
        <w:rPr>
          <w:rFonts w:ascii="Raleway" w:hAnsi="Raleway"/>
          <w:sz w:val="17"/>
        </w:rPr>
        <w:tab/>
      </w:r>
      <w:r w:rsidRPr="00A85F5A">
        <w:rPr>
          <w:rFonts w:ascii="Raleway" w:hAnsi="Raleway"/>
          <w:sz w:val="17"/>
          <w:szCs w:val="17"/>
        </w:rPr>
        <w:t>N.B.:</w:t>
      </w:r>
      <w:r w:rsidRPr="006870C2">
        <w:rPr>
          <w:rFonts w:ascii="Raleway" w:hAnsi="Raleway"/>
          <w:sz w:val="17"/>
          <w:szCs w:val="17"/>
        </w:rPr>
        <w:t xml:space="preserve"> </w:t>
      </w:r>
    </w:p>
    <w:p w14:paraId="146B3198" w14:textId="4C32FCC0" w:rsidR="00226B49" w:rsidRPr="006870C2" w:rsidRDefault="00226B49" w:rsidP="005408E4">
      <w:pPr>
        <w:pStyle w:val="PBendnote"/>
        <w:spacing w:after="120" w:line="276" w:lineRule="auto"/>
        <w:ind w:left="567" w:firstLine="0"/>
        <w:rPr>
          <w:rFonts w:ascii="Raleway" w:hAnsi="Raleway"/>
          <w:sz w:val="17"/>
          <w:szCs w:val="17"/>
        </w:rPr>
      </w:pPr>
      <w:r w:rsidRPr="00A85F5A">
        <w:rPr>
          <w:rFonts w:ascii="Raleway" w:hAnsi="Raleway"/>
          <w:sz w:val="17"/>
          <w:szCs w:val="17"/>
        </w:rPr>
        <w:t xml:space="preserve">“Debido a la importancia que tiene prevenir las prácticas ilícitas relacionadas con los aspectos económicos de la adopción internacional, la CE recomienda al CAGP establecer un nuevo Grupo de Expertos para hacer un balance de las prácticas actuales, definir posibles enfoques coordinados y específicos y priorizarlos, entendiendo que el objetivo sería elevar las normas, utilizando como punto de partida las Guías de Buenas Prácticas de la HCCH y la </w:t>
      </w:r>
      <w:r w:rsidR="000532DE" w:rsidRPr="00A85F5A">
        <w:rPr>
          <w:rFonts w:ascii="Raleway" w:hAnsi="Raleway"/>
          <w:sz w:val="17"/>
          <w:szCs w:val="17"/>
        </w:rPr>
        <w:t>Nota sobre los aspectos económicos</w:t>
      </w:r>
      <w:r w:rsidRPr="00A85F5A">
        <w:rPr>
          <w:rFonts w:ascii="Raleway" w:hAnsi="Raleway"/>
          <w:sz w:val="17"/>
          <w:szCs w:val="17"/>
        </w:rPr>
        <w:t xml:space="preserve"> de la adopción internacional”</w:t>
      </w:r>
      <w:r w:rsidR="00711378" w:rsidRPr="00A85F5A">
        <w:rPr>
          <w:rFonts w:ascii="Raleway" w:hAnsi="Raleway"/>
          <w:sz w:val="17"/>
          <w:szCs w:val="17"/>
        </w:rPr>
        <w:t>.</w:t>
      </w:r>
      <w:r w:rsidRPr="00A85F5A">
        <w:rPr>
          <w:rFonts w:ascii="Raleway" w:hAnsi="Raleway"/>
          <w:sz w:val="17"/>
          <w:szCs w:val="17"/>
        </w:rPr>
        <w:t xml:space="preserve"> (CE de 2022, CyR N.º 11).</w:t>
      </w:r>
    </w:p>
    <w:p w14:paraId="6F5A4811" w14:textId="61FF9736" w:rsidR="00226B49" w:rsidRPr="006870C2" w:rsidRDefault="00226B49" w:rsidP="005408E4">
      <w:pPr>
        <w:pStyle w:val="PBendnote"/>
        <w:spacing w:after="120" w:line="276" w:lineRule="auto"/>
        <w:ind w:left="567" w:firstLine="0"/>
        <w:rPr>
          <w:rFonts w:ascii="Raleway" w:hAnsi="Raleway"/>
          <w:sz w:val="17"/>
          <w:szCs w:val="17"/>
        </w:rPr>
      </w:pPr>
      <w:r w:rsidRPr="00A85F5A">
        <w:rPr>
          <w:rFonts w:ascii="Raleway" w:hAnsi="Raleway"/>
          <w:sz w:val="17"/>
          <w:szCs w:val="17"/>
        </w:rPr>
        <w:t>Esta FI está basada en teorías y prácticas actuales</w:t>
      </w:r>
      <w:r w:rsidRPr="006870C2">
        <w:rPr>
          <w:rFonts w:ascii="Raleway" w:hAnsi="Raleway"/>
          <w:sz w:val="17"/>
          <w:szCs w:val="17"/>
        </w:rPr>
        <w:t xml:space="preserve">. </w:t>
      </w:r>
      <w:r w:rsidRPr="00A85F5A">
        <w:rPr>
          <w:rFonts w:ascii="Raleway" w:hAnsi="Raleway"/>
          <w:sz w:val="17"/>
          <w:szCs w:val="17"/>
        </w:rPr>
        <w:t>Sucede a las</w:t>
      </w:r>
      <w:r w:rsidRPr="006870C2">
        <w:rPr>
          <w:rFonts w:ascii="Raleway" w:hAnsi="Raleway"/>
          <w:sz w:val="17"/>
          <w:szCs w:val="17"/>
        </w:rPr>
        <w:t xml:space="preserve"> </w:t>
      </w:r>
      <w:hyperlink r:id="rId1" w:history="1">
        <w:r w:rsidRPr="00A85F5A">
          <w:rPr>
            <w:rStyle w:val="Hyperlink"/>
            <w:rFonts w:ascii="Raleway" w:hAnsi="Raleway"/>
            <w:sz w:val="17"/>
            <w:szCs w:val="17"/>
          </w:rPr>
          <w:t>GBP</w:t>
        </w:r>
        <w:r w:rsidRPr="006870C2">
          <w:rPr>
            <w:rStyle w:val="Hyperlink"/>
            <w:rFonts w:ascii="Raleway" w:hAnsi="Raleway"/>
            <w:sz w:val="17"/>
            <w:szCs w:val="17"/>
          </w:rPr>
          <w:t xml:space="preserve"> N.º 1</w:t>
        </w:r>
      </w:hyperlink>
      <w:r w:rsidRPr="006870C2">
        <w:rPr>
          <w:rFonts w:ascii="Raleway" w:hAnsi="Raleway"/>
          <w:sz w:val="17"/>
          <w:szCs w:val="17"/>
        </w:rPr>
        <w:t xml:space="preserve"> y </w:t>
      </w:r>
      <w:hyperlink r:id="rId2" w:history="1">
        <w:r w:rsidRPr="006870C2">
          <w:rPr>
            <w:rStyle w:val="Hyperlink"/>
            <w:rFonts w:ascii="Raleway" w:hAnsi="Raleway"/>
            <w:sz w:val="17"/>
            <w:szCs w:val="17"/>
          </w:rPr>
          <w:t>N.º 2</w:t>
        </w:r>
      </w:hyperlink>
      <w:r w:rsidR="00FC22AA" w:rsidRPr="006870C2">
        <w:rPr>
          <w:rFonts w:ascii="Raleway" w:hAnsi="Raleway"/>
          <w:sz w:val="17"/>
          <w:szCs w:val="17"/>
        </w:rPr>
        <w:t xml:space="preserve"> </w:t>
      </w:r>
      <w:r w:rsidRPr="00A85F5A">
        <w:rPr>
          <w:rFonts w:ascii="Raleway" w:hAnsi="Raleway"/>
          <w:sz w:val="17"/>
          <w:szCs w:val="17"/>
        </w:rPr>
        <w:t>de la HCCH</w:t>
      </w:r>
      <w:r w:rsidRPr="006870C2">
        <w:rPr>
          <w:rFonts w:ascii="Raleway" w:hAnsi="Raleway"/>
          <w:sz w:val="17"/>
          <w:szCs w:val="17"/>
        </w:rPr>
        <w:t>,</w:t>
      </w:r>
      <w:r w:rsidRPr="004A4631">
        <w:rPr>
          <w:rFonts w:ascii="Raleway" w:hAnsi="Raleway"/>
          <w:sz w:val="17"/>
          <w:szCs w:val="17"/>
        </w:rPr>
        <w:t xml:space="preserve"> </w:t>
      </w:r>
      <w:r w:rsidRPr="005B19E7">
        <w:rPr>
          <w:rFonts w:ascii="Raleway" w:hAnsi="Raleway"/>
          <w:sz w:val="17"/>
          <w:szCs w:val="17"/>
        </w:rPr>
        <w:t xml:space="preserve">la </w:t>
      </w:r>
      <w:hyperlink r:id="rId3" w:history="1">
        <w:r w:rsidR="000532DE" w:rsidRPr="005B19E7">
          <w:rPr>
            <w:rStyle w:val="Hyperlink"/>
            <w:rFonts w:ascii="Raleway" w:hAnsi="Raleway"/>
            <w:sz w:val="17"/>
            <w:szCs w:val="17"/>
          </w:rPr>
          <w:t xml:space="preserve">Nota sobre </w:t>
        </w:r>
        <w:r w:rsidR="00DA065C" w:rsidRPr="005B19E7">
          <w:rPr>
            <w:rStyle w:val="Hyperlink"/>
            <w:rFonts w:ascii="Raleway" w:hAnsi="Raleway"/>
            <w:sz w:val="17"/>
            <w:szCs w:val="17"/>
          </w:rPr>
          <w:t>A</w:t>
        </w:r>
        <w:r w:rsidR="000532DE" w:rsidRPr="005B19E7">
          <w:rPr>
            <w:rStyle w:val="Hyperlink"/>
            <w:rFonts w:ascii="Raleway" w:hAnsi="Raleway"/>
            <w:sz w:val="17"/>
            <w:szCs w:val="17"/>
          </w:rPr>
          <w:t xml:space="preserve">spectos </w:t>
        </w:r>
        <w:r w:rsidR="00DA065C" w:rsidRPr="005B19E7">
          <w:rPr>
            <w:rStyle w:val="Hyperlink"/>
            <w:rFonts w:ascii="Raleway" w:hAnsi="Raleway"/>
            <w:sz w:val="17"/>
            <w:szCs w:val="17"/>
          </w:rPr>
          <w:t>E</w:t>
        </w:r>
        <w:r w:rsidR="000532DE" w:rsidRPr="005B19E7">
          <w:rPr>
            <w:rStyle w:val="Hyperlink"/>
            <w:rFonts w:ascii="Raleway" w:hAnsi="Raleway"/>
            <w:sz w:val="17"/>
            <w:szCs w:val="17"/>
          </w:rPr>
          <w:t>conómicos</w:t>
        </w:r>
        <w:r w:rsidRPr="005B19E7">
          <w:rPr>
            <w:rStyle w:val="Hyperlink"/>
            <w:rFonts w:ascii="Raleway" w:hAnsi="Raleway"/>
            <w:sz w:val="17"/>
            <w:szCs w:val="17"/>
          </w:rPr>
          <w:t xml:space="preserve"> (2026)</w:t>
        </w:r>
      </w:hyperlink>
      <w:r w:rsidRPr="005B19E7">
        <w:rPr>
          <w:rFonts w:ascii="Raleway" w:hAnsi="Raleway"/>
          <w:sz w:val="17"/>
          <w:szCs w:val="17"/>
        </w:rPr>
        <w:t xml:space="preserve"> y la </w:t>
      </w:r>
      <w:hyperlink r:id="rId4" w:history="1">
        <w:r w:rsidRPr="005B19E7">
          <w:rPr>
            <w:rStyle w:val="Hyperlink"/>
            <w:rFonts w:ascii="Raleway" w:hAnsi="Raleway"/>
            <w:color w:val="002060"/>
            <w:sz w:val="17"/>
            <w:szCs w:val="17"/>
          </w:rPr>
          <w:t>Lista de verificación de buenas prácticas en lo relativo a los aspectos económicos de la adopción internacional</w:t>
        </w:r>
      </w:hyperlink>
      <w:r w:rsidRPr="006870C2">
        <w:rPr>
          <w:rFonts w:ascii="Raleway" w:hAnsi="Raleway"/>
          <w:sz w:val="17"/>
          <w:szCs w:val="17"/>
        </w:rPr>
        <w:t xml:space="preserve"> </w:t>
      </w:r>
      <w:r w:rsidRPr="00A85F5A">
        <w:rPr>
          <w:rFonts w:ascii="Raleway" w:hAnsi="Raleway"/>
          <w:sz w:val="17"/>
          <w:szCs w:val="17"/>
        </w:rPr>
        <w:t>(Lista)</w:t>
      </w:r>
      <w:r w:rsidRPr="006870C2">
        <w:rPr>
          <w:rFonts w:ascii="Raleway" w:hAnsi="Raleway"/>
          <w:sz w:val="17"/>
          <w:szCs w:val="17"/>
        </w:rPr>
        <w:t xml:space="preserve">. </w:t>
      </w:r>
      <w:r w:rsidRPr="00A85F5A">
        <w:rPr>
          <w:rFonts w:ascii="Raleway" w:hAnsi="Raleway"/>
          <w:sz w:val="17"/>
          <w:szCs w:val="17"/>
        </w:rPr>
        <w:t>En estos documentos se adopta un enfoque pragmático y se describen los riesgos asociados a las contribuciones, donaciones y proyectos de cooperación, así como las diferentes opiniones sobre si deben ser</w:t>
      </w:r>
      <w:r w:rsidR="00B373BE">
        <w:rPr>
          <w:rFonts w:ascii="Raleway" w:hAnsi="Raleway"/>
          <w:sz w:val="17"/>
          <w:szCs w:val="17"/>
        </w:rPr>
        <w:t>,</w:t>
      </w:r>
      <w:r w:rsidRPr="00A85F5A">
        <w:rPr>
          <w:rFonts w:ascii="Raleway" w:hAnsi="Raleway"/>
          <w:sz w:val="17"/>
          <w:szCs w:val="17"/>
        </w:rPr>
        <w:t xml:space="preserve"> </w:t>
      </w:r>
      <w:r w:rsidR="00F274B0">
        <w:rPr>
          <w:rFonts w:ascii="Raleway" w:hAnsi="Raleway"/>
          <w:sz w:val="17"/>
          <w:szCs w:val="17"/>
        </w:rPr>
        <w:t>o no ser</w:t>
      </w:r>
      <w:r w:rsidR="00B373BE">
        <w:rPr>
          <w:rFonts w:ascii="Raleway" w:hAnsi="Raleway"/>
          <w:sz w:val="17"/>
          <w:szCs w:val="17"/>
        </w:rPr>
        <w:t>,</w:t>
      </w:r>
      <w:r w:rsidR="00F274B0">
        <w:rPr>
          <w:rFonts w:ascii="Raleway" w:hAnsi="Raleway"/>
          <w:sz w:val="17"/>
          <w:szCs w:val="17"/>
        </w:rPr>
        <w:t xml:space="preserve"> </w:t>
      </w:r>
      <w:r w:rsidRPr="00A85F5A">
        <w:rPr>
          <w:rFonts w:ascii="Raleway" w:hAnsi="Raleway"/>
          <w:sz w:val="17"/>
          <w:szCs w:val="17"/>
        </w:rPr>
        <w:t>permitidos por los Estados en el contexto de la adopción internacional</w:t>
      </w:r>
      <w:r w:rsidRPr="006870C2">
        <w:rPr>
          <w:rFonts w:ascii="Raleway" w:hAnsi="Raleway"/>
          <w:sz w:val="17"/>
          <w:szCs w:val="17"/>
        </w:rPr>
        <w:t xml:space="preserve">. </w:t>
      </w:r>
      <w:r w:rsidRPr="00A85F5A">
        <w:rPr>
          <w:rFonts w:ascii="Raleway" w:hAnsi="Raleway"/>
          <w:sz w:val="17"/>
          <w:szCs w:val="17"/>
        </w:rPr>
        <w:t>También se establecen recomendaciones que deberían aplicarse, como mínimo, si un Estado los permite</w:t>
      </w:r>
      <w:r w:rsidRPr="006870C2">
        <w:rPr>
          <w:rFonts w:ascii="Raleway" w:hAnsi="Raleway"/>
          <w:sz w:val="17"/>
          <w:szCs w:val="17"/>
        </w:rPr>
        <w:t>.</w:t>
      </w:r>
    </w:p>
    <w:p w14:paraId="09D3532A" w14:textId="5971B92D" w:rsidR="00226B49" w:rsidRPr="006870C2" w:rsidRDefault="00226B49" w:rsidP="005408E4">
      <w:pPr>
        <w:pStyle w:val="PBendnote"/>
        <w:spacing w:after="120" w:line="276" w:lineRule="auto"/>
        <w:ind w:left="567" w:firstLine="0"/>
        <w:rPr>
          <w:rFonts w:ascii="Raleway" w:hAnsi="Raleway"/>
          <w:sz w:val="17"/>
          <w:szCs w:val="17"/>
        </w:rPr>
      </w:pPr>
      <w:r w:rsidRPr="00A85F5A">
        <w:rPr>
          <w:rFonts w:ascii="Raleway" w:hAnsi="Raleway"/>
          <w:sz w:val="17"/>
          <w:szCs w:val="17"/>
        </w:rPr>
        <w:t>Sin embargo, el Grupo de Trabajo para Prevenir y Combatir las Prácticas Ilícitas reconoció que sigue habiendo problemas y, por lo tanto, recomendó que se siga debatiendo, en particular, para aplicar apropiadamente el Convenio, que establece que "[s]olo se podrán reclamar y pagar costes y gastos, incluyendo los honorarios profesionales razonables de las personas que han intervenido en la adopción" (art. 32(2)), así como "para elevar las normas en relación con los beneficios indebidos, tanto materiales como de otro tipo” (ver Informe del Grupo de Trabajo de 20</w:t>
      </w:r>
      <w:r w:rsidR="003F7281">
        <w:rPr>
          <w:rFonts w:ascii="Raleway" w:hAnsi="Raleway"/>
          <w:sz w:val="17"/>
          <w:szCs w:val="17"/>
        </w:rPr>
        <w:t>2</w:t>
      </w:r>
      <w:r w:rsidRPr="00A85F5A">
        <w:rPr>
          <w:rFonts w:ascii="Raleway" w:hAnsi="Raleway"/>
          <w:sz w:val="17"/>
          <w:szCs w:val="17"/>
        </w:rPr>
        <w:t xml:space="preserve">1, </w:t>
      </w:r>
      <w:r w:rsidR="0002336B" w:rsidRPr="009243E3">
        <w:rPr>
          <w:rFonts w:ascii="Raleway" w:hAnsi="Raleway"/>
          <w:i/>
          <w:iCs/>
          <w:sz w:val="17"/>
          <w:szCs w:val="17"/>
        </w:rPr>
        <w:t>Aide-m</w:t>
      </w:r>
      <w:r w:rsidR="009243E3" w:rsidRPr="009243E3">
        <w:rPr>
          <w:rFonts w:ascii="Raleway" w:hAnsi="Raleway"/>
          <w:i/>
          <w:iCs/>
          <w:sz w:val="17"/>
          <w:szCs w:val="17"/>
        </w:rPr>
        <w:t>émoire</w:t>
      </w:r>
      <w:r w:rsidR="009243E3">
        <w:rPr>
          <w:rFonts w:ascii="Raleway" w:hAnsi="Raleway"/>
          <w:sz w:val="17"/>
          <w:szCs w:val="17"/>
        </w:rPr>
        <w:t xml:space="preserve">, </w:t>
      </w:r>
      <w:r w:rsidRPr="00A85F5A">
        <w:rPr>
          <w:rFonts w:ascii="Raleway" w:hAnsi="Raleway"/>
          <w:sz w:val="17"/>
          <w:szCs w:val="17"/>
        </w:rPr>
        <w:t>párr. </w:t>
      </w:r>
      <w:r w:rsidR="00DF287D">
        <w:rPr>
          <w:rFonts w:ascii="Raleway" w:hAnsi="Raleway"/>
          <w:sz w:val="17"/>
          <w:szCs w:val="17"/>
        </w:rPr>
        <w:t>7</w:t>
      </w:r>
      <w:r w:rsidRPr="00A85F5A">
        <w:rPr>
          <w:rFonts w:ascii="Raleway" w:hAnsi="Raleway"/>
          <w:sz w:val="17"/>
          <w:szCs w:val="17"/>
        </w:rPr>
        <w:t>)</w:t>
      </w:r>
      <w:r w:rsidRPr="006870C2">
        <w:rPr>
          <w:rFonts w:ascii="Raleway" w:hAnsi="Raleway"/>
          <w:sz w:val="17"/>
          <w:szCs w:val="17"/>
        </w:rPr>
        <w:t>.</w:t>
      </w:r>
      <w:r w:rsidRPr="006870C2">
        <w:rPr>
          <w:rFonts w:ascii="Raleway" w:hAnsi="Raleway"/>
          <w:sz w:val="17"/>
        </w:rPr>
        <w:t xml:space="preserve"> </w:t>
      </w:r>
    </w:p>
  </w:endnote>
  <w:endnote w:id="3">
    <w:p w14:paraId="40DB3805" w14:textId="77777777" w:rsidR="00EA4556" w:rsidRPr="006870C2" w:rsidRDefault="00EA4556" w:rsidP="005408E4">
      <w:pPr>
        <w:pStyle w:val="PBendnote"/>
        <w:spacing w:before="160" w:line="276" w:lineRule="auto"/>
        <w:ind w:left="567" w:hanging="567"/>
        <w:rPr>
          <w:rFonts w:ascii="Raleway" w:hAnsi="Raleway"/>
          <w:sz w:val="17"/>
          <w:szCs w:val="17"/>
        </w:rPr>
      </w:pPr>
      <w:r w:rsidRPr="006870C2">
        <w:rPr>
          <w:rFonts w:ascii="Raleway" w:hAnsi="Raleway"/>
          <w:color w:val="FFFFFF" w:themeColor="background1"/>
          <w:sz w:val="17"/>
          <w:shd w:val="clear" w:color="auto" w:fill="798A2C" w:themeFill="accent6" w:themeFillShade="BF"/>
        </w:rPr>
        <w:t xml:space="preserve"> </w:t>
      </w:r>
      <w:r w:rsidRPr="006870C2">
        <w:rPr>
          <w:rStyle w:val="EndnoteReference"/>
          <w:rFonts w:ascii="Raleway" w:hAnsi="Raleway"/>
          <w:color w:val="FFFFFF" w:themeColor="background1"/>
          <w:sz w:val="17"/>
          <w:szCs w:val="17"/>
          <w:shd w:val="clear" w:color="auto" w:fill="798A2C" w:themeFill="accent6" w:themeFillShade="BF"/>
          <w:vertAlign w:val="baseline"/>
        </w:rPr>
        <w:endnoteRef/>
      </w:r>
      <w:r w:rsidRPr="006870C2">
        <w:rPr>
          <w:rFonts w:ascii="Raleway" w:hAnsi="Raleway"/>
          <w:color w:val="FFFFFF" w:themeColor="background1"/>
          <w:sz w:val="17"/>
          <w:shd w:val="clear" w:color="auto" w:fill="798A2C" w:themeFill="accent6" w:themeFillShade="BF"/>
        </w:rPr>
        <w:t xml:space="preserve"> </w:t>
      </w:r>
      <w:r w:rsidRPr="006870C2">
        <w:rPr>
          <w:rFonts w:ascii="Raleway" w:hAnsi="Raleway"/>
          <w:sz w:val="17"/>
        </w:rPr>
        <w:tab/>
      </w:r>
      <w:r w:rsidRPr="00A85F5A">
        <w:rPr>
          <w:rFonts w:ascii="Raleway" w:hAnsi="Raleway"/>
          <w:b/>
          <w:sz w:val="17"/>
        </w:rPr>
        <w:t>Prevención de los beneficios materiales indebidos</w:t>
      </w:r>
      <w:r w:rsidRPr="006870C2">
        <w:rPr>
          <w:rFonts w:ascii="Raleway" w:hAnsi="Raleway"/>
          <w:sz w:val="17"/>
        </w:rPr>
        <w:t xml:space="preserve"> </w:t>
      </w:r>
    </w:p>
    <w:p w14:paraId="3500FE05" w14:textId="325A9C66" w:rsidR="00EA4556" w:rsidRPr="006870C2" w:rsidRDefault="00C37023" w:rsidP="005408E4">
      <w:pPr>
        <w:pStyle w:val="PBendnote"/>
        <w:spacing w:after="120" w:line="276" w:lineRule="auto"/>
        <w:ind w:left="567" w:firstLine="0"/>
        <w:rPr>
          <w:rFonts w:ascii="Raleway" w:hAnsi="Raleway"/>
          <w:sz w:val="17"/>
          <w:szCs w:val="17"/>
        </w:rPr>
      </w:pPr>
      <w:r w:rsidRPr="00A85F5A">
        <w:rPr>
          <w:rFonts w:ascii="Raleway" w:hAnsi="Raleway"/>
          <w:sz w:val="17"/>
        </w:rPr>
        <w:t>Véase</w:t>
      </w:r>
      <w:r w:rsidR="00EA4556" w:rsidRPr="00A85F5A">
        <w:rPr>
          <w:rFonts w:ascii="Raleway" w:hAnsi="Raleway"/>
          <w:sz w:val="17"/>
        </w:rPr>
        <w:t xml:space="preserve"> Lista, sección 6</w:t>
      </w:r>
      <w:r w:rsidR="00EA4556" w:rsidRPr="006870C2">
        <w:rPr>
          <w:rFonts w:ascii="Raleway" w:hAnsi="Raleway"/>
          <w:sz w:val="17"/>
        </w:rPr>
        <w:t>.</w:t>
      </w:r>
    </w:p>
  </w:endnote>
  <w:endnote w:id="4">
    <w:p w14:paraId="6D318497" w14:textId="77777777" w:rsidR="00462A1C" w:rsidRPr="006870C2" w:rsidRDefault="00462A1C" w:rsidP="005408E4">
      <w:pPr>
        <w:pStyle w:val="PBendnote"/>
        <w:spacing w:before="160" w:line="276" w:lineRule="auto"/>
        <w:ind w:left="567" w:hanging="567"/>
        <w:rPr>
          <w:rFonts w:ascii="Raleway" w:hAnsi="Raleway"/>
          <w:sz w:val="17"/>
          <w:szCs w:val="17"/>
        </w:rPr>
      </w:pPr>
      <w:r w:rsidRPr="006870C2">
        <w:rPr>
          <w:rFonts w:ascii="Raleway" w:hAnsi="Raleway"/>
          <w:color w:val="FFFFFF" w:themeColor="background1"/>
          <w:sz w:val="17"/>
          <w:shd w:val="clear" w:color="auto" w:fill="C00000"/>
        </w:rPr>
        <w:t xml:space="preserve"> </w:t>
      </w:r>
      <w:r w:rsidRPr="006870C2">
        <w:rPr>
          <w:rStyle w:val="EndnoteReference"/>
          <w:rFonts w:ascii="Raleway" w:hAnsi="Raleway"/>
          <w:color w:val="FFFFFF" w:themeColor="background1"/>
          <w:sz w:val="17"/>
          <w:szCs w:val="17"/>
          <w:shd w:val="clear" w:color="auto" w:fill="C00000"/>
          <w:vertAlign w:val="baseline"/>
        </w:rPr>
        <w:endnoteRef/>
      </w:r>
      <w:r w:rsidRPr="006870C2">
        <w:rPr>
          <w:rFonts w:ascii="Raleway" w:hAnsi="Raleway"/>
          <w:color w:val="FFFFFF" w:themeColor="background1"/>
          <w:sz w:val="17"/>
          <w:shd w:val="clear" w:color="auto" w:fill="C00000"/>
        </w:rPr>
        <w:t xml:space="preserve"> </w:t>
      </w:r>
      <w:r w:rsidRPr="006870C2">
        <w:rPr>
          <w:rFonts w:ascii="Raleway" w:hAnsi="Raleway"/>
          <w:sz w:val="17"/>
        </w:rPr>
        <w:tab/>
      </w:r>
      <w:r w:rsidRPr="00A85F5A">
        <w:rPr>
          <w:rFonts w:ascii="Raleway" w:hAnsi="Raleway"/>
          <w:b/>
          <w:sz w:val="17"/>
        </w:rPr>
        <w:t>Cobrar costes cuando esté prohibido o no permitido</w:t>
      </w:r>
      <w:r w:rsidRPr="006870C2">
        <w:rPr>
          <w:rFonts w:ascii="Raleway" w:hAnsi="Raleway"/>
          <w:sz w:val="17"/>
        </w:rPr>
        <w:t xml:space="preserve"> </w:t>
      </w:r>
    </w:p>
    <w:p w14:paraId="02392BE1" w14:textId="7417551C" w:rsidR="00462A1C" w:rsidRPr="006870C2" w:rsidRDefault="00C37023" w:rsidP="005408E4">
      <w:pPr>
        <w:pStyle w:val="PBendnote"/>
        <w:spacing w:after="120" w:line="276" w:lineRule="auto"/>
        <w:ind w:left="567" w:firstLine="0"/>
        <w:rPr>
          <w:rFonts w:ascii="Raleway" w:hAnsi="Raleway"/>
          <w:sz w:val="17"/>
          <w:szCs w:val="17"/>
        </w:rPr>
      </w:pPr>
      <w:r w:rsidRPr="00A85F5A">
        <w:rPr>
          <w:rFonts w:ascii="Raleway" w:hAnsi="Raleway"/>
          <w:sz w:val="17"/>
        </w:rPr>
        <w:t>Véase</w:t>
      </w:r>
      <w:r w:rsidR="00462A1C" w:rsidRPr="00A85F5A">
        <w:rPr>
          <w:rFonts w:ascii="Raleway" w:hAnsi="Raleway"/>
          <w:sz w:val="17"/>
        </w:rPr>
        <w:t xml:space="preserve"> </w:t>
      </w:r>
      <w:r w:rsidR="000532DE" w:rsidRPr="00A85F5A">
        <w:rPr>
          <w:rFonts w:ascii="Raleway" w:hAnsi="Raleway"/>
          <w:sz w:val="17"/>
        </w:rPr>
        <w:t>Nota sobre los aspectos económicos</w:t>
      </w:r>
      <w:r w:rsidR="00462A1C" w:rsidRPr="006870C2">
        <w:rPr>
          <w:rFonts w:ascii="Raleway" w:hAnsi="Raleway"/>
          <w:sz w:val="17"/>
        </w:rPr>
        <w:t xml:space="preserve"> (2026), párr. 82: “</w:t>
      </w:r>
      <w:r w:rsidR="00462A1C" w:rsidRPr="00A85F5A">
        <w:rPr>
          <w:rFonts w:ascii="Raleway" w:hAnsi="Raleway"/>
          <w:sz w:val="17"/>
        </w:rPr>
        <w:t>la ley podría regular</w:t>
      </w:r>
      <w:r w:rsidR="00462A1C" w:rsidRPr="006870C2">
        <w:rPr>
          <w:rFonts w:ascii="Raleway" w:hAnsi="Raleway"/>
          <w:sz w:val="17"/>
        </w:rPr>
        <w:t xml:space="preserve"> los aspectos </w:t>
      </w:r>
      <w:r w:rsidR="00462A1C" w:rsidRPr="00A85F5A">
        <w:rPr>
          <w:rFonts w:ascii="Raleway" w:hAnsi="Raleway"/>
          <w:sz w:val="17"/>
        </w:rPr>
        <w:t>más generales</w:t>
      </w:r>
      <w:r w:rsidR="00462A1C" w:rsidRPr="006870C2">
        <w:rPr>
          <w:rFonts w:ascii="Raleway" w:hAnsi="Raleway"/>
          <w:sz w:val="17"/>
        </w:rPr>
        <w:t xml:space="preserve">, entre ellos, las prohibiciones principales, </w:t>
      </w:r>
      <w:r w:rsidR="00462A1C" w:rsidRPr="00A85F5A">
        <w:rPr>
          <w:rFonts w:ascii="Raleway" w:hAnsi="Raleway"/>
          <w:sz w:val="17"/>
        </w:rPr>
        <w:t>mientras que los reglamentos podrían establecer cuestiones más detalladas y ofrecer tablas con los costes máximos (que podrían actualizarse de forma periódica)</w:t>
      </w:r>
      <w:r w:rsidR="00462A1C" w:rsidRPr="006870C2">
        <w:rPr>
          <w:rFonts w:ascii="Raleway" w:hAnsi="Raleway"/>
          <w:sz w:val="17"/>
        </w:rPr>
        <w:t xml:space="preserve">”. </w:t>
      </w:r>
    </w:p>
  </w:endnote>
  <w:endnote w:id="5">
    <w:p w14:paraId="255A1E7C" w14:textId="3A8FB607" w:rsidR="00462A1C" w:rsidRPr="006870C2" w:rsidRDefault="00462A1C" w:rsidP="005408E4">
      <w:pPr>
        <w:pStyle w:val="PBendnote"/>
        <w:spacing w:before="160" w:line="276" w:lineRule="auto"/>
        <w:ind w:left="567" w:hanging="567"/>
        <w:rPr>
          <w:rFonts w:ascii="Raleway" w:hAnsi="Raleway"/>
          <w:sz w:val="17"/>
          <w:szCs w:val="17"/>
        </w:rPr>
      </w:pPr>
      <w:r w:rsidRPr="006870C2">
        <w:rPr>
          <w:rFonts w:ascii="Raleway" w:hAnsi="Raleway"/>
          <w:color w:val="FFFFFF" w:themeColor="background1"/>
          <w:sz w:val="17"/>
          <w:shd w:val="clear" w:color="auto" w:fill="798A2C" w:themeFill="accent6" w:themeFillShade="BF"/>
        </w:rPr>
        <w:t xml:space="preserve"> </w:t>
      </w:r>
      <w:r w:rsidRPr="006870C2">
        <w:rPr>
          <w:rStyle w:val="EndnoteReference"/>
          <w:rFonts w:ascii="Raleway" w:hAnsi="Raleway"/>
          <w:color w:val="FFFFFF" w:themeColor="background1"/>
          <w:sz w:val="17"/>
          <w:szCs w:val="17"/>
          <w:shd w:val="clear" w:color="auto" w:fill="798A2C" w:themeFill="accent6" w:themeFillShade="BF"/>
          <w:vertAlign w:val="baseline"/>
        </w:rPr>
        <w:endnoteRef/>
      </w:r>
      <w:r w:rsidRPr="006870C2">
        <w:rPr>
          <w:rFonts w:ascii="Raleway" w:hAnsi="Raleway"/>
          <w:color w:val="FFFFFF" w:themeColor="background1"/>
          <w:sz w:val="17"/>
          <w:shd w:val="clear" w:color="auto" w:fill="798A2C" w:themeFill="accent6" w:themeFillShade="BF"/>
        </w:rPr>
        <w:t xml:space="preserve"> </w:t>
      </w:r>
      <w:r w:rsidRPr="006870C2">
        <w:rPr>
          <w:rFonts w:ascii="Raleway" w:hAnsi="Raleway"/>
          <w:sz w:val="17"/>
        </w:rPr>
        <w:tab/>
      </w:r>
      <w:r w:rsidRPr="00A85F5A">
        <w:rPr>
          <w:rFonts w:ascii="Raleway" w:hAnsi="Raleway"/>
          <w:b/>
          <w:sz w:val="17"/>
        </w:rPr>
        <w:t>Mar</w:t>
      </w:r>
      <w:r w:rsidR="00711378" w:rsidRPr="00A85F5A">
        <w:rPr>
          <w:rFonts w:ascii="Raleway" w:hAnsi="Raleway"/>
          <w:b/>
          <w:sz w:val="17"/>
        </w:rPr>
        <w:t>c</w:t>
      </w:r>
      <w:r w:rsidRPr="00A85F5A">
        <w:rPr>
          <w:rFonts w:ascii="Raleway" w:hAnsi="Raleway"/>
          <w:b/>
          <w:sz w:val="17"/>
        </w:rPr>
        <w:t>o legal adecuado</w:t>
      </w:r>
      <w:r w:rsidRPr="006870C2">
        <w:rPr>
          <w:rFonts w:ascii="Raleway" w:hAnsi="Raleway"/>
          <w:b/>
          <w:sz w:val="17"/>
        </w:rPr>
        <w:t xml:space="preserve"> </w:t>
      </w:r>
    </w:p>
    <w:p w14:paraId="0D502F5A" w14:textId="481E441A" w:rsidR="00462A1C" w:rsidRPr="006870C2" w:rsidRDefault="00C37023" w:rsidP="00406684">
      <w:pPr>
        <w:pStyle w:val="PBendnote"/>
        <w:tabs>
          <w:tab w:val="center" w:pos="4535"/>
        </w:tabs>
        <w:spacing w:after="120" w:line="276" w:lineRule="auto"/>
        <w:ind w:left="567" w:firstLine="0"/>
        <w:rPr>
          <w:rFonts w:ascii="Raleway" w:hAnsi="Raleway"/>
          <w:sz w:val="17"/>
          <w:szCs w:val="17"/>
        </w:rPr>
      </w:pPr>
      <w:r w:rsidRPr="00A85F5A">
        <w:rPr>
          <w:rFonts w:ascii="Raleway" w:hAnsi="Raleway"/>
          <w:sz w:val="17"/>
        </w:rPr>
        <w:t>Véase</w:t>
      </w:r>
      <w:r w:rsidR="00462A1C" w:rsidRPr="00A85F5A">
        <w:rPr>
          <w:rFonts w:ascii="Raleway" w:hAnsi="Raleway"/>
          <w:sz w:val="17"/>
        </w:rPr>
        <w:t xml:space="preserve"> Lista, sección 6(a).</w:t>
      </w:r>
      <w:r w:rsidR="00462A1C" w:rsidRPr="006870C2">
        <w:rPr>
          <w:rFonts w:ascii="Raleway" w:hAnsi="Raleway"/>
          <w:sz w:val="17"/>
        </w:rPr>
        <w:tab/>
      </w:r>
    </w:p>
  </w:endnote>
  <w:endnote w:id="6">
    <w:p w14:paraId="60767BE2" w14:textId="77777777" w:rsidR="009F0E14" w:rsidRPr="006870C2" w:rsidRDefault="009F0E14" w:rsidP="005408E4">
      <w:pPr>
        <w:pStyle w:val="PBendnote"/>
        <w:spacing w:before="160" w:line="276" w:lineRule="auto"/>
        <w:ind w:left="567" w:hanging="567"/>
        <w:rPr>
          <w:rFonts w:ascii="Raleway" w:hAnsi="Raleway"/>
          <w:sz w:val="17"/>
          <w:szCs w:val="17"/>
        </w:rPr>
      </w:pPr>
      <w:r w:rsidRPr="006870C2">
        <w:rPr>
          <w:rFonts w:ascii="Raleway" w:hAnsi="Raleway"/>
          <w:color w:val="FFFFFF" w:themeColor="background1"/>
          <w:sz w:val="17"/>
          <w:shd w:val="clear" w:color="auto" w:fill="798A2C" w:themeFill="accent6" w:themeFillShade="BF"/>
        </w:rPr>
        <w:t xml:space="preserve"> </w:t>
      </w:r>
      <w:r w:rsidRPr="006870C2">
        <w:rPr>
          <w:rStyle w:val="EndnoteReference"/>
          <w:rFonts w:ascii="Raleway" w:hAnsi="Raleway"/>
          <w:color w:val="FFFFFF" w:themeColor="background1"/>
          <w:sz w:val="17"/>
          <w:szCs w:val="17"/>
          <w:shd w:val="clear" w:color="auto" w:fill="798A2C" w:themeFill="accent6" w:themeFillShade="BF"/>
          <w:vertAlign w:val="baseline"/>
        </w:rPr>
        <w:endnoteRef/>
      </w:r>
      <w:r w:rsidRPr="006870C2">
        <w:rPr>
          <w:rFonts w:ascii="Raleway" w:hAnsi="Raleway"/>
          <w:color w:val="FFFFFF" w:themeColor="background1"/>
          <w:sz w:val="17"/>
          <w:shd w:val="clear" w:color="auto" w:fill="798A2C" w:themeFill="accent6" w:themeFillShade="BF"/>
        </w:rPr>
        <w:t xml:space="preserve"> </w:t>
      </w:r>
      <w:r w:rsidRPr="006870C2">
        <w:rPr>
          <w:rFonts w:ascii="Raleway" w:hAnsi="Raleway"/>
          <w:sz w:val="17"/>
        </w:rPr>
        <w:tab/>
      </w:r>
      <w:r w:rsidRPr="00A85F5A">
        <w:rPr>
          <w:rFonts w:ascii="Raleway" w:hAnsi="Raleway"/>
          <w:b/>
          <w:sz w:val="17"/>
        </w:rPr>
        <w:t>Establecer mecanismos de control estrictos</w:t>
      </w:r>
    </w:p>
    <w:p w14:paraId="189632A6" w14:textId="226A1314" w:rsidR="00166FA4" w:rsidRPr="006870C2" w:rsidRDefault="00C37023" w:rsidP="00CF4301">
      <w:pPr>
        <w:pStyle w:val="PBBulletList"/>
        <w:numPr>
          <w:ilvl w:val="0"/>
          <w:numId w:val="0"/>
        </w:numPr>
        <w:ind w:left="567"/>
        <w:rPr>
          <w:rFonts w:ascii="Raleway" w:hAnsi="Raleway"/>
          <w:sz w:val="17"/>
          <w:szCs w:val="17"/>
        </w:rPr>
      </w:pPr>
      <w:r w:rsidRPr="00A85F5A">
        <w:rPr>
          <w:rFonts w:ascii="Raleway" w:hAnsi="Raleway"/>
          <w:sz w:val="17"/>
        </w:rPr>
        <w:t>Véase</w:t>
      </w:r>
      <w:r w:rsidR="009F0E14" w:rsidRPr="00A85F5A">
        <w:rPr>
          <w:rFonts w:ascii="Raleway" w:hAnsi="Raleway"/>
          <w:sz w:val="17"/>
        </w:rPr>
        <w:t xml:space="preserve"> </w:t>
      </w:r>
      <w:r w:rsidR="000532DE" w:rsidRPr="00A85F5A">
        <w:rPr>
          <w:rFonts w:ascii="Raleway" w:hAnsi="Raleway"/>
          <w:sz w:val="17"/>
        </w:rPr>
        <w:t>Nota sobre los aspectos económicos</w:t>
      </w:r>
      <w:r w:rsidR="009F0E14" w:rsidRPr="006870C2">
        <w:rPr>
          <w:rFonts w:ascii="Raleway" w:hAnsi="Raleway"/>
          <w:sz w:val="17"/>
        </w:rPr>
        <w:t xml:space="preserve"> (2026), párr. 94, </w:t>
      </w:r>
      <w:r w:rsidR="009F0E14" w:rsidRPr="00A85F5A">
        <w:rPr>
          <w:rFonts w:ascii="Raleway" w:hAnsi="Raleway"/>
          <w:sz w:val="17"/>
        </w:rPr>
        <w:t>que presenta algunos ejemplos de cómo proceder</w:t>
      </w:r>
      <w:r w:rsidR="009F0E14" w:rsidRPr="006870C2">
        <w:rPr>
          <w:rFonts w:ascii="Raleway" w:hAnsi="Raleway"/>
          <w:sz w:val="17"/>
        </w:rPr>
        <w:t xml:space="preserve">: </w:t>
      </w:r>
    </w:p>
    <w:p w14:paraId="14616262" w14:textId="77777777" w:rsidR="003D1AE0" w:rsidRPr="006870C2" w:rsidRDefault="009F0E14" w:rsidP="00D74C18">
      <w:pPr>
        <w:pStyle w:val="PBBulletList"/>
        <w:numPr>
          <w:ilvl w:val="0"/>
          <w:numId w:val="20"/>
        </w:numPr>
        <w:rPr>
          <w:rFonts w:ascii="Raleway" w:hAnsi="Raleway"/>
          <w:sz w:val="17"/>
          <w:szCs w:val="17"/>
        </w:rPr>
      </w:pPr>
      <w:r w:rsidRPr="006870C2">
        <w:rPr>
          <w:rFonts w:ascii="Raleway" w:hAnsi="Raleway"/>
          <w:sz w:val="17"/>
        </w:rPr>
        <w:t>“</w:t>
      </w:r>
      <w:r w:rsidRPr="00A85F5A">
        <w:rPr>
          <w:rFonts w:ascii="Raleway" w:hAnsi="Raleway"/>
          <w:sz w:val="17"/>
        </w:rPr>
        <w:t>Adoptar y velar por la aplicación de normas precisas y transparentes sobre el control o la supervisión, previendo, en particular, informes periódicos</w:t>
      </w:r>
      <w:r w:rsidRPr="006870C2">
        <w:rPr>
          <w:rFonts w:ascii="Raleway" w:hAnsi="Raleway"/>
          <w:sz w:val="17"/>
        </w:rPr>
        <w:t xml:space="preserve">; </w:t>
      </w:r>
    </w:p>
    <w:p w14:paraId="0A39A649" w14:textId="77777777" w:rsidR="003D1AE0" w:rsidRPr="006870C2" w:rsidRDefault="00C10A22" w:rsidP="00D74C18">
      <w:pPr>
        <w:pStyle w:val="PBBulletList"/>
        <w:numPr>
          <w:ilvl w:val="0"/>
          <w:numId w:val="20"/>
        </w:numPr>
        <w:rPr>
          <w:rFonts w:ascii="Raleway" w:hAnsi="Raleway"/>
          <w:sz w:val="17"/>
          <w:szCs w:val="17"/>
        </w:rPr>
      </w:pPr>
      <w:r w:rsidRPr="00A85F5A">
        <w:rPr>
          <w:rFonts w:ascii="Raleway" w:hAnsi="Raleway"/>
          <w:sz w:val="17"/>
        </w:rPr>
        <w:t>Comunicar eficazmente estas normas a la comunidad de la adopción, a los otros Estados y al público en general, a fin de fomentar la transparencia y la responsabilidad</w:t>
      </w:r>
      <w:r w:rsidRPr="006870C2">
        <w:rPr>
          <w:rFonts w:ascii="Raleway" w:hAnsi="Raleway"/>
          <w:sz w:val="17"/>
        </w:rPr>
        <w:t xml:space="preserve">; </w:t>
      </w:r>
    </w:p>
    <w:p w14:paraId="3F209708" w14:textId="77777777" w:rsidR="00660B79" w:rsidRPr="006870C2" w:rsidRDefault="00C10A22" w:rsidP="00D74C18">
      <w:pPr>
        <w:pStyle w:val="PBBulletList"/>
        <w:numPr>
          <w:ilvl w:val="0"/>
          <w:numId w:val="20"/>
        </w:numPr>
        <w:rPr>
          <w:rFonts w:ascii="Raleway" w:hAnsi="Raleway"/>
          <w:sz w:val="17"/>
          <w:szCs w:val="17"/>
        </w:rPr>
      </w:pPr>
      <w:r w:rsidRPr="00A85F5A">
        <w:rPr>
          <w:rFonts w:ascii="Raleway" w:hAnsi="Raleway"/>
          <w:sz w:val="17"/>
        </w:rPr>
        <w:t>Designar claramente las autoridades encargadas del control y de la supervisión</w:t>
      </w:r>
      <w:r w:rsidRPr="006870C2">
        <w:rPr>
          <w:rFonts w:ascii="Raleway" w:hAnsi="Raleway"/>
          <w:sz w:val="17"/>
        </w:rPr>
        <w:t xml:space="preserve">; </w:t>
      </w:r>
      <w:r w:rsidRPr="00A85F5A">
        <w:rPr>
          <w:rFonts w:ascii="Raleway" w:hAnsi="Raleway"/>
          <w:sz w:val="17"/>
        </w:rPr>
        <w:t>asignar recursos suficientes y adecuados para el ejercicio de estas funciones</w:t>
      </w:r>
      <w:r w:rsidRPr="006870C2">
        <w:rPr>
          <w:rFonts w:ascii="Raleway" w:hAnsi="Raleway"/>
          <w:sz w:val="17"/>
        </w:rPr>
        <w:t xml:space="preserve">; </w:t>
      </w:r>
    </w:p>
    <w:p w14:paraId="261D2757" w14:textId="3427AB86" w:rsidR="00467ABE" w:rsidRPr="006870C2" w:rsidRDefault="004C4F80" w:rsidP="00D74C18">
      <w:pPr>
        <w:pStyle w:val="PBBulletList"/>
        <w:numPr>
          <w:ilvl w:val="0"/>
          <w:numId w:val="20"/>
        </w:numPr>
        <w:rPr>
          <w:rFonts w:ascii="Raleway" w:hAnsi="Raleway"/>
          <w:sz w:val="17"/>
          <w:szCs w:val="17"/>
        </w:rPr>
      </w:pPr>
      <w:r w:rsidRPr="00A85F5A">
        <w:rPr>
          <w:rFonts w:ascii="Raleway" w:hAnsi="Raleway"/>
          <w:sz w:val="17"/>
        </w:rPr>
        <w:t>Reservar al Estado el control de las funciones de supervisión</w:t>
      </w:r>
      <w:r w:rsidRPr="006870C2">
        <w:rPr>
          <w:rFonts w:ascii="Raleway" w:hAnsi="Raleway"/>
          <w:sz w:val="17"/>
        </w:rPr>
        <w:t xml:space="preserve">; </w:t>
      </w:r>
      <w:r w:rsidR="004A4631" w:rsidRPr="00A85F5A">
        <w:rPr>
          <w:rFonts w:ascii="Raleway" w:hAnsi="Raleway"/>
          <w:sz w:val="17"/>
        </w:rPr>
        <w:t>c</w:t>
      </w:r>
      <w:r w:rsidRPr="00A85F5A">
        <w:rPr>
          <w:rFonts w:ascii="Raleway" w:hAnsi="Raleway"/>
          <w:sz w:val="17"/>
        </w:rPr>
        <w:t>onservar el control y la supervisión de las partes del procedimiento de adopción más propensas al abuso o a la explotación</w:t>
      </w:r>
      <w:r w:rsidRPr="006870C2">
        <w:rPr>
          <w:rFonts w:ascii="Raleway" w:hAnsi="Raleway"/>
          <w:sz w:val="17"/>
        </w:rPr>
        <w:t xml:space="preserve">; </w:t>
      </w:r>
    </w:p>
    <w:p w14:paraId="68C42DCD" w14:textId="15D4F73A" w:rsidR="008274D8" w:rsidRPr="006870C2" w:rsidRDefault="004C4F80" w:rsidP="00D74C18">
      <w:pPr>
        <w:pStyle w:val="PBBulletList"/>
        <w:numPr>
          <w:ilvl w:val="0"/>
          <w:numId w:val="20"/>
        </w:numPr>
        <w:rPr>
          <w:rFonts w:ascii="Raleway" w:hAnsi="Raleway"/>
          <w:sz w:val="17"/>
          <w:szCs w:val="17"/>
        </w:rPr>
      </w:pPr>
      <w:r w:rsidRPr="00A85F5A">
        <w:rPr>
          <w:rFonts w:ascii="Raleway" w:hAnsi="Raleway"/>
          <w:sz w:val="17"/>
        </w:rPr>
        <w:t>Controlar a las autoridades encargadas del procedimiento de adopción (esto es, mediante un sistema de inspección y sometiendo las decisiones a un proceso de revisión o recurso</w:t>
      </w:r>
      <w:r w:rsidRPr="006870C2">
        <w:rPr>
          <w:rFonts w:ascii="Raleway" w:hAnsi="Raleway"/>
          <w:sz w:val="17"/>
        </w:rPr>
        <w:t xml:space="preserve">); </w:t>
      </w:r>
    </w:p>
    <w:p w14:paraId="3C7B801E" w14:textId="4CE74F21" w:rsidR="009F0E14" w:rsidRPr="006870C2" w:rsidRDefault="00C37023" w:rsidP="00467ABE">
      <w:pPr>
        <w:pStyle w:val="PBBulletList"/>
        <w:numPr>
          <w:ilvl w:val="0"/>
          <w:numId w:val="0"/>
        </w:numPr>
        <w:ind w:left="567"/>
        <w:rPr>
          <w:rFonts w:ascii="Raleway" w:hAnsi="Raleway"/>
          <w:sz w:val="17"/>
          <w:szCs w:val="17"/>
        </w:rPr>
      </w:pPr>
      <w:r w:rsidRPr="006870C2">
        <w:rPr>
          <w:rFonts w:ascii="Raleway" w:hAnsi="Raleway"/>
          <w:sz w:val="17"/>
        </w:rPr>
        <w:t>Véase</w:t>
      </w:r>
      <w:r w:rsidR="00660B79" w:rsidRPr="006870C2">
        <w:rPr>
          <w:rFonts w:ascii="Raleway" w:hAnsi="Raleway"/>
          <w:sz w:val="17"/>
        </w:rPr>
        <w:t xml:space="preserve"> también las </w:t>
      </w:r>
      <w:r w:rsidR="00660B79" w:rsidRPr="00A85F5A">
        <w:rPr>
          <w:rFonts w:ascii="Raleway" w:hAnsi="Raleway"/>
          <w:sz w:val="17"/>
        </w:rPr>
        <w:t>acciones preventivas</w:t>
      </w:r>
      <w:r w:rsidR="00660B79" w:rsidRPr="006870C2">
        <w:rPr>
          <w:rFonts w:ascii="Raleway" w:hAnsi="Raleway"/>
          <w:sz w:val="17"/>
        </w:rPr>
        <w:t xml:space="preserve"> indicadas en </w:t>
      </w:r>
      <w:r w:rsidR="00810EB5" w:rsidRPr="006870C2">
        <w:rPr>
          <w:rFonts w:ascii="Raleway" w:hAnsi="Raleway"/>
          <w:sz w:val="17"/>
        </w:rPr>
        <w:t>los recuadros</w:t>
      </w:r>
      <w:r w:rsidR="00660B79" w:rsidRPr="006870C2">
        <w:rPr>
          <w:rFonts w:ascii="Raleway" w:hAnsi="Raleway"/>
          <w:sz w:val="17"/>
        </w:rPr>
        <w:t xml:space="preserve"> 03, 17, 29, 30 y 31 de esta </w:t>
      </w:r>
      <w:r w:rsidR="00660B79" w:rsidRPr="00A85F5A">
        <w:rPr>
          <w:rFonts w:ascii="Raleway" w:hAnsi="Raleway"/>
          <w:sz w:val="17"/>
        </w:rPr>
        <w:t>Ficha Informativa</w:t>
      </w:r>
      <w:r w:rsidR="00660B79" w:rsidRPr="006870C2">
        <w:rPr>
          <w:rFonts w:ascii="Raleway" w:hAnsi="Raleway"/>
          <w:sz w:val="17"/>
        </w:rPr>
        <w:t xml:space="preserve">; Lista, sección 6(b). </w:t>
      </w:r>
    </w:p>
  </w:endnote>
  <w:endnote w:id="7">
    <w:p w14:paraId="485B2A8A" w14:textId="77777777" w:rsidR="009F0E14" w:rsidRPr="005E0943" w:rsidRDefault="009F0E14" w:rsidP="005408E4">
      <w:pPr>
        <w:pStyle w:val="PBendnote"/>
        <w:spacing w:before="160" w:line="276" w:lineRule="auto"/>
        <w:ind w:left="567" w:hanging="567"/>
        <w:rPr>
          <w:rFonts w:ascii="Raleway" w:hAnsi="Raleway"/>
          <w:sz w:val="17"/>
          <w:szCs w:val="17"/>
        </w:rPr>
      </w:pPr>
      <w:r w:rsidRPr="006870C2">
        <w:rPr>
          <w:rFonts w:ascii="Raleway" w:hAnsi="Raleway"/>
          <w:color w:val="FFFFFF" w:themeColor="background1"/>
          <w:sz w:val="17"/>
          <w:shd w:val="clear" w:color="auto" w:fill="C00000"/>
        </w:rPr>
        <w:t xml:space="preserve"> </w:t>
      </w:r>
      <w:r w:rsidRPr="006870C2">
        <w:rPr>
          <w:rStyle w:val="EndnoteReference"/>
          <w:rFonts w:ascii="Raleway" w:hAnsi="Raleway"/>
          <w:color w:val="FFFFFF" w:themeColor="background1"/>
          <w:sz w:val="17"/>
          <w:szCs w:val="17"/>
          <w:shd w:val="clear" w:color="auto" w:fill="C00000"/>
          <w:vertAlign w:val="baseline"/>
        </w:rPr>
        <w:endnoteRef/>
      </w:r>
      <w:r w:rsidRPr="006870C2">
        <w:rPr>
          <w:rFonts w:ascii="Raleway" w:hAnsi="Raleway"/>
          <w:color w:val="FFFFFF" w:themeColor="background1"/>
          <w:sz w:val="17"/>
          <w:shd w:val="clear" w:color="auto" w:fill="C00000"/>
        </w:rPr>
        <w:t xml:space="preserve"> </w:t>
      </w:r>
      <w:r w:rsidRPr="006870C2">
        <w:rPr>
          <w:rFonts w:ascii="Raleway" w:hAnsi="Raleway"/>
          <w:sz w:val="17"/>
        </w:rPr>
        <w:tab/>
      </w:r>
      <w:r w:rsidRPr="00A85F5A">
        <w:rPr>
          <w:rFonts w:ascii="Raleway" w:hAnsi="Raleway"/>
          <w:b/>
          <w:sz w:val="17"/>
        </w:rPr>
        <w:t>Costes y honorarios o tasas desproporcionados</w:t>
      </w:r>
    </w:p>
    <w:p w14:paraId="6C7BD5CF" w14:textId="1777FC97" w:rsidR="009F0E14" w:rsidRPr="006870C2" w:rsidRDefault="00C37023" w:rsidP="005408E4">
      <w:pPr>
        <w:pStyle w:val="PBendnote"/>
        <w:spacing w:after="120" w:line="276" w:lineRule="auto"/>
        <w:ind w:left="567" w:firstLine="0"/>
        <w:rPr>
          <w:rFonts w:ascii="Raleway" w:hAnsi="Raleway"/>
          <w:sz w:val="17"/>
          <w:szCs w:val="17"/>
        </w:rPr>
      </w:pPr>
      <w:r w:rsidRPr="006870C2">
        <w:rPr>
          <w:rFonts w:ascii="Raleway" w:hAnsi="Raleway"/>
          <w:sz w:val="17"/>
        </w:rPr>
        <w:t>Véase</w:t>
      </w:r>
      <w:r w:rsidR="009F0E14" w:rsidRPr="006870C2">
        <w:rPr>
          <w:rFonts w:ascii="Raleway" w:hAnsi="Raleway"/>
          <w:sz w:val="17"/>
        </w:rPr>
        <w:t xml:space="preserve"> </w:t>
      </w:r>
      <w:r w:rsidR="000532DE" w:rsidRPr="006870C2">
        <w:rPr>
          <w:rFonts w:ascii="Raleway" w:hAnsi="Raleway"/>
          <w:sz w:val="17"/>
        </w:rPr>
        <w:t>Nota sobre los aspectos económicos</w:t>
      </w:r>
      <w:r w:rsidR="009F0E14" w:rsidRPr="006870C2">
        <w:rPr>
          <w:rFonts w:ascii="Raleway" w:hAnsi="Raleway"/>
          <w:sz w:val="17"/>
        </w:rPr>
        <w:t xml:space="preserve"> (2026), definiciones sobre “beneficios materiales indebidos” y “carácter razonable” y el capítulo 6.2. Por ejemplo, costes administrativos, legales o de traducción que sean particularmente altos en comparación con el coste de vida en el Estado en cuestión suponiendo que los FPA tienen los medios para pagar costes más altos. Sin embargo, también es importante poder contar con personas que puedan realizar el trabajo y ofrecer un trabajo de calidad.</w:t>
      </w:r>
    </w:p>
  </w:endnote>
  <w:endnote w:id="8">
    <w:p w14:paraId="045F511B" w14:textId="77777777" w:rsidR="009F0E14" w:rsidRPr="006870C2" w:rsidRDefault="009F0E14" w:rsidP="003E0AC9">
      <w:pPr>
        <w:pStyle w:val="PBendnote"/>
        <w:keepNext/>
        <w:spacing w:before="160" w:line="276" w:lineRule="auto"/>
        <w:ind w:left="567" w:hanging="567"/>
        <w:rPr>
          <w:rFonts w:ascii="Raleway" w:hAnsi="Raleway"/>
          <w:b/>
          <w:bCs/>
          <w:sz w:val="17"/>
          <w:szCs w:val="17"/>
        </w:rPr>
      </w:pPr>
      <w:r w:rsidRPr="006870C2">
        <w:rPr>
          <w:rFonts w:ascii="Raleway" w:hAnsi="Raleway"/>
          <w:color w:val="FFFFFF" w:themeColor="background1"/>
          <w:sz w:val="17"/>
          <w:shd w:val="clear" w:color="auto" w:fill="C00000"/>
        </w:rPr>
        <w:t xml:space="preserve"> </w:t>
      </w:r>
      <w:r w:rsidRPr="006870C2">
        <w:rPr>
          <w:rStyle w:val="EndnoteReference"/>
          <w:rFonts w:ascii="Raleway" w:hAnsi="Raleway"/>
          <w:color w:val="FFFFFF" w:themeColor="background1"/>
          <w:sz w:val="17"/>
          <w:szCs w:val="17"/>
          <w:shd w:val="clear" w:color="auto" w:fill="C00000"/>
          <w:vertAlign w:val="baseline"/>
        </w:rPr>
        <w:endnoteRef/>
      </w:r>
      <w:r w:rsidRPr="006870C2">
        <w:rPr>
          <w:rFonts w:ascii="Raleway" w:hAnsi="Raleway"/>
          <w:color w:val="FFFFFF" w:themeColor="background1"/>
          <w:sz w:val="17"/>
          <w:shd w:val="clear" w:color="auto" w:fill="C00000"/>
        </w:rPr>
        <w:t xml:space="preserve"> </w:t>
      </w:r>
      <w:r w:rsidRPr="006870C2">
        <w:rPr>
          <w:rFonts w:ascii="Raleway" w:hAnsi="Raleway"/>
          <w:sz w:val="17"/>
        </w:rPr>
        <w:tab/>
      </w:r>
      <w:r w:rsidRPr="006870C2">
        <w:rPr>
          <w:rFonts w:ascii="Raleway" w:hAnsi="Raleway"/>
          <w:b/>
          <w:sz w:val="17"/>
        </w:rPr>
        <w:t>Costes y honorarios o tasas que exceden los costes reales</w:t>
      </w:r>
    </w:p>
    <w:p w14:paraId="57B73580" w14:textId="3EBB8B1E" w:rsidR="009F0E14" w:rsidRPr="006870C2" w:rsidRDefault="00C37023" w:rsidP="005408E4">
      <w:pPr>
        <w:pStyle w:val="PBendnote"/>
        <w:spacing w:after="120" w:line="276" w:lineRule="auto"/>
        <w:ind w:left="567" w:firstLine="0"/>
        <w:rPr>
          <w:rFonts w:ascii="Raleway" w:hAnsi="Raleway"/>
          <w:sz w:val="17"/>
          <w:szCs w:val="17"/>
        </w:rPr>
      </w:pPr>
      <w:r w:rsidRPr="006870C2">
        <w:rPr>
          <w:rFonts w:ascii="Raleway" w:hAnsi="Raleway"/>
          <w:sz w:val="17"/>
        </w:rPr>
        <w:t>Véase</w:t>
      </w:r>
      <w:r w:rsidR="009F0E14" w:rsidRPr="006870C2">
        <w:rPr>
          <w:rFonts w:ascii="Raleway" w:hAnsi="Raleway"/>
          <w:sz w:val="17"/>
        </w:rPr>
        <w:t xml:space="preserve"> </w:t>
      </w:r>
      <w:r w:rsidR="000532DE" w:rsidRPr="006870C2">
        <w:rPr>
          <w:rFonts w:ascii="Raleway" w:hAnsi="Raleway"/>
          <w:sz w:val="17"/>
        </w:rPr>
        <w:t>Nota sobre los aspectos económicos</w:t>
      </w:r>
      <w:r w:rsidR="009F0E14" w:rsidRPr="006870C2">
        <w:rPr>
          <w:rFonts w:ascii="Raleway" w:hAnsi="Raleway"/>
          <w:sz w:val="17"/>
        </w:rPr>
        <w:t xml:space="preserve"> (2026), párr. 149.</w:t>
      </w:r>
    </w:p>
  </w:endnote>
  <w:endnote w:id="9">
    <w:p w14:paraId="63A417BD" w14:textId="77777777" w:rsidR="009F0E14" w:rsidRPr="006870C2" w:rsidRDefault="009F0E14" w:rsidP="005408E4">
      <w:pPr>
        <w:pStyle w:val="PBendnote"/>
        <w:spacing w:before="160" w:line="276" w:lineRule="auto"/>
        <w:ind w:left="567" w:hanging="567"/>
        <w:rPr>
          <w:rFonts w:ascii="Raleway" w:hAnsi="Raleway"/>
          <w:sz w:val="17"/>
          <w:szCs w:val="17"/>
        </w:rPr>
      </w:pPr>
      <w:r w:rsidRPr="006870C2">
        <w:rPr>
          <w:rFonts w:ascii="Raleway" w:hAnsi="Raleway"/>
          <w:color w:val="FFFFFF" w:themeColor="background1"/>
          <w:sz w:val="17"/>
          <w:shd w:val="clear" w:color="auto" w:fill="C00000"/>
        </w:rPr>
        <w:t xml:space="preserve"> </w:t>
      </w:r>
      <w:r w:rsidRPr="006870C2">
        <w:rPr>
          <w:rStyle w:val="EndnoteReference"/>
          <w:rFonts w:ascii="Raleway" w:hAnsi="Raleway"/>
          <w:color w:val="FFFFFF" w:themeColor="background1"/>
          <w:sz w:val="17"/>
          <w:szCs w:val="17"/>
          <w:shd w:val="clear" w:color="auto" w:fill="C00000"/>
          <w:vertAlign w:val="baseline"/>
        </w:rPr>
        <w:endnoteRef/>
      </w:r>
      <w:r w:rsidRPr="006870C2">
        <w:rPr>
          <w:rFonts w:ascii="Raleway" w:hAnsi="Raleway"/>
          <w:color w:val="FFFFFF" w:themeColor="background1"/>
          <w:sz w:val="17"/>
          <w:shd w:val="clear" w:color="auto" w:fill="C00000"/>
        </w:rPr>
        <w:t xml:space="preserve"> </w:t>
      </w:r>
      <w:r w:rsidRPr="006870C2">
        <w:rPr>
          <w:rFonts w:ascii="Raleway" w:hAnsi="Raleway"/>
          <w:sz w:val="17"/>
        </w:rPr>
        <w:tab/>
      </w:r>
      <w:r w:rsidRPr="006870C2">
        <w:rPr>
          <w:rFonts w:ascii="Raleway" w:hAnsi="Raleway"/>
          <w:b/>
          <w:sz w:val="17"/>
        </w:rPr>
        <w:t>Costes y honorarios o tasas cobrados por servicios cuando ello es inapropiado, o por servicios que no fueron prestados</w:t>
      </w:r>
      <w:r w:rsidRPr="006870C2">
        <w:rPr>
          <w:rFonts w:ascii="Raleway" w:hAnsi="Raleway"/>
          <w:sz w:val="17"/>
        </w:rPr>
        <w:t xml:space="preserve"> </w:t>
      </w:r>
    </w:p>
    <w:p w14:paraId="292FA9F8" w14:textId="77777777" w:rsidR="009F0E14" w:rsidRPr="006870C2" w:rsidRDefault="009F0E14" w:rsidP="005408E4">
      <w:pPr>
        <w:pStyle w:val="PBendnote"/>
        <w:spacing w:after="120" w:line="276" w:lineRule="auto"/>
        <w:ind w:left="567" w:firstLine="0"/>
        <w:rPr>
          <w:rFonts w:ascii="Raleway" w:hAnsi="Raleway"/>
          <w:sz w:val="17"/>
          <w:szCs w:val="17"/>
        </w:rPr>
      </w:pPr>
      <w:r w:rsidRPr="006870C2">
        <w:rPr>
          <w:rFonts w:ascii="Raleway" w:hAnsi="Raleway"/>
          <w:sz w:val="17"/>
        </w:rPr>
        <w:t>Inapropiado: p. ej., cobrar por servicios que un Estado presta normalmente de forma gratuita; un organismo que cobra tasas más elevadas a los FPA por un servicio oficial del gobierno distinto del establecido por esa autoridad.</w:t>
      </w:r>
    </w:p>
    <w:p w14:paraId="24984FAF" w14:textId="341CA33F" w:rsidR="009F0E14" w:rsidRPr="006870C2" w:rsidRDefault="009F0E14" w:rsidP="005408E4">
      <w:pPr>
        <w:pStyle w:val="PBendnote"/>
        <w:spacing w:after="120" w:line="276" w:lineRule="auto"/>
        <w:ind w:left="567" w:firstLine="0"/>
        <w:rPr>
          <w:rFonts w:ascii="Raleway" w:hAnsi="Raleway"/>
          <w:sz w:val="17"/>
          <w:szCs w:val="17"/>
        </w:rPr>
      </w:pPr>
      <w:r w:rsidRPr="006870C2">
        <w:rPr>
          <w:rFonts w:ascii="Raleway" w:hAnsi="Raleway"/>
          <w:sz w:val="17"/>
        </w:rPr>
        <w:t xml:space="preserve">Servicios no prestados: p. ej., cuando los costes y los honorarios han sido cobrados por un OAA que luego deja de funcionar, pero no se presta el servicio ni se reembolsan los costes y/o las tasas (GBP N.º 2, párr. 344); cuando se detiene un procedimiento de adopción, pero no se reembolsan </w:t>
      </w:r>
      <w:r w:rsidR="0053705D">
        <w:rPr>
          <w:rFonts w:ascii="Raleway" w:hAnsi="Raleway"/>
          <w:sz w:val="17"/>
        </w:rPr>
        <w:t>los importes</w:t>
      </w:r>
      <w:r w:rsidRPr="006870C2">
        <w:rPr>
          <w:rFonts w:ascii="Raleway" w:hAnsi="Raleway"/>
          <w:sz w:val="17"/>
        </w:rPr>
        <w:t xml:space="preserve"> pagad</w:t>
      </w:r>
      <w:r w:rsidR="0053705D">
        <w:rPr>
          <w:rFonts w:ascii="Raleway" w:hAnsi="Raleway"/>
          <w:sz w:val="17"/>
        </w:rPr>
        <w:t>o</w:t>
      </w:r>
      <w:r w:rsidRPr="006870C2">
        <w:rPr>
          <w:rFonts w:ascii="Raleway" w:hAnsi="Raleway"/>
          <w:sz w:val="17"/>
        </w:rPr>
        <w:t xml:space="preserve">s por adelantado por servicios que no se han prestado. </w:t>
      </w:r>
    </w:p>
  </w:endnote>
  <w:endnote w:id="10">
    <w:p w14:paraId="1F246195" w14:textId="77777777" w:rsidR="009F0E14" w:rsidRPr="006870C2" w:rsidRDefault="009F0E14" w:rsidP="0006189B">
      <w:pPr>
        <w:pStyle w:val="PBendnote"/>
        <w:spacing w:before="160" w:line="276" w:lineRule="auto"/>
        <w:ind w:left="567" w:hanging="567"/>
        <w:rPr>
          <w:rFonts w:ascii="Raleway" w:hAnsi="Raleway"/>
          <w:sz w:val="17"/>
          <w:szCs w:val="17"/>
        </w:rPr>
      </w:pPr>
      <w:r w:rsidRPr="006870C2">
        <w:rPr>
          <w:rFonts w:ascii="Raleway" w:hAnsi="Raleway"/>
          <w:color w:val="FFFFFF" w:themeColor="background1"/>
          <w:sz w:val="17"/>
          <w:shd w:val="clear" w:color="auto" w:fill="798A2C" w:themeFill="accent6" w:themeFillShade="BF"/>
        </w:rPr>
        <w:t xml:space="preserve"> </w:t>
      </w:r>
      <w:r w:rsidRPr="006870C2">
        <w:rPr>
          <w:rStyle w:val="EndnoteReference"/>
          <w:rFonts w:ascii="Raleway" w:hAnsi="Raleway"/>
          <w:color w:val="FFFFFF" w:themeColor="background1"/>
          <w:sz w:val="17"/>
          <w:szCs w:val="17"/>
          <w:shd w:val="clear" w:color="auto" w:fill="798A2C" w:themeFill="accent6" w:themeFillShade="BF"/>
          <w:vertAlign w:val="baseline"/>
        </w:rPr>
        <w:endnoteRef/>
      </w:r>
      <w:r w:rsidRPr="006870C2">
        <w:rPr>
          <w:rFonts w:ascii="Raleway" w:hAnsi="Raleway"/>
          <w:color w:val="FFFFFF" w:themeColor="background1"/>
          <w:sz w:val="17"/>
          <w:shd w:val="clear" w:color="auto" w:fill="798A2C" w:themeFill="accent6" w:themeFillShade="BF"/>
        </w:rPr>
        <w:t xml:space="preserve"> </w:t>
      </w:r>
      <w:r w:rsidRPr="006870C2">
        <w:rPr>
          <w:rFonts w:ascii="Raleway" w:hAnsi="Raleway"/>
          <w:sz w:val="17"/>
        </w:rPr>
        <w:tab/>
      </w:r>
      <w:r w:rsidRPr="006870C2">
        <w:rPr>
          <w:rFonts w:ascii="Raleway" w:hAnsi="Raleway"/>
          <w:b/>
          <w:sz w:val="17"/>
        </w:rPr>
        <w:t>Solo costes y honorarios o tasas razonables</w:t>
      </w:r>
    </w:p>
    <w:p w14:paraId="51C0426E" w14:textId="6CD5DCD1" w:rsidR="009F0E14" w:rsidRPr="006870C2" w:rsidRDefault="00C37023" w:rsidP="005408E4">
      <w:pPr>
        <w:pStyle w:val="PBendnote"/>
        <w:spacing w:after="120" w:line="276" w:lineRule="auto"/>
        <w:ind w:left="567" w:firstLine="0"/>
        <w:rPr>
          <w:rFonts w:ascii="Raleway" w:hAnsi="Raleway"/>
          <w:sz w:val="17"/>
          <w:szCs w:val="17"/>
        </w:rPr>
      </w:pPr>
      <w:r w:rsidRPr="006870C2">
        <w:rPr>
          <w:rFonts w:ascii="Raleway" w:hAnsi="Raleway"/>
          <w:sz w:val="17"/>
        </w:rPr>
        <w:t>Véase</w:t>
      </w:r>
      <w:r w:rsidR="009F0E14" w:rsidRPr="006870C2">
        <w:rPr>
          <w:rFonts w:ascii="Raleway" w:hAnsi="Raleway"/>
          <w:sz w:val="17"/>
        </w:rPr>
        <w:t xml:space="preserve"> </w:t>
      </w:r>
      <w:r w:rsidR="000532DE" w:rsidRPr="006870C2">
        <w:rPr>
          <w:rFonts w:ascii="Raleway" w:hAnsi="Raleway"/>
          <w:sz w:val="17"/>
        </w:rPr>
        <w:t>Nota sobre los aspectos económicos</w:t>
      </w:r>
      <w:r w:rsidR="009F0E14" w:rsidRPr="006870C2">
        <w:rPr>
          <w:rFonts w:ascii="Raleway" w:hAnsi="Raleway"/>
          <w:sz w:val="17"/>
        </w:rPr>
        <w:t xml:space="preserve"> (2026), capítulo 6.2, párr. 161. Los costes y los honorarios o tasas son, por lo general, razonables cuando: están permitidos (autorizados) por la legislación del Estado en el que se presta el servicio y se efectúa el pago; son proporcionales a las cualificaciones y experiencia necesarias del actor, así como al número de horas que ha trabajado; y cuando son similares a los costes y honorarios o tasas que cobran organismos o profesionales comparables en el Estado por servicios similares. La autoridad o el organismo en cuestión también debe especificar si los costes correspondientes son fijos o variables.</w:t>
      </w:r>
    </w:p>
  </w:endnote>
  <w:endnote w:id="11">
    <w:p w14:paraId="311BDABF" w14:textId="418502BD" w:rsidR="004E04F3" w:rsidRPr="006870C2" w:rsidRDefault="009F0E14" w:rsidP="004E04F3">
      <w:pPr>
        <w:pStyle w:val="PBendnote"/>
        <w:spacing w:before="160" w:line="276" w:lineRule="auto"/>
        <w:ind w:left="567" w:hanging="567"/>
        <w:rPr>
          <w:rFonts w:ascii="Raleway" w:hAnsi="Raleway"/>
          <w:b/>
          <w:bCs/>
          <w:sz w:val="17"/>
          <w:szCs w:val="17"/>
        </w:rPr>
      </w:pPr>
      <w:r w:rsidRPr="006870C2">
        <w:rPr>
          <w:rFonts w:ascii="Raleway" w:hAnsi="Raleway"/>
          <w:color w:val="FFFFFF" w:themeColor="background1"/>
          <w:sz w:val="17"/>
          <w:shd w:val="clear" w:color="auto" w:fill="798A2C" w:themeFill="accent6" w:themeFillShade="BF"/>
        </w:rPr>
        <w:t xml:space="preserve"> </w:t>
      </w:r>
      <w:r w:rsidRPr="006870C2">
        <w:rPr>
          <w:rStyle w:val="EndnoteReference"/>
          <w:rFonts w:ascii="Raleway" w:hAnsi="Raleway"/>
          <w:color w:val="FFFFFF" w:themeColor="background1"/>
          <w:sz w:val="17"/>
          <w:szCs w:val="17"/>
          <w:shd w:val="clear" w:color="auto" w:fill="798A2C" w:themeFill="accent6" w:themeFillShade="BF"/>
          <w:vertAlign w:val="baseline"/>
        </w:rPr>
        <w:endnoteRef/>
      </w:r>
      <w:r w:rsidRPr="006870C2">
        <w:rPr>
          <w:rFonts w:ascii="Raleway" w:hAnsi="Raleway"/>
          <w:color w:val="FFFFFF" w:themeColor="background1"/>
          <w:sz w:val="17"/>
          <w:shd w:val="clear" w:color="auto" w:fill="798A2C" w:themeFill="accent6" w:themeFillShade="BF"/>
        </w:rPr>
        <w:t xml:space="preserve"> </w:t>
      </w:r>
      <w:r w:rsidRPr="006870C2">
        <w:rPr>
          <w:rFonts w:ascii="Raleway" w:hAnsi="Raleway"/>
          <w:sz w:val="17"/>
        </w:rPr>
        <w:tab/>
      </w:r>
      <w:r w:rsidRPr="006870C2">
        <w:rPr>
          <w:rFonts w:ascii="Raleway" w:hAnsi="Raleway"/>
          <w:b/>
          <w:sz w:val="17"/>
        </w:rPr>
        <w:t>Cobrar costes y honorarios o tasas que no excedan los costes reales</w:t>
      </w:r>
    </w:p>
    <w:p w14:paraId="14A394C0" w14:textId="06B0AC24" w:rsidR="009F0E14" w:rsidRPr="006870C2" w:rsidRDefault="00C37023" w:rsidP="005408E4">
      <w:pPr>
        <w:pStyle w:val="PBendnote"/>
        <w:spacing w:after="120" w:line="276" w:lineRule="auto"/>
        <w:ind w:left="567" w:firstLine="0"/>
        <w:rPr>
          <w:rFonts w:ascii="Raleway" w:hAnsi="Raleway"/>
          <w:sz w:val="17"/>
          <w:szCs w:val="17"/>
        </w:rPr>
      </w:pPr>
      <w:r w:rsidRPr="006870C2">
        <w:rPr>
          <w:rFonts w:ascii="Raleway" w:hAnsi="Raleway"/>
          <w:sz w:val="17"/>
        </w:rPr>
        <w:t>Véase</w:t>
      </w:r>
      <w:r w:rsidR="005E2716" w:rsidRPr="006870C2">
        <w:rPr>
          <w:rFonts w:ascii="Raleway" w:hAnsi="Raleway"/>
          <w:sz w:val="17"/>
        </w:rPr>
        <w:t xml:space="preserve"> </w:t>
      </w:r>
      <w:r w:rsidR="000532DE" w:rsidRPr="006870C2">
        <w:rPr>
          <w:rFonts w:ascii="Raleway" w:hAnsi="Raleway"/>
          <w:sz w:val="17"/>
        </w:rPr>
        <w:t>Nota sobre los aspectos económicos</w:t>
      </w:r>
      <w:r w:rsidR="005E2716" w:rsidRPr="006870C2">
        <w:rPr>
          <w:rFonts w:ascii="Raleway" w:hAnsi="Raleway"/>
          <w:sz w:val="17"/>
        </w:rPr>
        <w:t xml:space="preserve"> (2026), párr. 130.</w:t>
      </w:r>
    </w:p>
  </w:endnote>
  <w:endnote w:id="12">
    <w:p w14:paraId="0781B838" w14:textId="77777777" w:rsidR="009F0E14" w:rsidRPr="006870C2" w:rsidRDefault="009F0E14" w:rsidP="0006189B">
      <w:pPr>
        <w:pStyle w:val="PBendnote"/>
        <w:spacing w:before="160" w:line="276" w:lineRule="auto"/>
        <w:ind w:left="567" w:hanging="567"/>
        <w:rPr>
          <w:rFonts w:ascii="Raleway" w:hAnsi="Raleway"/>
          <w:sz w:val="17"/>
          <w:szCs w:val="17"/>
        </w:rPr>
      </w:pPr>
      <w:r w:rsidRPr="006870C2">
        <w:rPr>
          <w:rFonts w:ascii="Raleway" w:hAnsi="Raleway"/>
          <w:color w:val="FFFFFF" w:themeColor="background1"/>
          <w:sz w:val="17"/>
          <w:shd w:val="clear" w:color="auto" w:fill="798A2C" w:themeFill="accent6" w:themeFillShade="BF"/>
        </w:rPr>
        <w:t xml:space="preserve"> </w:t>
      </w:r>
      <w:r w:rsidRPr="006870C2">
        <w:rPr>
          <w:rStyle w:val="EndnoteReference"/>
          <w:rFonts w:ascii="Raleway" w:hAnsi="Raleway"/>
          <w:color w:val="FFFFFF" w:themeColor="background1"/>
          <w:sz w:val="17"/>
          <w:szCs w:val="17"/>
          <w:shd w:val="clear" w:color="auto" w:fill="798A2C" w:themeFill="accent6" w:themeFillShade="BF"/>
          <w:vertAlign w:val="baseline"/>
        </w:rPr>
        <w:endnoteRef/>
      </w:r>
      <w:r w:rsidRPr="006870C2">
        <w:rPr>
          <w:rFonts w:ascii="Raleway" w:hAnsi="Raleway"/>
          <w:color w:val="FFFFFF" w:themeColor="background1"/>
          <w:sz w:val="17"/>
          <w:shd w:val="clear" w:color="auto" w:fill="798A2C" w:themeFill="accent6" w:themeFillShade="BF"/>
        </w:rPr>
        <w:t xml:space="preserve"> </w:t>
      </w:r>
      <w:r w:rsidRPr="006870C2">
        <w:rPr>
          <w:rFonts w:ascii="Raleway" w:hAnsi="Raleway"/>
          <w:sz w:val="17"/>
        </w:rPr>
        <w:tab/>
      </w:r>
      <w:r w:rsidRPr="006870C2">
        <w:rPr>
          <w:rFonts w:ascii="Raleway" w:hAnsi="Raleway"/>
          <w:b/>
          <w:sz w:val="17"/>
        </w:rPr>
        <w:t xml:space="preserve">Prohibir cobrar por servicios cuando ello es inapropiado, o por servicios no prestados </w:t>
      </w:r>
    </w:p>
    <w:p w14:paraId="1684E6E8" w14:textId="227F4E34" w:rsidR="009F0E14" w:rsidRPr="006870C2" w:rsidRDefault="00C37023" w:rsidP="005408E4">
      <w:pPr>
        <w:pStyle w:val="PBendnote"/>
        <w:spacing w:after="120" w:line="276" w:lineRule="auto"/>
        <w:ind w:left="567" w:firstLine="0"/>
        <w:rPr>
          <w:rFonts w:ascii="Raleway" w:hAnsi="Raleway"/>
          <w:sz w:val="17"/>
          <w:szCs w:val="17"/>
        </w:rPr>
      </w:pPr>
      <w:r w:rsidRPr="006870C2">
        <w:rPr>
          <w:rFonts w:ascii="Raleway" w:hAnsi="Raleway"/>
          <w:sz w:val="17"/>
        </w:rPr>
        <w:t>Véase</w:t>
      </w:r>
      <w:r w:rsidR="009F0E14" w:rsidRPr="006870C2">
        <w:rPr>
          <w:rFonts w:ascii="Raleway" w:hAnsi="Raleway"/>
          <w:sz w:val="17"/>
        </w:rPr>
        <w:t xml:space="preserve"> </w:t>
      </w:r>
      <w:r w:rsidR="000532DE" w:rsidRPr="006870C2">
        <w:rPr>
          <w:rFonts w:ascii="Raleway" w:hAnsi="Raleway"/>
          <w:sz w:val="17"/>
        </w:rPr>
        <w:t>Nota sobre los aspectos económicos</w:t>
      </w:r>
      <w:r w:rsidR="009F0E14" w:rsidRPr="006870C2">
        <w:rPr>
          <w:rFonts w:ascii="Raleway" w:hAnsi="Raleway"/>
          <w:sz w:val="17"/>
        </w:rPr>
        <w:t xml:space="preserve"> (2026), párr. 157; Lista, sección 3(a).</w:t>
      </w:r>
    </w:p>
  </w:endnote>
  <w:endnote w:id="13">
    <w:p w14:paraId="6E35A9C4" w14:textId="77777777" w:rsidR="009F0E14" w:rsidRPr="006870C2" w:rsidRDefault="009F0E14" w:rsidP="0006189B">
      <w:pPr>
        <w:pStyle w:val="PBendnote"/>
        <w:keepNext/>
        <w:keepLines/>
        <w:spacing w:before="160" w:line="276" w:lineRule="auto"/>
        <w:ind w:left="567" w:hanging="567"/>
        <w:rPr>
          <w:rFonts w:ascii="Raleway" w:hAnsi="Raleway"/>
          <w:sz w:val="17"/>
          <w:szCs w:val="17"/>
        </w:rPr>
      </w:pPr>
      <w:r w:rsidRPr="006870C2">
        <w:rPr>
          <w:rFonts w:ascii="Raleway" w:hAnsi="Raleway"/>
          <w:color w:val="FFFFFF" w:themeColor="background1"/>
          <w:sz w:val="17"/>
          <w:shd w:val="clear" w:color="auto" w:fill="798A2C" w:themeFill="accent6" w:themeFillShade="BF"/>
        </w:rPr>
        <w:t xml:space="preserve"> </w:t>
      </w:r>
      <w:r w:rsidRPr="006870C2">
        <w:rPr>
          <w:rStyle w:val="EndnoteReference"/>
          <w:rFonts w:ascii="Raleway" w:hAnsi="Raleway"/>
          <w:color w:val="FFFFFF" w:themeColor="background1"/>
          <w:sz w:val="17"/>
          <w:szCs w:val="17"/>
          <w:shd w:val="clear" w:color="auto" w:fill="798A2C" w:themeFill="accent6" w:themeFillShade="BF"/>
          <w:vertAlign w:val="baseline"/>
        </w:rPr>
        <w:endnoteRef/>
      </w:r>
      <w:r w:rsidRPr="006870C2">
        <w:rPr>
          <w:rFonts w:ascii="Raleway" w:hAnsi="Raleway"/>
          <w:color w:val="FFFFFF" w:themeColor="background1"/>
          <w:sz w:val="17"/>
          <w:shd w:val="clear" w:color="auto" w:fill="798A2C" w:themeFill="accent6" w:themeFillShade="BF"/>
        </w:rPr>
        <w:t xml:space="preserve"> </w:t>
      </w:r>
      <w:r w:rsidRPr="006870C2">
        <w:rPr>
          <w:rFonts w:ascii="Raleway" w:hAnsi="Raleway"/>
          <w:sz w:val="17"/>
        </w:rPr>
        <w:tab/>
      </w:r>
      <w:r w:rsidRPr="006870C2">
        <w:rPr>
          <w:rFonts w:ascii="Raleway" w:hAnsi="Raleway"/>
          <w:b/>
          <w:sz w:val="17"/>
        </w:rPr>
        <w:t>Uso final de los costes y honorarios o tasas</w:t>
      </w:r>
      <w:r w:rsidRPr="006870C2">
        <w:rPr>
          <w:rFonts w:ascii="Raleway" w:hAnsi="Raleway"/>
          <w:sz w:val="17"/>
        </w:rPr>
        <w:t xml:space="preserve"> </w:t>
      </w:r>
    </w:p>
    <w:p w14:paraId="1BBEB293" w14:textId="412407D0" w:rsidR="009F0E14" w:rsidRPr="006870C2" w:rsidRDefault="00C37023" w:rsidP="005408E4">
      <w:pPr>
        <w:pStyle w:val="PBendnote"/>
        <w:spacing w:after="120" w:line="276" w:lineRule="auto"/>
        <w:ind w:left="567" w:firstLine="0"/>
        <w:rPr>
          <w:rFonts w:ascii="Raleway" w:hAnsi="Raleway"/>
          <w:sz w:val="17"/>
          <w:szCs w:val="17"/>
        </w:rPr>
      </w:pPr>
      <w:r w:rsidRPr="006870C2">
        <w:rPr>
          <w:rFonts w:ascii="Raleway" w:hAnsi="Raleway"/>
          <w:sz w:val="17"/>
        </w:rPr>
        <w:t>Véase</w:t>
      </w:r>
      <w:r w:rsidR="009F0E14" w:rsidRPr="006870C2">
        <w:rPr>
          <w:rFonts w:ascii="Raleway" w:hAnsi="Raleway"/>
          <w:sz w:val="17"/>
        </w:rPr>
        <w:t xml:space="preserve"> </w:t>
      </w:r>
      <w:r w:rsidR="000532DE" w:rsidRPr="006870C2">
        <w:rPr>
          <w:rFonts w:ascii="Raleway" w:hAnsi="Raleway"/>
          <w:sz w:val="17"/>
        </w:rPr>
        <w:t>Nota sobre los aspectos económicos</w:t>
      </w:r>
      <w:r w:rsidR="009F0E14" w:rsidRPr="006870C2">
        <w:rPr>
          <w:rFonts w:ascii="Raleway" w:hAnsi="Raleway"/>
          <w:sz w:val="17"/>
        </w:rPr>
        <w:t xml:space="preserve"> (2026), párr. 135 y recuadro 15; Lista, sección 2(e). </w:t>
      </w:r>
    </w:p>
  </w:endnote>
  <w:endnote w:id="14">
    <w:p w14:paraId="688DC89C" w14:textId="77777777" w:rsidR="00D1555F" w:rsidRPr="006870C2" w:rsidRDefault="00D1555F" w:rsidP="0006189B">
      <w:pPr>
        <w:pStyle w:val="PBendnote"/>
        <w:spacing w:before="160" w:line="276" w:lineRule="auto"/>
        <w:ind w:left="567" w:hanging="567"/>
        <w:rPr>
          <w:rFonts w:ascii="Raleway" w:hAnsi="Raleway"/>
          <w:b/>
          <w:bCs/>
          <w:sz w:val="17"/>
          <w:szCs w:val="17"/>
        </w:rPr>
      </w:pPr>
      <w:r w:rsidRPr="006870C2">
        <w:rPr>
          <w:rFonts w:ascii="Raleway" w:hAnsi="Raleway"/>
          <w:color w:val="FFFFFF" w:themeColor="background1"/>
          <w:sz w:val="17"/>
          <w:shd w:val="clear" w:color="auto" w:fill="C00000"/>
        </w:rPr>
        <w:t xml:space="preserve"> </w:t>
      </w:r>
      <w:r w:rsidRPr="006870C2">
        <w:rPr>
          <w:rStyle w:val="EndnoteReference"/>
          <w:rFonts w:ascii="Raleway" w:hAnsi="Raleway"/>
          <w:color w:val="FFFFFF" w:themeColor="background1"/>
          <w:sz w:val="17"/>
          <w:szCs w:val="17"/>
          <w:shd w:val="clear" w:color="auto" w:fill="C00000"/>
          <w:vertAlign w:val="baseline"/>
        </w:rPr>
        <w:endnoteRef/>
      </w:r>
      <w:r w:rsidRPr="006870C2">
        <w:rPr>
          <w:rFonts w:ascii="Raleway" w:hAnsi="Raleway"/>
          <w:color w:val="FFFFFF" w:themeColor="background1"/>
          <w:sz w:val="17"/>
          <w:shd w:val="clear" w:color="auto" w:fill="C00000"/>
        </w:rPr>
        <w:t xml:space="preserve"> </w:t>
      </w:r>
      <w:r w:rsidRPr="006870C2">
        <w:rPr>
          <w:rFonts w:ascii="Raleway" w:hAnsi="Raleway"/>
          <w:sz w:val="17"/>
        </w:rPr>
        <w:tab/>
      </w:r>
      <w:r w:rsidRPr="006870C2">
        <w:rPr>
          <w:rFonts w:ascii="Raleway" w:hAnsi="Raleway"/>
          <w:b/>
          <w:sz w:val="17"/>
        </w:rPr>
        <w:t>Tasas de “agilización”</w:t>
      </w:r>
    </w:p>
    <w:p w14:paraId="2255EDE7" w14:textId="5636B247" w:rsidR="00D1555F" w:rsidRPr="006870C2" w:rsidRDefault="00C37023" w:rsidP="005408E4">
      <w:pPr>
        <w:pStyle w:val="PBendnote"/>
        <w:spacing w:after="120" w:line="276" w:lineRule="auto"/>
        <w:ind w:left="567" w:firstLine="0"/>
        <w:rPr>
          <w:rFonts w:ascii="Raleway" w:hAnsi="Raleway"/>
          <w:sz w:val="17"/>
          <w:szCs w:val="17"/>
        </w:rPr>
      </w:pPr>
      <w:r w:rsidRPr="006870C2">
        <w:rPr>
          <w:rFonts w:ascii="Raleway" w:hAnsi="Raleway"/>
          <w:sz w:val="17"/>
        </w:rPr>
        <w:t>Véase</w:t>
      </w:r>
      <w:r w:rsidR="00D1555F" w:rsidRPr="006870C2">
        <w:rPr>
          <w:rFonts w:ascii="Raleway" w:hAnsi="Raleway"/>
          <w:sz w:val="17"/>
        </w:rPr>
        <w:t xml:space="preserve"> GBP N.º 1, párrs. 236-237 y el Anexo 3.2: “En algunos Estados también se cobran costes y/u honorarios de adopción “no oficiales” (aquellos que se solicitan para acelerar la tramitación el procedimiento de adopción. Por ejemplo, puede haber demoras significativas e inexplicables si no se pagan las tasas para la “agilización” del trámite. Algunos organismos acreditados o personas autorizadas (no acreditadas) pueden darse cuenta de que a sus clientes no se les asignan niños sin el pago de incentivos a los funcionarios o a los directores de orfanato que toman las decisiones de colocación” (GBP N.º 1, párr. 236). “</w:t>
      </w:r>
      <w:r w:rsidR="004A4631" w:rsidRPr="006870C2">
        <w:rPr>
          <w:rFonts w:ascii="Raleway" w:hAnsi="Raleway"/>
          <w:sz w:val="17"/>
        </w:rPr>
        <w:t>[</w:t>
      </w:r>
      <w:r w:rsidR="00D1555F" w:rsidRPr="006870C2">
        <w:rPr>
          <w:rFonts w:ascii="Raleway" w:hAnsi="Raleway"/>
          <w:sz w:val="17"/>
        </w:rPr>
        <w:t>T</w:t>
      </w:r>
      <w:r w:rsidR="004A4631" w:rsidRPr="006870C2">
        <w:rPr>
          <w:rFonts w:ascii="Raleway" w:hAnsi="Raleway"/>
          <w:sz w:val="17"/>
        </w:rPr>
        <w:t>]</w:t>
      </w:r>
      <w:r w:rsidR="00D1555F" w:rsidRPr="006870C2">
        <w:rPr>
          <w:rFonts w:ascii="Raleway" w:hAnsi="Raleway"/>
          <w:sz w:val="17"/>
        </w:rPr>
        <w:t xml:space="preserve">ales prácticas debilitan los intentos de proteger los intereses del niño a ser adoptado. Una vez que se desarrolla un sistema que emplea las tasas para “agilización”, es difícil detener los abusos” (GBP N.º 1, párr. 237). El uso de las tasas de agilización “en relación con la adopción puede comportar que el Estado incumpla con las obligaciones previstas por el Convenio en relación con la subsidiaridad y el interés superior del niño” (GBP N.º 1, Anexo 3.2.3.2). </w:t>
      </w:r>
      <w:r w:rsidRPr="006870C2">
        <w:rPr>
          <w:rFonts w:ascii="Raleway" w:hAnsi="Raleway"/>
          <w:sz w:val="17"/>
        </w:rPr>
        <w:t>Véase</w:t>
      </w:r>
      <w:r w:rsidR="00D1555F" w:rsidRPr="006870C2">
        <w:rPr>
          <w:rFonts w:ascii="Raleway" w:hAnsi="Raleway"/>
          <w:sz w:val="17"/>
        </w:rPr>
        <w:t xml:space="preserve"> también la </w:t>
      </w:r>
      <w:r w:rsidR="000532DE" w:rsidRPr="006870C2">
        <w:rPr>
          <w:rFonts w:ascii="Raleway" w:hAnsi="Raleway"/>
          <w:sz w:val="17"/>
        </w:rPr>
        <w:t>Nota sobre los aspectos económicos</w:t>
      </w:r>
      <w:r w:rsidR="00D1555F" w:rsidRPr="006870C2">
        <w:rPr>
          <w:rFonts w:ascii="Raleway" w:hAnsi="Raleway"/>
          <w:sz w:val="17"/>
        </w:rPr>
        <w:t xml:space="preserve"> (2026), párr. 153.</w:t>
      </w:r>
    </w:p>
    <w:p w14:paraId="5594799A" w14:textId="77777777" w:rsidR="00D1555F" w:rsidRPr="006870C2" w:rsidRDefault="00D1555F" w:rsidP="005408E4">
      <w:pPr>
        <w:pStyle w:val="PBendnote"/>
        <w:spacing w:after="120" w:line="276" w:lineRule="auto"/>
        <w:ind w:left="567" w:firstLine="0"/>
        <w:rPr>
          <w:rFonts w:ascii="Raleway" w:hAnsi="Raleway"/>
          <w:sz w:val="17"/>
          <w:szCs w:val="17"/>
        </w:rPr>
      </w:pPr>
      <w:r w:rsidRPr="006870C2">
        <w:rPr>
          <w:rFonts w:ascii="Raleway" w:hAnsi="Raleway"/>
          <w:sz w:val="17"/>
        </w:rPr>
        <w:t>Cabe destacar que el pago de tasas de agilización una vez que la decisión de adopción se ha tornado definitiva (por ejemplo, para agilizar la tramitación del pasaporte o visado de salida del niño) cuando la legislación de un Estado lo permite, cuando es transparente y cuando se pagan a la oficina misma y no a particulares, no constituye una práctica ilícita.</w:t>
      </w:r>
    </w:p>
  </w:endnote>
  <w:endnote w:id="15">
    <w:p w14:paraId="7653D7A1" w14:textId="77777777" w:rsidR="00D1555F" w:rsidRPr="006870C2" w:rsidRDefault="00D1555F" w:rsidP="0006189B">
      <w:pPr>
        <w:pStyle w:val="PBendnote"/>
        <w:spacing w:before="160" w:line="276" w:lineRule="auto"/>
        <w:ind w:left="567" w:hanging="567"/>
        <w:rPr>
          <w:rFonts w:ascii="Raleway" w:hAnsi="Raleway"/>
          <w:sz w:val="17"/>
          <w:szCs w:val="17"/>
        </w:rPr>
      </w:pPr>
      <w:r w:rsidRPr="006870C2">
        <w:rPr>
          <w:rFonts w:ascii="Raleway" w:hAnsi="Raleway"/>
          <w:color w:val="FFFFFF" w:themeColor="background1"/>
          <w:sz w:val="17"/>
          <w:shd w:val="clear" w:color="auto" w:fill="798A2C" w:themeFill="accent6" w:themeFillShade="BF"/>
        </w:rPr>
        <w:t xml:space="preserve"> </w:t>
      </w:r>
      <w:r w:rsidRPr="006870C2">
        <w:rPr>
          <w:rStyle w:val="EndnoteReference"/>
          <w:rFonts w:ascii="Raleway" w:hAnsi="Raleway"/>
          <w:color w:val="FFFFFF" w:themeColor="background1"/>
          <w:sz w:val="17"/>
          <w:szCs w:val="17"/>
          <w:shd w:val="clear" w:color="auto" w:fill="798A2C" w:themeFill="accent6" w:themeFillShade="BF"/>
          <w:vertAlign w:val="baseline"/>
        </w:rPr>
        <w:endnoteRef/>
      </w:r>
      <w:r w:rsidRPr="006870C2">
        <w:rPr>
          <w:rFonts w:ascii="Raleway" w:hAnsi="Raleway"/>
          <w:color w:val="FFFFFF" w:themeColor="background1"/>
          <w:sz w:val="17"/>
          <w:shd w:val="clear" w:color="auto" w:fill="798A2C" w:themeFill="accent6" w:themeFillShade="BF"/>
        </w:rPr>
        <w:t xml:space="preserve"> </w:t>
      </w:r>
      <w:r w:rsidRPr="006870C2">
        <w:rPr>
          <w:rFonts w:ascii="Raleway" w:hAnsi="Raleway"/>
          <w:sz w:val="17"/>
        </w:rPr>
        <w:tab/>
      </w:r>
      <w:r w:rsidRPr="006870C2">
        <w:rPr>
          <w:rFonts w:ascii="Raleway" w:hAnsi="Raleway"/>
          <w:b/>
          <w:sz w:val="17"/>
        </w:rPr>
        <w:t>Prohibir las tasas de “agilización”</w:t>
      </w:r>
    </w:p>
    <w:p w14:paraId="51C3CB45" w14:textId="4FF05F83" w:rsidR="00921613" w:rsidRPr="006870C2" w:rsidRDefault="00C37023" w:rsidP="005408E4">
      <w:pPr>
        <w:pStyle w:val="PBendnote"/>
        <w:spacing w:after="120" w:line="276" w:lineRule="auto"/>
        <w:ind w:left="567" w:firstLine="0"/>
        <w:rPr>
          <w:rFonts w:ascii="Raleway" w:hAnsi="Raleway"/>
          <w:sz w:val="17"/>
          <w:szCs w:val="17"/>
        </w:rPr>
      </w:pPr>
      <w:r w:rsidRPr="006870C2">
        <w:rPr>
          <w:rFonts w:ascii="Raleway" w:hAnsi="Raleway"/>
          <w:sz w:val="17"/>
        </w:rPr>
        <w:t>Véase</w:t>
      </w:r>
      <w:r w:rsidR="0011758C" w:rsidRPr="006870C2">
        <w:rPr>
          <w:rFonts w:ascii="Raleway" w:hAnsi="Raleway"/>
          <w:sz w:val="17"/>
        </w:rPr>
        <w:t xml:space="preserve"> </w:t>
      </w:r>
      <w:r w:rsidR="000532DE" w:rsidRPr="006870C2">
        <w:rPr>
          <w:rFonts w:ascii="Raleway" w:hAnsi="Raleway"/>
          <w:sz w:val="17"/>
        </w:rPr>
        <w:t>Nota sobre los aspectos económicos</w:t>
      </w:r>
      <w:r w:rsidR="0011758C" w:rsidRPr="006870C2">
        <w:rPr>
          <w:rFonts w:ascii="Raleway" w:hAnsi="Raleway"/>
          <w:sz w:val="17"/>
        </w:rPr>
        <w:t xml:space="preserve"> (2026), párr. 157. </w:t>
      </w:r>
      <w:r w:rsidR="0011758C" w:rsidRPr="006870C2">
        <w:rPr>
          <w:rFonts w:ascii="Raleway" w:hAnsi="Raleway"/>
          <w:sz w:val="17"/>
          <w:szCs w:val="17"/>
        </w:rPr>
        <w:t>Sin embargo, esto no comprende las tasas de agilización para la tramitación del pasaporte o visado de salida del niño que están permitidas por la legislación y son transparentes (véase también la nota al final</w:t>
      </w:r>
      <w:r w:rsidR="0011758C" w:rsidRPr="006870C2">
        <w:t xml:space="preserve"> </w:t>
      </w:r>
      <w:r w:rsidR="00D1555F" w:rsidRPr="006870C2">
        <w:rPr>
          <w:rFonts w:ascii="Raleway" w:hAnsi="Raleway"/>
          <w:sz w:val="17"/>
        </w:rPr>
        <w:fldChar w:fldCharType="begin"/>
      </w:r>
      <w:r w:rsidR="00D1555F" w:rsidRPr="006870C2">
        <w:rPr>
          <w:rFonts w:ascii="Raleway" w:hAnsi="Raleway"/>
          <w:sz w:val="17"/>
        </w:rPr>
        <w:instrText xml:space="preserve"> NOTEREF _Ref135317903 \h  \* MERGEFORMAT </w:instrText>
      </w:r>
      <w:r w:rsidR="00D1555F" w:rsidRPr="006870C2">
        <w:rPr>
          <w:rFonts w:ascii="Raleway" w:hAnsi="Raleway"/>
          <w:sz w:val="17"/>
        </w:rPr>
      </w:r>
      <w:r w:rsidR="00D1555F" w:rsidRPr="006870C2">
        <w:rPr>
          <w:rFonts w:ascii="Raleway" w:hAnsi="Raleway"/>
          <w:sz w:val="17"/>
        </w:rPr>
        <w:fldChar w:fldCharType="separate"/>
      </w:r>
      <w:r w:rsidR="00B25F38">
        <w:rPr>
          <w:rFonts w:ascii="Raleway" w:hAnsi="Raleway"/>
          <w:sz w:val="17"/>
        </w:rPr>
        <w:t>13</w:t>
      </w:r>
      <w:r w:rsidR="00D1555F" w:rsidRPr="006870C2">
        <w:rPr>
          <w:rFonts w:ascii="Raleway" w:hAnsi="Raleway"/>
          <w:sz w:val="17"/>
        </w:rPr>
        <w:fldChar w:fldCharType="end"/>
      </w:r>
      <w:r w:rsidR="00601519" w:rsidRPr="006870C2">
        <w:rPr>
          <w:rFonts w:ascii="Raleway" w:hAnsi="Raleway"/>
          <w:sz w:val="17"/>
        </w:rPr>
        <w:t xml:space="preserve"> </w:t>
      </w:r>
      <w:r w:rsidR="00601519" w:rsidRPr="006870C2">
        <w:rPr>
          <w:rFonts w:ascii="Raleway" w:hAnsi="Raleway"/>
          <w:i/>
          <w:iCs/>
          <w:sz w:val="17"/>
          <w:szCs w:val="17"/>
        </w:rPr>
        <w:t>supra</w:t>
      </w:r>
      <w:r w:rsidR="0011758C" w:rsidRPr="006870C2">
        <w:rPr>
          <w:rFonts w:ascii="Raleway" w:hAnsi="Raleway"/>
          <w:sz w:val="17"/>
        </w:rPr>
        <w:t xml:space="preserve">). </w:t>
      </w:r>
    </w:p>
  </w:endnote>
  <w:endnote w:id="16">
    <w:p w14:paraId="1DFB5F2F" w14:textId="77777777" w:rsidR="001D3805" w:rsidRPr="006870C2" w:rsidRDefault="001D3805" w:rsidP="0006189B">
      <w:pPr>
        <w:pStyle w:val="PBendnote"/>
        <w:spacing w:before="160" w:line="276" w:lineRule="auto"/>
        <w:ind w:left="567" w:hanging="567"/>
        <w:rPr>
          <w:rFonts w:ascii="Raleway" w:hAnsi="Raleway"/>
          <w:sz w:val="17"/>
          <w:szCs w:val="17"/>
        </w:rPr>
      </w:pPr>
      <w:r w:rsidRPr="006870C2">
        <w:rPr>
          <w:rFonts w:ascii="Raleway" w:hAnsi="Raleway"/>
          <w:color w:val="FFFFFF" w:themeColor="background1"/>
          <w:sz w:val="17"/>
          <w:shd w:val="clear" w:color="auto" w:fill="798A2C" w:themeFill="accent6" w:themeFillShade="BF"/>
        </w:rPr>
        <w:t xml:space="preserve"> </w:t>
      </w:r>
      <w:r w:rsidRPr="006870C2">
        <w:rPr>
          <w:rStyle w:val="EndnoteReference"/>
          <w:rFonts w:ascii="Raleway" w:hAnsi="Raleway"/>
          <w:color w:val="FFFFFF" w:themeColor="background1"/>
          <w:sz w:val="17"/>
          <w:szCs w:val="17"/>
          <w:shd w:val="clear" w:color="auto" w:fill="798A2C" w:themeFill="accent6" w:themeFillShade="BF"/>
          <w:vertAlign w:val="baseline"/>
        </w:rPr>
        <w:endnoteRef/>
      </w:r>
      <w:r w:rsidRPr="006870C2">
        <w:rPr>
          <w:rFonts w:ascii="Raleway" w:hAnsi="Raleway"/>
          <w:color w:val="FFFFFF" w:themeColor="background1"/>
          <w:sz w:val="17"/>
          <w:shd w:val="clear" w:color="auto" w:fill="798A2C" w:themeFill="accent6" w:themeFillShade="BF"/>
        </w:rPr>
        <w:t xml:space="preserve"> </w:t>
      </w:r>
      <w:r w:rsidRPr="006870C2">
        <w:rPr>
          <w:rFonts w:ascii="Raleway" w:hAnsi="Raleway"/>
          <w:sz w:val="17"/>
        </w:rPr>
        <w:tab/>
      </w:r>
      <w:r w:rsidRPr="006870C2">
        <w:rPr>
          <w:rFonts w:ascii="Raleway" w:hAnsi="Raleway"/>
          <w:b/>
          <w:sz w:val="17"/>
        </w:rPr>
        <w:t>Contribuciones, donaciones y proyectos de cooperación</w:t>
      </w:r>
      <w:r w:rsidRPr="006870C2">
        <w:rPr>
          <w:rFonts w:ascii="Raleway" w:hAnsi="Raleway"/>
          <w:sz w:val="17"/>
        </w:rPr>
        <w:t xml:space="preserve"> </w:t>
      </w:r>
    </w:p>
    <w:p w14:paraId="4F7F49DE" w14:textId="34CD9D2D" w:rsidR="001D3805" w:rsidRPr="006870C2" w:rsidRDefault="001D3805" w:rsidP="002D6AB4">
      <w:pPr>
        <w:pStyle w:val="PBendnote"/>
        <w:spacing w:after="120" w:line="276" w:lineRule="auto"/>
        <w:ind w:left="567" w:firstLine="0"/>
        <w:rPr>
          <w:rFonts w:ascii="Raleway" w:hAnsi="Raleway"/>
          <w:sz w:val="17"/>
          <w:szCs w:val="17"/>
        </w:rPr>
      </w:pPr>
      <w:r w:rsidRPr="006870C2">
        <w:rPr>
          <w:rFonts w:ascii="Raleway" w:hAnsi="Raleway"/>
          <w:sz w:val="17"/>
        </w:rPr>
        <w:t xml:space="preserve">En esta sección de la FI se exponen las diferentes perspectivas y prácticas en materia de contribuciones, donaciones y proyectos de cooperación, tal y como se recogen en la </w:t>
      </w:r>
      <w:r w:rsidR="000532DE" w:rsidRPr="006870C2">
        <w:rPr>
          <w:rFonts w:ascii="Raleway" w:hAnsi="Raleway"/>
          <w:sz w:val="17"/>
        </w:rPr>
        <w:t>Nota sobre los aspectos económicos</w:t>
      </w:r>
      <w:r w:rsidRPr="006870C2">
        <w:rPr>
          <w:rFonts w:ascii="Raleway" w:hAnsi="Raleway"/>
          <w:sz w:val="17"/>
        </w:rPr>
        <w:t xml:space="preserve"> (2026) (capítulo 7). </w:t>
      </w:r>
    </w:p>
  </w:endnote>
  <w:endnote w:id="17">
    <w:p w14:paraId="1BC02D8E" w14:textId="6E6781B0" w:rsidR="00C71AA5" w:rsidRPr="006870C2" w:rsidRDefault="00C71AA5" w:rsidP="00C71AA5">
      <w:pPr>
        <w:pStyle w:val="PBendnote"/>
        <w:spacing w:before="160" w:line="276" w:lineRule="auto"/>
        <w:ind w:left="567" w:hanging="567"/>
        <w:rPr>
          <w:rFonts w:ascii="Raleway" w:hAnsi="Raleway"/>
          <w:sz w:val="17"/>
          <w:szCs w:val="17"/>
        </w:rPr>
      </w:pPr>
      <w:r w:rsidRPr="006870C2">
        <w:rPr>
          <w:rFonts w:ascii="Raleway" w:hAnsi="Raleway"/>
          <w:color w:val="FFFFFF" w:themeColor="background1"/>
          <w:sz w:val="17"/>
          <w:shd w:val="clear" w:color="auto" w:fill="798A2C" w:themeFill="accent6" w:themeFillShade="BF"/>
        </w:rPr>
        <w:t xml:space="preserve"> </w:t>
      </w:r>
      <w:r w:rsidRPr="006870C2">
        <w:rPr>
          <w:rStyle w:val="EndnoteReference"/>
          <w:rFonts w:ascii="Raleway" w:hAnsi="Raleway"/>
          <w:color w:val="FFFFFF" w:themeColor="background1"/>
          <w:sz w:val="17"/>
          <w:szCs w:val="17"/>
          <w:shd w:val="clear" w:color="auto" w:fill="798A2C" w:themeFill="accent6" w:themeFillShade="BF"/>
          <w:vertAlign w:val="baseline"/>
        </w:rPr>
        <w:endnoteRef/>
      </w:r>
      <w:r w:rsidRPr="006870C2">
        <w:rPr>
          <w:rFonts w:ascii="Raleway" w:hAnsi="Raleway"/>
          <w:color w:val="FFFFFF" w:themeColor="background1"/>
          <w:sz w:val="17"/>
          <w:shd w:val="clear" w:color="auto" w:fill="798A2C" w:themeFill="accent6" w:themeFillShade="BF"/>
        </w:rPr>
        <w:t xml:space="preserve"> </w:t>
      </w:r>
      <w:r w:rsidRPr="006870C2">
        <w:rPr>
          <w:rFonts w:ascii="Raleway" w:hAnsi="Raleway"/>
          <w:sz w:val="17"/>
        </w:rPr>
        <w:tab/>
      </w:r>
      <w:r w:rsidRPr="006870C2">
        <w:rPr>
          <w:rFonts w:ascii="Raleway" w:hAnsi="Raleway"/>
          <w:b/>
          <w:sz w:val="17"/>
        </w:rPr>
        <w:t>Prohibición de contribuciones, donaciones y proyectos de cooperación en el contexto de la adopción</w:t>
      </w:r>
    </w:p>
    <w:p w14:paraId="264D3636" w14:textId="783F239A" w:rsidR="00003B39" w:rsidRPr="006870C2" w:rsidRDefault="00C37023" w:rsidP="00003B39">
      <w:pPr>
        <w:pStyle w:val="PBendnote"/>
        <w:spacing w:after="120"/>
        <w:ind w:left="567" w:firstLine="0"/>
        <w:rPr>
          <w:rFonts w:ascii="Raleway" w:hAnsi="Raleway"/>
          <w:sz w:val="17"/>
          <w:szCs w:val="17"/>
        </w:rPr>
      </w:pPr>
      <w:r w:rsidRPr="006870C2">
        <w:rPr>
          <w:rFonts w:ascii="Raleway" w:hAnsi="Raleway"/>
          <w:sz w:val="17"/>
        </w:rPr>
        <w:t>Véase</w:t>
      </w:r>
      <w:r w:rsidR="00003B39" w:rsidRPr="006870C2">
        <w:rPr>
          <w:rFonts w:ascii="Raleway" w:hAnsi="Raleway"/>
          <w:sz w:val="17"/>
        </w:rPr>
        <w:t xml:space="preserve"> Comisión Especial de 2022, CyR N.º 9: “La mayoría de las delegaciones manifiesta un fuerte apoyo a que únicamente se cobren o paguen los costes y gastos conforme a lo dispuesto en el artículo 32(2) del Convenio </w:t>
      </w:r>
      <w:r w:rsidR="007F3D88" w:rsidRPr="006870C2">
        <w:rPr>
          <w:rFonts w:ascii="Raleway" w:hAnsi="Raleway"/>
          <w:sz w:val="17"/>
        </w:rPr>
        <w:t>[…]</w:t>
      </w:r>
      <w:r w:rsidR="00003B39" w:rsidRPr="006870C2">
        <w:rPr>
          <w:rFonts w:ascii="Raleway" w:hAnsi="Raleway"/>
          <w:sz w:val="17"/>
        </w:rPr>
        <w:t xml:space="preserve">. A su modo de ver, no deberían llevarse a cabo contribuciones, donaciones ni proyectos de cooperación en el contexto de la adopción internacional, para así garantizar que haya una separación efectiva de los costes y honorarios. Destacan que los Estados deberían tomar medidas para encaminarse hacia </w:t>
      </w:r>
      <w:r w:rsidR="00D14761">
        <w:rPr>
          <w:rFonts w:ascii="Raleway" w:hAnsi="Raleway"/>
          <w:sz w:val="17"/>
        </w:rPr>
        <w:t>[esto]</w:t>
      </w:r>
      <w:r w:rsidR="00003B39" w:rsidRPr="006870C2">
        <w:rPr>
          <w:rFonts w:ascii="Raleway" w:hAnsi="Raleway"/>
          <w:sz w:val="17"/>
        </w:rPr>
        <w:t xml:space="preserve"> para evitar los riesgos inherentes a injerencias indebidas relacionadas con contribuciones, donaciones y proyectos de cooperación, pero reconocen que esto puede llevar cierto tiempo”.</w:t>
      </w:r>
    </w:p>
    <w:p w14:paraId="662C24A8" w14:textId="77777777" w:rsidR="00003B39" w:rsidRPr="006870C2" w:rsidRDefault="00003B39" w:rsidP="00003B39">
      <w:pPr>
        <w:pStyle w:val="PBendnote"/>
        <w:spacing w:after="120"/>
        <w:ind w:left="567" w:firstLine="0"/>
        <w:rPr>
          <w:rFonts w:ascii="Raleway" w:hAnsi="Raleway"/>
          <w:sz w:val="17"/>
          <w:szCs w:val="17"/>
        </w:rPr>
      </w:pPr>
      <w:r w:rsidRPr="006870C2">
        <w:rPr>
          <w:rFonts w:ascii="Raleway" w:hAnsi="Raleway"/>
          <w:sz w:val="17"/>
        </w:rPr>
        <w:t xml:space="preserve">En cuanto a las salvaguardias para evitar una práctica ilícita, ver, por ejemplo, los recuadros verdes 1 a 6 de esta FI. </w:t>
      </w:r>
    </w:p>
    <w:p w14:paraId="36A06D2A" w14:textId="46871DB8" w:rsidR="00C71AA5" w:rsidRPr="006870C2" w:rsidRDefault="00003B39" w:rsidP="00003B39">
      <w:pPr>
        <w:pStyle w:val="PBendnote"/>
        <w:spacing w:after="120" w:line="276" w:lineRule="auto"/>
        <w:ind w:left="567" w:firstLine="0"/>
        <w:rPr>
          <w:rFonts w:ascii="Raleway" w:hAnsi="Raleway"/>
          <w:sz w:val="17"/>
          <w:szCs w:val="17"/>
        </w:rPr>
      </w:pPr>
      <w:r w:rsidRPr="006870C2">
        <w:rPr>
          <w:rFonts w:ascii="Raleway" w:hAnsi="Raleway"/>
          <w:sz w:val="17"/>
        </w:rPr>
        <w:t>En cuanto a las salvaguardias para evitar un factor propiciatorio, ver, por ejemplo, los recuadros verdes 14 a 32 y 47-48 de esta FI.</w:t>
      </w:r>
    </w:p>
  </w:endnote>
  <w:endnote w:id="18">
    <w:p w14:paraId="35AAD4FE" w14:textId="77777777" w:rsidR="002014B7" w:rsidRPr="006870C2" w:rsidRDefault="002014B7" w:rsidP="002014B7">
      <w:pPr>
        <w:pStyle w:val="PBendnote"/>
        <w:spacing w:before="160" w:line="276" w:lineRule="auto"/>
        <w:ind w:left="567" w:hanging="567"/>
        <w:rPr>
          <w:rFonts w:ascii="Raleway" w:hAnsi="Raleway"/>
          <w:b/>
          <w:bCs/>
          <w:sz w:val="17"/>
          <w:szCs w:val="17"/>
        </w:rPr>
      </w:pPr>
      <w:r w:rsidRPr="006870C2">
        <w:rPr>
          <w:rFonts w:ascii="Raleway" w:hAnsi="Raleway"/>
          <w:color w:val="FFFFFF" w:themeColor="background1"/>
          <w:sz w:val="17"/>
          <w:shd w:val="clear" w:color="auto" w:fill="C00000"/>
        </w:rPr>
        <w:t xml:space="preserve"> </w:t>
      </w:r>
      <w:r w:rsidRPr="006870C2">
        <w:rPr>
          <w:rStyle w:val="EndnoteReference"/>
          <w:rFonts w:ascii="Raleway" w:hAnsi="Raleway"/>
          <w:color w:val="FFFFFF" w:themeColor="background1"/>
          <w:sz w:val="17"/>
          <w:szCs w:val="17"/>
          <w:shd w:val="clear" w:color="auto" w:fill="C00000"/>
          <w:vertAlign w:val="baseline"/>
        </w:rPr>
        <w:endnoteRef/>
      </w:r>
      <w:r w:rsidRPr="006870C2">
        <w:rPr>
          <w:rFonts w:ascii="Raleway" w:hAnsi="Raleway"/>
          <w:color w:val="FFFFFF" w:themeColor="background1"/>
          <w:sz w:val="17"/>
          <w:shd w:val="clear" w:color="auto" w:fill="C00000"/>
        </w:rPr>
        <w:t xml:space="preserve"> </w:t>
      </w:r>
      <w:r w:rsidRPr="006870C2">
        <w:rPr>
          <w:rFonts w:ascii="Raleway" w:hAnsi="Raleway"/>
          <w:sz w:val="17"/>
        </w:rPr>
        <w:tab/>
      </w:r>
      <w:r w:rsidRPr="006870C2">
        <w:rPr>
          <w:rFonts w:ascii="Raleway" w:hAnsi="Raleway"/>
          <w:b/>
          <w:sz w:val="17"/>
        </w:rPr>
        <w:t xml:space="preserve">Problemas de las contribuciones, donaciones y proyectos de cooperación. </w:t>
      </w:r>
    </w:p>
    <w:p w14:paraId="75B9D41C" w14:textId="52D3B814" w:rsidR="002014B7" w:rsidRPr="006870C2" w:rsidRDefault="00C37023" w:rsidP="002014B7">
      <w:pPr>
        <w:pStyle w:val="PBendnote"/>
        <w:spacing w:after="120" w:line="276" w:lineRule="auto"/>
        <w:ind w:left="567" w:firstLine="0"/>
        <w:rPr>
          <w:rFonts w:ascii="Raleway" w:hAnsi="Raleway"/>
          <w:sz w:val="17"/>
          <w:szCs w:val="17"/>
        </w:rPr>
      </w:pPr>
      <w:r w:rsidRPr="006870C2">
        <w:rPr>
          <w:rFonts w:ascii="Raleway" w:hAnsi="Raleway"/>
          <w:sz w:val="17"/>
        </w:rPr>
        <w:t>Véase</w:t>
      </w:r>
      <w:r w:rsidR="002014B7" w:rsidRPr="006870C2">
        <w:rPr>
          <w:rFonts w:ascii="Raleway" w:hAnsi="Raleway"/>
          <w:sz w:val="17"/>
        </w:rPr>
        <w:t xml:space="preserve"> GBP N.º 2, sección 9.7.1.; </w:t>
      </w:r>
      <w:r w:rsidR="000532DE" w:rsidRPr="006870C2">
        <w:rPr>
          <w:rFonts w:ascii="Raleway" w:hAnsi="Raleway"/>
          <w:sz w:val="17"/>
        </w:rPr>
        <w:t>Nota sobre los aspectos económicos</w:t>
      </w:r>
      <w:r w:rsidR="002014B7" w:rsidRPr="006870C2">
        <w:rPr>
          <w:rFonts w:ascii="Raleway" w:hAnsi="Raleway"/>
          <w:sz w:val="17"/>
        </w:rPr>
        <w:t xml:space="preserve"> (2026), párrs. 179-187: Las contribuciones, donaciones y proyectos de cooperación no son exigidos por el Convenio, ya que influyen en el procedimiento, crean dependencia y expectativas y fomentan la competencia. Por ejemplo, las contribuciones a los OAA pueden llevar a una competencia abierta entre los OAA extranjeros, donde los organismos que apoyan proyectos más grandes pueden verse favorecidos en la asignación de niños. </w:t>
      </w:r>
    </w:p>
    <w:p w14:paraId="750B2D15" w14:textId="6A19B062" w:rsidR="002014B7" w:rsidRPr="005E0943" w:rsidRDefault="00C37023" w:rsidP="002014B7">
      <w:pPr>
        <w:pStyle w:val="PBendnote"/>
        <w:spacing w:after="120" w:line="276" w:lineRule="auto"/>
        <w:ind w:left="567" w:firstLine="0"/>
        <w:rPr>
          <w:rFonts w:ascii="Raleway" w:hAnsi="Raleway"/>
          <w:sz w:val="17"/>
          <w:szCs w:val="17"/>
        </w:rPr>
      </w:pPr>
      <w:r w:rsidRPr="006870C2">
        <w:rPr>
          <w:rFonts w:ascii="Raleway" w:hAnsi="Raleway"/>
          <w:sz w:val="17"/>
        </w:rPr>
        <w:t>Véase</w:t>
      </w:r>
      <w:r w:rsidR="002014B7" w:rsidRPr="006870C2">
        <w:rPr>
          <w:rFonts w:ascii="Raleway" w:hAnsi="Raleway"/>
          <w:sz w:val="17"/>
        </w:rPr>
        <w:t xml:space="preserve"> también GBP N.º 2, párrs. 429 y 444: “[l]a opinión según la cual las donaciones no influyen en los resultados si se pagan después de la adopción no puede justificarse en la mayoría de los casos” y “[e]s difícil imaginar que una donación no influirá en un procedimiento de adopción cuando dicha adopción se realiza a sabiendas de que se hará una donación”.</w:t>
      </w:r>
    </w:p>
  </w:endnote>
  <w:endnote w:id="19">
    <w:p w14:paraId="364F817E" w14:textId="117FAEE9" w:rsidR="00E871ED" w:rsidRPr="00924C97" w:rsidRDefault="00E871ED" w:rsidP="0006189B">
      <w:pPr>
        <w:pStyle w:val="PBendnote"/>
        <w:spacing w:before="160" w:line="276" w:lineRule="auto"/>
        <w:ind w:left="567" w:hanging="567"/>
        <w:rPr>
          <w:rFonts w:ascii="Raleway" w:hAnsi="Raleway"/>
          <w:sz w:val="17"/>
          <w:szCs w:val="17"/>
        </w:rPr>
      </w:pPr>
      <w:r w:rsidRPr="005E0943">
        <w:rPr>
          <w:rFonts w:ascii="Raleway" w:hAnsi="Raleway"/>
          <w:color w:val="FFFFFF" w:themeColor="background1"/>
          <w:sz w:val="17"/>
          <w:shd w:val="clear" w:color="auto" w:fill="798A2C" w:themeFill="accent6" w:themeFillShade="BF"/>
        </w:rPr>
        <w:t xml:space="preserve"> </w:t>
      </w:r>
      <w:r w:rsidRPr="005E0943">
        <w:rPr>
          <w:rStyle w:val="EndnoteReference"/>
          <w:rFonts w:ascii="Raleway" w:hAnsi="Raleway"/>
          <w:color w:val="FFFFFF" w:themeColor="background1"/>
          <w:sz w:val="17"/>
          <w:szCs w:val="17"/>
          <w:shd w:val="clear" w:color="auto" w:fill="798A2C" w:themeFill="accent6" w:themeFillShade="BF"/>
          <w:vertAlign w:val="baseline"/>
        </w:rPr>
        <w:endnoteRef/>
      </w:r>
      <w:r w:rsidRPr="005E0943">
        <w:rPr>
          <w:rFonts w:ascii="Raleway" w:hAnsi="Raleway"/>
          <w:color w:val="FFFFFF" w:themeColor="background1"/>
          <w:sz w:val="17"/>
          <w:shd w:val="clear" w:color="auto" w:fill="798A2C" w:themeFill="accent6" w:themeFillShade="BF"/>
        </w:rPr>
        <w:t xml:space="preserve"> </w:t>
      </w:r>
      <w:r w:rsidRPr="005E0943">
        <w:rPr>
          <w:rFonts w:ascii="Raleway" w:hAnsi="Raleway"/>
          <w:sz w:val="17"/>
        </w:rPr>
        <w:tab/>
      </w:r>
      <w:r w:rsidRPr="00924C97">
        <w:rPr>
          <w:rFonts w:ascii="Raleway" w:hAnsi="Raleway"/>
          <w:b/>
          <w:sz w:val="17"/>
        </w:rPr>
        <w:t>Prohibición de contribuciones, donaciones y proyectos de cooperación en el contexto de la adopción</w:t>
      </w:r>
    </w:p>
    <w:p w14:paraId="688F2C24" w14:textId="5BA7A1AA" w:rsidR="001C0E54" w:rsidRPr="00924C97" w:rsidRDefault="00C37023" w:rsidP="00CF4301">
      <w:pPr>
        <w:pStyle w:val="PBParagraph"/>
        <w:spacing w:after="120"/>
        <w:ind w:left="567"/>
      </w:pPr>
      <w:r w:rsidRPr="00924C97">
        <w:rPr>
          <w:rFonts w:ascii="Raleway" w:hAnsi="Raleway"/>
          <w:sz w:val="17"/>
        </w:rPr>
        <w:t>Véase</w:t>
      </w:r>
      <w:r w:rsidR="00E871ED" w:rsidRPr="00924C97">
        <w:rPr>
          <w:rFonts w:ascii="Raleway" w:hAnsi="Raleway"/>
          <w:sz w:val="17"/>
        </w:rPr>
        <w:t xml:space="preserve"> GBP N.º 2, párr. 443; </w:t>
      </w:r>
      <w:r w:rsidR="000532DE" w:rsidRPr="00924C97">
        <w:rPr>
          <w:rFonts w:ascii="Raleway" w:hAnsi="Raleway"/>
          <w:sz w:val="17"/>
        </w:rPr>
        <w:t>Nota sobre los aspectos económicos</w:t>
      </w:r>
      <w:r w:rsidR="00E871ED" w:rsidRPr="00924C97">
        <w:rPr>
          <w:rFonts w:ascii="Raleway" w:hAnsi="Raleway"/>
          <w:sz w:val="17"/>
        </w:rPr>
        <w:t xml:space="preserve"> (2026), párr. 189: también hay que tener en cuenta que “el área de especialización habitual de los OAA es la adopción y no los proyectos de cooperación” y que, por lo tanto, “no disponen necesariamente de las capacidades, la experiencia y los profesionales requeridos para una buena puesta en práctica de proyectos de cooperación”.</w:t>
      </w:r>
    </w:p>
    <w:p w14:paraId="3E8FCDCE" w14:textId="769086C6" w:rsidR="00E871ED" w:rsidRPr="005E0943" w:rsidRDefault="00C37023" w:rsidP="005408E4">
      <w:pPr>
        <w:pStyle w:val="PBendnote"/>
        <w:spacing w:after="120" w:line="276" w:lineRule="auto"/>
        <w:ind w:left="567" w:firstLine="0"/>
        <w:rPr>
          <w:rFonts w:ascii="Raleway" w:hAnsi="Raleway"/>
          <w:sz w:val="17"/>
          <w:szCs w:val="17"/>
        </w:rPr>
      </w:pPr>
      <w:r w:rsidRPr="00924C97">
        <w:rPr>
          <w:rFonts w:ascii="Raleway" w:hAnsi="Raleway"/>
          <w:sz w:val="17"/>
        </w:rPr>
        <w:t>Véase</w:t>
      </w:r>
      <w:r w:rsidR="00E871ED" w:rsidRPr="00924C97">
        <w:rPr>
          <w:rFonts w:ascii="Raleway" w:hAnsi="Raleway"/>
          <w:sz w:val="17"/>
        </w:rPr>
        <w:t xml:space="preserve"> también </w:t>
      </w:r>
      <w:r w:rsidR="007F3D88" w:rsidRPr="00924C97">
        <w:rPr>
          <w:rFonts w:ascii="Raleway" w:hAnsi="Raleway"/>
          <w:sz w:val="17"/>
        </w:rPr>
        <w:t>la CyR del Grupo de Trabajo</w:t>
      </w:r>
      <w:r w:rsidR="00E871ED" w:rsidRPr="00924C97">
        <w:rPr>
          <w:rFonts w:ascii="Raleway" w:hAnsi="Raleway"/>
          <w:sz w:val="17"/>
        </w:rPr>
        <w:t xml:space="preserve"> de 2019 sobre la prevención y el combate de las prácticas ilícitas en la adopción internacional, párr. 9: “Algunos cuestionaron sobre qué base de los derechos del niño el sistema de protección de la infancia, incluido el sistema de adopción, de un [Estado] debería ser financiado parcialmente por [FPA] o [OAA] a través de contribuciones, donaciones y/o proyectos de cooperación”.</w:t>
      </w:r>
      <w:r w:rsidR="00E871ED" w:rsidRPr="005E0943">
        <w:rPr>
          <w:rFonts w:ascii="Raleway" w:hAnsi="Raleway"/>
          <w:sz w:val="17"/>
        </w:rPr>
        <w:t xml:space="preserve"> </w:t>
      </w:r>
    </w:p>
  </w:endnote>
  <w:endnote w:id="20">
    <w:p w14:paraId="4D2325B0" w14:textId="7A95A2E3" w:rsidR="00C71AA5" w:rsidRPr="006870C2" w:rsidRDefault="00C71AA5" w:rsidP="00C71AA5">
      <w:pPr>
        <w:pStyle w:val="PBendnote"/>
        <w:keepNext/>
        <w:spacing w:before="160" w:line="276" w:lineRule="auto"/>
        <w:ind w:left="567" w:hanging="567"/>
        <w:rPr>
          <w:rFonts w:ascii="Raleway" w:hAnsi="Raleway"/>
          <w:b/>
          <w:bCs/>
          <w:sz w:val="17"/>
          <w:szCs w:val="17"/>
        </w:rPr>
      </w:pPr>
      <w:r w:rsidRPr="005E0943">
        <w:rPr>
          <w:rFonts w:ascii="Raleway" w:hAnsi="Raleway"/>
          <w:color w:val="FFFFFF" w:themeColor="background1"/>
          <w:sz w:val="17"/>
          <w:shd w:val="clear" w:color="auto" w:fill="798A2C" w:themeFill="accent6" w:themeFillShade="BF"/>
        </w:rPr>
        <w:t xml:space="preserve"> </w:t>
      </w:r>
      <w:r w:rsidRPr="005E0943">
        <w:rPr>
          <w:rStyle w:val="EndnoteReference"/>
          <w:rFonts w:ascii="Raleway" w:hAnsi="Raleway"/>
          <w:color w:val="FFFFFF" w:themeColor="background1"/>
          <w:sz w:val="17"/>
          <w:szCs w:val="17"/>
          <w:shd w:val="clear" w:color="auto" w:fill="798A2C" w:themeFill="accent6" w:themeFillShade="BF"/>
          <w:vertAlign w:val="baseline"/>
        </w:rPr>
        <w:endnoteRef/>
      </w:r>
      <w:r w:rsidRPr="005E0943">
        <w:rPr>
          <w:rFonts w:ascii="Raleway" w:hAnsi="Raleway"/>
          <w:color w:val="FFFFFF" w:themeColor="background1"/>
          <w:sz w:val="17"/>
          <w:shd w:val="clear" w:color="auto" w:fill="798A2C" w:themeFill="accent6" w:themeFillShade="BF"/>
        </w:rPr>
        <w:t xml:space="preserve"> </w:t>
      </w:r>
      <w:r w:rsidRPr="005E0943">
        <w:rPr>
          <w:rFonts w:ascii="Raleway" w:hAnsi="Raleway"/>
          <w:sz w:val="17"/>
        </w:rPr>
        <w:tab/>
      </w:r>
      <w:r w:rsidRPr="005E0943">
        <w:rPr>
          <w:rFonts w:ascii="Raleway" w:hAnsi="Raleway"/>
          <w:b/>
          <w:sz w:val="17"/>
        </w:rPr>
        <w:t xml:space="preserve">Un </w:t>
      </w:r>
      <w:r w:rsidRPr="006870C2">
        <w:rPr>
          <w:rFonts w:ascii="Raleway" w:hAnsi="Raleway"/>
          <w:b/>
          <w:sz w:val="17"/>
        </w:rPr>
        <w:t>Estado puede permitir las contribuciones, donaciones y/o proyectos de cooperación si se implementan salvaguardias estrictas y exhaustivas</w:t>
      </w:r>
    </w:p>
    <w:p w14:paraId="518BEBE2" w14:textId="2530C8EE" w:rsidR="00A66BD0" w:rsidRPr="006870C2" w:rsidRDefault="00C37023" w:rsidP="00A66BD0">
      <w:pPr>
        <w:pStyle w:val="PBendnote"/>
        <w:spacing w:after="120"/>
        <w:ind w:left="567" w:firstLine="0"/>
        <w:rPr>
          <w:rFonts w:ascii="Raleway" w:hAnsi="Raleway"/>
          <w:sz w:val="17"/>
          <w:szCs w:val="17"/>
        </w:rPr>
      </w:pPr>
      <w:r w:rsidRPr="006870C2">
        <w:rPr>
          <w:rFonts w:ascii="Raleway" w:hAnsi="Raleway"/>
          <w:sz w:val="17"/>
        </w:rPr>
        <w:t>Véase</w:t>
      </w:r>
      <w:r w:rsidR="00A66BD0" w:rsidRPr="006870C2">
        <w:rPr>
          <w:rFonts w:ascii="Raleway" w:hAnsi="Raleway"/>
          <w:sz w:val="17"/>
        </w:rPr>
        <w:t xml:space="preserve"> Comisión Especial de 2022, CyR N.º 10: “Algunas delegaciones opinan que el establecimiento y el respeto de salvaguardas estrictas en cuanto a contribuciones, donaciones y proyectos de cooperación es otra manera de lograr que no haya injerencias indebidas en el proceso de adopción (opiniones 2 y 3). Sin embargo, la CE señala que, incluso desde este punto de vista, 1) la falta de separación de las contribuciones, las donaciones o los proyectos de cooperación de los costes reales de una adopción, así como del proceso internacional en su totalidad, y 2) la cooperación con Estados específicos influenciados por niveles de contribuciones, donaciones y apoyo a los proyectos de co</w:t>
      </w:r>
      <w:r w:rsidR="0066140F">
        <w:rPr>
          <w:rFonts w:ascii="Raleway" w:hAnsi="Raleway"/>
          <w:sz w:val="17"/>
        </w:rPr>
        <w:t>operación</w:t>
      </w:r>
      <w:r w:rsidR="00A66BD0" w:rsidRPr="006870C2">
        <w:rPr>
          <w:rFonts w:ascii="Raleway" w:hAnsi="Raleway"/>
          <w:sz w:val="17"/>
        </w:rPr>
        <w:t>, siguen constituyendo prácticas ilícitas”.</w:t>
      </w:r>
    </w:p>
    <w:p w14:paraId="358E6524" w14:textId="2310491B" w:rsidR="00394BE2" w:rsidRPr="006870C2" w:rsidRDefault="00C37023" w:rsidP="00394BE2">
      <w:pPr>
        <w:pStyle w:val="PBendnote"/>
        <w:spacing w:after="120"/>
        <w:ind w:left="567" w:firstLine="0"/>
        <w:rPr>
          <w:rFonts w:ascii="Raleway" w:hAnsi="Raleway"/>
          <w:sz w:val="17"/>
          <w:szCs w:val="17"/>
        </w:rPr>
      </w:pPr>
      <w:r w:rsidRPr="006870C2">
        <w:rPr>
          <w:rFonts w:ascii="Raleway" w:hAnsi="Raleway"/>
          <w:sz w:val="17"/>
        </w:rPr>
        <w:t>Véase</w:t>
      </w:r>
      <w:r w:rsidR="00A66BD0" w:rsidRPr="006870C2">
        <w:rPr>
          <w:rFonts w:ascii="Raleway" w:hAnsi="Raleway"/>
          <w:sz w:val="17"/>
        </w:rPr>
        <w:t xml:space="preserve"> también la </w:t>
      </w:r>
      <w:r w:rsidR="000532DE" w:rsidRPr="006870C2">
        <w:rPr>
          <w:rFonts w:ascii="Raleway" w:hAnsi="Raleway"/>
          <w:sz w:val="17"/>
        </w:rPr>
        <w:t>Nota sobre los aspectos económicos</w:t>
      </w:r>
      <w:r w:rsidR="00A66BD0" w:rsidRPr="006870C2">
        <w:rPr>
          <w:rFonts w:ascii="Raleway" w:hAnsi="Raleway"/>
          <w:sz w:val="17"/>
        </w:rPr>
        <w:t xml:space="preserve"> (2026), párrs. 196 a 200, así como los párrs. 201</w:t>
      </w:r>
      <w:r w:rsidR="00FF4BBF" w:rsidRPr="006870C2">
        <w:rPr>
          <w:rFonts w:ascii="Raleway" w:hAnsi="Raleway"/>
          <w:sz w:val="17"/>
        </w:rPr>
        <w:t>-</w:t>
      </w:r>
      <w:r w:rsidR="00A66BD0" w:rsidRPr="006870C2">
        <w:rPr>
          <w:rFonts w:ascii="Raleway" w:hAnsi="Raleway"/>
          <w:sz w:val="17"/>
        </w:rPr>
        <w:t xml:space="preserve"> 203, 206, 209 y 212, para las recomendaciones relativas a las contribuciones, donaciones y proyectos de cooperación, si se permiten. </w:t>
      </w:r>
    </w:p>
    <w:p w14:paraId="119439E6" w14:textId="4DA16747" w:rsidR="00A66BD0" w:rsidRPr="006870C2" w:rsidRDefault="00A66BD0" w:rsidP="00A66BD0">
      <w:pPr>
        <w:pStyle w:val="PBendnote"/>
        <w:spacing w:after="120"/>
        <w:ind w:left="567" w:firstLine="0"/>
        <w:rPr>
          <w:rFonts w:ascii="Raleway" w:hAnsi="Raleway"/>
          <w:sz w:val="17"/>
          <w:szCs w:val="17"/>
        </w:rPr>
      </w:pPr>
      <w:r w:rsidRPr="006870C2">
        <w:rPr>
          <w:rFonts w:ascii="Raleway" w:hAnsi="Raleway"/>
          <w:sz w:val="17"/>
        </w:rPr>
        <w:t xml:space="preserve">En cuanto a las salvaguardias para evitar una práctica ilícita, ver, por ejemplo, los recuadros verdes 1 a </w:t>
      </w:r>
      <w:r w:rsidR="007F3D88" w:rsidRPr="006870C2">
        <w:rPr>
          <w:rFonts w:ascii="Raleway" w:hAnsi="Raleway"/>
          <w:sz w:val="17"/>
        </w:rPr>
        <w:t>5</w:t>
      </w:r>
      <w:r w:rsidRPr="006870C2">
        <w:rPr>
          <w:rFonts w:ascii="Raleway" w:hAnsi="Raleway"/>
          <w:sz w:val="17"/>
        </w:rPr>
        <w:t xml:space="preserve"> y </w:t>
      </w:r>
      <w:r w:rsidR="007F3D88" w:rsidRPr="006870C2">
        <w:rPr>
          <w:rFonts w:ascii="Raleway" w:hAnsi="Raleway"/>
          <w:sz w:val="17"/>
        </w:rPr>
        <w:t>7</w:t>
      </w:r>
      <w:r w:rsidRPr="006870C2">
        <w:rPr>
          <w:rFonts w:ascii="Raleway" w:hAnsi="Raleway"/>
          <w:sz w:val="17"/>
        </w:rPr>
        <w:t xml:space="preserve"> a 13 de esta FI. </w:t>
      </w:r>
    </w:p>
    <w:p w14:paraId="58699FD6" w14:textId="7E7DF3CF" w:rsidR="00C71AA5" w:rsidRPr="006870C2" w:rsidRDefault="00A66BD0" w:rsidP="00A66BD0">
      <w:pPr>
        <w:pStyle w:val="PBendnote"/>
        <w:spacing w:after="120" w:line="276" w:lineRule="auto"/>
        <w:ind w:left="567" w:firstLine="0"/>
        <w:rPr>
          <w:rFonts w:ascii="Raleway" w:hAnsi="Raleway"/>
          <w:sz w:val="17"/>
          <w:szCs w:val="17"/>
        </w:rPr>
      </w:pPr>
      <w:r w:rsidRPr="006870C2">
        <w:rPr>
          <w:rFonts w:ascii="Raleway" w:hAnsi="Raleway"/>
          <w:sz w:val="17"/>
        </w:rPr>
        <w:t>En cuanto a las salvaguardias para evitar un factor propiciatorio, ver, por ejemplo, los recuadros verdes 14 a 48 de este FI.</w:t>
      </w:r>
    </w:p>
  </w:endnote>
  <w:endnote w:id="21">
    <w:p w14:paraId="2F946DC2" w14:textId="77777777" w:rsidR="00811964" w:rsidRPr="006870C2" w:rsidRDefault="00811964" w:rsidP="0006189B">
      <w:pPr>
        <w:pStyle w:val="PBendnote"/>
        <w:spacing w:before="160" w:line="276" w:lineRule="auto"/>
        <w:ind w:left="567" w:hanging="567"/>
        <w:rPr>
          <w:rFonts w:ascii="Raleway" w:hAnsi="Raleway"/>
          <w:sz w:val="17"/>
          <w:szCs w:val="17"/>
        </w:rPr>
      </w:pPr>
      <w:r w:rsidRPr="006870C2">
        <w:rPr>
          <w:rFonts w:ascii="Raleway" w:hAnsi="Raleway"/>
          <w:color w:val="FFFFFF" w:themeColor="background1"/>
          <w:sz w:val="17"/>
          <w:shd w:val="clear" w:color="auto" w:fill="798A2C" w:themeFill="accent6" w:themeFillShade="BF"/>
        </w:rPr>
        <w:t xml:space="preserve"> </w:t>
      </w:r>
      <w:r w:rsidRPr="006870C2">
        <w:rPr>
          <w:rStyle w:val="EndnoteReference"/>
          <w:rFonts w:ascii="Raleway" w:hAnsi="Raleway"/>
          <w:color w:val="FFFFFF" w:themeColor="background1"/>
          <w:sz w:val="17"/>
          <w:szCs w:val="17"/>
          <w:shd w:val="clear" w:color="auto" w:fill="798A2C" w:themeFill="accent6" w:themeFillShade="BF"/>
          <w:vertAlign w:val="baseline"/>
        </w:rPr>
        <w:endnoteRef/>
      </w:r>
      <w:r w:rsidRPr="006870C2">
        <w:rPr>
          <w:rFonts w:ascii="Raleway" w:hAnsi="Raleway"/>
          <w:color w:val="FFFFFF" w:themeColor="background1"/>
          <w:sz w:val="17"/>
          <w:shd w:val="clear" w:color="auto" w:fill="798A2C" w:themeFill="accent6" w:themeFillShade="BF"/>
        </w:rPr>
        <w:t xml:space="preserve"> </w:t>
      </w:r>
      <w:r w:rsidRPr="006870C2">
        <w:rPr>
          <w:rFonts w:ascii="Raleway" w:hAnsi="Raleway"/>
          <w:sz w:val="17"/>
        </w:rPr>
        <w:tab/>
      </w:r>
      <w:r w:rsidRPr="006870C2">
        <w:rPr>
          <w:rFonts w:ascii="Raleway" w:hAnsi="Raleway"/>
          <w:b/>
          <w:sz w:val="17"/>
        </w:rPr>
        <w:t>Separación clara</w:t>
      </w:r>
      <w:r w:rsidRPr="006870C2">
        <w:rPr>
          <w:rFonts w:ascii="Raleway" w:hAnsi="Raleway"/>
          <w:sz w:val="17"/>
        </w:rPr>
        <w:t xml:space="preserve"> </w:t>
      </w:r>
    </w:p>
    <w:p w14:paraId="6C438025" w14:textId="3B39DED1" w:rsidR="00811964" w:rsidRPr="006870C2" w:rsidRDefault="00C37023" w:rsidP="005408E4">
      <w:pPr>
        <w:pStyle w:val="PBendnote"/>
        <w:spacing w:after="120" w:line="276" w:lineRule="auto"/>
        <w:ind w:left="567" w:firstLine="0"/>
        <w:rPr>
          <w:rFonts w:ascii="Raleway" w:hAnsi="Raleway"/>
          <w:sz w:val="17"/>
          <w:szCs w:val="17"/>
        </w:rPr>
      </w:pPr>
      <w:r w:rsidRPr="006870C2">
        <w:rPr>
          <w:rFonts w:ascii="Raleway" w:hAnsi="Raleway"/>
          <w:sz w:val="17"/>
        </w:rPr>
        <w:t>Véase</w:t>
      </w:r>
      <w:r w:rsidR="00811964" w:rsidRPr="006870C2">
        <w:rPr>
          <w:rFonts w:ascii="Raleway" w:hAnsi="Raleway"/>
          <w:sz w:val="17"/>
        </w:rPr>
        <w:t xml:space="preserve"> Comisión Especial de 2022, CyR N.º 8: “Recordando que las contribuciones, donaciones y proyectos de cooperación acarrean un alto riesgo de influir en el proceso de adopción, ya que generan dependencia y fomentan la competencia entre los Estados, las organizaciones y los futuros padres adoptivos (FPA), la CE reitera que debería haber una separación clara entre los posibles costes y tasas del proceso de adopción y las contribuciones, donaciones y proyectos de cooperación”. </w:t>
      </w:r>
      <w:r w:rsidRPr="006870C2">
        <w:rPr>
          <w:rFonts w:ascii="Raleway" w:hAnsi="Raleway"/>
          <w:sz w:val="17"/>
        </w:rPr>
        <w:t>Véase</w:t>
      </w:r>
      <w:r w:rsidR="00811964" w:rsidRPr="006870C2">
        <w:rPr>
          <w:rFonts w:ascii="Raleway" w:hAnsi="Raleway"/>
          <w:sz w:val="17"/>
        </w:rPr>
        <w:t xml:space="preserve"> también Comisión Especial de 2010, CyR N.º 1(h) y 14; </w:t>
      </w:r>
      <w:r w:rsidR="000532DE" w:rsidRPr="006870C2">
        <w:rPr>
          <w:rFonts w:ascii="Raleway" w:hAnsi="Raleway"/>
          <w:sz w:val="17"/>
        </w:rPr>
        <w:t>Nota sobre los aspectos económicos</w:t>
      </w:r>
      <w:r w:rsidR="00811964" w:rsidRPr="006870C2">
        <w:rPr>
          <w:rFonts w:ascii="Raleway" w:hAnsi="Raleway"/>
          <w:sz w:val="17"/>
        </w:rPr>
        <w:t xml:space="preserve"> (2026), párrs. 23, 26, 125, 176, 188 y 201-203; Lista, sección 5(a); GBP N.º 2, sección 9.7.1.</w:t>
      </w:r>
    </w:p>
  </w:endnote>
  <w:endnote w:id="22">
    <w:p w14:paraId="3278DC88" w14:textId="77777777" w:rsidR="00811964" w:rsidRPr="006870C2" w:rsidRDefault="00811964" w:rsidP="0006189B">
      <w:pPr>
        <w:pStyle w:val="PBendnote"/>
        <w:spacing w:before="160" w:line="276" w:lineRule="auto"/>
        <w:ind w:left="567" w:hanging="567"/>
        <w:rPr>
          <w:rFonts w:ascii="Raleway" w:hAnsi="Raleway"/>
          <w:sz w:val="17"/>
          <w:szCs w:val="17"/>
        </w:rPr>
      </w:pPr>
      <w:r w:rsidRPr="006870C2">
        <w:rPr>
          <w:rFonts w:ascii="Raleway" w:hAnsi="Raleway"/>
          <w:color w:val="FFFFFF" w:themeColor="background1"/>
          <w:sz w:val="17"/>
          <w:shd w:val="clear" w:color="auto" w:fill="C00000"/>
        </w:rPr>
        <w:t xml:space="preserve"> </w:t>
      </w:r>
      <w:r w:rsidRPr="006870C2">
        <w:rPr>
          <w:rStyle w:val="EndnoteReference"/>
          <w:rFonts w:ascii="Raleway" w:hAnsi="Raleway"/>
          <w:color w:val="FFFFFF" w:themeColor="background1"/>
          <w:sz w:val="17"/>
          <w:szCs w:val="17"/>
          <w:shd w:val="clear" w:color="auto" w:fill="C00000"/>
          <w:vertAlign w:val="baseline"/>
        </w:rPr>
        <w:endnoteRef/>
      </w:r>
      <w:r w:rsidRPr="006870C2">
        <w:rPr>
          <w:rFonts w:ascii="Raleway" w:hAnsi="Raleway"/>
          <w:color w:val="FFFFFF" w:themeColor="background1"/>
          <w:sz w:val="17"/>
          <w:shd w:val="clear" w:color="auto" w:fill="C00000"/>
        </w:rPr>
        <w:t xml:space="preserve"> </w:t>
      </w:r>
      <w:r w:rsidRPr="006870C2">
        <w:rPr>
          <w:rFonts w:ascii="Raleway" w:hAnsi="Raleway"/>
          <w:sz w:val="17"/>
        </w:rPr>
        <w:tab/>
      </w:r>
      <w:r w:rsidRPr="006870C2">
        <w:rPr>
          <w:rFonts w:ascii="Raleway" w:hAnsi="Raleway"/>
          <w:b/>
          <w:sz w:val="17"/>
        </w:rPr>
        <w:t>Influir en la adopción internacional</w:t>
      </w:r>
      <w:r w:rsidRPr="006870C2">
        <w:rPr>
          <w:rFonts w:ascii="Raleway" w:hAnsi="Raleway"/>
          <w:sz w:val="17"/>
        </w:rPr>
        <w:t xml:space="preserve"> </w:t>
      </w:r>
    </w:p>
    <w:p w14:paraId="61B12A64" w14:textId="590711BD" w:rsidR="00811964" w:rsidRPr="006870C2" w:rsidRDefault="00E76BCC" w:rsidP="005408E4">
      <w:pPr>
        <w:pStyle w:val="PBendnote"/>
        <w:spacing w:after="120" w:line="276" w:lineRule="auto"/>
        <w:ind w:left="567" w:firstLine="0"/>
        <w:rPr>
          <w:rFonts w:ascii="Raleway" w:hAnsi="Raleway"/>
          <w:sz w:val="17"/>
          <w:szCs w:val="17"/>
        </w:rPr>
      </w:pPr>
      <w:r w:rsidRPr="006870C2">
        <w:rPr>
          <w:rFonts w:ascii="Raleway" w:hAnsi="Raleway"/>
          <w:sz w:val="17"/>
        </w:rPr>
        <w:t>Para los Estados que consideren que t</w:t>
      </w:r>
      <w:r w:rsidRPr="00A85F5A">
        <w:rPr>
          <w:rFonts w:ascii="Raleway" w:hAnsi="Raleway"/>
          <w:bCs/>
          <w:sz w:val="17"/>
        </w:rPr>
        <w:t xml:space="preserve">eniendo en cuenta las preocupaciones expuestas en la </w:t>
      </w:r>
      <w:hyperlink r:id="rId5" w:history="1">
        <w:r w:rsidRPr="00A85F5A">
          <w:rPr>
            <w:rStyle w:val="Hyperlink"/>
            <w:rFonts w:ascii="Raleway" w:hAnsi="Raleway"/>
            <w:bCs/>
            <w:sz w:val="17"/>
          </w:rPr>
          <w:t xml:space="preserve">Nota sobre </w:t>
        </w:r>
        <w:r w:rsidR="00EA46E4">
          <w:rPr>
            <w:rStyle w:val="Hyperlink"/>
            <w:rFonts w:ascii="Raleway" w:hAnsi="Raleway"/>
            <w:bCs/>
            <w:sz w:val="17"/>
          </w:rPr>
          <w:t>A</w:t>
        </w:r>
        <w:r w:rsidRPr="00A85F5A">
          <w:rPr>
            <w:rStyle w:val="Hyperlink"/>
            <w:rFonts w:ascii="Raleway" w:hAnsi="Raleway"/>
            <w:bCs/>
            <w:sz w:val="17"/>
          </w:rPr>
          <w:t xml:space="preserve">spectos </w:t>
        </w:r>
        <w:r w:rsidR="00EA46E4">
          <w:rPr>
            <w:rStyle w:val="Hyperlink"/>
            <w:rFonts w:ascii="Raleway" w:hAnsi="Raleway"/>
            <w:bCs/>
            <w:sz w:val="17"/>
          </w:rPr>
          <w:t>E</w:t>
        </w:r>
        <w:r w:rsidRPr="00A85F5A">
          <w:rPr>
            <w:rStyle w:val="Hyperlink"/>
            <w:rFonts w:ascii="Raleway" w:hAnsi="Raleway"/>
            <w:bCs/>
            <w:sz w:val="17"/>
          </w:rPr>
          <w:t>conómicos (2026)</w:t>
        </w:r>
      </w:hyperlink>
      <w:r w:rsidRPr="00A85F5A">
        <w:rPr>
          <w:rFonts w:ascii="Raleway" w:hAnsi="Raleway"/>
          <w:bCs/>
          <w:sz w:val="17"/>
        </w:rPr>
        <w:t>, se pueden permitir las contribuciones, donaciones y/o proyectos de cooperación si se implementan salvaguardias estrictas y exhaustivas</w:t>
      </w:r>
      <w:r w:rsidR="00811964" w:rsidRPr="006870C2">
        <w:rPr>
          <w:rFonts w:ascii="Raleway" w:hAnsi="Raleway"/>
          <w:sz w:val="17"/>
        </w:rPr>
        <w:t xml:space="preserve">, algunos </w:t>
      </w:r>
      <w:r w:rsidRPr="006870C2">
        <w:rPr>
          <w:rFonts w:ascii="Raleway" w:hAnsi="Raleway"/>
          <w:sz w:val="17"/>
        </w:rPr>
        <w:t xml:space="preserve">de estos </w:t>
      </w:r>
      <w:r w:rsidR="00811964" w:rsidRPr="006870C2">
        <w:rPr>
          <w:rFonts w:ascii="Raleway" w:hAnsi="Raleway"/>
          <w:sz w:val="17"/>
        </w:rPr>
        <w:t>Estados han expresado preocupación por la forma en que se presentan y tratan las cuestiones en los recuadros rojos 8 a 10 de esta FI.</w:t>
      </w:r>
    </w:p>
    <w:p w14:paraId="64B42820" w14:textId="626ECF13" w:rsidR="00811964" w:rsidRPr="006870C2" w:rsidRDefault="00C37023" w:rsidP="005408E4">
      <w:pPr>
        <w:pStyle w:val="PBendnote"/>
        <w:spacing w:after="120" w:line="276" w:lineRule="auto"/>
        <w:ind w:left="567" w:firstLine="0"/>
        <w:rPr>
          <w:rFonts w:ascii="Raleway" w:hAnsi="Raleway"/>
          <w:sz w:val="17"/>
          <w:szCs w:val="17"/>
        </w:rPr>
      </w:pPr>
      <w:r w:rsidRPr="006870C2">
        <w:rPr>
          <w:rFonts w:ascii="Raleway" w:hAnsi="Raleway"/>
          <w:sz w:val="17"/>
        </w:rPr>
        <w:t>Véase</w:t>
      </w:r>
      <w:r w:rsidR="00811964" w:rsidRPr="006870C2">
        <w:rPr>
          <w:rFonts w:ascii="Raleway" w:hAnsi="Raleway"/>
          <w:sz w:val="17"/>
        </w:rPr>
        <w:t xml:space="preserve"> </w:t>
      </w:r>
      <w:r w:rsidR="000532DE" w:rsidRPr="006870C2">
        <w:rPr>
          <w:rFonts w:ascii="Raleway" w:hAnsi="Raleway"/>
          <w:sz w:val="17"/>
        </w:rPr>
        <w:t>Nota sobre los aspectos económicos</w:t>
      </w:r>
      <w:r w:rsidR="00811964" w:rsidRPr="006870C2">
        <w:rPr>
          <w:rFonts w:ascii="Raleway" w:hAnsi="Raleway"/>
          <w:sz w:val="17"/>
        </w:rPr>
        <w:t xml:space="preserve"> (2026), párrs. 180-185.</w:t>
      </w:r>
    </w:p>
    <w:p w14:paraId="6E743FBE" w14:textId="77777777" w:rsidR="00811964" w:rsidRPr="006870C2" w:rsidRDefault="00811964" w:rsidP="005408E4">
      <w:pPr>
        <w:pStyle w:val="PBendnote"/>
        <w:spacing w:after="120" w:line="276" w:lineRule="auto"/>
        <w:ind w:left="567" w:firstLine="0"/>
        <w:rPr>
          <w:rFonts w:ascii="Raleway" w:hAnsi="Raleway"/>
          <w:sz w:val="17"/>
          <w:szCs w:val="17"/>
        </w:rPr>
      </w:pPr>
      <w:r w:rsidRPr="006870C2">
        <w:rPr>
          <w:rFonts w:ascii="Raleway" w:hAnsi="Raleway"/>
          <w:sz w:val="17"/>
        </w:rPr>
        <w:t xml:space="preserve">Las contribuciones, donaciones y proyectos de cooperación afectan la imparcialidad de la cooperación entre Estados. En estos casos, la práctica ilícita sería la propia contribución, donación o el proyecto de cooperación, pero no significa que la adopción en sí misma se convertiría en ilícita. </w:t>
      </w:r>
    </w:p>
  </w:endnote>
  <w:endnote w:id="23">
    <w:p w14:paraId="0DA27B2F" w14:textId="77777777" w:rsidR="00A96F09" w:rsidRPr="006870C2" w:rsidRDefault="00A96F09" w:rsidP="0006189B">
      <w:pPr>
        <w:pStyle w:val="PBendnote"/>
        <w:spacing w:before="160" w:line="276" w:lineRule="auto"/>
        <w:ind w:left="567" w:hanging="567"/>
        <w:rPr>
          <w:rFonts w:ascii="Raleway" w:hAnsi="Raleway"/>
          <w:sz w:val="17"/>
          <w:szCs w:val="17"/>
        </w:rPr>
      </w:pPr>
      <w:r w:rsidRPr="006870C2">
        <w:rPr>
          <w:rFonts w:ascii="Raleway" w:hAnsi="Raleway"/>
          <w:color w:val="FFFFFF" w:themeColor="background1"/>
          <w:sz w:val="17"/>
          <w:shd w:val="clear" w:color="auto" w:fill="798A2C" w:themeFill="accent6" w:themeFillShade="BF"/>
        </w:rPr>
        <w:t xml:space="preserve"> </w:t>
      </w:r>
      <w:r w:rsidRPr="006870C2">
        <w:rPr>
          <w:rStyle w:val="EndnoteReference"/>
          <w:rFonts w:ascii="Raleway" w:hAnsi="Raleway"/>
          <w:color w:val="FFFFFF" w:themeColor="background1"/>
          <w:sz w:val="17"/>
          <w:szCs w:val="17"/>
          <w:shd w:val="clear" w:color="auto" w:fill="798A2C" w:themeFill="accent6" w:themeFillShade="BF"/>
          <w:vertAlign w:val="baseline"/>
        </w:rPr>
        <w:endnoteRef/>
      </w:r>
      <w:r w:rsidRPr="006870C2">
        <w:rPr>
          <w:rFonts w:ascii="Raleway" w:hAnsi="Raleway"/>
          <w:color w:val="FFFFFF" w:themeColor="background1"/>
          <w:sz w:val="17"/>
          <w:shd w:val="clear" w:color="auto" w:fill="798A2C" w:themeFill="accent6" w:themeFillShade="BF"/>
        </w:rPr>
        <w:t xml:space="preserve"> </w:t>
      </w:r>
      <w:r w:rsidRPr="006870C2">
        <w:rPr>
          <w:rFonts w:ascii="Raleway" w:hAnsi="Raleway"/>
          <w:sz w:val="17"/>
        </w:rPr>
        <w:tab/>
      </w:r>
      <w:r w:rsidRPr="006870C2">
        <w:rPr>
          <w:rFonts w:ascii="Raleway" w:hAnsi="Raleway"/>
          <w:b/>
          <w:sz w:val="17"/>
        </w:rPr>
        <w:t>Evitar influir en la adopción internacional</w:t>
      </w:r>
      <w:r w:rsidRPr="006870C2">
        <w:rPr>
          <w:rFonts w:ascii="Raleway" w:hAnsi="Raleway"/>
          <w:sz w:val="17"/>
        </w:rPr>
        <w:t xml:space="preserve"> </w:t>
      </w:r>
    </w:p>
    <w:p w14:paraId="2D5C660F" w14:textId="6631666A" w:rsidR="00A96F09" w:rsidRPr="006870C2" w:rsidRDefault="00A96F09" w:rsidP="005408E4">
      <w:pPr>
        <w:pStyle w:val="PBendnote"/>
        <w:spacing w:after="120" w:line="276" w:lineRule="auto"/>
        <w:ind w:left="567" w:firstLine="0"/>
        <w:rPr>
          <w:rFonts w:ascii="Raleway" w:hAnsi="Raleway"/>
          <w:sz w:val="17"/>
          <w:szCs w:val="17"/>
        </w:rPr>
      </w:pPr>
      <w:r w:rsidRPr="006870C2">
        <w:rPr>
          <w:rFonts w:ascii="Raleway" w:hAnsi="Raleway"/>
          <w:sz w:val="17"/>
        </w:rPr>
        <w:t>Por ejemplo, los Estados tal vez deseen establecer normas estrictas para garantizar que el comité o las personas que toman las decisiones relativas al acogimiento de los niños no tengan acceso a información relativa a los niveles de contribuciones, donaciones y apoyo a los proyectos de cooperación por parte de</w:t>
      </w:r>
      <w:r w:rsidR="00FF4BBF" w:rsidRPr="006870C2">
        <w:rPr>
          <w:rFonts w:ascii="Raleway" w:hAnsi="Raleway"/>
          <w:sz w:val="17"/>
        </w:rPr>
        <w:t xml:space="preserve"> diversos</w:t>
      </w:r>
      <w:r w:rsidRPr="006870C2">
        <w:rPr>
          <w:rFonts w:ascii="Raleway" w:hAnsi="Raleway"/>
          <w:sz w:val="17"/>
        </w:rPr>
        <w:t xml:space="preserve"> FPA, OAA y/o ER.</w:t>
      </w:r>
    </w:p>
  </w:endnote>
  <w:endnote w:id="24">
    <w:p w14:paraId="5D73FEA6" w14:textId="77777777" w:rsidR="00A96F09" w:rsidRPr="006870C2" w:rsidRDefault="00A96F09" w:rsidP="0006189B">
      <w:pPr>
        <w:pStyle w:val="PBendnote"/>
        <w:spacing w:before="160" w:line="276" w:lineRule="auto"/>
        <w:ind w:left="567" w:hanging="567"/>
        <w:rPr>
          <w:rFonts w:ascii="Raleway" w:hAnsi="Raleway"/>
          <w:b/>
          <w:sz w:val="17"/>
          <w:szCs w:val="17"/>
        </w:rPr>
      </w:pPr>
      <w:r w:rsidRPr="006870C2">
        <w:rPr>
          <w:rFonts w:ascii="Raleway" w:hAnsi="Raleway"/>
          <w:color w:val="FFFFFF" w:themeColor="background1"/>
          <w:sz w:val="17"/>
          <w:shd w:val="clear" w:color="auto" w:fill="C00000"/>
        </w:rPr>
        <w:t xml:space="preserve"> </w:t>
      </w:r>
      <w:r w:rsidRPr="006870C2">
        <w:rPr>
          <w:rStyle w:val="EndnoteReference"/>
          <w:rFonts w:ascii="Raleway" w:hAnsi="Raleway"/>
          <w:color w:val="FFFFFF" w:themeColor="background1"/>
          <w:sz w:val="17"/>
          <w:szCs w:val="17"/>
          <w:shd w:val="clear" w:color="auto" w:fill="C00000"/>
          <w:vertAlign w:val="baseline"/>
        </w:rPr>
        <w:endnoteRef/>
      </w:r>
      <w:r w:rsidRPr="006870C2">
        <w:rPr>
          <w:rFonts w:ascii="Raleway" w:hAnsi="Raleway"/>
          <w:color w:val="FFFFFF" w:themeColor="background1"/>
          <w:sz w:val="17"/>
          <w:shd w:val="clear" w:color="auto" w:fill="C00000"/>
        </w:rPr>
        <w:t xml:space="preserve"> </w:t>
      </w:r>
      <w:r w:rsidRPr="006870C2">
        <w:rPr>
          <w:rFonts w:ascii="Raleway" w:hAnsi="Raleway"/>
          <w:sz w:val="17"/>
        </w:rPr>
        <w:tab/>
      </w:r>
      <w:r w:rsidRPr="006870C2">
        <w:rPr>
          <w:rFonts w:ascii="Raleway" w:hAnsi="Raleway"/>
          <w:b/>
          <w:sz w:val="17"/>
        </w:rPr>
        <w:t>Contribuciones, donaciones o proyectos de cooperación que apoyan a centros de acogimiento residencial que cuidan de niños adoptables que puedan ser adoptados internacionalmente</w:t>
      </w:r>
    </w:p>
    <w:p w14:paraId="45FD0072" w14:textId="2979A455" w:rsidR="00A96F09" w:rsidRPr="006870C2" w:rsidRDefault="00E76BCC" w:rsidP="005408E4">
      <w:pPr>
        <w:pStyle w:val="PBendnote"/>
        <w:spacing w:after="120" w:line="276" w:lineRule="auto"/>
        <w:ind w:left="567" w:firstLine="0"/>
        <w:rPr>
          <w:rFonts w:ascii="Raleway" w:hAnsi="Raleway"/>
          <w:sz w:val="17"/>
          <w:szCs w:val="17"/>
        </w:rPr>
      </w:pPr>
      <w:r w:rsidRPr="006870C2">
        <w:rPr>
          <w:rFonts w:ascii="Raleway" w:hAnsi="Raleway"/>
          <w:sz w:val="17"/>
        </w:rPr>
        <w:t>Para los Estados que consideren que t</w:t>
      </w:r>
      <w:r w:rsidRPr="006870C2">
        <w:rPr>
          <w:rFonts w:ascii="Raleway" w:hAnsi="Raleway"/>
          <w:bCs/>
          <w:sz w:val="17"/>
        </w:rPr>
        <w:t xml:space="preserve">eniendo en cuenta las preocupaciones expuestas en la </w:t>
      </w:r>
      <w:hyperlink r:id="rId6" w:history="1">
        <w:r w:rsidRPr="006870C2">
          <w:rPr>
            <w:rStyle w:val="Hyperlink"/>
            <w:rFonts w:ascii="Raleway" w:hAnsi="Raleway"/>
            <w:bCs/>
            <w:sz w:val="17"/>
          </w:rPr>
          <w:t xml:space="preserve">Nota sobre </w:t>
        </w:r>
        <w:r w:rsidR="00F2440E">
          <w:rPr>
            <w:rStyle w:val="Hyperlink"/>
            <w:rFonts w:ascii="Raleway" w:hAnsi="Raleway"/>
            <w:bCs/>
            <w:sz w:val="17"/>
          </w:rPr>
          <w:t>A</w:t>
        </w:r>
        <w:r w:rsidRPr="006870C2">
          <w:rPr>
            <w:rStyle w:val="Hyperlink"/>
            <w:rFonts w:ascii="Raleway" w:hAnsi="Raleway"/>
            <w:bCs/>
            <w:sz w:val="17"/>
          </w:rPr>
          <w:t xml:space="preserve">spectos </w:t>
        </w:r>
        <w:r w:rsidR="00F2440E">
          <w:rPr>
            <w:rStyle w:val="Hyperlink"/>
            <w:rFonts w:ascii="Raleway" w:hAnsi="Raleway"/>
            <w:bCs/>
            <w:sz w:val="17"/>
          </w:rPr>
          <w:t>E</w:t>
        </w:r>
        <w:r w:rsidRPr="006870C2">
          <w:rPr>
            <w:rStyle w:val="Hyperlink"/>
            <w:rFonts w:ascii="Raleway" w:hAnsi="Raleway"/>
            <w:bCs/>
            <w:sz w:val="17"/>
          </w:rPr>
          <w:t>conómicos (2026)</w:t>
        </w:r>
      </w:hyperlink>
      <w:r w:rsidRPr="006870C2">
        <w:rPr>
          <w:rFonts w:ascii="Raleway" w:hAnsi="Raleway"/>
          <w:bCs/>
          <w:sz w:val="17"/>
        </w:rPr>
        <w:t xml:space="preserve">, se </w:t>
      </w:r>
      <w:r w:rsidR="000458A5">
        <w:rPr>
          <w:rFonts w:ascii="Raleway" w:hAnsi="Raleway"/>
          <w:bCs/>
          <w:sz w:val="17"/>
        </w:rPr>
        <w:t>podrían</w:t>
      </w:r>
      <w:r w:rsidRPr="006870C2">
        <w:rPr>
          <w:rFonts w:ascii="Raleway" w:hAnsi="Raleway"/>
          <w:bCs/>
          <w:sz w:val="17"/>
        </w:rPr>
        <w:t xml:space="preserve"> permitir las contribuciones, donaciones y/o proyectos de cooperación si se implementan salvaguardias estrictas y exhaustivas,</w:t>
      </w:r>
      <w:r w:rsidRPr="006870C2">
        <w:rPr>
          <w:rFonts w:ascii="Raleway" w:hAnsi="Raleway"/>
          <w:sz w:val="17"/>
        </w:rPr>
        <w:t xml:space="preserve"> a</w:t>
      </w:r>
      <w:r w:rsidR="00A96F09" w:rsidRPr="006870C2">
        <w:rPr>
          <w:rFonts w:ascii="Raleway" w:hAnsi="Raleway"/>
          <w:sz w:val="17"/>
        </w:rPr>
        <w:t xml:space="preserve">lgunos </w:t>
      </w:r>
      <w:r w:rsidRPr="006870C2">
        <w:rPr>
          <w:rFonts w:ascii="Raleway" w:hAnsi="Raleway"/>
          <w:sz w:val="17"/>
        </w:rPr>
        <w:t xml:space="preserve">de estos </w:t>
      </w:r>
      <w:r w:rsidR="00A96F09" w:rsidRPr="006870C2">
        <w:rPr>
          <w:rFonts w:ascii="Raleway" w:hAnsi="Raleway"/>
          <w:sz w:val="17"/>
        </w:rPr>
        <w:t>Estados opinan que sería más adecuado que el contenido del recuadro rojo 10 se considerara un factor propiciatorio.</w:t>
      </w:r>
    </w:p>
  </w:endnote>
  <w:endnote w:id="25">
    <w:p w14:paraId="21A20A06" w14:textId="77777777" w:rsidR="00A96F09" w:rsidRPr="006870C2" w:rsidRDefault="00A96F09" w:rsidP="0006189B">
      <w:pPr>
        <w:pStyle w:val="PBendnote"/>
        <w:spacing w:before="160" w:line="276" w:lineRule="auto"/>
        <w:ind w:left="567" w:hanging="567"/>
        <w:rPr>
          <w:rFonts w:ascii="Raleway" w:hAnsi="Raleway"/>
          <w:sz w:val="17"/>
          <w:szCs w:val="17"/>
        </w:rPr>
      </w:pPr>
      <w:r w:rsidRPr="006870C2">
        <w:rPr>
          <w:rFonts w:ascii="Raleway" w:hAnsi="Raleway"/>
          <w:color w:val="FFFFFF" w:themeColor="background1"/>
          <w:sz w:val="17"/>
          <w:shd w:val="clear" w:color="auto" w:fill="798A2C" w:themeFill="accent6" w:themeFillShade="BF"/>
        </w:rPr>
        <w:t xml:space="preserve"> </w:t>
      </w:r>
      <w:r w:rsidRPr="006870C2">
        <w:rPr>
          <w:rStyle w:val="EndnoteReference"/>
          <w:rFonts w:ascii="Raleway" w:hAnsi="Raleway"/>
          <w:color w:val="FFFFFF" w:themeColor="background1"/>
          <w:sz w:val="17"/>
          <w:szCs w:val="17"/>
          <w:shd w:val="clear" w:color="auto" w:fill="798A2C" w:themeFill="accent6" w:themeFillShade="BF"/>
          <w:vertAlign w:val="baseline"/>
        </w:rPr>
        <w:endnoteRef/>
      </w:r>
      <w:r w:rsidRPr="006870C2">
        <w:rPr>
          <w:rFonts w:ascii="Raleway" w:hAnsi="Raleway"/>
          <w:color w:val="FFFFFF" w:themeColor="background1"/>
          <w:sz w:val="17"/>
          <w:shd w:val="clear" w:color="auto" w:fill="798A2C" w:themeFill="accent6" w:themeFillShade="BF"/>
        </w:rPr>
        <w:t xml:space="preserve"> </w:t>
      </w:r>
      <w:r w:rsidRPr="006870C2">
        <w:rPr>
          <w:rFonts w:ascii="Raleway" w:hAnsi="Raleway"/>
          <w:sz w:val="17"/>
        </w:rPr>
        <w:tab/>
      </w:r>
      <w:r w:rsidRPr="006870C2">
        <w:rPr>
          <w:rFonts w:ascii="Raleway" w:hAnsi="Raleway"/>
          <w:b/>
          <w:sz w:val="17"/>
        </w:rPr>
        <w:t>Mejorar el sistema de protección de la infancia</w:t>
      </w:r>
      <w:r w:rsidRPr="006870C2">
        <w:rPr>
          <w:rFonts w:ascii="Raleway" w:hAnsi="Raleway"/>
          <w:sz w:val="17"/>
        </w:rPr>
        <w:t xml:space="preserve"> </w:t>
      </w:r>
    </w:p>
    <w:p w14:paraId="60673D01" w14:textId="4EB1C976" w:rsidR="00A96F09" w:rsidRPr="006870C2" w:rsidRDefault="00C37023" w:rsidP="005408E4">
      <w:pPr>
        <w:pStyle w:val="PBendnote"/>
        <w:spacing w:after="120" w:line="276" w:lineRule="auto"/>
        <w:ind w:left="567" w:firstLine="0"/>
        <w:rPr>
          <w:rFonts w:ascii="Raleway" w:hAnsi="Raleway"/>
          <w:sz w:val="17"/>
          <w:szCs w:val="17"/>
        </w:rPr>
      </w:pPr>
      <w:r w:rsidRPr="006870C2">
        <w:rPr>
          <w:rFonts w:ascii="Raleway" w:hAnsi="Raleway"/>
          <w:sz w:val="17"/>
        </w:rPr>
        <w:t>Véase</w:t>
      </w:r>
      <w:r w:rsidR="00A96F09" w:rsidRPr="006870C2">
        <w:rPr>
          <w:rFonts w:ascii="Raleway" w:hAnsi="Raleway"/>
          <w:sz w:val="17"/>
        </w:rPr>
        <w:t xml:space="preserve"> Lista, sección 5(b).</w:t>
      </w:r>
    </w:p>
  </w:endnote>
  <w:endnote w:id="26">
    <w:p w14:paraId="218370D3" w14:textId="77777777" w:rsidR="00BA51C1" w:rsidRPr="006870C2" w:rsidRDefault="00BA51C1" w:rsidP="0006189B">
      <w:pPr>
        <w:pStyle w:val="PBendnote"/>
        <w:spacing w:before="160" w:line="276" w:lineRule="auto"/>
        <w:ind w:left="567" w:hanging="567"/>
        <w:rPr>
          <w:rFonts w:ascii="Raleway" w:hAnsi="Raleway"/>
          <w:sz w:val="17"/>
          <w:szCs w:val="17"/>
        </w:rPr>
      </w:pPr>
      <w:r w:rsidRPr="006870C2">
        <w:rPr>
          <w:rFonts w:ascii="Raleway" w:hAnsi="Raleway"/>
          <w:color w:val="FFFFFF" w:themeColor="background1"/>
          <w:sz w:val="17"/>
          <w:shd w:val="clear" w:color="auto" w:fill="C00000"/>
        </w:rPr>
        <w:t xml:space="preserve"> </w:t>
      </w:r>
      <w:r w:rsidRPr="006870C2">
        <w:rPr>
          <w:rStyle w:val="EndnoteReference"/>
          <w:rFonts w:ascii="Raleway" w:hAnsi="Raleway"/>
          <w:color w:val="FFFFFF" w:themeColor="background1"/>
          <w:sz w:val="17"/>
          <w:szCs w:val="17"/>
          <w:shd w:val="clear" w:color="auto" w:fill="C00000"/>
          <w:vertAlign w:val="baseline"/>
        </w:rPr>
        <w:endnoteRef/>
      </w:r>
      <w:r w:rsidRPr="006870C2">
        <w:rPr>
          <w:rFonts w:ascii="Raleway" w:hAnsi="Raleway"/>
          <w:color w:val="FFFFFF" w:themeColor="background1"/>
          <w:sz w:val="17"/>
          <w:shd w:val="clear" w:color="auto" w:fill="C00000"/>
        </w:rPr>
        <w:t xml:space="preserve"> </w:t>
      </w:r>
      <w:r w:rsidRPr="006870C2">
        <w:rPr>
          <w:rFonts w:ascii="Raleway" w:hAnsi="Raleway"/>
          <w:sz w:val="17"/>
        </w:rPr>
        <w:tab/>
      </w:r>
      <w:r w:rsidRPr="006870C2">
        <w:rPr>
          <w:rFonts w:ascii="Raleway" w:hAnsi="Raleway"/>
          <w:b/>
          <w:sz w:val="17"/>
        </w:rPr>
        <w:t>Contribuciones o donaciones desproporcionadas</w:t>
      </w:r>
    </w:p>
    <w:p w14:paraId="4A8C0D71" w14:textId="7E8254E6" w:rsidR="00BA51C1" w:rsidRPr="006870C2" w:rsidRDefault="00C37023" w:rsidP="005408E4">
      <w:pPr>
        <w:pStyle w:val="PBendnote"/>
        <w:spacing w:after="120" w:line="276" w:lineRule="auto"/>
        <w:ind w:left="567" w:firstLine="0"/>
        <w:rPr>
          <w:rFonts w:ascii="Raleway" w:hAnsi="Raleway"/>
          <w:sz w:val="17"/>
          <w:szCs w:val="17"/>
        </w:rPr>
      </w:pPr>
      <w:r w:rsidRPr="006870C2">
        <w:rPr>
          <w:rFonts w:ascii="Raleway" w:hAnsi="Raleway"/>
          <w:sz w:val="17"/>
        </w:rPr>
        <w:t>Véase</w:t>
      </w:r>
      <w:r w:rsidR="00BA51C1" w:rsidRPr="006870C2">
        <w:rPr>
          <w:rFonts w:ascii="Raleway" w:hAnsi="Raleway"/>
          <w:sz w:val="17"/>
        </w:rPr>
        <w:t xml:space="preserve"> </w:t>
      </w:r>
      <w:r w:rsidR="000532DE" w:rsidRPr="006870C2">
        <w:rPr>
          <w:rFonts w:ascii="Raleway" w:hAnsi="Raleway"/>
          <w:sz w:val="17"/>
        </w:rPr>
        <w:t>Nota sobre los aspectos económicos</w:t>
      </w:r>
      <w:r w:rsidR="00BA51C1" w:rsidRPr="006870C2">
        <w:rPr>
          <w:rFonts w:ascii="Raleway" w:hAnsi="Raleway"/>
          <w:sz w:val="17"/>
        </w:rPr>
        <w:t xml:space="preserve"> (2026) para las definiciones de "beneficios materiales indebidos" y "carácter razonable" para los costes y honorarios o tasas, que también pueden ser aplicables a las contribuciones y donaciones. </w:t>
      </w:r>
    </w:p>
  </w:endnote>
  <w:endnote w:id="27">
    <w:p w14:paraId="3C341C41" w14:textId="7A8723ED" w:rsidR="00BA51C1" w:rsidRPr="005E0943" w:rsidRDefault="00BA51C1" w:rsidP="0006189B">
      <w:pPr>
        <w:pStyle w:val="PBendnote"/>
        <w:spacing w:before="160" w:line="276" w:lineRule="auto"/>
        <w:ind w:left="567" w:hanging="567"/>
        <w:rPr>
          <w:rFonts w:ascii="Raleway" w:hAnsi="Raleway"/>
          <w:sz w:val="17"/>
          <w:szCs w:val="17"/>
        </w:rPr>
      </w:pPr>
      <w:r w:rsidRPr="006870C2">
        <w:rPr>
          <w:rFonts w:ascii="Raleway" w:hAnsi="Raleway"/>
          <w:color w:val="FFFFFF" w:themeColor="background1"/>
          <w:sz w:val="17"/>
          <w:shd w:val="clear" w:color="auto" w:fill="798A2C" w:themeFill="accent6" w:themeFillShade="BF"/>
        </w:rPr>
        <w:t xml:space="preserve"> </w:t>
      </w:r>
      <w:r w:rsidRPr="006870C2">
        <w:rPr>
          <w:rStyle w:val="EndnoteReference"/>
          <w:rFonts w:ascii="Raleway" w:hAnsi="Raleway"/>
          <w:color w:val="FFFFFF" w:themeColor="background1"/>
          <w:sz w:val="17"/>
          <w:szCs w:val="17"/>
          <w:shd w:val="clear" w:color="auto" w:fill="798A2C" w:themeFill="accent6" w:themeFillShade="BF"/>
          <w:vertAlign w:val="baseline"/>
        </w:rPr>
        <w:endnoteRef/>
      </w:r>
      <w:r w:rsidRPr="006870C2">
        <w:rPr>
          <w:rFonts w:ascii="Raleway" w:hAnsi="Raleway"/>
          <w:color w:val="FFFFFF" w:themeColor="background1"/>
          <w:sz w:val="17"/>
          <w:shd w:val="clear" w:color="auto" w:fill="798A2C" w:themeFill="accent6" w:themeFillShade="BF"/>
        </w:rPr>
        <w:t xml:space="preserve"> </w:t>
      </w:r>
      <w:r w:rsidRPr="006870C2">
        <w:rPr>
          <w:rFonts w:ascii="Raleway" w:hAnsi="Raleway"/>
          <w:sz w:val="17"/>
        </w:rPr>
        <w:tab/>
      </w:r>
      <w:r w:rsidR="009E378F">
        <w:rPr>
          <w:rFonts w:ascii="Raleway" w:hAnsi="Raleway"/>
          <w:b/>
          <w:sz w:val="17"/>
        </w:rPr>
        <w:t>Importes</w:t>
      </w:r>
      <w:r w:rsidR="009E378F" w:rsidRPr="006870C2">
        <w:rPr>
          <w:rFonts w:ascii="Raleway" w:hAnsi="Raleway"/>
          <w:b/>
          <w:sz w:val="17"/>
        </w:rPr>
        <w:t xml:space="preserve"> </w:t>
      </w:r>
      <w:r w:rsidRPr="006870C2">
        <w:rPr>
          <w:rFonts w:ascii="Raleway" w:hAnsi="Raleway"/>
          <w:b/>
          <w:sz w:val="17"/>
        </w:rPr>
        <w:t>fij</w:t>
      </w:r>
      <w:r w:rsidR="009E378F">
        <w:rPr>
          <w:rFonts w:ascii="Raleway" w:hAnsi="Raleway"/>
          <w:b/>
          <w:sz w:val="17"/>
        </w:rPr>
        <w:t>o</w:t>
      </w:r>
      <w:r w:rsidRPr="006870C2">
        <w:rPr>
          <w:rFonts w:ascii="Raleway" w:hAnsi="Raleway"/>
          <w:b/>
          <w:sz w:val="17"/>
        </w:rPr>
        <w:t>s y razonables para posibles contribuciones</w:t>
      </w:r>
      <w:r w:rsidRPr="005E0943">
        <w:rPr>
          <w:rFonts w:ascii="Raleway" w:hAnsi="Raleway"/>
          <w:sz w:val="17"/>
        </w:rPr>
        <w:t xml:space="preserve"> </w:t>
      </w:r>
    </w:p>
    <w:p w14:paraId="362CCA7F" w14:textId="3DA107B6" w:rsidR="00BA51C1" w:rsidRPr="006870C2" w:rsidRDefault="00C37023" w:rsidP="005408E4">
      <w:pPr>
        <w:pStyle w:val="PBendnote"/>
        <w:spacing w:after="120" w:line="276" w:lineRule="auto"/>
        <w:ind w:left="567" w:firstLine="0"/>
        <w:rPr>
          <w:rFonts w:ascii="Raleway" w:hAnsi="Raleway"/>
          <w:sz w:val="17"/>
          <w:szCs w:val="17"/>
        </w:rPr>
      </w:pPr>
      <w:r w:rsidRPr="006870C2">
        <w:rPr>
          <w:rFonts w:ascii="Raleway" w:hAnsi="Raleway"/>
          <w:sz w:val="17"/>
        </w:rPr>
        <w:t>Véase</w:t>
      </w:r>
      <w:r w:rsidR="00BA51C1" w:rsidRPr="006870C2">
        <w:rPr>
          <w:rFonts w:ascii="Raleway" w:hAnsi="Raleway"/>
          <w:sz w:val="17"/>
        </w:rPr>
        <w:t xml:space="preserve"> </w:t>
      </w:r>
      <w:r w:rsidR="000532DE" w:rsidRPr="006870C2">
        <w:rPr>
          <w:rFonts w:ascii="Raleway" w:hAnsi="Raleway"/>
          <w:sz w:val="17"/>
        </w:rPr>
        <w:t>Nota sobre los aspectos económicos</w:t>
      </w:r>
      <w:r w:rsidR="00BA51C1" w:rsidRPr="006870C2">
        <w:rPr>
          <w:rFonts w:ascii="Raleway" w:hAnsi="Raleway"/>
          <w:sz w:val="17"/>
        </w:rPr>
        <w:t xml:space="preserve"> (2026), párrs. 205 y 206, recuadro 22. También GBP N.º 2, párr. 426.</w:t>
      </w:r>
    </w:p>
  </w:endnote>
  <w:endnote w:id="28">
    <w:p w14:paraId="00AD88AE" w14:textId="2D7A3528" w:rsidR="00BA51C1" w:rsidRPr="006870C2" w:rsidRDefault="00BA51C1" w:rsidP="0006189B">
      <w:pPr>
        <w:pStyle w:val="PBendnote"/>
        <w:spacing w:before="160" w:line="276" w:lineRule="auto"/>
        <w:ind w:left="567" w:hanging="567"/>
        <w:rPr>
          <w:rFonts w:ascii="Raleway" w:hAnsi="Raleway"/>
          <w:sz w:val="17"/>
          <w:szCs w:val="17"/>
        </w:rPr>
      </w:pPr>
      <w:r w:rsidRPr="006870C2">
        <w:rPr>
          <w:rFonts w:ascii="Raleway" w:hAnsi="Raleway"/>
          <w:color w:val="FFFFFF" w:themeColor="background1"/>
          <w:sz w:val="17"/>
          <w:shd w:val="clear" w:color="auto" w:fill="798A2C" w:themeFill="accent6" w:themeFillShade="BF"/>
        </w:rPr>
        <w:t xml:space="preserve"> </w:t>
      </w:r>
      <w:r w:rsidRPr="006870C2">
        <w:rPr>
          <w:rStyle w:val="EndnoteReference"/>
          <w:rFonts w:ascii="Raleway" w:hAnsi="Raleway"/>
          <w:color w:val="FFFFFF" w:themeColor="background1"/>
          <w:sz w:val="17"/>
          <w:szCs w:val="17"/>
          <w:shd w:val="clear" w:color="auto" w:fill="798A2C" w:themeFill="accent6" w:themeFillShade="BF"/>
          <w:vertAlign w:val="baseline"/>
        </w:rPr>
        <w:endnoteRef/>
      </w:r>
      <w:r w:rsidRPr="006870C2">
        <w:rPr>
          <w:rFonts w:ascii="Raleway" w:hAnsi="Raleway"/>
          <w:color w:val="FFFFFF" w:themeColor="background1"/>
          <w:sz w:val="17"/>
          <w:shd w:val="clear" w:color="auto" w:fill="798A2C" w:themeFill="accent6" w:themeFillShade="BF"/>
        </w:rPr>
        <w:t xml:space="preserve"> </w:t>
      </w:r>
      <w:r w:rsidRPr="006870C2">
        <w:rPr>
          <w:rFonts w:ascii="Raleway" w:hAnsi="Raleway"/>
          <w:sz w:val="17"/>
        </w:rPr>
        <w:tab/>
      </w:r>
      <w:r w:rsidRPr="006870C2">
        <w:rPr>
          <w:rFonts w:ascii="Raleway" w:hAnsi="Raleway"/>
          <w:b/>
          <w:sz w:val="17"/>
        </w:rPr>
        <w:t xml:space="preserve">Limitar </w:t>
      </w:r>
      <w:r w:rsidR="00C10C98">
        <w:rPr>
          <w:rFonts w:ascii="Raleway" w:hAnsi="Raleway"/>
          <w:b/>
          <w:sz w:val="17"/>
        </w:rPr>
        <w:t>los importes</w:t>
      </w:r>
      <w:r w:rsidRPr="006870C2">
        <w:rPr>
          <w:rFonts w:ascii="Raleway" w:hAnsi="Raleway"/>
          <w:b/>
          <w:sz w:val="17"/>
        </w:rPr>
        <w:t xml:space="preserve"> de posibles donaciones</w:t>
      </w:r>
      <w:r w:rsidRPr="006870C2">
        <w:rPr>
          <w:rFonts w:ascii="Raleway" w:hAnsi="Raleway"/>
          <w:sz w:val="17"/>
        </w:rPr>
        <w:t xml:space="preserve"> </w:t>
      </w:r>
    </w:p>
    <w:p w14:paraId="551580F5" w14:textId="6C5CE626" w:rsidR="00BA51C1" w:rsidRPr="006870C2" w:rsidRDefault="00C37023" w:rsidP="005408E4">
      <w:pPr>
        <w:pStyle w:val="PBendnote"/>
        <w:spacing w:after="120" w:line="276" w:lineRule="auto"/>
        <w:ind w:left="567" w:firstLine="0"/>
        <w:rPr>
          <w:rFonts w:ascii="Raleway" w:hAnsi="Raleway"/>
          <w:sz w:val="17"/>
          <w:szCs w:val="17"/>
        </w:rPr>
      </w:pPr>
      <w:r w:rsidRPr="006870C2">
        <w:rPr>
          <w:rFonts w:ascii="Raleway" w:hAnsi="Raleway"/>
          <w:sz w:val="17"/>
        </w:rPr>
        <w:t>Véase</w:t>
      </w:r>
      <w:r w:rsidR="00BA51C1" w:rsidRPr="006870C2">
        <w:rPr>
          <w:rFonts w:ascii="Raleway" w:hAnsi="Raleway"/>
          <w:sz w:val="17"/>
        </w:rPr>
        <w:t xml:space="preserve"> </w:t>
      </w:r>
      <w:r w:rsidR="000532DE" w:rsidRPr="006870C2">
        <w:rPr>
          <w:rFonts w:ascii="Raleway" w:hAnsi="Raleway"/>
          <w:sz w:val="17"/>
        </w:rPr>
        <w:t>Nota sobre los aspectos económicos</w:t>
      </w:r>
      <w:r w:rsidR="00BA51C1" w:rsidRPr="006870C2">
        <w:rPr>
          <w:rFonts w:ascii="Raleway" w:hAnsi="Raleway"/>
          <w:sz w:val="17"/>
        </w:rPr>
        <w:t xml:space="preserve"> (2026), párr. 209 y recuadro 23.</w:t>
      </w:r>
    </w:p>
  </w:endnote>
  <w:endnote w:id="29">
    <w:p w14:paraId="22932D4F" w14:textId="77777777" w:rsidR="00BA51C1" w:rsidRPr="006870C2" w:rsidRDefault="00BA51C1" w:rsidP="0006189B">
      <w:pPr>
        <w:pStyle w:val="PBendnote"/>
        <w:spacing w:before="160" w:line="276" w:lineRule="auto"/>
        <w:ind w:left="567" w:hanging="567"/>
        <w:rPr>
          <w:rFonts w:ascii="Raleway" w:hAnsi="Raleway"/>
          <w:sz w:val="17"/>
          <w:szCs w:val="17"/>
        </w:rPr>
      </w:pPr>
      <w:r w:rsidRPr="006870C2">
        <w:rPr>
          <w:rFonts w:ascii="Raleway" w:hAnsi="Raleway"/>
          <w:color w:val="FFFFFF" w:themeColor="background1"/>
          <w:sz w:val="17"/>
          <w:shd w:val="clear" w:color="auto" w:fill="C00000"/>
        </w:rPr>
        <w:t xml:space="preserve"> </w:t>
      </w:r>
      <w:r w:rsidRPr="006870C2">
        <w:rPr>
          <w:rStyle w:val="EndnoteReference"/>
          <w:rFonts w:ascii="Raleway" w:hAnsi="Raleway"/>
          <w:color w:val="FFFFFF" w:themeColor="background1"/>
          <w:sz w:val="17"/>
          <w:szCs w:val="17"/>
          <w:shd w:val="clear" w:color="auto" w:fill="C00000"/>
          <w:vertAlign w:val="baseline"/>
        </w:rPr>
        <w:endnoteRef/>
      </w:r>
      <w:r w:rsidRPr="006870C2">
        <w:rPr>
          <w:rFonts w:ascii="Raleway" w:hAnsi="Raleway"/>
          <w:color w:val="FFFFFF" w:themeColor="background1"/>
          <w:sz w:val="17"/>
          <w:shd w:val="clear" w:color="auto" w:fill="C00000"/>
        </w:rPr>
        <w:t xml:space="preserve"> </w:t>
      </w:r>
      <w:r w:rsidRPr="006870C2">
        <w:rPr>
          <w:rFonts w:ascii="Raleway" w:hAnsi="Raleway"/>
          <w:sz w:val="17"/>
        </w:rPr>
        <w:tab/>
      </w:r>
      <w:r w:rsidRPr="006870C2">
        <w:rPr>
          <w:rFonts w:ascii="Raleway" w:hAnsi="Raleway"/>
          <w:b/>
          <w:sz w:val="17"/>
        </w:rPr>
        <w:t>Donaciones realizadas antes de la constitución de la adopción</w:t>
      </w:r>
    </w:p>
    <w:p w14:paraId="033DEF05" w14:textId="44561553" w:rsidR="00BA51C1" w:rsidRPr="006870C2" w:rsidRDefault="00C37023" w:rsidP="005408E4">
      <w:pPr>
        <w:pStyle w:val="PBendnote"/>
        <w:spacing w:after="120" w:line="276" w:lineRule="auto"/>
        <w:ind w:left="567" w:firstLine="0"/>
        <w:rPr>
          <w:rFonts w:ascii="Raleway" w:hAnsi="Raleway"/>
          <w:sz w:val="17"/>
          <w:szCs w:val="17"/>
        </w:rPr>
      </w:pPr>
      <w:r w:rsidRPr="006870C2">
        <w:rPr>
          <w:rFonts w:ascii="Raleway" w:hAnsi="Raleway"/>
          <w:sz w:val="17"/>
        </w:rPr>
        <w:t>Véase</w:t>
      </w:r>
      <w:r w:rsidR="00BA51C1" w:rsidRPr="006870C2">
        <w:rPr>
          <w:rFonts w:ascii="Raleway" w:hAnsi="Raleway"/>
          <w:sz w:val="17"/>
        </w:rPr>
        <w:t xml:space="preserve"> GBP N.º 1, párr. 244: “Se expresaron preocupaciones durante la Comisión Especial de 2000 acerca de la práctica de hacer donaciones a los organismos o instituciones que se ocupan de la adopción, en particular antes de concluir el procedimiento de adopción. En particular se referían a la falta de conocimiento acerca de las mismas, y a la falta de sistemas de supervisión o de información sobre el uso de las donaciones y de las diferentes </w:t>
      </w:r>
      <w:r w:rsidR="00161CFA">
        <w:rPr>
          <w:rFonts w:ascii="Raleway" w:hAnsi="Raleway"/>
          <w:sz w:val="17"/>
        </w:rPr>
        <w:t>cantidades</w:t>
      </w:r>
      <w:r w:rsidR="00161CFA" w:rsidRPr="006870C2">
        <w:rPr>
          <w:rFonts w:ascii="Raleway" w:hAnsi="Raleway"/>
          <w:sz w:val="17"/>
        </w:rPr>
        <w:t xml:space="preserve"> </w:t>
      </w:r>
      <w:r w:rsidR="00BA51C1" w:rsidRPr="006870C2">
        <w:rPr>
          <w:rFonts w:ascii="Raleway" w:hAnsi="Raleway"/>
          <w:sz w:val="17"/>
        </w:rPr>
        <w:t xml:space="preserve">solicitadas o entregadas” (ver también CE de 2000, CyR N.º 9; y CE de 2005, CyR N.º 5; Lista, sección 5(c)). </w:t>
      </w:r>
      <w:r w:rsidRPr="006870C2">
        <w:rPr>
          <w:rFonts w:ascii="Raleway" w:hAnsi="Raleway"/>
          <w:sz w:val="17"/>
        </w:rPr>
        <w:t>Véase</w:t>
      </w:r>
      <w:r w:rsidR="00BA51C1" w:rsidRPr="006870C2">
        <w:rPr>
          <w:rFonts w:ascii="Raleway" w:hAnsi="Raleway"/>
          <w:sz w:val="17"/>
        </w:rPr>
        <w:t xml:space="preserve"> también GBP N.º 2, párr. 429.</w:t>
      </w:r>
    </w:p>
    <w:p w14:paraId="7A073295" w14:textId="7BE0F74B" w:rsidR="00BA51C1" w:rsidRPr="006870C2" w:rsidRDefault="00BA51C1" w:rsidP="005408E4">
      <w:pPr>
        <w:pStyle w:val="PBendnote"/>
        <w:spacing w:after="120" w:line="276" w:lineRule="auto"/>
        <w:ind w:left="567" w:firstLine="0"/>
        <w:rPr>
          <w:rFonts w:ascii="Raleway" w:hAnsi="Raleway"/>
          <w:sz w:val="17"/>
          <w:szCs w:val="17"/>
        </w:rPr>
      </w:pPr>
      <w:r w:rsidRPr="006870C2">
        <w:rPr>
          <w:rFonts w:ascii="Raleway" w:hAnsi="Raleway"/>
          <w:sz w:val="17"/>
        </w:rPr>
        <w:t xml:space="preserve">Cabe señalar que “antes de la constitución de la adopción” también comprende el tiempo que dure el proceso de adopción antes de quedar concluido. </w:t>
      </w:r>
    </w:p>
  </w:endnote>
  <w:endnote w:id="30">
    <w:p w14:paraId="26B83D47" w14:textId="77777777" w:rsidR="00BA51C1" w:rsidRPr="006870C2" w:rsidRDefault="00BA51C1" w:rsidP="0006189B">
      <w:pPr>
        <w:pStyle w:val="PBendnote"/>
        <w:spacing w:before="160" w:line="276" w:lineRule="auto"/>
        <w:ind w:left="567" w:hanging="567"/>
        <w:rPr>
          <w:rFonts w:ascii="Raleway" w:hAnsi="Raleway"/>
          <w:sz w:val="17"/>
          <w:szCs w:val="17"/>
        </w:rPr>
      </w:pPr>
      <w:r w:rsidRPr="006870C2">
        <w:rPr>
          <w:rFonts w:ascii="Raleway" w:hAnsi="Raleway"/>
          <w:color w:val="FFFFFF" w:themeColor="background1"/>
          <w:sz w:val="17"/>
          <w:shd w:val="clear" w:color="auto" w:fill="798A2C" w:themeFill="accent6" w:themeFillShade="BF"/>
        </w:rPr>
        <w:t xml:space="preserve"> </w:t>
      </w:r>
      <w:r w:rsidRPr="006870C2">
        <w:rPr>
          <w:rStyle w:val="EndnoteReference"/>
          <w:rFonts w:ascii="Raleway" w:hAnsi="Raleway"/>
          <w:color w:val="FFFFFF" w:themeColor="background1"/>
          <w:sz w:val="17"/>
          <w:szCs w:val="17"/>
          <w:shd w:val="clear" w:color="auto" w:fill="798A2C" w:themeFill="accent6" w:themeFillShade="BF"/>
          <w:vertAlign w:val="baseline"/>
        </w:rPr>
        <w:endnoteRef/>
      </w:r>
      <w:r w:rsidRPr="006870C2">
        <w:rPr>
          <w:rFonts w:ascii="Raleway" w:hAnsi="Raleway"/>
          <w:color w:val="FFFFFF" w:themeColor="background1"/>
          <w:sz w:val="17"/>
          <w:shd w:val="clear" w:color="auto" w:fill="798A2C" w:themeFill="accent6" w:themeFillShade="BF"/>
        </w:rPr>
        <w:t xml:space="preserve"> </w:t>
      </w:r>
      <w:r w:rsidRPr="006870C2">
        <w:rPr>
          <w:rFonts w:ascii="Raleway" w:hAnsi="Raleway"/>
          <w:sz w:val="17"/>
        </w:rPr>
        <w:tab/>
      </w:r>
      <w:r w:rsidRPr="006870C2">
        <w:rPr>
          <w:rFonts w:ascii="Raleway" w:hAnsi="Raleway"/>
          <w:b/>
          <w:sz w:val="17"/>
        </w:rPr>
        <w:t>Prohibido hacer donaciones antes de la constitución de la adopción</w:t>
      </w:r>
    </w:p>
    <w:p w14:paraId="05139062" w14:textId="1430455F" w:rsidR="00BA51C1" w:rsidRPr="006870C2" w:rsidRDefault="00C37023" w:rsidP="005408E4">
      <w:pPr>
        <w:pStyle w:val="PBendnote"/>
        <w:spacing w:after="120" w:line="276" w:lineRule="auto"/>
        <w:ind w:left="567" w:firstLine="0"/>
        <w:rPr>
          <w:rFonts w:ascii="Raleway" w:hAnsi="Raleway"/>
          <w:sz w:val="17"/>
          <w:szCs w:val="17"/>
        </w:rPr>
      </w:pPr>
      <w:r w:rsidRPr="00296CAA">
        <w:rPr>
          <w:rFonts w:ascii="Raleway" w:hAnsi="Raleway"/>
          <w:sz w:val="17"/>
          <w:lang w:val="fr-FR"/>
        </w:rPr>
        <w:t>Véase</w:t>
      </w:r>
      <w:r w:rsidR="00BA51C1" w:rsidRPr="00296CAA">
        <w:rPr>
          <w:rFonts w:ascii="Raleway" w:hAnsi="Raleway"/>
          <w:sz w:val="17"/>
          <w:lang w:val="fr-FR"/>
        </w:rPr>
        <w:t xml:space="preserve"> CE de 2000, CyR N.º 9; CE de 2005, CyR N.º 5; GBP N.º 1, párr. </w:t>
      </w:r>
      <w:r w:rsidR="00BA51C1" w:rsidRPr="006870C2">
        <w:rPr>
          <w:rFonts w:ascii="Raleway" w:hAnsi="Raleway"/>
          <w:sz w:val="17"/>
        </w:rPr>
        <w:t xml:space="preserve">244; </w:t>
      </w:r>
      <w:r w:rsidR="000532DE" w:rsidRPr="006870C2">
        <w:rPr>
          <w:rFonts w:ascii="Raleway" w:hAnsi="Raleway"/>
          <w:sz w:val="17"/>
        </w:rPr>
        <w:t>Nota sobre los aspectos económicos</w:t>
      </w:r>
      <w:r w:rsidR="00BA51C1" w:rsidRPr="006870C2">
        <w:rPr>
          <w:rFonts w:ascii="Raleway" w:hAnsi="Raleway"/>
          <w:sz w:val="17"/>
        </w:rPr>
        <w:t xml:space="preserve"> (2026), recuadro 23; Lista, sección 5(c). </w:t>
      </w:r>
    </w:p>
    <w:p w14:paraId="5A96C3EF" w14:textId="77777777" w:rsidR="00BA51C1" w:rsidRPr="006870C2" w:rsidRDefault="00BA51C1" w:rsidP="005408E4">
      <w:pPr>
        <w:pStyle w:val="PBendnote"/>
        <w:spacing w:after="120" w:line="276" w:lineRule="auto"/>
        <w:ind w:left="567" w:firstLine="0"/>
        <w:rPr>
          <w:rFonts w:ascii="Raleway" w:hAnsi="Raleway"/>
          <w:sz w:val="17"/>
          <w:szCs w:val="17"/>
        </w:rPr>
      </w:pPr>
      <w:r w:rsidRPr="006870C2">
        <w:rPr>
          <w:rFonts w:ascii="Raleway" w:hAnsi="Raleway"/>
          <w:sz w:val="17"/>
        </w:rPr>
        <w:t>Los FPA están o deberían ser informados de todos los aspectos económicos (incluidas las donaciones) como parte de la información que se les proporciona al inicio de su proyecto. Además, durante el procedimiento de adopción, no se deben solicitar donaciones al OAA ni a los FPA para evitar que las donaciones influyan en la asignación de niños. Sin embargo, aunque no se solicite a los FPA ni a los OAA que hagan contribuciones durante el procedimiento de adopción, saben que esto puede ocurrir una vez concluido el procedimiento. Por lo tanto, la efectividad de no solicitar contribuciones durante el procedimiento quizá sea bastante limitada, sobre todo porque los FPA suelen sentirse obligados a hacer donaciones o inseguros ante la posibilidad de perder al niño si no lo hacen.</w:t>
      </w:r>
    </w:p>
  </w:endnote>
  <w:endnote w:id="31">
    <w:p w14:paraId="242BFCFA" w14:textId="77777777" w:rsidR="00BA51C1" w:rsidRPr="006870C2" w:rsidRDefault="00BA51C1" w:rsidP="0006189B">
      <w:pPr>
        <w:pStyle w:val="PBendnote"/>
        <w:spacing w:before="160" w:line="276" w:lineRule="auto"/>
        <w:ind w:left="567" w:hanging="567"/>
        <w:rPr>
          <w:rFonts w:ascii="Raleway" w:hAnsi="Raleway"/>
          <w:sz w:val="17"/>
          <w:szCs w:val="17"/>
        </w:rPr>
      </w:pPr>
      <w:r w:rsidRPr="006870C2">
        <w:rPr>
          <w:rFonts w:ascii="Raleway" w:hAnsi="Raleway"/>
          <w:color w:val="FFFFFF" w:themeColor="background1"/>
          <w:sz w:val="17"/>
          <w:shd w:val="clear" w:color="auto" w:fill="798A2C" w:themeFill="accent6" w:themeFillShade="BF"/>
        </w:rPr>
        <w:t xml:space="preserve"> </w:t>
      </w:r>
      <w:r w:rsidRPr="006870C2">
        <w:rPr>
          <w:rStyle w:val="EndnoteReference"/>
          <w:rFonts w:ascii="Raleway" w:hAnsi="Raleway"/>
          <w:color w:val="FFFFFF" w:themeColor="background1"/>
          <w:sz w:val="17"/>
          <w:szCs w:val="17"/>
          <w:shd w:val="clear" w:color="auto" w:fill="798A2C" w:themeFill="accent6" w:themeFillShade="BF"/>
          <w:vertAlign w:val="baseline"/>
        </w:rPr>
        <w:endnoteRef/>
      </w:r>
      <w:r w:rsidRPr="006870C2">
        <w:rPr>
          <w:rFonts w:ascii="Raleway" w:hAnsi="Raleway"/>
          <w:color w:val="FFFFFF" w:themeColor="background1"/>
          <w:sz w:val="17"/>
          <w:shd w:val="clear" w:color="auto" w:fill="798A2C" w:themeFill="accent6" w:themeFillShade="BF"/>
        </w:rPr>
        <w:t xml:space="preserve"> </w:t>
      </w:r>
      <w:r w:rsidRPr="006870C2">
        <w:rPr>
          <w:rFonts w:ascii="Raleway" w:hAnsi="Raleway"/>
          <w:sz w:val="17"/>
        </w:rPr>
        <w:tab/>
      </w:r>
      <w:r w:rsidRPr="006870C2">
        <w:rPr>
          <w:rFonts w:ascii="Raleway" w:hAnsi="Raleway"/>
          <w:b/>
          <w:sz w:val="17"/>
        </w:rPr>
        <w:t>Prohibido hacer donaciones antes de la constitución de la adopción</w:t>
      </w:r>
    </w:p>
    <w:p w14:paraId="4694D89D" w14:textId="1D2DC6C3" w:rsidR="00BA51C1" w:rsidRPr="006870C2" w:rsidRDefault="00C37023" w:rsidP="005408E4">
      <w:pPr>
        <w:pStyle w:val="PBendnote"/>
        <w:spacing w:after="120" w:line="276" w:lineRule="auto"/>
        <w:ind w:left="567" w:firstLine="0"/>
        <w:rPr>
          <w:rFonts w:ascii="Raleway" w:hAnsi="Raleway"/>
          <w:sz w:val="17"/>
          <w:szCs w:val="17"/>
        </w:rPr>
      </w:pPr>
      <w:r w:rsidRPr="00296CAA">
        <w:rPr>
          <w:rFonts w:ascii="Raleway" w:hAnsi="Raleway"/>
          <w:sz w:val="17"/>
          <w:lang w:val="fr-FR"/>
        </w:rPr>
        <w:t>Véase</w:t>
      </w:r>
      <w:r w:rsidR="00BA51C1" w:rsidRPr="00296CAA">
        <w:rPr>
          <w:rFonts w:ascii="Raleway" w:hAnsi="Raleway"/>
          <w:sz w:val="17"/>
          <w:lang w:val="fr-FR"/>
        </w:rPr>
        <w:t xml:space="preserve"> C</w:t>
      </w:r>
      <w:r w:rsidR="0056517E" w:rsidRPr="00296CAA">
        <w:rPr>
          <w:rFonts w:ascii="Raleway" w:hAnsi="Raleway"/>
          <w:sz w:val="17"/>
          <w:lang w:val="fr-FR"/>
        </w:rPr>
        <w:t>E</w:t>
      </w:r>
      <w:r w:rsidR="00BA51C1" w:rsidRPr="00296CAA">
        <w:rPr>
          <w:rFonts w:ascii="Raleway" w:hAnsi="Raleway"/>
          <w:sz w:val="17"/>
          <w:lang w:val="fr-FR"/>
        </w:rPr>
        <w:t xml:space="preserve"> de 2000, CyR N.º 9; CE de 2005, CyR N.º 5; GBP N.º 1, párr. </w:t>
      </w:r>
      <w:r w:rsidR="00BA51C1" w:rsidRPr="006870C2">
        <w:rPr>
          <w:rFonts w:ascii="Raleway" w:hAnsi="Raleway"/>
          <w:sz w:val="17"/>
        </w:rPr>
        <w:t xml:space="preserve">244; </w:t>
      </w:r>
      <w:r w:rsidR="000532DE" w:rsidRPr="006870C2">
        <w:rPr>
          <w:rFonts w:ascii="Raleway" w:hAnsi="Raleway"/>
          <w:sz w:val="17"/>
        </w:rPr>
        <w:t>Nota sobre los aspectos económicos</w:t>
      </w:r>
      <w:r w:rsidR="00BA51C1" w:rsidRPr="006870C2">
        <w:rPr>
          <w:rFonts w:ascii="Raleway" w:hAnsi="Raleway"/>
          <w:sz w:val="17"/>
        </w:rPr>
        <w:t xml:space="preserve"> (2026), recuadro 23; Lista, sección 5(c). </w:t>
      </w:r>
    </w:p>
  </w:endnote>
  <w:endnote w:id="32">
    <w:p w14:paraId="4570A452" w14:textId="77777777" w:rsidR="00E91E44" w:rsidRPr="006870C2" w:rsidRDefault="00E91E44" w:rsidP="00E91E44">
      <w:pPr>
        <w:pStyle w:val="PBendnote"/>
        <w:spacing w:before="160" w:line="276" w:lineRule="auto"/>
        <w:ind w:left="567" w:hanging="567"/>
        <w:rPr>
          <w:rFonts w:ascii="Raleway" w:hAnsi="Raleway"/>
          <w:sz w:val="17"/>
          <w:szCs w:val="17"/>
        </w:rPr>
      </w:pPr>
      <w:r w:rsidRPr="006870C2">
        <w:rPr>
          <w:rFonts w:ascii="Raleway" w:hAnsi="Raleway"/>
          <w:color w:val="FFFFFF" w:themeColor="background1"/>
          <w:sz w:val="17"/>
          <w:shd w:val="clear" w:color="auto" w:fill="ED8131"/>
        </w:rPr>
        <w:t xml:space="preserve"> </w:t>
      </w:r>
      <w:r w:rsidRPr="006870C2">
        <w:rPr>
          <w:rStyle w:val="EndnoteReference"/>
          <w:rFonts w:ascii="Raleway" w:hAnsi="Raleway"/>
          <w:color w:val="FFFFFF" w:themeColor="background1"/>
          <w:sz w:val="17"/>
          <w:szCs w:val="17"/>
          <w:shd w:val="clear" w:color="auto" w:fill="ED8131"/>
          <w:vertAlign w:val="baseline"/>
        </w:rPr>
        <w:endnoteRef/>
      </w:r>
      <w:r w:rsidRPr="006870C2">
        <w:rPr>
          <w:rFonts w:ascii="Raleway" w:hAnsi="Raleway"/>
          <w:color w:val="FFFFFF" w:themeColor="background1"/>
          <w:sz w:val="17"/>
          <w:shd w:val="clear" w:color="auto" w:fill="ED8131"/>
        </w:rPr>
        <w:t xml:space="preserve"> </w:t>
      </w:r>
      <w:r w:rsidRPr="006870C2">
        <w:rPr>
          <w:rFonts w:ascii="Raleway" w:hAnsi="Raleway"/>
          <w:sz w:val="17"/>
        </w:rPr>
        <w:tab/>
      </w:r>
      <w:r w:rsidRPr="006870C2">
        <w:rPr>
          <w:rFonts w:ascii="Raleway" w:hAnsi="Raleway"/>
          <w:b/>
          <w:sz w:val="17"/>
        </w:rPr>
        <w:t>Derecho penal</w:t>
      </w:r>
    </w:p>
    <w:p w14:paraId="0D5CBC94" w14:textId="6BF7C62C" w:rsidR="00E91E44" w:rsidRPr="006870C2" w:rsidRDefault="00C37023" w:rsidP="00E91E44">
      <w:pPr>
        <w:pStyle w:val="PBendnote"/>
        <w:spacing w:after="120" w:line="276" w:lineRule="auto"/>
        <w:ind w:left="567" w:firstLine="0"/>
        <w:rPr>
          <w:rFonts w:ascii="Raleway" w:hAnsi="Raleway"/>
          <w:sz w:val="17"/>
          <w:szCs w:val="17"/>
        </w:rPr>
      </w:pPr>
      <w:r w:rsidRPr="006870C2">
        <w:rPr>
          <w:rFonts w:ascii="Raleway" w:hAnsi="Raleway"/>
          <w:sz w:val="17"/>
        </w:rPr>
        <w:t>Véase</w:t>
      </w:r>
      <w:r w:rsidR="00E91E44" w:rsidRPr="006870C2">
        <w:rPr>
          <w:rFonts w:ascii="Raleway" w:hAnsi="Raleway"/>
          <w:sz w:val="17"/>
        </w:rPr>
        <w:t xml:space="preserve"> </w:t>
      </w:r>
      <w:r w:rsidR="000532DE" w:rsidRPr="006870C2">
        <w:rPr>
          <w:rFonts w:ascii="Raleway" w:hAnsi="Raleway"/>
          <w:sz w:val="17"/>
        </w:rPr>
        <w:t>Nota sobre los aspectos económicos</w:t>
      </w:r>
      <w:r w:rsidR="00E91E44" w:rsidRPr="006870C2">
        <w:rPr>
          <w:rFonts w:ascii="Raleway" w:hAnsi="Raleway"/>
          <w:sz w:val="17"/>
        </w:rPr>
        <w:t xml:space="preserve"> (2026), párrs. 61 y 98-99. Existen fallas en el cumplimiento de la ley debido a la falta de recursos dispuestos para esta tarea, entre otros factores. </w:t>
      </w:r>
    </w:p>
  </w:endnote>
  <w:endnote w:id="33">
    <w:p w14:paraId="39BB24A0" w14:textId="77777777" w:rsidR="00E91E44" w:rsidRPr="006870C2" w:rsidRDefault="00E91E44" w:rsidP="00E91E44">
      <w:pPr>
        <w:pStyle w:val="PBendnote"/>
        <w:spacing w:before="160" w:line="276" w:lineRule="auto"/>
        <w:ind w:left="567" w:hanging="567"/>
        <w:rPr>
          <w:rFonts w:ascii="Raleway" w:hAnsi="Raleway"/>
          <w:sz w:val="17"/>
          <w:szCs w:val="17"/>
        </w:rPr>
      </w:pPr>
      <w:r w:rsidRPr="006870C2">
        <w:rPr>
          <w:rFonts w:ascii="Raleway" w:hAnsi="Raleway"/>
          <w:color w:val="FFFFFF" w:themeColor="background1"/>
          <w:sz w:val="17"/>
          <w:shd w:val="clear" w:color="auto" w:fill="798A2C" w:themeFill="accent6" w:themeFillShade="BF"/>
        </w:rPr>
        <w:t xml:space="preserve"> </w:t>
      </w:r>
      <w:r w:rsidRPr="006870C2">
        <w:rPr>
          <w:rStyle w:val="EndnoteReference"/>
          <w:rFonts w:ascii="Raleway" w:hAnsi="Raleway"/>
          <w:color w:val="FFFFFF" w:themeColor="background1"/>
          <w:sz w:val="17"/>
          <w:szCs w:val="17"/>
          <w:shd w:val="clear" w:color="auto" w:fill="798A2C" w:themeFill="accent6" w:themeFillShade="BF"/>
          <w:vertAlign w:val="baseline"/>
        </w:rPr>
        <w:endnoteRef/>
      </w:r>
      <w:r w:rsidRPr="006870C2">
        <w:rPr>
          <w:rFonts w:ascii="Raleway" w:hAnsi="Raleway"/>
          <w:color w:val="FFFFFF" w:themeColor="background1"/>
          <w:sz w:val="17"/>
          <w:shd w:val="clear" w:color="auto" w:fill="798A2C" w:themeFill="accent6" w:themeFillShade="BF"/>
        </w:rPr>
        <w:t xml:space="preserve"> </w:t>
      </w:r>
      <w:r w:rsidRPr="006870C2">
        <w:rPr>
          <w:rFonts w:ascii="Raleway" w:hAnsi="Raleway"/>
          <w:sz w:val="17"/>
        </w:rPr>
        <w:tab/>
      </w:r>
      <w:r w:rsidRPr="006870C2">
        <w:rPr>
          <w:rFonts w:ascii="Raleway" w:hAnsi="Raleway"/>
          <w:b/>
          <w:sz w:val="17"/>
        </w:rPr>
        <w:t>Fuertes sanciones como disuasión</w:t>
      </w:r>
    </w:p>
    <w:p w14:paraId="5B78E411" w14:textId="4410ACEA" w:rsidR="00E91E44" w:rsidRPr="006870C2" w:rsidRDefault="00C37023" w:rsidP="00E91E44">
      <w:pPr>
        <w:pStyle w:val="PBendnote"/>
        <w:spacing w:after="120" w:line="276" w:lineRule="auto"/>
        <w:ind w:left="567" w:firstLine="0"/>
        <w:rPr>
          <w:rFonts w:ascii="Raleway" w:hAnsi="Raleway"/>
          <w:sz w:val="17"/>
          <w:szCs w:val="17"/>
        </w:rPr>
      </w:pPr>
      <w:r w:rsidRPr="006870C2">
        <w:rPr>
          <w:rFonts w:ascii="Raleway" w:hAnsi="Raleway"/>
          <w:sz w:val="17"/>
        </w:rPr>
        <w:t>Véase</w:t>
      </w:r>
      <w:r w:rsidR="00E91E44" w:rsidRPr="006870C2">
        <w:rPr>
          <w:rFonts w:ascii="Raleway" w:hAnsi="Raleway"/>
          <w:sz w:val="17"/>
        </w:rPr>
        <w:t xml:space="preserve"> </w:t>
      </w:r>
      <w:r w:rsidR="000532DE" w:rsidRPr="006870C2">
        <w:rPr>
          <w:rFonts w:ascii="Raleway" w:hAnsi="Raleway"/>
          <w:sz w:val="17"/>
        </w:rPr>
        <w:t>Nota sobre los aspectos económicos</w:t>
      </w:r>
      <w:r w:rsidR="00E91E44" w:rsidRPr="006870C2">
        <w:rPr>
          <w:rFonts w:ascii="Raleway" w:hAnsi="Raleway"/>
          <w:sz w:val="17"/>
        </w:rPr>
        <w:t xml:space="preserve"> (2026), párr. 104: Las sanciones deben “apuntar a todas las infracciones relacionadas con beneficios materiales indebidos [</w:t>
      </w:r>
      <w:r w:rsidR="000532DE" w:rsidRPr="006870C2">
        <w:rPr>
          <w:rFonts w:ascii="Raleway" w:hAnsi="Raleway"/>
          <w:sz w:val="17"/>
        </w:rPr>
        <w:t>…</w:t>
      </w:r>
      <w:r w:rsidR="00E91E44" w:rsidRPr="006870C2">
        <w:rPr>
          <w:rFonts w:ascii="Raleway" w:hAnsi="Raleway"/>
          <w:sz w:val="17"/>
        </w:rPr>
        <w:t>], [aplicarse a] todas las autoridades y todos los organismos que participen en la infracción [</w:t>
      </w:r>
      <w:r w:rsidR="000532DE" w:rsidRPr="006870C2">
        <w:rPr>
          <w:rFonts w:ascii="Raleway" w:hAnsi="Raleway"/>
          <w:sz w:val="17"/>
        </w:rPr>
        <w:t>…</w:t>
      </w:r>
      <w:r w:rsidR="00E91E44" w:rsidRPr="006870C2">
        <w:rPr>
          <w:rFonts w:ascii="Raleway" w:hAnsi="Raleway"/>
          <w:sz w:val="17"/>
        </w:rPr>
        <w:t xml:space="preserve">], y [ser] proporcionadas a la infracción, pero lo suficientemente severas como para [tener un efecto disuasorio]”. </w:t>
      </w:r>
    </w:p>
  </w:endnote>
  <w:endnote w:id="34">
    <w:p w14:paraId="47D24721" w14:textId="77777777" w:rsidR="00E91E44" w:rsidRPr="006870C2" w:rsidRDefault="00E91E44" w:rsidP="00E91E44">
      <w:pPr>
        <w:pStyle w:val="PBendnote"/>
        <w:spacing w:before="160" w:line="276" w:lineRule="auto"/>
        <w:ind w:left="567" w:hanging="567"/>
        <w:rPr>
          <w:rFonts w:ascii="Raleway" w:hAnsi="Raleway"/>
          <w:sz w:val="17"/>
          <w:szCs w:val="17"/>
        </w:rPr>
      </w:pPr>
      <w:r w:rsidRPr="006870C2">
        <w:rPr>
          <w:rFonts w:ascii="Raleway" w:hAnsi="Raleway"/>
          <w:sz w:val="17"/>
          <w:shd w:val="clear" w:color="auto" w:fill="798A2C" w:themeFill="accent6" w:themeFillShade="BF"/>
        </w:rPr>
        <w:t xml:space="preserve"> </w:t>
      </w:r>
      <w:r w:rsidRPr="006870C2">
        <w:rPr>
          <w:rStyle w:val="EndnoteReference"/>
          <w:rFonts w:ascii="Raleway" w:hAnsi="Raleway"/>
          <w:color w:val="FFFFFF" w:themeColor="background1"/>
          <w:sz w:val="17"/>
          <w:szCs w:val="17"/>
          <w:shd w:val="clear" w:color="auto" w:fill="798A2C" w:themeFill="accent6" w:themeFillShade="BF"/>
          <w:vertAlign w:val="baseline"/>
        </w:rPr>
        <w:endnoteRef/>
      </w:r>
      <w:r w:rsidRPr="006870C2">
        <w:rPr>
          <w:rFonts w:ascii="Raleway" w:hAnsi="Raleway"/>
          <w:color w:val="FFFFFF" w:themeColor="background1"/>
          <w:sz w:val="17"/>
          <w:shd w:val="clear" w:color="auto" w:fill="798A2C" w:themeFill="accent6" w:themeFillShade="BF"/>
        </w:rPr>
        <w:t xml:space="preserve"> </w:t>
      </w:r>
      <w:r w:rsidRPr="006870C2">
        <w:rPr>
          <w:rFonts w:ascii="Raleway" w:hAnsi="Raleway"/>
          <w:sz w:val="17"/>
        </w:rPr>
        <w:tab/>
      </w:r>
      <w:r w:rsidRPr="006870C2">
        <w:rPr>
          <w:rFonts w:ascii="Raleway" w:hAnsi="Raleway"/>
          <w:b/>
          <w:sz w:val="17"/>
        </w:rPr>
        <w:t>Prevenir, exponer y combatir la corrupción</w:t>
      </w:r>
    </w:p>
    <w:p w14:paraId="02C0818B" w14:textId="5F133E8E" w:rsidR="00E91E44" w:rsidRPr="006870C2" w:rsidRDefault="00C37023" w:rsidP="00C12721">
      <w:pPr>
        <w:pStyle w:val="PBendnote"/>
        <w:spacing w:after="120" w:line="276" w:lineRule="auto"/>
        <w:ind w:left="567" w:firstLine="0"/>
        <w:rPr>
          <w:rFonts w:ascii="Raleway" w:hAnsi="Raleway"/>
          <w:sz w:val="17"/>
          <w:szCs w:val="17"/>
        </w:rPr>
      </w:pPr>
      <w:r w:rsidRPr="006870C2">
        <w:rPr>
          <w:rFonts w:ascii="Raleway" w:hAnsi="Raleway"/>
          <w:sz w:val="17"/>
        </w:rPr>
        <w:t>Véase</w:t>
      </w:r>
      <w:r w:rsidR="00E91E44" w:rsidRPr="006870C2">
        <w:rPr>
          <w:rFonts w:ascii="Raleway" w:hAnsi="Raleway"/>
          <w:sz w:val="17"/>
        </w:rPr>
        <w:t xml:space="preserve"> </w:t>
      </w:r>
      <w:r w:rsidR="000532DE" w:rsidRPr="006870C2">
        <w:rPr>
          <w:rFonts w:ascii="Raleway" w:hAnsi="Raleway"/>
          <w:sz w:val="17"/>
        </w:rPr>
        <w:t>Nota sobre los aspectos económicos</w:t>
      </w:r>
      <w:r w:rsidR="00E91E44" w:rsidRPr="006870C2">
        <w:rPr>
          <w:rFonts w:ascii="Raleway" w:hAnsi="Raleway"/>
          <w:sz w:val="17"/>
        </w:rPr>
        <w:t xml:space="preserve"> (2026), párrs. 65 y 106-107, donde figura una lista de ejemplos de medidas que los Estados pueden tomar para combatir la corrupción, y se indican posibles sanciones y las principales medidas disuasorias. </w:t>
      </w:r>
      <w:r w:rsidRPr="006870C2">
        <w:rPr>
          <w:rFonts w:ascii="Raleway" w:hAnsi="Raleway"/>
          <w:sz w:val="17"/>
        </w:rPr>
        <w:t>Véase</w:t>
      </w:r>
      <w:r w:rsidR="00E91E44" w:rsidRPr="006870C2">
        <w:rPr>
          <w:rFonts w:ascii="Raleway" w:hAnsi="Raleway"/>
          <w:sz w:val="17"/>
        </w:rPr>
        <w:t xml:space="preserve"> también GBP N.º 1, párrs. 247-248.</w:t>
      </w:r>
    </w:p>
  </w:endnote>
  <w:endnote w:id="35">
    <w:p w14:paraId="5CF566BD" w14:textId="77777777" w:rsidR="00B62C55" w:rsidRPr="006870C2" w:rsidRDefault="00B62C55" w:rsidP="0006189B">
      <w:pPr>
        <w:pStyle w:val="PBendnote"/>
        <w:spacing w:before="160" w:line="276" w:lineRule="auto"/>
        <w:ind w:left="567" w:hanging="567"/>
        <w:rPr>
          <w:rFonts w:ascii="Raleway" w:hAnsi="Raleway"/>
          <w:sz w:val="17"/>
          <w:szCs w:val="17"/>
        </w:rPr>
      </w:pPr>
      <w:r w:rsidRPr="006870C2">
        <w:rPr>
          <w:rFonts w:ascii="Raleway" w:hAnsi="Raleway"/>
          <w:color w:val="FFFFFF" w:themeColor="background1"/>
          <w:sz w:val="17"/>
          <w:shd w:val="clear" w:color="auto" w:fill="ED8131"/>
        </w:rPr>
        <w:t xml:space="preserve"> </w:t>
      </w:r>
      <w:r w:rsidRPr="006870C2">
        <w:rPr>
          <w:rStyle w:val="EndnoteReference"/>
          <w:rFonts w:ascii="Raleway" w:hAnsi="Raleway"/>
          <w:color w:val="FFFFFF" w:themeColor="background1"/>
          <w:sz w:val="17"/>
          <w:szCs w:val="17"/>
          <w:shd w:val="clear" w:color="auto" w:fill="ED8131"/>
          <w:vertAlign w:val="baseline"/>
        </w:rPr>
        <w:endnoteRef/>
      </w:r>
      <w:r w:rsidRPr="006870C2">
        <w:rPr>
          <w:rFonts w:ascii="Raleway" w:hAnsi="Raleway"/>
          <w:color w:val="FFFFFF" w:themeColor="background1"/>
          <w:sz w:val="17"/>
          <w:shd w:val="clear" w:color="auto" w:fill="ED8131"/>
        </w:rPr>
        <w:t xml:space="preserve"> </w:t>
      </w:r>
      <w:r w:rsidRPr="006870C2">
        <w:rPr>
          <w:rFonts w:ascii="Raleway" w:hAnsi="Raleway"/>
          <w:sz w:val="17"/>
        </w:rPr>
        <w:tab/>
      </w:r>
      <w:r w:rsidRPr="006870C2">
        <w:rPr>
          <w:rFonts w:ascii="Raleway" w:hAnsi="Raleway"/>
          <w:b/>
          <w:sz w:val="17"/>
        </w:rPr>
        <w:t>Falta de reglamentación e implementación, o deficiencias en la materia</w:t>
      </w:r>
      <w:r w:rsidRPr="006870C2">
        <w:rPr>
          <w:rFonts w:ascii="Raleway" w:hAnsi="Raleway"/>
          <w:sz w:val="17"/>
        </w:rPr>
        <w:t xml:space="preserve"> </w:t>
      </w:r>
    </w:p>
    <w:p w14:paraId="4D7338A0" w14:textId="283BC4E1" w:rsidR="00B62C55" w:rsidRPr="006870C2" w:rsidRDefault="00C37023" w:rsidP="005408E4">
      <w:pPr>
        <w:pStyle w:val="PBendnote"/>
        <w:spacing w:after="120" w:line="276" w:lineRule="auto"/>
        <w:ind w:left="567" w:firstLine="0"/>
        <w:rPr>
          <w:rFonts w:ascii="Raleway" w:hAnsi="Raleway"/>
          <w:sz w:val="17"/>
          <w:szCs w:val="17"/>
        </w:rPr>
      </w:pPr>
      <w:r w:rsidRPr="006870C2">
        <w:rPr>
          <w:rFonts w:ascii="Raleway" w:hAnsi="Raleway"/>
          <w:sz w:val="17"/>
        </w:rPr>
        <w:t>Véase</w:t>
      </w:r>
      <w:r w:rsidR="00B62C55" w:rsidRPr="006870C2">
        <w:rPr>
          <w:rFonts w:ascii="Raleway" w:hAnsi="Raleway"/>
          <w:sz w:val="17"/>
        </w:rPr>
        <w:t xml:space="preserve"> </w:t>
      </w:r>
      <w:r w:rsidR="000532DE" w:rsidRPr="006870C2">
        <w:rPr>
          <w:rFonts w:ascii="Raleway" w:hAnsi="Raleway"/>
          <w:sz w:val="17"/>
        </w:rPr>
        <w:t>Nota sobre los aspectos económicos</w:t>
      </w:r>
      <w:r w:rsidR="00B62C55" w:rsidRPr="006870C2">
        <w:rPr>
          <w:rFonts w:ascii="Raleway" w:hAnsi="Raleway"/>
          <w:sz w:val="17"/>
        </w:rPr>
        <w:t xml:space="preserve"> (2026), capítulos 5.1 y 5.2.</w:t>
      </w:r>
    </w:p>
  </w:endnote>
  <w:endnote w:id="36">
    <w:p w14:paraId="16881047" w14:textId="77777777" w:rsidR="00B62C55" w:rsidRPr="006870C2" w:rsidRDefault="00B62C55" w:rsidP="0006189B">
      <w:pPr>
        <w:pStyle w:val="PBendnote"/>
        <w:spacing w:before="160" w:line="276" w:lineRule="auto"/>
        <w:ind w:left="567" w:hanging="567"/>
        <w:rPr>
          <w:rFonts w:ascii="Raleway" w:hAnsi="Raleway"/>
          <w:b/>
          <w:bCs/>
          <w:sz w:val="17"/>
          <w:szCs w:val="17"/>
        </w:rPr>
      </w:pPr>
      <w:r w:rsidRPr="006870C2">
        <w:rPr>
          <w:rFonts w:ascii="Raleway" w:hAnsi="Raleway"/>
          <w:color w:val="FFFFFF" w:themeColor="background1"/>
          <w:sz w:val="17"/>
          <w:shd w:val="clear" w:color="auto" w:fill="798A2C" w:themeFill="accent6" w:themeFillShade="BF"/>
        </w:rPr>
        <w:t xml:space="preserve"> </w:t>
      </w:r>
      <w:r w:rsidRPr="006870C2">
        <w:rPr>
          <w:rStyle w:val="EndnoteReference"/>
          <w:rFonts w:ascii="Raleway" w:hAnsi="Raleway"/>
          <w:color w:val="FFFFFF" w:themeColor="background1"/>
          <w:sz w:val="17"/>
          <w:szCs w:val="17"/>
          <w:shd w:val="clear" w:color="auto" w:fill="798A2C" w:themeFill="accent6" w:themeFillShade="BF"/>
          <w:vertAlign w:val="baseline"/>
        </w:rPr>
        <w:endnoteRef/>
      </w:r>
      <w:r w:rsidRPr="006870C2">
        <w:rPr>
          <w:rFonts w:ascii="Raleway" w:hAnsi="Raleway"/>
          <w:color w:val="FFFFFF" w:themeColor="background1"/>
          <w:sz w:val="17"/>
          <w:shd w:val="clear" w:color="auto" w:fill="798A2C" w:themeFill="accent6" w:themeFillShade="BF"/>
        </w:rPr>
        <w:t xml:space="preserve"> </w:t>
      </w:r>
      <w:r w:rsidRPr="006870C2">
        <w:rPr>
          <w:rFonts w:ascii="Raleway" w:hAnsi="Raleway"/>
          <w:sz w:val="17"/>
        </w:rPr>
        <w:tab/>
      </w:r>
      <w:r w:rsidRPr="006870C2">
        <w:rPr>
          <w:rFonts w:ascii="Raleway" w:hAnsi="Raleway"/>
          <w:b/>
          <w:bCs/>
          <w:sz w:val="17"/>
        </w:rPr>
        <w:t>Marco legal e implementación adecuados</w:t>
      </w:r>
    </w:p>
    <w:p w14:paraId="7CE52817" w14:textId="5315AE49" w:rsidR="00B62C55" w:rsidRPr="006870C2" w:rsidRDefault="00C37023" w:rsidP="005408E4">
      <w:pPr>
        <w:pStyle w:val="PBendnote"/>
        <w:spacing w:after="120" w:line="276" w:lineRule="auto"/>
        <w:ind w:left="567" w:firstLine="0"/>
        <w:rPr>
          <w:rFonts w:ascii="Raleway" w:hAnsi="Raleway"/>
          <w:sz w:val="17"/>
          <w:szCs w:val="17"/>
        </w:rPr>
      </w:pPr>
      <w:r w:rsidRPr="006870C2">
        <w:rPr>
          <w:rFonts w:ascii="Raleway" w:hAnsi="Raleway"/>
          <w:sz w:val="17"/>
        </w:rPr>
        <w:t>Véase</w:t>
      </w:r>
      <w:r w:rsidR="00B62C55" w:rsidRPr="006870C2">
        <w:rPr>
          <w:rFonts w:ascii="Raleway" w:hAnsi="Raleway"/>
          <w:sz w:val="17"/>
        </w:rPr>
        <w:t xml:space="preserve"> </w:t>
      </w:r>
      <w:r w:rsidR="000532DE" w:rsidRPr="006870C2">
        <w:rPr>
          <w:rFonts w:ascii="Raleway" w:hAnsi="Raleway"/>
          <w:sz w:val="17"/>
        </w:rPr>
        <w:t>Nota sobre los aspectos económicos</w:t>
      </w:r>
      <w:r w:rsidR="00B62C55" w:rsidRPr="006870C2">
        <w:rPr>
          <w:rFonts w:ascii="Raleway" w:hAnsi="Raleway"/>
          <w:sz w:val="17"/>
        </w:rPr>
        <w:t xml:space="preserve"> (2026), párr. 88; ver también </w:t>
      </w:r>
      <w:r w:rsidR="000532DE" w:rsidRPr="006870C2">
        <w:rPr>
          <w:rFonts w:ascii="Raleway" w:hAnsi="Raleway"/>
          <w:sz w:val="17"/>
        </w:rPr>
        <w:t>Nota sobre los aspectos económicos</w:t>
      </w:r>
      <w:r w:rsidR="00B62C55" w:rsidRPr="006870C2">
        <w:rPr>
          <w:rFonts w:ascii="Raleway" w:hAnsi="Raleway"/>
          <w:sz w:val="17"/>
        </w:rPr>
        <w:t xml:space="preserve"> (2026), capítulos 5.1 y 5.2; Lista, sección 6(a). El “Convenio solo fija requisitos mínimos en lo que concierne a los aspectos económicos” (Nota, párr. 80). La legislación nacional debe utilizar como base esos estándares y elevarlos (ver Nota, párrs. 81-82). La implementación puede ser a través de leyes a un nivel más general que regulen las prohibiciones y normas importantes que tratan asuntos más delicados (ver Nota, párr. 82).</w:t>
      </w:r>
    </w:p>
  </w:endnote>
  <w:endnote w:id="37">
    <w:p w14:paraId="18E985B7" w14:textId="77777777" w:rsidR="00B62C55" w:rsidRPr="006870C2" w:rsidRDefault="00B62C55" w:rsidP="0006189B">
      <w:pPr>
        <w:pStyle w:val="PBendnote"/>
        <w:spacing w:before="160" w:line="276" w:lineRule="auto"/>
        <w:ind w:left="567" w:hanging="567"/>
        <w:rPr>
          <w:rFonts w:ascii="Raleway" w:hAnsi="Raleway"/>
          <w:sz w:val="17"/>
          <w:szCs w:val="17"/>
        </w:rPr>
      </w:pPr>
      <w:r w:rsidRPr="006870C2">
        <w:rPr>
          <w:rFonts w:ascii="Raleway" w:hAnsi="Raleway"/>
          <w:color w:val="FFFFFF" w:themeColor="background1"/>
          <w:sz w:val="17"/>
          <w:shd w:val="clear" w:color="auto" w:fill="ED8131"/>
        </w:rPr>
        <w:t xml:space="preserve"> </w:t>
      </w:r>
      <w:r w:rsidRPr="006870C2">
        <w:rPr>
          <w:rStyle w:val="EndnoteReference"/>
          <w:rFonts w:ascii="Raleway" w:hAnsi="Raleway"/>
          <w:color w:val="FFFFFF" w:themeColor="background1"/>
          <w:sz w:val="17"/>
          <w:szCs w:val="17"/>
          <w:shd w:val="clear" w:color="auto" w:fill="ED8131"/>
          <w:vertAlign w:val="baseline"/>
        </w:rPr>
        <w:endnoteRef/>
      </w:r>
      <w:r w:rsidRPr="006870C2">
        <w:rPr>
          <w:rFonts w:ascii="Raleway" w:hAnsi="Raleway"/>
          <w:color w:val="FFFFFF" w:themeColor="background1"/>
          <w:sz w:val="17"/>
          <w:shd w:val="clear" w:color="auto" w:fill="ED8131"/>
        </w:rPr>
        <w:t xml:space="preserve"> </w:t>
      </w:r>
      <w:r w:rsidRPr="006870C2">
        <w:rPr>
          <w:rFonts w:ascii="Raleway" w:hAnsi="Raleway"/>
          <w:sz w:val="17"/>
        </w:rPr>
        <w:tab/>
      </w:r>
      <w:r w:rsidRPr="006870C2">
        <w:rPr>
          <w:rFonts w:ascii="Raleway" w:hAnsi="Raleway"/>
          <w:b/>
          <w:sz w:val="17"/>
        </w:rPr>
        <w:t>No capacitar al personal y representantes</w:t>
      </w:r>
    </w:p>
    <w:p w14:paraId="51BB8663" w14:textId="21999A2B" w:rsidR="00B62C55" w:rsidRPr="006870C2" w:rsidRDefault="00C37023" w:rsidP="005408E4">
      <w:pPr>
        <w:pStyle w:val="PBendnote"/>
        <w:spacing w:after="120" w:line="276" w:lineRule="auto"/>
        <w:ind w:left="567" w:firstLine="0"/>
        <w:rPr>
          <w:rFonts w:ascii="Raleway" w:hAnsi="Raleway"/>
          <w:sz w:val="17"/>
          <w:szCs w:val="17"/>
        </w:rPr>
      </w:pPr>
      <w:r w:rsidRPr="006870C2">
        <w:rPr>
          <w:rFonts w:ascii="Raleway" w:hAnsi="Raleway"/>
          <w:sz w:val="17"/>
        </w:rPr>
        <w:t>Véase</w:t>
      </w:r>
      <w:r w:rsidR="00B62C55" w:rsidRPr="006870C2">
        <w:rPr>
          <w:rFonts w:ascii="Raleway" w:hAnsi="Raleway"/>
          <w:sz w:val="17"/>
        </w:rPr>
        <w:t xml:space="preserve"> </w:t>
      </w:r>
      <w:r w:rsidR="000532DE" w:rsidRPr="006870C2">
        <w:rPr>
          <w:rFonts w:ascii="Raleway" w:hAnsi="Raleway"/>
          <w:sz w:val="17"/>
        </w:rPr>
        <w:t>Nota sobre los aspectos económicos</w:t>
      </w:r>
      <w:r w:rsidR="00B62C55" w:rsidRPr="006870C2">
        <w:rPr>
          <w:rFonts w:ascii="Raleway" w:hAnsi="Raleway"/>
          <w:sz w:val="17"/>
        </w:rPr>
        <w:t xml:space="preserve"> (2026), párrs. 50 y 84. Tal falta de capacitación o monitoreo puede tener como resultado que el personal no sea consciente de los riesgos de los aspectos económicos y que se cobren </w:t>
      </w:r>
      <w:r w:rsidR="00B160BC">
        <w:rPr>
          <w:rFonts w:ascii="Raleway" w:hAnsi="Raleway"/>
          <w:sz w:val="17"/>
        </w:rPr>
        <w:t>importes</w:t>
      </w:r>
      <w:r w:rsidR="00B160BC" w:rsidRPr="006870C2">
        <w:rPr>
          <w:rFonts w:ascii="Raleway" w:hAnsi="Raleway"/>
          <w:sz w:val="17"/>
        </w:rPr>
        <w:t xml:space="preserve"> </w:t>
      </w:r>
      <w:r w:rsidR="00B62C55" w:rsidRPr="006870C2">
        <w:rPr>
          <w:rFonts w:ascii="Raleway" w:hAnsi="Raleway"/>
          <w:sz w:val="17"/>
        </w:rPr>
        <w:t>excesivamente alt</w:t>
      </w:r>
      <w:r w:rsidR="00B160BC">
        <w:rPr>
          <w:rFonts w:ascii="Raleway" w:hAnsi="Raleway"/>
          <w:sz w:val="17"/>
        </w:rPr>
        <w:t>o</w:t>
      </w:r>
      <w:r w:rsidR="00B62C55" w:rsidRPr="006870C2">
        <w:rPr>
          <w:rFonts w:ascii="Raleway" w:hAnsi="Raleway"/>
          <w:sz w:val="17"/>
        </w:rPr>
        <w:t>s y/o se soliciten pagos indebidos.</w:t>
      </w:r>
    </w:p>
  </w:endnote>
  <w:endnote w:id="38">
    <w:p w14:paraId="1C654163" w14:textId="77777777" w:rsidR="00B62C55" w:rsidRPr="006870C2" w:rsidRDefault="00B62C55" w:rsidP="0006189B">
      <w:pPr>
        <w:pStyle w:val="PBendnote"/>
        <w:spacing w:before="160" w:line="276" w:lineRule="auto"/>
        <w:ind w:left="567" w:hanging="567"/>
        <w:rPr>
          <w:rFonts w:ascii="Raleway" w:hAnsi="Raleway"/>
          <w:sz w:val="17"/>
          <w:szCs w:val="17"/>
        </w:rPr>
      </w:pPr>
      <w:r w:rsidRPr="006870C2">
        <w:rPr>
          <w:rFonts w:ascii="Raleway" w:hAnsi="Raleway"/>
          <w:color w:val="FFFFFF" w:themeColor="background1"/>
          <w:sz w:val="17"/>
          <w:shd w:val="clear" w:color="auto" w:fill="798A2C" w:themeFill="accent6" w:themeFillShade="BF"/>
        </w:rPr>
        <w:t xml:space="preserve"> </w:t>
      </w:r>
      <w:r w:rsidRPr="006870C2">
        <w:rPr>
          <w:rStyle w:val="EndnoteReference"/>
          <w:rFonts w:ascii="Raleway" w:hAnsi="Raleway"/>
          <w:color w:val="FFFFFF" w:themeColor="background1"/>
          <w:sz w:val="17"/>
          <w:szCs w:val="17"/>
          <w:shd w:val="clear" w:color="auto" w:fill="798A2C" w:themeFill="accent6" w:themeFillShade="BF"/>
          <w:vertAlign w:val="baseline"/>
        </w:rPr>
        <w:endnoteRef/>
      </w:r>
      <w:r w:rsidRPr="006870C2">
        <w:rPr>
          <w:rFonts w:ascii="Raleway" w:hAnsi="Raleway"/>
          <w:color w:val="FFFFFF" w:themeColor="background1"/>
          <w:sz w:val="17"/>
          <w:shd w:val="clear" w:color="auto" w:fill="798A2C" w:themeFill="accent6" w:themeFillShade="BF"/>
        </w:rPr>
        <w:t xml:space="preserve"> </w:t>
      </w:r>
      <w:r w:rsidRPr="006870C2">
        <w:rPr>
          <w:rFonts w:ascii="Raleway" w:hAnsi="Raleway"/>
          <w:sz w:val="17"/>
        </w:rPr>
        <w:tab/>
      </w:r>
      <w:r w:rsidRPr="006870C2">
        <w:rPr>
          <w:rFonts w:ascii="Raleway" w:hAnsi="Raleway"/>
          <w:b/>
          <w:sz w:val="17"/>
        </w:rPr>
        <w:t>Información y capacitación apropiadas</w:t>
      </w:r>
      <w:r w:rsidRPr="006870C2">
        <w:rPr>
          <w:rFonts w:ascii="Raleway" w:hAnsi="Raleway"/>
          <w:sz w:val="17"/>
        </w:rPr>
        <w:t xml:space="preserve"> </w:t>
      </w:r>
    </w:p>
    <w:p w14:paraId="738A2829" w14:textId="40174233" w:rsidR="00B62C55" w:rsidRPr="006870C2" w:rsidRDefault="00C37023" w:rsidP="00AB3E1E">
      <w:pPr>
        <w:pStyle w:val="PBendnote"/>
        <w:spacing w:after="120" w:line="276" w:lineRule="auto"/>
        <w:ind w:left="567" w:firstLine="0"/>
        <w:rPr>
          <w:rFonts w:ascii="Raleway" w:hAnsi="Raleway"/>
          <w:sz w:val="17"/>
          <w:szCs w:val="17"/>
        </w:rPr>
      </w:pPr>
      <w:r w:rsidRPr="006870C2">
        <w:rPr>
          <w:rFonts w:ascii="Raleway" w:hAnsi="Raleway"/>
          <w:sz w:val="17"/>
        </w:rPr>
        <w:t>Véase</w:t>
      </w:r>
      <w:r w:rsidR="00B62C55" w:rsidRPr="006870C2">
        <w:rPr>
          <w:rFonts w:ascii="Raleway" w:hAnsi="Raleway"/>
          <w:sz w:val="17"/>
        </w:rPr>
        <w:t xml:space="preserve"> </w:t>
      </w:r>
      <w:r w:rsidR="000532DE" w:rsidRPr="006870C2">
        <w:rPr>
          <w:rFonts w:ascii="Raleway" w:hAnsi="Raleway"/>
          <w:sz w:val="17"/>
        </w:rPr>
        <w:t>Nota sobre los aspectos económicos</w:t>
      </w:r>
      <w:r w:rsidR="00B62C55" w:rsidRPr="006870C2">
        <w:rPr>
          <w:rFonts w:ascii="Raleway" w:hAnsi="Raleway"/>
          <w:sz w:val="17"/>
        </w:rPr>
        <w:t xml:space="preserve"> (2026), párrs. 65, 90 y 91.</w:t>
      </w:r>
    </w:p>
  </w:endnote>
  <w:endnote w:id="39">
    <w:p w14:paraId="005E39D3" w14:textId="77777777" w:rsidR="00B62C55" w:rsidRPr="006870C2" w:rsidRDefault="00B62C55" w:rsidP="0006189B">
      <w:pPr>
        <w:pStyle w:val="PBendnote"/>
        <w:spacing w:before="160" w:line="276" w:lineRule="auto"/>
        <w:ind w:left="567" w:hanging="567"/>
        <w:rPr>
          <w:rFonts w:ascii="Raleway" w:hAnsi="Raleway"/>
          <w:sz w:val="17"/>
          <w:szCs w:val="17"/>
        </w:rPr>
      </w:pPr>
      <w:r w:rsidRPr="006870C2">
        <w:rPr>
          <w:rFonts w:ascii="Raleway" w:hAnsi="Raleway"/>
          <w:color w:val="FFFFFF" w:themeColor="background1"/>
          <w:sz w:val="17"/>
          <w:shd w:val="clear" w:color="auto" w:fill="ED8131"/>
        </w:rPr>
        <w:t xml:space="preserve"> </w:t>
      </w:r>
      <w:r w:rsidRPr="006870C2">
        <w:rPr>
          <w:rStyle w:val="EndnoteReference"/>
          <w:rFonts w:ascii="Raleway" w:hAnsi="Raleway"/>
          <w:color w:val="FFFFFF" w:themeColor="background1"/>
          <w:sz w:val="17"/>
          <w:szCs w:val="17"/>
          <w:shd w:val="clear" w:color="auto" w:fill="ED8131"/>
          <w:vertAlign w:val="baseline"/>
        </w:rPr>
        <w:endnoteRef/>
      </w:r>
      <w:r w:rsidRPr="006870C2">
        <w:rPr>
          <w:rFonts w:ascii="Raleway" w:hAnsi="Raleway"/>
          <w:color w:val="FFFFFF" w:themeColor="background1"/>
          <w:sz w:val="17"/>
          <w:shd w:val="clear" w:color="auto" w:fill="ED8131"/>
        </w:rPr>
        <w:t xml:space="preserve"> </w:t>
      </w:r>
      <w:r w:rsidRPr="006870C2">
        <w:rPr>
          <w:rFonts w:ascii="Raleway" w:hAnsi="Raleway"/>
          <w:sz w:val="17"/>
        </w:rPr>
        <w:tab/>
      </w:r>
      <w:r w:rsidRPr="006870C2">
        <w:rPr>
          <w:rFonts w:ascii="Raleway" w:hAnsi="Raleway"/>
          <w:b/>
          <w:sz w:val="17"/>
        </w:rPr>
        <w:t>Conflicto de intereses</w:t>
      </w:r>
      <w:r w:rsidRPr="006870C2">
        <w:rPr>
          <w:rFonts w:ascii="Raleway" w:hAnsi="Raleway"/>
          <w:sz w:val="17"/>
        </w:rPr>
        <w:t xml:space="preserve"> </w:t>
      </w:r>
    </w:p>
    <w:p w14:paraId="39DCFAC4" w14:textId="783929D8" w:rsidR="00B62C55" w:rsidRPr="006870C2" w:rsidRDefault="00C37023" w:rsidP="00AB3E1E">
      <w:pPr>
        <w:pStyle w:val="PBendnote"/>
        <w:spacing w:after="120" w:line="276" w:lineRule="auto"/>
        <w:ind w:left="567" w:firstLine="0"/>
        <w:rPr>
          <w:rFonts w:ascii="Raleway" w:hAnsi="Raleway"/>
          <w:sz w:val="17"/>
          <w:szCs w:val="17"/>
        </w:rPr>
      </w:pPr>
      <w:r w:rsidRPr="006870C2">
        <w:rPr>
          <w:rFonts w:ascii="Raleway" w:hAnsi="Raleway"/>
          <w:sz w:val="17"/>
        </w:rPr>
        <w:t>Véase</w:t>
      </w:r>
      <w:r w:rsidR="00B62C55" w:rsidRPr="006870C2">
        <w:rPr>
          <w:rFonts w:ascii="Raleway" w:hAnsi="Raleway"/>
          <w:sz w:val="17"/>
        </w:rPr>
        <w:t xml:space="preserve"> </w:t>
      </w:r>
      <w:r w:rsidR="000532DE" w:rsidRPr="006870C2">
        <w:rPr>
          <w:rFonts w:ascii="Raleway" w:hAnsi="Raleway"/>
          <w:sz w:val="17"/>
        </w:rPr>
        <w:t>Nota sobre los aspectos económicos</w:t>
      </w:r>
      <w:r w:rsidR="00B62C55" w:rsidRPr="006870C2">
        <w:rPr>
          <w:rFonts w:ascii="Raleway" w:hAnsi="Raleway"/>
          <w:sz w:val="17"/>
        </w:rPr>
        <w:t xml:space="preserve"> (2026), párr. 154: “Es legítimo esperar que servicios de calidad sean remunerados apropiadamente. </w:t>
      </w:r>
      <w:r w:rsidRPr="006870C2">
        <w:rPr>
          <w:rFonts w:ascii="Raleway" w:hAnsi="Raleway"/>
          <w:sz w:val="17"/>
        </w:rPr>
        <w:t>En su defecto, los profesionales pueden verse abocados a recurrir a medios ilícitos para completar sus ingresos (por ejemplo, aceptar un soborno) o asumir demasiados trabajos que podrían desviarlos de su</w:t>
      </w:r>
      <w:r w:rsidR="00FA1C23" w:rsidRPr="006870C2">
        <w:rPr>
          <w:rFonts w:ascii="Raleway" w:hAnsi="Raleway"/>
          <w:sz w:val="17"/>
        </w:rPr>
        <w:t>s responsabilidades</w:t>
      </w:r>
      <w:r w:rsidRPr="006870C2">
        <w:rPr>
          <w:rFonts w:ascii="Raleway" w:hAnsi="Raleway"/>
          <w:sz w:val="17"/>
        </w:rPr>
        <w:t xml:space="preserve"> inicial</w:t>
      </w:r>
      <w:r w:rsidR="00FA1C23" w:rsidRPr="006870C2">
        <w:rPr>
          <w:rFonts w:ascii="Raleway" w:hAnsi="Raleway"/>
          <w:sz w:val="17"/>
        </w:rPr>
        <w:t>es</w:t>
      </w:r>
      <w:r w:rsidRPr="006870C2">
        <w:rPr>
          <w:rFonts w:ascii="Raleway" w:hAnsi="Raleway"/>
          <w:sz w:val="17"/>
        </w:rPr>
        <w:t xml:space="preserve"> y generar conflictos de intereses</w:t>
      </w:r>
      <w:r w:rsidR="00B62C55" w:rsidRPr="006870C2">
        <w:rPr>
          <w:rFonts w:ascii="Raleway" w:hAnsi="Raleway"/>
          <w:sz w:val="17"/>
        </w:rPr>
        <w:t>”. Ver también GBP N.º 1, anexo 3.1.3.2; GBP N.º 2, párr. 228.</w:t>
      </w:r>
    </w:p>
  </w:endnote>
  <w:endnote w:id="40">
    <w:p w14:paraId="6037EBF6" w14:textId="77777777" w:rsidR="00B62C55" w:rsidRPr="006870C2" w:rsidRDefault="00B62C55" w:rsidP="0006189B">
      <w:pPr>
        <w:pStyle w:val="PBendnote"/>
        <w:spacing w:before="160" w:line="276" w:lineRule="auto"/>
        <w:ind w:left="567" w:hanging="567"/>
        <w:rPr>
          <w:rFonts w:ascii="Raleway" w:hAnsi="Raleway"/>
          <w:sz w:val="17"/>
          <w:szCs w:val="17"/>
        </w:rPr>
      </w:pPr>
      <w:r w:rsidRPr="006870C2">
        <w:rPr>
          <w:rFonts w:ascii="Raleway" w:hAnsi="Raleway"/>
          <w:color w:val="FFFFFF" w:themeColor="background1"/>
          <w:sz w:val="17"/>
          <w:shd w:val="clear" w:color="auto" w:fill="ED8131"/>
        </w:rPr>
        <w:t xml:space="preserve"> </w:t>
      </w:r>
      <w:r w:rsidRPr="006870C2">
        <w:rPr>
          <w:rStyle w:val="EndnoteReference"/>
          <w:rFonts w:ascii="Raleway" w:hAnsi="Raleway"/>
          <w:color w:val="FFFFFF" w:themeColor="background1"/>
          <w:sz w:val="17"/>
          <w:szCs w:val="17"/>
          <w:shd w:val="clear" w:color="auto" w:fill="ED8131"/>
          <w:vertAlign w:val="baseline"/>
        </w:rPr>
        <w:endnoteRef/>
      </w:r>
      <w:r w:rsidRPr="006870C2">
        <w:rPr>
          <w:rFonts w:ascii="Raleway" w:hAnsi="Raleway"/>
          <w:color w:val="FFFFFF" w:themeColor="background1"/>
          <w:sz w:val="17"/>
          <w:shd w:val="clear" w:color="auto" w:fill="ED8131"/>
        </w:rPr>
        <w:t xml:space="preserve"> </w:t>
      </w:r>
      <w:r w:rsidRPr="006870C2">
        <w:rPr>
          <w:rFonts w:ascii="Raleway" w:hAnsi="Raleway"/>
          <w:sz w:val="17"/>
        </w:rPr>
        <w:tab/>
      </w:r>
      <w:r w:rsidRPr="006870C2">
        <w:rPr>
          <w:rFonts w:ascii="Raleway" w:hAnsi="Raleway"/>
          <w:b/>
          <w:bCs/>
          <w:sz w:val="17"/>
        </w:rPr>
        <w:t>Pago de la evaluación del niño por los FPA</w:t>
      </w:r>
      <w:r w:rsidRPr="006870C2">
        <w:rPr>
          <w:rFonts w:ascii="Raleway" w:hAnsi="Raleway"/>
          <w:sz w:val="17"/>
        </w:rPr>
        <w:t xml:space="preserve"> </w:t>
      </w:r>
    </w:p>
    <w:p w14:paraId="5C642617" w14:textId="2D63242F" w:rsidR="00B62C55" w:rsidRPr="005E0943" w:rsidRDefault="00B62C55" w:rsidP="005408E4">
      <w:pPr>
        <w:pStyle w:val="PBendnote"/>
        <w:spacing w:after="120" w:line="276" w:lineRule="auto"/>
        <w:ind w:left="567" w:firstLine="0"/>
        <w:rPr>
          <w:rFonts w:ascii="Raleway" w:hAnsi="Raleway"/>
          <w:sz w:val="17"/>
          <w:szCs w:val="17"/>
        </w:rPr>
      </w:pPr>
      <w:r w:rsidRPr="006870C2">
        <w:rPr>
          <w:rFonts w:ascii="Raleway" w:hAnsi="Raleway"/>
          <w:sz w:val="17"/>
        </w:rPr>
        <w:t>Por ejemplo, en algunos casos se pide a los FPA que financien más evaluaciones (médicas o de otro tipo) para determinar las necesidades del niño después de la asignación, mientras que estas evaluaciones deben ser realizadas antes de la asignación para que las autoridades puedan realizar la asignación de manera apropiada y fundada, y los FPA tomen una decisión totalmente fundada</w:t>
      </w:r>
      <w:r w:rsidRPr="00AF1425">
        <w:rPr>
          <w:rFonts w:ascii="Raleway" w:hAnsi="Raleway"/>
          <w:sz w:val="17"/>
        </w:rPr>
        <w:t>.</w:t>
      </w:r>
    </w:p>
  </w:endnote>
  <w:endnote w:id="41">
    <w:p w14:paraId="73C3E6F6" w14:textId="71C35D06" w:rsidR="00FA1C23" w:rsidRPr="00FA1C23" w:rsidRDefault="00FA1C23" w:rsidP="00FA1C23">
      <w:pPr>
        <w:pStyle w:val="PBendnote"/>
        <w:spacing w:before="160" w:line="276" w:lineRule="auto"/>
        <w:ind w:left="567" w:hanging="567"/>
        <w:rPr>
          <w:rFonts w:ascii="Raleway" w:hAnsi="Raleway"/>
          <w:sz w:val="17"/>
          <w:szCs w:val="17"/>
        </w:rPr>
      </w:pPr>
      <w:r w:rsidRPr="00A85F5A">
        <w:rPr>
          <w:rFonts w:ascii="Raleway" w:hAnsi="Raleway"/>
          <w:color w:val="FFFFFF" w:themeColor="background1"/>
          <w:sz w:val="17"/>
          <w:szCs w:val="17"/>
          <w:shd w:val="clear" w:color="auto" w:fill="ED8131"/>
        </w:rPr>
        <w:t xml:space="preserve"> </w:t>
      </w:r>
      <w:r w:rsidRPr="00AB3E1E">
        <w:rPr>
          <w:rStyle w:val="EndnoteReference"/>
          <w:rFonts w:ascii="Raleway" w:hAnsi="Raleway"/>
          <w:color w:val="FFFFFF" w:themeColor="background1"/>
          <w:sz w:val="17"/>
          <w:szCs w:val="17"/>
          <w:shd w:val="clear" w:color="auto" w:fill="ED8131"/>
          <w:vertAlign w:val="baseline"/>
        </w:rPr>
        <w:endnoteRef/>
      </w:r>
      <w:r w:rsidRPr="00FA1C23">
        <w:rPr>
          <w:rFonts w:ascii="Raleway" w:hAnsi="Raleway"/>
          <w:color w:val="FFFFFF" w:themeColor="background1"/>
          <w:sz w:val="17"/>
          <w:szCs w:val="17"/>
          <w:shd w:val="clear" w:color="auto" w:fill="ED8131"/>
        </w:rPr>
        <w:t xml:space="preserve"> </w:t>
      </w:r>
      <w:r w:rsidRPr="00FA1C23">
        <w:rPr>
          <w:rFonts w:ascii="Raleway" w:hAnsi="Raleway"/>
          <w:sz w:val="17"/>
          <w:szCs w:val="17"/>
        </w:rPr>
        <w:tab/>
      </w:r>
      <w:r>
        <w:rPr>
          <w:rFonts w:ascii="Raleway" w:hAnsi="Raleway"/>
          <w:b/>
          <w:bCs/>
          <w:sz w:val="17"/>
          <w:szCs w:val="17"/>
        </w:rPr>
        <w:t>P</w:t>
      </w:r>
      <w:r w:rsidRPr="00FA1C23">
        <w:rPr>
          <w:rFonts w:ascii="Raleway" w:hAnsi="Raleway"/>
          <w:b/>
          <w:bCs/>
          <w:sz w:val="17"/>
          <w:szCs w:val="17"/>
        </w:rPr>
        <w:t>ago del cuidado del niño por los FPA</w:t>
      </w:r>
      <w:r>
        <w:rPr>
          <w:rFonts w:ascii="Raleway" w:hAnsi="Raleway"/>
          <w:b/>
          <w:bCs/>
          <w:sz w:val="17"/>
          <w:szCs w:val="17"/>
        </w:rPr>
        <w:t xml:space="preserve"> antes de la entrega</w:t>
      </w:r>
      <w:r w:rsidRPr="00FA1C23">
        <w:rPr>
          <w:rFonts w:ascii="Raleway" w:hAnsi="Raleway"/>
          <w:sz w:val="17"/>
          <w:szCs w:val="17"/>
        </w:rPr>
        <w:t xml:space="preserve"> </w:t>
      </w:r>
    </w:p>
    <w:p w14:paraId="3D806DE5" w14:textId="3C495EA7" w:rsidR="00FA1C23" w:rsidRPr="00924C97" w:rsidRDefault="00FA1C23" w:rsidP="00FA1C23">
      <w:pPr>
        <w:pStyle w:val="PBendnote"/>
        <w:spacing w:after="120"/>
        <w:ind w:left="567" w:firstLine="0"/>
        <w:rPr>
          <w:rFonts w:ascii="Raleway" w:hAnsi="Raleway"/>
          <w:sz w:val="17"/>
          <w:szCs w:val="17"/>
        </w:rPr>
      </w:pPr>
      <w:r w:rsidRPr="00FA1C23">
        <w:rPr>
          <w:rFonts w:ascii="Raleway" w:hAnsi="Raleway"/>
          <w:sz w:val="17"/>
          <w:szCs w:val="17"/>
        </w:rPr>
        <w:t>En algunos casos, se solicita a los FPA que paguen el cuidado del niño. Algun</w:t>
      </w:r>
      <w:r>
        <w:rPr>
          <w:rFonts w:ascii="Raleway" w:hAnsi="Raleway"/>
          <w:sz w:val="17"/>
          <w:szCs w:val="17"/>
        </w:rPr>
        <w:t>o</w:t>
      </w:r>
      <w:r w:rsidRPr="00FA1C23">
        <w:rPr>
          <w:rFonts w:ascii="Raleway" w:hAnsi="Raleway"/>
          <w:sz w:val="17"/>
          <w:szCs w:val="17"/>
        </w:rPr>
        <w:t xml:space="preserve">s centros de acogimiento </w:t>
      </w:r>
      <w:r w:rsidRPr="00924C97">
        <w:rPr>
          <w:rFonts w:ascii="Raleway" w:hAnsi="Raleway"/>
          <w:sz w:val="17"/>
          <w:szCs w:val="17"/>
        </w:rPr>
        <w:t xml:space="preserve">residencial consideran estas sumas </w:t>
      </w:r>
      <w:r w:rsidR="0047454D" w:rsidRPr="00F2440E">
        <w:rPr>
          <w:rFonts w:ascii="Raleway" w:hAnsi="Raleway"/>
          <w:sz w:val="17"/>
          <w:szCs w:val="17"/>
        </w:rPr>
        <w:t>de dinero</w:t>
      </w:r>
      <w:r w:rsidR="0047454D">
        <w:rPr>
          <w:rFonts w:ascii="Raleway" w:hAnsi="Raleway"/>
          <w:sz w:val="17"/>
          <w:szCs w:val="17"/>
        </w:rPr>
        <w:t xml:space="preserve"> </w:t>
      </w:r>
      <w:r w:rsidRPr="00924C97">
        <w:rPr>
          <w:rFonts w:ascii="Raleway" w:hAnsi="Raleway"/>
          <w:sz w:val="17"/>
          <w:szCs w:val="17"/>
        </w:rPr>
        <w:t>como ingresos adicionales constantes y, por lo tanto, pueden acelerar el proceso de asignación para encontrar FPA cuanto antes y/o retrasar la entrega del niño a los FPA.</w:t>
      </w:r>
    </w:p>
  </w:endnote>
  <w:endnote w:id="42">
    <w:p w14:paraId="55DA66E9" w14:textId="77777777" w:rsidR="00646EE9" w:rsidRPr="00924C97" w:rsidRDefault="00646EE9" w:rsidP="0006189B">
      <w:pPr>
        <w:pStyle w:val="PBendnote"/>
        <w:spacing w:before="160" w:line="276" w:lineRule="auto"/>
        <w:ind w:left="567" w:hanging="567"/>
        <w:rPr>
          <w:rFonts w:ascii="Raleway" w:hAnsi="Raleway"/>
          <w:sz w:val="17"/>
          <w:szCs w:val="17"/>
        </w:rPr>
      </w:pPr>
      <w:r w:rsidRPr="00924C97">
        <w:rPr>
          <w:rFonts w:ascii="Raleway" w:hAnsi="Raleway"/>
          <w:color w:val="FFFFFF" w:themeColor="background1"/>
          <w:sz w:val="17"/>
          <w:shd w:val="clear" w:color="auto" w:fill="798A2C" w:themeFill="accent6" w:themeFillShade="BF"/>
        </w:rPr>
        <w:t xml:space="preserve"> </w:t>
      </w:r>
      <w:r w:rsidRPr="00924C97">
        <w:rPr>
          <w:rStyle w:val="EndnoteReference"/>
          <w:rFonts w:ascii="Raleway" w:hAnsi="Raleway"/>
          <w:color w:val="FFFFFF" w:themeColor="background1"/>
          <w:sz w:val="17"/>
          <w:szCs w:val="17"/>
          <w:shd w:val="clear" w:color="auto" w:fill="798A2C" w:themeFill="accent6" w:themeFillShade="BF"/>
          <w:vertAlign w:val="baseline"/>
        </w:rPr>
        <w:endnoteRef/>
      </w:r>
      <w:r w:rsidRPr="00924C97">
        <w:rPr>
          <w:rFonts w:ascii="Raleway" w:hAnsi="Raleway"/>
          <w:color w:val="FFFFFF" w:themeColor="background1"/>
          <w:sz w:val="17"/>
          <w:shd w:val="clear" w:color="auto" w:fill="798A2C" w:themeFill="accent6" w:themeFillShade="BF"/>
        </w:rPr>
        <w:t xml:space="preserve"> </w:t>
      </w:r>
      <w:r w:rsidRPr="00924C97">
        <w:rPr>
          <w:rFonts w:ascii="Raleway" w:hAnsi="Raleway"/>
          <w:sz w:val="17"/>
        </w:rPr>
        <w:tab/>
      </w:r>
      <w:r w:rsidRPr="00924C97">
        <w:rPr>
          <w:rFonts w:ascii="Raleway" w:hAnsi="Raleway"/>
          <w:b/>
          <w:sz w:val="17"/>
        </w:rPr>
        <w:t>Transparencia</w:t>
      </w:r>
    </w:p>
    <w:p w14:paraId="36AAE97D" w14:textId="1076E732" w:rsidR="00646EE9" w:rsidRPr="00924C97" w:rsidRDefault="00C37023" w:rsidP="005408E4">
      <w:pPr>
        <w:pStyle w:val="PBendnote"/>
        <w:spacing w:after="120" w:line="276" w:lineRule="auto"/>
        <w:ind w:left="567" w:firstLine="0"/>
        <w:rPr>
          <w:rFonts w:ascii="Raleway" w:hAnsi="Raleway"/>
          <w:sz w:val="17"/>
          <w:szCs w:val="17"/>
        </w:rPr>
      </w:pPr>
      <w:r w:rsidRPr="00924C97">
        <w:rPr>
          <w:rFonts w:ascii="Raleway" w:hAnsi="Raleway"/>
          <w:sz w:val="17"/>
        </w:rPr>
        <w:t>Véase</w:t>
      </w:r>
      <w:r w:rsidR="00646EE9" w:rsidRPr="00924C97">
        <w:rPr>
          <w:rFonts w:ascii="Raleway" w:hAnsi="Raleway"/>
          <w:sz w:val="17"/>
        </w:rPr>
        <w:t xml:space="preserve"> </w:t>
      </w:r>
      <w:r w:rsidR="000532DE" w:rsidRPr="00924C97">
        <w:rPr>
          <w:rFonts w:ascii="Raleway" w:hAnsi="Raleway"/>
          <w:sz w:val="17"/>
        </w:rPr>
        <w:t>Nota sobre los aspectos económicos</w:t>
      </w:r>
      <w:r w:rsidR="00646EE9" w:rsidRPr="00924C97">
        <w:rPr>
          <w:rFonts w:ascii="Raleway" w:hAnsi="Raleway"/>
          <w:sz w:val="17"/>
        </w:rPr>
        <w:t xml:space="preserve"> (2026), capítulo 6.1; Lista, sección 2. </w:t>
      </w:r>
    </w:p>
  </w:endnote>
  <w:endnote w:id="43">
    <w:p w14:paraId="705ED893" w14:textId="77777777" w:rsidR="00646EE9" w:rsidRPr="00924C97" w:rsidRDefault="00646EE9" w:rsidP="0006189B">
      <w:pPr>
        <w:pStyle w:val="PBendnote"/>
        <w:spacing w:before="160" w:line="276" w:lineRule="auto"/>
        <w:ind w:left="567" w:hanging="567"/>
        <w:rPr>
          <w:rFonts w:ascii="Raleway" w:hAnsi="Raleway"/>
          <w:sz w:val="17"/>
          <w:szCs w:val="17"/>
        </w:rPr>
      </w:pPr>
      <w:r w:rsidRPr="00924C97">
        <w:rPr>
          <w:rFonts w:ascii="Raleway" w:hAnsi="Raleway"/>
          <w:color w:val="FFFFFF" w:themeColor="background1"/>
          <w:sz w:val="17"/>
          <w:shd w:val="clear" w:color="auto" w:fill="ED8131"/>
        </w:rPr>
        <w:t xml:space="preserve"> </w:t>
      </w:r>
      <w:r w:rsidRPr="00924C97">
        <w:rPr>
          <w:rStyle w:val="EndnoteReference"/>
          <w:rFonts w:ascii="Raleway" w:hAnsi="Raleway"/>
          <w:color w:val="FFFFFF" w:themeColor="background1"/>
          <w:sz w:val="17"/>
          <w:szCs w:val="17"/>
          <w:shd w:val="clear" w:color="auto" w:fill="ED8131"/>
          <w:vertAlign w:val="baseline"/>
        </w:rPr>
        <w:endnoteRef/>
      </w:r>
      <w:r w:rsidRPr="00924C97">
        <w:rPr>
          <w:rFonts w:ascii="Raleway" w:hAnsi="Raleway"/>
          <w:color w:val="FFFFFF" w:themeColor="background1"/>
          <w:sz w:val="17"/>
          <w:shd w:val="clear" w:color="auto" w:fill="ED8131"/>
        </w:rPr>
        <w:t xml:space="preserve"> </w:t>
      </w:r>
      <w:r w:rsidRPr="00924C97">
        <w:rPr>
          <w:rFonts w:ascii="Raleway" w:hAnsi="Raleway"/>
          <w:sz w:val="17"/>
        </w:rPr>
        <w:tab/>
      </w:r>
      <w:r w:rsidRPr="00924C97">
        <w:rPr>
          <w:rFonts w:ascii="Raleway" w:hAnsi="Raleway"/>
          <w:b/>
          <w:sz w:val="17"/>
        </w:rPr>
        <w:t>Información no publicada en su totalidad</w:t>
      </w:r>
      <w:r w:rsidRPr="00924C97">
        <w:rPr>
          <w:rFonts w:ascii="Raleway" w:hAnsi="Raleway"/>
          <w:sz w:val="17"/>
        </w:rPr>
        <w:t xml:space="preserve"> </w:t>
      </w:r>
    </w:p>
    <w:p w14:paraId="01A77F9C" w14:textId="0200563A" w:rsidR="00646EE9" w:rsidRPr="00924C97" w:rsidRDefault="00C37023" w:rsidP="005408E4">
      <w:pPr>
        <w:pStyle w:val="PBendnote"/>
        <w:spacing w:after="120" w:line="276" w:lineRule="auto"/>
        <w:ind w:left="567" w:firstLine="0"/>
        <w:rPr>
          <w:rFonts w:ascii="Raleway" w:hAnsi="Raleway"/>
          <w:sz w:val="17"/>
          <w:szCs w:val="17"/>
        </w:rPr>
      </w:pPr>
      <w:r w:rsidRPr="00924C97">
        <w:rPr>
          <w:rFonts w:ascii="Raleway" w:hAnsi="Raleway"/>
          <w:sz w:val="17"/>
        </w:rPr>
        <w:t>Véase</w:t>
      </w:r>
      <w:r w:rsidR="00646EE9" w:rsidRPr="00924C97">
        <w:rPr>
          <w:rFonts w:ascii="Raleway" w:hAnsi="Raleway"/>
          <w:sz w:val="17"/>
        </w:rPr>
        <w:t xml:space="preserve"> </w:t>
      </w:r>
      <w:r w:rsidR="000532DE" w:rsidRPr="00924C97">
        <w:rPr>
          <w:rFonts w:ascii="Raleway" w:hAnsi="Raleway"/>
          <w:sz w:val="17"/>
        </w:rPr>
        <w:t>Nota sobre los aspectos económicos</w:t>
      </w:r>
      <w:r w:rsidR="00646EE9" w:rsidRPr="00924C97">
        <w:rPr>
          <w:rFonts w:ascii="Raleway" w:hAnsi="Raleway"/>
          <w:sz w:val="17"/>
        </w:rPr>
        <w:t xml:space="preserve"> (2026), párrs. 110 y 111. </w:t>
      </w:r>
    </w:p>
  </w:endnote>
  <w:endnote w:id="44">
    <w:p w14:paraId="0D99FC98" w14:textId="77777777" w:rsidR="00646EE9" w:rsidRPr="00924C97" w:rsidRDefault="00646EE9" w:rsidP="0006189B">
      <w:pPr>
        <w:pStyle w:val="PBendnote"/>
        <w:spacing w:before="160" w:line="276" w:lineRule="auto"/>
        <w:ind w:left="567" w:hanging="567"/>
        <w:rPr>
          <w:rFonts w:ascii="Raleway" w:hAnsi="Raleway"/>
          <w:sz w:val="17"/>
          <w:szCs w:val="17"/>
        </w:rPr>
      </w:pPr>
      <w:r w:rsidRPr="00924C97">
        <w:rPr>
          <w:rFonts w:ascii="Raleway" w:hAnsi="Raleway"/>
          <w:color w:val="FFFFFF" w:themeColor="background1"/>
          <w:sz w:val="17"/>
          <w:shd w:val="clear" w:color="auto" w:fill="798A2C" w:themeFill="accent6" w:themeFillShade="BF"/>
        </w:rPr>
        <w:t xml:space="preserve"> </w:t>
      </w:r>
      <w:r w:rsidRPr="00924C97">
        <w:rPr>
          <w:rStyle w:val="EndnoteReference"/>
          <w:rFonts w:ascii="Raleway" w:hAnsi="Raleway"/>
          <w:color w:val="FFFFFF" w:themeColor="background1"/>
          <w:sz w:val="17"/>
          <w:szCs w:val="17"/>
          <w:shd w:val="clear" w:color="auto" w:fill="798A2C" w:themeFill="accent6" w:themeFillShade="BF"/>
          <w:vertAlign w:val="baseline"/>
        </w:rPr>
        <w:endnoteRef/>
      </w:r>
      <w:r w:rsidRPr="00924C97">
        <w:rPr>
          <w:rFonts w:ascii="Raleway" w:hAnsi="Raleway"/>
          <w:color w:val="FFFFFF" w:themeColor="background1"/>
          <w:sz w:val="17"/>
          <w:shd w:val="clear" w:color="auto" w:fill="798A2C" w:themeFill="accent6" w:themeFillShade="BF"/>
        </w:rPr>
        <w:t xml:space="preserve"> </w:t>
      </w:r>
      <w:r w:rsidRPr="00924C97">
        <w:rPr>
          <w:rFonts w:ascii="Raleway" w:hAnsi="Raleway"/>
          <w:sz w:val="17"/>
        </w:rPr>
        <w:tab/>
      </w:r>
      <w:r w:rsidRPr="00924C97">
        <w:rPr>
          <w:rFonts w:ascii="Raleway" w:hAnsi="Raleway"/>
          <w:b/>
          <w:sz w:val="17"/>
        </w:rPr>
        <w:t>Información completa, precisa, exacta y actualizada</w:t>
      </w:r>
    </w:p>
    <w:p w14:paraId="677C01E6" w14:textId="17D76530" w:rsidR="00646EE9" w:rsidRPr="00924C97" w:rsidRDefault="00C37023" w:rsidP="005408E4">
      <w:pPr>
        <w:pStyle w:val="PBendnote"/>
        <w:spacing w:after="120" w:line="276" w:lineRule="auto"/>
        <w:ind w:left="567" w:firstLine="0"/>
        <w:rPr>
          <w:rFonts w:ascii="Raleway" w:hAnsi="Raleway"/>
          <w:sz w:val="17"/>
          <w:szCs w:val="17"/>
        </w:rPr>
      </w:pPr>
      <w:r w:rsidRPr="00924C97">
        <w:rPr>
          <w:rFonts w:ascii="Raleway" w:hAnsi="Raleway"/>
          <w:sz w:val="17"/>
        </w:rPr>
        <w:t>Véase</w:t>
      </w:r>
      <w:r w:rsidR="00646EE9" w:rsidRPr="00924C97">
        <w:rPr>
          <w:rFonts w:ascii="Raleway" w:hAnsi="Raleway"/>
          <w:sz w:val="17"/>
        </w:rPr>
        <w:t xml:space="preserve"> </w:t>
      </w:r>
      <w:r w:rsidR="000532DE" w:rsidRPr="00924C97">
        <w:rPr>
          <w:rFonts w:ascii="Raleway" w:hAnsi="Raleway"/>
          <w:sz w:val="17"/>
        </w:rPr>
        <w:t>Nota sobre los aspectos económicos</w:t>
      </w:r>
      <w:r w:rsidR="00646EE9" w:rsidRPr="00924C97">
        <w:rPr>
          <w:rFonts w:ascii="Raleway" w:hAnsi="Raleway"/>
          <w:sz w:val="17"/>
        </w:rPr>
        <w:t xml:space="preserve"> (2026), párrs. 118, 120 a</w:t>
      </w:r>
      <w:r w:rsidR="00646EE9" w:rsidRPr="005E0943">
        <w:rPr>
          <w:rFonts w:ascii="Raleway" w:hAnsi="Raleway"/>
          <w:sz w:val="17"/>
        </w:rPr>
        <w:t xml:space="preserve"> 124 y 165, </w:t>
      </w:r>
      <w:r w:rsidR="00646EE9" w:rsidRPr="00924C97">
        <w:rPr>
          <w:rFonts w:ascii="Raleway" w:hAnsi="Raleway"/>
          <w:sz w:val="17"/>
        </w:rPr>
        <w:t>recuadros</w:t>
      </w:r>
      <w:r w:rsidR="00646EE9" w:rsidRPr="005E0943">
        <w:rPr>
          <w:rFonts w:ascii="Raleway" w:hAnsi="Raleway"/>
          <w:sz w:val="17"/>
        </w:rPr>
        <w:t xml:space="preserve"> 6 a 8; Lista, secciones 2(a) y 5(b</w:t>
      </w:r>
      <w:r w:rsidR="00646EE9" w:rsidRPr="00924C97">
        <w:rPr>
          <w:rFonts w:ascii="Raleway" w:hAnsi="Raleway"/>
          <w:sz w:val="17"/>
        </w:rPr>
        <w:t>). La información debe actualizarse al menos una vez al año.</w:t>
      </w:r>
    </w:p>
  </w:endnote>
  <w:endnote w:id="45">
    <w:p w14:paraId="7548324F" w14:textId="77777777" w:rsidR="009E0B15" w:rsidRPr="00924C97" w:rsidRDefault="009E0B15" w:rsidP="009E0B15">
      <w:pPr>
        <w:pStyle w:val="PBendnote"/>
        <w:spacing w:before="160" w:line="276" w:lineRule="auto"/>
        <w:ind w:left="567" w:hanging="567"/>
        <w:rPr>
          <w:rFonts w:ascii="Raleway" w:hAnsi="Raleway"/>
          <w:sz w:val="17"/>
          <w:szCs w:val="17"/>
        </w:rPr>
      </w:pPr>
      <w:r w:rsidRPr="00924C97">
        <w:rPr>
          <w:rFonts w:ascii="Raleway" w:hAnsi="Raleway"/>
          <w:color w:val="FFFFFF" w:themeColor="background1"/>
          <w:sz w:val="17"/>
          <w:shd w:val="clear" w:color="auto" w:fill="798A2C" w:themeFill="accent6" w:themeFillShade="BF"/>
        </w:rPr>
        <w:t xml:space="preserve"> </w:t>
      </w:r>
      <w:r w:rsidRPr="00924C97">
        <w:rPr>
          <w:rStyle w:val="EndnoteReference"/>
          <w:rFonts w:ascii="Raleway" w:hAnsi="Raleway"/>
          <w:color w:val="FFFFFF" w:themeColor="background1"/>
          <w:sz w:val="17"/>
          <w:szCs w:val="17"/>
          <w:shd w:val="clear" w:color="auto" w:fill="798A2C" w:themeFill="accent6" w:themeFillShade="BF"/>
          <w:vertAlign w:val="baseline"/>
        </w:rPr>
        <w:endnoteRef/>
      </w:r>
      <w:r w:rsidRPr="00924C97">
        <w:rPr>
          <w:rFonts w:ascii="Raleway" w:hAnsi="Raleway"/>
          <w:color w:val="FFFFFF" w:themeColor="background1"/>
          <w:sz w:val="17"/>
          <w:shd w:val="clear" w:color="auto" w:fill="798A2C" w:themeFill="accent6" w:themeFillShade="BF"/>
        </w:rPr>
        <w:t xml:space="preserve"> </w:t>
      </w:r>
      <w:r w:rsidRPr="00924C97">
        <w:rPr>
          <w:rFonts w:ascii="Raleway" w:hAnsi="Raleway"/>
          <w:sz w:val="17"/>
        </w:rPr>
        <w:tab/>
      </w:r>
      <w:r w:rsidRPr="00924C97">
        <w:rPr>
          <w:rFonts w:ascii="Raleway" w:hAnsi="Raleway"/>
          <w:b/>
          <w:sz w:val="17"/>
        </w:rPr>
        <w:t>Amplia difusión</w:t>
      </w:r>
    </w:p>
    <w:p w14:paraId="6DBF05D8" w14:textId="7E360093" w:rsidR="009E0B15" w:rsidRPr="00924C97" w:rsidRDefault="00C37023" w:rsidP="009E0B15">
      <w:pPr>
        <w:pStyle w:val="PBendnote"/>
        <w:spacing w:after="120" w:line="276" w:lineRule="auto"/>
        <w:ind w:left="567" w:firstLine="0"/>
        <w:rPr>
          <w:rFonts w:ascii="Raleway" w:hAnsi="Raleway"/>
          <w:sz w:val="17"/>
          <w:szCs w:val="17"/>
        </w:rPr>
      </w:pPr>
      <w:r w:rsidRPr="00924C97">
        <w:rPr>
          <w:rFonts w:ascii="Raleway" w:hAnsi="Raleway"/>
          <w:sz w:val="17"/>
        </w:rPr>
        <w:t>Véase</w:t>
      </w:r>
      <w:r w:rsidR="009E0B15" w:rsidRPr="00924C97">
        <w:rPr>
          <w:rFonts w:ascii="Raleway" w:hAnsi="Raleway"/>
          <w:sz w:val="17"/>
        </w:rPr>
        <w:t xml:space="preserve"> </w:t>
      </w:r>
      <w:r w:rsidR="000532DE" w:rsidRPr="00924C97">
        <w:rPr>
          <w:rFonts w:ascii="Raleway" w:hAnsi="Raleway"/>
          <w:sz w:val="17"/>
        </w:rPr>
        <w:t>Nota sobre los aspectos económicos</w:t>
      </w:r>
      <w:r w:rsidR="009E0B15" w:rsidRPr="00924C97">
        <w:rPr>
          <w:rFonts w:ascii="Raleway" w:hAnsi="Raleway"/>
          <w:sz w:val="17"/>
        </w:rPr>
        <w:t xml:space="preserve"> (2026), párr. 126 y el recuadro 10; GBP N.º 2, párrs. 353 y 355</w:t>
      </w:r>
      <w:r w:rsidR="00AF1425" w:rsidRPr="00924C97">
        <w:rPr>
          <w:rFonts w:ascii="Raleway" w:hAnsi="Raleway"/>
          <w:sz w:val="17"/>
        </w:rPr>
        <w:t>.</w:t>
      </w:r>
      <w:r w:rsidR="009E0B15" w:rsidRPr="00924C97">
        <w:rPr>
          <w:rFonts w:ascii="Raleway" w:hAnsi="Raleway"/>
          <w:sz w:val="17"/>
        </w:rPr>
        <w:t xml:space="preserve"> P. ej., con panfletos, sitios web, y, cuando proceda, en varios idiomas.</w:t>
      </w:r>
    </w:p>
  </w:endnote>
  <w:endnote w:id="46">
    <w:p w14:paraId="43BF9B98" w14:textId="77777777" w:rsidR="00646EE9" w:rsidRPr="00924C97" w:rsidRDefault="00646EE9" w:rsidP="0006189B">
      <w:pPr>
        <w:pStyle w:val="PBendnote"/>
        <w:spacing w:before="160" w:line="276" w:lineRule="auto"/>
        <w:ind w:left="567" w:hanging="567"/>
        <w:rPr>
          <w:rFonts w:ascii="Raleway" w:hAnsi="Raleway"/>
          <w:sz w:val="17"/>
          <w:szCs w:val="17"/>
        </w:rPr>
      </w:pPr>
      <w:r w:rsidRPr="00924C97">
        <w:rPr>
          <w:rFonts w:ascii="Raleway" w:hAnsi="Raleway"/>
          <w:color w:val="FFFFFF" w:themeColor="background1"/>
          <w:sz w:val="17"/>
          <w:shd w:val="clear" w:color="auto" w:fill="ED8131"/>
        </w:rPr>
        <w:t xml:space="preserve"> </w:t>
      </w:r>
      <w:r w:rsidRPr="00924C97">
        <w:rPr>
          <w:rStyle w:val="EndnoteReference"/>
          <w:rFonts w:ascii="Raleway" w:hAnsi="Raleway"/>
          <w:color w:val="FFFFFF" w:themeColor="background1"/>
          <w:sz w:val="17"/>
          <w:szCs w:val="17"/>
          <w:shd w:val="clear" w:color="auto" w:fill="ED8131"/>
          <w:vertAlign w:val="baseline"/>
        </w:rPr>
        <w:endnoteRef/>
      </w:r>
      <w:r w:rsidRPr="00924C97">
        <w:rPr>
          <w:rFonts w:ascii="Raleway" w:hAnsi="Raleway"/>
          <w:color w:val="FFFFFF" w:themeColor="background1"/>
          <w:sz w:val="17"/>
          <w:shd w:val="clear" w:color="auto" w:fill="ED8131"/>
        </w:rPr>
        <w:t xml:space="preserve"> </w:t>
      </w:r>
      <w:r w:rsidRPr="00924C97">
        <w:rPr>
          <w:rFonts w:ascii="Raleway" w:hAnsi="Raleway"/>
          <w:sz w:val="17"/>
        </w:rPr>
        <w:tab/>
      </w:r>
      <w:r w:rsidRPr="00924C97">
        <w:rPr>
          <w:rFonts w:ascii="Raleway" w:hAnsi="Raleway"/>
          <w:b/>
          <w:sz w:val="17"/>
        </w:rPr>
        <w:t>Pagos no previstos inicialmente</w:t>
      </w:r>
      <w:r w:rsidRPr="00924C97">
        <w:rPr>
          <w:rFonts w:ascii="Raleway" w:hAnsi="Raleway"/>
          <w:sz w:val="17"/>
        </w:rPr>
        <w:t xml:space="preserve"> </w:t>
      </w:r>
    </w:p>
    <w:p w14:paraId="28C0F800" w14:textId="1CE97E1D" w:rsidR="00646EE9" w:rsidRPr="00924C97" w:rsidRDefault="00C37023" w:rsidP="005408E4">
      <w:pPr>
        <w:pStyle w:val="PBendnote"/>
        <w:spacing w:after="120" w:line="276" w:lineRule="auto"/>
        <w:ind w:left="567" w:firstLine="0"/>
        <w:rPr>
          <w:rFonts w:ascii="Raleway" w:hAnsi="Raleway"/>
          <w:sz w:val="17"/>
          <w:szCs w:val="17"/>
        </w:rPr>
      </w:pPr>
      <w:r w:rsidRPr="00924C97">
        <w:rPr>
          <w:rFonts w:ascii="Raleway" w:hAnsi="Raleway"/>
          <w:sz w:val="17"/>
        </w:rPr>
        <w:t>Véase</w:t>
      </w:r>
      <w:r w:rsidR="00646EE9" w:rsidRPr="00924C97">
        <w:rPr>
          <w:rFonts w:ascii="Raleway" w:hAnsi="Raleway"/>
          <w:sz w:val="17"/>
        </w:rPr>
        <w:t xml:space="preserve"> </w:t>
      </w:r>
      <w:r w:rsidR="000532DE" w:rsidRPr="00924C97">
        <w:rPr>
          <w:rFonts w:ascii="Raleway" w:hAnsi="Raleway"/>
          <w:sz w:val="17"/>
        </w:rPr>
        <w:t>Nota sobre los aspectos económicos</w:t>
      </w:r>
      <w:r w:rsidR="00646EE9" w:rsidRPr="00924C97">
        <w:rPr>
          <w:rFonts w:ascii="Raleway" w:hAnsi="Raleway"/>
          <w:sz w:val="17"/>
        </w:rPr>
        <w:t xml:space="preserve"> (2026), párr. 44: “por ejemplo, bajo el pretexto de realizar una donación a un orfanato. A veces, en los últimos tramos del procedimiento, se ven obligados a realizar nuevos desembolsos bajo la amenaza del bloqueo o la interrupción de la adopción.</w:t>
      </w:r>
    </w:p>
  </w:endnote>
  <w:endnote w:id="47">
    <w:p w14:paraId="1B01C1CC" w14:textId="77777777" w:rsidR="00646EE9" w:rsidRPr="00924C97" w:rsidRDefault="00646EE9" w:rsidP="0006189B">
      <w:pPr>
        <w:pStyle w:val="PBendnote"/>
        <w:spacing w:before="160" w:line="276" w:lineRule="auto"/>
        <w:ind w:left="567" w:hanging="567"/>
        <w:rPr>
          <w:rFonts w:ascii="Raleway" w:hAnsi="Raleway"/>
          <w:sz w:val="17"/>
          <w:szCs w:val="17"/>
        </w:rPr>
      </w:pPr>
      <w:r w:rsidRPr="00924C97">
        <w:rPr>
          <w:rFonts w:ascii="Raleway" w:hAnsi="Raleway"/>
          <w:color w:val="FFFFFF" w:themeColor="background1"/>
          <w:sz w:val="17"/>
          <w:shd w:val="clear" w:color="auto" w:fill="798A2C" w:themeFill="accent6" w:themeFillShade="BF"/>
        </w:rPr>
        <w:t xml:space="preserve"> </w:t>
      </w:r>
      <w:r w:rsidRPr="00924C97">
        <w:rPr>
          <w:rStyle w:val="EndnoteReference"/>
          <w:rFonts w:ascii="Raleway" w:hAnsi="Raleway"/>
          <w:color w:val="FFFFFF" w:themeColor="background1"/>
          <w:sz w:val="17"/>
          <w:szCs w:val="17"/>
          <w:shd w:val="clear" w:color="auto" w:fill="798A2C" w:themeFill="accent6" w:themeFillShade="BF"/>
          <w:vertAlign w:val="baseline"/>
        </w:rPr>
        <w:endnoteRef/>
      </w:r>
      <w:r w:rsidRPr="00924C97">
        <w:rPr>
          <w:rFonts w:ascii="Raleway" w:hAnsi="Raleway"/>
          <w:color w:val="FFFFFF" w:themeColor="background1"/>
          <w:sz w:val="17"/>
          <w:shd w:val="clear" w:color="auto" w:fill="798A2C" w:themeFill="accent6" w:themeFillShade="BF"/>
        </w:rPr>
        <w:t xml:space="preserve"> </w:t>
      </w:r>
      <w:r w:rsidRPr="00924C97">
        <w:rPr>
          <w:rFonts w:ascii="Raleway" w:hAnsi="Raleway"/>
          <w:sz w:val="17"/>
        </w:rPr>
        <w:tab/>
      </w:r>
      <w:r w:rsidRPr="00924C97">
        <w:rPr>
          <w:rFonts w:ascii="Raleway" w:hAnsi="Raleway"/>
          <w:b/>
          <w:sz w:val="17"/>
        </w:rPr>
        <w:t>Notificar a los FPA con anticipación</w:t>
      </w:r>
    </w:p>
    <w:p w14:paraId="2D747BC3" w14:textId="2AA54CC4" w:rsidR="00646EE9" w:rsidRPr="00924C97" w:rsidRDefault="00C37023" w:rsidP="005408E4">
      <w:pPr>
        <w:pStyle w:val="PBendnote"/>
        <w:spacing w:after="120" w:line="276" w:lineRule="auto"/>
        <w:ind w:left="567" w:firstLine="0"/>
        <w:rPr>
          <w:rFonts w:ascii="Raleway" w:hAnsi="Raleway"/>
          <w:sz w:val="17"/>
          <w:szCs w:val="17"/>
        </w:rPr>
      </w:pPr>
      <w:r w:rsidRPr="00924C97">
        <w:rPr>
          <w:rFonts w:ascii="Raleway" w:hAnsi="Raleway"/>
          <w:sz w:val="17"/>
        </w:rPr>
        <w:t>Véase</w:t>
      </w:r>
      <w:r w:rsidR="00646EE9" w:rsidRPr="00924C97">
        <w:rPr>
          <w:rFonts w:ascii="Raleway" w:hAnsi="Raleway"/>
          <w:sz w:val="17"/>
        </w:rPr>
        <w:t xml:space="preserve"> C</w:t>
      </w:r>
      <w:r w:rsidR="00C95A3C" w:rsidRPr="00924C97">
        <w:rPr>
          <w:rFonts w:ascii="Raleway" w:hAnsi="Raleway"/>
          <w:sz w:val="17"/>
        </w:rPr>
        <w:t>E</w:t>
      </w:r>
      <w:r w:rsidR="00646EE9" w:rsidRPr="00924C97">
        <w:rPr>
          <w:rFonts w:ascii="Raleway" w:hAnsi="Raleway"/>
          <w:sz w:val="17"/>
        </w:rPr>
        <w:t xml:space="preserve"> de 2000, CyR N.º 9, y </w:t>
      </w:r>
      <w:r w:rsidR="005D583C" w:rsidRPr="00924C97">
        <w:rPr>
          <w:rFonts w:ascii="Raleway" w:hAnsi="Raleway"/>
          <w:sz w:val="17"/>
        </w:rPr>
        <w:t>CE</w:t>
      </w:r>
      <w:r w:rsidR="00646EE9" w:rsidRPr="00924C97">
        <w:rPr>
          <w:rFonts w:ascii="Raleway" w:hAnsi="Raleway"/>
          <w:sz w:val="17"/>
        </w:rPr>
        <w:t xml:space="preserve"> de 2005, CyR N.º 5; </w:t>
      </w:r>
      <w:r w:rsidR="000532DE" w:rsidRPr="00924C97">
        <w:rPr>
          <w:rFonts w:ascii="Raleway" w:hAnsi="Raleway"/>
          <w:sz w:val="17"/>
        </w:rPr>
        <w:t>Nota sobre los aspectos económicos</w:t>
      </w:r>
      <w:r w:rsidR="00646EE9" w:rsidRPr="00924C97">
        <w:rPr>
          <w:rFonts w:ascii="Raleway" w:hAnsi="Raleway"/>
          <w:sz w:val="17"/>
        </w:rPr>
        <w:t xml:space="preserve"> (2026), párrs. 19 y 127; Lista, sección 2(c).</w:t>
      </w:r>
    </w:p>
  </w:endnote>
  <w:endnote w:id="48">
    <w:p w14:paraId="2B53ADE9" w14:textId="77777777" w:rsidR="00646EE9" w:rsidRPr="00924C97" w:rsidRDefault="00646EE9" w:rsidP="0006189B">
      <w:pPr>
        <w:pStyle w:val="PBendnote"/>
        <w:spacing w:before="160" w:line="276" w:lineRule="auto"/>
        <w:ind w:left="567" w:hanging="567"/>
        <w:rPr>
          <w:rFonts w:ascii="Raleway" w:hAnsi="Raleway"/>
          <w:sz w:val="17"/>
          <w:szCs w:val="17"/>
        </w:rPr>
      </w:pPr>
      <w:r w:rsidRPr="00924C97">
        <w:rPr>
          <w:rFonts w:ascii="Raleway" w:hAnsi="Raleway"/>
          <w:color w:val="FFFFFF" w:themeColor="background1"/>
          <w:sz w:val="17"/>
          <w:shd w:val="clear" w:color="auto" w:fill="798A2C" w:themeFill="accent6" w:themeFillShade="BF"/>
        </w:rPr>
        <w:t xml:space="preserve"> </w:t>
      </w:r>
      <w:r w:rsidRPr="00924C97">
        <w:rPr>
          <w:rStyle w:val="EndnoteReference"/>
          <w:rFonts w:ascii="Raleway" w:hAnsi="Raleway"/>
          <w:color w:val="FFFFFF" w:themeColor="background1"/>
          <w:sz w:val="17"/>
          <w:szCs w:val="17"/>
          <w:shd w:val="clear" w:color="auto" w:fill="798A2C" w:themeFill="accent6" w:themeFillShade="BF"/>
          <w:vertAlign w:val="baseline"/>
        </w:rPr>
        <w:endnoteRef/>
      </w:r>
      <w:r w:rsidRPr="00924C97">
        <w:rPr>
          <w:rFonts w:ascii="Raleway" w:hAnsi="Raleway"/>
          <w:color w:val="FFFFFF" w:themeColor="background1"/>
          <w:sz w:val="17"/>
          <w:shd w:val="clear" w:color="auto" w:fill="798A2C" w:themeFill="accent6" w:themeFillShade="BF"/>
        </w:rPr>
        <w:t xml:space="preserve"> </w:t>
      </w:r>
      <w:r w:rsidRPr="00924C97">
        <w:rPr>
          <w:rFonts w:ascii="Raleway" w:hAnsi="Raleway"/>
          <w:sz w:val="17"/>
        </w:rPr>
        <w:tab/>
      </w:r>
      <w:r w:rsidRPr="00924C97">
        <w:rPr>
          <w:rFonts w:ascii="Raleway" w:hAnsi="Raleway"/>
          <w:b/>
          <w:sz w:val="17"/>
        </w:rPr>
        <w:t>Calendario de pagos</w:t>
      </w:r>
    </w:p>
    <w:p w14:paraId="44439CA9" w14:textId="114A0D55" w:rsidR="00646EE9" w:rsidRPr="00924C97" w:rsidRDefault="00C37023" w:rsidP="005408E4">
      <w:pPr>
        <w:pStyle w:val="PBendnote"/>
        <w:spacing w:after="120" w:line="276" w:lineRule="auto"/>
        <w:ind w:left="567" w:firstLine="0"/>
        <w:rPr>
          <w:rFonts w:ascii="Raleway" w:hAnsi="Raleway"/>
          <w:sz w:val="17"/>
          <w:szCs w:val="17"/>
        </w:rPr>
      </w:pPr>
      <w:r w:rsidRPr="00924C97">
        <w:rPr>
          <w:rFonts w:ascii="Raleway" w:hAnsi="Raleway"/>
          <w:sz w:val="17"/>
        </w:rPr>
        <w:t>Véase</w:t>
      </w:r>
      <w:r w:rsidR="00646EE9" w:rsidRPr="00924C97">
        <w:rPr>
          <w:rFonts w:ascii="Raleway" w:hAnsi="Raleway"/>
          <w:sz w:val="17"/>
        </w:rPr>
        <w:t xml:space="preserve"> </w:t>
      </w:r>
      <w:r w:rsidR="000532DE" w:rsidRPr="00924C97">
        <w:rPr>
          <w:rFonts w:ascii="Raleway" w:hAnsi="Raleway"/>
          <w:sz w:val="17"/>
        </w:rPr>
        <w:t>Nota sobre los aspectos económicos</w:t>
      </w:r>
      <w:r w:rsidR="00646EE9" w:rsidRPr="00924C97">
        <w:rPr>
          <w:rFonts w:ascii="Raleway" w:hAnsi="Raleway"/>
          <w:sz w:val="17"/>
        </w:rPr>
        <w:t xml:space="preserve"> (2026), párrafos 128-129; Lista, sección 2(c); SSI, </w:t>
      </w:r>
      <w:hyperlink r:id="rId7" w:history="1">
        <w:r w:rsidR="00646EE9" w:rsidRPr="00924C97">
          <w:rPr>
            <w:rStyle w:val="Hyperlink"/>
            <w:rFonts w:ascii="Raleway" w:hAnsi="Raleway"/>
            <w:i/>
            <w:color w:val="002060"/>
            <w:sz w:val="17"/>
          </w:rPr>
          <w:t>La adopción internacional y sus riesgos:</w:t>
        </w:r>
      </w:hyperlink>
      <w:hyperlink r:id="rId8" w:history="1">
        <w:r w:rsidR="00646EE9" w:rsidRPr="00924C97">
          <w:rPr>
            <w:rStyle w:val="Hyperlink"/>
            <w:rFonts w:ascii="Raleway" w:hAnsi="Raleway"/>
            <w:i/>
            <w:color w:val="002060"/>
            <w:sz w:val="17"/>
          </w:rPr>
          <w:t xml:space="preserve"> guía para los candidatos</w:t>
        </w:r>
      </w:hyperlink>
      <w:r w:rsidR="00646EE9" w:rsidRPr="00924C97">
        <w:rPr>
          <w:rFonts w:ascii="Raleway" w:hAnsi="Raleway"/>
          <w:sz w:val="17"/>
        </w:rPr>
        <w:t>, 2015.</w:t>
      </w:r>
    </w:p>
  </w:endnote>
  <w:endnote w:id="49">
    <w:p w14:paraId="1999B0C5" w14:textId="77777777" w:rsidR="0091374E" w:rsidRPr="005E0943" w:rsidRDefault="0091374E" w:rsidP="0006189B">
      <w:pPr>
        <w:pStyle w:val="PBendnote"/>
        <w:spacing w:before="160" w:line="276" w:lineRule="auto"/>
        <w:ind w:left="567" w:hanging="567"/>
        <w:rPr>
          <w:rFonts w:ascii="Raleway" w:hAnsi="Raleway"/>
          <w:sz w:val="17"/>
          <w:szCs w:val="17"/>
        </w:rPr>
      </w:pPr>
      <w:r w:rsidRPr="00924C97">
        <w:rPr>
          <w:rFonts w:ascii="Raleway" w:hAnsi="Raleway"/>
          <w:color w:val="FFFFFF" w:themeColor="background1"/>
          <w:sz w:val="17"/>
          <w:shd w:val="clear" w:color="auto" w:fill="ED8131"/>
        </w:rPr>
        <w:t xml:space="preserve"> </w:t>
      </w:r>
      <w:r w:rsidRPr="00924C97">
        <w:rPr>
          <w:rStyle w:val="EndnoteReference"/>
          <w:rFonts w:ascii="Raleway" w:hAnsi="Raleway"/>
          <w:color w:val="FFFFFF" w:themeColor="background1"/>
          <w:sz w:val="17"/>
          <w:szCs w:val="17"/>
          <w:shd w:val="clear" w:color="auto" w:fill="ED8131"/>
          <w:vertAlign w:val="baseline"/>
        </w:rPr>
        <w:endnoteRef/>
      </w:r>
      <w:r w:rsidRPr="00924C97">
        <w:rPr>
          <w:rFonts w:ascii="Raleway" w:hAnsi="Raleway"/>
          <w:color w:val="FFFFFF" w:themeColor="background1"/>
          <w:sz w:val="17"/>
          <w:shd w:val="clear" w:color="auto" w:fill="ED8131"/>
        </w:rPr>
        <w:t xml:space="preserve"> </w:t>
      </w:r>
      <w:r w:rsidRPr="00924C97">
        <w:rPr>
          <w:rFonts w:ascii="Raleway" w:hAnsi="Raleway"/>
          <w:sz w:val="17"/>
        </w:rPr>
        <w:tab/>
      </w:r>
      <w:r w:rsidRPr="00924C97">
        <w:rPr>
          <w:rFonts w:ascii="Raleway" w:hAnsi="Raleway"/>
          <w:b/>
          <w:bCs/>
          <w:sz w:val="17"/>
        </w:rPr>
        <w:t>Amplias variaciones de costes y honorarios o tasas entre los OAA</w:t>
      </w:r>
    </w:p>
    <w:p w14:paraId="381F38EE" w14:textId="77777777" w:rsidR="0091374E" w:rsidRPr="00924C97" w:rsidRDefault="0091374E" w:rsidP="005408E4">
      <w:pPr>
        <w:pStyle w:val="PBendnote"/>
        <w:spacing w:after="120" w:line="276" w:lineRule="auto"/>
        <w:ind w:left="567" w:firstLine="0"/>
        <w:rPr>
          <w:rFonts w:ascii="Raleway" w:hAnsi="Raleway"/>
          <w:sz w:val="17"/>
          <w:szCs w:val="17"/>
        </w:rPr>
      </w:pPr>
      <w:r w:rsidRPr="00924C97">
        <w:rPr>
          <w:rFonts w:ascii="Raleway" w:hAnsi="Raleway"/>
          <w:sz w:val="17"/>
        </w:rPr>
        <w:t xml:space="preserve">Cabe señalar que, en el caso de los OAA de diferentes Estados, parte de esta variación tal vez se deba a la forma en que los OAA son financiados, especialmente cuando son financiados con fondos públicos. En tal caso, la variación no sería un factor propiciatorio. </w:t>
      </w:r>
    </w:p>
  </w:endnote>
  <w:endnote w:id="50">
    <w:p w14:paraId="101D9656" w14:textId="77777777" w:rsidR="0091374E" w:rsidRPr="00924C97" w:rsidRDefault="0091374E" w:rsidP="0006189B">
      <w:pPr>
        <w:pStyle w:val="PBendnote"/>
        <w:spacing w:before="160" w:line="276" w:lineRule="auto"/>
        <w:ind w:left="567" w:hanging="567"/>
        <w:rPr>
          <w:rFonts w:ascii="Raleway" w:hAnsi="Raleway"/>
          <w:sz w:val="17"/>
          <w:szCs w:val="17"/>
        </w:rPr>
      </w:pPr>
      <w:r w:rsidRPr="00924C97">
        <w:rPr>
          <w:rFonts w:ascii="Raleway" w:hAnsi="Raleway"/>
          <w:color w:val="FFFFFF" w:themeColor="background1"/>
          <w:sz w:val="17"/>
          <w:shd w:val="clear" w:color="auto" w:fill="ED8131"/>
        </w:rPr>
        <w:t xml:space="preserve"> </w:t>
      </w:r>
      <w:r w:rsidRPr="00924C97">
        <w:rPr>
          <w:rStyle w:val="EndnoteReference"/>
          <w:rFonts w:ascii="Raleway" w:hAnsi="Raleway"/>
          <w:color w:val="FFFFFF" w:themeColor="background1"/>
          <w:sz w:val="17"/>
          <w:szCs w:val="17"/>
          <w:shd w:val="clear" w:color="auto" w:fill="ED8131"/>
          <w:vertAlign w:val="baseline"/>
        </w:rPr>
        <w:endnoteRef/>
      </w:r>
      <w:r w:rsidRPr="00924C97">
        <w:rPr>
          <w:rFonts w:ascii="Raleway" w:hAnsi="Raleway"/>
          <w:color w:val="FFFFFF" w:themeColor="background1"/>
          <w:sz w:val="17"/>
          <w:shd w:val="clear" w:color="auto" w:fill="ED8131"/>
        </w:rPr>
        <w:t xml:space="preserve"> </w:t>
      </w:r>
      <w:r w:rsidRPr="00924C97">
        <w:rPr>
          <w:rFonts w:ascii="Raleway" w:hAnsi="Raleway"/>
          <w:sz w:val="17"/>
        </w:rPr>
        <w:tab/>
      </w:r>
      <w:r w:rsidRPr="00924C97">
        <w:rPr>
          <w:rFonts w:ascii="Raleway" w:hAnsi="Raleway"/>
          <w:b/>
          <w:sz w:val="17"/>
        </w:rPr>
        <w:t>Amplias variaciones de costes y honorarios o tasas</w:t>
      </w:r>
      <w:r w:rsidRPr="00924C97">
        <w:rPr>
          <w:rFonts w:ascii="Raleway" w:hAnsi="Raleway"/>
          <w:sz w:val="17"/>
        </w:rPr>
        <w:t xml:space="preserve"> </w:t>
      </w:r>
    </w:p>
    <w:p w14:paraId="5A1D0BCD" w14:textId="2A9BA668" w:rsidR="0091374E" w:rsidRPr="00924C97" w:rsidRDefault="00C37023" w:rsidP="005408E4">
      <w:pPr>
        <w:pStyle w:val="PBendnote"/>
        <w:spacing w:after="120" w:line="276" w:lineRule="auto"/>
        <w:ind w:left="567" w:firstLine="0"/>
        <w:rPr>
          <w:rFonts w:ascii="Raleway" w:hAnsi="Raleway"/>
          <w:sz w:val="17"/>
          <w:szCs w:val="17"/>
        </w:rPr>
      </w:pPr>
      <w:r w:rsidRPr="00924C97">
        <w:rPr>
          <w:rFonts w:ascii="Raleway" w:hAnsi="Raleway"/>
          <w:sz w:val="17"/>
        </w:rPr>
        <w:t>Véase</w:t>
      </w:r>
      <w:r w:rsidR="0091374E" w:rsidRPr="00924C97">
        <w:rPr>
          <w:rFonts w:ascii="Raleway" w:hAnsi="Raleway"/>
          <w:sz w:val="17"/>
        </w:rPr>
        <w:t xml:space="preserve"> </w:t>
      </w:r>
      <w:r w:rsidR="000532DE" w:rsidRPr="00924C97">
        <w:rPr>
          <w:rFonts w:ascii="Raleway" w:hAnsi="Raleway"/>
          <w:sz w:val="17"/>
        </w:rPr>
        <w:t>Nota sobre los aspectos económicos</w:t>
      </w:r>
      <w:r w:rsidR="0091374E" w:rsidRPr="00924C97">
        <w:rPr>
          <w:rFonts w:ascii="Raleway" w:hAnsi="Raleway"/>
          <w:sz w:val="17"/>
        </w:rPr>
        <w:t xml:space="preserve"> (2026), párr. 149. </w:t>
      </w:r>
    </w:p>
  </w:endnote>
  <w:endnote w:id="51">
    <w:p w14:paraId="48C7EAD3" w14:textId="77777777" w:rsidR="0091374E" w:rsidRPr="00924C97" w:rsidRDefault="0091374E" w:rsidP="0006189B">
      <w:pPr>
        <w:pStyle w:val="PBendnote"/>
        <w:spacing w:before="160" w:line="276" w:lineRule="auto"/>
        <w:ind w:left="567" w:hanging="567"/>
        <w:rPr>
          <w:rFonts w:ascii="Raleway" w:hAnsi="Raleway"/>
          <w:sz w:val="17"/>
          <w:szCs w:val="17"/>
        </w:rPr>
      </w:pPr>
      <w:r w:rsidRPr="00924C97">
        <w:rPr>
          <w:rFonts w:ascii="Raleway" w:hAnsi="Raleway"/>
          <w:color w:val="FFFFFF" w:themeColor="background1"/>
          <w:sz w:val="17"/>
          <w:shd w:val="clear" w:color="auto" w:fill="798A2C" w:themeFill="accent6" w:themeFillShade="BF"/>
        </w:rPr>
        <w:t xml:space="preserve"> </w:t>
      </w:r>
      <w:r w:rsidRPr="00924C97">
        <w:rPr>
          <w:rStyle w:val="EndnoteReference"/>
          <w:rFonts w:ascii="Raleway" w:hAnsi="Raleway"/>
          <w:color w:val="FFFFFF" w:themeColor="background1"/>
          <w:sz w:val="17"/>
          <w:szCs w:val="17"/>
          <w:shd w:val="clear" w:color="auto" w:fill="798A2C" w:themeFill="accent6" w:themeFillShade="BF"/>
          <w:vertAlign w:val="baseline"/>
        </w:rPr>
        <w:endnoteRef/>
      </w:r>
      <w:r w:rsidRPr="00924C97">
        <w:rPr>
          <w:rFonts w:ascii="Raleway" w:hAnsi="Raleway"/>
          <w:color w:val="FFFFFF" w:themeColor="background1"/>
          <w:sz w:val="17"/>
          <w:shd w:val="clear" w:color="auto" w:fill="798A2C" w:themeFill="accent6" w:themeFillShade="BF"/>
        </w:rPr>
        <w:t xml:space="preserve"> </w:t>
      </w:r>
      <w:r w:rsidRPr="00924C97">
        <w:rPr>
          <w:rFonts w:ascii="Raleway" w:hAnsi="Raleway"/>
          <w:sz w:val="17"/>
        </w:rPr>
        <w:tab/>
      </w:r>
      <w:r w:rsidRPr="00924C97">
        <w:rPr>
          <w:rFonts w:ascii="Raleway" w:hAnsi="Raleway"/>
          <w:b/>
          <w:sz w:val="17"/>
        </w:rPr>
        <w:t>Determinar un rango de costes y honorarios o tasas</w:t>
      </w:r>
      <w:r w:rsidRPr="00924C97">
        <w:rPr>
          <w:rFonts w:ascii="Raleway" w:hAnsi="Raleway"/>
          <w:sz w:val="17"/>
        </w:rPr>
        <w:t xml:space="preserve"> </w:t>
      </w:r>
    </w:p>
    <w:p w14:paraId="38888668" w14:textId="61ED6E81" w:rsidR="0091374E" w:rsidRPr="00924C97" w:rsidRDefault="00C37023" w:rsidP="005408E4">
      <w:pPr>
        <w:pStyle w:val="PBendnote"/>
        <w:spacing w:after="120" w:line="276" w:lineRule="auto"/>
        <w:ind w:left="567" w:firstLine="0"/>
        <w:rPr>
          <w:rFonts w:ascii="Raleway" w:hAnsi="Raleway"/>
          <w:sz w:val="17"/>
          <w:szCs w:val="17"/>
        </w:rPr>
      </w:pPr>
      <w:r w:rsidRPr="00924C97">
        <w:rPr>
          <w:rFonts w:ascii="Raleway" w:hAnsi="Raleway"/>
          <w:sz w:val="17"/>
        </w:rPr>
        <w:t>Véase</w:t>
      </w:r>
      <w:r w:rsidR="0091374E" w:rsidRPr="00924C97">
        <w:rPr>
          <w:rFonts w:ascii="Raleway" w:hAnsi="Raleway"/>
          <w:sz w:val="17"/>
        </w:rPr>
        <w:t xml:space="preserve"> </w:t>
      </w:r>
      <w:r w:rsidR="000532DE" w:rsidRPr="00924C97">
        <w:rPr>
          <w:rFonts w:ascii="Raleway" w:hAnsi="Raleway"/>
          <w:sz w:val="17"/>
        </w:rPr>
        <w:t>Nota sobre los aspectos económicos</w:t>
      </w:r>
      <w:r w:rsidR="0091374E" w:rsidRPr="00924C97">
        <w:rPr>
          <w:rFonts w:ascii="Raleway" w:hAnsi="Raleway"/>
          <w:sz w:val="17"/>
        </w:rPr>
        <w:t xml:space="preserve"> (2026), párr. 159.</w:t>
      </w:r>
    </w:p>
  </w:endnote>
  <w:endnote w:id="52">
    <w:p w14:paraId="5F4FD073" w14:textId="77777777" w:rsidR="0091374E" w:rsidRPr="00924C97" w:rsidRDefault="0091374E" w:rsidP="0006189B">
      <w:pPr>
        <w:pStyle w:val="PBendnote"/>
        <w:spacing w:before="160" w:line="276" w:lineRule="auto"/>
        <w:ind w:left="567" w:hanging="567"/>
        <w:rPr>
          <w:rFonts w:ascii="Raleway" w:hAnsi="Raleway"/>
          <w:sz w:val="17"/>
          <w:szCs w:val="17"/>
        </w:rPr>
      </w:pPr>
      <w:r w:rsidRPr="00924C97">
        <w:rPr>
          <w:rFonts w:ascii="Raleway" w:hAnsi="Raleway"/>
          <w:color w:val="FFFFFF" w:themeColor="background1"/>
          <w:sz w:val="17"/>
          <w:shd w:val="clear" w:color="auto" w:fill="ED8131"/>
        </w:rPr>
        <w:t xml:space="preserve"> </w:t>
      </w:r>
      <w:r w:rsidRPr="00924C97">
        <w:rPr>
          <w:rStyle w:val="EndnoteReference"/>
          <w:rFonts w:ascii="Raleway" w:hAnsi="Raleway"/>
          <w:color w:val="FFFFFF" w:themeColor="background1"/>
          <w:sz w:val="17"/>
          <w:szCs w:val="17"/>
          <w:shd w:val="clear" w:color="auto" w:fill="ED8131"/>
          <w:vertAlign w:val="baseline"/>
        </w:rPr>
        <w:endnoteRef/>
      </w:r>
      <w:r w:rsidRPr="00924C97">
        <w:rPr>
          <w:rFonts w:ascii="Raleway" w:hAnsi="Raleway"/>
          <w:color w:val="FFFFFF" w:themeColor="background1"/>
          <w:sz w:val="17"/>
          <w:shd w:val="clear" w:color="auto" w:fill="ED8131"/>
        </w:rPr>
        <w:t xml:space="preserve"> </w:t>
      </w:r>
      <w:r w:rsidRPr="00924C97">
        <w:rPr>
          <w:rFonts w:ascii="Raleway" w:hAnsi="Raleway"/>
          <w:sz w:val="17"/>
        </w:rPr>
        <w:tab/>
      </w:r>
      <w:r w:rsidRPr="00924C97">
        <w:rPr>
          <w:rFonts w:ascii="Raleway" w:hAnsi="Raleway"/>
          <w:b/>
          <w:sz w:val="17"/>
        </w:rPr>
        <w:t>No imponer topes</w:t>
      </w:r>
      <w:r w:rsidRPr="00924C97">
        <w:rPr>
          <w:rFonts w:ascii="Raleway" w:hAnsi="Raleway"/>
          <w:sz w:val="17"/>
        </w:rPr>
        <w:t xml:space="preserve"> </w:t>
      </w:r>
    </w:p>
    <w:p w14:paraId="13FCAC83" w14:textId="7FEB756A" w:rsidR="0091374E" w:rsidRPr="00924C97" w:rsidRDefault="00C37023" w:rsidP="005408E4">
      <w:pPr>
        <w:pStyle w:val="PBendnote"/>
        <w:spacing w:after="120" w:line="276" w:lineRule="auto"/>
        <w:ind w:left="567" w:firstLine="0"/>
        <w:rPr>
          <w:rFonts w:ascii="Raleway" w:hAnsi="Raleway"/>
          <w:sz w:val="17"/>
          <w:szCs w:val="17"/>
        </w:rPr>
      </w:pPr>
      <w:r w:rsidRPr="00924C97">
        <w:rPr>
          <w:rFonts w:ascii="Raleway" w:hAnsi="Raleway"/>
          <w:sz w:val="17"/>
        </w:rPr>
        <w:t>Véase</w:t>
      </w:r>
      <w:r w:rsidR="0091374E" w:rsidRPr="00924C97">
        <w:rPr>
          <w:rFonts w:ascii="Raleway" w:hAnsi="Raleway"/>
          <w:sz w:val="17"/>
        </w:rPr>
        <w:t xml:space="preserve"> </w:t>
      </w:r>
      <w:r w:rsidR="000532DE" w:rsidRPr="00924C97">
        <w:rPr>
          <w:rFonts w:ascii="Raleway" w:hAnsi="Raleway"/>
          <w:sz w:val="17"/>
        </w:rPr>
        <w:t>Nota sobre los aspectos económicos</w:t>
      </w:r>
      <w:r w:rsidR="0091374E" w:rsidRPr="00924C97">
        <w:rPr>
          <w:rFonts w:ascii="Raleway" w:hAnsi="Raleway"/>
          <w:sz w:val="17"/>
        </w:rPr>
        <w:t xml:space="preserve"> (2026), párrs. 151-153. P. ej., “distintos intervinientes aprovechan la falta de una normativa que ponga límites a los costes para encarecer los precios”.</w:t>
      </w:r>
    </w:p>
  </w:endnote>
  <w:endnote w:id="53">
    <w:p w14:paraId="44B86BE1" w14:textId="77777777" w:rsidR="0091374E" w:rsidRPr="00924C97" w:rsidRDefault="0091374E" w:rsidP="0006189B">
      <w:pPr>
        <w:pStyle w:val="PBendnote"/>
        <w:spacing w:before="160" w:line="276" w:lineRule="auto"/>
        <w:ind w:left="567" w:hanging="567"/>
        <w:rPr>
          <w:rFonts w:ascii="Raleway" w:hAnsi="Raleway"/>
          <w:sz w:val="17"/>
          <w:szCs w:val="17"/>
        </w:rPr>
      </w:pPr>
      <w:r w:rsidRPr="00924C97">
        <w:rPr>
          <w:rFonts w:ascii="Raleway" w:hAnsi="Raleway"/>
          <w:color w:val="FFFFFF" w:themeColor="background1"/>
          <w:sz w:val="17"/>
          <w:shd w:val="clear" w:color="auto" w:fill="798A2C" w:themeFill="accent6" w:themeFillShade="BF"/>
        </w:rPr>
        <w:t xml:space="preserve"> </w:t>
      </w:r>
      <w:r w:rsidRPr="00924C97">
        <w:rPr>
          <w:rStyle w:val="EndnoteReference"/>
          <w:rFonts w:ascii="Raleway" w:hAnsi="Raleway"/>
          <w:color w:val="FFFFFF" w:themeColor="background1"/>
          <w:sz w:val="17"/>
          <w:szCs w:val="17"/>
          <w:shd w:val="clear" w:color="auto" w:fill="798A2C" w:themeFill="accent6" w:themeFillShade="BF"/>
          <w:vertAlign w:val="baseline"/>
        </w:rPr>
        <w:endnoteRef/>
      </w:r>
      <w:r w:rsidRPr="00924C97">
        <w:rPr>
          <w:rFonts w:ascii="Raleway" w:hAnsi="Raleway"/>
          <w:color w:val="FFFFFF" w:themeColor="background1"/>
          <w:sz w:val="17"/>
          <w:shd w:val="clear" w:color="auto" w:fill="798A2C" w:themeFill="accent6" w:themeFillShade="BF"/>
        </w:rPr>
        <w:t xml:space="preserve"> </w:t>
      </w:r>
      <w:r w:rsidRPr="00924C97">
        <w:rPr>
          <w:rFonts w:ascii="Raleway" w:hAnsi="Raleway"/>
          <w:sz w:val="17"/>
        </w:rPr>
        <w:tab/>
      </w:r>
      <w:r w:rsidRPr="00924C97">
        <w:rPr>
          <w:rFonts w:ascii="Raleway" w:hAnsi="Raleway"/>
          <w:b/>
          <w:sz w:val="17"/>
        </w:rPr>
        <w:t xml:space="preserve">Imponer topes </w:t>
      </w:r>
    </w:p>
    <w:p w14:paraId="720F7F43" w14:textId="50BC747B" w:rsidR="0091374E" w:rsidRPr="00924C97" w:rsidRDefault="00C37023" w:rsidP="005408E4">
      <w:pPr>
        <w:pStyle w:val="PBendnote"/>
        <w:spacing w:after="120" w:line="276" w:lineRule="auto"/>
        <w:ind w:left="567" w:firstLine="0"/>
        <w:rPr>
          <w:rFonts w:ascii="Raleway" w:hAnsi="Raleway"/>
          <w:sz w:val="17"/>
          <w:szCs w:val="17"/>
        </w:rPr>
      </w:pPr>
      <w:r w:rsidRPr="00924C97">
        <w:rPr>
          <w:rFonts w:ascii="Raleway" w:hAnsi="Raleway"/>
          <w:sz w:val="17"/>
        </w:rPr>
        <w:t>Véase</w:t>
      </w:r>
      <w:r w:rsidR="0091374E" w:rsidRPr="00924C97">
        <w:rPr>
          <w:rFonts w:ascii="Raleway" w:hAnsi="Raleway"/>
          <w:sz w:val="17"/>
        </w:rPr>
        <w:t xml:space="preserve"> </w:t>
      </w:r>
      <w:r w:rsidR="000532DE" w:rsidRPr="00924C97">
        <w:rPr>
          <w:rFonts w:ascii="Raleway" w:hAnsi="Raleway"/>
          <w:sz w:val="17"/>
        </w:rPr>
        <w:t>Nota sobre los aspectos económicos</w:t>
      </w:r>
      <w:r w:rsidR="0091374E" w:rsidRPr="00924C97">
        <w:rPr>
          <w:rFonts w:ascii="Raleway" w:hAnsi="Raleway"/>
          <w:sz w:val="17"/>
        </w:rPr>
        <w:t xml:space="preserve"> (2026), párrs. 158-159; Lista, sección 3(a).</w:t>
      </w:r>
    </w:p>
  </w:endnote>
  <w:endnote w:id="54">
    <w:p w14:paraId="39DF49DA" w14:textId="77777777" w:rsidR="0091374E" w:rsidRPr="00924C97" w:rsidRDefault="0091374E" w:rsidP="0006189B">
      <w:pPr>
        <w:pStyle w:val="PBendnote"/>
        <w:spacing w:before="160" w:line="276" w:lineRule="auto"/>
        <w:ind w:left="567" w:hanging="567"/>
        <w:rPr>
          <w:rFonts w:ascii="Raleway" w:hAnsi="Raleway"/>
          <w:sz w:val="17"/>
          <w:szCs w:val="17"/>
        </w:rPr>
      </w:pPr>
      <w:r w:rsidRPr="00924C97">
        <w:rPr>
          <w:rFonts w:ascii="Raleway" w:hAnsi="Raleway"/>
          <w:color w:val="FFFFFF" w:themeColor="background1"/>
          <w:sz w:val="17"/>
          <w:shd w:val="clear" w:color="auto" w:fill="798A2C" w:themeFill="accent6" w:themeFillShade="BF"/>
        </w:rPr>
        <w:t xml:space="preserve"> </w:t>
      </w:r>
      <w:r w:rsidRPr="00924C97">
        <w:rPr>
          <w:rStyle w:val="EndnoteReference"/>
          <w:rFonts w:ascii="Raleway" w:hAnsi="Raleway"/>
          <w:color w:val="FFFFFF" w:themeColor="background1"/>
          <w:sz w:val="17"/>
          <w:szCs w:val="17"/>
          <w:shd w:val="clear" w:color="auto" w:fill="798A2C" w:themeFill="accent6" w:themeFillShade="BF"/>
          <w:vertAlign w:val="baseline"/>
        </w:rPr>
        <w:endnoteRef/>
      </w:r>
      <w:r w:rsidRPr="00924C97">
        <w:rPr>
          <w:rFonts w:ascii="Raleway" w:hAnsi="Raleway"/>
          <w:color w:val="FFFFFF" w:themeColor="background1"/>
          <w:sz w:val="17"/>
          <w:shd w:val="clear" w:color="auto" w:fill="798A2C" w:themeFill="accent6" w:themeFillShade="BF"/>
        </w:rPr>
        <w:t xml:space="preserve"> </w:t>
      </w:r>
      <w:r w:rsidRPr="00924C97">
        <w:rPr>
          <w:rFonts w:ascii="Raleway" w:hAnsi="Raleway"/>
          <w:sz w:val="17"/>
        </w:rPr>
        <w:tab/>
      </w:r>
      <w:r w:rsidRPr="00924C97">
        <w:rPr>
          <w:rFonts w:ascii="Raleway" w:hAnsi="Raleway"/>
          <w:b/>
          <w:sz w:val="17"/>
        </w:rPr>
        <w:t>Remuneración que no dependa del número de casos</w:t>
      </w:r>
      <w:r w:rsidRPr="00924C97">
        <w:rPr>
          <w:rFonts w:ascii="Raleway" w:hAnsi="Raleway"/>
          <w:sz w:val="17"/>
        </w:rPr>
        <w:t xml:space="preserve"> </w:t>
      </w:r>
    </w:p>
    <w:p w14:paraId="46210D55" w14:textId="2D41B169" w:rsidR="0091374E" w:rsidRPr="00924C97" w:rsidRDefault="00C37023" w:rsidP="005408E4">
      <w:pPr>
        <w:pStyle w:val="PBendnote"/>
        <w:spacing w:after="120" w:line="276" w:lineRule="auto"/>
        <w:ind w:left="567" w:firstLine="0"/>
        <w:rPr>
          <w:rFonts w:ascii="Raleway" w:hAnsi="Raleway"/>
          <w:sz w:val="17"/>
          <w:szCs w:val="17"/>
        </w:rPr>
      </w:pPr>
      <w:r w:rsidRPr="00924C97">
        <w:rPr>
          <w:rFonts w:ascii="Raleway" w:hAnsi="Raleway"/>
          <w:sz w:val="17"/>
        </w:rPr>
        <w:t>Véase</w:t>
      </w:r>
      <w:r w:rsidR="0091374E" w:rsidRPr="00924C97">
        <w:rPr>
          <w:rFonts w:ascii="Raleway" w:hAnsi="Raleway"/>
          <w:sz w:val="17"/>
        </w:rPr>
        <w:t xml:space="preserve"> </w:t>
      </w:r>
      <w:r w:rsidR="000532DE" w:rsidRPr="00924C97">
        <w:rPr>
          <w:rFonts w:ascii="Raleway" w:hAnsi="Raleway"/>
          <w:sz w:val="17"/>
        </w:rPr>
        <w:t>Nota sobre los aspectos económicos</w:t>
      </w:r>
      <w:r w:rsidR="0091374E" w:rsidRPr="00924C97">
        <w:rPr>
          <w:rFonts w:ascii="Raleway" w:hAnsi="Raleway"/>
          <w:sz w:val="17"/>
        </w:rPr>
        <w:t xml:space="preserve"> (2026), párr. 166; Lista, sección 3(a).</w:t>
      </w:r>
    </w:p>
  </w:endnote>
  <w:endnote w:id="55">
    <w:p w14:paraId="5EC0626F" w14:textId="77777777" w:rsidR="008220B7" w:rsidRPr="00924C97" w:rsidRDefault="008220B7" w:rsidP="0006189B">
      <w:pPr>
        <w:pStyle w:val="PBendnote"/>
        <w:spacing w:before="160" w:line="276" w:lineRule="auto"/>
        <w:ind w:left="567" w:hanging="567"/>
        <w:rPr>
          <w:rFonts w:ascii="Raleway" w:hAnsi="Raleway"/>
          <w:b/>
          <w:bCs/>
          <w:sz w:val="17"/>
          <w:szCs w:val="17"/>
        </w:rPr>
      </w:pPr>
      <w:r w:rsidRPr="00924C97">
        <w:rPr>
          <w:rFonts w:ascii="Raleway" w:hAnsi="Raleway"/>
          <w:color w:val="FFFFFF" w:themeColor="background1"/>
          <w:sz w:val="17"/>
          <w:shd w:val="clear" w:color="auto" w:fill="ED8131"/>
        </w:rPr>
        <w:t xml:space="preserve"> </w:t>
      </w:r>
      <w:r w:rsidRPr="00924C97">
        <w:rPr>
          <w:rStyle w:val="EndnoteReference"/>
          <w:rFonts w:ascii="Raleway" w:hAnsi="Raleway"/>
          <w:color w:val="FFFFFF" w:themeColor="background1"/>
          <w:sz w:val="17"/>
          <w:szCs w:val="17"/>
          <w:shd w:val="clear" w:color="auto" w:fill="ED8131"/>
          <w:vertAlign w:val="baseline"/>
        </w:rPr>
        <w:endnoteRef/>
      </w:r>
      <w:r w:rsidRPr="00924C97">
        <w:rPr>
          <w:rFonts w:ascii="Raleway" w:hAnsi="Raleway"/>
          <w:color w:val="FFFFFF" w:themeColor="background1"/>
          <w:sz w:val="17"/>
          <w:shd w:val="clear" w:color="auto" w:fill="ED8131"/>
        </w:rPr>
        <w:t xml:space="preserve"> </w:t>
      </w:r>
      <w:r w:rsidRPr="00924C97">
        <w:rPr>
          <w:rFonts w:ascii="Raleway" w:hAnsi="Raleway"/>
          <w:sz w:val="17"/>
        </w:rPr>
        <w:tab/>
      </w:r>
      <w:r w:rsidRPr="00924C97">
        <w:rPr>
          <w:rFonts w:ascii="Raleway" w:hAnsi="Raleway"/>
          <w:b/>
          <w:sz w:val="17"/>
        </w:rPr>
        <w:t xml:space="preserve">Pagos en efectivo y/o no registrados </w:t>
      </w:r>
    </w:p>
    <w:p w14:paraId="158D19D6" w14:textId="497814C8" w:rsidR="008220B7" w:rsidRPr="00924C97" w:rsidRDefault="00C37023" w:rsidP="005408E4">
      <w:pPr>
        <w:pStyle w:val="PBendnote"/>
        <w:spacing w:after="120" w:line="276" w:lineRule="auto"/>
        <w:ind w:left="567" w:firstLine="0"/>
        <w:rPr>
          <w:rFonts w:ascii="Raleway" w:hAnsi="Raleway"/>
          <w:sz w:val="17"/>
          <w:szCs w:val="17"/>
        </w:rPr>
      </w:pPr>
      <w:r w:rsidRPr="00924C97">
        <w:rPr>
          <w:rFonts w:ascii="Raleway" w:hAnsi="Raleway"/>
          <w:sz w:val="17"/>
        </w:rPr>
        <w:t>Véase</w:t>
      </w:r>
      <w:r w:rsidR="008220B7" w:rsidRPr="00924C97">
        <w:rPr>
          <w:rFonts w:ascii="Raleway" w:hAnsi="Raleway"/>
          <w:sz w:val="17"/>
        </w:rPr>
        <w:t xml:space="preserve"> </w:t>
      </w:r>
      <w:r w:rsidR="000532DE" w:rsidRPr="00924C97">
        <w:rPr>
          <w:rFonts w:ascii="Raleway" w:hAnsi="Raleway"/>
          <w:sz w:val="17"/>
        </w:rPr>
        <w:t>Nota sobre los aspectos económicos</w:t>
      </w:r>
      <w:r w:rsidR="008220B7" w:rsidRPr="00924C97">
        <w:rPr>
          <w:rFonts w:ascii="Raleway" w:hAnsi="Raleway"/>
          <w:sz w:val="17"/>
        </w:rPr>
        <w:t xml:space="preserve"> (2026), párr. 114.</w:t>
      </w:r>
    </w:p>
  </w:endnote>
  <w:endnote w:id="56">
    <w:p w14:paraId="6765330C" w14:textId="77777777" w:rsidR="008220B7" w:rsidRPr="00924C97" w:rsidRDefault="008220B7" w:rsidP="0006189B">
      <w:pPr>
        <w:pStyle w:val="PBendnote"/>
        <w:spacing w:before="160" w:line="276" w:lineRule="auto"/>
        <w:ind w:left="567" w:hanging="567"/>
        <w:rPr>
          <w:rFonts w:ascii="Raleway" w:hAnsi="Raleway"/>
          <w:sz w:val="17"/>
          <w:szCs w:val="17"/>
        </w:rPr>
      </w:pPr>
      <w:r w:rsidRPr="00924C97">
        <w:rPr>
          <w:rFonts w:ascii="Raleway" w:hAnsi="Raleway"/>
          <w:color w:val="FFFFFF" w:themeColor="background1"/>
          <w:sz w:val="17"/>
          <w:shd w:val="clear" w:color="auto" w:fill="798A2C" w:themeFill="accent6" w:themeFillShade="BF"/>
        </w:rPr>
        <w:t xml:space="preserve"> </w:t>
      </w:r>
      <w:r w:rsidRPr="00924C97">
        <w:rPr>
          <w:rStyle w:val="EndnoteReference"/>
          <w:rFonts w:ascii="Raleway" w:hAnsi="Raleway"/>
          <w:color w:val="FFFFFF" w:themeColor="background1"/>
          <w:sz w:val="17"/>
          <w:szCs w:val="17"/>
          <w:shd w:val="clear" w:color="auto" w:fill="798A2C" w:themeFill="accent6" w:themeFillShade="BF"/>
          <w:vertAlign w:val="baseline"/>
        </w:rPr>
        <w:endnoteRef/>
      </w:r>
      <w:r w:rsidRPr="00924C97">
        <w:rPr>
          <w:rFonts w:ascii="Raleway" w:hAnsi="Raleway"/>
          <w:color w:val="FFFFFF" w:themeColor="background1"/>
          <w:sz w:val="17"/>
          <w:shd w:val="clear" w:color="auto" w:fill="798A2C" w:themeFill="accent6" w:themeFillShade="BF"/>
        </w:rPr>
        <w:t xml:space="preserve"> </w:t>
      </w:r>
      <w:r w:rsidRPr="00924C97">
        <w:rPr>
          <w:rFonts w:ascii="Raleway" w:hAnsi="Raleway"/>
          <w:sz w:val="17"/>
        </w:rPr>
        <w:tab/>
      </w:r>
      <w:r w:rsidRPr="00924C97">
        <w:rPr>
          <w:rFonts w:ascii="Raleway" w:hAnsi="Raleway"/>
          <w:b/>
          <w:sz w:val="17"/>
        </w:rPr>
        <w:t>Prohibición de los pagos en efectivo</w:t>
      </w:r>
    </w:p>
    <w:p w14:paraId="5D0BB9FE" w14:textId="14A411CE" w:rsidR="002B0DD6" w:rsidRPr="00924C97" w:rsidRDefault="00C37023" w:rsidP="005408E4">
      <w:pPr>
        <w:pStyle w:val="PBendnote"/>
        <w:spacing w:after="120" w:line="276" w:lineRule="auto"/>
        <w:ind w:left="567" w:firstLine="0"/>
        <w:rPr>
          <w:rFonts w:ascii="Raleway" w:hAnsi="Raleway"/>
          <w:sz w:val="17"/>
          <w:szCs w:val="17"/>
        </w:rPr>
      </w:pPr>
      <w:r w:rsidRPr="00924C97">
        <w:rPr>
          <w:rFonts w:ascii="Raleway" w:hAnsi="Raleway"/>
          <w:sz w:val="17"/>
        </w:rPr>
        <w:t>Véase</w:t>
      </w:r>
      <w:r w:rsidR="008220B7" w:rsidRPr="00924C97">
        <w:rPr>
          <w:rFonts w:ascii="Raleway" w:hAnsi="Raleway"/>
          <w:sz w:val="17"/>
        </w:rPr>
        <w:t xml:space="preserve"> GBP N.º 1, párr. 246; </w:t>
      </w:r>
      <w:r w:rsidR="000532DE" w:rsidRPr="00924C97">
        <w:rPr>
          <w:rFonts w:ascii="Raleway" w:hAnsi="Raleway"/>
          <w:sz w:val="17"/>
        </w:rPr>
        <w:t>Nota sobre los aspectos económicos</w:t>
      </w:r>
      <w:r w:rsidR="008220B7" w:rsidRPr="00924C97">
        <w:rPr>
          <w:rFonts w:ascii="Raleway" w:hAnsi="Raleway"/>
          <w:sz w:val="17"/>
        </w:rPr>
        <w:t xml:space="preserve"> (2026), párr. 130 y recuadro 12; Lista, sección 2(d).</w:t>
      </w:r>
    </w:p>
  </w:endnote>
  <w:endnote w:id="57">
    <w:p w14:paraId="73605166" w14:textId="77777777" w:rsidR="008220B7" w:rsidRPr="00924C97" w:rsidRDefault="008220B7" w:rsidP="0006189B">
      <w:pPr>
        <w:pStyle w:val="PBendnote"/>
        <w:spacing w:before="160" w:line="276" w:lineRule="auto"/>
        <w:ind w:left="567" w:hanging="567"/>
        <w:rPr>
          <w:rFonts w:ascii="Raleway" w:hAnsi="Raleway"/>
          <w:sz w:val="17"/>
          <w:szCs w:val="17"/>
        </w:rPr>
      </w:pPr>
      <w:r w:rsidRPr="00924C97">
        <w:rPr>
          <w:rFonts w:ascii="Raleway" w:hAnsi="Raleway"/>
          <w:color w:val="FFFFFF" w:themeColor="background1"/>
          <w:sz w:val="17"/>
          <w:shd w:val="clear" w:color="auto" w:fill="798A2C" w:themeFill="accent6" w:themeFillShade="BF"/>
        </w:rPr>
        <w:t xml:space="preserve"> </w:t>
      </w:r>
      <w:r w:rsidRPr="00924C97">
        <w:rPr>
          <w:rStyle w:val="EndnoteReference"/>
          <w:rFonts w:ascii="Raleway" w:hAnsi="Raleway"/>
          <w:color w:val="FFFFFF" w:themeColor="background1"/>
          <w:sz w:val="17"/>
          <w:szCs w:val="17"/>
          <w:shd w:val="clear" w:color="auto" w:fill="798A2C" w:themeFill="accent6" w:themeFillShade="BF"/>
          <w:vertAlign w:val="baseline"/>
        </w:rPr>
        <w:endnoteRef/>
      </w:r>
      <w:r w:rsidRPr="00924C97">
        <w:rPr>
          <w:rFonts w:ascii="Raleway" w:hAnsi="Raleway"/>
          <w:color w:val="FFFFFF" w:themeColor="background1"/>
          <w:sz w:val="17"/>
          <w:shd w:val="clear" w:color="auto" w:fill="798A2C" w:themeFill="accent6" w:themeFillShade="BF"/>
        </w:rPr>
        <w:t xml:space="preserve"> </w:t>
      </w:r>
      <w:r w:rsidRPr="00924C97">
        <w:rPr>
          <w:rFonts w:ascii="Raleway" w:hAnsi="Raleway"/>
          <w:sz w:val="17"/>
        </w:rPr>
        <w:tab/>
      </w:r>
      <w:r w:rsidRPr="00924C97">
        <w:rPr>
          <w:rFonts w:ascii="Raleway" w:hAnsi="Raleway"/>
          <w:b/>
          <w:sz w:val="17"/>
        </w:rPr>
        <w:t>Pagos por transferencia bancaria</w:t>
      </w:r>
    </w:p>
    <w:p w14:paraId="511FA64C" w14:textId="794CEB52" w:rsidR="008220B7" w:rsidRPr="00924C97" w:rsidRDefault="00C37023" w:rsidP="005408E4">
      <w:pPr>
        <w:pStyle w:val="PBendnote"/>
        <w:spacing w:after="120" w:line="276" w:lineRule="auto"/>
        <w:ind w:left="567" w:firstLine="0"/>
        <w:rPr>
          <w:rFonts w:ascii="Raleway" w:hAnsi="Raleway"/>
          <w:sz w:val="17"/>
          <w:szCs w:val="17"/>
        </w:rPr>
      </w:pPr>
      <w:r w:rsidRPr="00924C97">
        <w:rPr>
          <w:rFonts w:ascii="Raleway" w:hAnsi="Raleway"/>
          <w:sz w:val="17"/>
        </w:rPr>
        <w:t>Véase</w:t>
      </w:r>
      <w:r w:rsidR="008220B7" w:rsidRPr="00924C97">
        <w:rPr>
          <w:rFonts w:ascii="Raleway" w:hAnsi="Raleway"/>
          <w:sz w:val="17"/>
        </w:rPr>
        <w:t xml:space="preserve"> GBP N.º 1, párr. 246; </w:t>
      </w:r>
      <w:r w:rsidR="000532DE" w:rsidRPr="00924C97">
        <w:rPr>
          <w:rFonts w:ascii="Raleway" w:hAnsi="Raleway"/>
          <w:sz w:val="17"/>
        </w:rPr>
        <w:t>Nota sobre los aspectos económicos</w:t>
      </w:r>
      <w:r w:rsidR="008220B7" w:rsidRPr="00924C97">
        <w:rPr>
          <w:rFonts w:ascii="Raleway" w:hAnsi="Raleway"/>
          <w:sz w:val="17"/>
        </w:rPr>
        <w:t xml:space="preserve"> (2026), párr. 130 y recuadro 12; Lista, sección 2(d).</w:t>
      </w:r>
    </w:p>
  </w:endnote>
  <w:endnote w:id="58">
    <w:p w14:paraId="3064C396" w14:textId="77777777" w:rsidR="008220B7" w:rsidRPr="00924C97" w:rsidRDefault="008220B7" w:rsidP="0006189B">
      <w:pPr>
        <w:pStyle w:val="PBendnote"/>
        <w:spacing w:before="160" w:line="276" w:lineRule="auto"/>
        <w:ind w:left="567" w:hanging="567"/>
        <w:rPr>
          <w:rFonts w:ascii="Raleway" w:hAnsi="Raleway"/>
          <w:sz w:val="17"/>
          <w:szCs w:val="17"/>
        </w:rPr>
      </w:pPr>
      <w:r w:rsidRPr="00924C97">
        <w:rPr>
          <w:rFonts w:ascii="Raleway" w:hAnsi="Raleway"/>
          <w:color w:val="FFFFFF" w:themeColor="background1"/>
          <w:sz w:val="17"/>
          <w:shd w:val="clear" w:color="auto" w:fill="ED8131"/>
        </w:rPr>
        <w:t xml:space="preserve"> </w:t>
      </w:r>
      <w:r w:rsidRPr="00924C97">
        <w:rPr>
          <w:rStyle w:val="EndnoteReference"/>
          <w:rFonts w:ascii="Raleway" w:hAnsi="Raleway"/>
          <w:color w:val="FFFFFF" w:themeColor="background1"/>
          <w:sz w:val="17"/>
          <w:szCs w:val="17"/>
          <w:shd w:val="clear" w:color="auto" w:fill="ED8131"/>
          <w:vertAlign w:val="baseline"/>
        </w:rPr>
        <w:endnoteRef/>
      </w:r>
      <w:r w:rsidRPr="00924C97">
        <w:rPr>
          <w:rFonts w:ascii="Raleway" w:hAnsi="Raleway"/>
          <w:color w:val="FFFFFF" w:themeColor="background1"/>
          <w:sz w:val="17"/>
          <w:shd w:val="clear" w:color="auto" w:fill="ED8131"/>
        </w:rPr>
        <w:t xml:space="preserve"> </w:t>
      </w:r>
      <w:r w:rsidRPr="00924C97">
        <w:rPr>
          <w:rFonts w:ascii="Raleway" w:hAnsi="Raleway"/>
          <w:sz w:val="17"/>
        </w:rPr>
        <w:tab/>
      </w:r>
      <w:r w:rsidRPr="00924C97">
        <w:rPr>
          <w:rFonts w:ascii="Raleway" w:hAnsi="Raleway"/>
          <w:b/>
          <w:sz w:val="17"/>
        </w:rPr>
        <w:t>Pagos sin factura o recibo</w:t>
      </w:r>
      <w:r w:rsidRPr="00924C97">
        <w:rPr>
          <w:rFonts w:ascii="Raleway" w:hAnsi="Raleway"/>
          <w:sz w:val="17"/>
        </w:rPr>
        <w:t xml:space="preserve"> </w:t>
      </w:r>
    </w:p>
    <w:p w14:paraId="24B019A6" w14:textId="109A6455" w:rsidR="008220B7" w:rsidRPr="00924C97" w:rsidRDefault="00C37023" w:rsidP="005408E4">
      <w:pPr>
        <w:pStyle w:val="PBendnote"/>
        <w:spacing w:after="120" w:line="276" w:lineRule="auto"/>
        <w:ind w:left="567" w:firstLine="0"/>
        <w:rPr>
          <w:rFonts w:ascii="Raleway" w:hAnsi="Raleway"/>
          <w:sz w:val="17"/>
          <w:szCs w:val="17"/>
        </w:rPr>
      </w:pPr>
      <w:r w:rsidRPr="00924C97">
        <w:rPr>
          <w:rFonts w:ascii="Raleway" w:hAnsi="Raleway"/>
          <w:sz w:val="17"/>
        </w:rPr>
        <w:t>Véase</w:t>
      </w:r>
      <w:r w:rsidR="008220B7" w:rsidRPr="00924C97">
        <w:rPr>
          <w:rFonts w:ascii="Raleway" w:hAnsi="Raleway"/>
          <w:sz w:val="17"/>
        </w:rPr>
        <w:t xml:space="preserve"> </w:t>
      </w:r>
      <w:r w:rsidR="000532DE" w:rsidRPr="00924C97">
        <w:rPr>
          <w:rFonts w:ascii="Raleway" w:hAnsi="Raleway"/>
          <w:sz w:val="17"/>
        </w:rPr>
        <w:t>Nota sobre los aspectos económicos</w:t>
      </w:r>
      <w:r w:rsidR="008220B7" w:rsidRPr="00924C97">
        <w:rPr>
          <w:rFonts w:ascii="Raleway" w:hAnsi="Raleway"/>
          <w:sz w:val="17"/>
        </w:rPr>
        <w:t xml:space="preserve"> (2026), párr. 114.</w:t>
      </w:r>
    </w:p>
  </w:endnote>
  <w:endnote w:id="59">
    <w:p w14:paraId="648B55B1" w14:textId="77777777" w:rsidR="008220B7" w:rsidRPr="00924C97" w:rsidRDefault="008220B7" w:rsidP="0006189B">
      <w:pPr>
        <w:pStyle w:val="PBendnote"/>
        <w:spacing w:before="160" w:line="276" w:lineRule="auto"/>
        <w:ind w:left="567" w:hanging="567"/>
        <w:rPr>
          <w:rFonts w:ascii="Raleway" w:hAnsi="Raleway"/>
          <w:sz w:val="17"/>
          <w:szCs w:val="17"/>
        </w:rPr>
      </w:pPr>
      <w:r w:rsidRPr="00924C97">
        <w:rPr>
          <w:rFonts w:ascii="Raleway" w:hAnsi="Raleway"/>
          <w:color w:val="FFFFFF" w:themeColor="background1"/>
          <w:sz w:val="17"/>
          <w:shd w:val="clear" w:color="auto" w:fill="798A2C" w:themeFill="accent6" w:themeFillShade="BF"/>
        </w:rPr>
        <w:t xml:space="preserve"> </w:t>
      </w:r>
      <w:r w:rsidRPr="00924C97">
        <w:rPr>
          <w:rStyle w:val="EndnoteReference"/>
          <w:rFonts w:ascii="Raleway" w:hAnsi="Raleway"/>
          <w:color w:val="FFFFFF" w:themeColor="background1"/>
          <w:sz w:val="17"/>
          <w:szCs w:val="17"/>
          <w:shd w:val="clear" w:color="auto" w:fill="798A2C" w:themeFill="accent6" w:themeFillShade="BF"/>
          <w:vertAlign w:val="baseline"/>
        </w:rPr>
        <w:endnoteRef/>
      </w:r>
      <w:r w:rsidRPr="00924C97">
        <w:rPr>
          <w:rFonts w:ascii="Raleway" w:hAnsi="Raleway"/>
          <w:color w:val="FFFFFF" w:themeColor="background1"/>
          <w:sz w:val="17"/>
          <w:shd w:val="clear" w:color="auto" w:fill="798A2C" w:themeFill="accent6" w:themeFillShade="BF"/>
        </w:rPr>
        <w:t xml:space="preserve"> </w:t>
      </w:r>
      <w:r w:rsidRPr="00924C97">
        <w:rPr>
          <w:rFonts w:ascii="Raleway" w:hAnsi="Raleway"/>
          <w:sz w:val="17"/>
        </w:rPr>
        <w:tab/>
      </w:r>
      <w:r w:rsidRPr="00924C97">
        <w:rPr>
          <w:rFonts w:ascii="Raleway" w:hAnsi="Raleway"/>
          <w:b/>
          <w:sz w:val="17"/>
        </w:rPr>
        <w:t>Recibos y facturas oficiales</w:t>
      </w:r>
    </w:p>
    <w:p w14:paraId="50634BB4" w14:textId="7A199DC1" w:rsidR="008220B7" w:rsidRPr="00924C97" w:rsidRDefault="00C37023" w:rsidP="005408E4">
      <w:pPr>
        <w:pStyle w:val="PBendnote"/>
        <w:spacing w:after="120" w:line="276" w:lineRule="auto"/>
        <w:ind w:left="567" w:firstLine="0"/>
        <w:rPr>
          <w:rFonts w:ascii="Raleway" w:hAnsi="Raleway"/>
          <w:sz w:val="17"/>
          <w:szCs w:val="17"/>
        </w:rPr>
      </w:pPr>
      <w:r w:rsidRPr="00924C97">
        <w:rPr>
          <w:rFonts w:ascii="Raleway" w:hAnsi="Raleway"/>
          <w:sz w:val="17"/>
        </w:rPr>
        <w:t>Véase</w:t>
      </w:r>
      <w:r w:rsidR="008220B7" w:rsidRPr="00924C97">
        <w:rPr>
          <w:rFonts w:ascii="Raleway" w:hAnsi="Raleway"/>
          <w:sz w:val="17"/>
        </w:rPr>
        <w:t xml:space="preserve"> GBP N.º 1, párr. 238; GBP N.º 2, párr. 393; </w:t>
      </w:r>
      <w:r w:rsidR="000532DE" w:rsidRPr="00924C97">
        <w:rPr>
          <w:rFonts w:ascii="Raleway" w:hAnsi="Raleway"/>
          <w:sz w:val="17"/>
        </w:rPr>
        <w:t xml:space="preserve">Nota sobre </w:t>
      </w:r>
      <w:r w:rsidR="00F2440E">
        <w:rPr>
          <w:rFonts w:ascii="Raleway" w:hAnsi="Raleway"/>
          <w:sz w:val="17"/>
        </w:rPr>
        <w:t>A</w:t>
      </w:r>
      <w:r w:rsidR="000532DE" w:rsidRPr="00924C97">
        <w:rPr>
          <w:rFonts w:ascii="Raleway" w:hAnsi="Raleway"/>
          <w:sz w:val="17"/>
        </w:rPr>
        <w:t xml:space="preserve">spectos </w:t>
      </w:r>
      <w:r w:rsidR="00F2440E">
        <w:rPr>
          <w:rFonts w:ascii="Raleway" w:hAnsi="Raleway"/>
          <w:sz w:val="17"/>
        </w:rPr>
        <w:t>E</w:t>
      </w:r>
      <w:r w:rsidR="000532DE" w:rsidRPr="00924C97">
        <w:rPr>
          <w:rFonts w:ascii="Raleway" w:hAnsi="Raleway"/>
          <w:sz w:val="17"/>
        </w:rPr>
        <w:t>conómicos</w:t>
      </w:r>
      <w:r w:rsidR="008220B7" w:rsidRPr="00924C97">
        <w:rPr>
          <w:rFonts w:ascii="Raleway" w:hAnsi="Raleway"/>
          <w:sz w:val="17"/>
        </w:rPr>
        <w:t xml:space="preserve"> (2026), párrs. 133-134 y recuadro 14; Lista, sección 2(d).</w:t>
      </w:r>
    </w:p>
  </w:endnote>
  <w:endnote w:id="60">
    <w:p w14:paraId="3713D3C7" w14:textId="77777777" w:rsidR="008220B7" w:rsidRPr="00924C97" w:rsidRDefault="008220B7" w:rsidP="0006189B">
      <w:pPr>
        <w:pStyle w:val="PBendnote"/>
        <w:spacing w:before="160" w:line="276" w:lineRule="auto"/>
        <w:ind w:left="567" w:hanging="567"/>
        <w:rPr>
          <w:rFonts w:ascii="Raleway" w:hAnsi="Raleway"/>
          <w:sz w:val="17"/>
          <w:szCs w:val="17"/>
        </w:rPr>
      </w:pPr>
      <w:r w:rsidRPr="00924C97">
        <w:rPr>
          <w:rFonts w:ascii="Raleway" w:hAnsi="Raleway"/>
          <w:color w:val="FFFFFF" w:themeColor="background1"/>
          <w:sz w:val="17"/>
          <w:shd w:val="clear" w:color="auto" w:fill="ED8131"/>
        </w:rPr>
        <w:t xml:space="preserve"> </w:t>
      </w:r>
      <w:r w:rsidRPr="00924C97">
        <w:rPr>
          <w:rStyle w:val="EndnoteReference"/>
          <w:rFonts w:ascii="Raleway" w:hAnsi="Raleway"/>
          <w:color w:val="FFFFFF" w:themeColor="background1"/>
          <w:sz w:val="17"/>
          <w:szCs w:val="17"/>
          <w:shd w:val="clear" w:color="auto" w:fill="ED8131"/>
          <w:vertAlign w:val="baseline"/>
        </w:rPr>
        <w:endnoteRef/>
      </w:r>
      <w:r w:rsidRPr="00924C97">
        <w:rPr>
          <w:rFonts w:ascii="Raleway" w:hAnsi="Raleway"/>
          <w:color w:val="FFFFFF" w:themeColor="background1"/>
          <w:sz w:val="17"/>
          <w:shd w:val="clear" w:color="auto" w:fill="ED8131"/>
        </w:rPr>
        <w:t xml:space="preserve"> </w:t>
      </w:r>
      <w:r w:rsidRPr="00924C97">
        <w:rPr>
          <w:rFonts w:ascii="Raleway" w:hAnsi="Raleway"/>
          <w:sz w:val="17"/>
        </w:rPr>
        <w:tab/>
      </w:r>
      <w:r w:rsidRPr="00924C97">
        <w:rPr>
          <w:rFonts w:ascii="Raleway" w:hAnsi="Raleway"/>
          <w:b/>
          <w:sz w:val="17"/>
        </w:rPr>
        <w:t>Pagos realizados directamente por los FPA</w:t>
      </w:r>
      <w:r w:rsidRPr="00924C97">
        <w:rPr>
          <w:rFonts w:ascii="Raleway" w:hAnsi="Raleway"/>
          <w:sz w:val="17"/>
        </w:rPr>
        <w:t xml:space="preserve"> </w:t>
      </w:r>
    </w:p>
    <w:p w14:paraId="0EB05CCD" w14:textId="35674768" w:rsidR="008220B7" w:rsidRPr="00924C97" w:rsidRDefault="00C37023" w:rsidP="005408E4">
      <w:pPr>
        <w:pStyle w:val="PBendnote"/>
        <w:spacing w:after="120" w:line="276" w:lineRule="auto"/>
        <w:ind w:left="567" w:firstLine="0"/>
        <w:rPr>
          <w:rFonts w:ascii="Raleway" w:hAnsi="Raleway"/>
          <w:sz w:val="17"/>
          <w:szCs w:val="17"/>
        </w:rPr>
      </w:pPr>
      <w:r w:rsidRPr="00924C97">
        <w:rPr>
          <w:rFonts w:ascii="Raleway" w:hAnsi="Raleway"/>
          <w:sz w:val="17"/>
        </w:rPr>
        <w:t>Véase</w:t>
      </w:r>
      <w:r w:rsidR="008220B7" w:rsidRPr="00924C97">
        <w:rPr>
          <w:rFonts w:ascii="Raleway" w:hAnsi="Raleway"/>
          <w:sz w:val="17"/>
        </w:rPr>
        <w:t xml:space="preserve"> Lista, sección 2(d).</w:t>
      </w:r>
    </w:p>
  </w:endnote>
  <w:endnote w:id="61">
    <w:p w14:paraId="4CCD5213" w14:textId="77777777" w:rsidR="008220B7" w:rsidRPr="00924C97" w:rsidRDefault="008220B7" w:rsidP="0006189B">
      <w:pPr>
        <w:pStyle w:val="PBendnote"/>
        <w:spacing w:before="160" w:line="276" w:lineRule="auto"/>
        <w:ind w:left="567" w:hanging="567"/>
        <w:rPr>
          <w:rFonts w:ascii="Raleway" w:hAnsi="Raleway"/>
          <w:sz w:val="17"/>
          <w:szCs w:val="17"/>
        </w:rPr>
      </w:pPr>
      <w:r w:rsidRPr="00924C97">
        <w:rPr>
          <w:rFonts w:ascii="Raleway" w:hAnsi="Raleway"/>
          <w:color w:val="FFFFFF" w:themeColor="background1"/>
          <w:sz w:val="17"/>
          <w:shd w:val="clear" w:color="auto" w:fill="798A2C" w:themeFill="accent6" w:themeFillShade="BF"/>
        </w:rPr>
        <w:t xml:space="preserve"> </w:t>
      </w:r>
      <w:r w:rsidRPr="00924C97">
        <w:rPr>
          <w:rStyle w:val="EndnoteReference"/>
          <w:rFonts w:ascii="Raleway" w:hAnsi="Raleway"/>
          <w:color w:val="FFFFFF" w:themeColor="background1"/>
          <w:sz w:val="17"/>
          <w:szCs w:val="17"/>
          <w:shd w:val="clear" w:color="auto" w:fill="798A2C" w:themeFill="accent6" w:themeFillShade="BF"/>
          <w:vertAlign w:val="baseline"/>
        </w:rPr>
        <w:endnoteRef/>
      </w:r>
      <w:r w:rsidRPr="00924C97">
        <w:rPr>
          <w:rFonts w:ascii="Raleway" w:hAnsi="Raleway"/>
          <w:color w:val="FFFFFF" w:themeColor="background1"/>
          <w:sz w:val="17"/>
          <w:shd w:val="clear" w:color="auto" w:fill="798A2C" w:themeFill="accent6" w:themeFillShade="BF"/>
        </w:rPr>
        <w:t xml:space="preserve"> </w:t>
      </w:r>
      <w:r w:rsidRPr="00924C97">
        <w:rPr>
          <w:rFonts w:ascii="Raleway" w:hAnsi="Raleway"/>
          <w:sz w:val="17"/>
        </w:rPr>
        <w:tab/>
      </w:r>
      <w:r w:rsidRPr="00924C97">
        <w:rPr>
          <w:rFonts w:ascii="Raleway" w:hAnsi="Raleway"/>
          <w:b/>
          <w:sz w:val="17"/>
        </w:rPr>
        <w:t>Pagos a través de OAA</w:t>
      </w:r>
    </w:p>
    <w:p w14:paraId="7BD27C97" w14:textId="5246E503" w:rsidR="008220B7" w:rsidRPr="00924C97" w:rsidRDefault="00C37023" w:rsidP="005408E4">
      <w:pPr>
        <w:pStyle w:val="PBendnote"/>
        <w:spacing w:after="120" w:line="276" w:lineRule="auto"/>
        <w:ind w:left="567" w:firstLine="0"/>
        <w:rPr>
          <w:rFonts w:ascii="Raleway" w:hAnsi="Raleway"/>
          <w:sz w:val="17"/>
          <w:szCs w:val="17"/>
        </w:rPr>
      </w:pPr>
      <w:r w:rsidRPr="00924C97">
        <w:rPr>
          <w:rFonts w:ascii="Raleway" w:hAnsi="Raleway"/>
          <w:sz w:val="17"/>
        </w:rPr>
        <w:t>Véase</w:t>
      </w:r>
      <w:r w:rsidR="008220B7" w:rsidRPr="00924C97">
        <w:rPr>
          <w:rFonts w:ascii="Raleway" w:hAnsi="Raleway"/>
          <w:sz w:val="17"/>
        </w:rPr>
        <w:t xml:space="preserve"> </w:t>
      </w:r>
      <w:r w:rsidR="000532DE" w:rsidRPr="00924C97">
        <w:rPr>
          <w:rFonts w:ascii="Raleway" w:hAnsi="Raleway"/>
          <w:sz w:val="17"/>
        </w:rPr>
        <w:t>Nota sobre los aspectos económicos</w:t>
      </w:r>
      <w:r w:rsidR="008220B7" w:rsidRPr="00924C97">
        <w:rPr>
          <w:rFonts w:ascii="Raleway" w:hAnsi="Raleway"/>
          <w:sz w:val="17"/>
        </w:rPr>
        <w:t xml:space="preserve"> (2026), párr. 131 y recuadro 13; Lista, sección 2(d).</w:t>
      </w:r>
    </w:p>
  </w:endnote>
  <w:endnote w:id="62">
    <w:p w14:paraId="7ECA1C66" w14:textId="77777777" w:rsidR="003B6A3E" w:rsidRPr="00924C97" w:rsidRDefault="003B6A3E" w:rsidP="0006189B">
      <w:pPr>
        <w:pStyle w:val="PBendnote"/>
        <w:spacing w:before="160" w:line="276" w:lineRule="auto"/>
        <w:ind w:left="567" w:hanging="567"/>
        <w:rPr>
          <w:rFonts w:ascii="Raleway" w:hAnsi="Raleway"/>
          <w:sz w:val="17"/>
          <w:szCs w:val="17"/>
        </w:rPr>
      </w:pPr>
      <w:r w:rsidRPr="00924C97">
        <w:rPr>
          <w:rFonts w:ascii="Raleway" w:hAnsi="Raleway"/>
          <w:color w:val="FFFFFF" w:themeColor="background1"/>
          <w:sz w:val="17"/>
          <w:shd w:val="clear" w:color="auto" w:fill="798A2C" w:themeFill="accent6" w:themeFillShade="BF"/>
        </w:rPr>
        <w:t xml:space="preserve"> </w:t>
      </w:r>
      <w:r w:rsidRPr="00924C97">
        <w:rPr>
          <w:rStyle w:val="EndnoteReference"/>
          <w:rFonts w:ascii="Raleway" w:hAnsi="Raleway"/>
          <w:color w:val="FFFFFF" w:themeColor="background1"/>
          <w:sz w:val="17"/>
          <w:szCs w:val="17"/>
          <w:shd w:val="clear" w:color="auto" w:fill="798A2C" w:themeFill="accent6" w:themeFillShade="BF"/>
          <w:vertAlign w:val="baseline"/>
        </w:rPr>
        <w:endnoteRef/>
      </w:r>
      <w:r w:rsidRPr="00924C97">
        <w:rPr>
          <w:rFonts w:ascii="Raleway" w:hAnsi="Raleway"/>
          <w:color w:val="FFFFFF" w:themeColor="background1"/>
          <w:sz w:val="17"/>
          <w:shd w:val="clear" w:color="auto" w:fill="798A2C" w:themeFill="accent6" w:themeFillShade="BF"/>
        </w:rPr>
        <w:t xml:space="preserve"> </w:t>
      </w:r>
      <w:r w:rsidRPr="00924C97">
        <w:rPr>
          <w:rFonts w:ascii="Raleway" w:hAnsi="Raleway"/>
          <w:sz w:val="17"/>
        </w:rPr>
        <w:tab/>
      </w:r>
      <w:r w:rsidRPr="00924C97">
        <w:rPr>
          <w:rFonts w:ascii="Raleway" w:hAnsi="Raleway"/>
          <w:b/>
          <w:sz w:val="17"/>
        </w:rPr>
        <w:t>Velar por que haya rendición de cuentas y/o controles</w:t>
      </w:r>
    </w:p>
    <w:p w14:paraId="2AB06CDE" w14:textId="3591B36B" w:rsidR="003B6A3E" w:rsidRPr="00924C97" w:rsidRDefault="00C37023" w:rsidP="005408E4">
      <w:pPr>
        <w:pStyle w:val="PBendnote"/>
        <w:spacing w:after="120" w:line="276" w:lineRule="auto"/>
        <w:ind w:left="567" w:firstLine="0"/>
        <w:rPr>
          <w:rFonts w:ascii="Raleway" w:hAnsi="Raleway"/>
          <w:sz w:val="17"/>
          <w:szCs w:val="17"/>
        </w:rPr>
      </w:pPr>
      <w:r w:rsidRPr="00924C97">
        <w:rPr>
          <w:rFonts w:ascii="Raleway" w:hAnsi="Raleway"/>
          <w:sz w:val="17"/>
        </w:rPr>
        <w:t>Véase</w:t>
      </w:r>
      <w:r w:rsidR="003B6A3E" w:rsidRPr="00924C97">
        <w:rPr>
          <w:rFonts w:ascii="Raleway" w:hAnsi="Raleway"/>
          <w:sz w:val="17"/>
        </w:rPr>
        <w:t xml:space="preserve"> Lista, sección 6(b).</w:t>
      </w:r>
    </w:p>
  </w:endnote>
  <w:endnote w:id="63">
    <w:p w14:paraId="2864E3D0" w14:textId="77777777" w:rsidR="003B6A3E" w:rsidRPr="00924C97" w:rsidRDefault="003B6A3E" w:rsidP="0006189B">
      <w:pPr>
        <w:pStyle w:val="PBendnote"/>
        <w:spacing w:before="160" w:line="276" w:lineRule="auto"/>
        <w:ind w:left="567" w:hanging="567"/>
        <w:rPr>
          <w:rFonts w:ascii="Raleway" w:hAnsi="Raleway"/>
          <w:sz w:val="17"/>
          <w:szCs w:val="17"/>
        </w:rPr>
      </w:pPr>
      <w:r w:rsidRPr="00924C97">
        <w:rPr>
          <w:rFonts w:ascii="Raleway" w:hAnsi="Raleway"/>
          <w:color w:val="FFFFFF" w:themeColor="background1"/>
          <w:sz w:val="17"/>
          <w:shd w:val="clear" w:color="auto" w:fill="798A2C" w:themeFill="accent6" w:themeFillShade="BF"/>
        </w:rPr>
        <w:t xml:space="preserve"> </w:t>
      </w:r>
      <w:r w:rsidRPr="00924C97">
        <w:rPr>
          <w:rStyle w:val="EndnoteReference"/>
          <w:rFonts w:ascii="Raleway" w:hAnsi="Raleway"/>
          <w:color w:val="FFFFFF" w:themeColor="background1"/>
          <w:sz w:val="17"/>
          <w:szCs w:val="17"/>
          <w:shd w:val="clear" w:color="auto" w:fill="798A2C" w:themeFill="accent6" w:themeFillShade="BF"/>
          <w:vertAlign w:val="baseline"/>
        </w:rPr>
        <w:endnoteRef/>
      </w:r>
      <w:r w:rsidRPr="00924C97">
        <w:rPr>
          <w:rFonts w:ascii="Raleway" w:hAnsi="Raleway"/>
          <w:color w:val="FFFFFF" w:themeColor="background1"/>
          <w:sz w:val="17"/>
          <w:shd w:val="clear" w:color="auto" w:fill="798A2C" w:themeFill="accent6" w:themeFillShade="BF"/>
        </w:rPr>
        <w:t xml:space="preserve"> </w:t>
      </w:r>
      <w:r w:rsidRPr="00924C97">
        <w:rPr>
          <w:rFonts w:ascii="Raleway" w:hAnsi="Raleway"/>
          <w:sz w:val="17"/>
        </w:rPr>
        <w:tab/>
      </w:r>
      <w:r w:rsidRPr="00924C97">
        <w:rPr>
          <w:rFonts w:ascii="Raleway" w:hAnsi="Raleway"/>
          <w:b/>
          <w:sz w:val="17"/>
        </w:rPr>
        <w:t>Rendición de cuentas</w:t>
      </w:r>
      <w:r w:rsidRPr="00924C97">
        <w:rPr>
          <w:rFonts w:ascii="Raleway" w:hAnsi="Raleway"/>
          <w:sz w:val="17"/>
        </w:rPr>
        <w:t xml:space="preserve"> </w:t>
      </w:r>
    </w:p>
    <w:p w14:paraId="41846912" w14:textId="678E8D07" w:rsidR="003B6A3E" w:rsidRPr="00924C97" w:rsidRDefault="00C37023" w:rsidP="005408E4">
      <w:pPr>
        <w:pStyle w:val="PBendnote"/>
        <w:spacing w:after="120" w:line="276" w:lineRule="auto"/>
        <w:ind w:left="567" w:firstLine="0"/>
        <w:rPr>
          <w:rFonts w:ascii="Raleway" w:hAnsi="Raleway"/>
          <w:sz w:val="17"/>
          <w:szCs w:val="17"/>
        </w:rPr>
      </w:pPr>
      <w:r w:rsidRPr="00924C97">
        <w:rPr>
          <w:rFonts w:ascii="Raleway" w:hAnsi="Raleway"/>
          <w:sz w:val="17"/>
        </w:rPr>
        <w:t>Véase</w:t>
      </w:r>
      <w:r w:rsidR="003B6A3E" w:rsidRPr="00924C97">
        <w:rPr>
          <w:rFonts w:ascii="Raleway" w:hAnsi="Raleway"/>
          <w:sz w:val="17"/>
        </w:rPr>
        <w:t xml:space="preserve"> </w:t>
      </w:r>
      <w:r w:rsidR="000532DE" w:rsidRPr="00924C97">
        <w:rPr>
          <w:rFonts w:ascii="Raleway" w:hAnsi="Raleway"/>
          <w:sz w:val="17"/>
        </w:rPr>
        <w:t>Nota sobre los aspectos económicos</w:t>
      </w:r>
      <w:r w:rsidR="003B6A3E" w:rsidRPr="00924C97">
        <w:rPr>
          <w:rFonts w:ascii="Raleway" w:hAnsi="Raleway"/>
          <w:sz w:val="17"/>
        </w:rPr>
        <w:t xml:space="preserve"> (2026), párr. 138; Lista, sección 2(e).</w:t>
      </w:r>
    </w:p>
  </w:endnote>
  <w:endnote w:id="64">
    <w:p w14:paraId="47948CF4" w14:textId="77777777" w:rsidR="003B6A3E" w:rsidRPr="00924C97" w:rsidRDefault="003B6A3E" w:rsidP="0006189B">
      <w:pPr>
        <w:pStyle w:val="PBendnote"/>
        <w:spacing w:before="160" w:line="276" w:lineRule="auto"/>
        <w:ind w:left="567" w:hanging="567"/>
        <w:rPr>
          <w:rFonts w:ascii="Raleway" w:hAnsi="Raleway"/>
          <w:sz w:val="17"/>
          <w:szCs w:val="17"/>
        </w:rPr>
      </w:pPr>
      <w:r w:rsidRPr="00924C97">
        <w:rPr>
          <w:rFonts w:ascii="Raleway" w:hAnsi="Raleway"/>
          <w:color w:val="FFFFFF" w:themeColor="background1"/>
          <w:sz w:val="17"/>
          <w:shd w:val="clear" w:color="auto" w:fill="798A2C" w:themeFill="accent6" w:themeFillShade="BF"/>
        </w:rPr>
        <w:t xml:space="preserve"> </w:t>
      </w:r>
      <w:r w:rsidRPr="00924C97">
        <w:rPr>
          <w:rStyle w:val="EndnoteReference"/>
          <w:rFonts w:ascii="Raleway" w:hAnsi="Raleway"/>
          <w:color w:val="FFFFFF" w:themeColor="background1"/>
          <w:sz w:val="17"/>
          <w:szCs w:val="17"/>
          <w:shd w:val="clear" w:color="auto" w:fill="798A2C" w:themeFill="accent6" w:themeFillShade="BF"/>
          <w:vertAlign w:val="baseline"/>
        </w:rPr>
        <w:endnoteRef/>
      </w:r>
      <w:r w:rsidRPr="00924C97">
        <w:rPr>
          <w:rFonts w:ascii="Raleway" w:hAnsi="Raleway"/>
          <w:color w:val="FFFFFF" w:themeColor="background1"/>
          <w:sz w:val="17"/>
          <w:shd w:val="clear" w:color="auto" w:fill="798A2C" w:themeFill="accent6" w:themeFillShade="BF"/>
        </w:rPr>
        <w:t xml:space="preserve"> </w:t>
      </w:r>
      <w:r w:rsidRPr="00924C97">
        <w:rPr>
          <w:rFonts w:ascii="Raleway" w:hAnsi="Raleway"/>
          <w:sz w:val="17"/>
        </w:rPr>
        <w:tab/>
      </w:r>
      <w:r w:rsidRPr="00924C97">
        <w:rPr>
          <w:rFonts w:ascii="Raleway" w:hAnsi="Raleway"/>
          <w:b/>
          <w:sz w:val="17"/>
        </w:rPr>
        <w:t>Auditorías</w:t>
      </w:r>
    </w:p>
    <w:p w14:paraId="28F04D4D" w14:textId="3FA52086" w:rsidR="003B6A3E" w:rsidRPr="00924C97" w:rsidRDefault="00C37023" w:rsidP="005408E4">
      <w:pPr>
        <w:pStyle w:val="PBendnote"/>
        <w:spacing w:after="120" w:line="276" w:lineRule="auto"/>
        <w:ind w:left="567" w:firstLine="0"/>
        <w:rPr>
          <w:rFonts w:ascii="Raleway" w:hAnsi="Raleway"/>
          <w:sz w:val="17"/>
          <w:szCs w:val="17"/>
        </w:rPr>
      </w:pPr>
      <w:r w:rsidRPr="00924C97">
        <w:rPr>
          <w:rFonts w:ascii="Raleway" w:hAnsi="Raleway"/>
          <w:sz w:val="17"/>
        </w:rPr>
        <w:t>Véase</w:t>
      </w:r>
      <w:r w:rsidR="003B6A3E" w:rsidRPr="00924C97">
        <w:rPr>
          <w:rFonts w:ascii="Raleway" w:hAnsi="Raleway"/>
          <w:sz w:val="17"/>
        </w:rPr>
        <w:t xml:space="preserve"> </w:t>
      </w:r>
      <w:r w:rsidR="000532DE" w:rsidRPr="00924C97">
        <w:rPr>
          <w:rFonts w:ascii="Raleway" w:hAnsi="Raleway"/>
          <w:sz w:val="17"/>
        </w:rPr>
        <w:t>Nota sobre los aspectos económicos</w:t>
      </w:r>
      <w:r w:rsidR="003B6A3E" w:rsidRPr="00924C97">
        <w:rPr>
          <w:rFonts w:ascii="Raleway" w:hAnsi="Raleway"/>
          <w:sz w:val="17"/>
        </w:rPr>
        <w:t xml:space="preserve"> (2026), párr. 19.</w:t>
      </w:r>
    </w:p>
  </w:endnote>
  <w:endnote w:id="65">
    <w:p w14:paraId="4187FC0B" w14:textId="77777777" w:rsidR="0078027A" w:rsidRPr="00924C97" w:rsidRDefault="0078027A" w:rsidP="0078027A">
      <w:pPr>
        <w:pStyle w:val="PBendnote"/>
        <w:spacing w:before="160" w:line="276" w:lineRule="auto"/>
        <w:ind w:left="567" w:hanging="567"/>
        <w:rPr>
          <w:rFonts w:ascii="Raleway" w:hAnsi="Raleway"/>
          <w:sz w:val="17"/>
          <w:szCs w:val="17"/>
        </w:rPr>
      </w:pPr>
      <w:r w:rsidRPr="00924C97">
        <w:rPr>
          <w:rFonts w:ascii="Raleway" w:hAnsi="Raleway"/>
          <w:color w:val="FFFFFF" w:themeColor="background1"/>
          <w:sz w:val="17"/>
          <w:shd w:val="clear" w:color="auto" w:fill="798A2C" w:themeFill="accent6" w:themeFillShade="BF"/>
        </w:rPr>
        <w:t xml:space="preserve"> </w:t>
      </w:r>
      <w:r w:rsidRPr="00924C97">
        <w:rPr>
          <w:rStyle w:val="EndnoteReference"/>
          <w:rFonts w:ascii="Raleway" w:hAnsi="Raleway"/>
          <w:color w:val="FFFFFF" w:themeColor="background1"/>
          <w:sz w:val="17"/>
          <w:szCs w:val="17"/>
          <w:shd w:val="clear" w:color="auto" w:fill="798A2C" w:themeFill="accent6" w:themeFillShade="BF"/>
          <w:vertAlign w:val="baseline"/>
        </w:rPr>
        <w:endnoteRef/>
      </w:r>
      <w:r w:rsidRPr="00924C97">
        <w:rPr>
          <w:rFonts w:ascii="Raleway" w:hAnsi="Raleway"/>
          <w:color w:val="FFFFFF" w:themeColor="background1"/>
          <w:sz w:val="17"/>
          <w:shd w:val="clear" w:color="auto" w:fill="798A2C" w:themeFill="accent6" w:themeFillShade="BF"/>
        </w:rPr>
        <w:t xml:space="preserve"> </w:t>
      </w:r>
      <w:r w:rsidRPr="00924C97">
        <w:rPr>
          <w:rFonts w:ascii="Raleway" w:hAnsi="Raleway"/>
          <w:sz w:val="17"/>
        </w:rPr>
        <w:tab/>
      </w:r>
      <w:r w:rsidRPr="00924C97">
        <w:rPr>
          <w:rFonts w:ascii="Raleway" w:hAnsi="Raleway"/>
          <w:b/>
          <w:sz w:val="17"/>
        </w:rPr>
        <w:t>Denunciar pagos indebidos y abusos</w:t>
      </w:r>
    </w:p>
    <w:p w14:paraId="18DD0A44" w14:textId="19F67E66" w:rsidR="0078027A" w:rsidRPr="00924C97" w:rsidRDefault="00C37023" w:rsidP="0078027A">
      <w:pPr>
        <w:pStyle w:val="PBendnote"/>
        <w:spacing w:after="120" w:line="276" w:lineRule="auto"/>
        <w:ind w:left="567" w:firstLine="0"/>
        <w:rPr>
          <w:rFonts w:ascii="Raleway" w:hAnsi="Raleway"/>
          <w:sz w:val="17"/>
          <w:szCs w:val="17"/>
        </w:rPr>
      </w:pPr>
      <w:r w:rsidRPr="00924C97">
        <w:rPr>
          <w:rFonts w:ascii="Raleway" w:hAnsi="Raleway"/>
          <w:sz w:val="17"/>
        </w:rPr>
        <w:t>Véase</w:t>
      </w:r>
      <w:r w:rsidR="0078027A" w:rsidRPr="00924C97">
        <w:rPr>
          <w:rFonts w:ascii="Raleway" w:hAnsi="Raleway"/>
          <w:sz w:val="17"/>
        </w:rPr>
        <w:t xml:space="preserve"> </w:t>
      </w:r>
      <w:r w:rsidR="000532DE" w:rsidRPr="00924C97">
        <w:rPr>
          <w:rFonts w:ascii="Raleway" w:hAnsi="Raleway"/>
          <w:sz w:val="17"/>
        </w:rPr>
        <w:t>Nota sobre los aspectos económicos</w:t>
      </w:r>
      <w:r w:rsidR="0078027A" w:rsidRPr="00924C97">
        <w:rPr>
          <w:rFonts w:ascii="Raleway" w:hAnsi="Raleway"/>
          <w:sz w:val="17"/>
        </w:rPr>
        <w:t xml:space="preserve"> (2026), párr. 170. P. ej., una línea de quejas, por teléfono (p.</w:t>
      </w:r>
      <w:r w:rsidR="005D583C" w:rsidRPr="00924C97">
        <w:rPr>
          <w:rFonts w:ascii="Raleway" w:hAnsi="Raleway"/>
          <w:sz w:val="17"/>
        </w:rPr>
        <w:t> </w:t>
      </w:r>
      <w:r w:rsidR="0078027A" w:rsidRPr="00924C97">
        <w:rPr>
          <w:rFonts w:ascii="Raleway" w:hAnsi="Raleway"/>
          <w:sz w:val="17"/>
        </w:rPr>
        <w:t>ej., un “servicio de ayuda”), una dirección de correo electrónico específica.</w:t>
      </w:r>
    </w:p>
  </w:endnote>
  <w:endnote w:id="66">
    <w:p w14:paraId="72DF8521" w14:textId="77777777" w:rsidR="0078027A" w:rsidRPr="00924C97" w:rsidRDefault="0078027A" w:rsidP="0078027A">
      <w:pPr>
        <w:pStyle w:val="PBendnote"/>
        <w:spacing w:before="160" w:line="276" w:lineRule="auto"/>
        <w:ind w:left="567" w:hanging="567"/>
        <w:rPr>
          <w:rFonts w:ascii="Raleway" w:hAnsi="Raleway"/>
          <w:sz w:val="17"/>
          <w:szCs w:val="17"/>
        </w:rPr>
      </w:pPr>
      <w:r w:rsidRPr="00924C97">
        <w:rPr>
          <w:rFonts w:ascii="Raleway" w:hAnsi="Raleway"/>
          <w:color w:val="FFFFFF" w:themeColor="background1"/>
          <w:sz w:val="17"/>
          <w:shd w:val="clear" w:color="auto" w:fill="798A2C" w:themeFill="accent6" w:themeFillShade="BF"/>
        </w:rPr>
        <w:t xml:space="preserve"> </w:t>
      </w:r>
      <w:r w:rsidRPr="00924C97">
        <w:rPr>
          <w:rStyle w:val="EndnoteReference"/>
          <w:rFonts w:ascii="Raleway" w:hAnsi="Raleway"/>
          <w:color w:val="FFFFFF" w:themeColor="background1"/>
          <w:sz w:val="17"/>
          <w:szCs w:val="17"/>
          <w:shd w:val="clear" w:color="auto" w:fill="798A2C" w:themeFill="accent6" w:themeFillShade="BF"/>
          <w:vertAlign w:val="baseline"/>
        </w:rPr>
        <w:endnoteRef/>
      </w:r>
      <w:r w:rsidRPr="00924C97">
        <w:rPr>
          <w:rFonts w:ascii="Raleway" w:hAnsi="Raleway"/>
          <w:color w:val="FFFFFF" w:themeColor="background1"/>
          <w:sz w:val="17"/>
          <w:shd w:val="clear" w:color="auto" w:fill="798A2C" w:themeFill="accent6" w:themeFillShade="BF"/>
        </w:rPr>
        <w:t xml:space="preserve"> </w:t>
      </w:r>
      <w:r w:rsidRPr="00924C97">
        <w:rPr>
          <w:rFonts w:ascii="Raleway" w:hAnsi="Raleway"/>
          <w:sz w:val="17"/>
        </w:rPr>
        <w:tab/>
      </w:r>
      <w:r w:rsidRPr="00924C97">
        <w:rPr>
          <w:rFonts w:ascii="Raleway" w:hAnsi="Raleway"/>
          <w:b/>
          <w:sz w:val="17"/>
        </w:rPr>
        <w:t>Verificación de costes y honorarios o tasas</w:t>
      </w:r>
      <w:r w:rsidRPr="00924C97">
        <w:rPr>
          <w:rFonts w:ascii="Raleway" w:hAnsi="Raleway"/>
          <w:sz w:val="17"/>
        </w:rPr>
        <w:t xml:space="preserve"> </w:t>
      </w:r>
    </w:p>
    <w:p w14:paraId="04032633" w14:textId="77777777" w:rsidR="0078027A" w:rsidRPr="00924C97" w:rsidRDefault="0078027A" w:rsidP="0078027A">
      <w:pPr>
        <w:pStyle w:val="PBendnote"/>
        <w:spacing w:after="120" w:line="276" w:lineRule="auto"/>
        <w:ind w:left="567" w:firstLine="0"/>
        <w:rPr>
          <w:rFonts w:ascii="Raleway" w:hAnsi="Raleway"/>
          <w:sz w:val="17"/>
          <w:szCs w:val="17"/>
        </w:rPr>
      </w:pPr>
      <w:r w:rsidRPr="00924C97">
        <w:rPr>
          <w:rFonts w:ascii="Raleway" w:hAnsi="Raleway"/>
          <w:sz w:val="17"/>
        </w:rPr>
        <w:t>Se ruega tener en cuenta que no es posible verificar las donaciones y contribuciones en esta etapa, ya que las donaciones y contribuciones no deben pagarse ni realizarse antes de la constitución de la adopción.</w:t>
      </w:r>
    </w:p>
  </w:endnote>
  <w:endnote w:id="67">
    <w:p w14:paraId="16A01EB9" w14:textId="77777777" w:rsidR="00AD6D63" w:rsidRPr="00924C97" w:rsidRDefault="00AD6D63" w:rsidP="0006189B">
      <w:pPr>
        <w:pStyle w:val="PBendnote"/>
        <w:spacing w:before="160" w:line="276" w:lineRule="auto"/>
        <w:ind w:left="567" w:hanging="567"/>
        <w:rPr>
          <w:rFonts w:ascii="Raleway" w:hAnsi="Raleway"/>
          <w:sz w:val="17"/>
          <w:szCs w:val="17"/>
        </w:rPr>
      </w:pPr>
      <w:r w:rsidRPr="00924C97">
        <w:rPr>
          <w:rFonts w:ascii="Raleway" w:hAnsi="Raleway"/>
          <w:color w:val="FFFFFF" w:themeColor="background1"/>
          <w:sz w:val="17"/>
          <w:shd w:val="clear" w:color="auto" w:fill="798A2C" w:themeFill="accent6" w:themeFillShade="BF"/>
        </w:rPr>
        <w:t xml:space="preserve"> </w:t>
      </w:r>
      <w:r w:rsidRPr="00924C97">
        <w:rPr>
          <w:rStyle w:val="EndnoteReference"/>
          <w:rFonts w:ascii="Raleway" w:hAnsi="Raleway"/>
          <w:color w:val="FFFFFF" w:themeColor="background1"/>
          <w:sz w:val="17"/>
          <w:szCs w:val="17"/>
          <w:shd w:val="clear" w:color="auto" w:fill="798A2C" w:themeFill="accent6" w:themeFillShade="BF"/>
          <w:vertAlign w:val="baseline"/>
        </w:rPr>
        <w:endnoteRef/>
      </w:r>
      <w:r w:rsidRPr="00924C97">
        <w:rPr>
          <w:rFonts w:ascii="Raleway" w:hAnsi="Raleway"/>
          <w:color w:val="FFFFFF" w:themeColor="background1"/>
          <w:sz w:val="17"/>
          <w:shd w:val="clear" w:color="auto" w:fill="798A2C" w:themeFill="accent6" w:themeFillShade="BF"/>
        </w:rPr>
        <w:t xml:space="preserve"> </w:t>
      </w:r>
      <w:r w:rsidRPr="00924C97">
        <w:rPr>
          <w:rFonts w:ascii="Raleway" w:hAnsi="Raleway"/>
          <w:sz w:val="17"/>
        </w:rPr>
        <w:tab/>
      </w:r>
      <w:r w:rsidRPr="00924C97">
        <w:rPr>
          <w:rFonts w:ascii="Raleway" w:hAnsi="Raleway"/>
          <w:b/>
          <w:sz w:val="17"/>
        </w:rPr>
        <w:t>Informes financieros</w:t>
      </w:r>
    </w:p>
    <w:p w14:paraId="17C7700F" w14:textId="7B178F04" w:rsidR="00AD6D63" w:rsidRPr="00924C97" w:rsidRDefault="00C37023" w:rsidP="005408E4">
      <w:pPr>
        <w:pStyle w:val="PBendnote"/>
        <w:spacing w:after="120" w:line="276" w:lineRule="auto"/>
        <w:ind w:left="567" w:firstLine="0"/>
        <w:rPr>
          <w:rFonts w:ascii="Raleway" w:hAnsi="Raleway"/>
          <w:sz w:val="17"/>
          <w:szCs w:val="17"/>
        </w:rPr>
      </w:pPr>
      <w:r w:rsidRPr="00924C97">
        <w:rPr>
          <w:rFonts w:ascii="Raleway" w:hAnsi="Raleway"/>
          <w:sz w:val="17"/>
        </w:rPr>
        <w:t>Véase</w:t>
      </w:r>
      <w:r w:rsidR="00AD6D63" w:rsidRPr="00924C97">
        <w:rPr>
          <w:rFonts w:ascii="Raleway" w:hAnsi="Raleway"/>
          <w:sz w:val="17"/>
        </w:rPr>
        <w:t xml:space="preserve"> </w:t>
      </w:r>
      <w:r w:rsidR="000532DE" w:rsidRPr="00924C97">
        <w:rPr>
          <w:rFonts w:ascii="Raleway" w:hAnsi="Raleway"/>
          <w:sz w:val="17"/>
        </w:rPr>
        <w:t>Nota sobre los aspectos económicos</w:t>
      </w:r>
      <w:r w:rsidR="00AD6D63" w:rsidRPr="00924C97">
        <w:rPr>
          <w:rFonts w:ascii="Raleway" w:hAnsi="Raleway"/>
          <w:sz w:val="17"/>
        </w:rPr>
        <w:t xml:space="preserve"> (2026), párrs. 121, 135-141; Lista, sección 2(e).</w:t>
      </w:r>
    </w:p>
  </w:endnote>
  <w:endnote w:id="68">
    <w:p w14:paraId="20C2D06B" w14:textId="77777777" w:rsidR="00AD6D63" w:rsidRPr="00924C97" w:rsidRDefault="00AD6D63" w:rsidP="0006189B">
      <w:pPr>
        <w:pStyle w:val="PBendnote"/>
        <w:spacing w:before="160" w:line="276" w:lineRule="auto"/>
        <w:ind w:left="567" w:hanging="567"/>
        <w:rPr>
          <w:rFonts w:ascii="Raleway" w:hAnsi="Raleway"/>
          <w:sz w:val="17"/>
          <w:szCs w:val="17"/>
        </w:rPr>
      </w:pPr>
      <w:r w:rsidRPr="00924C97">
        <w:rPr>
          <w:rFonts w:ascii="Raleway" w:hAnsi="Raleway"/>
          <w:color w:val="FFFFFF" w:themeColor="background1"/>
          <w:sz w:val="17"/>
          <w:shd w:val="clear" w:color="auto" w:fill="798A2C" w:themeFill="accent6" w:themeFillShade="BF"/>
        </w:rPr>
        <w:t xml:space="preserve"> </w:t>
      </w:r>
      <w:r w:rsidRPr="00924C97">
        <w:rPr>
          <w:rStyle w:val="EndnoteReference"/>
          <w:rFonts w:ascii="Raleway" w:hAnsi="Raleway"/>
          <w:color w:val="FFFFFF" w:themeColor="background1"/>
          <w:sz w:val="17"/>
          <w:szCs w:val="17"/>
          <w:shd w:val="clear" w:color="auto" w:fill="798A2C" w:themeFill="accent6" w:themeFillShade="BF"/>
          <w:vertAlign w:val="baseline"/>
        </w:rPr>
        <w:endnoteRef/>
      </w:r>
      <w:r w:rsidRPr="00924C97">
        <w:rPr>
          <w:rFonts w:ascii="Raleway" w:hAnsi="Raleway"/>
          <w:color w:val="FFFFFF" w:themeColor="background1"/>
          <w:sz w:val="17"/>
          <w:shd w:val="clear" w:color="auto" w:fill="798A2C" w:themeFill="accent6" w:themeFillShade="BF"/>
        </w:rPr>
        <w:t xml:space="preserve"> </w:t>
      </w:r>
      <w:r w:rsidRPr="00924C97">
        <w:rPr>
          <w:rFonts w:ascii="Raleway" w:hAnsi="Raleway"/>
          <w:sz w:val="17"/>
        </w:rPr>
        <w:tab/>
      </w:r>
      <w:r w:rsidRPr="00924C97">
        <w:rPr>
          <w:rFonts w:ascii="Raleway" w:hAnsi="Raleway"/>
          <w:b/>
          <w:sz w:val="17"/>
        </w:rPr>
        <w:t>Uso apropiado de los pagos</w:t>
      </w:r>
    </w:p>
    <w:p w14:paraId="6CC26080" w14:textId="2C91955E" w:rsidR="00AD6D63" w:rsidRPr="00924C97" w:rsidRDefault="00C37023" w:rsidP="005408E4">
      <w:pPr>
        <w:pStyle w:val="PBendnote"/>
        <w:spacing w:after="120" w:line="276" w:lineRule="auto"/>
        <w:ind w:left="567" w:firstLine="0"/>
        <w:rPr>
          <w:rFonts w:ascii="Raleway" w:hAnsi="Raleway"/>
          <w:sz w:val="17"/>
          <w:szCs w:val="17"/>
        </w:rPr>
      </w:pPr>
      <w:r w:rsidRPr="00924C97">
        <w:rPr>
          <w:rFonts w:ascii="Raleway" w:hAnsi="Raleway"/>
          <w:sz w:val="17"/>
        </w:rPr>
        <w:t>Véase</w:t>
      </w:r>
      <w:r w:rsidR="00AD6D63" w:rsidRPr="00924C97">
        <w:rPr>
          <w:rFonts w:ascii="Raleway" w:hAnsi="Raleway"/>
          <w:sz w:val="17"/>
        </w:rPr>
        <w:t xml:space="preserve"> </w:t>
      </w:r>
      <w:r w:rsidR="000532DE" w:rsidRPr="00924C97">
        <w:rPr>
          <w:rFonts w:ascii="Raleway" w:hAnsi="Raleway"/>
          <w:sz w:val="17"/>
        </w:rPr>
        <w:t>Nota sobre los aspectos económicos</w:t>
      </w:r>
      <w:r w:rsidR="00AD6D63" w:rsidRPr="00924C97">
        <w:rPr>
          <w:rFonts w:ascii="Raleway" w:hAnsi="Raleway"/>
          <w:sz w:val="17"/>
        </w:rPr>
        <w:t xml:space="preserve"> (2026), párr. 135 y recuadro 15; Lista, sección 2(e). Las autoridades competentes deben supervisar y </w:t>
      </w:r>
      <w:r w:rsidR="005D583C" w:rsidRPr="00924C97">
        <w:rPr>
          <w:rFonts w:ascii="Raleway" w:hAnsi="Raleway"/>
          <w:sz w:val="17"/>
        </w:rPr>
        <w:t>controlar</w:t>
      </w:r>
      <w:r w:rsidR="00AD6D63" w:rsidRPr="00924C97">
        <w:rPr>
          <w:rFonts w:ascii="Raleway" w:hAnsi="Raleway"/>
          <w:sz w:val="17"/>
        </w:rPr>
        <w:t xml:space="preserve"> cómo se usan los fondos, para poder detectar las prácticas ilícitas que puedan ocurrir.</w:t>
      </w:r>
    </w:p>
  </w:endnote>
  <w:endnote w:id="69">
    <w:p w14:paraId="4024786B" w14:textId="77777777" w:rsidR="00AD6D63" w:rsidRPr="00924C97" w:rsidRDefault="00AD6D63" w:rsidP="005408E4">
      <w:pPr>
        <w:pStyle w:val="PBendnote"/>
        <w:spacing w:before="160" w:line="276" w:lineRule="auto"/>
        <w:ind w:left="567" w:hanging="567"/>
        <w:rPr>
          <w:rFonts w:ascii="Raleway" w:hAnsi="Raleway"/>
          <w:sz w:val="17"/>
          <w:szCs w:val="17"/>
        </w:rPr>
      </w:pPr>
      <w:r w:rsidRPr="00924C97">
        <w:rPr>
          <w:rFonts w:ascii="Raleway" w:hAnsi="Raleway"/>
          <w:color w:val="FFFFFF" w:themeColor="background1"/>
          <w:sz w:val="17"/>
          <w:shd w:val="clear" w:color="auto" w:fill="798A2C" w:themeFill="accent6" w:themeFillShade="BF"/>
        </w:rPr>
        <w:t xml:space="preserve"> </w:t>
      </w:r>
      <w:r w:rsidRPr="00924C97">
        <w:rPr>
          <w:rStyle w:val="EndnoteReference"/>
          <w:rFonts w:ascii="Raleway" w:hAnsi="Raleway"/>
          <w:color w:val="FFFFFF" w:themeColor="background1"/>
          <w:sz w:val="17"/>
          <w:szCs w:val="17"/>
          <w:shd w:val="clear" w:color="auto" w:fill="798A2C" w:themeFill="accent6" w:themeFillShade="BF"/>
          <w:vertAlign w:val="baseline"/>
        </w:rPr>
        <w:endnoteRef/>
      </w:r>
      <w:r w:rsidRPr="00924C97">
        <w:rPr>
          <w:rFonts w:ascii="Raleway" w:hAnsi="Raleway"/>
          <w:color w:val="FFFFFF" w:themeColor="background1"/>
          <w:sz w:val="17"/>
          <w:shd w:val="clear" w:color="auto" w:fill="798A2C" w:themeFill="accent6" w:themeFillShade="BF"/>
        </w:rPr>
        <w:t xml:space="preserve"> </w:t>
      </w:r>
      <w:r w:rsidRPr="00924C97">
        <w:rPr>
          <w:rFonts w:ascii="Raleway" w:hAnsi="Raleway"/>
          <w:sz w:val="17"/>
        </w:rPr>
        <w:tab/>
      </w:r>
      <w:r w:rsidRPr="00924C97">
        <w:rPr>
          <w:rFonts w:ascii="Raleway" w:hAnsi="Raleway"/>
          <w:b/>
          <w:sz w:val="17"/>
        </w:rPr>
        <w:t>Notificar donaciones y proyectos de cooperación</w:t>
      </w:r>
      <w:r w:rsidRPr="00924C97">
        <w:rPr>
          <w:rFonts w:ascii="Raleway" w:hAnsi="Raleway"/>
          <w:sz w:val="17"/>
        </w:rPr>
        <w:t xml:space="preserve"> </w:t>
      </w:r>
    </w:p>
    <w:p w14:paraId="522C67D4" w14:textId="1429D519" w:rsidR="00AD6D63" w:rsidRPr="00924C97" w:rsidRDefault="00C37023" w:rsidP="005408E4">
      <w:pPr>
        <w:pStyle w:val="PBendnote"/>
        <w:spacing w:after="120" w:line="276" w:lineRule="auto"/>
        <w:ind w:left="567" w:firstLine="0"/>
        <w:rPr>
          <w:rFonts w:ascii="Raleway" w:hAnsi="Raleway"/>
          <w:sz w:val="17"/>
          <w:szCs w:val="17"/>
        </w:rPr>
      </w:pPr>
      <w:r w:rsidRPr="00924C97">
        <w:rPr>
          <w:rFonts w:ascii="Raleway" w:hAnsi="Raleway"/>
          <w:sz w:val="17"/>
        </w:rPr>
        <w:t>Véase</w:t>
      </w:r>
      <w:r w:rsidR="00AD6D63" w:rsidRPr="00924C97">
        <w:rPr>
          <w:rFonts w:ascii="Raleway" w:hAnsi="Raleway"/>
          <w:sz w:val="17"/>
        </w:rPr>
        <w:t xml:space="preserve"> </w:t>
      </w:r>
      <w:r w:rsidR="000532DE" w:rsidRPr="00924C97">
        <w:rPr>
          <w:rFonts w:ascii="Raleway" w:hAnsi="Raleway"/>
          <w:sz w:val="17"/>
        </w:rPr>
        <w:t>Nota sobre los aspectos económicos</w:t>
      </w:r>
      <w:r w:rsidR="00AD6D63" w:rsidRPr="00924C97">
        <w:rPr>
          <w:rFonts w:ascii="Raleway" w:hAnsi="Raleway"/>
          <w:sz w:val="17"/>
        </w:rPr>
        <w:t xml:space="preserve"> (2026), párr. 139; Lista, sección 5(c).</w:t>
      </w:r>
    </w:p>
  </w:endnote>
  <w:endnote w:id="70">
    <w:p w14:paraId="5B9F6A12" w14:textId="77777777" w:rsidR="00565F43" w:rsidRPr="00924C97" w:rsidRDefault="00565F43" w:rsidP="005408E4">
      <w:pPr>
        <w:pStyle w:val="PBendnote"/>
        <w:spacing w:before="160" w:line="276" w:lineRule="auto"/>
        <w:ind w:left="567" w:hanging="567"/>
        <w:rPr>
          <w:rFonts w:ascii="Raleway" w:hAnsi="Raleway"/>
          <w:sz w:val="17"/>
          <w:szCs w:val="17"/>
        </w:rPr>
      </w:pPr>
      <w:r w:rsidRPr="00924C97">
        <w:rPr>
          <w:rFonts w:ascii="Raleway" w:hAnsi="Raleway"/>
          <w:color w:val="FFFFFF" w:themeColor="background1"/>
          <w:sz w:val="17"/>
          <w:shd w:val="clear" w:color="auto" w:fill="ED8131"/>
        </w:rPr>
        <w:t xml:space="preserve"> </w:t>
      </w:r>
      <w:r w:rsidRPr="00924C97">
        <w:rPr>
          <w:rStyle w:val="EndnoteReference"/>
          <w:rFonts w:ascii="Raleway" w:hAnsi="Raleway"/>
          <w:color w:val="FFFFFF" w:themeColor="background1"/>
          <w:sz w:val="17"/>
          <w:szCs w:val="17"/>
          <w:shd w:val="clear" w:color="auto" w:fill="ED8131"/>
          <w:vertAlign w:val="baseline"/>
        </w:rPr>
        <w:endnoteRef/>
      </w:r>
      <w:r w:rsidRPr="00924C97">
        <w:rPr>
          <w:rFonts w:ascii="Raleway" w:hAnsi="Raleway"/>
          <w:color w:val="FFFFFF" w:themeColor="background1"/>
          <w:sz w:val="17"/>
          <w:shd w:val="clear" w:color="auto" w:fill="ED8131"/>
        </w:rPr>
        <w:t xml:space="preserve"> </w:t>
      </w:r>
      <w:r w:rsidRPr="00924C97">
        <w:rPr>
          <w:rFonts w:ascii="Raleway" w:hAnsi="Raleway"/>
          <w:sz w:val="17"/>
        </w:rPr>
        <w:tab/>
      </w:r>
      <w:r w:rsidRPr="00924C97">
        <w:rPr>
          <w:rFonts w:ascii="Raleway" w:hAnsi="Raleway"/>
          <w:b/>
          <w:sz w:val="17"/>
        </w:rPr>
        <w:t>Falta de cooperación</w:t>
      </w:r>
    </w:p>
    <w:p w14:paraId="0DB52D40" w14:textId="05D5A775" w:rsidR="00565F43" w:rsidRPr="00924C97" w:rsidRDefault="00C37023" w:rsidP="005408E4">
      <w:pPr>
        <w:pStyle w:val="PBendnote"/>
        <w:spacing w:after="120" w:line="276" w:lineRule="auto"/>
        <w:ind w:left="567" w:firstLine="0"/>
        <w:rPr>
          <w:rFonts w:ascii="Raleway" w:hAnsi="Raleway"/>
          <w:sz w:val="17"/>
          <w:szCs w:val="17"/>
        </w:rPr>
      </w:pPr>
      <w:r w:rsidRPr="00924C97">
        <w:rPr>
          <w:rFonts w:ascii="Raleway" w:hAnsi="Raleway"/>
          <w:sz w:val="17"/>
        </w:rPr>
        <w:t>Véase</w:t>
      </w:r>
      <w:r w:rsidR="00565F43" w:rsidRPr="00924C97">
        <w:rPr>
          <w:rFonts w:ascii="Raleway" w:hAnsi="Raleway"/>
          <w:sz w:val="17"/>
        </w:rPr>
        <w:t xml:space="preserve"> </w:t>
      </w:r>
      <w:r w:rsidR="000532DE" w:rsidRPr="00924C97">
        <w:rPr>
          <w:rFonts w:ascii="Raleway" w:hAnsi="Raleway"/>
          <w:sz w:val="17"/>
        </w:rPr>
        <w:t>Nota sobre los aspectos económicos</w:t>
      </w:r>
      <w:r w:rsidR="00565F43" w:rsidRPr="00924C97">
        <w:rPr>
          <w:rFonts w:ascii="Raleway" w:hAnsi="Raleway"/>
          <w:sz w:val="17"/>
        </w:rPr>
        <w:t xml:space="preserve"> (2026), párr. 116.</w:t>
      </w:r>
    </w:p>
  </w:endnote>
  <w:endnote w:id="71">
    <w:p w14:paraId="768450AF" w14:textId="77777777" w:rsidR="00565F43" w:rsidRPr="00924C97" w:rsidRDefault="00565F43" w:rsidP="005408E4">
      <w:pPr>
        <w:pStyle w:val="PBendnote"/>
        <w:spacing w:before="160" w:line="276" w:lineRule="auto"/>
        <w:ind w:left="567" w:hanging="567"/>
        <w:rPr>
          <w:rFonts w:ascii="Raleway" w:hAnsi="Raleway"/>
          <w:sz w:val="17"/>
          <w:szCs w:val="17"/>
        </w:rPr>
      </w:pPr>
      <w:r w:rsidRPr="00924C97">
        <w:rPr>
          <w:rFonts w:ascii="Raleway" w:hAnsi="Raleway"/>
          <w:color w:val="FFFFFF" w:themeColor="background1"/>
          <w:sz w:val="17"/>
          <w:shd w:val="clear" w:color="auto" w:fill="798A2C" w:themeFill="accent6" w:themeFillShade="BF"/>
        </w:rPr>
        <w:t xml:space="preserve"> </w:t>
      </w:r>
      <w:r w:rsidRPr="00924C97">
        <w:rPr>
          <w:rStyle w:val="EndnoteReference"/>
          <w:rFonts w:ascii="Raleway" w:hAnsi="Raleway"/>
          <w:color w:val="FFFFFF" w:themeColor="background1"/>
          <w:sz w:val="17"/>
          <w:szCs w:val="17"/>
          <w:shd w:val="clear" w:color="auto" w:fill="798A2C" w:themeFill="accent6" w:themeFillShade="BF"/>
          <w:vertAlign w:val="baseline"/>
        </w:rPr>
        <w:endnoteRef/>
      </w:r>
      <w:r w:rsidRPr="00924C97">
        <w:rPr>
          <w:rFonts w:ascii="Raleway" w:hAnsi="Raleway"/>
          <w:color w:val="FFFFFF" w:themeColor="background1"/>
          <w:sz w:val="17"/>
          <w:shd w:val="clear" w:color="auto" w:fill="798A2C" w:themeFill="accent6" w:themeFillShade="BF"/>
        </w:rPr>
        <w:t xml:space="preserve"> </w:t>
      </w:r>
      <w:r w:rsidRPr="00924C97">
        <w:rPr>
          <w:rFonts w:ascii="Raleway" w:hAnsi="Raleway"/>
          <w:sz w:val="17"/>
        </w:rPr>
        <w:tab/>
      </w:r>
      <w:r w:rsidRPr="00924C97">
        <w:rPr>
          <w:rFonts w:ascii="Raleway" w:hAnsi="Raleway"/>
          <w:b/>
          <w:sz w:val="17"/>
        </w:rPr>
        <w:t>Recolección de información por parte de las Autoridades Centrales y/o los OAA</w:t>
      </w:r>
    </w:p>
    <w:p w14:paraId="4D183984" w14:textId="5C8D9642" w:rsidR="00565F43" w:rsidRPr="00924C97" w:rsidRDefault="00C37023" w:rsidP="005408E4">
      <w:pPr>
        <w:pStyle w:val="PBendnote"/>
        <w:spacing w:after="120" w:line="276" w:lineRule="auto"/>
        <w:ind w:left="567" w:firstLine="0"/>
        <w:rPr>
          <w:rFonts w:ascii="Raleway" w:hAnsi="Raleway"/>
          <w:sz w:val="17"/>
          <w:szCs w:val="17"/>
        </w:rPr>
      </w:pPr>
      <w:r w:rsidRPr="00924C97">
        <w:rPr>
          <w:rFonts w:ascii="Raleway" w:hAnsi="Raleway"/>
          <w:sz w:val="17"/>
        </w:rPr>
        <w:t>Véase</w:t>
      </w:r>
      <w:r w:rsidR="00565F43" w:rsidRPr="00924C97">
        <w:rPr>
          <w:rFonts w:ascii="Raleway" w:hAnsi="Raleway"/>
          <w:sz w:val="17"/>
        </w:rPr>
        <w:t xml:space="preserve"> </w:t>
      </w:r>
      <w:r w:rsidR="000532DE" w:rsidRPr="00924C97">
        <w:rPr>
          <w:rFonts w:ascii="Raleway" w:hAnsi="Raleway"/>
          <w:sz w:val="17"/>
        </w:rPr>
        <w:t>Nota sobre los aspectos económicos</w:t>
      </w:r>
      <w:r w:rsidR="00565F43" w:rsidRPr="00924C97">
        <w:rPr>
          <w:rFonts w:ascii="Raleway" w:hAnsi="Raleway"/>
          <w:sz w:val="17"/>
        </w:rPr>
        <w:t xml:space="preserve"> (2026), párrs. 117-119 y el recuadro 5; Lista, secciones 2(a) y 2(f). Cuando se recoge información, se debe incluir un estimado del coste de vida en un Estado para compararlo con los costes y honorarios o tasas para la adopción en los diferentes Estados.</w:t>
      </w:r>
    </w:p>
  </w:endnote>
  <w:endnote w:id="72">
    <w:p w14:paraId="412D6296" w14:textId="77777777" w:rsidR="00565F43" w:rsidRPr="00924C97" w:rsidRDefault="00565F43" w:rsidP="005408E4">
      <w:pPr>
        <w:pStyle w:val="PBendnote"/>
        <w:spacing w:before="160" w:line="276" w:lineRule="auto"/>
        <w:ind w:left="567" w:hanging="567"/>
        <w:rPr>
          <w:rFonts w:ascii="Raleway" w:hAnsi="Raleway"/>
          <w:sz w:val="17"/>
          <w:szCs w:val="17"/>
        </w:rPr>
      </w:pPr>
      <w:r w:rsidRPr="00924C97">
        <w:rPr>
          <w:rFonts w:ascii="Raleway" w:hAnsi="Raleway"/>
          <w:color w:val="FFFFFF" w:themeColor="background1"/>
          <w:sz w:val="17"/>
          <w:shd w:val="clear" w:color="auto" w:fill="798A2C" w:themeFill="accent6" w:themeFillShade="BF"/>
        </w:rPr>
        <w:t xml:space="preserve"> </w:t>
      </w:r>
      <w:r w:rsidRPr="00924C97">
        <w:rPr>
          <w:rStyle w:val="EndnoteReference"/>
          <w:rFonts w:ascii="Raleway" w:hAnsi="Raleway"/>
          <w:color w:val="FFFFFF" w:themeColor="background1"/>
          <w:sz w:val="17"/>
          <w:szCs w:val="17"/>
          <w:shd w:val="clear" w:color="auto" w:fill="798A2C" w:themeFill="accent6" w:themeFillShade="BF"/>
          <w:vertAlign w:val="baseline"/>
        </w:rPr>
        <w:endnoteRef/>
      </w:r>
      <w:r w:rsidRPr="00924C97">
        <w:rPr>
          <w:rFonts w:ascii="Raleway" w:hAnsi="Raleway"/>
          <w:color w:val="FFFFFF" w:themeColor="background1"/>
          <w:sz w:val="17"/>
          <w:shd w:val="clear" w:color="auto" w:fill="798A2C" w:themeFill="accent6" w:themeFillShade="BF"/>
        </w:rPr>
        <w:t xml:space="preserve"> </w:t>
      </w:r>
      <w:r w:rsidRPr="00924C97">
        <w:rPr>
          <w:rFonts w:ascii="Raleway" w:hAnsi="Raleway"/>
          <w:sz w:val="17"/>
        </w:rPr>
        <w:tab/>
      </w:r>
      <w:r w:rsidRPr="00924C97">
        <w:rPr>
          <w:rFonts w:ascii="Raleway" w:hAnsi="Raleway"/>
          <w:b/>
          <w:sz w:val="17"/>
        </w:rPr>
        <w:t>Considerar el alcance de la cooperación</w:t>
      </w:r>
    </w:p>
    <w:p w14:paraId="052BFC46" w14:textId="7256B0B6" w:rsidR="00565F43" w:rsidRPr="00924C97" w:rsidRDefault="00C37023" w:rsidP="005408E4">
      <w:pPr>
        <w:pStyle w:val="PBendnote"/>
        <w:spacing w:after="120" w:line="276" w:lineRule="auto"/>
        <w:ind w:left="567" w:firstLine="0"/>
        <w:rPr>
          <w:rFonts w:ascii="Raleway" w:hAnsi="Raleway"/>
          <w:sz w:val="17"/>
          <w:szCs w:val="17"/>
        </w:rPr>
      </w:pPr>
      <w:r w:rsidRPr="00924C97">
        <w:rPr>
          <w:rFonts w:ascii="Raleway" w:hAnsi="Raleway"/>
          <w:sz w:val="17"/>
        </w:rPr>
        <w:t>Véase</w:t>
      </w:r>
      <w:r w:rsidR="00565F43" w:rsidRPr="00924C97">
        <w:rPr>
          <w:rFonts w:ascii="Raleway" w:hAnsi="Raleway"/>
          <w:sz w:val="17"/>
        </w:rPr>
        <w:t xml:space="preserve"> Lista, sección 2(f). </w:t>
      </w:r>
    </w:p>
  </w:endnote>
  <w:endnote w:id="73">
    <w:p w14:paraId="4406CD2E" w14:textId="10D8F24B" w:rsidR="007F1B37" w:rsidRPr="00924C97" w:rsidRDefault="007F1B37" w:rsidP="007F1B37">
      <w:pPr>
        <w:pStyle w:val="PBendnote"/>
        <w:spacing w:before="160" w:line="276" w:lineRule="auto"/>
        <w:ind w:left="567" w:hanging="567"/>
        <w:rPr>
          <w:rFonts w:ascii="Raleway" w:hAnsi="Raleway"/>
          <w:sz w:val="17"/>
          <w:szCs w:val="17"/>
        </w:rPr>
      </w:pPr>
      <w:r w:rsidRPr="00924C97">
        <w:rPr>
          <w:rFonts w:ascii="Raleway" w:hAnsi="Raleway"/>
          <w:color w:val="FFFFFF" w:themeColor="background1"/>
          <w:sz w:val="17"/>
          <w:shd w:val="clear" w:color="auto" w:fill="798A2C" w:themeFill="accent6" w:themeFillShade="BF"/>
        </w:rPr>
        <w:t xml:space="preserve"> </w:t>
      </w:r>
      <w:r w:rsidRPr="00924C97">
        <w:rPr>
          <w:rStyle w:val="EndnoteReference"/>
          <w:rFonts w:ascii="Raleway" w:hAnsi="Raleway"/>
          <w:color w:val="FFFFFF" w:themeColor="background1"/>
          <w:sz w:val="17"/>
          <w:szCs w:val="17"/>
          <w:shd w:val="clear" w:color="auto" w:fill="798A2C" w:themeFill="accent6" w:themeFillShade="BF"/>
          <w:vertAlign w:val="baseline"/>
        </w:rPr>
        <w:endnoteRef/>
      </w:r>
      <w:r w:rsidRPr="00924C97">
        <w:rPr>
          <w:rFonts w:ascii="Raleway" w:hAnsi="Raleway"/>
          <w:color w:val="FFFFFF" w:themeColor="background1"/>
          <w:sz w:val="17"/>
          <w:shd w:val="clear" w:color="auto" w:fill="798A2C" w:themeFill="accent6" w:themeFillShade="BF"/>
        </w:rPr>
        <w:t xml:space="preserve"> </w:t>
      </w:r>
      <w:r w:rsidRPr="00924C97">
        <w:rPr>
          <w:rFonts w:ascii="Raleway" w:hAnsi="Raleway"/>
          <w:sz w:val="17"/>
        </w:rPr>
        <w:tab/>
      </w:r>
      <w:r w:rsidRPr="00924C97">
        <w:rPr>
          <w:rFonts w:ascii="Raleway" w:hAnsi="Raleway"/>
          <w:b/>
          <w:sz w:val="17"/>
        </w:rPr>
        <w:t>Cooperación a través de organismos, agencias y organizaciones especializados</w:t>
      </w:r>
    </w:p>
    <w:p w14:paraId="49E15884" w14:textId="0838C3E3" w:rsidR="002B0DD6" w:rsidRPr="00924C97" w:rsidRDefault="00C37023" w:rsidP="007F1B37">
      <w:pPr>
        <w:pStyle w:val="PBendnote"/>
        <w:spacing w:after="120" w:line="276" w:lineRule="auto"/>
        <w:ind w:left="567" w:firstLine="0"/>
        <w:rPr>
          <w:rFonts w:ascii="Raleway" w:hAnsi="Raleway"/>
          <w:sz w:val="17"/>
          <w:szCs w:val="17"/>
        </w:rPr>
      </w:pPr>
      <w:r w:rsidRPr="00924C97">
        <w:rPr>
          <w:rFonts w:ascii="Raleway" w:hAnsi="Raleway"/>
          <w:sz w:val="17"/>
        </w:rPr>
        <w:t>Véase</w:t>
      </w:r>
      <w:r w:rsidR="007F1B37" w:rsidRPr="00924C97">
        <w:rPr>
          <w:rFonts w:ascii="Raleway" w:hAnsi="Raleway"/>
          <w:sz w:val="17"/>
        </w:rPr>
        <w:t xml:space="preserve"> </w:t>
      </w:r>
      <w:r w:rsidR="000532DE" w:rsidRPr="00924C97">
        <w:rPr>
          <w:rFonts w:ascii="Raleway" w:hAnsi="Raleway"/>
          <w:sz w:val="17"/>
        </w:rPr>
        <w:t>Nota sobre los aspectos económicos</w:t>
      </w:r>
      <w:r w:rsidR="007F1B37" w:rsidRPr="00924C97">
        <w:rPr>
          <w:rFonts w:ascii="Raleway" w:hAnsi="Raleway"/>
          <w:sz w:val="17"/>
        </w:rPr>
        <w:t xml:space="preserve"> (2026), párr. 175 y nota al pie 309; Lista, sección 5(a).</w:t>
      </w:r>
    </w:p>
  </w:endnote>
  <w:endnote w:id="74">
    <w:p w14:paraId="6DBBEA5C" w14:textId="6E4DAB13" w:rsidR="008D54C6" w:rsidRPr="00924C97" w:rsidRDefault="008D54C6" w:rsidP="008D54C6">
      <w:pPr>
        <w:pStyle w:val="PBendnote"/>
        <w:spacing w:before="160" w:line="276" w:lineRule="auto"/>
        <w:ind w:left="567" w:hanging="567"/>
        <w:rPr>
          <w:rFonts w:ascii="Raleway" w:hAnsi="Raleway"/>
          <w:sz w:val="17"/>
          <w:szCs w:val="17"/>
        </w:rPr>
      </w:pPr>
      <w:r w:rsidRPr="00924C97">
        <w:rPr>
          <w:rFonts w:ascii="Raleway" w:hAnsi="Raleway"/>
          <w:color w:val="FFFFFF" w:themeColor="background1"/>
          <w:sz w:val="17"/>
          <w:shd w:val="clear" w:color="auto" w:fill="798A2C" w:themeFill="accent6" w:themeFillShade="BF"/>
        </w:rPr>
        <w:t xml:space="preserve"> </w:t>
      </w:r>
      <w:r w:rsidRPr="00924C97">
        <w:rPr>
          <w:rStyle w:val="EndnoteReference"/>
          <w:rFonts w:ascii="Raleway" w:hAnsi="Raleway"/>
          <w:color w:val="FFFFFF" w:themeColor="background1"/>
          <w:sz w:val="17"/>
          <w:szCs w:val="17"/>
          <w:shd w:val="clear" w:color="auto" w:fill="798A2C" w:themeFill="accent6" w:themeFillShade="BF"/>
          <w:vertAlign w:val="baseline"/>
        </w:rPr>
        <w:endnoteRef/>
      </w:r>
      <w:r w:rsidRPr="00924C97">
        <w:rPr>
          <w:rFonts w:ascii="Raleway" w:hAnsi="Raleway"/>
          <w:color w:val="FFFFFF" w:themeColor="background1"/>
          <w:sz w:val="17"/>
          <w:shd w:val="clear" w:color="auto" w:fill="798A2C" w:themeFill="accent6" w:themeFillShade="BF"/>
        </w:rPr>
        <w:t xml:space="preserve"> </w:t>
      </w:r>
      <w:r w:rsidRPr="00924C97">
        <w:rPr>
          <w:rFonts w:ascii="Raleway" w:hAnsi="Raleway"/>
          <w:sz w:val="17"/>
        </w:rPr>
        <w:tab/>
      </w:r>
      <w:r w:rsidRPr="00924C97">
        <w:rPr>
          <w:rFonts w:ascii="Raleway" w:hAnsi="Raleway"/>
          <w:b/>
          <w:sz w:val="17"/>
        </w:rPr>
        <w:t>Prohibición de contribuciones, donaciones y proyectos de cooperación en el contexto de la adopción</w:t>
      </w:r>
    </w:p>
    <w:p w14:paraId="5B4C8957" w14:textId="427FCBDD" w:rsidR="008D54C6" w:rsidRPr="00924C97" w:rsidRDefault="00C37023" w:rsidP="008D54C6">
      <w:pPr>
        <w:pStyle w:val="PBendnote"/>
        <w:spacing w:after="120" w:line="276" w:lineRule="auto"/>
        <w:ind w:left="567" w:firstLine="0"/>
        <w:rPr>
          <w:rFonts w:ascii="Raleway" w:hAnsi="Raleway"/>
          <w:sz w:val="17"/>
          <w:szCs w:val="17"/>
        </w:rPr>
      </w:pPr>
      <w:r w:rsidRPr="00924C97">
        <w:rPr>
          <w:rFonts w:ascii="Raleway" w:hAnsi="Raleway"/>
          <w:sz w:val="17"/>
          <w:szCs w:val="17"/>
        </w:rPr>
        <w:t>Véase</w:t>
      </w:r>
      <w:r w:rsidR="000579E3" w:rsidRPr="00924C97">
        <w:rPr>
          <w:rFonts w:ascii="Raleway" w:hAnsi="Raleway"/>
          <w:sz w:val="17"/>
          <w:szCs w:val="17"/>
        </w:rPr>
        <w:t xml:space="preserve"> nota al final</w:t>
      </w:r>
      <w:r w:rsidR="000579E3" w:rsidRPr="00924C97">
        <w:rPr>
          <w:rFonts w:ascii="Raleway" w:hAnsi="Raleway"/>
          <w:i/>
          <w:sz w:val="17"/>
          <w:szCs w:val="17"/>
        </w:rPr>
        <w:t> </w:t>
      </w:r>
      <w:r w:rsidR="00C375BC" w:rsidRPr="00924C97">
        <w:rPr>
          <w:rFonts w:ascii="Raleway" w:hAnsi="Raleway"/>
          <w:sz w:val="17"/>
          <w:szCs w:val="17"/>
        </w:rPr>
        <w:fldChar w:fldCharType="begin"/>
      </w:r>
      <w:r w:rsidR="00C375BC" w:rsidRPr="00924C97">
        <w:rPr>
          <w:rFonts w:ascii="Raleway" w:hAnsi="Raleway"/>
          <w:sz w:val="17"/>
          <w:szCs w:val="17"/>
        </w:rPr>
        <w:instrText xml:space="preserve"> NOTEREF _Ref230468732 \h </w:instrText>
      </w:r>
      <w:r w:rsidR="005D583C" w:rsidRPr="00924C97">
        <w:rPr>
          <w:rFonts w:ascii="Raleway" w:hAnsi="Raleway"/>
          <w:sz w:val="17"/>
          <w:szCs w:val="17"/>
        </w:rPr>
        <w:instrText xml:space="preserve"> \* MERGEFORMAT </w:instrText>
      </w:r>
      <w:r w:rsidR="00C375BC" w:rsidRPr="00924C97">
        <w:rPr>
          <w:rFonts w:ascii="Raleway" w:hAnsi="Raleway"/>
          <w:sz w:val="17"/>
          <w:szCs w:val="17"/>
        </w:rPr>
      </w:r>
      <w:r w:rsidR="00C375BC" w:rsidRPr="00924C97">
        <w:rPr>
          <w:rFonts w:ascii="Raleway" w:hAnsi="Raleway"/>
          <w:sz w:val="17"/>
          <w:szCs w:val="17"/>
        </w:rPr>
        <w:fldChar w:fldCharType="separate"/>
      </w:r>
      <w:r w:rsidR="00B25F38">
        <w:rPr>
          <w:rFonts w:ascii="Raleway" w:hAnsi="Raleway"/>
          <w:sz w:val="17"/>
          <w:szCs w:val="17"/>
        </w:rPr>
        <w:t>16</w:t>
      </w:r>
      <w:r w:rsidR="00C375BC" w:rsidRPr="00924C97">
        <w:rPr>
          <w:rFonts w:ascii="Raleway" w:hAnsi="Raleway"/>
          <w:sz w:val="17"/>
          <w:szCs w:val="17"/>
        </w:rPr>
        <w:fldChar w:fldCharType="end"/>
      </w:r>
      <w:r w:rsidR="000579E3" w:rsidRPr="00924C97">
        <w:rPr>
          <w:rFonts w:ascii="Raleway" w:hAnsi="Raleway"/>
          <w:sz w:val="17"/>
          <w:szCs w:val="17"/>
        </w:rPr>
        <w:t xml:space="preserve"> </w:t>
      </w:r>
      <w:r w:rsidR="000579E3" w:rsidRPr="00924C97">
        <w:rPr>
          <w:rFonts w:ascii="Raleway" w:hAnsi="Raleway"/>
          <w:i/>
          <w:sz w:val="17"/>
          <w:szCs w:val="17"/>
        </w:rPr>
        <w:t>supra</w:t>
      </w:r>
      <w:r w:rsidR="000579E3" w:rsidRPr="00924C97">
        <w:rPr>
          <w:rFonts w:ascii="Raleway" w:hAnsi="Raleway"/>
          <w:sz w:val="17"/>
        </w:rPr>
        <w:t>.</w:t>
      </w:r>
    </w:p>
  </w:endnote>
  <w:endnote w:id="75">
    <w:p w14:paraId="64CB2FDC" w14:textId="664AEF52" w:rsidR="008D54C6" w:rsidRPr="00924C97" w:rsidRDefault="008D54C6" w:rsidP="008D54C6">
      <w:pPr>
        <w:pStyle w:val="PBendnote"/>
        <w:keepNext/>
        <w:spacing w:before="160" w:line="276" w:lineRule="auto"/>
        <w:ind w:left="567" w:hanging="567"/>
        <w:rPr>
          <w:rFonts w:ascii="Raleway" w:hAnsi="Raleway"/>
          <w:b/>
          <w:bCs/>
          <w:sz w:val="17"/>
          <w:szCs w:val="17"/>
        </w:rPr>
      </w:pPr>
      <w:r w:rsidRPr="00924C97">
        <w:rPr>
          <w:rFonts w:ascii="Raleway" w:hAnsi="Raleway"/>
          <w:color w:val="FFFFFF" w:themeColor="background1"/>
          <w:sz w:val="17"/>
          <w:shd w:val="clear" w:color="auto" w:fill="798A2C" w:themeFill="accent6" w:themeFillShade="BF"/>
        </w:rPr>
        <w:t xml:space="preserve"> </w:t>
      </w:r>
      <w:r w:rsidRPr="00924C97">
        <w:rPr>
          <w:rStyle w:val="EndnoteReference"/>
          <w:rFonts w:ascii="Raleway" w:hAnsi="Raleway"/>
          <w:color w:val="FFFFFF" w:themeColor="background1"/>
          <w:sz w:val="17"/>
          <w:szCs w:val="17"/>
          <w:shd w:val="clear" w:color="auto" w:fill="798A2C" w:themeFill="accent6" w:themeFillShade="BF"/>
          <w:vertAlign w:val="baseline"/>
        </w:rPr>
        <w:endnoteRef/>
      </w:r>
      <w:r w:rsidRPr="00924C97">
        <w:rPr>
          <w:rFonts w:ascii="Raleway" w:hAnsi="Raleway"/>
          <w:color w:val="FFFFFF" w:themeColor="background1"/>
          <w:sz w:val="17"/>
          <w:shd w:val="clear" w:color="auto" w:fill="798A2C" w:themeFill="accent6" w:themeFillShade="BF"/>
        </w:rPr>
        <w:t xml:space="preserve"> </w:t>
      </w:r>
      <w:r w:rsidRPr="00924C97">
        <w:rPr>
          <w:rFonts w:ascii="Raleway" w:hAnsi="Raleway"/>
          <w:sz w:val="17"/>
        </w:rPr>
        <w:tab/>
      </w:r>
      <w:r w:rsidRPr="00924C97">
        <w:rPr>
          <w:rFonts w:ascii="Raleway" w:hAnsi="Raleway"/>
          <w:b/>
          <w:sz w:val="17"/>
        </w:rPr>
        <w:t>Un Estado puede permitir las contribuciones, donaciones y/o proyectos de cooperación si se implementan salvaguardias estrictas y exhaustivas</w:t>
      </w:r>
    </w:p>
    <w:p w14:paraId="0AF87A66" w14:textId="53D094FA" w:rsidR="008D54C6" w:rsidRPr="00924C97" w:rsidRDefault="00C37023" w:rsidP="008D54C6">
      <w:pPr>
        <w:pStyle w:val="PBendnote"/>
        <w:spacing w:after="120" w:line="276" w:lineRule="auto"/>
        <w:ind w:left="567" w:firstLine="0"/>
        <w:rPr>
          <w:rFonts w:ascii="Raleway" w:hAnsi="Raleway"/>
          <w:sz w:val="17"/>
          <w:szCs w:val="17"/>
        </w:rPr>
      </w:pPr>
      <w:r w:rsidRPr="00924C97">
        <w:rPr>
          <w:rFonts w:ascii="Raleway" w:hAnsi="Raleway"/>
          <w:sz w:val="17"/>
          <w:szCs w:val="17"/>
        </w:rPr>
        <w:t>Véase</w:t>
      </w:r>
      <w:r w:rsidR="000A7B7C" w:rsidRPr="00924C97">
        <w:rPr>
          <w:rFonts w:ascii="Raleway" w:hAnsi="Raleway"/>
          <w:sz w:val="17"/>
          <w:szCs w:val="17"/>
        </w:rPr>
        <w:t xml:space="preserve"> nota al final</w:t>
      </w:r>
      <w:r w:rsidR="000A7B7C" w:rsidRPr="00924C97">
        <w:rPr>
          <w:rFonts w:ascii="Raleway" w:hAnsi="Raleway"/>
          <w:i/>
          <w:sz w:val="17"/>
          <w:szCs w:val="17"/>
        </w:rPr>
        <w:t> </w:t>
      </w:r>
      <w:r w:rsidR="00C375BC" w:rsidRPr="00924C97">
        <w:rPr>
          <w:rFonts w:ascii="Raleway" w:hAnsi="Raleway"/>
          <w:sz w:val="17"/>
          <w:szCs w:val="17"/>
        </w:rPr>
        <w:fldChar w:fldCharType="begin"/>
      </w:r>
      <w:r w:rsidR="00C375BC" w:rsidRPr="00924C97">
        <w:rPr>
          <w:rFonts w:ascii="Raleway" w:hAnsi="Raleway"/>
          <w:sz w:val="17"/>
          <w:szCs w:val="17"/>
        </w:rPr>
        <w:instrText xml:space="preserve"> NOTEREF _Ref230468745 \h </w:instrText>
      </w:r>
      <w:r w:rsidR="005D583C" w:rsidRPr="00924C97">
        <w:rPr>
          <w:rFonts w:ascii="Raleway" w:hAnsi="Raleway"/>
          <w:sz w:val="17"/>
          <w:szCs w:val="17"/>
        </w:rPr>
        <w:instrText xml:space="preserve"> \* MERGEFORMAT </w:instrText>
      </w:r>
      <w:r w:rsidR="00C375BC" w:rsidRPr="00924C97">
        <w:rPr>
          <w:rFonts w:ascii="Raleway" w:hAnsi="Raleway"/>
          <w:sz w:val="17"/>
          <w:szCs w:val="17"/>
        </w:rPr>
      </w:r>
      <w:r w:rsidR="00C375BC" w:rsidRPr="00924C97">
        <w:rPr>
          <w:rFonts w:ascii="Raleway" w:hAnsi="Raleway"/>
          <w:sz w:val="17"/>
          <w:szCs w:val="17"/>
        </w:rPr>
        <w:fldChar w:fldCharType="separate"/>
      </w:r>
      <w:r w:rsidR="00B25F38">
        <w:rPr>
          <w:rFonts w:ascii="Raleway" w:hAnsi="Raleway"/>
          <w:sz w:val="17"/>
          <w:szCs w:val="17"/>
        </w:rPr>
        <w:t>19</w:t>
      </w:r>
      <w:r w:rsidR="00C375BC" w:rsidRPr="00924C97">
        <w:rPr>
          <w:rFonts w:ascii="Raleway" w:hAnsi="Raleway"/>
          <w:sz w:val="17"/>
          <w:szCs w:val="17"/>
        </w:rPr>
        <w:fldChar w:fldCharType="end"/>
      </w:r>
      <w:r w:rsidR="000A7B7C" w:rsidRPr="00924C97">
        <w:rPr>
          <w:rFonts w:ascii="Raleway" w:hAnsi="Raleway"/>
          <w:sz w:val="17"/>
          <w:szCs w:val="17"/>
        </w:rPr>
        <w:t xml:space="preserve"> </w:t>
      </w:r>
      <w:r w:rsidR="000A7B7C" w:rsidRPr="00924C97">
        <w:rPr>
          <w:rFonts w:ascii="Raleway" w:hAnsi="Raleway"/>
          <w:i/>
          <w:sz w:val="17"/>
          <w:szCs w:val="17"/>
        </w:rPr>
        <w:t>supra</w:t>
      </w:r>
      <w:r w:rsidR="000A7B7C" w:rsidRPr="00924C97">
        <w:rPr>
          <w:rFonts w:ascii="Raleway" w:hAnsi="Raleway"/>
          <w:sz w:val="17"/>
        </w:rPr>
        <w:t>.</w:t>
      </w:r>
    </w:p>
  </w:endnote>
  <w:endnote w:id="76">
    <w:p w14:paraId="6E8C7158" w14:textId="77777777" w:rsidR="00565F43" w:rsidRPr="00924C97" w:rsidRDefault="00565F43" w:rsidP="005408E4">
      <w:pPr>
        <w:pStyle w:val="PBendnote"/>
        <w:spacing w:before="160" w:line="276" w:lineRule="auto"/>
        <w:ind w:left="567" w:hanging="567"/>
        <w:rPr>
          <w:rFonts w:ascii="Raleway" w:hAnsi="Raleway"/>
          <w:sz w:val="17"/>
          <w:szCs w:val="17"/>
        </w:rPr>
      </w:pPr>
      <w:r w:rsidRPr="00924C97">
        <w:rPr>
          <w:rFonts w:ascii="Raleway" w:hAnsi="Raleway"/>
          <w:color w:val="FFFFFF" w:themeColor="background1"/>
          <w:sz w:val="17"/>
          <w:shd w:val="clear" w:color="auto" w:fill="ED8131"/>
        </w:rPr>
        <w:t xml:space="preserve"> </w:t>
      </w:r>
      <w:r w:rsidRPr="00924C97">
        <w:rPr>
          <w:rStyle w:val="EndnoteReference"/>
          <w:rFonts w:ascii="Raleway" w:hAnsi="Raleway"/>
          <w:color w:val="FFFFFF" w:themeColor="background1"/>
          <w:sz w:val="17"/>
          <w:szCs w:val="17"/>
          <w:shd w:val="clear" w:color="auto" w:fill="ED8131"/>
          <w:vertAlign w:val="baseline"/>
        </w:rPr>
        <w:endnoteRef/>
      </w:r>
      <w:r w:rsidRPr="00924C97">
        <w:rPr>
          <w:rFonts w:ascii="Raleway" w:hAnsi="Raleway"/>
          <w:color w:val="FFFFFF" w:themeColor="background1"/>
          <w:sz w:val="17"/>
          <w:shd w:val="clear" w:color="auto" w:fill="ED8131"/>
        </w:rPr>
        <w:t xml:space="preserve"> </w:t>
      </w:r>
      <w:r w:rsidRPr="00924C97">
        <w:rPr>
          <w:rFonts w:ascii="Raleway" w:hAnsi="Raleway"/>
          <w:sz w:val="17"/>
        </w:rPr>
        <w:tab/>
      </w:r>
      <w:r w:rsidRPr="00924C97">
        <w:rPr>
          <w:rFonts w:ascii="Raleway" w:hAnsi="Raleway"/>
          <w:b/>
          <w:sz w:val="17"/>
        </w:rPr>
        <w:t>Crear dependencia y expectativas sobre las contribuciones, donaciones y proyectos de cooperación</w:t>
      </w:r>
      <w:r w:rsidRPr="00924C97">
        <w:rPr>
          <w:rFonts w:ascii="Raleway" w:hAnsi="Raleway"/>
          <w:sz w:val="17"/>
        </w:rPr>
        <w:t xml:space="preserve"> </w:t>
      </w:r>
    </w:p>
    <w:p w14:paraId="1CE520B3" w14:textId="2FFB9F09" w:rsidR="00565F43" w:rsidRPr="00924C97" w:rsidRDefault="00C37023" w:rsidP="005408E4">
      <w:pPr>
        <w:pStyle w:val="PBendnote"/>
        <w:spacing w:after="120" w:line="276" w:lineRule="auto"/>
        <w:ind w:left="567" w:firstLine="0"/>
        <w:rPr>
          <w:rFonts w:ascii="Raleway" w:hAnsi="Raleway"/>
          <w:sz w:val="17"/>
          <w:szCs w:val="17"/>
        </w:rPr>
      </w:pPr>
      <w:r w:rsidRPr="00924C97">
        <w:rPr>
          <w:rFonts w:ascii="Raleway" w:hAnsi="Raleway"/>
          <w:sz w:val="17"/>
        </w:rPr>
        <w:t>Véase</w:t>
      </w:r>
      <w:r w:rsidR="00565F43" w:rsidRPr="00924C97">
        <w:rPr>
          <w:rFonts w:ascii="Raleway" w:hAnsi="Raleway"/>
          <w:sz w:val="17"/>
        </w:rPr>
        <w:t xml:space="preserve"> </w:t>
      </w:r>
      <w:r w:rsidR="000532DE" w:rsidRPr="00924C97">
        <w:rPr>
          <w:rFonts w:ascii="Raleway" w:hAnsi="Raleway"/>
          <w:sz w:val="17"/>
        </w:rPr>
        <w:t>Nota sobre los aspectos económicos</w:t>
      </w:r>
      <w:r w:rsidR="00565F43" w:rsidRPr="00924C97">
        <w:rPr>
          <w:rFonts w:ascii="Raleway" w:hAnsi="Raleway"/>
          <w:sz w:val="17"/>
        </w:rPr>
        <w:t xml:space="preserve"> (2026), párrs. 66, 68 y 184: “[A]lgunos Estados de origen financian (parcialmente) su sistema de adopción con los gastos y honorarios o tasas que se pagan, y su sistema de protección de la infancia con las contribuciones y donaciones”. “Los Estados que quieren garantizar un flujo regular de fondos externos [para este propósito] pueden sentirse obligados a mantener una “reserva” de niños de cara a la adopción internacional” “sin importar las necesidades reales de los niños”.</w:t>
      </w:r>
    </w:p>
  </w:endnote>
  <w:endnote w:id="77">
    <w:p w14:paraId="60DEDFD3" w14:textId="023558E1" w:rsidR="00565F43" w:rsidRPr="00924C97" w:rsidRDefault="00565F43" w:rsidP="005408E4">
      <w:pPr>
        <w:pStyle w:val="PBendnote"/>
        <w:spacing w:before="160" w:line="276" w:lineRule="auto"/>
        <w:ind w:left="567" w:hanging="567"/>
        <w:rPr>
          <w:rFonts w:ascii="Raleway" w:hAnsi="Raleway"/>
          <w:sz w:val="17"/>
          <w:szCs w:val="17"/>
        </w:rPr>
      </w:pPr>
      <w:r w:rsidRPr="00924C97">
        <w:rPr>
          <w:rFonts w:ascii="Raleway" w:hAnsi="Raleway"/>
          <w:color w:val="FFFFFF" w:themeColor="background1"/>
          <w:sz w:val="17"/>
          <w:shd w:val="clear" w:color="auto" w:fill="ED8131"/>
        </w:rPr>
        <w:t xml:space="preserve"> </w:t>
      </w:r>
      <w:r w:rsidRPr="00924C97">
        <w:rPr>
          <w:rStyle w:val="EndnoteReference"/>
          <w:rFonts w:ascii="Raleway" w:hAnsi="Raleway"/>
          <w:color w:val="FFFFFF" w:themeColor="background1"/>
          <w:sz w:val="17"/>
          <w:szCs w:val="17"/>
          <w:shd w:val="clear" w:color="auto" w:fill="ED8131"/>
          <w:vertAlign w:val="baseline"/>
        </w:rPr>
        <w:endnoteRef/>
      </w:r>
      <w:r w:rsidRPr="00924C97">
        <w:rPr>
          <w:rFonts w:ascii="Raleway" w:hAnsi="Raleway"/>
          <w:color w:val="FFFFFF" w:themeColor="background1"/>
          <w:sz w:val="17"/>
          <w:shd w:val="clear" w:color="auto" w:fill="ED8131"/>
        </w:rPr>
        <w:t xml:space="preserve"> </w:t>
      </w:r>
      <w:r w:rsidRPr="00924C97">
        <w:rPr>
          <w:rFonts w:ascii="Raleway" w:hAnsi="Raleway"/>
          <w:sz w:val="17"/>
        </w:rPr>
        <w:tab/>
      </w:r>
      <w:r w:rsidRPr="00924C97">
        <w:rPr>
          <w:rFonts w:ascii="Raleway" w:hAnsi="Raleway"/>
          <w:b/>
          <w:sz w:val="17"/>
        </w:rPr>
        <w:t>Propósito poco clar</w:t>
      </w:r>
      <w:r w:rsidR="005D583C" w:rsidRPr="00924C97">
        <w:rPr>
          <w:rFonts w:ascii="Raleway" w:hAnsi="Raleway"/>
          <w:b/>
          <w:sz w:val="17"/>
        </w:rPr>
        <w:t>o o cuestionable</w:t>
      </w:r>
    </w:p>
    <w:p w14:paraId="613D8814" w14:textId="1D2E7CCD" w:rsidR="00565F43" w:rsidRPr="00924C97" w:rsidRDefault="00C37023" w:rsidP="005408E4">
      <w:pPr>
        <w:pStyle w:val="PBendnote"/>
        <w:spacing w:after="120" w:line="276" w:lineRule="auto"/>
        <w:ind w:left="567" w:firstLine="0"/>
        <w:rPr>
          <w:rFonts w:ascii="Raleway" w:hAnsi="Raleway"/>
          <w:sz w:val="17"/>
          <w:szCs w:val="17"/>
        </w:rPr>
      </w:pPr>
      <w:r w:rsidRPr="00924C97">
        <w:rPr>
          <w:rFonts w:ascii="Raleway" w:hAnsi="Raleway"/>
          <w:sz w:val="17"/>
        </w:rPr>
        <w:t>Véase</w:t>
      </w:r>
      <w:r w:rsidR="00565F43" w:rsidRPr="00924C97">
        <w:rPr>
          <w:rFonts w:ascii="Raleway" w:hAnsi="Raleway"/>
          <w:sz w:val="17"/>
        </w:rPr>
        <w:t xml:space="preserve"> </w:t>
      </w:r>
      <w:r w:rsidR="000532DE" w:rsidRPr="00924C97">
        <w:rPr>
          <w:rFonts w:ascii="Raleway" w:hAnsi="Raleway"/>
          <w:sz w:val="17"/>
        </w:rPr>
        <w:t>Nota sobre los aspectos económicos</w:t>
      </w:r>
      <w:r w:rsidR="00565F43" w:rsidRPr="00924C97">
        <w:rPr>
          <w:rFonts w:ascii="Raleway" w:hAnsi="Raleway"/>
          <w:sz w:val="17"/>
        </w:rPr>
        <w:t xml:space="preserve"> (2026), párr. 115. </w:t>
      </w:r>
    </w:p>
  </w:endnote>
  <w:endnote w:id="78">
    <w:p w14:paraId="12C0314A" w14:textId="0C355B32" w:rsidR="00565F43" w:rsidRPr="00924C97" w:rsidRDefault="00565F43" w:rsidP="005408E4">
      <w:pPr>
        <w:pStyle w:val="PBendnote"/>
        <w:spacing w:before="160" w:line="276" w:lineRule="auto"/>
        <w:ind w:left="567" w:hanging="567"/>
        <w:rPr>
          <w:rFonts w:ascii="Raleway" w:hAnsi="Raleway"/>
          <w:b/>
          <w:bCs/>
          <w:sz w:val="17"/>
          <w:szCs w:val="17"/>
        </w:rPr>
      </w:pPr>
      <w:r w:rsidRPr="00924C97">
        <w:rPr>
          <w:rFonts w:ascii="Raleway" w:hAnsi="Raleway"/>
          <w:color w:val="FFFFFF" w:themeColor="background1"/>
          <w:sz w:val="17"/>
          <w:shd w:val="clear" w:color="auto" w:fill="798A2C" w:themeFill="accent6" w:themeFillShade="BF"/>
        </w:rPr>
        <w:t xml:space="preserve"> </w:t>
      </w:r>
      <w:r w:rsidRPr="00924C97">
        <w:rPr>
          <w:rStyle w:val="EndnoteReference"/>
          <w:rFonts w:ascii="Raleway" w:hAnsi="Raleway"/>
          <w:color w:val="FFFFFF" w:themeColor="background1"/>
          <w:sz w:val="17"/>
          <w:szCs w:val="17"/>
          <w:shd w:val="clear" w:color="auto" w:fill="798A2C" w:themeFill="accent6" w:themeFillShade="BF"/>
          <w:vertAlign w:val="baseline"/>
        </w:rPr>
        <w:endnoteRef/>
      </w:r>
      <w:r w:rsidRPr="00924C97">
        <w:rPr>
          <w:rFonts w:ascii="Raleway" w:hAnsi="Raleway"/>
          <w:color w:val="FFFFFF" w:themeColor="background1"/>
          <w:sz w:val="17"/>
          <w:shd w:val="clear" w:color="auto" w:fill="798A2C" w:themeFill="accent6" w:themeFillShade="BF"/>
        </w:rPr>
        <w:t xml:space="preserve"> </w:t>
      </w:r>
      <w:r w:rsidRPr="00924C97">
        <w:rPr>
          <w:rFonts w:ascii="Raleway" w:hAnsi="Raleway"/>
          <w:sz w:val="17"/>
        </w:rPr>
        <w:tab/>
      </w:r>
      <w:r w:rsidRPr="00924C97">
        <w:rPr>
          <w:rFonts w:ascii="Raleway" w:hAnsi="Raleway"/>
          <w:b/>
          <w:sz w:val="17"/>
        </w:rPr>
        <w:t>Claridad del propósito y del destino final de las contribuciones, donaciones y proyectos de cooperación</w:t>
      </w:r>
    </w:p>
    <w:p w14:paraId="722FA1C5" w14:textId="2F7C220E" w:rsidR="00565F43" w:rsidRPr="00924C97" w:rsidRDefault="00C37023" w:rsidP="005408E4">
      <w:pPr>
        <w:pStyle w:val="PBendnote"/>
        <w:spacing w:after="120" w:line="276" w:lineRule="auto"/>
        <w:ind w:left="567" w:firstLine="0"/>
        <w:rPr>
          <w:rFonts w:ascii="Raleway" w:hAnsi="Raleway"/>
          <w:sz w:val="17"/>
          <w:szCs w:val="17"/>
        </w:rPr>
      </w:pPr>
      <w:r w:rsidRPr="00924C97">
        <w:rPr>
          <w:rFonts w:ascii="Raleway" w:hAnsi="Raleway"/>
          <w:sz w:val="17"/>
        </w:rPr>
        <w:t>Véase</w:t>
      </w:r>
      <w:r w:rsidR="00565F43" w:rsidRPr="00924C97">
        <w:rPr>
          <w:rFonts w:ascii="Raleway" w:hAnsi="Raleway"/>
          <w:sz w:val="17"/>
        </w:rPr>
        <w:t xml:space="preserve"> </w:t>
      </w:r>
      <w:r w:rsidR="000532DE" w:rsidRPr="00924C97">
        <w:rPr>
          <w:rFonts w:ascii="Raleway" w:hAnsi="Raleway"/>
          <w:sz w:val="17"/>
        </w:rPr>
        <w:t>Nota sobre los aspectos económicos</w:t>
      </w:r>
      <w:r w:rsidR="00565F43" w:rsidRPr="00924C97">
        <w:rPr>
          <w:rFonts w:ascii="Raleway" w:hAnsi="Raleway"/>
          <w:sz w:val="17"/>
        </w:rPr>
        <w:t xml:space="preserve"> (2026), recuadro 15;</w:t>
      </w:r>
      <w:r w:rsidR="00565F43" w:rsidRPr="005E0943">
        <w:rPr>
          <w:rFonts w:ascii="Raleway" w:hAnsi="Raleway"/>
          <w:sz w:val="17"/>
        </w:rPr>
        <w:t xml:space="preserve"> Lista, </w:t>
      </w:r>
      <w:r w:rsidR="00565F43" w:rsidRPr="00924C97">
        <w:rPr>
          <w:rFonts w:ascii="Raleway" w:hAnsi="Raleway"/>
          <w:sz w:val="17"/>
        </w:rPr>
        <w:t>secciones</w:t>
      </w:r>
      <w:r w:rsidR="00565F43" w:rsidRPr="005E0943">
        <w:rPr>
          <w:rFonts w:ascii="Raleway" w:hAnsi="Raleway"/>
          <w:sz w:val="17"/>
        </w:rPr>
        <w:t xml:space="preserve"> 2(e), 5(b) y </w:t>
      </w:r>
      <w:r w:rsidR="00565F43" w:rsidRPr="00924C97">
        <w:rPr>
          <w:rFonts w:ascii="Raleway" w:hAnsi="Raleway"/>
          <w:sz w:val="17"/>
        </w:rPr>
        <w:t>5(c). P. ej., para qué aspectos del sistema de protección de la infancia se utilizará la contribución, donación o proyecto de cooperación.</w:t>
      </w:r>
    </w:p>
  </w:endnote>
  <w:endnote w:id="79">
    <w:p w14:paraId="5E09D91A" w14:textId="77777777" w:rsidR="00565F43" w:rsidRPr="00924C97" w:rsidRDefault="00565F43" w:rsidP="005408E4">
      <w:pPr>
        <w:pStyle w:val="PBendnote"/>
        <w:spacing w:before="160" w:line="276" w:lineRule="auto"/>
        <w:ind w:left="567" w:hanging="567"/>
        <w:rPr>
          <w:rFonts w:ascii="Raleway" w:hAnsi="Raleway"/>
          <w:b/>
          <w:bCs/>
          <w:sz w:val="17"/>
          <w:szCs w:val="17"/>
        </w:rPr>
      </w:pPr>
      <w:r w:rsidRPr="00924C97">
        <w:rPr>
          <w:rFonts w:ascii="Raleway" w:hAnsi="Raleway"/>
          <w:color w:val="FFFFFF" w:themeColor="background1"/>
          <w:sz w:val="17"/>
          <w:shd w:val="clear" w:color="auto" w:fill="ED8131"/>
        </w:rPr>
        <w:t xml:space="preserve"> </w:t>
      </w:r>
      <w:r w:rsidRPr="00924C97">
        <w:rPr>
          <w:rStyle w:val="EndnoteReference"/>
          <w:rFonts w:ascii="Raleway" w:hAnsi="Raleway"/>
          <w:color w:val="FFFFFF" w:themeColor="background1"/>
          <w:sz w:val="17"/>
          <w:szCs w:val="17"/>
          <w:shd w:val="clear" w:color="auto" w:fill="ED8131"/>
          <w:vertAlign w:val="baseline"/>
        </w:rPr>
        <w:endnoteRef/>
      </w:r>
      <w:r w:rsidRPr="00924C97">
        <w:rPr>
          <w:rFonts w:ascii="Raleway" w:hAnsi="Raleway"/>
          <w:color w:val="FFFFFF" w:themeColor="background1"/>
          <w:sz w:val="17"/>
          <w:shd w:val="clear" w:color="auto" w:fill="ED8131"/>
        </w:rPr>
        <w:t xml:space="preserve"> </w:t>
      </w:r>
      <w:r w:rsidRPr="00924C97">
        <w:rPr>
          <w:rFonts w:ascii="Raleway" w:hAnsi="Raleway"/>
          <w:sz w:val="17"/>
        </w:rPr>
        <w:tab/>
      </w:r>
      <w:r w:rsidRPr="00924C97">
        <w:rPr>
          <w:rFonts w:ascii="Raleway" w:hAnsi="Raleway"/>
          <w:b/>
          <w:sz w:val="17"/>
        </w:rPr>
        <w:t>Contribuciones, donaciones y proyectos de cooperación para centros de acogimiento residencial</w:t>
      </w:r>
    </w:p>
    <w:p w14:paraId="3ADAA811" w14:textId="73688E46" w:rsidR="00565F43" w:rsidRPr="00924C97" w:rsidRDefault="00565F43" w:rsidP="005408E4">
      <w:pPr>
        <w:pStyle w:val="PBendnote"/>
        <w:spacing w:after="120" w:line="276" w:lineRule="auto"/>
        <w:ind w:left="567" w:firstLine="0"/>
        <w:rPr>
          <w:rFonts w:ascii="Raleway" w:hAnsi="Raleway"/>
          <w:sz w:val="17"/>
          <w:szCs w:val="17"/>
        </w:rPr>
      </w:pPr>
      <w:r w:rsidRPr="00924C97">
        <w:rPr>
          <w:rFonts w:ascii="Raleway" w:hAnsi="Raleway"/>
          <w:sz w:val="17"/>
        </w:rPr>
        <w:t xml:space="preserve">Las contribuciones, donaciones y proyectos de cooperación para los distintos centros de acogimiento residencial (también a través de los OAA) crean dependencia, ya que vinculan el funcionamiento de los centros de acogimiento residencial con la adopción internacional. Esta práctica también puede fomentar el contacto directo entre los FPA y los centros de acogimiento residencial. </w:t>
      </w:r>
      <w:r w:rsidR="00C37023" w:rsidRPr="00924C97">
        <w:rPr>
          <w:rFonts w:ascii="Raleway" w:hAnsi="Raleway"/>
          <w:sz w:val="17"/>
        </w:rPr>
        <w:t>Véase</w:t>
      </w:r>
      <w:r w:rsidRPr="00924C97">
        <w:rPr>
          <w:rFonts w:ascii="Raleway" w:hAnsi="Raleway"/>
          <w:sz w:val="17"/>
        </w:rPr>
        <w:t xml:space="preserve"> GBP N.º 1, párr. 243.</w:t>
      </w:r>
    </w:p>
  </w:endnote>
  <w:endnote w:id="80">
    <w:p w14:paraId="1987238A" w14:textId="77777777" w:rsidR="00565F43" w:rsidRPr="00924C97" w:rsidRDefault="00565F43" w:rsidP="005408E4">
      <w:pPr>
        <w:pStyle w:val="PBendnote"/>
        <w:spacing w:before="160" w:line="276" w:lineRule="auto"/>
        <w:ind w:left="567" w:hanging="567"/>
        <w:rPr>
          <w:rFonts w:ascii="Raleway" w:hAnsi="Raleway"/>
          <w:sz w:val="17"/>
          <w:szCs w:val="17"/>
        </w:rPr>
      </w:pPr>
      <w:r w:rsidRPr="00924C97">
        <w:rPr>
          <w:rFonts w:ascii="Raleway" w:hAnsi="Raleway"/>
          <w:color w:val="FFFFFF" w:themeColor="background1"/>
          <w:sz w:val="17"/>
          <w:shd w:val="clear" w:color="auto" w:fill="798A2C" w:themeFill="accent6" w:themeFillShade="BF"/>
        </w:rPr>
        <w:t xml:space="preserve"> </w:t>
      </w:r>
      <w:r w:rsidRPr="00924C97">
        <w:rPr>
          <w:rStyle w:val="EndnoteReference"/>
          <w:rFonts w:ascii="Raleway" w:hAnsi="Raleway"/>
          <w:color w:val="FFFFFF" w:themeColor="background1"/>
          <w:sz w:val="17"/>
          <w:szCs w:val="17"/>
          <w:shd w:val="clear" w:color="auto" w:fill="798A2C" w:themeFill="accent6" w:themeFillShade="BF"/>
          <w:vertAlign w:val="baseline"/>
        </w:rPr>
        <w:endnoteRef/>
      </w:r>
      <w:r w:rsidRPr="00924C97">
        <w:rPr>
          <w:rFonts w:ascii="Raleway" w:hAnsi="Raleway"/>
          <w:color w:val="FFFFFF" w:themeColor="background1"/>
          <w:sz w:val="17"/>
          <w:shd w:val="clear" w:color="auto" w:fill="798A2C" w:themeFill="accent6" w:themeFillShade="BF"/>
        </w:rPr>
        <w:t xml:space="preserve"> </w:t>
      </w:r>
      <w:r w:rsidRPr="00924C97">
        <w:rPr>
          <w:rFonts w:ascii="Raleway" w:hAnsi="Raleway"/>
          <w:sz w:val="17"/>
        </w:rPr>
        <w:tab/>
      </w:r>
      <w:r w:rsidRPr="00924C97">
        <w:rPr>
          <w:rFonts w:ascii="Raleway" w:hAnsi="Raleway"/>
          <w:b/>
          <w:sz w:val="17"/>
        </w:rPr>
        <w:t xml:space="preserve">Prohibir las contribuciones, donaciones y proyectos de cooperación para centros de acogimiento residencial </w:t>
      </w:r>
    </w:p>
    <w:p w14:paraId="706B2BF0" w14:textId="2FAA59B4" w:rsidR="00565F43" w:rsidRPr="00924C97" w:rsidRDefault="00C37023" w:rsidP="005408E4">
      <w:pPr>
        <w:pStyle w:val="PBendnote"/>
        <w:spacing w:after="120" w:line="276" w:lineRule="auto"/>
        <w:ind w:left="567" w:firstLine="0"/>
        <w:rPr>
          <w:rFonts w:ascii="Raleway" w:hAnsi="Raleway"/>
          <w:sz w:val="17"/>
          <w:szCs w:val="17"/>
        </w:rPr>
      </w:pPr>
      <w:r w:rsidRPr="00924C97">
        <w:rPr>
          <w:rFonts w:ascii="Raleway" w:hAnsi="Raleway"/>
          <w:sz w:val="17"/>
        </w:rPr>
        <w:t>Véase</w:t>
      </w:r>
      <w:r w:rsidR="00565F43" w:rsidRPr="00924C97">
        <w:rPr>
          <w:rFonts w:ascii="Raleway" w:hAnsi="Raleway"/>
          <w:sz w:val="17"/>
        </w:rPr>
        <w:t xml:space="preserve"> Comité de los Derechos del Niño de la ONU, </w:t>
      </w:r>
      <w:hyperlink r:id="rId9" w:history="1">
        <w:r w:rsidR="00565F43" w:rsidRPr="00924C97">
          <w:rPr>
            <w:rStyle w:val="Hyperlink"/>
            <w:rFonts w:ascii="Raleway" w:hAnsi="Raleway"/>
            <w:i/>
            <w:color w:val="002060"/>
            <w:sz w:val="17"/>
          </w:rPr>
          <w:t>“</w:t>
        </w:r>
        <w:r w:rsidR="00E80526" w:rsidRPr="00924C97">
          <w:rPr>
            <w:rStyle w:val="Hyperlink"/>
            <w:rFonts w:ascii="Raleway" w:hAnsi="Raleway"/>
            <w:i/>
            <w:color w:val="002060"/>
            <w:sz w:val="17"/>
          </w:rPr>
          <w:t xml:space="preserve">2021 </w:t>
        </w:r>
        <w:r w:rsidR="00565F43" w:rsidRPr="00924C97">
          <w:rPr>
            <w:rStyle w:val="Hyperlink"/>
            <w:rFonts w:ascii="Raleway" w:hAnsi="Raleway"/>
            <w:i/>
            <w:color w:val="002060"/>
            <w:sz w:val="17"/>
          </w:rPr>
          <w:t>Día de Debate General</w:t>
        </w:r>
        <w:r w:rsidR="00E80526" w:rsidRPr="00924C97">
          <w:rPr>
            <w:rStyle w:val="Hyperlink"/>
            <w:rFonts w:ascii="Raleway" w:hAnsi="Raleway"/>
            <w:i/>
            <w:color w:val="002060"/>
            <w:sz w:val="17"/>
          </w:rPr>
          <w:t>: D</w:t>
        </w:r>
        <w:r w:rsidR="00565F43" w:rsidRPr="00924C97">
          <w:rPr>
            <w:rStyle w:val="Hyperlink"/>
            <w:rFonts w:ascii="Raleway" w:hAnsi="Raleway"/>
            <w:i/>
            <w:color w:val="002060"/>
            <w:sz w:val="17"/>
          </w:rPr>
          <w:t xml:space="preserve">erechos </w:t>
        </w:r>
        <w:r w:rsidR="00E80526" w:rsidRPr="00924C97">
          <w:rPr>
            <w:rStyle w:val="Hyperlink"/>
            <w:rFonts w:ascii="Raleway" w:hAnsi="Raleway"/>
            <w:i/>
            <w:color w:val="002060"/>
            <w:sz w:val="17"/>
          </w:rPr>
          <w:t>del niño</w:t>
        </w:r>
        <w:r w:rsidR="00565F43" w:rsidRPr="00924C97">
          <w:rPr>
            <w:rStyle w:val="Hyperlink"/>
            <w:rFonts w:ascii="Raleway" w:hAnsi="Raleway"/>
            <w:i/>
            <w:color w:val="002060"/>
            <w:sz w:val="17"/>
          </w:rPr>
          <w:t xml:space="preserve"> </w:t>
        </w:r>
        <w:r w:rsidR="00E80526" w:rsidRPr="00924C97">
          <w:rPr>
            <w:rStyle w:val="Hyperlink"/>
            <w:rFonts w:ascii="Raleway" w:hAnsi="Raleway"/>
            <w:i/>
            <w:color w:val="002060"/>
            <w:sz w:val="17"/>
          </w:rPr>
          <w:t>y</w:t>
        </w:r>
        <w:r w:rsidR="00565F43" w:rsidRPr="00924C97">
          <w:rPr>
            <w:rStyle w:val="Hyperlink"/>
            <w:rFonts w:ascii="Raleway" w:hAnsi="Raleway"/>
            <w:i/>
            <w:color w:val="002060"/>
            <w:sz w:val="17"/>
          </w:rPr>
          <w:t xml:space="preserve"> cuidado</w:t>
        </w:r>
        <w:r w:rsidR="00E80526" w:rsidRPr="00924C97">
          <w:rPr>
            <w:rStyle w:val="Hyperlink"/>
            <w:rFonts w:ascii="Raleway" w:hAnsi="Raleway"/>
            <w:i/>
            <w:color w:val="002060"/>
            <w:sz w:val="17"/>
          </w:rPr>
          <w:t>s</w:t>
        </w:r>
        <w:r w:rsidR="00565F43" w:rsidRPr="00924C97">
          <w:rPr>
            <w:rStyle w:val="Hyperlink"/>
            <w:rFonts w:ascii="Raleway" w:hAnsi="Raleway"/>
            <w:i/>
            <w:color w:val="002060"/>
            <w:sz w:val="17"/>
          </w:rPr>
          <w:t xml:space="preserve"> alternativo</w:t>
        </w:r>
        <w:r w:rsidR="00E80526" w:rsidRPr="00924C97">
          <w:rPr>
            <w:rStyle w:val="Hyperlink"/>
            <w:rFonts w:ascii="Raleway" w:hAnsi="Raleway"/>
            <w:i/>
            <w:color w:val="002060"/>
            <w:sz w:val="17"/>
          </w:rPr>
          <w:t>s</w:t>
        </w:r>
        <w:r w:rsidR="00565F43" w:rsidRPr="00924C97">
          <w:rPr>
            <w:rStyle w:val="Hyperlink"/>
            <w:rFonts w:ascii="Raleway" w:hAnsi="Raleway"/>
            <w:i/>
            <w:color w:val="002060"/>
            <w:sz w:val="17"/>
          </w:rPr>
          <w:t xml:space="preserve"> - Informe de resultados</w:t>
        </w:r>
      </w:hyperlink>
      <w:r w:rsidR="00565F43" w:rsidRPr="00924C97">
        <w:rPr>
          <w:rFonts w:ascii="Raleway" w:hAnsi="Raleway"/>
          <w:sz w:val="17"/>
        </w:rPr>
        <w:t>”, Recomendaciones, sección E: "Transformar el sistema de cuidado alternativo hacia un cuidado basado en la familia y la comunidad”: “[Los Estados] deben hacer hincapié en el redireccionamiento de recursos del cuidado institucional hacia el cuidado basado en la familia y la comunidad [</w:t>
      </w:r>
      <w:r w:rsidR="00A67947" w:rsidRPr="00924C97">
        <w:rPr>
          <w:rFonts w:ascii="Raleway" w:hAnsi="Raleway"/>
          <w:sz w:val="17"/>
        </w:rPr>
        <w:t>…</w:t>
      </w:r>
      <w:r w:rsidR="00565F43" w:rsidRPr="00924C97">
        <w:rPr>
          <w:rFonts w:ascii="Raleway" w:hAnsi="Raleway"/>
          <w:sz w:val="17"/>
        </w:rPr>
        <w:t>]</w:t>
      </w:r>
      <w:r w:rsidR="00A67947" w:rsidRPr="00924C97">
        <w:rPr>
          <w:rFonts w:ascii="Raleway" w:hAnsi="Raleway"/>
          <w:sz w:val="17"/>
        </w:rPr>
        <w:t>”</w:t>
      </w:r>
      <w:r w:rsidR="00565F43" w:rsidRPr="00924C97">
        <w:rPr>
          <w:rFonts w:ascii="Raleway" w:hAnsi="Raleway"/>
          <w:sz w:val="17"/>
        </w:rPr>
        <w:t>; “Los Estados deben garantizar que los mecanismos de financiamiento nacionales e internacionales, la asistencia para la cooperación y los fondos privados no se utilicen para apoyar la institucionalización [...] de los niños [...]”.</w:t>
      </w:r>
    </w:p>
    <w:p w14:paraId="5A81947A" w14:textId="77777777" w:rsidR="00565F43" w:rsidRPr="00924C97" w:rsidRDefault="00565F43" w:rsidP="005408E4">
      <w:pPr>
        <w:pStyle w:val="PBendnote"/>
        <w:spacing w:after="120" w:line="276" w:lineRule="auto"/>
        <w:ind w:left="567" w:firstLine="0"/>
        <w:rPr>
          <w:rFonts w:ascii="Raleway" w:hAnsi="Raleway"/>
          <w:sz w:val="17"/>
          <w:szCs w:val="17"/>
        </w:rPr>
      </w:pPr>
      <w:r w:rsidRPr="00924C97">
        <w:rPr>
          <w:rFonts w:ascii="Raleway" w:hAnsi="Raleway"/>
          <w:sz w:val="17"/>
        </w:rPr>
        <w:t xml:space="preserve">Algunos Estados de recepción tal vez no puedan prohibir las donaciones de sus ciudadanos (FPA del Estado de recepción) a centros de acogimiento residencial en el Estado de origen. En estos casos, los Estados de recepción deben desalentar de manera activa y enérgica las donaciones a centros de acogimiento residencial en los Estados de origen. </w:t>
      </w:r>
    </w:p>
  </w:endnote>
  <w:endnote w:id="81">
    <w:p w14:paraId="3E35591D" w14:textId="77777777" w:rsidR="00565F43" w:rsidRPr="00924C97" w:rsidRDefault="00565F43" w:rsidP="005408E4">
      <w:pPr>
        <w:pStyle w:val="PBendnote"/>
        <w:spacing w:before="160" w:line="276" w:lineRule="auto"/>
        <w:ind w:left="567" w:hanging="567"/>
        <w:rPr>
          <w:rFonts w:ascii="Raleway" w:hAnsi="Raleway"/>
          <w:b/>
          <w:bCs/>
          <w:sz w:val="17"/>
          <w:szCs w:val="17"/>
        </w:rPr>
      </w:pPr>
      <w:r w:rsidRPr="00924C97">
        <w:rPr>
          <w:rFonts w:ascii="Raleway" w:hAnsi="Raleway"/>
          <w:color w:val="FFFFFF" w:themeColor="background1"/>
          <w:sz w:val="17"/>
          <w:shd w:val="clear" w:color="auto" w:fill="798A2C" w:themeFill="accent6" w:themeFillShade="BF"/>
        </w:rPr>
        <w:t xml:space="preserve"> </w:t>
      </w:r>
      <w:r w:rsidRPr="00924C97">
        <w:rPr>
          <w:rStyle w:val="EndnoteReference"/>
          <w:rFonts w:ascii="Raleway" w:hAnsi="Raleway"/>
          <w:color w:val="FFFFFF" w:themeColor="background1"/>
          <w:sz w:val="17"/>
          <w:szCs w:val="17"/>
          <w:shd w:val="clear" w:color="auto" w:fill="798A2C" w:themeFill="accent6" w:themeFillShade="BF"/>
          <w:vertAlign w:val="baseline"/>
        </w:rPr>
        <w:endnoteRef/>
      </w:r>
      <w:r w:rsidRPr="00924C97">
        <w:rPr>
          <w:rFonts w:ascii="Raleway" w:hAnsi="Raleway"/>
          <w:color w:val="FFFFFF" w:themeColor="background1"/>
          <w:sz w:val="17"/>
          <w:shd w:val="clear" w:color="auto" w:fill="798A2C" w:themeFill="accent6" w:themeFillShade="BF"/>
        </w:rPr>
        <w:t xml:space="preserve"> </w:t>
      </w:r>
      <w:r w:rsidRPr="00924C97">
        <w:rPr>
          <w:rFonts w:ascii="Raleway" w:hAnsi="Raleway"/>
          <w:sz w:val="17"/>
        </w:rPr>
        <w:tab/>
      </w:r>
      <w:r w:rsidRPr="00924C97">
        <w:rPr>
          <w:rFonts w:ascii="Raleway" w:hAnsi="Raleway"/>
          <w:b/>
          <w:sz w:val="17"/>
        </w:rPr>
        <w:t>Preferencia por las contribuciones, donaciones y proyectos de cooperación para la preservación de la familia y la prevención del abandono</w:t>
      </w:r>
    </w:p>
    <w:p w14:paraId="1FA88355" w14:textId="45647FD9" w:rsidR="00565F43" w:rsidRPr="00924C97" w:rsidRDefault="00C37023" w:rsidP="005408E4">
      <w:pPr>
        <w:pStyle w:val="PBendnote"/>
        <w:spacing w:after="120" w:line="276" w:lineRule="auto"/>
        <w:ind w:left="567" w:firstLine="0"/>
        <w:rPr>
          <w:rFonts w:ascii="Raleway" w:hAnsi="Raleway"/>
          <w:sz w:val="17"/>
          <w:szCs w:val="17"/>
        </w:rPr>
      </w:pPr>
      <w:r w:rsidRPr="00924C97">
        <w:rPr>
          <w:rFonts w:ascii="Raleway" w:hAnsi="Raleway"/>
          <w:sz w:val="17"/>
          <w:szCs w:val="17"/>
        </w:rPr>
        <w:t>Véase</w:t>
      </w:r>
      <w:r w:rsidR="00565F43" w:rsidRPr="00924C97">
        <w:rPr>
          <w:rFonts w:ascii="Raleway" w:hAnsi="Raleway"/>
          <w:sz w:val="17"/>
          <w:szCs w:val="17"/>
        </w:rPr>
        <w:t xml:space="preserve"> nota al final </w:t>
      </w:r>
      <w:bookmarkStart w:id="17" w:name="_Hlt228538150"/>
      <w:bookmarkStart w:id="18" w:name="_Hlt228538151"/>
      <w:bookmarkStart w:id="19" w:name="_Hlt228538159"/>
      <w:r w:rsidR="00565F43" w:rsidRPr="00924C97">
        <w:rPr>
          <w:rFonts w:ascii="Raleway" w:hAnsi="Raleway"/>
          <w:sz w:val="17"/>
          <w:szCs w:val="17"/>
        </w:rPr>
        <w:fldChar w:fldCharType="begin"/>
      </w:r>
      <w:r w:rsidR="00565F43" w:rsidRPr="00924C97">
        <w:rPr>
          <w:rFonts w:ascii="Raleway" w:hAnsi="Raleway"/>
          <w:sz w:val="17"/>
          <w:szCs w:val="17"/>
        </w:rPr>
        <w:instrText xml:space="preserve"> NOTEREF _Ref86928481 \h  \* MERGEFORMAT </w:instrText>
      </w:r>
      <w:r w:rsidR="00565F43" w:rsidRPr="00924C97">
        <w:rPr>
          <w:rFonts w:ascii="Raleway" w:hAnsi="Raleway"/>
          <w:sz w:val="17"/>
          <w:szCs w:val="17"/>
        </w:rPr>
      </w:r>
      <w:r w:rsidR="00565F43" w:rsidRPr="00924C97">
        <w:rPr>
          <w:rFonts w:ascii="Raleway" w:hAnsi="Raleway"/>
          <w:sz w:val="17"/>
          <w:szCs w:val="17"/>
        </w:rPr>
        <w:fldChar w:fldCharType="separate"/>
      </w:r>
      <w:r w:rsidR="00B25F38">
        <w:rPr>
          <w:rFonts w:ascii="Raleway" w:hAnsi="Raleway"/>
          <w:sz w:val="17"/>
          <w:szCs w:val="17"/>
        </w:rPr>
        <w:t>24</w:t>
      </w:r>
      <w:r w:rsidR="00565F43" w:rsidRPr="00924C97">
        <w:rPr>
          <w:rFonts w:ascii="Raleway" w:hAnsi="Raleway"/>
          <w:sz w:val="17"/>
          <w:szCs w:val="17"/>
        </w:rPr>
        <w:fldChar w:fldCharType="end"/>
      </w:r>
      <w:bookmarkEnd w:id="17"/>
      <w:bookmarkEnd w:id="18"/>
      <w:bookmarkEnd w:id="19"/>
      <w:r w:rsidR="00565F43" w:rsidRPr="00924C97">
        <w:rPr>
          <w:rFonts w:ascii="Raleway" w:hAnsi="Raleway"/>
          <w:sz w:val="17"/>
          <w:szCs w:val="17"/>
        </w:rPr>
        <w:t xml:space="preserve"> </w:t>
      </w:r>
      <w:r w:rsidR="00565F43" w:rsidRPr="00924C97">
        <w:rPr>
          <w:rFonts w:ascii="Raleway" w:hAnsi="Raleway"/>
          <w:i/>
          <w:sz w:val="17"/>
          <w:szCs w:val="17"/>
        </w:rPr>
        <w:t>supra</w:t>
      </w:r>
      <w:r w:rsidR="00565F43" w:rsidRPr="00924C97">
        <w:rPr>
          <w:rFonts w:ascii="Raleway" w:hAnsi="Raleway"/>
          <w:sz w:val="17"/>
          <w:szCs w:val="17"/>
        </w:rPr>
        <w:t xml:space="preserve">. </w:t>
      </w:r>
      <w:r w:rsidRPr="00924C97">
        <w:rPr>
          <w:rFonts w:ascii="Raleway" w:hAnsi="Raleway"/>
          <w:sz w:val="17"/>
          <w:szCs w:val="17"/>
        </w:rPr>
        <w:t>Véa</w:t>
      </w:r>
      <w:r w:rsidR="00C95A3C" w:rsidRPr="00924C97">
        <w:rPr>
          <w:rFonts w:ascii="Raleway" w:hAnsi="Raleway"/>
          <w:sz w:val="17"/>
          <w:szCs w:val="17"/>
        </w:rPr>
        <w:t>n</w:t>
      </w:r>
      <w:r w:rsidRPr="00924C97">
        <w:rPr>
          <w:rFonts w:ascii="Raleway" w:hAnsi="Raleway"/>
          <w:sz w:val="17"/>
          <w:szCs w:val="17"/>
        </w:rPr>
        <w:t>se</w:t>
      </w:r>
      <w:r w:rsidR="00565F43" w:rsidRPr="00924C97">
        <w:rPr>
          <w:rFonts w:ascii="Raleway" w:hAnsi="Raleway"/>
          <w:sz w:val="17"/>
          <w:szCs w:val="17"/>
        </w:rPr>
        <w:t xml:space="preserve"> las recomendaciones formuladas para las donaciones: acciones preventivas en </w:t>
      </w:r>
      <w:r w:rsidR="00F12425" w:rsidRPr="00924C97">
        <w:rPr>
          <w:rFonts w:ascii="Raleway" w:hAnsi="Raleway"/>
          <w:sz w:val="17"/>
          <w:szCs w:val="17"/>
        </w:rPr>
        <w:t>los recuadros</w:t>
      </w:r>
      <w:r w:rsidR="00565F43" w:rsidRPr="00924C97">
        <w:rPr>
          <w:rFonts w:ascii="Raleway" w:hAnsi="Raleway"/>
          <w:sz w:val="17"/>
          <w:szCs w:val="17"/>
        </w:rPr>
        <w:t xml:space="preserve"> 12, 13 y 40 de esta Ficha Informativa; </w:t>
      </w:r>
      <w:r w:rsidR="000532DE" w:rsidRPr="00924C97">
        <w:rPr>
          <w:rFonts w:ascii="Raleway" w:hAnsi="Raleway"/>
          <w:sz w:val="17"/>
          <w:szCs w:val="17"/>
        </w:rPr>
        <w:t>Nota sobre los aspectos económicos</w:t>
      </w:r>
      <w:r w:rsidR="00565F43" w:rsidRPr="00924C97">
        <w:rPr>
          <w:rFonts w:ascii="Raleway" w:hAnsi="Raleway"/>
          <w:sz w:val="17"/>
          <w:szCs w:val="17"/>
        </w:rPr>
        <w:t xml:space="preserve"> (2026), párr. 209 y recuadro 23; Lista, sección 5(c). </w:t>
      </w:r>
    </w:p>
  </w:endnote>
  <w:endnote w:id="82">
    <w:p w14:paraId="33359EE9" w14:textId="17062C9C" w:rsidR="00A97C6C" w:rsidRPr="00924C97" w:rsidRDefault="00A97C6C" w:rsidP="005408E4">
      <w:pPr>
        <w:pStyle w:val="PBendnote"/>
        <w:spacing w:before="160" w:line="276" w:lineRule="auto"/>
        <w:ind w:left="567" w:hanging="567"/>
        <w:rPr>
          <w:rFonts w:ascii="Raleway" w:hAnsi="Raleway"/>
          <w:sz w:val="17"/>
          <w:szCs w:val="17"/>
        </w:rPr>
      </w:pPr>
      <w:r w:rsidRPr="00924C97">
        <w:rPr>
          <w:rFonts w:ascii="Raleway" w:hAnsi="Raleway"/>
          <w:sz w:val="17"/>
          <w:shd w:val="clear" w:color="auto" w:fill="ED8131"/>
        </w:rPr>
        <w:t xml:space="preserve"> </w:t>
      </w:r>
      <w:r w:rsidRPr="00924C97">
        <w:rPr>
          <w:rStyle w:val="EndnoteReference"/>
          <w:rFonts w:ascii="Raleway" w:hAnsi="Raleway"/>
          <w:color w:val="FFFFFF" w:themeColor="background1"/>
          <w:sz w:val="17"/>
          <w:szCs w:val="17"/>
          <w:shd w:val="clear" w:color="auto" w:fill="ED8131"/>
          <w:vertAlign w:val="baseline"/>
        </w:rPr>
        <w:endnoteRef/>
      </w:r>
      <w:r w:rsidRPr="00924C97">
        <w:rPr>
          <w:rFonts w:ascii="Raleway" w:hAnsi="Raleway"/>
          <w:color w:val="FFFFFF" w:themeColor="background1"/>
          <w:sz w:val="17"/>
          <w:shd w:val="clear" w:color="auto" w:fill="ED8131"/>
        </w:rPr>
        <w:t xml:space="preserve"> </w:t>
      </w:r>
      <w:r w:rsidRPr="00924C97">
        <w:rPr>
          <w:rFonts w:ascii="Raleway" w:hAnsi="Raleway"/>
          <w:sz w:val="17"/>
        </w:rPr>
        <w:tab/>
      </w:r>
      <w:r w:rsidR="00924C97" w:rsidRPr="00924C97">
        <w:rPr>
          <w:rFonts w:ascii="Raleway" w:hAnsi="Raleway"/>
          <w:b/>
          <w:sz w:val="17"/>
        </w:rPr>
        <w:t>Los importes</w:t>
      </w:r>
      <w:r w:rsidRPr="00924C97">
        <w:rPr>
          <w:rFonts w:ascii="Raleway" w:hAnsi="Raleway"/>
          <w:b/>
          <w:sz w:val="17"/>
        </w:rPr>
        <w:t xml:space="preserve"> de las contribuciones exigidas por un Estado de origen no son fij</w:t>
      </w:r>
      <w:r w:rsidR="00924C97" w:rsidRPr="00924C97">
        <w:rPr>
          <w:rFonts w:ascii="Raleway" w:hAnsi="Raleway"/>
          <w:b/>
          <w:sz w:val="17"/>
        </w:rPr>
        <w:t>o</w:t>
      </w:r>
      <w:r w:rsidRPr="00924C97">
        <w:rPr>
          <w:rFonts w:ascii="Raleway" w:hAnsi="Raleway"/>
          <w:b/>
          <w:sz w:val="17"/>
        </w:rPr>
        <w:t>s</w:t>
      </w:r>
    </w:p>
    <w:p w14:paraId="2B1E1B93" w14:textId="73E1A753" w:rsidR="00A97C6C" w:rsidRPr="00924C97" w:rsidRDefault="00A97C6C" w:rsidP="005408E4">
      <w:pPr>
        <w:pStyle w:val="PBendnote"/>
        <w:spacing w:after="120" w:line="276" w:lineRule="auto"/>
        <w:ind w:left="567" w:firstLine="0"/>
        <w:rPr>
          <w:rFonts w:ascii="Raleway" w:hAnsi="Raleway"/>
          <w:sz w:val="17"/>
          <w:szCs w:val="17"/>
        </w:rPr>
      </w:pPr>
      <w:r w:rsidRPr="00924C97">
        <w:rPr>
          <w:rFonts w:ascii="Raleway" w:hAnsi="Raleway"/>
          <w:sz w:val="17"/>
        </w:rPr>
        <w:t xml:space="preserve">Las contribuciones con </w:t>
      </w:r>
      <w:r w:rsidR="00CF48E9">
        <w:rPr>
          <w:rFonts w:ascii="Raleway" w:hAnsi="Raleway"/>
          <w:sz w:val="17"/>
        </w:rPr>
        <w:t>importes</w:t>
      </w:r>
      <w:r w:rsidR="00CF48E9" w:rsidRPr="00924C97">
        <w:rPr>
          <w:rFonts w:ascii="Raleway" w:hAnsi="Raleway"/>
          <w:sz w:val="17"/>
        </w:rPr>
        <w:t xml:space="preserve"> </w:t>
      </w:r>
      <w:r w:rsidRPr="00924C97">
        <w:rPr>
          <w:rFonts w:ascii="Raleway" w:hAnsi="Raleway"/>
          <w:sz w:val="17"/>
        </w:rPr>
        <w:t>librad</w:t>
      </w:r>
      <w:r w:rsidR="00CF48E9">
        <w:rPr>
          <w:rFonts w:ascii="Raleway" w:hAnsi="Raleway"/>
          <w:sz w:val="17"/>
        </w:rPr>
        <w:t>o</w:t>
      </w:r>
      <w:r w:rsidRPr="00924C97">
        <w:rPr>
          <w:rFonts w:ascii="Raleway" w:hAnsi="Raleway"/>
          <w:sz w:val="17"/>
        </w:rPr>
        <w:t>s a la discreción de los FPA alientan a los FPA a pagar más para poder influir en la adopción.</w:t>
      </w:r>
    </w:p>
  </w:endnote>
  <w:endnote w:id="83">
    <w:p w14:paraId="3796B7AA" w14:textId="686C386C" w:rsidR="00A97C6C" w:rsidRPr="00924C97" w:rsidRDefault="00A97C6C" w:rsidP="005408E4">
      <w:pPr>
        <w:pStyle w:val="PBendnote"/>
        <w:spacing w:before="160" w:line="276" w:lineRule="auto"/>
        <w:ind w:left="567" w:hanging="567"/>
        <w:rPr>
          <w:rFonts w:ascii="Raleway" w:hAnsi="Raleway"/>
          <w:sz w:val="17"/>
          <w:szCs w:val="17"/>
        </w:rPr>
      </w:pPr>
      <w:r w:rsidRPr="00924C97">
        <w:rPr>
          <w:rFonts w:ascii="Raleway" w:hAnsi="Raleway"/>
          <w:color w:val="FFFFFF" w:themeColor="background1"/>
          <w:sz w:val="17"/>
          <w:shd w:val="clear" w:color="auto" w:fill="798A2C" w:themeFill="accent6" w:themeFillShade="BF"/>
        </w:rPr>
        <w:t xml:space="preserve"> </w:t>
      </w:r>
      <w:r w:rsidRPr="00924C97">
        <w:rPr>
          <w:rStyle w:val="EndnoteReference"/>
          <w:rFonts w:ascii="Raleway" w:hAnsi="Raleway"/>
          <w:color w:val="FFFFFF" w:themeColor="background1"/>
          <w:sz w:val="17"/>
          <w:szCs w:val="17"/>
          <w:shd w:val="clear" w:color="auto" w:fill="798A2C" w:themeFill="accent6" w:themeFillShade="BF"/>
          <w:vertAlign w:val="baseline"/>
        </w:rPr>
        <w:endnoteRef/>
      </w:r>
      <w:r w:rsidRPr="00924C97">
        <w:rPr>
          <w:rFonts w:ascii="Raleway" w:hAnsi="Raleway"/>
          <w:color w:val="FFFFFF" w:themeColor="background1"/>
          <w:sz w:val="17"/>
          <w:shd w:val="clear" w:color="auto" w:fill="798A2C" w:themeFill="accent6" w:themeFillShade="BF"/>
        </w:rPr>
        <w:t xml:space="preserve"> </w:t>
      </w:r>
      <w:r w:rsidRPr="00924C97">
        <w:rPr>
          <w:rFonts w:ascii="Raleway" w:hAnsi="Raleway"/>
          <w:sz w:val="17"/>
        </w:rPr>
        <w:tab/>
      </w:r>
      <w:r w:rsidR="00051E56">
        <w:rPr>
          <w:rFonts w:ascii="Raleway" w:hAnsi="Raleway"/>
          <w:b/>
          <w:sz w:val="17"/>
        </w:rPr>
        <w:t>Importes</w:t>
      </w:r>
      <w:r w:rsidR="00051E56" w:rsidRPr="00924C97">
        <w:rPr>
          <w:rFonts w:ascii="Raleway" w:hAnsi="Raleway"/>
          <w:b/>
          <w:sz w:val="17"/>
        </w:rPr>
        <w:t xml:space="preserve"> </w:t>
      </w:r>
      <w:r w:rsidRPr="00924C97">
        <w:rPr>
          <w:rFonts w:ascii="Raleway" w:hAnsi="Raleway"/>
          <w:b/>
          <w:sz w:val="17"/>
        </w:rPr>
        <w:t>fij</w:t>
      </w:r>
      <w:r w:rsidR="00051E56">
        <w:rPr>
          <w:rFonts w:ascii="Raleway" w:hAnsi="Raleway"/>
          <w:b/>
          <w:sz w:val="17"/>
        </w:rPr>
        <w:t>o</w:t>
      </w:r>
      <w:r w:rsidRPr="00924C97">
        <w:rPr>
          <w:rFonts w:ascii="Raleway" w:hAnsi="Raleway"/>
          <w:b/>
          <w:sz w:val="17"/>
        </w:rPr>
        <w:t>s de las contribuciones exigidas por un Estado de origen</w:t>
      </w:r>
    </w:p>
    <w:p w14:paraId="2C10BD37" w14:textId="71F52D62" w:rsidR="00A97C6C" w:rsidRPr="00924C97" w:rsidRDefault="00C37023" w:rsidP="005408E4">
      <w:pPr>
        <w:pStyle w:val="PBendnote"/>
        <w:spacing w:after="120" w:line="276" w:lineRule="auto"/>
        <w:ind w:left="567" w:firstLine="0"/>
        <w:rPr>
          <w:rFonts w:ascii="Raleway" w:hAnsi="Raleway"/>
          <w:sz w:val="17"/>
          <w:szCs w:val="17"/>
        </w:rPr>
      </w:pPr>
      <w:r w:rsidRPr="00924C97">
        <w:rPr>
          <w:rFonts w:ascii="Raleway" w:hAnsi="Raleway"/>
          <w:sz w:val="17"/>
        </w:rPr>
        <w:t>Véase</w:t>
      </w:r>
      <w:r w:rsidR="00A97C6C" w:rsidRPr="00924C97">
        <w:rPr>
          <w:rFonts w:ascii="Raleway" w:hAnsi="Raleway"/>
          <w:sz w:val="17"/>
        </w:rPr>
        <w:t xml:space="preserve"> </w:t>
      </w:r>
      <w:r w:rsidR="000532DE" w:rsidRPr="00924C97">
        <w:rPr>
          <w:rFonts w:ascii="Raleway" w:hAnsi="Raleway"/>
          <w:sz w:val="17"/>
        </w:rPr>
        <w:t>Nota sobre los aspectos económicos</w:t>
      </w:r>
      <w:r w:rsidR="00A97C6C" w:rsidRPr="00924C97">
        <w:rPr>
          <w:rFonts w:ascii="Raleway" w:hAnsi="Raleway"/>
          <w:sz w:val="17"/>
        </w:rPr>
        <w:t xml:space="preserve"> (2026), párr. 206 y recuadro 22; Lista, sección 5(b).</w:t>
      </w:r>
    </w:p>
  </w:endnote>
  <w:endnote w:id="84">
    <w:p w14:paraId="0F66816D" w14:textId="77777777" w:rsidR="00C64852" w:rsidRPr="00924C97" w:rsidRDefault="00C64852" w:rsidP="00C64852">
      <w:pPr>
        <w:pStyle w:val="PBendnote"/>
        <w:spacing w:before="160" w:line="276" w:lineRule="auto"/>
        <w:ind w:left="567" w:hanging="567"/>
        <w:rPr>
          <w:rFonts w:ascii="Raleway" w:hAnsi="Raleway"/>
          <w:sz w:val="17"/>
          <w:szCs w:val="17"/>
        </w:rPr>
      </w:pPr>
      <w:r w:rsidRPr="00924C97">
        <w:rPr>
          <w:rFonts w:ascii="Raleway" w:hAnsi="Raleway"/>
          <w:color w:val="FFFFFF" w:themeColor="background1"/>
          <w:sz w:val="17"/>
          <w:shd w:val="clear" w:color="auto" w:fill="798A2C" w:themeFill="accent6" w:themeFillShade="BF"/>
        </w:rPr>
        <w:t xml:space="preserve"> </w:t>
      </w:r>
      <w:r w:rsidRPr="00924C97">
        <w:rPr>
          <w:rStyle w:val="EndnoteReference"/>
          <w:rFonts w:ascii="Raleway" w:hAnsi="Raleway"/>
          <w:color w:val="FFFFFF" w:themeColor="background1"/>
          <w:sz w:val="17"/>
          <w:szCs w:val="17"/>
          <w:shd w:val="clear" w:color="auto" w:fill="798A2C" w:themeFill="accent6" w:themeFillShade="BF"/>
          <w:vertAlign w:val="baseline"/>
        </w:rPr>
        <w:endnoteRef/>
      </w:r>
      <w:r w:rsidRPr="00924C97">
        <w:rPr>
          <w:rFonts w:ascii="Raleway" w:hAnsi="Raleway"/>
          <w:color w:val="FFFFFF" w:themeColor="background1"/>
          <w:sz w:val="17"/>
          <w:shd w:val="clear" w:color="auto" w:fill="798A2C" w:themeFill="accent6" w:themeFillShade="BF"/>
        </w:rPr>
        <w:t xml:space="preserve"> </w:t>
      </w:r>
      <w:r w:rsidRPr="00924C97">
        <w:rPr>
          <w:rFonts w:ascii="Raleway" w:hAnsi="Raleway"/>
          <w:sz w:val="17"/>
        </w:rPr>
        <w:tab/>
      </w:r>
      <w:r w:rsidRPr="00924C97">
        <w:rPr>
          <w:rFonts w:ascii="Raleway" w:hAnsi="Raleway"/>
          <w:b/>
          <w:sz w:val="17"/>
        </w:rPr>
        <w:t>Contribución a un fondo</w:t>
      </w:r>
      <w:r w:rsidRPr="00924C97">
        <w:rPr>
          <w:rFonts w:ascii="Raleway" w:hAnsi="Raleway"/>
          <w:sz w:val="17"/>
        </w:rPr>
        <w:t xml:space="preserve"> </w:t>
      </w:r>
    </w:p>
    <w:p w14:paraId="6A7FF176" w14:textId="1B80E01B" w:rsidR="00C64852" w:rsidRPr="00924C97" w:rsidRDefault="00C37023" w:rsidP="00C64852">
      <w:pPr>
        <w:pStyle w:val="PBendnote"/>
        <w:spacing w:after="120" w:line="276" w:lineRule="auto"/>
        <w:ind w:left="567" w:firstLine="0"/>
        <w:rPr>
          <w:rFonts w:ascii="Raleway" w:hAnsi="Raleway"/>
          <w:sz w:val="17"/>
          <w:szCs w:val="17"/>
        </w:rPr>
      </w:pPr>
      <w:r w:rsidRPr="00924C97">
        <w:rPr>
          <w:rFonts w:ascii="Raleway" w:hAnsi="Raleway"/>
          <w:sz w:val="17"/>
        </w:rPr>
        <w:t>Véase</w:t>
      </w:r>
      <w:r w:rsidR="00C64852" w:rsidRPr="00924C97">
        <w:rPr>
          <w:rFonts w:ascii="Raleway" w:hAnsi="Raleway"/>
          <w:sz w:val="17"/>
        </w:rPr>
        <w:t xml:space="preserve"> </w:t>
      </w:r>
      <w:r w:rsidR="000532DE" w:rsidRPr="00924C97">
        <w:rPr>
          <w:rFonts w:ascii="Raleway" w:hAnsi="Raleway"/>
          <w:sz w:val="17"/>
        </w:rPr>
        <w:t>Nota sobre los aspectos económicos</w:t>
      </w:r>
      <w:r w:rsidR="00C64852" w:rsidRPr="00924C97">
        <w:rPr>
          <w:rFonts w:ascii="Raleway" w:hAnsi="Raleway"/>
          <w:sz w:val="17"/>
        </w:rPr>
        <w:t xml:space="preserve"> (2026), párr. 175 y nota al pie 308.</w:t>
      </w:r>
    </w:p>
  </w:endnote>
  <w:endnote w:id="85">
    <w:p w14:paraId="6ECE16AB" w14:textId="7260D81C" w:rsidR="00A97C6C" w:rsidRPr="00924C97" w:rsidRDefault="00A97C6C" w:rsidP="005408E4">
      <w:pPr>
        <w:pStyle w:val="PBendnote"/>
        <w:spacing w:before="160" w:line="276" w:lineRule="auto"/>
        <w:ind w:left="567" w:hanging="567"/>
        <w:rPr>
          <w:rFonts w:ascii="Raleway" w:hAnsi="Raleway"/>
          <w:sz w:val="17"/>
          <w:szCs w:val="17"/>
        </w:rPr>
      </w:pPr>
      <w:r w:rsidRPr="00924C97">
        <w:rPr>
          <w:rFonts w:ascii="Raleway" w:hAnsi="Raleway"/>
          <w:color w:val="FFFFFF" w:themeColor="background1"/>
          <w:sz w:val="17"/>
          <w:shd w:val="clear" w:color="auto" w:fill="798A2C" w:themeFill="accent6" w:themeFillShade="BF"/>
        </w:rPr>
        <w:t xml:space="preserve"> </w:t>
      </w:r>
      <w:r w:rsidRPr="00924C97">
        <w:rPr>
          <w:rStyle w:val="EndnoteReference"/>
          <w:rFonts w:ascii="Raleway" w:hAnsi="Raleway"/>
          <w:color w:val="FFFFFF" w:themeColor="background1"/>
          <w:sz w:val="17"/>
          <w:szCs w:val="17"/>
          <w:shd w:val="clear" w:color="auto" w:fill="798A2C" w:themeFill="accent6" w:themeFillShade="BF"/>
          <w:vertAlign w:val="baseline"/>
        </w:rPr>
        <w:endnoteRef/>
      </w:r>
      <w:r w:rsidRPr="00924C97">
        <w:rPr>
          <w:rFonts w:ascii="Raleway" w:hAnsi="Raleway"/>
          <w:color w:val="FFFFFF" w:themeColor="background1"/>
          <w:sz w:val="17"/>
          <w:shd w:val="clear" w:color="auto" w:fill="798A2C" w:themeFill="accent6" w:themeFillShade="BF"/>
        </w:rPr>
        <w:t xml:space="preserve"> </w:t>
      </w:r>
      <w:r w:rsidRPr="00924C97">
        <w:rPr>
          <w:rFonts w:ascii="Raleway" w:hAnsi="Raleway"/>
          <w:sz w:val="17"/>
        </w:rPr>
        <w:tab/>
      </w:r>
      <w:r w:rsidR="00D001FE">
        <w:rPr>
          <w:rFonts w:ascii="Raleway" w:hAnsi="Raleway"/>
          <w:b/>
          <w:sz w:val="17"/>
        </w:rPr>
        <w:t>Importes</w:t>
      </w:r>
      <w:r w:rsidR="00D001FE" w:rsidRPr="00924C97">
        <w:rPr>
          <w:rFonts w:ascii="Raleway" w:hAnsi="Raleway"/>
          <w:b/>
          <w:sz w:val="17"/>
        </w:rPr>
        <w:t xml:space="preserve"> </w:t>
      </w:r>
      <w:r w:rsidRPr="00924C97">
        <w:rPr>
          <w:rFonts w:ascii="Raleway" w:hAnsi="Raleway"/>
          <w:b/>
          <w:sz w:val="17"/>
        </w:rPr>
        <w:t>fij</w:t>
      </w:r>
      <w:r w:rsidR="00D001FE">
        <w:rPr>
          <w:rFonts w:ascii="Raleway" w:hAnsi="Raleway"/>
          <w:b/>
          <w:sz w:val="17"/>
        </w:rPr>
        <w:t>o</w:t>
      </w:r>
      <w:r w:rsidRPr="00924C97">
        <w:rPr>
          <w:rFonts w:ascii="Raleway" w:hAnsi="Raleway"/>
          <w:b/>
          <w:sz w:val="17"/>
        </w:rPr>
        <w:t>s de las contribuciones exigidas por un OAA</w:t>
      </w:r>
      <w:r w:rsidRPr="00924C97">
        <w:rPr>
          <w:rFonts w:ascii="Raleway" w:hAnsi="Raleway"/>
          <w:sz w:val="17"/>
        </w:rPr>
        <w:t xml:space="preserve"> </w:t>
      </w:r>
    </w:p>
    <w:p w14:paraId="54AC9F9C" w14:textId="4AC09D90" w:rsidR="002B0DD6" w:rsidRPr="00924C97" w:rsidRDefault="00C37023" w:rsidP="005408E4">
      <w:pPr>
        <w:pStyle w:val="PBendnote"/>
        <w:spacing w:after="120" w:line="276" w:lineRule="auto"/>
        <w:ind w:left="567" w:firstLine="0"/>
        <w:rPr>
          <w:rFonts w:ascii="Raleway" w:hAnsi="Raleway"/>
          <w:sz w:val="17"/>
          <w:szCs w:val="17"/>
        </w:rPr>
      </w:pPr>
      <w:r w:rsidRPr="00924C97">
        <w:rPr>
          <w:rFonts w:ascii="Raleway" w:hAnsi="Raleway"/>
          <w:sz w:val="17"/>
        </w:rPr>
        <w:t>Véase</w:t>
      </w:r>
      <w:r w:rsidR="00A97C6C" w:rsidRPr="00924C97">
        <w:rPr>
          <w:rFonts w:ascii="Raleway" w:hAnsi="Raleway"/>
          <w:sz w:val="17"/>
        </w:rPr>
        <w:t xml:space="preserve"> </w:t>
      </w:r>
      <w:r w:rsidR="000532DE" w:rsidRPr="00924C97">
        <w:rPr>
          <w:rFonts w:ascii="Raleway" w:hAnsi="Raleway"/>
          <w:sz w:val="17"/>
        </w:rPr>
        <w:t>Nota sobre los aspectos económicos</w:t>
      </w:r>
      <w:r w:rsidR="00A97C6C" w:rsidRPr="00924C97">
        <w:rPr>
          <w:rFonts w:ascii="Raleway" w:hAnsi="Raleway"/>
          <w:sz w:val="17"/>
        </w:rPr>
        <w:t xml:space="preserve"> (2026), recuadro 22; Lista, sección 5(b). </w:t>
      </w:r>
    </w:p>
  </w:endnote>
  <w:endnote w:id="86">
    <w:p w14:paraId="52EA0DDE" w14:textId="77777777" w:rsidR="0096237D" w:rsidRPr="00924C97" w:rsidRDefault="0096237D" w:rsidP="0096237D">
      <w:pPr>
        <w:pStyle w:val="PBendnote"/>
        <w:spacing w:before="160" w:line="276" w:lineRule="auto"/>
        <w:ind w:left="567" w:hanging="567"/>
        <w:rPr>
          <w:rFonts w:ascii="Raleway" w:hAnsi="Raleway"/>
          <w:sz w:val="17"/>
          <w:szCs w:val="17"/>
        </w:rPr>
      </w:pPr>
      <w:r w:rsidRPr="00924C97">
        <w:rPr>
          <w:rFonts w:ascii="Raleway" w:hAnsi="Raleway"/>
          <w:color w:val="FFFFFF" w:themeColor="background1"/>
          <w:sz w:val="17"/>
          <w:shd w:val="clear" w:color="auto" w:fill="ED8131"/>
        </w:rPr>
        <w:t xml:space="preserve"> </w:t>
      </w:r>
      <w:r w:rsidRPr="00924C97">
        <w:rPr>
          <w:rStyle w:val="EndnoteReference"/>
          <w:rFonts w:ascii="Raleway" w:hAnsi="Raleway"/>
          <w:color w:val="FFFFFF" w:themeColor="background1"/>
          <w:sz w:val="17"/>
          <w:szCs w:val="17"/>
          <w:shd w:val="clear" w:color="auto" w:fill="ED8131"/>
          <w:vertAlign w:val="baseline"/>
        </w:rPr>
        <w:endnoteRef/>
      </w:r>
      <w:r w:rsidRPr="00924C97">
        <w:rPr>
          <w:rFonts w:ascii="Raleway" w:hAnsi="Raleway"/>
          <w:color w:val="FFFFFF" w:themeColor="background1"/>
          <w:sz w:val="17"/>
          <w:shd w:val="clear" w:color="auto" w:fill="ED8131"/>
        </w:rPr>
        <w:t xml:space="preserve"> </w:t>
      </w:r>
      <w:r w:rsidRPr="00924C97">
        <w:rPr>
          <w:rFonts w:ascii="Raleway" w:hAnsi="Raleway"/>
          <w:sz w:val="17"/>
        </w:rPr>
        <w:tab/>
      </w:r>
      <w:r w:rsidRPr="00924C97">
        <w:rPr>
          <w:rFonts w:ascii="Raleway" w:hAnsi="Raleway"/>
          <w:b/>
          <w:sz w:val="17"/>
        </w:rPr>
        <w:t>Expectativa de donaciones</w:t>
      </w:r>
    </w:p>
    <w:p w14:paraId="7822CCD8" w14:textId="190A5BFE" w:rsidR="0096237D" w:rsidRPr="00924C97" w:rsidRDefault="00C37023" w:rsidP="0096237D">
      <w:pPr>
        <w:pStyle w:val="PBendnote"/>
        <w:spacing w:after="120" w:line="276" w:lineRule="auto"/>
        <w:ind w:left="567" w:firstLine="0"/>
        <w:rPr>
          <w:rFonts w:ascii="Raleway" w:hAnsi="Raleway"/>
          <w:sz w:val="17"/>
          <w:szCs w:val="17"/>
        </w:rPr>
      </w:pPr>
      <w:r w:rsidRPr="00924C97">
        <w:rPr>
          <w:rFonts w:ascii="Raleway" w:hAnsi="Raleway"/>
          <w:sz w:val="17"/>
        </w:rPr>
        <w:t>Véase</w:t>
      </w:r>
      <w:r w:rsidR="0096237D" w:rsidRPr="00924C97">
        <w:rPr>
          <w:rFonts w:ascii="Raleway" w:hAnsi="Raleway"/>
          <w:sz w:val="17"/>
        </w:rPr>
        <w:t xml:space="preserve"> GBP N.º 2, párr. 444.</w:t>
      </w:r>
    </w:p>
  </w:endnote>
  <w:endnote w:id="87">
    <w:p w14:paraId="3ED32221" w14:textId="77777777" w:rsidR="0074015E" w:rsidRPr="00924C97" w:rsidRDefault="0074015E" w:rsidP="0074015E">
      <w:pPr>
        <w:pStyle w:val="PBendnote"/>
        <w:spacing w:before="160" w:line="276" w:lineRule="auto"/>
        <w:ind w:left="567" w:hanging="567"/>
        <w:rPr>
          <w:rFonts w:ascii="Raleway" w:hAnsi="Raleway"/>
          <w:sz w:val="17"/>
          <w:szCs w:val="17"/>
        </w:rPr>
      </w:pPr>
      <w:r w:rsidRPr="00924C97">
        <w:rPr>
          <w:rFonts w:ascii="Raleway" w:hAnsi="Raleway"/>
          <w:color w:val="FFFFFF" w:themeColor="background1"/>
          <w:sz w:val="17"/>
          <w:shd w:val="clear" w:color="auto" w:fill="798A2C" w:themeFill="accent6" w:themeFillShade="BF"/>
        </w:rPr>
        <w:t xml:space="preserve"> </w:t>
      </w:r>
      <w:r w:rsidRPr="00924C97">
        <w:rPr>
          <w:rStyle w:val="EndnoteReference"/>
          <w:rFonts w:ascii="Raleway" w:hAnsi="Raleway"/>
          <w:color w:val="FFFFFF" w:themeColor="background1"/>
          <w:sz w:val="17"/>
          <w:szCs w:val="17"/>
          <w:shd w:val="clear" w:color="auto" w:fill="798A2C" w:themeFill="accent6" w:themeFillShade="BF"/>
          <w:vertAlign w:val="baseline"/>
        </w:rPr>
        <w:endnoteRef/>
      </w:r>
      <w:r w:rsidRPr="00924C97">
        <w:rPr>
          <w:rFonts w:ascii="Raleway" w:hAnsi="Raleway"/>
          <w:color w:val="FFFFFF" w:themeColor="background1"/>
          <w:sz w:val="17"/>
          <w:shd w:val="clear" w:color="auto" w:fill="798A2C" w:themeFill="accent6" w:themeFillShade="BF"/>
        </w:rPr>
        <w:t xml:space="preserve"> </w:t>
      </w:r>
      <w:r w:rsidRPr="00924C97">
        <w:rPr>
          <w:rFonts w:ascii="Raleway" w:hAnsi="Raleway"/>
          <w:sz w:val="17"/>
        </w:rPr>
        <w:tab/>
      </w:r>
      <w:r w:rsidRPr="00924C97">
        <w:rPr>
          <w:rFonts w:ascii="Raleway" w:hAnsi="Raleway"/>
          <w:b/>
          <w:sz w:val="17"/>
        </w:rPr>
        <w:t>Preferencia por las donaciones en especie</w:t>
      </w:r>
      <w:r w:rsidRPr="00924C97">
        <w:rPr>
          <w:rFonts w:ascii="Raleway" w:hAnsi="Raleway"/>
          <w:sz w:val="17"/>
        </w:rPr>
        <w:t xml:space="preserve"> </w:t>
      </w:r>
    </w:p>
    <w:p w14:paraId="44D12680" w14:textId="3A1BF311" w:rsidR="0074015E" w:rsidRPr="00924C97" w:rsidRDefault="00C37023" w:rsidP="0074015E">
      <w:pPr>
        <w:pStyle w:val="PBendnote"/>
        <w:spacing w:after="120" w:line="276" w:lineRule="auto"/>
        <w:ind w:left="567" w:firstLine="0"/>
        <w:rPr>
          <w:rFonts w:ascii="Raleway" w:hAnsi="Raleway"/>
          <w:sz w:val="17"/>
          <w:szCs w:val="17"/>
        </w:rPr>
      </w:pPr>
      <w:r w:rsidRPr="00924C97">
        <w:rPr>
          <w:rFonts w:ascii="Raleway" w:hAnsi="Raleway"/>
          <w:sz w:val="17"/>
        </w:rPr>
        <w:t>Véase</w:t>
      </w:r>
      <w:r w:rsidR="0074015E" w:rsidRPr="00924C97">
        <w:rPr>
          <w:rFonts w:ascii="Raleway" w:hAnsi="Raleway"/>
          <w:sz w:val="17"/>
        </w:rPr>
        <w:t xml:space="preserve"> Lista, sección 5(c). P. ej., ayudas materiales como comida o material educativo. Una ventaja de las donaciones en especie es que el uso final de la donación es generalmente transparente, a diferencia de las donaciones en efectivo. Sin embargo, el valor de una donación en especie puede también ser extremadamente importante. Los centros de acogimiento residencial deben presentar informes sobre el valor estimado de las donaciones en especie que reciben.</w:t>
      </w:r>
    </w:p>
  </w:endnote>
  <w:endnote w:id="88">
    <w:p w14:paraId="6A197A72" w14:textId="77777777" w:rsidR="0096237D" w:rsidRPr="00924C97" w:rsidRDefault="0096237D" w:rsidP="0096237D">
      <w:pPr>
        <w:pStyle w:val="PBendnote"/>
        <w:spacing w:before="160" w:line="276" w:lineRule="auto"/>
        <w:ind w:left="567" w:hanging="567"/>
        <w:rPr>
          <w:rFonts w:ascii="Raleway" w:hAnsi="Raleway"/>
          <w:sz w:val="17"/>
          <w:szCs w:val="17"/>
        </w:rPr>
      </w:pPr>
      <w:r w:rsidRPr="00924C97">
        <w:rPr>
          <w:rFonts w:ascii="Raleway" w:hAnsi="Raleway"/>
          <w:color w:val="FFFFFF" w:themeColor="background1"/>
          <w:sz w:val="17"/>
          <w:shd w:val="clear" w:color="auto" w:fill="798A2C" w:themeFill="accent6" w:themeFillShade="BF"/>
        </w:rPr>
        <w:t xml:space="preserve"> </w:t>
      </w:r>
      <w:r w:rsidRPr="00924C97">
        <w:rPr>
          <w:rStyle w:val="EndnoteReference"/>
          <w:rFonts w:ascii="Raleway" w:hAnsi="Raleway"/>
          <w:color w:val="FFFFFF" w:themeColor="background1"/>
          <w:sz w:val="17"/>
          <w:szCs w:val="17"/>
          <w:shd w:val="clear" w:color="auto" w:fill="798A2C" w:themeFill="accent6" w:themeFillShade="BF"/>
          <w:vertAlign w:val="baseline"/>
        </w:rPr>
        <w:endnoteRef/>
      </w:r>
      <w:r w:rsidRPr="00924C97">
        <w:rPr>
          <w:rFonts w:ascii="Raleway" w:hAnsi="Raleway"/>
          <w:color w:val="FFFFFF" w:themeColor="background1"/>
          <w:sz w:val="17"/>
          <w:shd w:val="clear" w:color="auto" w:fill="798A2C" w:themeFill="accent6" w:themeFillShade="BF"/>
        </w:rPr>
        <w:t xml:space="preserve"> </w:t>
      </w:r>
      <w:r w:rsidRPr="00924C97">
        <w:rPr>
          <w:rFonts w:ascii="Raleway" w:hAnsi="Raleway"/>
          <w:sz w:val="17"/>
        </w:rPr>
        <w:tab/>
      </w:r>
      <w:r w:rsidRPr="00924C97">
        <w:rPr>
          <w:rFonts w:ascii="Raleway" w:hAnsi="Raleway"/>
          <w:b/>
          <w:sz w:val="17"/>
        </w:rPr>
        <w:t>Informar a los FPA sobre los riesgos de las donaciones</w:t>
      </w:r>
      <w:r w:rsidRPr="00924C97">
        <w:rPr>
          <w:rFonts w:ascii="Raleway" w:hAnsi="Raleway"/>
          <w:sz w:val="17"/>
        </w:rPr>
        <w:t xml:space="preserve"> </w:t>
      </w:r>
    </w:p>
    <w:p w14:paraId="6E7B4A8B" w14:textId="48811FDB" w:rsidR="0096237D" w:rsidRPr="00924C97" w:rsidRDefault="00C37023" w:rsidP="0096237D">
      <w:pPr>
        <w:pStyle w:val="PBendnote"/>
        <w:spacing w:after="120" w:line="276" w:lineRule="auto"/>
        <w:ind w:left="567" w:firstLine="0"/>
        <w:rPr>
          <w:rFonts w:ascii="Raleway" w:hAnsi="Raleway"/>
          <w:sz w:val="17"/>
          <w:szCs w:val="17"/>
        </w:rPr>
      </w:pPr>
      <w:r w:rsidRPr="00924C97">
        <w:rPr>
          <w:rFonts w:ascii="Raleway" w:hAnsi="Raleway"/>
          <w:sz w:val="17"/>
        </w:rPr>
        <w:t>Véase</w:t>
      </w:r>
      <w:r w:rsidR="0096237D" w:rsidRPr="00924C97">
        <w:rPr>
          <w:rFonts w:ascii="Raleway" w:hAnsi="Raleway"/>
          <w:sz w:val="17"/>
        </w:rPr>
        <w:t xml:space="preserve"> </w:t>
      </w:r>
      <w:r w:rsidR="000532DE" w:rsidRPr="00924C97">
        <w:rPr>
          <w:rFonts w:ascii="Raleway" w:hAnsi="Raleway"/>
          <w:sz w:val="17"/>
        </w:rPr>
        <w:t>Nota sobre los aspectos económicos</w:t>
      </w:r>
      <w:r w:rsidR="0096237D" w:rsidRPr="00924C97">
        <w:rPr>
          <w:rFonts w:ascii="Raleway" w:hAnsi="Raleway"/>
          <w:sz w:val="17"/>
        </w:rPr>
        <w:t xml:space="preserve"> (2026), </w:t>
      </w:r>
      <w:r w:rsidR="00A67947" w:rsidRPr="00924C97">
        <w:rPr>
          <w:rFonts w:ascii="Raleway" w:hAnsi="Raleway"/>
          <w:sz w:val="17"/>
        </w:rPr>
        <w:t>s</w:t>
      </w:r>
      <w:r w:rsidR="0096237D" w:rsidRPr="00924C97">
        <w:rPr>
          <w:rFonts w:ascii="Raleway" w:hAnsi="Raleway"/>
          <w:sz w:val="17"/>
        </w:rPr>
        <w:t>ección. 7,1 y párrs</w:t>
      </w:r>
      <w:r w:rsidR="00A67947" w:rsidRPr="00924C97">
        <w:rPr>
          <w:rFonts w:ascii="Raleway" w:hAnsi="Raleway"/>
          <w:sz w:val="17"/>
        </w:rPr>
        <w:t>.</w:t>
      </w:r>
      <w:r w:rsidR="0096237D" w:rsidRPr="00924C97">
        <w:rPr>
          <w:rFonts w:ascii="Raleway" w:hAnsi="Raleway"/>
          <w:sz w:val="17"/>
        </w:rPr>
        <w:t xml:space="preserve"> 207-209.</w:t>
      </w:r>
    </w:p>
  </w:endnote>
  <w:endnote w:id="89">
    <w:p w14:paraId="0AE79C41" w14:textId="77777777" w:rsidR="0096237D" w:rsidRPr="00924C97" w:rsidRDefault="0096237D" w:rsidP="0096237D">
      <w:pPr>
        <w:pStyle w:val="PBendnote"/>
        <w:spacing w:before="160" w:line="276" w:lineRule="auto"/>
        <w:ind w:left="567" w:hanging="567"/>
        <w:rPr>
          <w:rFonts w:ascii="Raleway" w:hAnsi="Raleway"/>
          <w:sz w:val="17"/>
          <w:szCs w:val="17"/>
        </w:rPr>
      </w:pPr>
      <w:r w:rsidRPr="00924C97">
        <w:rPr>
          <w:rFonts w:ascii="Raleway" w:hAnsi="Raleway"/>
          <w:color w:val="FFFFFF" w:themeColor="background1"/>
          <w:sz w:val="17"/>
          <w:shd w:val="clear" w:color="auto" w:fill="798A2C" w:themeFill="accent6" w:themeFillShade="BF"/>
        </w:rPr>
        <w:t xml:space="preserve"> </w:t>
      </w:r>
      <w:r w:rsidRPr="00924C97">
        <w:rPr>
          <w:rStyle w:val="EndnoteReference"/>
          <w:rFonts w:ascii="Raleway" w:hAnsi="Raleway"/>
          <w:color w:val="FFFFFF" w:themeColor="background1"/>
          <w:sz w:val="17"/>
          <w:szCs w:val="17"/>
          <w:shd w:val="clear" w:color="auto" w:fill="798A2C" w:themeFill="accent6" w:themeFillShade="BF"/>
          <w:vertAlign w:val="baseline"/>
        </w:rPr>
        <w:endnoteRef/>
      </w:r>
      <w:r w:rsidRPr="00924C97">
        <w:rPr>
          <w:rFonts w:ascii="Raleway" w:hAnsi="Raleway"/>
          <w:color w:val="FFFFFF" w:themeColor="background1"/>
          <w:sz w:val="17"/>
          <w:shd w:val="clear" w:color="auto" w:fill="798A2C" w:themeFill="accent6" w:themeFillShade="BF"/>
        </w:rPr>
        <w:t xml:space="preserve"> </w:t>
      </w:r>
      <w:r w:rsidRPr="00924C97">
        <w:rPr>
          <w:rFonts w:ascii="Raleway" w:hAnsi="Raleway"/>
          <w:sz w:val="17"/>
        </w:rPr>
        <w:tab/>
      </w:r>
      <w:r w:rsidRPr="00924C97">
        <w:rPr>
          <w:rFonts w:ascii="Raleway" w:hAnsi="Raleway"/>
          <w:b/>
          <w:sz w:val="17"/>
        </w:rPr>
        <w:t>Velar por que las donaciones sean siempre voluntarias</w:t>
      </w:r>
      <w:r w:rsidRPr="00924C97">
        <w:rPr>
          <w:rFonts w:ascii="Raleway" w:hAnsi="Raleway"/>
          <w:sz w:val="17"/>
        </w:rPr>
        <w:t xml:space="preserve"> </w:t>
      </w:r>
    </w:p>
    <w:p w14:paraId="72621080" w14:textId="26E6135F" w:rsidR="0096237D" w:rsidRPr="00924C97" w:rsidRDefault="00C37023" w:rsidP="0096237D">
      <w:pPr>
        <w:pStyle w:val="PBendnote"/>
        <w:spacing w:after="120" w:line="276" w:lineRule="auto"/>
        <w:ind w:left="567" w:firstLine="0"/>
        <w:rPr>
          <w:rFonts w:ascii="Raleway" w:hAnsi="Raleway"/>
          <w:sz w:val="17"/>
          <w:szCs w:val="17"/>
        </w:rPr>
      </w:pPr>
      <w:r w:rsidRPr="00924C97">
        <w:rPr>
          <w:rFonts w:ascii="Raleway" w:hAnsi="Raleway"/>
          <w:sz w:val="17"/>
        </w:rPr>
        <w:t>Véase</w:t>
      </w:r>
      <w:r w:rsidR="0096237D" w:rsidRPr="00924C97">
        <w:rPr>
          <w:rFonts w:ascii="Raleway" w:hAnsi="Raleway"/>
          <w:sz w:val="17"/>
        </w:rPr>
        <w:t xml:space="preserve"> nota al final </w:t>
      </w:r>
      <w:r w:rsidR="0096237D" w:rsidRPr="00924C97">
        <w:rPr>
          <w:rFonts w:ascii="Raleway" w:hAnsi="Raleway"/>
          <w:sz w:val="17"/>
        </w:rPr>
        <w:fldChar w:fldCharType="begin"/>
      </w:r>
      <w:r w:rsidR="0096237D" w:rsidRPr="00924C97">
        <w:rPr>
          <w:rFonts w:ascii="Raleway" w:hAnsi="Raleway"/>
          <w:sz w:val="17"/>
        </w:rPr>
        <w:instrText xml:space="preserve"> NOTEREF _Ref91063193 \h  \* MERGEFORMAT </w:instrText>
      </w:r>
      <w:r w:rsidR="0096237D" w:rsidRPr="00924C97">
        <w:rPr>
          <w:rFonts w:ascii="Raleway" w:hAnsi="Raleway"/>
          <w:sz w:val="17"/>
        </w:rPr>
      </w:r>
      <w:r w:rsidR="0096237D" w:rsidRPr="00924C97">
        <w:rPr>
          <w:rFonts w:ascii="Raleway" w:hAnsi="Raleway"/>
          <w:sz w:val="17"/>
        </w:rPr>
        <w:fldChar w:fldCharType="separate"/>
      </w:r>
      <w:r w:rsidR="00B25F38">
        <w:rPr>
          <w:rFonts w:ascii="Raleway" w:hAnsi="Raleway"/>
          <w:sz w:val="17"/>
        </w:rPr>
        <w:t>29</w:t>
      </w:r>
      <w:r w:rsidR="0096237D" w:rsidRPr="00924C97">
        <w:rPr>
          <w:rFonts w:ascii="Raleway" w:hAnsi="Raleway"/>
          <w:sz w:val="17"/>
        </w:rPr>
        <w:fldChar w:fldCharType="end"/>
      </w:r>
      <w:r w:rsidR="0096237D" w:rsidRPr="00924C97">
        <w:rPr>
          <w:rFonts w:ascii="Raleway" w:hAnsi="Raleway"/>
          <w:sz w:val="17"/>
        </w:rPr>
        <w:t xml:space="preserve"> de esta FI </w:t>
      </w:r>
      <w:r w:rsidR="0096237D" w:rsidRPr="00924C97">
        <w:rPr>
          <w:rFonts w:ascii="Raleway" w:hAnsi="Raleway"/>
          <w:i/>
          <w:sz w:val="17"/>
        </w:rPr>
        <w:t>supra</w:t>
      </w:r>
      <w:r w:rsidR="0096237D" w:rsidRPr="00924C97">
        <w:rPr>
          <w:rFonts w:ascii="Raleway" w:hAnsi="Raleway"/>
          <w:sz w:val="17"/>
        </w:rPr>
        <w:t>.</w:t>
      </w:r>
    </w:p>
  </w:endnote>
  <w:endnote w:id="90">
    <w:p w14:paraId="62C813E0" w14:textId="77777777" w:rsidR="00DA0136" w:rsidRPr="005E0943" w:rsidRDefault="00DA0136" w:rsidP="005408E4">
      <w:pPr>
        <w:pStyle w:val="PBendnote"/>
        <w:spacing w:before="160" w:line="276" w:lineRule="auto"/>
        <w:ind w:left="567" w:hanging="567"/>
        <w:rPr>
          <w:rFonts w:ascii="Raleway" w:hAnsi="Raleway"/>
          <w:sz w:val="17"/>
          <w:szCs w:val="17"/>
        </w:rPr>
      </w:pPr>
      <w:r w:rsidRPr="00924C97">
        <w:rPr>
          <w:rFonts w:ascii="Raleway" w:hAnsi="Raleway"/>
          <w:color w:val="FFFFFF" w:themeColor="background1"/>
          <w:sz w:val="17"/>
          <w:shd w:val="clear" w:color="auto" w:fill="798A2C" w:themeFill="accent6" w:themeFillShade="BF"/>
        </w:rPr>
        <w:t xml:space="preserve"> </w:t>
      </w:r>
      <w:r w:rsidRPr="00924C97">
        <w:rPr>
          <w:rStyle w:val="EndnoteReference"/>
          <w:rFonts w:ascii="Raleway" w:hAnsi="Raleway"/>
          <w:color w:val="FFFFFF" w:themeColor="background1"/>
          <w:sz w:val="17"/>
          <w:szCs w:val="17"/>
          <w:shd w:val="clear" w:color="auto" w:fill="798A2C" w:themeFill="accent6" w:themeFillShade="BF"/>
          <w:vertAlign w:val="baseline"/>
        </w:rPr>
        <w:endnoteRef/>
      </w:r>
      <w:r w:rsidRPr="00924C97">
        <w:rPr>
          <w:rFonts w:ascii="Raleway" w:hAnsi="Raleway"/>
          <w:color w:val="FFFFFF" w:themeColor="background1"/>
          <w:sz w:val="17"/>
          <w:shd w:val="clear" w:color="auto" w:fill="798A2C" w:themeFill="accent6" w:themeFillShade="BF"/>
        </w:rPr>
        <w:t xml:space="preserve"> </w:t>
      </w:r>
      <w:r w:rsidRPr="00924C97">
        <w:rPr>
          <w:rFonts w:ascii="Raleway" w:hAnsi="Raleway"/>
          <w:sz w:val="17"/>
        </w:rPr>
        <w:tab/>
      </w:r>
      <w:r w:rsidRPr="00924C97">
        <w:rPr>
          <w:rFonts w:ascii="Raleway" w:hAnsi="Raleway"/>
          <w:b/>
          <w:sz w:val="17"/>
        </w:rPr>
        <w:t>Propósitos de los proyectos de cooperación</w:t>
      </w:r>
    </w:p>
    <w:p w14:paraId="30AF5FC7" w14:textId="77777777" w:rsidR="00DA0136" w:rsidRPr="00924C97" w:rsidRDefault="00DA0136" w:rsidP="005408E4">
      <w:pPr>
        <w:pStyle w:val="PBendnote"/>
        <w:spacing w:after="120" w:line="276" w:lineRule="auto"/>
        <w:ind w:left="567" w:firstLine="0"/>
        <w:rPr>
          <w:rFonts w:ascii="Raleway" w:hAnsi="Raleway"/>
          <w:sz w:val="17"/>
          <w:szCs w:val="17"/>
        </w:rPr>
      </w:pPr>
      <w:r w:rsidRPr="00924C97">
        <w:rPr>
          <w:rFonts w:ascii="Raleway" w:hAnsi="Raleway"/>
          <w:sz w:val="17"/>
        </w:rPr>
        <w:t xml:space="preserve">Los proyectos de cooperación deben apuntar principalmente a reforzar el sistema de protección de la infancia en general al proporcionar ayuda a las familias biológicas, prevenir el abandono, prevenir el ingreso a las modalidades alternativas de cuidado y la institucionalización. </w:t>
      </w:r>
    </w:p>
  </w:endnote>
  <w:endnote w:id="91">
    <w:p w14:paraId="61009344" w14:textId="77777777" w:rsidR="00DA0136" w:rsidRPr="00924C97" w:rsidRDefault="00DA0136" w:rsidP="005408E4">
      <w:pPr>
        <w:pStyle w:val="PBendnote"/>
        <w:spacing w:before="160" w:line="276" w:lineRule="auto"/>
        <w:ind w:left="567" w:hanging="567"/>
        <w:rPr>
          <w:rFonts w:ascii="Raleway" w:hAnsi="Raleway"/>
          <w:sz w:val="17"/>
          <w:szCs w:val="17"/>
        </w:rPr>
      </w:pPr>
      <w:r w:rsidRPr="00924C97">
        <w:rPr>
          <w:rFonts w:ascii="Raleway" w:hAnsi="Raleway"/>
          <w:sz w:val="17"/>
          <w:shd w:val="clear" w:color="auto" w:fill="798A2C" w:themeFill="accent6" w:themeFillShade="BF"/>
        </w:rPr>
        <w:t xml:space="preserve"> </w:t>
      </w:r>
      <w:r w:rsidRPr="00924C97">
        <w:rPr>
          <w:rStyle w:val="EndnoteReference"/>
          <w:rFonts w:ascii="Raleway" w:hAnsi="Raleway"/>
          <w:color w:val="FFFFFF" w:themeColor="background1"/>
          <w:sz w:val="17"/>
          <w:szCs w:val="17"/>
          <w:shd w:val="clear" w:color="auto" w:fill="798A2C" w:themeFill="accent6" w:themeFillShade="BF"/>
          <w:vertAlign w:val="baseline"/>
        </w:rPr>
        <w:endnoteRef/>
      </w:r>
      <w:r w:rsidRPr="00924C97">
        <w:rPr>
          <w:rFonts w:ascii="Raleway" w:hAnsi="Raleway"/>
          <w:color w:val="FFFFFF" w:themeColor="background1"/>
          <w:sz w:val="17"/>
          <w:shd w:val="clear" w:color="auto" w:fill="798A2C" w:themeFill="accent6" w:themeFillShade="BF"/>
        </w:rPr>
        <w:t xml:space="preserve"> </w:t>
      </w:r>
      <w:r w:rsidRPr="00924C97">
        <w:rPr>
          <w:rFonts w:ascii="Raleway" w:hAnsi="Raleway"/>
          <w:sz w:val="17"/>
        </w:rPr>
        <w:tab/>
      </w:r>
      <w:r w:rsidRPr="00924C97">
        <w:rPr>
          <w:rFonts w:ascii="Raleway" w:hAnsi="Raleway"/>
          <w:b/>
          <w:sz w:val="17"/>
        </w:rPr>
        <w:t>Proyectos de cooperación que respondan a las necesidades del Estado de origen</w:t>
      </w:r>
    </w:p>
    <w:p w14:paraId="6E1E835F" w14:textId="06D97226" w:rsidR="00DA0136" w:rsidRPr="00924C97" w:rsidRDefault="00DA0136" w:rsidP="005408E4">
      <w:pPr>
        <w:pStyle w:val="PBendnote"/>
        <w:spacing w:after="120" w:line="276" w:lineRule="auto"/>
        <w:ind w:left="567" w:firstLine="0"/>
        <w:rPr>
          <w:rFonts w:ascii="Raleway" w:hAnsi="Raleway"/>
          <w:sz w:val="17"/>
          <w:szCs w:val="17"/>
        </w:rPr>
      </w:pPr>
      <w:r w:rsidRPr="00924C97">
        <w:rPr>
          <w:rFonts w:ascii="Raleway" w:hAnsi="Raleway"/>
          <w:sz w:val="17"/>
        </w:rPr>
        <w:t>El OAA y el Estado de origen deben discutir la decisión de emprender un proyecto de cooperación, y deben tener en cuenta para ello las necesidades del Estado de origen.</w:t>
      </w:r>
    </w:p>
  </w:endnote>
  <w:endnote w:id="92">
    <w:p w14:paraId="38BAC3FD" w14:textId="77777777" w:rsidR="00DA0136" w:rsidRPr="00924C97" w:rsidRDefault="00DA0136" w:rsidP="005408E4">
      <w:pPr>
        <w:pStyle w:val="PBendnote"/>
        <w:spacing w:before="160" w:line="276" w:lineRule="auto"/>
        <w:ind w:left="567" w:hanging="567"/>
        <w:rPr>
          <w:rFonts w:ascii="Raleway" w:hAnsi="Raleway"/>
          <w:sz w:val="17"/>
          <w:szCs w:val="17"/>
        </w:rPr>
      </w:pPr>
      <w:r w:rsidRPr="00924C97">
        <w:rPr>
          <w:rFonts w:ascii="Raleway" w:hAnsi="Raleway"/>
          <w:color w:val="FFFFFF" w:themeColor="background1"/>
          <w:sz w:val="17"/>
          <w:shd w:val="clear" w:color="auto" w:fill="798A2C" w:themeFill="accent6" w:themeFillShade="BF"/>
        </w:rPr>
        <w:t xml:space="preserve"> </w:t>
      </w:r>
      <w:r w:rsidRPr="00924C97">
        <w:rPr>
          <w:rStyle w:val="EndnoteReference"/>
          <w:rFonts w:ascii="Raleway" w:hAnsi="Raleway"/>
          <w:color w:val="FFFFFF" w:themeColor="background1"/>
          <w:sz w:val="17"/>
          <w:szCs w:val="17"/>
          <w:shd w:val="clear" w:color="auto" w:fill="798A2C" w:themeFill="accent6" w:themeFillShade="BF"/>
          <w:vertAlign w:val="baseline"/>
        </w:rPr>
        <w:endnoteRef/>
      </w:r>
      <w:r w:rsidRPr="00924C97">
        <w:rPr>
          <w:rFonts w:ascii="Raleway" w:hAnsi="Raleway"/>
          <w:color w:val="FFFFFF" w:themeColor="background1"/>
          <w:sz w:val="17"/>
          <w:shd w:val="clear" w:color="auto" w:fill="798A2C" w:themeFill="accent6" w:themeFillShade="BF"/>
        </w:rPr>
        <w:t xml:space="preserve"> </w:t>
      </w:r>
      <w:r w:rsidRPr="00924C97">
        <w:rPr>
          <w:rFonts w:ascii="Raleway" w:hAnsi="Raleway"/>
          <w:sz w:val="17"/>
        </w:rPr>
        <w:tab/>
      </w:r>
      <w:r w:rsidRPr="00924C97">
        <w:rPr>
          <w:rFonts w:ascii="Raleway" w:hAnsi="Raleway"/>
          <w:b/>
          <w:sz w:val="17"/>
        </w:rPr>
        <w:t>Separación exigida por ley</w:t>
      </w:r>
    </w:p>
    <w:p w14:paraId="6FFD9B92" w14:textId="0A99B1A0" w:rsidR="00DA0136" w:rsidRPr="00924C97" w:rsidRDefault="00C37023" w:rsidP="005408E4">
      <w:pPr>
        <w:pStyle w:val="PBendnote"/>
        <w:spacing w:after="120" w:line="276" w:lineRule="auto"/>
        <w:ind w:left="567" w:firstLine="0"/>
        <w:rPr>
          <w:rFonts w:ascii="Raleway" w:hAnsi="Raleway"/>
          <w:sz w:val="17"/>
          <w:szCs w:val="17"/>
        </w:rPr>
      </w:pPr>
      <w:r w:rsidRPr="00924C97">
        <w:rPr>
          <w:rFonts w:ascii="Raleway" w:hAnsi="Raleway"/>
          <w:sz w:val="17"/>
        </w:rPr>
        <w:t>Véase</w:t>
      </w:r>
      <w:r w:rsidR="00DA0136" w:rsidRPr="00924C97">
        <w:rPr>
          <w:rFonts w:ascii="Raleway" w:hAnsi="Raleway"/>
          <w:sz w:val="17"/>
        </w:rPr>
        <w:t xml:space="preserve"> GBP N.º 2, párr. 455.</w:t>
      </w:r>
    </w:p>
  </w:endnote>
  <w:endnote w:id="93">
    <w:p w14:paraId="2D37443B" w14:textId="77777777" w:rsidR="00584DF4" w:rsidRPr="00924C97" w:rsidRDefault="00584DF4" w:rsidP="00584DF4">
      <w:pPr>
        <w:pStyle w:val="PBendnote"/>
        <w:spacing w:before="160" w:line="276" w:lineRule="auto"/>
        <w:ind w:left="567" w:hanging="567"/>
        <w:rPr>
          <w:rFonts w:ascii="Raleway" w:hAnsi="Raleway"/>
          <w:sz w:val="17"/>
          <w:szCs w:val="17"/>
        </w:rPr>
      </w:pPr>
      <w:r w:rsidRPr="00924C97">
        <w:rPr>
          <w:rFonts w:ascii="Raleway" w:hAnsi="Raleway"/>
          <w:color w:val="FFFFFF" w:themeColor="background1"/>
          <w:sz w:val="17"/>
          <w:shd w:val="clear" w:color="auto" w:fill="798A2C" w:themeFill="accent6" w:themeFillShade="BF"/>
        </w:rPr>
        <w:t xml:space="preserve"> </w:t>
      </w:r>
      <w:r w:rsidRPr="00924C97">
        <w:rPr>
          <w:rStyle w:val="EndnoteReference"/>
          <w:rFonts w:ascii="Raleway" w:hAnsi="Raleway"/>
          <w:color w:val="FFFFFF" w:themeColor="background1"/>
          <w:sz w:val="17"/>
          <w:szCs w:val="17"/>
          <w:shd w:val="clear" w:color="auto" w:fill="798A2C" w:themeFill="accent6" w:themeFillShade="BF"/>
          <w:vertAlign w:val="baseline"/>
        </w:rPr>
        <w:endnoteRef/>
      </w:r>
      <w:r w:rsidRPr="00924C97">
        <w:rPr>
          <w:rFonts w:ascii="Raleway" w:hAnsi="Raleway"/>
          <w:color w:val="FFFFFF" w:themeColor="background1"/>
          <w:sz w:val="17"/>
          <w:shd w:val="clear" w:color="auto" w:fill="798A2C" w:themeFill="accent6" w:themeFillShade="BF"/>
        </w:rPr>
        <w:t xml:space="preserve"> </w:t>
      </w:r>
      <w:r w:rsidRPr="00924C97">
        <w:rPr>
          <w:rFonts w:ascii="Raleway" w:hAnsi="Raleway"/>
          <w:sz w:val="17"/>
        </w:rPr>
        <w:tab/>
      </w:r>
      <w:r w:rsidRPr="00924C97">
        <w:rPr>
          <w:rFonts w:ascii="Raleway" w:hAnsi="Raleway"/>
          <w:b/>
          <w:sz w:val="17"/>
        </w:rPr>
        <w:t>Supervisión de los proyectos</w:t>
      </w:r>
    </w:p>
    <w:p w14:paraId="31F9D592" w14:textId="77777777" w:rsidR="00584DF4" w:rsidRPr="00924C97" w:rsidRDefault="00584DF4" w:rsidP="00584DF4">
      <w:pPr>
        <w:pStyle w:val="PBendnote"/>
        <w:spacing w:after="120" w:line="276" w:lineRule="auto"/>
        <w:ind w:left="567" w:firstLine="0"/>
        <w:rPr>
          <w:rFonts w:ascii="Raleway" w:hAnsi="Raleway"/>
          <w:sz w:val="17"/>
          <w:szCs w:val="17"/>
        </w:rPr>
      </w:pPr>
      <w:r w:rsidRPr="00924C97">
        <w:rPr>
          <w:rFonts w:ascii="Raleway" w:hAnsi="Raleway"/>
          <w:sz w:val="17"/>
        </w:rPr>
        <w:t xml:space="preserve">En algunos Estados, las autoridades competentes serán la Autoridad Central. Sin embargo, algunos Estados opinan que, si la Autoridad Central es la encargada de controlar y supervisar los proyectos de cooperación de los OAA, entonces existe un vínculo entre el proyecto de cooperación y la adopción internacional. Como se explica en los recuadros verdes 6 y 7 de esta FI, debería haber una separación clara entre los proyectos de cooperación y las adopciones internacionales. </w:t>
      </w:r>
    </w:p>
  </w:endnote>
  <w:endnote w:id="94">
    <w:p w14:paraId="0DB10D2D" w14:textId="77777777" w:rsidR="00DA0136" w:rsidRPr="00924C97" w:rsidRDefault="00DA0136" w:rsidP="005408E4">
      <w:pPr>
        <w:pStyle w:val="PBendnote"/>
        <w:spacing w:before="160" w:line="276" w:lineRule="auto"/>
        <w:ind w:left="567" w:hanging="567"/>
        <w:rPr>
          <w:rFonts w:ascii="Raleway" w:hAnsi="Raleway"/>
          <w:sz w:val="17"/>
          <w:szCs w:val="17"/>
        </w:rPr>
      </w:pPr>
      <w:r w:rsidRPr="00924C97">
        <w:rPr>
          <w:rFonts w:ascii="Raleway" w:hAnsi="Raleway"/>
          <w:color w:val="FFFFFF" w:themeColor="background1"/>
          <w:sz w:val="17"/>
          <w:shd w:val="clear" w:color="auto" w:fill="798A2C" w:themeFill="accent6" w:themeFillShade="BF"/>
        </w:rPr>
        <w:t xml:space="preserve"> </w:t>
      </w:r>
      <w:r w:rsidRPr="00924C97">
        <w:rPr>
          <w:rStyle w:val="EndnoteReference"/>
          <w:rFonts w:ascii="Raleway" w:hAnsi="Raleway"/>
          <w:color w:val="FFFFFF" w:themeColor="background1"/>
          <w:sz w:val="17"/>
          <w:szCs w:val="17"/>
          <w:shd w:val="clear" w:color="auto" w:fill="798A2C" w:themeFill="accent6" w:themeFillShade="BF"/>
          <w:vertAlign w:val="baseline"/>
        </w:rPr>
        <w:endnoteRef/>
      </w:r>
      <w:r w:rsidRPr="00924C97">
        <w:rPr>
          <w:rFonts w:ascii="Raleway" w:hAnsi="Raleway"/>
          <w:color w:val="FFFFFF" w:themeColor="background1"/>
          <w:sz w:val="17"/>
          <w:shd w:val="clear" w:color="auto" w:fill="798A2C" w:themeFill="accent6" w:themeFillShade="BF"/>
        </w:rPr>
        <w:t xml:space="preserve"> </w:t>
      </w:r>
      <w:r w:rsidRPr="00924C97">
        <w:rPr>
          <w:rFonts w:ascii="Raleway" w:hAnsi="Raleway"/>
          <w:sz w:val="17"/>
        </w:rPr>
        <w:tab/>
      </w:r>
      <w:r w:rsidRPr="00924C97">
        <w:rPr>
          <w:rFonts w:ascii="Raleway" w:hAnsi="Raleway"/>
          <w:b/>
          <w:sz w:val="17"/>
        </w:rPr>
        <w:t>Separación de departamentos</w:t>
      </w:r>
    </w:p>
    <w:p w14:paraId="5C532D98" w14:textId="16D68B52" w:rsidR="00DA0136" w:rsidRPr="00924C97" w:rsidRDefault="00C37023" w:rsidP="005408E4">
      <w:pPr>
        <w:pStyle w:val="PBendnote"/>
        <w:spacing w:after="120" w:line="276" w:lineRule="auto"/>
        <w:ind w:left="567" w:firstLine="0"/>
        <w:rPr>
          <w:rFonts w:ascii="Raleway" w:hAnsi="Raleway"/>
          <w:sz w:val="17"/>
          <w:szCs w:val="17"/>
        </w:rPr>
      </w:pPr>
      <w:r w:rsidRPr="00924C97">
        <w:rPr>
          <w:rFonts w:ascii="Raleway" w:hAnsi="Raleway"/>
          <w:sz w:val="17"/>
        </w:rPr>
        <w:t>Véase</w:t>
      </w:r>
      <w:r w:rsidR="00DA0136" w:rsidRPr="00924C97">
        <w:rPr>
          <w:rFonts w:ascii="Raleway" w:hAnsi="Raleway"/>
          <w:sz w:val="17"/>
        </w:rPr>
        <w:t xml:space="preserve"> GBP N.º 2, párr. 455: “el [OAA] debe contar con una unidad aparte para los proyectos de cooperación”. </w:t>
      </w:r>
      <w:r w:rsidRPr="00924C97">
        <w:rPr>
          <w:rFonts w:ascii="Raleway" w:hAnsi="Raleway"/>
          <w:sz w:val="17"/>
        </w:rPr>
        <w:t>Véase</w:t>
      </w:r>
      <w:r w:rsidR="00DA0136" w:rsidRPr="00924C97">
        <w:rPr>
          <w:rFonts w:ascii="Raleway" w:hAnsi="Raleway"/>
          <w:sz w:val="17"/>
        </w:rPr>
        <w:t xml:space="preserve"> </w:t>
      </w:r>
      <w:r w:rsidR="000532DE" w:rsidRPr="00924C97">
        <w:rPr>
          <w:rFonts w:ascii="Raleway" w:hAnsi="Raleway"/>
          <w:sz w:val="17"/>
        </w:rPr>
        <w:t>Nota sobre los aspectos económicos</w:t>
      </w:r>
      <w:r w:rsidR="00DA0136" w:rsidRPr="00924C97">
        <w:rPr>
          <w:rFonts w:ascii="Raleway" w:hAnsi="Raleway"/>
          <w:sz w:val="17"/>
        </w:rPr>
        <w:t xml:space="preserve"> (2026), recuadro 24; GBP N.º 2, sección 9.6.1, párr. 442. P. ej., los OAA pueden llevar a cabo proyectos de cooperación en las regiones de un Estado donde no adoptan niños. El personal y los fondos para la adopción internacional deben ser distintos de aquellos de los proyectos de cooperación. Los socios de cooperación en los Estados de origen deben tener una separación correspondiente si intervienen en ambas áreas. Incluso si los fondos son recaudados por los OAA, los proyectos de cooperación deben ser emprendidos por otro organismo experto en esa área.</w:t>
      </w:r>
    </w:p>
    <w:p w14:paraId="7E090D89" w14:textId="77777777" w:rsidR="00DA0136" w:rsidRPr="00924C97" w:rsidRDefault="00DA0136" w:rsidP="005408E4">
      <w:pPr>
        <w:pStyle w:val="PBendnote"/>
        <w:spacing w:after="120" w:line="276" w:lineRule="auto"/>
        <w:ind w:left="567" w:firstLine="0"/>
        <w:rPr>
          <w:rFonts w:ascii="Raleway" w:hAnsi="Raleway"/>
          <w:sz w:val="17"/>
          <w:szCs w:val="17"/>
        </w:rPr>
      </w:pPr>
      <w:r w:rsidRPr="00924C97">
        <w:rPr>
          <w:rFonts w:ascii="Raleway" w:hAnsi="Raleway"/>
          <w:sz w:val="17"/>
        </w:rPr>
        <w:t xml:space="preserve">Sin embargo, algunos Estados cuestionan la viabilidad y eficacia de esta medida preventiva debido a lo siguiente: </w:t>
      </w:r>
    </w:p>
    <w:p w14:paraId="3C59417F" w14:textId="77777777" w:rsidR="00DA0136" w:rsidRPr="00924C97" w:rsidRDefault="00DA0136" w:rsidP="00D74C18">
      <w:pPr>
        <w:pStyle w:val="PBendnote"/>
        <w:numPr>
          <w:ilvl w:val="0"/>
          <w:numId w:val="10"/>
        </w:numPr>
        <w:spacing w:after="60" w:line="276" w:lineRule="auto"/>
        <w:ind w:left="992" w:hanging="425"/>
        <w:rPr>
          <w:rFonts w:ascii="Raleway" w:hAnsi="Raleway"/>
          <w:sz w:val="17"/>
          <w:szCs w:val="17"/>
        </w:rPr>
      </w:pPr>
      <w:r w:rsidRPr="00924C97">
        <w:rPr>
          <w:rFonts w:ascii="Raleway" w:hAnsi="Raleway"/>
          <w:sz w:val="17"/>
        </w:rPr>
        <w:t>Parece depender de un escenario en el que un OAA recibe fondos del programa de ayuda al desarrollo del Estado de recepción para luego utilizarlos en un proyecto de cooperación en el Estado de origen. No obstante, en muchos Estados los OAA son muy pequeños y no se financian con fondos públicos.</w:t>
      </w:r>
    </w:p>
    <w:p w14:paraId="47328160" w14:textId="77777777" w:rsidR="00DA0136" w:rsidRPr="00924C97" w:rsidRDefault="00DA0136" w:rsidP="00130A84">
      <w:pPr>
        <w:pStyle w:val="PBendnote"/>
        <w:numPr>
          <w:ilvl w:val="0"/>
          <w:numId w:val="10"/>
        </w:numPr>
        <w:spacing w:after="120" w:line="276" w:lineRule="auto"/>
        <w:ind w:left="993" w:hanging="426"/>
        <w:rPr>
          <w:rFonts w:ascii="Raleway" w:hAnsi="Raleway"/>
          <w:sz w:val="17"/>
          <w:szCs w:val="17"/>
        </w:rPr>
      </w:pPr>
      <w:r w:rsidRPr="007A610B">
        <w:rPr>
          <w:rFonts w:ascii="Raleway" w:hAnsi="Raleway"/>
          <w:sz w:val="17"/>
        </w:rPr>
        <w:t xml:space="preserve">En todo caso, las autoridades del Estado de origen (entre ellas las autoridades responsables de la adopción) estarán/tal vez estén al tanto de que la ayuda al desarrollo es proporcionada por un Estado de recepción en particular. Por ejemplo, hay situaciones en las que un OAA puede haber creado una entidad distinta (p. ej., una fundación) con el fin de recibir contribuciones y utilizarlas para proyectos de cooperación en el Estado de origen. Aunque se trate de dos personas jurídicas distintas, el Estado de origen (y las autoridades de adopción) también establecerá inevitablemente la conexión entre el OAA y la fundación (y, por tanto, la conexión con el proyecto de cooperación).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332F99EF-2185-42BE-853B-A77D992A3776}"/>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embedRegular r:id="rId2" w:fontKey="{387F890E-9849-43FA-A799-74C7AB226C18}"/>
    <w:embedBold r:id="rId3" w:fontKey="{1D0BF62A-445B-40AC-8A75-83D1C06821C7}"/>
    <w:embedItalic r:id="rId4" w:fontKey="{38DC142D-1851-481B-A160-6F51B718AEED}"/>
  </w:font>
  <w:font w:name="Franklin Gothic Book">
    <w:panose1 w:val="020B0503020102020204"/>
    <w:charset w:val="00"/>
    <w:family w:val="swiss"/>
    <w:pitch w:val="variable"/>
    <w:sig w:usb0="00000287" w:usb1="00000000" w:usb2="00000000" w:usb3="00000000" w:csb0="0000009F" w:csb1="00000000"/>
    <w:embedRegular r:id="rId5" w:fontKey="{205A71AE-2085-43F3-80F1-6B9D25DDCD4A}"/>
    <w:embedBold r:id="rId6" w:fontKey="{13DB24B8-2E0B-4AE9-B26E-EC5D30592430}"/>
    <w:embedItalic r:id="rId7" w:fontKey="{C7754440-96E9-492B-832F-C2B8BFDDF0E0}"/>
    <w:embedBoldItalic r:id="rId8" w:fontKey="{28C91007-36DD-423D-8A0E-BDB73237F34C}"/>
  </w:font>
  <w:font w:name="Verdana">
    <w:panose1 w:val="020B0604030504040204"/>
    <w:charset w:val="00"/>
    <w:family w:val="swiss"/>
    <w:pitch w:val="variable"/>
    <w:sig w:usb0="A00006FF" w:usb1="4000205B" w:usb2="00000010" w:usb3="00000000" w:csb0="0000019F" w:csb1="00000000"/>
    <w:embedRegular r:id="rId9" w:fontKey="{AB49D34C-3DE9-4A52-849F-42AEA2DF7509}"/>
  </w:font>
  <w:font w:name="Raleway">
    <w:charset w:val="00"/>
    <w:family w:val="auto"/>
    <w:pitch w:val="variable"/>
    <w:sig w:usb0="A00002FF" w:usb1="5000205B" w:usb2="00000000" w:usb3="00000000" w:csb0="00000197" w:csb1="00000000"/>
    <w:embedRegular r:id="rId10" w:fontKey="{E481155B-E54F-4BB7-B44D-AB3E45C850E8}"/>
    <w:embedBold r:id="rId11" w:fontKey="{56C977F6-208E-4B09-95E6-2D962D006FA5}"/>
    <w:embedItalic r:id="rId12" w:fontKey="{00BAA821-5B46-4F55-AA6D-9FE4028DB21E}"/>
    <w:embedBoldItalic r:id="rId13" w:fontKey="{DF57E92A-7DA9-4871-AC5B-62AD78C17ADD}"/>
  </w:font>
  <w:font w:name="MS Gothic">
    <w:altName w:val="ＭＳ ゴシック"/>
    <w:panose1 w:val="020B0609070205080204"/>
    <w:charset w:val="80"/>
    <w:family w:val="modern"/>
    <w:pitch w:val="fixed"/>
    <w:sig w:usb0="E00002FF" w:usb1="6AC7FDFB" w:usb2="08000012" w:usb3="00000000" w:csb0="0002009F" w:csb1="00000000"/>
  </w:font>
  <w:font w:name="Raleway SemiBold">
    <w:charset w:val="00"/>
    <w:family w:val="auto"/>
    <w:pitch w:val="variable"/>
    <w:sig w:usb0="A00002FF" w:usb1="5000205B" w:usb2="00000000" w:usb3="00000000" w:csb0="00000197" w:csb1="00000000"/>
    <w:embedRegular r:id="rId14" w:fontKey="{2271931E-B3EC-41D6-A983-A4BA394FB184}"/>
  </w:font>
  <w:font w:name="Segoe UI">
    <w:panose1 w:val="020B0502040204020203"/>
    <w:charset w:val="00"/>
    <w:family w:val="swiss"/>
    <w:pitch w:val="variable"/>
    <w:sig w:usb0="E4002EFF" w:usb1="C000E47F" w:usb2="00000009" w:usb3="00000000" w:csb0="000001FF" w:csb1="00000000"/>
    <w:embedRegular r:id="rId15" w:fontKey="{E7CD1F15-536C-4047-BDAC-DCBC6A3165C7}"/>
  </w:font>
  <w:font w:name="Batang">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embedRegular r:id="rId16" w:fontKey="{0C8576E1-98D3-49EE-91AC-B94840528884}"/>
  </w:font>
  <w:font w:name="PMingLiU">
    <w:panose1 w:val="02010601000101010101"/>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embedRegular r:id="rId17" w:fontKey="{D6A7E43D-2C98-413E-B314-C04FBE8BD99A}"/>
  </w:font>
  <w:font w:name="Raleway Medium">
    <w:charset w:val="00"/>
    <w:family w:val="auto"/>
    <w:pitch w:val="variable"/>
    <w:sig w:usb0="A00002FF" w:usb1="5000205B" w:usb2="00000000" w:usb3="00000000" w:csb0="00000197" w:csb1="00000000"/>
    <w:embedRegular r:id="rId18" w:fontKey="{7E3AA978-3246-44A9-8740-D4A04B899A7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3"/>
      <w:tblpPr w:leftFromText="180" w:rightFromText="180" w:vertAnchor="text" w:horzAnchor="page" w:tblpX="895" w:tblpY="1"/>
      <w:tblOverlap w:val="never"/>
      <w:tblW w:w="10065" w:type="dxa"/>
      <w:tblCellMar>
        <w:left w:w="57" w:type="dxa"/>
        <w:right w:w="57" w:type="dxa"/>
      </w:tblCellMar>
      <w:tblLook w:val="04A0" w:firstRow="1" w:lastRow="0" w:firstColumn="1" w:lastColumn="0" w:noHBand="0" w:noVBand="1"/>
    </w:tblPr>
    <w:tblGrid>
      <w:gridCol w:w="4820"/>
      <w:gridCol w:w="567"/>
      <w:gridCol w:w="4678"/>
    </w:tblGrid>
    <w:tr w:rsidR="00B24850" w:rsidRPr="005E0943" w14:paraId="3B68CAB1" w14:textId="77777777" w:rsidTr="00C64F64">
      <w:trPr>
        <w:trHeight w:val="713"/>
      </w:trPr>
      <w:tc>
        <w:tcPr>
          <w:tcW w:w="4820" w:type="dxa"/>
          <w:vAlign w:val="center"/>
          <w:hideMark/>
        </w:tcPr>
        <w:p w14:paraId="6553BDB9" w14:textId="77777777" w:rsidR="0087617D" w:rsidRPr="00DA547F" w:rsidRDefault="0087617D" w:rsidP="0087617D">
          <w:pPr>
            <w:tabs>
              <w:tab w:val="center" w:pos="4513"/>
              <w:tab w:val="right" w:pos="9026"/>
            </w:tabs>
            <w:spacing w:after="40"/>
            <w:jc w:val="left"/>
            <w:rPr>
              <w:rFonts w:ascii="Franklin Gothic Medium" w:hAnsi="Franklin Gothic Medium" w:cs="Times New Roman"/>
              <w:color w:val="002060"/>
              <w:sz w:val="18"/>
              <w:szCs w:val="18"/>
              <w:lang w:val="fr-FR"/>
            </w:rPr>
          </w:pPr>
          <w:r w:rsidRPr="00DA547F">
            <w:rPr>
              <w:rFonts w:ascii="Franklin Gothic Medium" w:hAnsi="Franklin Gothic Medium"/>
              <w:color w:val="002060"/>
              <w:sz w:val="18"/>
              <w:lang w:val="fr-FR"/>
            </w:rPr>
            <w:t>Hague Conference on Private International Law</w:t>
          </w:r>
        </w:p>
        <w:p w14:paraId="58A24E41" w14:textId="77777777" w:rsidR="0087617D" w:rsidRPr="00DA547F" w:rsidRDefault="0087617D" w:rsidP="0087617D">
          <w:pPr>
            <w:tabs>
              <w:tab w:val="center" w:pos="4513"/>
              <w:tab w:val="right" w:pos="9026"/>
            </w:tabs>
            <w:spacing w:after="40"/>
            <w:jc w:val="left"/>
            <w:rPr>
              <w:rFonts w:ascii="Franklin Gothic Medium" w:hAnsi="Franklin Gothic Medium" w:cs="Times New Roman"/>
              <w:color w:val="002060"/>
              <w:sz w:val="18"/>
              <w:szCs w:val="18"/>
              <w:lang w:val="fr-FR"/>
            </w:rPr>
          </w:pPr>
          <w:r w:rsidRPr="00DA547F">
            <w:rPr>
              <w:rFonts w:ascii="Franklin Gothic Medium" w:hAnsi="Franklin Gothic Medium"/>
              <w:color w:val="002060"/>
              <w:sz w:val="18"/>
              <w:lang w:val="fr-FR"/>
            </w:rPr>
            <w:t>Conférence de La Haye de droit international privé</w:t>
          </w:r>
        </w:p>
        <w:p w14:paraId="65A0EA9A" w14:textId="77777777" w:rsidR="0087617D" w:rsidRPr="005E0943" w:rsidRDefault="0087617D" w:rsidP="0087617D">
          <w:pPr>
            <w:tabs>
              <w:tab w:val="center" w:pos="4513"/>
              <w:tab w:val="right" w:pos="9026"/>
            </w:tabs>
            <w:spacing w:after="40"/>
            <w:jc w:val="left"/>
            <w:rPr>
              <w:rFonts w:ascii="Franklin Gothic Medium" w:hAnsi="Franklin Gothic Medium" w:cs="Times New Roman"/>
              <w:color w:val="002060"/>
              <w:sz w:val="18"/>
              <w:szCs w:val="18"/>
            </w:rPr>
          </w:pPr>
          <w:r w:rsidRPr="005E0943">
            <w:rPr>
              <w:rFonts w:ascii="Franklin Gothic Medium" w:hAnsi="Franklin Gothic Medium"/>
              <w:color w:val="002060"/>
              <w:sz w:val="18"/>
            </w:rPr>
            <w:t>Conferencia de La Haya de Derecho Internacional Privado</w:t>
          </w:r>
        </w:p>
      </w:tc>
      <w:tc>
        <w:tcPr>
          <w:tcW w:w="567" w:type="dxa"/>
          <w:vAlign w:val="center"/>
        </w:tcPr>
        <w:p w14:paraId="695511BA" w14:textId="77777777" w:rsidR="0087617D" w:rsidRPr="005E0943" w:rsidRDefault="0087617D" w:rsidP="0087617D">
          <w:pPr>
            <w:tabs>
              <w:tab w:val="center" w:pos="4513"/>
              <w:tab w:val="right" w:pos="9026"/>
            </w:tabs>
            <w:spacing w:after="40"/>
            <w:jc w:val="left"/>
            <w:rPr>
              <w:rFonts w:ascii="Franklin Gothic Medium" w:hAnsi="Franklin Gothic Medium" w:cs="Times New Roman"/>
              <w:color w:val="002060"/>
              <w:sz w:val="18"/>
              <w:szCs w:val="18"/>
            </w:rPr>
          </w:pPr>
        </w:p>
      </w:tc>
      <w:tc>
        <w:tcPr>
          <w:tcW w:w="4678" w:type="dxa"/>
          <w:hideMark/>
        </w:tcPr>
        <w:p w14:paraId="7F95E91A" w14:textId="77777777" w:rsidR="0087617D" w:rsidRPr="005E0943" w:rsidRDefault="0087617D" w:rsidP="0087617D">
          <w:pPr>
            <w:tabs>
              <w:tab w:val="center" w:pos="4513"/>
              <w:tab w:val="right" w:pos="9026"/>
            </w:tabs>
            <w:spacing w:after="40"/>
            <w:jc w:val="right"/>
            <w:rPr>
              <w:rFonts w:ascii="Franklin Gothic Book" w:hAnsi="Franklin Gothic Book" w:cs="Times New Roman"/>
              <w:color w:val="002060"/>
              <w:sz w:val="18"/>
              <w:szCs w:val="18"/>
            </w:rPr>
          </w:pPr>
          <w:r w:rsidRPr="005E0943">
            <w:rPr>
              <w:rFonts w:ascii="Franklin Gothic Book" w:hAnsi="Franklin Gothic Book"/>
              <w:color w:val="002060"/>
              <w:sz w:val="18"/>
            </w:rPr>
            <w:t>www.hcch.net</w:t>
          </w:r>
        </w:p>
        <w:p w14:paraId="351C9729" w14:textId="77777777" w:rsidR="0087617D" w:rsidRPr="005E0943" w:rsidRDefault="0087617D" w:rsidP="0087617D">
          <w:pPr>
            <w:tabs>
              <w:tab w:val="center" w:pos="4513"/>
              <w:tab w:val="right" w:pos="9026"/>
            </w:tabs>
            <w:spacing w:after="40"/>
            <w:jc w:val="right"/>
            <w:rPr>
              <w:rFonts w:ascii="Franklin Gothic Book" w:hAnsi="Franklin Gothic Book" w:cs="Times New Roman"/>
              <w:color w:val="002060"/>
              <w:sz w:val="18"/>
              <w:szCs w:val="18"/>
            </w:rPr>
          </w:pPr>
          <w:r w:rsidRPr="005E0943">
            <w:rPr>
              <w:rFonts w:ascii="Franklin Gothic Book" w:hAnsi="Franklin Gothic Book"/>
              <w:color w:val="002060"/>
              <w:sz w:val="18"/>
            </w:rPr>
            <w:t>secretariat@hcch.net</w:t>
          </w:r>
        </w:p>
        <w:p w14:paraId="24DFDE88" w14:textId="77777777" w:rsidR="0087617D" w:rsidRPr="005E0943" w:rsidRDefault="0087617D" w:rsidP="0087617D">
          <w:pPr>
            <w:tabs>
              <w:tab w:val="center" w:pos="4513"/>
              <w:tab w:val="right" w:pos="9026"/>
            </w:tabs>
            <w:spacing w:after="40"/>
            <w:jc w:val="right"/>
            <w:rPr>
              <w:rFonts w:ascii="Franklin Gothic Book" w:hAnsi="Franklin Gothic Book" w:cs="Times New Roman"/>
              <w:color w:val="002060"/>
              <w:sz w:val="18"/>
              <w:szCs w:val="18"/>
            </w:rPr>
          </w:pPr>
          <w:r w:rsidRPr="005E0943">
            <w:rPr>
              <w:rFonts w:ascii="Franklin Gothic Book" w:hAnsi="Franklin Gothic Book"/>
              <w:color w:val="002060"/>
              <w:sz w:val="18"/>
            </w:rPr>
            <w:t>La Haya | Buenos Aires | RAE de Hong Kong | Rabat</w:t>
          </w:r>
        </w:p>
      </w:tc>
    </w:tr>
  </w:tbl>
  <w:p w14:paraId="1EBDA588" w14:textId="77777777" w:rsidR="0087617D" w:rsidRPr="005E0943" w:rsidRDefault="008761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95A0D" w14:textId="77777777" w:rsidR="0087617D" w:rsidRPr="005E0943" w:rsidRDefault="008761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9189C" w14:textId="344B7F5A" w:rsidR="00151872" w:rsidRPr="005E0943" w:rsidRDefault="00151872" w:rsidP="00242AF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21679" w14:textId="7966444D" w:rsidR="00151872" w:rsidRPr="005E0943" w:rsidRDefault="00151872" w:rsidP="00AA0A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3E0AB" w14:textId="77777777" w:rsidR="008100C7" w:rsidRPr="005E0943" w:rsidRDefault="008100C7" w:rsidP="000B7741">
      <w:pPr>
        <w:spacing w:before="480" w:after="360" w:line="240" w:lineRule="auto"/>
        <w:rPr>
          <w:color w:val="F7A74D"/>
        </w:rPr>
      </w:pPr>
      <w:r w:rsidRPr="005E0943">
        <w:rPr>
          <w:color w:val="F7A74D"/>
        </w:rPr>
        <w:separator/>
      </w:r>
    </w:p>
  </w:footnote>
  <w:footnote w:type="continuationSeparator" w:id="0">
    <w:p w14:paraId="31CADA16" w14:textId="77777777" w:rsidR="008100C7" w:rsidRPr="005E0943" w:rsidRDefault="008100C7" w:rsidP="00037583">
      <w:pPr>
        <w:spacing w:after="0" w:line="240" w:lineRule="auto"/>
      </w:pPr>
      <w:r w:rsidRPr="005E0943">
        <w:continuationSeparator/>
      </w:r>
    </w:p>
  </w:footnote>
  <w:footnote w:type="continuationNotice" w:id="1">
    <w:p w14:paraId="5766108C" w14:textId="77777777" w:rsidR="008100C7" w:rsidRPr="005E0943" w:rsidRDefault="008100C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6273700"/>
      <w:docPartObj>
        <w:docPartGallery w:val="Page Numbers (Top of Page)"/>
        <w:docPartUnique/>
      </w:docPartObj>
    </w:sdtPr>
    <w:sdtEndPr>
      <w:rPr>
        <w:rFonts w:ascii="Raleway Medium" w:hAnsi="Raleway Medium"/>
        <w:color w:val="002060"/>
        <w:sz w:val="16"/>
        <w:szCs w:val="16"/>
      </w:rPr>
    </w:sdtEndPr>
    <w:sdtContent>
      <w:p w14:paraId="1C47E60E" w14:textId="4324A8F9" w:rsidR="00BA4335" w:rsidRPr="005E0943" w:rsidRDefault="005A7DE3" w:rsidP="005A7DE3">
        <w:pPr>
          <w:pStyle w:val="Header"/>
          <w:tabs>
            <w:tab w:val="clear" w:pos="4513"/>
          </w:tabs>
          <w:jc w:val="right"/>
          <w:rPr>
            <w:rFonts w:ascii="Raleway Medium" w:hAnsi="Raleway Medium"/>
            <w:color w:val="002060"/>
            <w:sz w:val="16"/>
            <w:szCs w:val="16"/>
          </w:rPr>
        </w:pPr>
        <w:r w:rsidRPr="00924C97">
          <w:rPr>
            <w:rFonts w:ascii="Raleway Medium" w:hAnsi="Raleway Medium"/>
            <w:smallCaps/>
            <w:color w:val="15848D"/>
            <w:sz w:val="16"/>
          </w:rPr>
          <w:t xml:space="preserve">parte i </w:t>
        </w:r>
        <w:r w:rsidRPr="00924C97">
          <w:rPr>
            <w:rFonts w:ascii="Raleway Medium" w:hAnsi="Raleway Medium"/>
            <w:smallCaps/>
            <w:color w:val="002060"/>
            <w:sz w:val="16"/>
          </w:rPr>
          <w:t xml:space="preserve">– fichas informativas – </w:t>
        </w:r>
        <w:r w:rsidR="005E0943" w:rsidRPr="00924C97">
          <w:rPr>
            <w:rFonts w:ascii="Raleway Medium" w:hAnsi="Raleway Medium"/>
            <w:smallCaps/>
            <w:color w:val="002060"/>
            <w:sz w:val="16"/>
          </w:rPr>
          <w:t>FI</w:t>
        </w:r>
        <w:r w:rsidRPr="00924C97">
          <w:rPr>
            <w:rFonts w:ascii="Raleway Medium" w:hAnsi="Raleway Medium"/>
            <w:smallCaps/>
            <w:color w:val="002060"/>
            <w:sz w:val="16"/>
          </w:rPr>
          <w:t xml:space="preserve"> 3 “Beneficios materiales indebidos”</w:t>
        </w:r>
        <w:r w:rsidRPr="005E0943">
          <w:rPr>
            <w:rFonts w:ascii="Raleway Medium" w:hAnsi="Raleway Medium"/>
            <w:color w:val="002060"/>
            <w:sz w:val="16"/>
          </w:rPr>
          <w:t xml:space="preserve"> </w:t>
        </w:r>
        <w:r w:rsidRPr="005E0943">
          <w:rPr>
            <w:rFonts w:ascii="Raleway Medium" w:hAnsi="Raleway Medium"/>
            <w:color w:val="002060"/>
            <w:sz w:val="16"/>
          </w:rPr>
          <w:tab/>
        </w:r>
        <w:r w:rsidR="00BA4335" w:rsidRPr="005E0943">
          <w:rPr>
            <w:rFonts w:ascii="Raleway Medium" w:hAnsi="Raleway Medium"/>
            <w:color w:val="002060"/>
            <w:sz w:val="16"/>
          </w:rPr>
          <w:fldChar w:fldCharType="begin"/>
        </w:r>
        <w:r w:rsidR="00BA4335" w:rsidRPr="005E0943">
          <w:rPr>
            <w:rFonts w:ascii="Raleway Medium" w:hAnsi="Raleway Medium"/>
            <w:color w:val="002060"/>
            <w:sz w:val="16"/>
          </w:rPr>
          <w:instrText xml:space="preserve"> PAGE   \* MERGEFORMAT </w:instrText>
        </w:r>
        <w:r w:rsidR="00BA4335" w:rsidRPr="005E0943">
          <w:rPr>
            <w:rFonts w:ascii="Raleway Medium" w:hAnsi="Raleway Medium"/>
            <w:color w:val="002060"/>
            <w:sz w:val="16"/>
          </w:rPr>
          <w:fldChar w:fldCharType="separate"/>
        </w:r>
        <w:r w:rsidR="00BA4335" w:rsidRPr="005E0943">
          <w:rPr>
            <w:rFonts w:ascii="Raleway Medium" w:hAnsi="Raleway Medium"/>
            <w:color w:val="002060"/>
            <w:sz w:val="16"/>
          </w:rPr>
          <w:t>2</w:t>
        </w:r>
        <w:r w:rsidR="00BA4335" w:rsidRPr="005E0943">
          <w:rPr>
            <w:rFonts w:ascii="Raleway Medium" w:hAnsi="Raleway Medium"/>
            <w:color w:val="002060"/>
            <w:sz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
      <w:tblW w:w="0" w:type="auto"/>
      <w:tblLook w:val="04A0" w:firstRow="1" w:lastRow="0" w:firstColumn="1" w:lastColumn="0" w:noHBand="0" w:noVBand="1"/>
    </w:tblPr>
    <w:tblGrid>
      <w:gridCol w:w="3970"/>
      <w:gridCol w:w="4534"/>
    </w:tblGrid>
    <w:tr w:rsidR="00825E11" w:rsidRPr="005E0943" w14:paraId="1B5FF274" w14:textId="77777777" w:rsidTr="00C64F64">
      <w:tc>
        <w:tcPr>
          <w:tcW w:w="5097" w:type="dxa"/>
          <w:vAlign w:val="bottom"/>
        </w:tcPr>
        <w:p w14:paraId="41B5775E" w14:textId="77777777" w:rsidR="00825E11" w:rsidRPr="00924C97" w:rsidRDefault="00825E11" w:rsidP="00825E11">
          <w:pPr>
            <w:spacing w:before="160"/>
            <w:jc w:val="left"/>
            <w:rPr>
              <w:rFonts w:ascii="Franklin Gothic Book" w:hAnsi="Franklin Gothic Book" w:cs="Franklin Gothic Book"/>
              <w:b/>
              <w:caps/>
              <w:color w:val="03295A"/>
              <w:sz w:val="20"/>
              <w:szCs w:val="20"/>
            </w:rPr>
          </w:pPr>
          <w:r w:rsidRPr="00924C97">
            <w:rPr>
              <w:rFonts w:ascii="Franklin Gothic Book" w:hAnsi="Franklin Gothic Book"/>
              <w:b/>
              <w:caps/>
              <w:color w:val="03295A"/>
            </w:rPr>
            <w:t>Convenio sobre Adopción de 1993</w:t>
          </w:r>
        </w:p>
        <w:p w14:paraId="69B12DE8" w14:textId="77777777" w:rsidR="00825E11" w:rsidRPr="00924C97" w:rsidRDefault="00825E11" w:rsidP="00825E11">
          <w:pPr>
            <w:spacing w:before="160"/>
            <w:jc w:val="left"/>
            <w:rPr>
              <w:rFonts w:ascii="Franklin Gothic Book" w:hAnsi="Franklin Gothic Book" w:cs="Franklin Gothic Book"/>
              <w:b/>
              <w:caps/>
              <w:color w:val="03295A"/>
              <w:sz w:val="20"/>
              <w:szCs w:val="20"/>
            </w:rPr>
          </w:pPr>
          <w:r w:rsidRPr="00924C97">
            <w:rPr>
              <w:rFonts w:ascii="Franklin Gothic Book" w:hAnsi="Franklin Gothic Book"/>
              <w:b/>
              <w:caps/>
              <w:color w:val="03295A"/>
              <w:sz w:val="20"/>
            </w:rPr>
            <w:t xml:space="preserve">Grupo de Trabajo sobre los Aspectos Económicos </w:t>
          </w:r>
        </w:p>
        <w:p w14:paraId="4D3B188A" w14:textId="2887D752" w:rsidR="00825E11" w:rsidRPr="005E0943" w:rsidRDefault="00825E11" w:rsidP="00825E11">
          <w:pPr>
            <w:spacing w:before="160"/>
            <w:jc w:val="left"/>
            <w:rPr>
              <w:rFonts w:ascii="Franklin Gothic Book" w:hAnsi="Franklin Gothic Book" w:cs="Franklin Gothic Book"/>
              <w:b/>
              <w:caps/>
              <w:color w:val="03295A"/>
              <w:sz w:val="20"/>
              <w:szCs w:val="20"/>
            </w:rPr>
          </w:pPr>
          <w:r w:rsidRPr="00924C97">
            <w:rPr>
              <w:rFonts w:ascii="Franklin Gothic Book" w:hAnsi="Franklin Gothic Book"/>
              <w:b/>
              <w:caps/>
              <w:color w:val="03295A"/>
              <w:sz w:val="20"/>
            </w:rPr>
            <w:t>VERSIÓN BORRADOR:</w:t>
          </w:r>
          <w:r w:rsidRPr="005E0943">
            <w:rPr>
              <w:rFonts w:ascii="Franklin Gothic Book" w:hAnsi="Franklin Gothic Book"/>
              <w:b/>
              <w:caps/>
              <w:color w:val="03295A"/>
              <w:sz w:val="20"/>
            </w:rPr>
            <w:t xml:space="preserve"> </w:t>
          </w:r>
          <w:r w:rsidR="00C75377">
            <w:rPr>
              <w:rFonts w:ascii="Franklin Gothic Book" w:hAnsi="Franklin Gothic Book"/>
              <w:b/>
              <w:caps/>
              <w:color w:val="03295A"/>
              <w:sz w:val="20"/>
            </w:rPr>
            <w:t>julio</w:t>
          </w:r>
          <w:r w:rsidRPr="005E0943">
            <w:rPr>
              <w:rFonts w:ascii="Franklin Gothic Book" w:hAnsi="Franklin Gothic Book"/>
              <w:b/>
              <w:caps/>
              <w:color w:val="03295A"/>
              <w:sz w:val="20"/>
            </w:rPr>
            <w:t xml:space="preserve"> DE 2026</w:t>
          </w:r>
        </w:p>
      </w:tc>
      <w:tc>
        <w:tcPr>
          <w:tcW w:w="5097" w:type="dxa"/>
          <w:vAlign w:val="bottom"/>
        </w:tcPr>
        <w:p w14:paraId="6F293840" w14:textId="77777777" w:rsidR="00825E11" w:rsidRPr="005E0943" w:rsidRDefault="00825E11" w:rsidP="00825E11">
          <w:pPr>
            <w:jc w:val="right"/>
            <w:rPr>
              <w:rFonts w:ascii="Franklin Gothic Book" w:hAnsi="Franklin Gothic Book" w:cs="Times New Roman"/>
            </w:rPr>
          </w:pPr>
          <w:r w:rsidRPr="005E0943">
            <w:rPr>
              <w:rFonts w:ascii="Franklin Gothic Book" w:hAnsi="Franklin Gothic Book"/>
              <w:noProof/>
            </w:rPr>
            <w:drawing>
              <wp:inline distT="0" distB="0" distL="0" distR="0" wp14:anchorId="4AE501B7" wp14:editId="4E7F9E73">
                <wp:extent cx="1925320" cy="894715"/>
                <wp:effectExtent l="0" t="0" r="0" b="635"/>
                <wp:docPr id="893695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69573" name="Picture 8936957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25320" cy="894715"/>
                        </a:xfrm>
                        <a:prstGeom prst="rect">
                          <a:avLst/>
                        </a:prstGeom>
                      </pic:spPr>
                    </pic:pic>
                  </a:graphicData>
                </a:graphic>
              </wp:inline>
            </w:drawing>
          </w:r>
        </w:p>
      </w:tc>
    </w:tr>
  </w:tbl>
  <w:p w14:paraId="5079FB6D" w14:textId="77777777" w:rsidR="00412420" w:rsidRPr="005E0943" w:rsidRDefault="004124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9B855" w14:textId="77777777" w:rsidR="0087617D" w:rsidRPr="005E0943" w:rsidRDefault="0087617D" w:rsidP="0087617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aleway Medium" w:hAnsi="Raleway Medium"/>
        <w:color w:val="002060"/>
        <w:sz w:val="16"/>
        <w:szCs w:val="16"/>
      </w:rPr>
      <w:id w:val="1775906240"/>
      <w:docPartObj>
        <w:docPartGallery w:val="Page Numbers (Top of Page)"/>
        <w:docPartUnique/>
      </w:docPartObj>
    </w:sdtPr>
    <w:sdtEndPr/>
    <w:sdtContent>
      <w:p w14:paraId="4873C5A3" w14:textId="2E742314" w:rsidR="00F42F49" w:rsidRPr="005E0943" w:rsidRDefault="00F42F49" w:rsidP="00F42F49">
        <w:pPr>
          <w:pStyle w:val="Header"/>
          <w:tabs>
            <w:tab w:val="clear" w:pos="4513"/>
          </w:tabs>
          <w:jc w:val="right"/>
          <w:rPr>
            <w:rFonts w:ascii="Raleway Medium" w:hAnsi="Raleway Medium"/>
            <w:color w:val="002060"/>
            <w:sz w:val="16"/>
            <w:szCs w:val="16"/>
          </w:rPr>
        </w:pPr>
        <w:r w:rsidRPr="005E0943">
          <w:rPr>
            <w:rFonts w:ascii="Raleway Medium" w:hAnsi="Raleway Medium"/>
            <w:smallCaps/>
            <w:color w:val="15848D"/>
            <w:sz w:val="16"/>
          </w:rPr>
          <w:t xml:space="preserve">parte </w:t>
        </w:r>
        <w:proofErr w:type="spellStart"/>
        <w:r w:rsidRPr="005E0943">
          <w:rPr>
            <w:rFonts w:ascii="Raleway Medium" w:hAnsi="Raleway Medium"/>
            <w:smallCaps/>
            <w:color w:val="15848D"/>
            <w:sz w:val="16"/>
          </w:rPr>
          <w:t>iv</w:t>
        </w:r>
        <w:proofErr w:type="spellEnd"/>
        <w:r w:rsidRPr="005E0943">
          <w:rPr>
            <w:rFonts w:ascii="Raleway Medium" w:hAnsi="Raleway Medium"/>
            <w:smallCaps/>
            <w:color w:val="15848D"/>
            <w:sz w:val="16"/>
          </w:rPr>
          <w:t xml:space="preserve"> </w:t>
        </w:r>
        <w:r w:rsidRPr="005E0943">
          <w:rPr>
            <w:rFonts w:ascii="Raleway Medium" w:hAnsi="Raleway Medium"/>
            <w:smallCaps/>
            <w:color w:val="002060"/>
            <w:sz w:val="16"/>
          </w:rPr>
          <w:t>– directrices</w:t>
        </w:r>
        <w:r w:rsidRPr="005E0943">
          <w:rPr>
            <w:rFonts w:ascii="Raleway Medium" w:hAnsi="Raleway Medium"/>
            <w:color w:val="002060"/>
            <w:sz w:val="16"/>
          </w:rPr>
          <w:t xml:space="preserve"> </w:t>
        </w:r>
        <w:r w:rsidRPr="005E0943">
          <w:rPr>
            <w:rFonts w:ascii="Raleway Medium" w:hAnsi="Raleway Medium"/>
            <w:color w:val="002060"/>
            <w:sz w:val="16"/>
          </w:rPr>
          <w:tab/>
        </w:r>
        <w:r w:rsidRPr="005E0943">
          <w:rPr>
            <w:rFonts w:ascii="Raleway Medium" w:hAnsi="Raleway Medium"/>
            <w:color w:val="002060"/>
            <w:sz w:val="16"/>
          </w:rPr>
          <w:fldChar w:fldCharType="begin"/>
        </w:r>
        <w:r w:rsidRPr="005E0943">
          <w:rPr>
            <w:rFonts w:ascii="Raleway Medium" w:hAnsi="Raleway Medium"/>
            <w:color w:val="002060"/>
            <w:sz w:val="16"/>
          </w:rPr>
          <w:instrText xml:space="preserve"> PAGE   \* MERGEFORMAT </w:instrText>
        </w:r>
        <w:r w:rsidRPr="005E0943">
          <w:rPr>
            <w:rFonts w:ascii="Raleway Medium" w:hAnsi="Raleway Medium"/>
            <w:color w:val="002060"/>
            <w:sz w:val="16"/>
          </w:rPr>
          <w:fldChar w:fldCharType="separate"/>
        </w:r>
        <w:r w:rsidRPr="005E0943">
          <w:rPr>
            <w:rFonts w:ascii="Raleway Medium" w:hAnsi="Raleway Medium"/>
            <w:color w:val="002060"/>
            <w:sz w:val="16"/>
          </w:rPr>
          <w:t>2</w:t>
        </w:r>
        <w:r w:rsidRPr="005E0943">
          <w:rPr>
            <w:rFonts w:ascii="Raleway Medium" w:hAnsi="Raleway Medium"/>
            <w:color w:val="002060"/>
            <w:sz w:val="16"/>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73684" w14:textId="71A3503C" w:rsidR="00543AFC" w:rsidRPr="005E0943" w:rsidRDefault="00543AFC" w:rsidP="00F416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D03F8"/>
    <w:multiLevelType w:val="hybridMultilevel"/>
    <w:tmpl w:val="31BC487A"/>
    <w:lvl w:ilvl="0" w:tplc="BD109432">
      <w:numFmt w:val="bullet"/>
      <w:pStyle w:val="PBFSindentline"/>
      <w:lvlText w:val="-"/>
      <w:lvlJc w:val="left"/>
      <w:pPr>
        <w:ind w:left="284" w:hanging="284"/>
      </w:pPr>
      <w:rPr>
        <w:rFonts w:ascii="Calibri" w:eastAsiaTheme="minorEastAsia" w:hAnsi="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3B1E39"/>
    <w:multiLevelType w:val="hybridMultilevel"/>
    <w:tmpl w:val="E774D25A"/>
    <w:lvl w:ilvl="0" w:tplc="8F2852E4">
      <w:start w:val="1"/>
      <w:numFmt w:val="bullet"/>
      <w:lvlText w:val="-"/>
      <w:lvlJc w:val="left"/>
      <w:pPr>
        <w:ind w:left="360" w:hanging="360"/>
      </w:pPr>
      <w:rPr>
        <w:rFonts w:ascii="Franklin Gothic Medium" w:hAnsi="Franklin Gothic Medium" w:hint="default"/>
        <w:color w:val="09295A"/>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2" w15:restartNumberingAfterBreak="0">
    <w:nsid w:val="136E18B8"/>
    <w:multiLevelType w:val="hybridMultilevel"/>
    <w:tmpl w:val="1758DE50"/>
    <w:lvl w:ilvl="0" w:tplc="FF46A5DA">
      <w:start w:val="1"/>
      <w:numFmt w:val="bullet"/>
      <w:lvlText w:val=""/>
      <w:lvlJc w:val="left"/>
      <w:pPr>
        <w:ind w:left="1134" w:hanging="567"/>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3" w15:restartNumberingAfterBreak="0">
    <w:nsid w:val="14D60DB5"/>
    <w:multiLevelType w:val="hybridMultilevel"/>
    <w:tmpl w:val="E0385598"/>
    <w:lvl w:ilvl="0" w:tplc="23281230">
      <w:start w:val="1"/>
      <w:numFmt w:val="bullet"/>
      <w:pStyle w:val="PBBulletList"/>
      <w:lvlText w:val=""/>
      <w:lvlJc w:val="left"/>
      <w:pPr>
        <w:ind w:left="1134" w:hanging="567"/>
      </w:pPr>
      <w:rPr>
        <w:rFonts w:ascii="Wingdings" w:hAnsi="Wingdings" w:hint="default"/>
        <w:color w:val="002060"/>
      </w:rPr>
    </w:lvl>
    <w:lvl w:ilvl="1" w:tplc="2BB6548E">
      <w:start w:val="1"/>
      <w:numFmt w:val="bullet"/>
      <w:lvlText w:val=""/>
      <w:lvlJc w:val="left"/>
      <w:pPr>
        <w:ind w:left="2127" w:hanging="567"/>
      </w:pPr>
      <w:rPr>
        <w:rFonts w:ascii="Symbol" w:hAnsi="Symbol" w:hint="default"/>
        <w:color w:val="auto"/>
      </w:rPr>
    </w:lvl>
    <w:lvl w:ilvl="2" w:tplc="281AC3B0">
      <w:start w:val="1"/>
      <w:numFmt w:val="bullet"/>
      <w:lvlText w:val=""/>
      <w:lvlJc w:val="left"/>
      <w:pPr>
        <w:ind w:left="2268" w:hanging="567"/>
      </w:pPr>
      <w:rPr>
        <w:rFonts w:ascii="Symbol" w:hAnsi="Symbol" w:hint="default"/>
        <w:color w:val="auto"/>
      </w:rPr>
    </w:lvl>
    <w:lvl w:ilvl="3" w:tplc="20000001">
      <w:start w:val="1"/>
      <w:numFmt w:val="bullet"/>
      <w:lvlText w:val=""/>
      <w:lvlJc w:val="left"/>
      <w:pPr>
        <w:ind w:left="2880" w:hanging="360"/>
      </w:pPr>
      <w:rPr>
        <w:rFonts w:ascii="Symbol" w:hAnsi="Symbol" w:hint="default"/>
      </w:rPr>
    </w:lvl>
    <w:lvl w:ilvl="4" w:tplc="310A9DC0">
      <w:start w:val="1"/>
      <w:numFmt w:val="lowerLetter"/>
      <w:lvlText w:val="%5."/>
      <w:lvlJc w:val="left"/>
      <w:pPr>
        <w:ind w:left="3600" w:hanging="360"/>
      </w:pPr>
      <w:rPr>
        <w:rFonts w:hint="default"/>
      </w:rPr>
    </w:lvl>
    <w:lvl w:ilvl="5" w:tplc="69BCDBE6">
      <w:start w:val="1"/>
      <w:numFmt w:val="lowerRoman"/>
      <w:lvlText w:val="%6."/>
      <w:lvlJc w:val="right"/>
      <w:pPr>
        <w:ind w:left="4320" w:hanging="180"/>
      </w:pPr>
      <w:rPr>
        <w:rFonts w:hint="default"/>
      </w:rPr>
    </w:lvl>
    <w:lvl w:ilvl="6" w:tplc="C7768646">
      <w:start w:val="1"/>
      <w:numFmt w:val="decimal"/>
      <w:lvlText w:val="%7."/>
      <w:lvlJc w:val="left"/>
      <w:pPr>
        <w:ind w:left="5040" w:hanging="360"/>
      </w:pPr>
      <w:rPr>
        <w:rFonts w:hint="default"/>
      </w:rPr>
    </w:lvl>
    <w:lvl w:ilvl="7" w:tplc="8AD0D91C">
      <w:start w:val="1"/>
      <w:numFmt w:val="lowerLetter"/>
      <w:lvlText w:val="%8."/>
      <w:lvlJc w:val="left"/>
      <w:pPr>
        <w:ind w:left="5760" w:hanging="360"/>
      </w:pPr>
      <w:rPr>
        <w:rFonts w:hint="default"/>
      </w:rPr>
    </w:lvl>
    <w:lvl w:ilvl="8" w:tplc="BC58EEF0">
      <w:start w:val="1"/>
      <w:numFmt w:val="lowerRoman"/>
      <w:lvlText w:val="%9."/>
      <w:lvlJc w:val="right"/>
      <w:pPr>
        <w:ind w:left="6480" w:hanging="180"/>
      </w:pPr>
      <w:rPr>
        <w:rFonts w:hint="default"/>
      </w:rPr>
    </w:lvl>
  </w:abstractNum>
  <w:abstractNum w:abstractNumId="4" w15:restartNumberingAfterBreak="0">
    <w:nsid w:val="187E4BB8"/>
    <w:multiLevelType w:val="hybridMultilevel"/>
    <w:tmpl w:val="B298FD16"/>
    <w:lvl w:ilvl="0" w:tplc="FFFFFFFF">
      <w:start w:val="1"/>
      <w:numFmt w:val="upperRoman"/>
      <w:lvlText w:val="%1."/>
      <w:lvlJc w:val="left"/>
      <w:pPr>
        <w:ind w:left="1080" w:hanging="72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E8172F3"/>
    <w:multiLevelType w:val="hybridMultilevel"/>
    <w:tmpl w:val="1580304A"/>
    <w:lvl w:ilvl="0" w:tplc="6742D3E2">
      <w:start w:val="2009"/>
      <w:numFmt w:val="bullet"/>
      <w:lvlText w:val="-"/>
      <w:lvlJc w:val="left"/>
      <w:pPr>
        <w:ind w:left="2344" w:hanging="360"/>
      </w:pPr>
      <w:rPr>
        <w:rFonts w:ascii="Calibri" w:eastAsia="Franklin Gothic Book" w:hAnsi="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1EF146BE"/>
    <w:multiLevelType w:val="hybridMultilevel"/>
    <w:tmpl w:val="DB3E992C"/>
    <w:lvl w:ilvl="0" w:tplc="33349D52">
      <w:start w:val="1"/>
      <w:numFmt w:val="decimal"/>
      <w:lvlText w:val="%1)"/>
      <w:lvlJc w:val="left"/>
      <w:pPr>
        <w:ind w:left="644" w:hanging="360"/>
      </w:pPr>
      <w:rPr>
        <w:rFonts w:hint="default"/>
      </w:rPr>
    </w:lvl>
    <w:lvl w:ilvl="1" w:tplc="20000019" w:tentative="1">
      <w:start w:val="1"/>
      <w:numFmt w:val="lowerLetter"/>
      <w:lvlText w:val="%2."/>
      <w:lvlJc w:val="left"/>
      <w:pPr>
        <w:ind w:left="1364" w:hanging="360"/>
      </w:pPr>
    </w:lvl>
    <w:lvl w:ilvl="2" w:tplc="2000001B" w:tentative="1">
      <w:start w:val="1"/>
      <w:numFmt w:val="lowerRoman"/>
      <w:lvlText w:val="%3."/>
      <w:lvlJc w:val="right"/>
      <w:pPr>
        <w:ind w:left="2084" w:hanging="180"/>
      </w:pPr>
    </w:lvl>
    <w:lvl w:ilvl="3" w:tplc="2000000F" w:tentative="1">
      <w:start w:val="1"/>
      <w:numFmt w:val="decimal"/>
      <w:lvlText w:val="%4."/>
      <w:lvlJc w:val="left"/>
      <w:pPr>
        <w:ind w:left="2804" w:hanging="360"/>
      </w:pPr>
    </w:lvl>
    <w:lvl w:ilvl="4" w:tplc="20000019" w:tentative="1">
      <w:start w:val="1"/>
      <w:numFmt w:val="lowerLetter"/>
      <w:lvlText w:val="%5."/>
      <w:lvlJc w:val="left"/>
      <w:pPr>
        <w:ind w:left="3524" w:hanging="360"/>
      </w:pPr>
    </w:lvl>
    <w:lvl w:ilvl="5" w:tplc="2000001B" w:tentative="1">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7" w15:restartNumberingAfterBreak="0">
    <w:nsid w:val="1F623251"/>
    <w:multiLevelType w:val="hybridMultilevel"/>
    <w:tmpl w:val="D7B84F5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2302416F"/>
    <w:multiLevelType w:val="hybridMultilevel"/>
    <w:tmpl w:val="6DE67766"/>
    <w:lvl w:ilvl="0" w:tplc="6742D3E2">
      <w:start w:val="2009"/>
      <w:numFmt w:val="bullet"/>
      <w:lvlText w:val="-"/>
      <w:lvlJc w:val="left"/>
      <w:pPr>
        <w:ind w:left="1994" w:hanging="360"/>
      </w:pPr>
      <w:rPr>
        <w:rFonts w:ascii="Calibri" w:eastAsia="Franklin Gothic Book" w:hAnsi="Calibri" w:hint="default"/>
      </w:rPr>
    </w:lvl>
    <w:lvl w:ilvl="1" w:tplc="20000003" w:tentative="1">
      <w:start w:val="1"/>
      <w:numFmt w:val="bullet"/>
      <w:lvlText w:val="o"/>
      <w:lvlJc w:val="left"/>
      <w:pPr>
        <w:ind w:left="2077" w:hanging="360"/>
      </w:pPr>
      <w:rPr>
        <w:rFonts w:ascii="Courier New" w:hAnsi="Courier New" w:cs="Courier New" w:hint="default"/>
      </w:rPr>
    </w:lvl>
    <w:lvl w:ilvl="2" w:tplc="20000005" w:tentative="1">
      <w:start w:val="1"/>
      <w:numFmt w:val="bullet"/>
      <w:lvlText w:val=""/>
      <w:lvlJc w:val="left"/>
      <w:pPr>
        <w:ind w:left="2797" w:hanging="360"/>
      </w:pPr>
      <w:rPr>
        <w:rFonts w:ascii="Wingdings" w:hAnsi="Wingdings" w:hint="default"/>
      </w:rPr>
    </w:lvl>
    <w:lvl w:ilvl="3" w:tplc="20000001" w:tentative="1">
      <w:start w:val="1"/>
      <w:numFmt w:val="bullet"/>
      <w:lvlText w:val=""/>
      <w:lvlJc w:val="left"/>
      <w:pPr>
        <w:ind w:left="3517" w:hanging="360"/>
      </w:pPr>
      <w:rPr>
        <w:rFonts w:ascii="Symbol" w:hAnsi="Symbol" w:hint="default"/>
      </w:rPr>
    </w:lvl>
    <w:lvl w:ilvl="4" w:tplc="20000003" w:tentative="1">
      <w:start w:val="1"/>
      <w:numFmt w:val="bullet"/>
      <w:lvlText w:val="o"/>
      <w:lvlJc w:val="left"/>
      <w:pPr>
        <w:ind w:left="4237" w:hanging="360"/>
      </w:pPr>
      <w:rPr>
        <w:rFonts w:ascii="Courier New" w:hAnsi="Courier New" w:cs="Courier New" w:hint="default"/>
      </w:rPr>
    </w:lvl>
    <w:lvl w:ilvl="5" w:tplc="20000005" w:tentative="1">
      <w:start w:val="1"/>
      <w:numFmt w:val="bullet"/>
      <w:lvlText w:val=""/>
      <w:lvlJc w:val="left"/>
      <w:pPr>
        <w:ind w:left="4957" w:hanging="360"/>
      </w:pPr>
      <w:rPr>
        <w:rFonts w:ascii="Wingdings" w:hAnsi="Wingdings" w:hint="default"/>
      </w:rPr>
    </w:lvl>
    <w:lvl w:ilvl="6" w:tplc="20000001" w:tentative="1">
      <w:start w:val="1"/>
      <w:numFmt w:val="bullet"/>
      <w:lvlText w:val=""/>
      <w:lvlJc w:val="left"/>
      <w:pPr>
        <w:ind w:left="5677" w:hanging="360"/>
      </w:pPr>
      <w:rPr>
        <w:rFonts w:ascii="Symbol" w:hAnsi="Symbol" w:hint="default"/>
      </w:rPr>
    </w:lvl>
    <w:lvl w:ilvl="7" w:tplc="20000003" w:tentative="1">
      <w:start w:val="1"/>
      <w:numFmt w:val="bullet"/>
      <w:lvlText w:val="o"/>
      <w:lvlJc w:val="left"/>
      <w:pPr>
        <w:ind w:left="6397" w:hanging="360"/>
      </w:pPr>
      <w:rPr>
        <w:rFonts w:ascii="Courier New" w:hAnsi="Courier New" w:cs="Courier New" w:hint="default"/>
      </w:rPr>
    </w:lvl>
    <w:lvl w:ilvl="8" w:tplc="20000005" w:tentative="1">
      <w:start w:val="1"/>
      <w:numFmt w:val="bullet"/>
      <w:lvlText w:val=""/>
      <w:lvlJc w:val="left"/>
      <w:pPr>
        <w:ind w:left="7117" w:hanging="360"/>
      </w:pPr>
      <w:rPr>
        <w:rFonts w:ascii="Wingdings" w:hAnsi="Wingdings" w:hint="default"/>
      </w:rPr>
    </w:lvl>
  </w:abstractNum>
  <w:abstractNum w:abstractNumId="9" w15:restartNumberingAfterBreak="0">
    <w:nsid w:val="2B5A5BB9"/>
    <w:multiLevelType w:val="hybridMultilevel"/>
    <w:tmpl w:val="A776D888"/>
    <w:lvl w:ilvl="0" w:tplc="6E0AD736">
      <w:start w:val="1"/>
      <w:numFmt w:val="decimal"/>
      <w:pStyle w:val="GGPNumberedParas"/>
      <w:lvlText w:val="%1."/>
      <w:lvlJc w:val="left"/>
      <w:pPr>
        <w:tabs>
          <w:tab w:val="num" w:pos="567"/>
        </w:tabs>
        <w:ind w:left="0" w:firstLine="0"/>
      </w:pPr>
      <w:rPr>
        <w:rFonts w:ascii="Verdana" w:hAnsi="Verdana" w:cs="Times New Roman" w:hint="default"/>
        <w:b w:val="0"/>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start w:val="1"/>
      <w:numFmt w:val="lowerLetter"/>
      <w:lvlText w:val="%2."/>
      <w:lvlJc w:val="left"/>
      <w:pPr>
        <w:tabs>
          <w:tab w:val="num" w:pos="-10620"/>
        </w:tabs>
        <w:ind w:left="-10620" w:hanging="360"/>
      </w:pPr>
    </w:lvl>
    <w:lvl w:ilvl="2" w:tplc="FFFFFFFF">
      <w:start w:val="1"/>
      <w:numFmt w:val="lowerRoman"/>
      <w:lvlText w:val="%3."/>
      <w:lvlJc w:val="right"/>
      <w:pPr>
        <w:tabs>
          <w:tab w:val="num" w:pos="-9900"/>
        </w:tabs>
        <w:ind w:left="-9900" w:hanging="180"/>
      </w:pPr>
    </w:lvl>
    <w:lvl w:ilvl="3" w:tplc="FFFFFFFF">
      <w:start w:val="1"/>
      <w:numFmt w:val="decimal"/>
      <w:lvlText w:val="%4."/>
      <w:lvlJc w:val="left"/>
      <w:pPr>
        <w:tabs>
          <w:tab w:val="num" w:pos="-9180"/>
        </w:tabs>
        <w:ind w:left="-9180" w:hanging="360"/>
      </w:pPr>
    </w:lvl>
    <w:lvl w:ilvl="4" w:tplc="FFFFFFFF">
      <w:start w:val="1"/>
      <w:numFmt w:val="lowerLetter"/>
      <w:lvlText w:val="%5."/>
      <w:lvlJc w:val="left"/>
      <w:pPr>
        <w:tabs>
          <w:tab w:val="num" w:pos="-8460"/>
        </w:tabs>
        <w:ind w:left="-8460" w:hanging="360"/>
      </w:pPr>
    </w:lvl>
    <w:lvl w:ilvl="5" w:tplc="2CA8AA4C">
      <w:start w:val="1"/>
      <w:numFmt w:val="lowerLetter"/>
      <w:lvlText w:val="%6)"/>
      <w:lvlJc w:val="left"/>
      <w:pPr>
        <w:tabs>
          <w:tab w:val="num" w:pos="-7560"/>
        </w:tabs>
        <w:ind w:left="-7560" w:hanging="360"/>
      </w:pPr>
      <w:rPr>
        <w:rFonts w:hint="default"/>
      </w:rPr>
    </w:lvl>
    <w:lvl w:ilvl="6" w:tplc="FFFFFFFF" w:tentative="1">
      <w:start w:val="1"/>
      <w:numFmt w:val="decimal"/>
      <w:lvlText w:val="%7."/>
      <w:lvlJc w:val="left"/>
      <w:pPr>
        <w:tabs>
          <w:tab w:val="num" w:pos="-7020"/>
        </w:tabs>
        <w:ind w:left="-7020" w:hanging="360"/>
      </w:pPr>
    </w:lvl>
    <w:lvl w:ilvl="7" w:tplc="FFFFFFFF">
      <w:start w:val="1"/>
      <w:numFmt w:val="lowerLetter"/>
      <w:lvlText w:val="%8."/>
      <w:lvlJc w:val="left"/>
      <w:pPr>
        <w:tabs>
          <w:tab w:val="num" w:pos="-6300"/>
        </w:tabs>
        <w:ind w:left="-6300" w:hanging="360"/>
      </w:pPr>
    </w:lvl>
    <w:lvl w:ilvl="8" w:tplc="FFFFFFFF" w:tentative="1">
      <w:start w:val="1"/>
      <w:numFmt w:val="lowerRoman"/>
      <w:lvlText w:val="%9."/>
      <w:lvlJc w:val="right"/>
      <w:pPr>
        <w:tabs>
          <w:tab w:val="num" w:pos="-5580"/>
        </w:tabs>
        <w:ind w:left="-5580" w:hanging="180"/>
      </w:pPr>
    </w:lvl>
  </w:abstractNum>
  <w:abstractNum w:abstractNumId="10" w15:restartNumberingAfterBreak="0">
    <w:nsid w:val="47931CD4"/>
    <w:multiLevelType w:val="multilevel"/>
    <w:tmpl w:val="4A0C1DC2"/>
    <w:lvl w:ilvl="0">
      <w:start w:val="1"/>
      <w:numFmt w:val="upperRoman"/>
      <w:pStyle w:val="Heading1"/>
      <w:lvlText w:val="%1."/>
      <w:lvlJc w:val="right"/>
      <w:pPr>
        <w:ind w:left="567" w:hanging="567"/>
      </w:pPr>
      <w:rPr>
        <w:rFonts w:hint="default"/>
      </w:rPr>
    </w:lvl>
    <w:lvl w:ilvl="1">
      <w:start w:val="1"/>
      <w:numFmt w:val="decimal"/>
      <w:pStyle w:val="Heading2"/>
      <w:lvlText w:val="%2."/>
      <w:lvlJc w:val="left"/>
      <w:pPr>
        <w:ind w:left="1134" w:hanging="567"/>
      </w:pPr>
      <w:rPr>
        <w:rFonts w:hint="default"/>
      </w:rPr>
    </w:lvl>
    <w:lvl w:ilvl="2">
      <w:start w:val="1"/>
      <w:numFmt w:val="decimal"/>
      <w:pStyle w:val="Heading3"/>
      <w:lvlText w:val="%3."/>
      <w:lvlJc w:val="left"/>
      <w:pPr>
        <w:ind w:left="1134" w:hanging="567"/>
      </w:pPr>
      <w:rPr>
        <w:rFonts w:hint="default"/>
      </w:rPr>
    </w:lvl>
    <w:lvl w:ilvl="3">
      <w:start w:val="1"/>
      <w:numFmt w:val="lowerLetter"/>
      <w:lvlRestart w:val="0"/>
      <w:pStyle w:val="Heading4"/>
      <w:lvlText w:val="%4."/>
      <w:lvlJc w:val="left"/>
      <w:pPr>
        <w:ind w:left="1134" w:hanging="567"/>
      </w:pPr>
      <w:rPr>
        <w:rFonts w:hint="default"/>
        <w:b w:val="0"/>
        <w:i/>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A433E52"/>
    <w:multiLevelType w:val="hybridMultilevel"/>
    <w:tmpl w:val="1D12B50E"/>
    <w:lvl w:ilvl="0" w:tplc="E432043C">
      <w:start w:val="1"/>
      <w:numFmt w:val="decimal"/>
      <w:pStyle w:val="ListParagraph"/>
      <w:lvlText w:val="%1."/>
      <w:lvlJc w:val="left"/>
      <w:pPr>
        <w:ind w:left="1134" w:hanging="567"/>
      </w:pPr>
      <w:rPr>
        <w:rFonts w:hint="default"/>
        <w:sz w:val="22"/>
        <w:szCs w:val="22"/>
      </w:rPr>
    </w:lvl>
    <w:lvl w:ilvl="1" w:tplc="B8E6D344">
      <w:start w:val="1"/>
      <w:numFmt w:val="lowerLetter"/>
      <w:lvlText w:val="%2."/>
      <w:lvlJc w:val="left"/>
      <w:pPr>
        <w:ind w:left="1701" w:hanging="567"/>
      </w:pPr>
      <w:rPr>
        <w:rFonts w:hint="default"/>
      </w:rPr>
    </w:lvl>
    <w:lvl w:ilvl="2" w:tplc="6248B82A">
      <w:start w:val="1"/>
      <w:numFmt w:val="lowerRoman"/>
      <w:lvlText w:val="%3."/>
      <w:lvlJc w:val="left"/>
      <w:pPr>
        <w:ind w:left="2268" w:hanging="567"/>
      </w:pPr>
      <w:rPr>
        <w:rFonts w:hint="default"/>
      </w:rPr>
    </w:lvl>
    <w:lvl w:ilvl="3" w:tplc="AFDE5ED0">
      <w:start w:val="1"/>
      <w:numFmt w:val="decimal"/>
      <w:lvlText w:val="%4."/>
      <w:lvlJc w:val="left"/>
      <w:pPr>
        <w:ind w:left="2835" w:hanging="567"/>
      </w:pPr>
      <w:rPr>
        <w:rFonts w:hint="default"/>
      </w:rPr>
    </w:lvl>
    <w:lvl w:ilvl="4" w:tplc="D1EE2E96">
      <w:start w:val="1"/>
      <w:numFmt w:val="lowerLetter"/>
      <w:lvlText w:val="%5."/>
      <w:lvlJc w:val="left"/>
      <w:pPr>
        <w:ind w:left="3402" w:hanging="567"/>
      </w:pPr>
      <w:rPr>
        <w:rFonts w:hint="default"/>
      </w:rPr>
    </w:lvl>
    <w:lvl w:ilvl="5" w:tplc="B2D4DF92">
      <w:start w:val="1"/>
      <w:numFmt w:val="lowerRoman"/>
      <w:lvlText w:val="%6."/>
      <w:lvlJc w:val="right"/>
      <w:pPr>
        <w:ind w:left="3969" w:hanging="567"/>
      </w:pPr>
      <w:rPr>
        <w:rFonts w:hint="default"/>
      </w:rPr>
    </w:lvl>
    <w:lvl w:ilvl="6" w:tplc="99885A8C">
      <w:start w:val="1"/>
      <w:numFmt w:val="decimal"/>
      <w:lvlText w:val="%7."/>
      <w:lvlJc w:val="left"/>
      <w:pPr>
        <w:ind w:left="4536" w:hanging="567"/>
      </w:pPr>
      <w:rPr>
        <w:rFonts w:hint="default"/>
      </w:rPr>
    </w:lvl>
    <w:lvl w:ilvl="7" w:tplc="25E636F2">
      <w:start w:val="1"/>
      <w:numFmt w:val="lowerLetter"/>
      <w:lvlText w:val="%8."/>
      <w:lvlJc w:val="left"/>
      <w:pPr>
        <w:ind w:left="5103" w:hanging="567"/>
      </w:pPr>
      <w:rPr>
        <w:rFonts w:hint="default"/>
      </w:rPr>
    </w:lvl>
    <w:lvl w:ilvl="8" w:tplc="5A422C38">
      <w:start w:val="1"/>
      <w:numFmt w:val="lowerRoman"/>
      <w:lvlText w:val="%9."/>
      <w:lvlJc w:val="right"/>
      <w:pPr>
        <w:ind w:left="5670" w:hanging="567"/>
      </w:pPr>
      <w:rPr>
        <w:rFonts w:hint="default"/>
      </w:rPr>
    </w:lvl>
  </w:abstractNum>
  <w:abstractNum w:abstractNumId="12" w15:restartNumberingAfterBreak="0">
    <w:nsid w:val="4F564C94"/>
    <w:multiLevelType w:val="hybridMultilevel"/>
    <w:tmpl w:val="E3C6A814"/>
    <w:lvl w:ilvl="0" w:tplc="F2F0A8DA">
      <w:start w:val="1"/>
      <w:numFmt w:val="decimal"/>
      <w:pStyle w:val="PBParagraphNumber"/>
      <w:lvlText w:val="%1"/>
      <w:lvlJc w:val="left"/>
      <w:pPr>
        <w:ind w:left="567" w:hanging="567"/>
      </w:pPr>
      <w:rPr>
        <w:rFonts w:ascii="Raleway" w:hAnsi="Raleway" w:hint="default"/>
        <w:b w:val="0"/>
        <w:bCs/>
        <w:color w:val="002060"/>
        <w:sz w:val="19"/>
        <w:szCs w:val="19"/>
      </w:rPr>
    </w:lvl>
    <w:lvl w:ilvl="1" w:tplc="EBAEF3D2">
      <w:start w:val="1"/>
      <w:numFmt w:val="lowerLetter"/>
      <w:lvlText w:val="%2."/>
      <w:lvlJc w:val="left"/>
      <w:pPr>
        <w:ind w:left="1134" w:hanging="567"/>
      </w:pPr>
      <w:rPr>
        <w:rFonts w:hint="default"/>
      </w:rPr>
    </w:lvl>
    <w:lvl w:ilvl="2" w:tplc="0A98E5D6">
      <w:start w:val="1"/>
      <w:numFmt w:val="lowerRoman"/>
      <w:lvlText w:val="%3."/>
      <w:lvlJc w:val="right"/>
      <w:pPr>
        <w:ind w:left="1701" w:hanging="567"/>
      </w:pPr>
      <w:rPr>
        <w:rFonts w:hint="default"/>
      </w:rPr>
    </w:lvl>
    <w:lvl w:ilvl="3" w:tplc="FC44871A">
      <w:start w:val="1"/>
      <w:numFmt w:val="decimal"/>
      <w:lvlText w:val="%4."/>
      <w:lvlJc w:val="left"/>
      <w:pPr>
        <w:ind w:left="2880" w:hanging="360"/>
      </w:pPr>
      <w:rPr>
        <w:rFonts w:hint="default"/>
      </w:rPr>
    </w:lvl>
    <w:lvl w:ilvl="4" w:tplc="8D3CA35E">
      <w:start w:val="1"/>
      <w:numFmt w:val="lowerLetter"/>
      <w:lvlText w:val="%5."/>
      <w:lvlJc w:val="left"/>
      <w:pPr>
        <w:ind w:left="3600" w:hanging="360"/>
      </w:pPr>
      <w:rPr>
        <w:rFonts w:hint="default"/>
      </w:rPr>
    </w:lvl>
    <w:lvl w:ilvl="5" w:tplc="B580830A">
      <w:start w:val="1"/>
      <w:numFmt w:val="lowerRoman"/>
      <w:lvlText w:val="%6."/>
      <w:lvlJc w:val="right"/>
      <w:pPr>
        <w:ind w:left="4320" w:hanging="180"/>
      </w:pPr>
      <w:rPr>
        <w:rFonts w:hint="default"/>
      </w:rPr>
    </w:lvl>
    <w:lvl w:ilvl="6" w:tplc="B8D2F1F8">
      <w:start w:val="1"/>
      <w:numFmt w:val="decimal"/>
      <w:lvlText w:val="%7."/>
      <w:lvlJc w:val="left"/>
      <w:pPr>
        <w:ind w:left="5040" w:hanging="360"/>
      </w:pPr>
      <w:rPr>
        <w:rFonts w:hint="default"/>
      </w:rPr>
    </w:lvl>
    <w:lvl w:ilvl="7" w:tplc="50BCD598">
      <w:start w:val="1"/>
      <w:numFmt w:val="lowerLetter"/>
      <w:lvlText w:val="%8."/>
      <w:lvlJc w:val="left"/>
      <w:pPr>
        <w:ind w:left="5760" w:hanging="360"/>
      </w:pPr>
      <w:rPr>
        <w:rFonts w:hint="default"/>
      </w:rPr>
    </w:lvl>
    <w:lvl w:ilvl="8" w:tplc="CF7EC5F4">
      <w:start w:val="1"/>
      <w:numFmt w:val="lowerRoman"/>
      <w:lvlText w:val="%9."/>
      <w:lvlJc w:val="right"/>
      <w:pPr>
        <w:ind w:left="6480" w:hanging="180"/>
      </w:pPr>
      <w:rPr>
        <w:rFonts w:hint="default"/>
      </w:rPr>
    </w:lvl>
  </w:abstractNum>
  <w:abstractNum w:abstractNumId="13" w15:restartNumberingAfterBreak="0">
    <w:nsid w:val="5C3B097B"/>
    <w:multiLevelType w:val="hybridMultilevel"/>
    <w:tmpl w:val="592C45CE"/>
    <w:lvl w:ilvl="0" w:tplc="FFFFFFFF">
      <w:start w:val="1"/>
      <w:numFmt w:val="upperRoman"/>
      <w:lvlText w:val="%1."/>
      <w:lvlJc w:val="left"/>
      <w:pPr>
        <w:ind w:left="1080" w:hanging="720"/>
      </w:pPr>
      <w:rPr>
        <w:rFonts w:hint="default"/>
        <w:color w:val="00206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2C31C28"/>
    <w:multiLevelType w:val="hybridMultilevel"/>
    <w:tmpl w:val="897E322E"/>
    <w:lvl w:ilvl="0" w:tplc="6742D3E2">
      <w:start w:val="2009"/>
      <w:numFmt w:val="bullet"/>
      <w:lvlText w:val="-"/>
      <w:lvlJc w:val="left"/>
      <w:pPr>
        <w:ind w:left="2174" w:hanging="360"/>
      </w:pPr>
      <w:rPr>
        <w:rFonts w:ascii="Calibri" w:eastAsia="Franklin Gothic Book" w:hAnsi="Calibri" w:hint="default"/>
      </w:rPr>
    </w:lvl>
    <w:lvl w:ilvl="1" w:tplc="20000003" w:tentative="1">
      <w:start w:val="1"/>
      <w:numFmt w:val="bullet"/>
      <w:lvlText w:val="o"/>
      <w:lvlJc w:val="left"/>
      <w:pPr>
        <w:ind w:left="2257" w:hanging="360"/>
      </w:pPr>
      <w:rPr>
        <w:rFonts w:ascii="Courier New" w:hAnsi="Courier New" w:cs="Courier New" w:hint="default"/>
      </w:rPr>
    </w:lvl>
    <w:lvl w:ilvl="2" w:tplc="20000005" w:tentative="1">
      <w:start w:val="1"/>
      <w:numFmt w:val="bullet"/>
      <w:lvlText w:val=""/>
      <w:lvlJc w:val="left"/>
      <w:pPr>
        <w:ind w:left="2977" w:hanging="360"/>
      </w:pPr>
      <w:rPr>
        <w:rFonts w:ascii="Wingdings" w:hAnsi="Wingdings" w:hint="default"/>
      </w:rPr>
    </w:lvl>
    <w:lvl w:ilvl="3" w:tplc="20000001" w:tentative="1">
      <w:start w:val="1"/>
      <w:numFmt w:val="bullet"/>
      <w:lvlText w:val=""/>
      <w:lvlJc w:val="left"/>
      <w:pPr>
        <w:ind w:left="3697" w:hanging="360"/>
      </w:pPr>
      <w:rPr>
        <w:rFonts w:ascii="Symbol" w:hAnsi="Symbol" w:hint="default"/>
      </w:rPr>
    </w:lvl>
    <w:lvl w:ilvl="4" w:tplc="20000003" w:tentative="1">
      <w:start w:val="1"/>
      <w:numFmt w:val="bullet"/>
      <w:lvlText w:val="o"/>
      <w:lvlJc w:val="left"/>
      <w:pPr>
        <w:ind w:left="4417" w:hanging="360"/>
      </w:pPr>
      <w:rPr>
        <w:rFonts w:ascii="Courier New" w:hAnsi="Courier New" w:cs="Courier New" w:hint="default"/>
      </w:rPr>
    </w:lvl>
    <w:lvl w:ilvl="5" w:tplc="20000005" w:tentative="1">
      <w:start w:val="1"/>
      <w:numFmt w:val="bullet"/>
      <w:lvlText w:val=""/>
      <w:lvlJc w:val="left"/>
      <w:pPr>
        <w:ind w:left="5137" w:hanging="360"/>
      </w:pPr>
      <w:rPr>
        <w:rFonts w:ascii="Wingdings" w:hAnsi="Wingdings" w:hint="default"/>
      </w:rPr>
    </w:lvl>
    <w:lvl w:ilvl="6" w:tplc="20000001" w:tentative="1">
      <w:start w:val="1"/>
      <w:numFmt w:val="bullet"/>
      <w:lvlText w:val=""/>
      <w:lvlJc w:val="left"/>
      <w:pPr>
        <w:ind w:left="5857" w:hanging="360"/>
      </w:pPr>
      <w:rPr>
        <w:rFonts w:ascii="Symbol" w:hAnsi="Symbol" w:hint="default"/>
      </w:rPr>
    </w:lvl>
    <w:lvl w:ilvl="7" w:tplc="20000003" w:tentative="1">
      <w:start w:val="1"/>
      <w:numFmt w:val="bullet"/>
      <w:lvlText w:val="o"/>
      <w:lvlJc w:val="left"/>
      <w:pPr>
        <w:ind w:left="6577" w:hanging="360"/>
      </w:pPr>
      <w:rPr>
        <w:rFonts w:ascii="Courier New" w:hAnsi="Courier New" w:cs="Courier New" w:hint="default"/>
      </w:rPr>
    </w:lvl>
    <w:lvl w:ilvl="8" w:tplc="20000005" w:tentative="1">
      <w:start w:val="1"/>
      <w:numFmt w:val="bullet"/>
      <w:lvlText w:val=""/>
      <w:lvlJc w:val="left"/>
      <w:pPr>
        <w:ind w:left="7297" w:hanging="360"/>
      </w:pPr>
      <w:rPr>
        <w:rFonts w:ascii="Wingdings" w:hAnsi="Wingdings" w:hint="default"/>
      </w:rPr>
    </w:lvl>
  </w:abstractNum>
  <w:abstractNum w:abstractNumId="15" w15:restartNumberingAfterBreak="0">
    <w:nsid w:val="643230BE"/>
    <w:multiLevelType w:val="hybridMultilevel"/>
    <w:tmpl w:val="04B4BD7A"/>
    <w:lvl w:ilvl="0" w:tplc="6742D3E2">
      <w:start w:val="2009"/>
      <w:numFmt w:val="bullet"/>
      <w:lvlText w:val="-"/>
      <w:lvlJc w:val="left"/>
      <w:pPr>
        <w:ind w:left="2202" w:hanging="360"/>
      </w:pPr>
      <w:rPr>
        <w:rFonts w:ascii="Calibri" w:eastAsia="Franklin Gothic Book" w:hAnsi="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66E11C80"/>
    <w:multiLevelType w:val="hybridMultilevel"/>
    <w:tmpl w:val="F44EE7B0"/>
    <w:lvl w:ilvl="0" w:tplc="08424502">
      <w:numFmt w:val="bullet"/>
      <w:lvlText w:val="-"/>
      <w:lvlJc w:val="left"/>
      <w:pPr>
        <w:ind w:left="360" w:hanging="360"/>
      </w:pPr>
      <w:rPr>
        <w:rFonts w:ascii="Franklin Gothic Book" w:eastAsiaTheme="minorHAnsi" w:hAnsi="Franklin Gothic Book" w:cstheme="minorBidi"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7" w15:restartNumberingAfterBreak="0">
    <w:nsid w:val="693C65A9"/>
    <w:multiLevelType w:val="hybridMultilevel"/>
    <w:tmpl w:val="182477BA"/>
    <w:lvl w:ilvl="0" w:tplc="84AC1EC6">
      <w:start w:val="1"/>
      <w:numFmt w:val="lowerRoman"/>
      <w:pStyle w:val="PBheadingi"/>
      <w:lvlText w:val="%1."/>
      <w:lvlJc w:val="right"/>
      <w:pPr>
        <w:ind w:left="1701" w:hanging="567"/>
      </w:pPr>
      <w:rPr>
        <w:rFonts w:hint="default"/>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18" w15:restartNumberingAfterBreak="0">
    <w:nsid w:val="6C5965F3"/>
    <w:multiLevelType w:val="hybridMultilevel"/>
    <w:tmpl w:val="2EA6FF8A"/>
    <w:lvl w:ilvl="0" w:tplc="6742D3E2">
      <w:start w:val="2009"/>
      <w:numFmt w:val="bullet"/>
      <w:lvlText w:val="-"/>
      <w:lvlJc w:val="left"/>
      <w:pPr>
        <w:ind w:left="1994" w:hanging="360"/>
      </w:pPr>
      <w:rPr>
        <w:rFonts w:ascii="Calibri" w:eastAsia="Franklin Gothic Book" w:hAnsi="Calibri" w:hint="default"/>
      </w:rPr>
    </w:lvl>
    <w:lvl w:ilvl="1" w:tplc="20000003" w:tentative="1">
      <w:start w:val="1"/>
      <w:numFmt w:val="bullet"/>
      <w:lvlText w:val="o"/>
      <w:lvlJc w:val="left"/>
      <w:pPr>
        <w:ind w:left="2077" w:hanging="360"/>
      </w:pPr>
      <w:rPr>
        <w:rFonts w:ascii="Courier New" w:hAnsi="Courier New" w:cs="Courier New" w:hint="default"/>
      </w:rPr>
    </w:lvl>
    <w:lvl w:ilvl="2" w:tplc="20000005" w:tentative="1">
      <w:start w:val="1"/>
      <w:numFmt w:val="bullet"/>
      <w:lvlText w:val=""/>
      <w:lvlJc w:val="left"/>
      <w:pPr>
        <w:ind w:left="2797" w:hanging="360"/>
      </w:pPr>
      <w:rPr>
        <w:rFonts w:ascii="Wingdings" w:hAnsi="Wingdings" w:hint="default"/>
      </w:rPr>
    </w:lvl>
    <w:lvl w:ilvl="3" w:tplc="20000001" w:tentative="1">
      <w:start w:val="1"/>
      <w:numFmt w:val="bullet"/>
      <w:lvlText w:val=""/>
      <w:lvlJc w:val="left"/>
      <w:pPr>
        <w:ind w:left="3517" w:hanging="360"/>
      </w:pPr>
      <w:rPr>
        <w:rFonts w:ascii="Symbol" w:hAnsi="Symbol" w:hint="default"/>
      </w:rPr>
    </w:lvl>
    <w:lvl w:ilvl="4" w:tplc="20000003" w:tentative="1">
      <w:start w:val="1"/>
      <w:numFmt w:val="bullet"/>
      <w:lvlText w:val="o"/>
      <w:lvlJc w:val="left"/>
      <w:pPr>
        <w:ind w:left="4237" w:hanging="360"/>
      </w:pPr>
      <w:rPr>
        <w:rFonts w:ascii="Courier New" w:hAnsi="Courier New" w:cs="Courier New" w:hint="default"/>
      </w:rPr>
    </w:lvl>
    <w:lvl w:ilvl="5" w:tplc="20000005" w:tentative="1">
      <w:start w:val="1"/>
      <w:numFmt w:val="bullet"/>
      <w:lvlText w:val=""/>
      <w:lvlJc w:val="left"/>
      <w:pPr>
        <w:ind w:left="4957" w:hanging="360"/>
      </w:pPr>
      <w:rPr>
        <w:rFonts w:ascii="Wingdings" w:hAnsi="Wingdings" w:hint="default"/>
      </w:rPr>
    </w:lvl>
    <w:lvl w:ilvl="6" w:tplc="20000001" w:tentative="1">
      <w:start w:val="1"/>
      <w:numFmt w:val="bullet"/>
      <w:lvlText w:val=""/>
      <w:lvlJc w:val="left"/>
      <w:pPr>
        <w:ind w:left="5677" w:hanging="360"/>
      </w:pPr>
      <w:rPr>
        <w:rFonts w:ascii="Symbol" w:hAnsi="Symbol" w:hint="default"/>
      </w:rPr>
    </w:lvl>
    <w:lvl w:ilvl="7" w:tplc="20000003" w:tentative="1">
      <w:start w:val="1"/>
      <w:numFmt w:val="bullet"/>
      <w:lvlText w:val="o"/>
      <w:lvlJc w:val="left"/>
      <w:pPr>
        <w:ind w:left="6397" w:hanging="360"/>
      </w:pPr>
      <w:rPr>
        <w:rFonts w:ascii="Courier New" w:hAnsi="Courier New" w:cs="Courier New" w:hint="default"/>
      </w:rPr>
    </w:lvl>
    <w:lvl w:ilvl="8" w:tplc="20000005" w:tentative="1">
      <w:start w:val="1"/>
      <w:numFmt w:val="bullet"/>
      <w:lvlText w:val=""/>
      <w:lvlJc w:val="left"/>
      <w:pPr>
        <w:ind w:left="7117" w:hanging="360"/>
      </w:pPr>
      <w:rPr>
        <w:rFonts w:ascii="Wingdings" w:hAnsi="Wingdings" w:hint="default"/>
      </w:rPr>
    </w:lvl>
  </w:abstractNum>
  <w:abstractNum w:abstractNumId="19" w15:restartNumberingAfterBreak="0">
    <w:nsid w:val="73E017A8"/>
    <w:multiLevelType w:val="hybridMultilevel"/>
    <w:tmpl w:val="4D90F1FA"/>
    <w:lvl w:ilvl="0" w:tplc="50403C00">
      <w:start w:val="1"/>
      <w:numFmt w:val="decimal"/>
      <w:pStyle w:val="PBFSNumber"/>
      <w:lvlText w:val="%1."/>
      <w:lvlJc w:val="left"/>
      <w:pPr>
        <w:ind w:left="817" w:hanging="637"/>
      </w:pPr>
      <w:rPr>
        <w:rFonts w:hint="default"/>
      </w:rPr>
    </w:lvl>
    <w:lvl w:ilvl="1" w:tplc="08090019" w:tentative="1">
      <w:start w:val="1"/>
      <w:numFmt w:val="lowerLetter"/>
      <w:lvlText w:val="%2."/>
      <w:lvlJc w:val="left"/>
      <w:pPr>
        <w:ind w:left="1357" w:hanging="360"/>
      </w:pPr>
    </w:lvl>
    <w:lvl w:ilvl="2" w:tplc="0809001B" w:tentative="1">
      <w:start w:val="1"/>
      <w:numFmt w:val="lowerRoman"/>
      <w:lvlText w:val="%3."/>
      <w:lvlJc w:val="right"/>
      <w:pPr>
        <w:ind w:left="2077" w:hanging="180"/>
      </w:pPr>
    </w:lvl>
    <w:lvl w:ilvl="3" w:tplc="0809000F" w:tentative="1">
      <w:start w:val="1"/>
      <w:numFmt w:val="decimal"/>
      <w:lvlText w:val="%4."/>
      <w:lvlJc w:val="left"/>
      <w:pPr>
        <w:ind w:left="2797" w:hanging="360"/>
      </w:pPr>
    </w:lvl>
    <w:lvl w:ilvl="4" w:tplc="08090019" w:tentative="1">
      <w:start w:val="1"/>
      <w:numFmt w:val="lowerLetter"/>
      <w:lvlText w:val="%5."/>
      <w:lvlJc w:val="left"/>
      <w:pPr>
        <w:ind w:left="3517" w:hanging="360"/>
      </w:pPr>
    </w:lvl>
    <w:lvl w:ilvl="5" w:tplc="0809001B" w:tentative="1">
      <w:start w:val="1"/>
      <w:numFmt w:val="lowerRoman"/>
      <w:lvlText w:val="%6."/>
      <w:lvlJc w:val="right"/>
      <w:pPr>
        <w:ind w:left="4237" w:hanging="180"/>
      </w:pPr>
    </w:lvl>
    <w:lvl w:ilvl="6" w:tplc="0809000F" w:tentative="1">
      <w:start w:val="1"/>
      <w:numFmt w:val="decimal"/>
      <w:lvlText w:val="%7."/>
      <w:lvlJc w:val="left"/>
      <w:pPr>
        <w:ind w:left="4957" w:hanging="360"/>
      </w:pPr>
    </w:lvl>
    <w:lvl w:ilvl="7" w:tplc="08090019" w:tentative="1">
      <w:start w:val="1"/>
      <w:numFmt w:val="lowerLetter"/>
      <w:lvlText w:val="%8."/>
      <w:lvlJc w:val="left"/>
      <w:pPr>
        <w:ind w:left="5677" w:hanging="360"/>
      </w:pPr>
    </w:lvl>
    <w:lvl w:ilvl="8" w:tplc="0809001B" w:tentative="1">
      <w:start w:val="1"/>
      <w:numFmt w:val="lowerRoman"/>
      <w:lvlText w:val="%9."/>
      <w:lvlJc w:val="right"/>
      <w:pPr>
        <w:ind w:left="6397" w:hanging="180"/>
      </w:pPr>
    </w:lvl>
  </w:abstractNum>
  <w:abstractNum w:abstractNumId="20" w15:restartNumberingAfterBreak="0">
    <w:nsid w:val="7EE853E8"/>
    <w:multiLevelType w:val="hybridMultilevel"/>
    <w:tmpl w:val="0A20D3AA"/>
    <w:lvl w:ilvl="0" w:tplc="6742D3E2">
      <w:start w:val="2009"/>
      <w:numFmt w:val="bullet"/>
      <w:lvlText w:val="-"/>
      <w:lvlJc w:val="left"/>
      <w:pPr>
        <w:ind w:left="2174" w:hanging="360"/>
      </w:pPr>
      <w:rPr>
        <w:rFonts w:ascii="Calibri" w:eastAsia="Franklin Gothic Book" w:hAnsi="Calibri" w:hint="default"/>
      </w:rPr>
    </w:lvl>
    <w:lvl w:ilvl="1" w:tplc="20000003" w:tentative="1">
      <w:start w:val="1"/>
      <w:numFmt w:val="bullet"/>
      <w:lvlText w:val="o"/>
      <w:lvlJc w:val="left"/>
      <w:pPr>
        <w:ind w:left="2257" w:hanging="360"/>
      </w:pPr>
      <w:rPr>
        <w:rFonts w:ascii="Courier New" w:hAnsi="Courier New" w:cs="Courier New" w:hint="default"/>
      </w:rPr>
    </w:lvl>
    <w:lvl w:ilvl="2" w:tplc="20000005" w:tentative="1">
      <w:start w:val="1"/>
      <w:numFmt w:val="bullet"/>
      <w:lvlText w:val=""/>
      <w:lvlJc w:val="left"/>
      <w:pPr>
        <w:ind w:left="2977" w:hanging="360"/>
      </w:pPr>
      <w:rPr>
        <w:rFonts w:ascii="Wingdings" w:hAnsi="Wingdings" w:hint="default"/>
      </w:rPr>
    </w:lvl>
    <w:lvl w:ilvl="3" w:tplc="20000001" w:tentative="1">
      <w:start w:val="1"/>
      <w:numFmt w:val="bullet"/>
      <w:lvlText w:val=""/>
      <w:lvlJc w:val="left"/>
      <w:pPr>
        <w:ind w:left="3697" w:hanging="360"/>
      </w:pPr>
      <w:rPr>
        <w:rFonts w:ascii="Symbol" w:hAnsi="Symbol" w:hint="default"/>
      </w:rPr>
    </w:lvl>
    <w:lvl w:ilvl="4" w:tplc="20000003" w:tentative="1">
      <w:start w:val="1"/>
      <w:numFmt w:val="bullet"/>
      <w:lvlText w:val="o"/>
      <w:lvlJc w:val="left"/>
      <w:pPr>
        <w:ind w:left="4417" w:hanging="360"/>
      </w:pPr>
      <w:rPr>
        <w:rFonts w:ascii="Courier New" w:hAnsi="Courier New" w:cs="Courier New" w:hint="default"/>
      </w:rPr>
    </w:lvl>
    <w:lvl w:ilvl="5" w:tplc="20000005" w:tentative="1">
      <w:start w:val="1"/>
      <w:numFmt w:val="bullet"/>
      <w:lvlText w:val=""/>
      <w:lvlJc w:val="left"/>
      <w:pPr>
        <w:ind w:left="5137" w:hanging="360"/>
      </w:pPr>
      <w:rPr>
        <w:rFonts w:ascii="Wingdings" w:hAnsi="Wingdings" w:hint="default"/>
      </w:rPr>
    </w:lvl>
    <w:lvl w:ilvl="6" w:tplc="20000001" w:tentative="1">
      <w:start w:val="1"/>
      <w:numFmt w:val="bullet"/>
      <w:lvlText w:val=""/>
      <w:lvlJc w:val="left"/>
      <w:pPr>
        <w:ind w:left="5857" w:hanging="360"/>
      </w:pPr>
      <w:rPr>
        <w:rFonts w:ascii="Symbol" w:hAnsi="Symbol" w:hint="default"/>
      </w:rPr>
    </w:lvl>
    <w:lvl w:ilvl="7" w:tplc="20000003" w:tentative="1">
      <w:start w:val="1"/>
      <w:numFmt w:val="bullet"/>
      <w:lvlText w:val="o"/>
      <w:lvlJc w:val="left"/>
      <w:pPr>
        <w:ind w:left="6577" w:hanging="360"/>
      </w:pPr>
      <w:rPr>
        <w:rFonts w:ascii="Courier New" w:hAnsi="Courier New" w:cs="Courier New" w:hint="default"/>
      </w:rPr>
    </w:lvl>
    <w:lvl w:ilvl="8" w:tplc="20000005" w:tentative="1">
      <w:start w:val="1"/>
      <w:numFmt w:val="bullet"/>
      <w:lvlText w:val=""/>
      <w:lvlJc w:val="left"/>
      <w:pPr>
        <w:ind w:left="7297" w:hanging="360"/>
      </w:pPr>
      <w:rPr>
        <w:rFonts w:ascii="Wingdings" w:hAnsi="Wingdings" w:hint="default"/>
      </w:rPr>
    </w:lvl>
  </w:abstractNum>
  <w:num w:numId="1" w16cid:durableId="332730278">
    <w:abstractNumId w:val="3"/>
  </w:num>
  <w:num w:numId="2" w16cid:durableId="1800369306">
    <w:abstractNumId w:val="11"/>
  </w:num>
  <w:num w:numId="3" w16cid:durableId="332732394">
    <w:abstractNumId w:val="19"/>
  </w:num>
  <w:num w:numId="4" w16cid:durableId="342126930">
    <w:abstractNumId w:val="0"/>
  </w:num>
  <w:num w:numId="5" w16cid:durableId="1026564270">
    <w:abstractNumId w:val="10"/>
  </w:num>
  <w:num w:numId="6" w16cid:durableId="216672199">
    <w:abstractNumId w:val="12"/>
  </w:num>
  <w:num w:numId="7" w16cid:durableId="1999459987">
    <w:abstractNumId w:val="17"/>
  </w:num>
  <w:num w:numId="8" w16cid:durableId="1816792770">
    <w:abstractNumId w:val="9"/>
  </w:num>
  <w:num w:numId="9" w16cid:durableId="1747148114">
    <w:abstractNumId w:val="16"/>
  </w:num>
  <w:num w:numId="10" w16cid:durableId="844174318">
    <w:abstractNumId w:val="6"/>
  </w:num>
  <w:num w:numId="11" w16cid:durableId="112332390">
    <w:abstractNumId w:val="4"/>
  </w:num>
  <w:num w:numId="12" w16cid:durableId="1152016394">
    <w:abstractNumId w:val="5"/>
  </w:num>
  <w:num w:numId="13" w16cid:durableId="1635983237">
    <w:abstractNumId w:val="13"/>
  </w:num>
  <w:num w:numId="14" w16cid:durableId="24405838">
    <w:abstractNumId w:val="15"/>
  </w:num>
  <w:num w:numId="15" w16cid:durableId="1993633855">
    <w:abstractNumId w:val="20"/>
  </w:num>
  <w:num w:numId="16" w16cid:durableId="1555045081">
    <w:abstractNumId w:val="8"/>
  </w:num>
  <w:num w:numId="17" w16cid:durableId="308051048">
    <w:abstractNumId w:val="18"/>
  </w:num>
  <w:num w:numId="18" w16cid:durableId="191262466">
    <w:abstractNumId w:val="14"/>
  </w:num>
  <w:num w:numId="19" w16cid:durableId="738403759">
    <w:abstractNumId w:val="7"/>
  </w:num>
  <w:num w:numId="20" w16cid:durableId="1423796241">
    <w:abstractNumId w:val="2"/>
  </w:num>
  <w:num w:numId="21" w16cid:durableId="1745644367">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567"/>
  <w:hyphenationZone w:val="425"/>
  <w:evenAndOddHeaders/>
  <w:characterSpacingControl w:val="doNotCompress"/>
  <w:hdrShapeDefaults>
    <o:shapedefaults v:ext="edit" spidmax="2050"/>
  </w:hdrShapeDefaults>
  <w:footnotePr>
    <w:numRestart w:val="eachSect"/>
    <w:footnote w:id="-1"/>
    <w:footnote w:id="0"/>
    <w:footnote w:id="1"/>
  </w:footnotePr>
  <w:endnotePr>
    <w:pos w:val="sectEnd"/>
    <w:numFmt w:val="decimal"/>
    <w:numRestart w:val="eachSect"/>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AzNgciU0NLQxMDIyUdpeDU4uLM/DyQArNaAC/76LgsAAAA"/>
  </w:docVars>
  <w:rsids>
    <w:rsidRoot w:val="00252B28"/>
    <w:rsid w:val="000000E3"/>
    <w:rsid w:val="00000B87"/>
    <w:rsid w:val="00001049"/>
    <w:rsid w:val="00001074"/>
    <w:rsid w:val="000013D6"/>
    <w:rsid w:val="000017BB"/>
    <w:rsid w:val="00001982"/>
    <w:rsid w:val="00001AA3"/>
    <w:rsid w:val="00001B49"/>
    <w:rsid w:val="00001C72"/>
    <w:rsid w:val="00001CA6"/>
    <w:rsid w:val="00001FDF"/>
    <w:rsid w:val="0000254E"/>
    <w:rsid w:val="0000278B"/>
    <w:rsid w:val="000028AA"/>
    <w:rsid w:val="000028D3"/>
    <w:rsid w:val="00002A86"/>
    <w:rsid w:val="00002E37"/>
    <w:rsid w:val="00002F60"/>
    <w:rsid w:val="000031F0"/>
    <w:rsid w:val="00003243"/>
    <w:rsid w:val="00003599"/>
    <w:rsid w:val="000038E3"/>
    <w:rsid w:val="00003963"/>
    <w:rsid w:val="00003AB6"/>
    <w:rsid w:val="00003B39"/>
    <w:rsid w:val="00003CE6"/>
    <w:rsid w:val="00003D18"/>
    <w:rsid w:val="00003DF1"/>
    <w:rsid w:val="00003DF5"/>
    <w:rsid w:val="00003E06"/>
    <w:rsid w:val="00003FE8"/>
    <w:rsid w:val="00004028"/>
    <w:rsid w:val="000043D6"/>
    <w:rsid w:val="00004591"/>
    <w:rsid w:val="00004BAE"/>
    <w:rsid w:val="00004BCE"/>
    <w:rsid w:val="00004DC9"/>
    <w:rsid w:val="00004FC2"/>
    <w:rsid w:val="0000514E"/>
    <w:rsid w:val="000053DD"/>
    <w:rsid w:val="000055C6"/>
    <w:rsid w:val="0000565D"/>
    <w:rsid w:val="00005D3C"/>
    <w:rsid w:val="00005DEC"/>
    <w:rsid w:val="00005E1D"/>
    <w:rsid w:val="00005E7C"/>
    <w:rsid w:val="0000618F"/>
    <w:rsid w:val="000061D7"/>
    <w:rsid w:val="00006860"/>
    <w:rsid w:val="000068D1"/>
    <w:rsid w:val="00006A48"/>
    <w:rsid w:val="00006B0F"/>
    <w:rsid w:val="00006C78"/>
    <w:rsid w:val="00006CE8"/>
    <w:rsid w:val="00006DB3"/>
    <w:rsid w:val="00006E39"/>
    <w:rsid w:val="00006E65"/>
    <w:rsid w:val="00006F9D"/>
    <w:rsid w:val="00007276"/>
    <w:rsid w:val="0000753F"/>
    <w:rsid w:val="000076C9"/>
    <w:rsid w:val="00007B77"/>
    <w:rsid w:val="00007C4F"/>
    <w:rsid w:val="00007D1C"/>
    <w:rsid w:val="00007E9A"/>
    <w:rsid w:val="00007ECE"/>
    <w:rsid w:val="00007ED7"/>
    <w:rsid w:val="00010395"/>
    <w:rsid w:val="000106CE"/>
    <w:rsid w:val="00010A0F"/>
    <w:rsid w:val="00010B3B"/>
    <w:rsid w:val="00010C60"/>
    <w:rsid w:val="00010DD6"/>
    <w:rsid w:val="00010E77"/>
    <w:rsid w:val="000113FE"/>
    <w:rsid w:val="00011422"/>
    <w:rsid w:val="00011D13"/>
    <w:rsid w:val="00011E25"/>
    <w:rsid w:val="00011F27"/>
    <w:rsid w:val="00011F63"/>
    <w:rsid w:val="0001201E"/>
    <w:rsid w:val="00012155"/>
    <w:rsid w:val="000121B6"/>
    <w:rsid w:val="000121E7"/>
    <w:rsid w:val="00012264"/>
    <w:rsid w:val="000122EC"/>
    <w:rsid w:val="000125CA"/>
    <w:rsid w:val="00012672"/>
    <w:rsid w:val="00012AC2"/>
    <w:rsid w:val="00012CC3"/>
    <w:rsid w:val="00012CC7"/>
    <w:rsid w:val="00012E90"/>
    <w:rsid w:val="00012F62"/>
    <w:rsid w:val="000132EF"/>
    <w:rsid w:val="000134D4"/>
    <w:rsid w:val="00013528"/>
    <w:rsid w:val="00013606"/>
    <w:rsid w:val="00013A9D"/>
    <w:rsid w:val="00013C20"/>
    <w:rsid w:val="00013F3B"/>
    <w:rsid w:val="00013F44"/>
    <w:rsid w:val="00013FDA"/>
    <w:rsid w:val="000142F1"/>
    <w:rsid w:val="0001441D"/>
    <w:rsid w:val="00014AA5"/>
    <w:rsid w:val="00014BA4"/>
    <w:rsid w:val="00014CC0"/>
    <w:rsid w:val="00014CED"/>
    <w:rsid w:val="00015518"/>
    <w:rsid w:val="00015989"/>
    <w:rsid w:val="000159FB"/>
    <w:rsid w:val="00015A4C"/>
    <w:rsid w:val="00015A8B"/>
    <w:rsid w:val="00015AB4"/>
    <w:rsid w:val="00015B3E"/>
    <w:rsid w:val="00015E0D"/>
    <w:rsid w:val="00016078"/>
    <w:rsid w:val="000160E9"/>
    <w:rsid w:val="000163AB"/>
    <w:rsid w:val="0001649F"/>
    <w:rsid w:val="000165F6"/>
    <w:rsid w:val="000167DA"/>
    <w:rsid w:val="00016801"/>
    <w:rsid w:val="000169EF"/>
    <w:rsid w:val="00016E5B"/>
    <w:rsid w:val="00016EC3"/>
    <w:rsid w:val="000173FA"/>
    <w:rsid w:val="000174D7"/>
    <w:rsid w:val="00017500"/>
    <w:rsid w:val="0001755A"/>
    <w:rsid w:val="00017691"/>
    <w:rsid w:val="00017781"/>
    <w:rsid w:val="00017857"/>
    <w:rsid w:val="00017B09"/>
    <w:rsid w:val="00017BBF"/>
    <w:rsid w:val="00017F96"/>
    <w:rsid w:val="0002014D"/>
    <w:rsid w:val="00020228"/>
    <w:rsid w:val="000202DF"/>
    <w:rsid w:val="0002052C"/>
    <w:rsid w:val="000205D4"/>
    <w:rsid w:val="00020737"/>
    <w:rsid w:val="000207F8"/>
    <w:rsid w:val="0002099D"/>
    <w:rsid w:val="00020D27"/>
    <w:rsid w:val="00020F1E"/>
    <w:rsid w:val="00021160"/>
    <w:rsid w:val="000214A0"/>
    <w:rsid w:val="00021652"/>
    <w:rsid w:val="00021769"/>
    <w:rsid w:val="0002183A"/>
    <w:rsid w:val="00021999"/>
    <w:rsid w:val="00021A1D"/>
    <w:rsid w:val="00021AF7"/>
    <w:rsid w:val="00021B23"/>
    <w:rsid w:val="00021CB5"/>
    <w:rsid w:val="00022598"/>
    <w:rsid w:val="00022C16"/>
    <w:rsid w:val="0002317E"/>
    <w:rsid w:val="000231AF"/>
    <w:rsid w:val="0002336B"/>
    <w:rsid w:val="000235D1"/>
    <w:rsid w:val="0002361F"/>
    <w:rsid w:val="00023AF5"/>
    <w:rsid w:val="00023BB1"/>
    <w:rsid w:val="00023D96"/>
    <w:rsid w:val="00023E5B"/>
    <w:rsid w:val="00024021"/>
    <w:rsid w:val="000244CF"/>
    <w:rsid w:val="000244F9"/>
    <w:rsid w:val="00024688"/>
    <w:rsid w:val="0002475C"/>
    <w:rsid w:val="0002479C"/>
    <w:rsid w:val="000247D1"/>
    <w:rsid w:val="00024936"/>
    <w:rsid w:val="000249E7"/>
    <w:rsid w:val="00024B12"/>
    <w:rsid w:val="00024BC0"/>
    <w:rsid w:val="00024C4A"/>
    <w:rsid w:val="00024C68"/>
    <w:rsid w:val="00024E3F"/>
    <w:rsid w:val="00024EFC"/>
    <w:rsid w:val="000252D8"/>
    <w:rsid w:val="00025768"/>
    <w:rsid w:val="00025824"/>
    <w:rsid w:val="00025B51"/>
    <w:rsid w:val="00025CCC"/>
    <w:rsid w:val="00025E19"/>
    <w:rsid w:val="00025E2E"/>
    <w:rsid w:val="0002616C"/>
    <w:rsid w:val="000261FC"/>
    <w:rsid w:val="000263EA"/>
    <w:rsid w:val="000265D9"/>
    <w:rsid w:val="0002682E"/>
    <w:rsid w:val="00026890"/>
    <w:rsid w:val="00026A2F"/>
    <w:rsid w:val="00026B4E"/>
    <w:rsid w:val="00026D78"/>
    <w:rsid w:val="00026ED5"/>
    <w:rsid w:val="000270DD"/>
    <w:rsid w:val="00027335"/>
    <w:rsid w:val="00027471"/>
    <w:rsid w:val="000274B7"/>
    <w:rsid w:val="000276A9"/>
    <w:rsid w:val="000277F6"/>
    <w:rsid w:val="00027931"/>
    <w:rsid w:val="000279E8"/>
    <w:rsid w:val="00027C44"/>
    <w:rsid w:val="00027CFE"/>
    <w:rsid w:val="00027D08"/>
    <w:rsid w:val="00027E04"/>
    <w:rsid w:val="00027ECD"/>
    <w:rsid w:val="00030038"/>
    <w:rsid w:val="00030271"/>
    <w:rsid w:val="000303F7"/>
    <w:rsid w:val="000307E3"/>
    <w:rsid w:val="0003082D"/>
    <w:rsid w:val="00030B65"/>
    <w:rsid w:val="00030C9F"/>
    <w:rsid w:val="00030D88"/>
    <w:rsid w:val="00030DA5"/>
    <w:rsid w:val="00030FD9"/>
    <w:rsid w:val="000317CC"/>
    <w:rsid w:val="00031AE3"/>
    <w:rsid w:val="00031C42"/>
    <w:rsid w:val="00031E5D"/>
    <w:rsid w:val="00031E85"/>
    <w:rsid w:val="00031F13"/>
    <w:rsid w:val="0003200E"/>
    <w:rsid w:val="00032219"/>
    <w:rsid w:val="000323C9"/>
    <w:rsid w:val="00032422"/>
    <w:rsid w:val="000328CF"/>
    <w:rsid w:val="00032A50"/>
    <w:rsid w:val="00032DE3"/>
    <w:rsid w:val="00033023"/>
    <w:rsid w:val="0003316A"/>
    <w:rsid w:val="00033175"/>
    <w:rsid w:val="000332C4"/>
    <w:rsid w:val="0003372D"/>
    <w:rsid w:val="000338B8"/>
    <w:rsid w:val="00033923"/>
    <w:rsid w:val="00033AA2"/>
    <w:rsid w:val="00033B03"/>
    <w:rsid w:val="00033B4C"/>
    <w:rsid w:val="00033BB8"/>
    <w:rsid w:val="00033DFA"/>
    <w:rsid w:val="00034454"/>
    <w:rsid w:val="00034508"/>
    <w:rsid w:val="0003490C"/>
    <w:rsid w:val="00034947"/>
    <w:rsid w:val="00034A25"/>
    <w:rsid w:val="00034AE2"/>
    <w:rsid w:val="00034AE9"/>
    <w:rsid w:val="00034D27"/>
    <w:rsid w:val="00034F5E"/>
    <w:rsid w:val="0003514B"/>
    <w:rsid w:val="000351DF"/>
    <w:rsid w:val="00035207"/>
    <w:rsid w:val="00035297"/>
    <w:rsid w:val="000355B5"/>
    <w:rsid w:val="000356B5"/>
    <w:rsid w:val="00035901"/>
    <w:rsid w:val="0003596A"/>
    <w:rsid w:val="00035A38"/>
    <w:rsid w:val="00035ACA"/>
    <w:rsid w:val="00035BAD"/>
    <w:rsid w:val="00035D12"/>
    <w:rsid w:val="00035E70"/>
    <w:rsid w:val="00035F3C"/>
    <w:rsid w:val="00036233"/>
    <w:rsid w:val="0003638B"/>
    <w:rsid w:val="00036646"/>
    <w:rsid w:val="00036673"/>
    <w:rsid w:val="00036745"/>
    <w:rsid w:val="0003676D"/>
    <w:rsid w:val="000367C6"/>
    <w:rsid w:val="000368C6"/>
    <w:rsid w:val="000369AE"/>
    <w:rsid w:val="00036F46"/>
    <w:rsid w:val="00036FCE"/>
    <w:rsid w:val="00036FF0"/>
    <w:rsid w:val="00037019"/>
    <w:rsid w:val="0003707F"/>
    <w:rsid w:val="0003719F"/>
    <w:rsid w:val="00037281"/>
    <w:rsid w:val="00037353"/>
    <w:rsid w:val="00037467"/>
    <w:rsid w:val="00037583"/>
    <w:rsid w:val="000375EC"/>
    <w:rsid w:val="0003760A"/>
    <w:rsid w:val="0003774D"/>
    <w:rsid w:val="000377AD"/>
    <w:rsid w:val="0003783C"/>
    <w:rsid w:val="000378BF"/>
    <w:rsid w:val="00037B41"/>
    <w:rsid w:val="00037E16"/>
    <w:rsid w:val="00037E7D"/>
    <w:rsid w:val="00037F8D"/>
    <w:rsid w:val="00037FE6"/>
    <w:rsid w:val="00040008"/>
    <w:rsid w:val="00040034"/>
    <w:rsid w:val="00040196"/>
    <w:rsid w:val="0004023B"/>
    <w:rsid w:val="0004033F"/>
    <w:rsid w:val="000403D3"/>
    <w:rsid w:val="00040403"/>
    <w:rsid w:val="00040419"/>
    <w:rsid w:val="00040469"/>
    <w:rsid w:val="000408FE"/>
    <w:rsid w:val="00040A15"/>
    <w:rsid w:val="00040E6E"/>
    <w:rsid w:val="000412EB"/>
    <w:rsid w:val="000413F8"/>
    <w:rsid w:val="00041468"/>
    <w:rsid w:val="0004153A"/>
    <w:rsid w:val="00041702"/>
    <w:rsid w:val="00041705"/>
    <w:rsid w:val="00041D89"/>
    <w:rsid w:val="00041DAE"/>
    <w:rsid w:val="000427D7"/>
    <w:rsid w:val="00042960"/>
    <w:rsid w:val="00042A42"/>
    <w:rsid w:val="00042AA7"/>
    <w:rsid w:val="00042CB6"/>
    <w:rsid w:val="00042FE5"/>
    <w:rsid w:val="000434B5"/>
    <w:rsid w:val="00043672"/>
    <w:rsid w:val="000436B3"/>
    <w:rsid w:val="00043792"/>
    <w:rsid w:val="00043A40"/>
    <w:rsid w:val="00043B5F"/>
    <w:rsid w:val="00043C6C"/>
    <w:rsid w:val="00043C8F"/>
    <w:rsid w:val="00043EAB"/>
    <w:rsid w:val="000440CF"/>
    <w:rsid w:val="000443DF"/>
    <w:rsid w:val="000444EB"/>
    <w:rsid w:val="0004457C"/>
    <w:rsid w:val="00044864"/>
    <w:rsid w:val="0004486F"/>
    <w:rsid w:val="00044928"/>
    <w:rsid w:val="00044A4B"/>
    <w:rsid w:val="00044BA0"/>
    <w:rsid w:val="00044FF6"/>
    <w:rsid w:val="0004509F"/>
    <w:rsid w:val="00045195"/>
    <w:rsid w:val="000451FE"/>
    <w:rsid w:val="0004538B"/>
    <w:rsid w:val="00045512"/>
    <w:rsid w:val="00045793"/>
    <w:rsid w:val="000458A5"/>
    <w:rsid w:val="000459BA"/>
    <w:rsid w:val="00045A46"/>
    <w:rsid w:val="00045D70"/>
    <w:rsid w:val="00045FF2"/>
    <w:rsid w:val="00046027"/>
    <w:rsid w:val="00046154"/>
    <w:rsid w:val="0004624E"/>
    <w:rsid w:val="00046428"/>
    <w:rsid w:val="0004691F"/>
    <w:rsid w:val="00046C02"/>
    <w:rsid w:val="00046C88"/>
    <w:rsid w:val="00047150"/>
    <w:rsid w:val="000471C1"/>
    <w:rsid w:val="000471E4"/>
    <w:rsid w:val="000472E0"/>
    <w:rsid w:val="000472EB"/>
    <w:rsid w:val="0004785A"/>
    <w:rsid w:val="0004799E"/>
    <w:rsid w:val="000479CD"/>
    <w:rsid w:val="000479F6"/>
    <w:rsid w:val="00047B1C"/>
    <w:rsid w:val="00047B95"/>
    <w:rsid w:val="00047D2C"/>
    <w:rsid w:val="00050699"/>
    <w:rsid w:val="000507BA"/>
    <w:rsid w:val="00050920"/>
    <w:rsid w:val="00050A45"/>
    <w:rsid w:val="00050B72"/>
    <w:rsid w:val="00050F50"/>
    <w:rsid w:val="00051002"/>
    <w:rsid w:val="000511D8"/>
    <w:rsid w:val="00051280"/>
    <w:rsid w:val="00051439"/>
    <w:rsid w:val="000514D6"/>
    <w:rsid w:val="000514E3"/>
    <w:rsid w:val="00051596"/>
    <w:rsid w:val="0005183C"/>
    <w:rsid w:val="00051B43"/>
    <w:rsid w:val="00051BAE"/>
    <w:rsid w:val="00051E56"/>
    <w:rsid w:val="00052561"/>
    <w:rsid w:val="0005257D"/>
    <w:rsid w:val="000527BA"/>
    <w:rsid w:val="00052881"/>
    <w:rsid w:val="00052BCD"/>
    <w:rsid w:val="00052BDF"/>
    <w:rsid w:val="000530A4"/>
    <w:rsid w:val="0005317E"/>
    <w:rsid w:val="000532DE"/>
    <w:rsid w:val="000535A7"/>
    <w:rsid w:val="0005363B"/>
    <w:rsid w:val="00053726"/>
    <w:rsid w:val="000539DE"/>
    <w:rsid w:val="00053BC0"/>
    <w:rsid w:val="00053CF5"/>
    <w:rsid w:val="00053CF8"/>
    <w:rsid w:val="00053D1D"/>
    <w:rsid w:val="0005422A"/>
    <w:rsid w:val="00054259"/>
    <w:rsid w:val="0005427A"/>
    <w:rsid w:val="000543D6"/>
    <w:rsid w:val="000543E5"/>
    <w:rsid w:val="0005465E"/>
    <w:rsid w:val="0005488B"/>
    <w:rsid w:val="00054947"/>
    <w:rsid w:val="00054A15"/>
    <w:rsid w:val="00054A3B"/>
    <w:rsid w:val="00054A86"/>
    <w:rsid w:val="00054B7E"/>
    <w:rsid w:val="00054D55"/>
    <w:rsid w:val="000550B0"/>
    <w:rsid w:val="00055131"/>
    <w:rsid w:val="000551AE"/>
    <w:rsid w:val="000552A2"/>
    <w:rsid w:val="000555FE"/>
    <w:rsid w:val="000556D6"/>
    <w:rsid w:val="000557DF"/>
    <w:rsid w:val="00055847"/>
    <w:rsid w:val="000558A9"/>
    <w:rsid w:val="00055BE3"/>
    <w:rsid w:val="00055DAC"/>
    <w:rsid w:val="00055ED2"/>
    <w:rsid w:val="0005601F"/>
    <w:rsid w:val="000561AC"/>
    <w:rsid w:val="00056229"/>
    <w:rsid w:val="000566A3"/>
    <w:rsid w:val="000566E7"/>
    <w:rsid w:val="0005672F"/>
    <w:rsid w:val="00056756"/>
    <w:rsid w:val="000567EB"/>
    <w:rsid w:val="00056947"/>
    <w:rsid w:val="0005698E"/>
    <w:rsid w:val="00056B99"/>
    <w:rsid w:val="00056D46"/>
    <w:rsid w:val="00056D9F"/>
    <w:rsid w:val="00056E45"/>
    <w:rsid w:val="00056E57"/>
    <w:rsid w:val="00057348"/>
    <w:rsid w:val="000573C9"/>
    <w:rsid w:val="00057601"/>
    <w:rsid w:val="000578C8"/>
    <w:rsid w:val="000579E3"/>
    <w:rsid w:val="00057A23"/>
    <w:rsid w:val="00057CF1"/>
    <w:rsid w:val="00057D65"/>
    <w:rsid w:val="00057E31"/>
    <w:rsid w:val="000600C8"/>
    <w:rsid w:val="0006030B"/>
    <w:rsid w:val="0006034A"/>
    <w:rsid w:val="000604DE"/>
    <w:rsid w:val="000609F0"/>
    <w:rsid w:val="00060A38"/>
    <w:rsid w:val="00060C58"/>
    <w:rsid w:val="00060D9A"/>
    <w:rsid w:val="00060DB8"/>
    <w:rsid w:val="00060E78"/>
    <w:rsid w:val="00061036"/>
    <w:rsid w:val="00061039"/>
    <w:rsid w:val="0006104F"/>
    <w:rsid w:val="000610F1"/>
    <w:rsid w:val="0006120B"/>
    <w:rsid w:val="00061211"/>
    <w:rsid w:val="00061385"/>
    <w:rsid w:val="0006142B"/>
    <w:rsid w:val="00061473"/>
    <w:rsid w:val="0006189B"/>
    <w:rsid w:val="00061B62"/>
    <w:rsid w:val="00061B73"/>
    <w:rsid w:val="000621CD"/>
    <w:rsid w:val="00062357"/>
    <w:rsid w:val="000623E8"/>
    <w:rsid w:val="000626A0"/>
    <w:rsid w:val="000626E8"/>
    <w:rsid w:val="0006279F"/>
    <w:rsid w:val="00062829"/>
    <w:rsid w:val="00062908"/>
    <w:rsid w:val="0006299C"/>
    <w:rsid w:val="00062A2A"/>
    <w:rsid w:val="00062C3F"/>
    <w:rsid w:val="00062C5F"/>
    <w:rsid w:val="00062CF4"/>
    <w:rsid w:val="0006309F"/>
    <w:rsid w:val="0006357D"/>
    <w:rsid w:val="00063651"/>
    <w:rsid w:val="00063A8B"/>
    <w:rsid w:val="00063BB0"/>
    <w:rsid w:val="00063C6C"/>
    <w:rsid w:val="00063D61"/>
    <w:rsid w:val="00063DAE"/>
    <w:rsid w:val="000641CE"/>
    <w:rsid w:val="0006425C"/>
    <w:rsid w:val="000648D7"/>
    <w:rsid w:val="000648E0"/>
    <w:rsid w:val="000649E3"/>
    <w:rsid w:val="00064A1E"/>
    <w:rsid w:val="00064C07"/>
    <w:rsid w:val="00064F04"/>
    <w:rsid w:val="000651D9"/>
    <w:rsid w:val="0006533B"/>
    <w:rsid w:val="0006547A"/>
    <w:rsid w:val="000655E3"/>
    <w:rsid w:val="000656DB"/>
    <w:rsid w:val="000659E7"/>
    <w:rsid w:val="00065D55"/>
    <w:rsid w:val="00066130"/>
    <w:rsid w:val="00066495"/>
    <w:rsid w:val="000664A9"/>
    <w:rsid w:val="0006655F"/>
    <w:rsid w:val="0006666B"/>
    <w:rsid w:val="00066691"/>
    <w:rsid w:val="00066975"/>
    <w:rsid w:val="00066A77"/>
    <w:rsid w:val="00066AA2"/>
    <w:rsid w:val="00066C88"/>
    <w:rsid w:val="00066C9C"/>
    <w:rsid w:val="0006706C"/>
    <w:rsid w:val="0006707A"/>
    <w:rsid w:val="000670B4"/>
    <w:rsid w:val="0006715A"/>
    <w:rsid w:val="0006744A"/>
    <w:rsid w:val="000678E4"/>
    <w:rsid w:val="00067A1A"/>
    <w:rsid w:val="00067AF7"/>
    <w:rsid w:val="00067F54"/>
    <w:rsid w:val="000701A1"/>
    <w:rsid w:val="00070386"/>
    <w:rsid w:val="000703B3"/>
    <w:rsid w:val="00070483"/>
    <w:rsid w:val="00070C30"/>
    <w:rsid w:val="00070FBA"/>
    <w:rsid w:val="000710BD"/>
    <w:rsid w:val="000712B0"/>
    <w:rsid w:val="00071712"/>
    <w:rsid w:val="000718DF"/>
    <w:rsid w:val="00071ACA"/>
    <w:rsid w:val="00071AF5"/>
    <w:rsid w:val="000724B3"/>
    <w:rsid w:val="000724E1"/>
    <w:rsid w:val="000725E5"/>
    <w:rsid w:val="00072627"/>
    <w:rsid w:val="000727B2"/>
    <w:rsid w:val="000729FA"/>
    <w:rsid w:val="00072A13"/>
    <w:rsid w:val="00072AE2"/>
    <w:rsid w:val="00072D55"/>
    <w:rsid w:val="00072D9C"/>
    <w:rsid w:val="00073052"/>
    <w:rsid w:val="00073207"/>
    <w:rsid w:val="000734F0"/>
    <w:rsid w:val="00073801"/>
    <w:rsid w:val="00073DF5"/>
    <w:rsid w:val="00073E5C"/>
    <w:rsid w:val="0007416E"/>
    <w:rsid w:val="0007418F"/>
    <w:rsid w:val="000741A6"/>
    <w:rsid w:val="0007454D"/>
    <w:rsid w:val="000748A4"/>
    <w:rsid w:val="0007505D"/>
    <w:rsid w:val="000750CE"/>
    <w:rsid w:val="0007518A"/>
    <w:rsid w:val="00075427"/>
    <w:rsid w:val="000756D9"/>
    <w:rsid w:val="000756E1"/>
    <w:rsid w:val="000759B2"/>
    <w:rsid w:val="00075E9B"/>
    <w:rsid w:val="00076009"/>
    <w:rsid w:val="000765EF"/>
    <w:rsid w:val="000766CD"/>
    <w:rsid w:val="000768D3"/>
    <w:rsid w:val="00076A2E"/>
    <w:rsid w:val="00076CB3"/>
    <w:rsid w:val="00076EF1"/>
    <w:rsid w:val="000771E7"/>
    <w:rsid w:val="000772D7"/>
    <w:rsid w:val="000775E4"/>
    <w:rsid w:val="00077738"/>
    <w:rsid w:val="000778E6"/>
    <w:rsid w:val="00077A57"/>
    <w:rsid w:val="00077C72"/>
    <w:rsid w:val="00077E39"/>
    <w:rsid w:val="00077F7F"/>
    <w:rsid w:val="00080042"/>
    <w:rsid w:val="0008081D"/>
    <w:rsid w:val="00080C75"/>
    <w:rsid w:val="00080CE8"/>
    <w:rsid w:val="00080D5A"/>
    <w:rsid w:val="00080D94"/>
    <w:rsid w:val="0008113B"/>
    <w:rsid w:val="000813C8"/>
    <w:rsid w:val="000814C4"/>
    <w:rsid w:val="000816CD"/>
    <w:rsid w:val="000817CA"/>
    <w:rsid w:val="0008180A"/>
    <w:rsid w:val="000819EA"/>
    <w:rsid w:val="00081AF9"/>
    <w:rsid w:val="00081D52"/>
    <w:rsid w:val="00081DBE"/>
    <w:rsid w:val="00081E41"/>
    <w:rsid w:val="00082190"/>
    <w:rsid w:val="000822C7"/>
    <w:rsid w:val="00082325"/>
    <w:rsid w:val="0008235B"/>
    <w:rsid w:val="0008242E"/>
    <w:rsid w:val="0008290C"/>
    <w:rsid w:val="00082B03"/>
    <w:rsid w:val="00082C0C"/>
    <w:rsid w:val="00082D0A"/>
    <w:rsid w:val="00083008"/>
    <w:rsid w:val="00083031"/>
    <w:rsid w:val="00083319"/>
    <w:rsid w:val="000834C7"/>
    <w:rsid w:val="00083719"/>
    <w:rsid w:val="0008377B"/>
    <w:rsid w:val="0008393B"/>
    <w:rsid w:val="00083B2A"/>
    <w:rsid w:val="00083F68"/>
    <w:rsid w:val="00084071"/>
    <w:rsid w:val="0008423B"/>
    <w:rsid w:val="00084273"/>
    <w:rsid w:val="0008439F"/>
    <w:rsid w:val="000843CB"/>
    <w:rsid w:val="00084744"/>
    <w:rsid w:val="0008476D"/>
    <w:rsid w:val="00084782"/>
    <w:rsid w:val="000847A4"/>
    <w:rsid w:val="00084A23"/>
    <w:rsid w:val="00084BB6"/>
    <w:rsid w:val="00084BD1"/>
    <w:rsid w:val="00084EC8"/>
    <w:rsid w:val="00084FDD"/>
    <w:rsid w:val="00084FE7"/>
    <w:rsid w:val="00085303"/>
    <w:rsid w:val="00085426"/>
    <w:rsid w:val="0008573E"/>
    <w:rsid w:val="000859D3"/>
    <w:rsid w:val="00085ADB"/>
    <w:rsid w:val="00085B6B"/>
    <w:rsid w:val="00085E53"/>
    <w:rsid w:val="00085F52"/>
    <w:rsid w:val="00085F76"/>
    <w:rsid w:val="00085FE5"/>
    <w:rsid w:val="000863B8"/>
    <w:rsid w:val="000865D2"/>
    <w:rsid w:val="00086671"/>
    <w:rsid w:val="0008670B"/>
    <w:rsid w:val="00086797"/>
    <w:rsid w:val="00086C46"/>
    <w:rsid w:val="00086D7F"/>
    <w:rsid w:val="00086EF3"/>
    <w:rsid w:val="00086F3B"/>
    <w:rsid w:val="00086FC0"/>
    <w:rsid w:val="00087037"/>
    <w:rsid w:val="00087082"/>
    <w:rsid w:val="000870E1"/>
    <w:rsid w:val="00087125"/>
    <w:rsid w:val="00087156"/>
    <w:rsid w:val="00087314"/>
    <w:rsid w:val="000874C7"/>
    <w:rsid w:val="0008755B"/>
    <w:rsid w:val="000876D0"/>
    <w:rsid w:val="00087981"/>
    <w:rsid w:val="000900C6"/>
    <w:rsid w:val="0009024C"/>
    <w:rsid w:val="000902E8"/>
    <w:rsid w:val="0009031D"/>
    <w:rsid w:val="00090372"/>
    <w:rsid w:val="00090417"/>
    <w:rsid w:val="000905A3"/>
    <w:rsid w:val="000905D5"/>
    <w:rsid w:val="000906ED"/>
    <w:rsid w:val="00090BC5"/>
    <w:rsid w:val="00091248"/>
    <w:rsid w:val="000912F2"/>
    <w:rsid w:val="00091428"/>
    <w:rsid w:val="000914AD"/>
    <w:rsid w:val="000919DC"/>
    <w:rsid w:val="00091A65"/>
    <w:rsid w:val="00091A75"/>
    <w:rsid w:val="00091A7C"/>
    <w:rsid w:val="00091BCC"/>
    <w:rsid w:val="00091D3F"/>
    <w:rsid w:val="00091DEB"/>
    <w:rsid w:val="00092056"/>
    <w:rsid w:val="00092070"/>
    <w:rsid w:val="0009225E"/>
    <w:rsid w:val="00092484"/>
    <w:rsid w:val="00092519"/>
    <w:rsid w:val="0009260E"/>
    <w:rsid w:val="00092697"/>
    <w:rsid w:val="00092733"/>
    <w:rsid w:val="00092743"/>
    <w:rsid w:val="000927B8"/>
    <w:rsid w:val="00092842"/>
    <w:rsid w:val="00092B75"/>
    <w:rsid w:val="00092EE5"/>
    <w:rsid w:val="000938EF"/>
    <w:rsid w:val="000939A8"/>
    <w:rsid w:val="00093ADD"/>
    <w:rsid w:val="00093FBA"/>
    <w:rsid w:val="00094115"/>
    <w:rsid w:val="000941E3"/>
    <w:rsid w:val="00094407"/>
    <w:rsid w:val="00094552"/>
    <w:rsid w:val="000947A8"/>
    <w:rsid w:val="00094851"/>
    <w:rsid w:val="000948B6"/>
    <w:rsid w:val="000949E9"/>
    <w:rsid w:val="00094A81"/>
    <w:rsid w:val="00095191"/>
    <w:rsid w:val="0009521E"/>
    <w:rsid w:val="00095447"/>
    <w:rsid w:val="000954C1"/>
    <w:rsid w:val="00095513"/>
    <w:rsid w:val="00095AB6"/>
    <w:rsid w:val="00095C91"/>
    <w:rsid w:val="00095ECA"/>
    <w:rsid w:val="00095EF7"/>
    <w:rsid w:val="00096118"/>
    <w:rsid w:val="00096316"/>
    <w:rsid w:val="0009631D"/>
    <w:rsid w:val="0009643D"/>
    <w:rsid w:val="000967D0"/>
    <w:rsid w:val="0009686C"/>
    <w:rsid w:val="000968D8"/>
    <w:rsid w:val="00096E7D"/>
    <w:rsid w:val="000970DA"/>
    <w:rsid w:val="000971ED"/>
    <w:rsid w:val="000972CA"/>
    <w:rsid w:val="0009735E"/>
    <w:rsid w:val="0009757D"/>
    <w:rsid w:val="00097657"/>
    <w:rsid w:val="000977E9"/>
    <w:rsid w:val="000978C8"/>
    <w:rsid w:val="00097914"/>
    <w:rsid w:val="0009799C"/>
    <w:rsid w:val="00097BBA"/>
    <w:rsid w:val="00097C48"/>
    <w:rsid w:val="00097C54"/>
    <w:rsid w:val="00097C65"/>
    <w:rsid w:val="000A018F"/>
    <w:rsid w:val="000A02B6"/>
    <w:rsid w:val="000A06BE"/>
    <w:rsid w:val="000A0830"/>
    <w:rsid w:val="000A08AF"/>
    <w:rsid w:val="000A08DD"/>
    <w:rsid w:val="000A09CC"/>
    <w:rsid w:val="000A0B56"/>
    <w:rsid w:val="000A0B8D"/>
    <w:rsid w:val="000A0DCF"/>
    <w:rsid w:val="000A0E6A"/>
    <w:rsid w:val="000A125D"/>
    <w:rsid w:val="000A1419"/>
    <w:rsid w:val="000A15BB"/>
    <w:rsid w:val="000A1685"/>
    <w:rsid w:val="000A16EF"/>
    <w:rsid w:val="000A1879"/>
    <w:rsid w:val="000A1AB4"/>
    <w:rsid w:val="000A1CAB"/>
    <w:rsid w:val="000A1D51"/>
    <w:rsid w:val="000A1D9C"/>
    <w:rsid w:val="000A1E2C"/>
    <w:rsid w:val="000A1FD6"/>
    <w:rsid w:val="000A22DE"/>
    <w:rsid w:val="000A2573"/>
    <w:rsid w:val="000A26B1"/>
    <w:rsid w:val="000A29A1"/>
    <w:rsid w:val="000A2CF4"/>
    <w:rsid w:val="000A2D3A"/>
    <w:rsid w:val="000A2E34"/>
    <w:rsid w:val="000A2E78"/>
    <w:rsid w:val="000A3432"/>
    <w:rsid w:val="000A3490"/>
    <w:rsid w:val="000A363D"/>
    <w:rsid w:val="000A37DC"/>
    <w:rsid w:val="000A3B29"/>
    <w:rsid w:val="000A3B65"/>
    <w:rsid w:val="000A3BCE"/>
    <w:rsid w:val="000A3BE1"/>
    <w:rsid w:val="000A3D39"/>
    <w:rsid w:val="000A3EB1"/>
    <w:rsid w:val="000A3EDA"/>
    <w:rsid w:val="000A4042"/>
    <w:rsid w:val="000A4147"/>
    <w:rsid w:val="000A4485"/>
    <w:rsid w:val="000A4661"/>
    <w:rsid w:val="000A46C8"/>
    <w:rsid w:val="000A4856"/>
    <w:rsid w:val="000A4BAF"/>
    <w:rsid w:val="000A4F20"/>
    <w:rsid w:val="000A508C"/>
    <w:rsid w:val="000A5156"/>
    <w:rsid w:val="000A54B8"/>
    <w:rsid w:val="000A552B"/>
    <w:rsid w:val="000A5664"/>
    <w:rsid w:val="000A56CA"/>
    <w:rsid w:val="000A575E"/>
    <w:rsid w:val="000A589C"/>
    <w:rsid w:val="000A61C8"/>
    <w:rsid w:val="000A6272"/>
    <w:rsid w:val="000A64D8"/>
    <w:rsid w:val="000A67EE"/>
    <w:rsid w:val="000A6AB2"/>
    <w:rsid w:val="000A6C42"/>
    <w:rsid w:val="000A6D9B"/>
    <w:rsid w:val="000A6DC8"/>
    <w:rsid w:val="000A6E59"/>
    <w:rsid w:val="000A6F77"/>
    <w:rsid w:val="000A71F4"/>
    <w:rsid w:val="000A733F"/>
    <w:rsid w:val="000A735D"/>
    <w:rsid w:val="000A7513"/>
    <w:rsid w:val="000A7549"/>
    <w:rsid w:val="000A761B"/>
    <w:rsid w:val="000A7638"/>
    <w:rsid w:val="000A766F"/>
    <w:rsid w:val="000A7758"/>
    <w:rsid w:val="000A77C2"/>
    <w:rsid w:val="000A7861"/>
    <w:rsid w:val="000A7AE9"/>
    <w:rsid w:val="000A7B3C"/>
    <w:rsid w:val="000A7B5C"/>
    <w:rsid w:val="000A7B7C"/>
    <w:rsid w:val="000A7D01"/>
    <w:rsid w:val="000A7E56"/>
    <w:rsid w:val="000A7FDF"/>
    <w:rsid w:val="000A7FFD"/>
    <w:rsid w:val="000B00CC"/>
    <w:rsid w:val="000B096C"/>
    <w:rsid w:val="000B0ED7"/>
    <w:rsid w:val="000B0F52"/>
    <w:rsid w:val="000B0FCF"/>
    <w:rsid w:val="000B100E"/>
    <w:rsid w:val="000B10D0"/>
    <w:rsid w:val="000B1123"/>
    <w:rsid w:val="000B1547"/>
    <w:rsid w:val="000B15FA"/>
    <w:rsid w:val="000B1695"/>
    <w:rsid w:val="000B16D9"/>
    <w:rsid w:val="000B1719"/>
    <w:rsid w:val="000B17BF"/>
    <w:rsid w:val="000B1828"/>
    <w:rsid w:val="000B1A4B"/>
    <w:rsid w:val="000B1C03"/>
    <w:rsid w:val="000B1C33"/>
    <w:rsid w:val="000B1D4C"/>
    <w:rsid w:val="000B1FE4"/>
    <w:rsid w:val="000B27F7"/>
    <w:rsid w:val="000B27FC"/>
    <w:rsid w:val="000B2936"/>
    <w:rsid w:val="000B2A16"/>
    <w:rsid w:val="000B2A64"/>
    <w:rsid w:val="000B2C35"/>
    <w:rsid w:val="000B2CB4"/>
    <w:rsid w:val="000B2D10"/>
    <w:rsid w:val="000B2D4E"/>
    <w:rsid w:val="000B322B"/>
    <w:rsid w:val="000B35B0"/>
    <w:rsid w:val="000B3784"/>
    <w:rsid w:val="000B3846"/>
    <w:rsid w:val="000B3A6E"/>
    <w:rsid w:val="000B3AE7"/>
    <w:rsid w:val="000B3B60"/>
    <w:rsid w:val="000B3B82"/>
    <w:rsid w:val="000B3BC1"/>
    <w:rsid w:val="000B3D0E"/>
    <w:rsid w:val="000B3EA7"/>
    <w:rsid w:val="000B3EBE"/>
    <w:rsid w:val="000B4186"/>
    <w:rsid w:val="000B4265"/>
    <w:rsid w:val="000B4283"/>
    <w:rsid w:val="000B463D"/>
    <w:rsid w:val="000B46A1"/>
    <w:rsid w:val="000B470F"/>
    <w:rsid w:val="000B4736"/>
    <w:rsid w:val="000B4832"/>
    <w:rsid w:val="000B48BF"/>
    <w:rsid w:val="000B49B1"/>
    <w:rsid w:val="000B49CE"/>
    <w:rsid w:val="000B49D2"/>
    <w:rsid w:val="000B4A87"/>
    <w:rsid w:val="000B4C52"/>
    <w:rsid w:val="000B4F2B"/>
    <w:rsid w:val="000B52A0"/>
    <w:rsid w:val="000B5331"/>
    <w:rsid w:val="000B5436"/>
    <w:rsid w:val="000B553B"/>
    <w:rsid w:val="000B559C"/>
    <w:rsid w:val="000B5800"/>
    <w:rsid w:val="000B6650"/>
    <w:rsid w:val="000B6C61"/>
    <w:rsid w:val="000B705B"/>
    <w:rsid w:val="000B72FF"/>
    <w:rsid w:val="000B731D"/>
    <w:rsid w:val="000B732E"/>
    <w:rsid w:val="000B7335"/>
    <w:rsid w:val="000B7492"/>
    <w:rsid w:val="000B762F"/>
    <w:rsid w:val="000B7741"/>
    <w:rsid w:val="000B7EF2"/>
    <w:rsid w:val="000B7F51"/>
    <w:rsid w:val="000C00D8"/>
    <w:rsid w:val="000C0113"/>
    <w:rsid w:val="000C0129"/>
    <w:rsid w:val="000C04BF"/>
    <w:rsid w:val="000C0562"/>
    <w:rsid w:val="000C0AFD"/>
    <w:rsid w:val="000C0C4E"/>
    <w:rsid w:val="000C0CB3"/>
    <w:rsid w:val="000C0CEA"/>
    <w:rsid w:val="000C0EC8"/>
    <w:rsid w:val="000C0FC9"/>
    <w:rsid w:val="000C10C4"/>
    <w:rsid w:val="000C132F"/>
    <w:rsid w:val="000C15D8"/>
    <w:rsid w:val="000C1A93"/>
    <w:rsid w:val="000C1E3B"/>
    <w:rsid w:val="000C1E9F"/>
    <w:rsid w:val="000C1EF8"/>
    <w:rsid w:val="000C2028"/>
    <w:rsid w:val="000C21FB"/>
    <w:rsid w:val="000C2333"/>
    <w:rsid w:val="000C2639"/>
    <w:rsid w:val="000C27A2"/>
    <w:rsid w:val="000C2B7C"/>
    <w:rsid w:val="000C2D16"/>
    <w:rsid w:val="000C2DC9"/>
    <w:rsid w:val="000C325D"/>
    <w:rsid w:val="000C3672"/>
    <w:rsid w:val="000C37A0"/>
    <w:rsid w:val="000C37E5"/>
    <w:rsid w:val="000C3A63"/>
    <w:rsid w:val="000C3A6F"/>
    <w:rsid w:val="000C3C16"/>
    <w:rsid w:val="000C3D35"/>
    <w:rsid w:val="000C406D"/>
    <w:rsid w:val="000C40ED"/>
    <w:rsid w:val="000C41DB"/>
    <w:rsid w:val="000C43C3"/>
    <w:rsid w:val="000C459F"/>
    <w:rsid w:val="000C4615"/>
    <w:rsid w:val="000C478D"/>
    <w:rsid w:val="000C495A"/>
    <w:rsid w:val="000C4F67"/>
    <w:rsid w:val="000C5008"/>
    <w:rsid w:val="000C5076"/>
    <w:rsid w:val="000C5364"/>
    <w:rsid w:val="000C55E7"/>
    <w:rsid w:val="000C56ED"/>
    <w:rsid w:val="000C56F3"/>
    <w:rsid w:val="000C57C4"/>
    <w:rsid w:val="000C57ED"/>
    <w:rsid w:val="000C582D"/>
    <w:rsid w:val="000C5886"/>
    <w:rsid w:val="000C58C0"/>
    <w:rsid w:val="000C59B3"/>
    <w:rsid w:val="000C5BD0"/>
    <w:rsid w:val="000C5E21"/>
    <w:rsid w:val="000C5EB9"/>
    <w:rsid w:val="000C5FA3"/>
    <w:rsid w:val="000C6031"/>
    <w:rsid w:val="000C60CC"/>
    <w:rsid w:val="000C61EF"/>
    <w:rsid w:val="000C6625"/>
    <w:rsid w:val="000C6774"/>
    <w:rsid w:val="000C67E2"/>
    <w:rsid w:val="000C68BF"/>
    <w:rsid w:val="000C6C8E"/>
    <w:rsid w:val="000C7002"/>
    <w:rsid w:val="000C708C"/>
    <w:rsid w:val="000C71B2"/>
    <w:rsid w:val="000C7252"/>
    <w:rsid w:val="000C73D4"/>
    <w:rsid w:val="000C7539"/>
    <w:rsid w:val="000C763A"/>
    <w:rsid w:val="000C7822"/>
    <w:rsid w:val="000C7C38"/>
    <w:rsid w:val="000C7F58"/>
    <w:rsid w:val="000C7F92"/>
    <w:rsid w:val="000D0016"/>
    <w:rsid w:val="000D0678"/>
    <w:rsid w:val="000D0A7A"/>
    <w:rsid w:val="000D0DB2"/>
    <w:rsid w:val="000D0F7E"/>
    <w:rsid w:val="000D10BD"/>
    <w:rsid w:val="000D123B"/>
    <w:rsid w:val="000D127C"/>
    <w:rsid w:val="000D12B5"/>
    <w:rsid w:val="000D145F"/>
    <w:rsid w:val="000D14DF"/>
    <w:rsid w:val="000D1598"/>
    <w:rsid w:val="000D15CC"/>
    <w:rsid w:val="000D1975"/>
    <w:rsid w:val="000D1A20"/>
    <w:rsid w:val="000D1B32"/>
    <w:rsid w:val="000D1C1B"/>
    <w:rsid w:val="000D1D54"/>
    <w:rsid w:val="000D1D5A"/>
    <w:rsid w:val="000D1D94"/>
    <w:rsid w:val="000D1EB3"/>
    <w:rsid w:val="000D211C"/>
    <w:rsid w:val="000D23E9"/>
    <w:rsid w:val="000D24B7"/>
    <w:rsid w:val="000D24C8"/>
    <w:rsid w:val="000D251E"/>
    <w:rsid w:val="000D25BC"/>
    <w:rsid w:val="000D25F4"/>
    <w:rsid w:val="000D27AA"/>
    <w:rsid w:val="000D2819"/>
    <w:rsid w:val="000D2B28"/>
    <w:rsid w:val="000D2C96"/>
    <w:rsid w:val="000D2CF5"/>
    <w:rsid w:val="000D2E70"/>
    <w:rsid w:val="000D2E99"/>
    <w:rsid w:val="000D2FF8"/>
    <w:rsid w:val="000D3201"/>
    <w:rsid w:val="000D3234"/>
    <w:rsid w:val="000D3499"/>
    <w:rsid w:val="000D3513"/>
    <w:rsid w:val="000D3C5B"/>
    <w:rsid w:val="000D3F39"/>
    <w:rsid w:val="000D4068"/>
    <w:rsid w:val="000D4189"/>
    <w:rsid w:val="000D4440"/>
    <w:rsid w:val="000D47EC"/>
    <w:rsid w:val="000D4D9E"/>
    <w:rsid w:val="000D5060"/>
    <w:rsid w:val="000D518F"/>
    <w:rsid w:val="000D5467"/>
    <w:rsid w:val="000D5772"/>
    <w:rsid w:val="000D60C7"/>
    <w:rsid w:val="000D616C"/>
    <w:rsid w:val="000D640D"/>
    <w:rsid w:val="000D6430"/>
    <w:rsid w:val="000D6869"/>
    <w:rsid w:val="000D69BC"/>
    <w:rsid w:val="000D6A47"/>
    <w:rsid w:val="000D6C04"/>
    <w:rsid w:val="000D6DC8"/>
    <w:rsid w:val="000D6EDA"/>
    <w:rsid w:val="000D7021"/>
    <w:rsid w:val="000D71B5"/>
    <w:rsid w:val="000D73CF"/>
    <w:rsid w:val="000D7623"/>
    <w:rsid w:val="000D777C"/>
    <w:rsid w:val="000D77AB"/>
    <w:rsid w:val="000D78A1"/>
    <w:rsid w:val="000D7E97"/>
    <w:rsid w:val="000D7EC4"/>
    <w:rsid w:val="000E004A"/>
    <w:rsid w:val="000E004E"/>
    <w:rsid w:val="000E04F6"/>
    <w:rsid w:val="000E0538"/>
    <w:rsid w:val="000E05B1"/>
    <w:rsid w:val="000E0786"/>
    <w:rsid w:val="000E079D"/>
    <w:rsid w:val="000E0888"/>
    <w:rsid w:val="000E08AC"/>
    <w:rsid w:val="000E0A5C"/>
    <w:rsid w:val="000E0ADF"/>
    <w:rsid w:val="000E0B6F"/>
    <w:rsid w:val="000E0B99"/>
    <w:rsid w:val="000E0BAC"/>
    <w:rsid w:val="000E0D2F"/>
    <w:rsid w:val="000E0DBC"/>
    <w:rsid w:val="000E0E46"/>
    <w:rsid w:val="000E0F13"/>
    <w:rsid w:val="000E163F"/>
    <w:rsid w:val="000E1698"/>
    <w:rsid w:val="000E1A53"/>
    <w:rsid w:val="000E1A85"/>
    <w:rsid w:val="000E1A8B"/>
    <w:rsid w:val="000E1B69"/>
    <w:rsid w:val="000E1E13"/>
    <w:rsid w:val="000E20B5"/>
    <w:rsid w:val="000E2597"/>
    <w:rsid w:val="000E2849"/>
    <w:rsid w:val="000E2A96"/>
    <w:rsid w:val="000E2B08"/>
    <w:rsid w:val="000E2BD4"/>
    <w:rsid w:val="000E2CD9"/>
    <w:rsid w:val="000E2DB0"/>
    <w:rsid w:val="000E311F"/>
    <w:rsid w:val="000E3565"/>
    <w:rsid w:val="000E3712"/>
    <w:rsid w:val="000E371F"/>
    <w:rsid w:val="000E3B3F"/>
    <w:rsid w:val="000E3E5E"/>
    <w:rsid w:val="000E3F4D"/>
    <w:rsid w:val="000E3F70"/>
    <w:rsid w:val="000E426D"/>
    <w:rsid w:val="000E49F3"/>
    <w:rsid w:val="000E4CB8"/>
    <w:rsid w:val="000E4CF2"/>
    <w:rsid w:val="000E5249"/>
    <w:rsid w:val="000E5254"/>
    <w:rsid w:val="000E5287"/>
    <w:rsid w:val="000E537A"/>
    <w:rsid w:val="000E54B4"/>
    <w:rsid w:val="000E57C1"/>
    <w:rsid w:val="000E589A"/>
    <w:rsid w:val="000E5A3F"/>
    <w:rsid w:val="000E5ABD"/>
    <w:rsid w:val="000E5B80"/>
    <w:rsid w:val="000E5CB8"/>
    <w:rsid w:val="000E5D74"/>
    <w:rsid w:val="000E5E64"/>
    <w:rsid w:val="000E602B"/>
    <w:rsid w:val="000E603E"/>
    <w:rsid w:val="000E62FC"/>
    <w:rsid w:val="000E6651"/>
    <w:rsid w:val="000E6656"/>
    <w:rsid w:val="000E67B3"/>
    <w:rsid w:val="000E69FB"/>
    <w:rsid w:val="000E6A62"/>
    <w:rsid w:val="000E6AB8"/>
    <w:rsid w:val="000E6B5B"/>
    <w:rsid w:val="000E6C9F"/>
    <w:rsid w:val="000E6FF6"/>
    <w:rsid w:val="000E7311"/>
    <w:rsid w:val="000E7823"/>
    <w:rsid w:val="000E7965"/>
    <w:rsid w:val="000E7B1E"/>
    <w:rsid w:val="000E7C58"/>
    <w:rsid w:val="000F008C"/>
    <w:rsid w:val="000F00FC"/>
    <w:rsid w:val="000F010E"/>
    <w:rsid w:val="000F013F"/>
    <w:rsid w:val="000F0317"/>
    <w:rsid w:val="000F054B"/>
    <w:rsid w:val="000F05EE"/>
    <w:rsid w:val="000F069E"/>
    <w:rsid w:val="000F06C5"/>
    <w:rsid w:val="000F06F9"/>
    <w:rsid w:val="000F082F"/>
    <w:rsid w:val="000F08A1"/>
    <w:rsid w:val="000F0B32"/>
    <w:rsid w:val="000F0BB4"/>
    <w:rsid w:val="000F0CD4"/>
    <w:rsid w:val="000F1050"/>
    <w:rsid w:val="000F10B3"/>
    <w:rsid w:val="000F1133"/>
    <w:rsid w:val="000F121C"/>
    <w:rsid w:val="000F14D5"/>
    <w:rsid w:val="000F1588"/>
    <w:rsid w:val="000F1643"/>
    <w:rsid w:val="000F1680"/>
    <w:rsid w:val="000F176D"/>
    <w:rsid w:val="000F1898"/>
    <w:rsid w:val="000F1A56"/>
    <w:rsid w:val="000F1DD1"/>
    <w:rsid w:val="000F1EEB"/>
    <w:rsid w:val="000F20B3"/>
    <w:rsid w:val="000F21D5"/>
    <w:rsid w:val="000F253A"/>
    <w:rsid w:val="000F2624"/>
    <w:rsid w:val="000F2829"/>
    <w:rsid w:val="000F2949"/>
    <w:rsid w:val="000F2B4D"/>
    <w:rsid w:val="000F2EC5"/>
    <w:rsid w:val="000F3034"/>
    <w:rsid w:val="000F30D4"/>
    <w:rsid w:val="000F3140"/>
    <w:rsid w:val="000F3180"/>
    <w:rsid w:val="000F319A"/>
    <w:rsid w:val="000F32CE"/>
    <w:rsid w:val="000F3339"/>
    <w:rsid w:val="000F3490"/>
    <w:rsid w:val="000F358C"/>
    <w:rsid w:val="000F3771"/>
    <w:rsid w:val="000F377A"/>
    <w:rsid w:val="000F387E"/>
    <w:rsid w:val="000F4757"/>
    <w:rsid w:val="000F4875"/>
    <w:rsid w:val="000F490F"/>
    <w:rsid w:val="000F4957"/>
    <w:rsid w:val="000F4A70"/>
    <w:rsid w:val="000F4B12"/>
    <w:rsid w:val="000F4BC0"/>
    <w:rsid w:val="000F4DCA"/>
    <w:rsid w:val="000F4E74"/>
    <w:rsid w:val="000F4E86"/>
    <w:rsid w:val="000F4F14"/>
    <w:rsid w:val="000F523A"/>
    <w:rsid w:val="000F5340"/>
    <w:rsid w:val="000F54ED"/>
    <w:rsid w:val="000F5580"/>
    <w:rsid w:val="000F5693"/>
    <w:rsid w:val="000F56AD"/>
    <w:rsid w:val="000F56CC"/>
    <w:rsid w:val="000F5A7F"/>
    <w:rsid w:val="000F5F02"/>
    <w:rsid w:val="000F6392"/>
    <w:rsid w:val="000F6454"/>
    <w:rsid w:val="000F64D4"/>
    <w:rsid w:val="000F6518"/>
    <w:rsid w:val="000F659F"/>
    <w:rsid w:val="000F663E"/>
    <w:rsid w:val="000F6B7C"/>
    <w:rsid w:val="000F6FE6"/>
    <w:rsid w:val="000F7001"/>
    <w:rsid w:val="000F7128"/>
    <w:rsid w:val="000F7490"/>
    <w:rsid w:val="000F7546"/>
    <w:rsid w:val="000F7650"/>
    <w:rsid w:val="000F7711"/>
    <w:rsid w:val="000F7BE5"/>
    <w:rsid w:val="000F7C0E"/>
    <w:rsid w:val="000F7C18"/>
    <w:rsid w:val="000F7C2E"/>
    <w:rsid w:val="000F7C87"/>
    <w:rsid w:val="000F7DE8"/>
    <w:rsid w:val="00100028"/>
    <w:rsid w:val="00100052"/>
    <w:rsid w:val="0010012F"/>
    <w:rsid w:val="001001C1"/>
    <w:rsid w:val="001002E2"/>
    <w:rsid w:val="001003E7"/>
    <w:rsid w:val="001007EE"/>
    <w:rsid w:val="00100853"/>
    <w:rsid w:val="00100892"/>
    <w:rsid w:val="00100A32"/>
    <w:rsid w:val="00100A3C"/>
    <w:rsid w:val="00100A8A"/>
    <w:rsid w:val="00100CE6"/>
    <w:rsid w:val="00100E25"/>
    <w:rsid w:val="001018AA"/>
    <w:rsid w:val="001018FA"/>
    <w:rsid w:val="00101C2D"/>
    <w:rsid w:val="00101DA7"/>
    <w:rsid w:val="00101E82"/>
    <w:rsid w:val="001023F0"/>
    <w:rsid w:val="0010250E"/>
    <w:rsid w:val="00102700"/>
    <w:rsid w:val="00102A89"/>
    <w:rsid w:val="00102A97"/>
    <w:rsid w:val="00102D56"/>
    <w:rsid w:val="00102D6B"/>
    <w:rsid w:val="00102EA7"/>
    <w:rsid w:val="00102F02"/>
    <w:rsid w:val="00102F63"/>
    <w:rsid w:val="001030BF"/>
    <w:rsid w:val="00103AD3"/>
    <w:rsid w:val="00103AEA"/>
    <w:rsid w:val="00103B7D"/>
    <w:rsid w:val="00103CE0"/>
    <w:rsid w:val="00103D7D"/>
    <w:rsid w:val="00103F30"/>
    <w:rsid w:val="00104004"/>
    <w:rsid w:val="00104252"/>
    <w:rsid w:val="0010433E"/>
    <w:rsid w:val="001045A0"/>
    <w:rsid w:val="001046C6"/>
    <w:rsid w:val="001049F8"/>
    <w:rsid w:val="00104A50"/>
    <w:rsid w:val="00104B41"/>
    <w:rsid w:val="00104B90"/>
    <w:rsid w:val="00104EBD"/>
    <w:rsid w:val="00104FF2"/>
    <w:rsid w:val="00105036"/>
    <w:rsid w:val="00105093"/>
    <w:rsid w:val="00105199"/>
    <w:rsid w:val="00105202"/>
    <w:rsid w:val="001052F8"/>
    <w:rsid w:val="001053D7"/>
    <w:rsid w:val="001054C9"/>
    <w:rsid w:val="001054CB"/>
    <w:rsid w:val="001056D9"/>
    <w:rsid w:val="0010572D"/>
    <w:rsid w:val="00105888"/>
    <w:rsid w:val="001058CD"/>
    <w:rsid w:val="001059A0"/>
    <w:rsid w:val="00105A58"/>
    <w:rsid w:val="00105AAC"/>
    <w:rsid w:val="00105BB1"/>
    <w:rsid w:val="00105C7F"/>
    <w:rsid w:val="0010618E"/>
    <w:rsid w:val="00106ED4"/>
    <w:rsid w:val="00107191"/>
    <w:rsid w:val="001072F7"/>
    <w:rsid w:val="00107310"/>
    <w:rsid w:val="00107515"/>
    <w:rsid w:val="00107529"/>
    <w:rsid w:val="00107560"/>
    <w:rsid w:val="001076DA"/>
    <w:rsid w:val="00107857"/>
    <w:rsid w:val="00107DB8"/>
    <w:rsid w:val="00110185"/>
    <w:rsid w:val="0011029B"/>
    <w:rsid w:val="00110674"/>
    <w:rsid w:val="001106D0"/>
    <w:rsid w:val="00110771"/>
    <w:rsid w:val="00110C82"/>
    <w:rsid w:val="0011100B"/>
    <w:rsid w:val="00111108"/>
    <w:rsid w:val="00111332"/>
    <w:rsid w:val="00111354"/>
    <w:rsid w:val="00111433"/>
    <w:rsid w:val="00111504"/>
    <w:rsid w:val="0011160B"/>
    <w:rsid w:val="001116EE"/>
    <w:rsid w:val="00111A62"/>
    <w:rsid w:val="00111D1F"/>
    <w:rsid w:val="00111D78"/>
    <w:rsid w:val="00111DAC"/>
    <w:rsid w:val="00111E28"/>
    <w:rsid w:val="00111E39"/>
    <w:rsid w:val="00111ECF"/>
    <w:rsid w:val="00111FFE"/>
    <w:rsid w:val="0011252D"/>
    <w:rsid w:val="0011275A"/>
    <w:rsid w:val="00112C78"/>
    <w:rsid w:val="00112F83"/>
    <w:rsid w:val="00112FFC"/>
    <w:rsid w:val="00113031"/>
    <w:rsid w:val="0011307C"/>
    <w:rsid w:val="00113307"/>
    <w:rsid w:val="001134B0"/>
    <w:rsid w:val="001136A6"/>
    <w:rsid w:val="001136F9"/>
    <w:rsid w:val="001138A1"/>
    <w:rsid w:val="00113940"/>
    <w:rsid w:val="00113987"/>
    <w:rsid w:val="001139D2"/>
    <w:rsid w:val="00113ABC"/>
    <w:rsid w:val="00113C61"/>
    <w:rsid w:val="00113DE7"/>
    <w:rsid w:val="00113E6F"/>
    <w:rsid w:val="00113EFE"/>
    <w:rsid w:val="00113F94"/>
    <w:rsid w:val="00114037"/>
    <w:rsid w:val="001140BA"/>
    <w:rsid w:val="001140F9"/>
    <w:rsid w:val="00114315"/>
    <w:rsid w:val="001143D8"/>
    <w:rsid w:val="00114466"/>
    <w:rsid w:val="00114502"/>
    <w:rsid w:val="001145F9"/>
    <w:rsid w:val="00114622"/>
    <w:rsid w:val="0011470A"/>
    <w:rsid w:val="0011482D"/>
    <w:rsid w:val="001148CD"/>
    <w:rsid w:val="00114B26"/>
    <w:rsid w:val="00114B5C"/>
    <w:rsid w:val="00114FCE"/>
    <w:rsid w:val="00115195"/>
    <w:rsid w:val="0011536C"/>
    <w:rsid w:val="0011562F"/>
    <w:rsid w:val="0011582B"/>
    <w:rsid w:val="00115844"/>
    <w:rsid w:val="0011591C"/>
    <w:rsid w:val="00115A3E"/>
    <w:rsid w:val="00115B1A"/>
    <w:rsid w:val="00115C38"/>
    <w:rsid w:val="00115D0F"/>
    <w:rsid w:val="00115DAB"/>
    <w:rsid w:val="00115DFD"/>
    <w:rsid w:val="00115FF7"/>
    <w:rsid w:val="0011617E"/>
    <w:rsid w:val="00116343"/>
    <w:rsid w:val="0011635A"/>
    <w:rsid w:val="00116F71"/>
    <w:rsid w:val="00116F7E"/>
    <w:rsid w:val="0011717C"/>
    <w:rsid w:val="0011718D"/>
    <w:rsid w:val="00117228"/>
    <w:rsid w:val="001173DD"/>
    <w:rsid w:val="0011758C"/>
    <w:rsid w:val="001175D0"/>
    <w:rsid w:val="00117B80"/>
    <w:rsid w:val="00117F7F"/>
    <w:rsid w:val="00117FFB"/>
    <w:rsid w:val="00120217"/>
    <w:rsid w:val="001204C9"/>
    <w:rsid w:val="00120546"/>
    <w:rsid w:val="00120AF5"/>
    <w:rsid w:val="00120C75"/>
    <w:rsid w:val="00120CC1"/>
    <w:rsid w:val="00120CC2"/>
    <w:rsid w:val="00120CF0"/>
    <w:rsid w:val="00120DDF"/>
    <w:rsid w:val="00120E2D"/>
    <w:rsid w:val="00120E69"/>
    <w:rsid w:val="00121014"/>
    <w:rsid w:val="00121375"/>
    <w:rsid w:val="00121426"/>
    <w:rsid w:val="0012149E"/>
    <w:rsid w:val="0012164C"/>
    <w:rsid w:val="0012167B"/>
    <w:rsid w:val="00121A2C"/>
    <w:rsid w:val="00121BB3"/>
    <w:rsid w:val="00122166"/>
    <w:rsid w:val="00122358"/>
    <w:rsid w:val="0012240B"/>
    <w:rsid w:val="001224CC"/>
    <w:rsid w:val="001225E3"/>
    <w:rsid w:val="00122790"/>
    <w:rsid w:val="001227E6"/>
    <w:rsid w:val="00122A46"/>
    <w:rsid w:val="00122AC0"/>
    <w:rsid w:val="00122AD6"/>
    <w:rsid w:val="00122BBB"/>
    <w:rsid w:val="00122C6B"/>
    <w:rsid w:val="00122D3B"/>
    <w:rsid w:val="00122E63"/>
    <w:rsid w:val="00123016"/>
    <w:rsid w:val="001230C1"/>
    <w:rsid w:val="001234E4"/>
    <w:rsid w:val="0012353F"/>
    <w:rsid w:val="001238F8"/>
    <w:rsid w:val="00123A2B"/>
    <w:rsid w:val="00123C5F"/>
    <w:rsid w:val="00123CEE"/>
    <w:rsid w:val="00123FBB"/>
    <w:rsid w:val="001241B7"/>
    <w:rsid w:val="001243CD"/>
    <w:rsid w:val="001244CA"/>
    <w:rsid w:val="00124557"/>
    <w:rsid w:val="001245BC"/>
    <w:rsid w:val="001245BE"/>
    <w:rsid w:val="001245CE"/>
    <w:rsid w:val="001247C1"/>
    <w:rsid w:val="0012487A"/>
    <w:rsid w:val="0012515E"/>
    <w:rsid w:val="00125259"/>
    <w:rsid w:val="00125283"/>
    <w:rsid w:val="00125391"/>
    <w:rsid w:val="00125807"/>
    <w:rsid w:val="001258AF"/>
    <w:rsid w:val="00125C7E"/>
    <w:rsid w:val="00125D1D"/>
    <w:rsid w:val="00125D47"/>
    <w:rsid w:val="00125FCB"/>
    <w:rsid w:val="00126273"/>
    <w:rsid w:val="00126316"/>
    <w:rsid w:val="00126855"/>
    <w:rsid w:val="00126923"/>
    <w:rsid w:val="00126965"/>
    <w:rsid w:val="00126A14"/>
    <w:rsid w:val="00126B0B"/>
    <w:rsid w:val="00126C46"/>
    <w:rsid w:val="00126C7E"/>
    <w:rsid w:val="00126E8B"/>
    <w:rsid w:val="001271B3"/>
    <w:rsid w:val="001276DF"/>
    <w:rsid w:val="00127834"/>
    <w:rsid w:val="00127886"/>
    <w:rsid w:val="001278C9"/>
    <w:rsid w:val="00127973"/>
    <w:rsid w:val="00127C02"/>
    <w:rsid w:val="00127C6D"/>
    <w:rsid w:val="00127C97"/>
    <w:rsid w:val="00127DDD"/>
    <w:rsid w:val="00127EBB"/>
    <w:rsid w:val="00130141"/>
    <w:rsid w:val="00130164"/>
    <w:rsid w:val="0013032E"/>
    <w:rsid w:val="00130382"/>
    <w:rsid w:val="00130557"/>
    <w:rsid w:val="0013095B"/>
    <w:rsid w:val="00130B7D"/>
    <w:rsid w:val="00131068"/>
    <w:rsid w:val="001310EB"/>
    <w:rsid w:val="00131190"/>
    <w:rsid w:val="001311F4"/>
    <w:rsid w:val="00131414"/>
    <w:rsid w:val="001315B0"/>
    <w:rsid w:val="001315E2"/>
    <w:rsid w:val="001317B8"/>
    <w:rsid w:val="00131878"/>
    <w:rsid w:val="00131881"/>
    <w:rsid w:val="00131C6D"/>
    <w:rsid w:val="00131CEF"/>
    <w:rsid w:val="00131D1B"/>
    <w:rsid w:val="00131FD4"/>
    <w:rsid w:val="00132116"/>
    <w:rsid w:val="001323B9"/>
    <w:rsid w:val="0013250A"/>
    <w:rsid w:val="001325A9"/>
    <w:rsid w:val="001326A0"/>
    <w:rsid w:val="001327E3"/>
    <w:rsid w:val="00132B57"/>
    <w:rsid w:val="00132BA3"/>
    <w:rsid w:val="00132E85"/>
    <w:rsid w:val="0013302C"/>
    <w:rsid w:val="0013305A"/>
    <w:rsid w:val="0013317C"/>
    <w:rsid w:val="0013338C"/>
    <w:rsid w:val="0013340D"/>
    <w:rsid w:val="0013361D"/>
    <w:rsid w:val="001339B4"/>
    <w:rsid w:val="001339E0"/>
    <w:rsid w:val="00133BE1"/>
    <w:rsid w:val="00133DCC"/>
    <w:rsid w:val="00133ED6"/>
    <w:rsid w:val="00134159"/>
    <w:rsid w:val="00134279"/>
    <w:rsid w:val="001342D6"/>
    <w:rsid w:val="00134498"/>
    <w:rsid w:val="001346B0"/>
    <w:rsid w:val="00134E4E"/>
    <w:rsid w:val="00134E83"/>
    <w:rsid w:val="00134F1F"/>
    <w:rsid w:val="00134F26"/>
    <w:rsid w:val="001350DC"/>
    <w:rsid w:val="00135125"/>
    <w:rsid w:val="001352F4"/>
    <w:rsid w:val="00135361"/>
    <w:rsid w:val="001353B1"/>
    <w:rsid w:val="00135449"/>
    <w:rsid w:val="001359A1"/>
    <w:rsid w:val="00135A27"/>
    <w:rsid w:val="00135C0B"/>
    <w:rsid w:val="00136126"/>
    <w:rsid w:val="00136284"/>
    <w:rsid w:val="001363D1"/>
    <w:rsid w:val="0013658D"/>
    <w:rsid w:val="00136666"/>
    <w:rsid w:val="001366D7"/>
    <w:rsid w:val="00136786"/>
    <w:rsid w:val="001368AD"/>
    <w:rsid w:val="00136B11"/>
    <w:rsid w:val="00136BC0"/>
    <w:rsid w:val="00136C8B"/>
    <w:rsid w:val="00136F54"/>
    <w:rsid w:val="001370D5"/>
    <w:rsid w:val="00137160"/>
    <w:rsid w:val="0013722B"/>
    <w:rsid w:val="001372A2"/>
    <w:rsid w:val="00137352"/>
    <w:rsid w:val="001373EF"/>
    <w:rsid w:val="00137600"/>
    <w:rsid w:val="00137611"/>
    <w:rsid w:val="00137648"/>
    <w:rsid w:val="00137775"/>
    <w:rsid w:val="00137787"/>
    <w:rsid w:val="00137812"/>
    <w:rsid w:val="00137893"/>
    <w:rsid w:val="00137988"/>
    <w:rsid w:val="00137B6C"/>
    <w:rsid w:val="00137B98"/>
    <w:rsid w:val="00140132"/>
    <w:rsid w:val="0014072F"/>
    <w:rsid w:val="0014076B"/>
    <w:rsid w:val="0014079A"/>
    <w:rsid w:val="00140880"/>
    <w:rsid w:val="001408FD"/>
    <w:rsid w:val="0014094B"/>
    <w:rsid w:val="00140B3A"/>
    <w:rsid w:val="00140CD6"/>
    <w:rsid w:val="00140D0C"/>
    <w:rsid w:val="00140DAE"/>
    <w:rsid w:val="00140DCA"/>
    <w:rsid w:val="0014138F"/>
    <w:rsid w:val="0014178D"/>
    <w:rsid w:val="0014199C"/>
    <w:rsid w:val="00141C17"/>
    <w:rsid w:val="00141E62"/>
    <w:rsid w:val="00141ED0"/>
    <w:rsid w:val="0014204C"/>
    <w:rsid w:val="00142148"/>
    <w:rsid w:val="00142187"/>
    <w:rsid w:val="001421DE"/>
    <w:rsid w:val="00142532"/>
    <w:rsid w:val="0014253B"/>
    <w:rsid w:val="00142573"/>
    <w:rsid w:val="0014287E"/>
    <w:rsid w:val="001428BF"/>
    <w:rsid w:val="00142D10"/>
    <w:rsid w:val="00142D8C"/>
    <w:rsid w:val="00142F8F"/>
    <w:rsid w:val="0014308E"/>
    <w:rsid w:val="00143263"/>
    <w:rsid w:val="0014380E"/>
    <w:rsid w:val="00144007"/>
    <w:rsid w:val="00144066"/>
    <w:rsid w:val="001440AE"/>
    <w:rsid w:val="00144289"/>
    <w:rsid w:val="00144305"/>
    <w:rsid w:val="00144403"/>
    <w:rsid w:val="00144482"/>
    <w:rsid w:val="0014449C"/>
    <w:rsid w:val="001445ED"/>
    <w:rsid w:val="001446F1"/>
    <w:rsid w:val="00144798"/>
    <w:rsid w:val="00144F36"/>
    <w:rsid w:val="001450BA"/>
    <w:rsid w:val="00145137"/>
    <w:rsid w:val="00145141"/>
    <w:rsid w:val="00145380"/>
    <w:rsid w:val="001454C7"/>
    <w:rsid w:val="00145B26"/>
    <w:rsid w:val="00145B81"/>
    <w:rsid w:val="00145BBB"/>
    <w:rsid w:val="00145F09"/>
    <w:rsid w:val="00145F91"/>
    <w:rsid w:val="00145FB4"/>
    <w:rsid w:val="00145FFA"/>
    <w:rsid w:val="00146165"/>
    <w:rsid w:val="00146407"/>
    <w:rsid w:val="001465C9"/>
    <w:rsid w:val="00146927"/>
    <w:rsid w:val="0014693E"/>
    <w:rsid w:val="00146A74"/>
    <w:rsid w:val="00146B37"/>
    <w:rsid w:val="00146C4E"/>
    <w:rsid w:val="00146CBF"/>
    <w:rsid w:val="00146D0F"/>
    <w:rsid w:val="00146E94"/>
    <w:rsid w:val="00146F8B"/>
    <w:rsid w:val="00146FE8"/>
    <w:rsid w:val="00147022"/>
    <w:rsid w:val="001470B2"/>
    <w:rsid w:val="001470E8"/>
    <w:rsid w:val="0014718E"/>
    <w:rsid w:val="00147470"/>
    <w:rsid w:val="00147B53"/>
    <w:rsid w:val="00147C01"/>
    <w:rsid w:val="00147D02"/>
    <w:rsid w:val="00147D45"/>
    <w:rsid w:val="00147F15"/>
    <w:rsid w:val="00147FC7"/>
    <w:rsid w:val="0015025C"/>
    <w:rsid w:val="001504E9"/>
    <w:rsid w:val="001506D3"/>
    <w:rsid w:val="001509E8"/>
    <w:rsid w:val="00150B27"/>
    <w:rsid w:val="00150CDF"/>
    <w:rsid w:val="00150DA8"/>
    <w:rsid w:val="00150E1E"/>
    <w:rsid w:val="00150E33"/>
    <w:rsid w:val="00150FA4"/>
    <w:rsid w:val="0015147F"/>
    <w:rsid w:val="0015150F"/>
    <w:rsid w:val="0015167D"/>
    <w:rsid w:val="001516AA"/>
    <w:rsid w:val="00151814"/>
    <w:rsid w:val="00151872"/>
    <w:rsid w:val="00151B2F"/>
    <w:rsid w:val="00151B38"/>
    <w:rsid w:val="00151B70"/>
    <w:rsid w:val="00151C5C"/>
    <w:rsid w:val="00151D9A"/>
    <w:rsid w:val="00151F39"/>
    <w:rsid w:val="00152236"/>
    <w:rsid w:val="001525C5"/>
    <w:rsid w:val="00152705"/>
    <w:rsid w:val="00152754"/>
    <w:rsid w:val="00152A6C"/>
    <w:rsid w:val="00152BB1"/>
    <w:rsid w:val="00152BD7"/>
    <w:rsid w:val="00152BDC"/>
    <w:rsid w:val="00152CE9"/>
    <w:rsid w:val="00152DA3"/>
    <w:rsid w:val="00152F7A"/>
    <w:rsid w:val="00153209"/>
    <w:rsid w:val="001533B5"/>
    <w:rsid w:val="00153621"/>
    <w:rsid w:val="00153635"/>
    <w:rsid w:val="001538E8"/>
    <w:rsid w:val="00153CF2"/>
    <w:rsid w:val="00153FD9"/>
    <w:rsid w:val="00153FEB"/>
    <w:rsid w:val="0015407A"/>
    <w:rsid w:val="001540CF"/>
    <w:rsid w:val="001540E6"/>
    <w:rsid w:val="0015441A"/>
    <w:rsid w:val="001548B5"/>
    <w:rsid w:val="0015490A"/>
    <w:rsid w:val="00154CC1"/>
    <w:rsid w:val="00154E8A"/>
    <w:rsid w:val="00155009"/>
    <w:rsid w:val="0015500C"/>
    <w:rsid w:val="0015505F"/>
    <w:rsid w:val="00155383"/>
    <w:rsid w:val="0015543E"/>
    <w:rsid w:val="001554CA"/>
    <w:rsid w:val="001556B0"/>
    <w:rsid w:val="00155990"/>
    <w:rsid w:val="00155B8F"/>
    <w:rsid w:val="00155EE7"/>
    <w:rsid w:val="00155FD2"/>
    <w:rsid w:val="0015621D"/>
    <w:rsid w:val="00156226"/>
    <w:rsid w:val="00156321"/>
    <w:rsid w:val="001563A9"/>
    <w:rsid w:val="00156511"/>
    <w:rsid w:val="00156525"/>
    <w:rsid w:val="001565DA"/>
    <w:rsid w:val="00156647"/>
    <w:rsid w:val="00156C28"/>
    <w:rsid w:val="00156D81"/>
    <w:rsid w:val="00156D8C"/>
    <w:rsid w:val="00156DF4"/>
    <w:rsid w:val="00156E1A"/>
    <w:rsid w:val="00156E7B"/>
    <w:rsid w:val="00156ED7"/>
    <w:rsid w:val="00156F78"/>
    <w:rsid w:val="0015705E"/>
    <w:rsid w:val="00157574"/>
    <w:rsid w:val="00157A4B"/>
    <w:rsid w:val="00157CDB"/>
    <w:rsid w:val="00157D63"/>
    <w:rsid w:val="001600AE"/>
    <w:rsid w:val="00160100"/>
    <w:rsid w:val="00160165"/>
    <w:rsid w:val="001601FF"/>
    <w:rsid w:val="00160340"/>
    <w:rsid w:val="00160615"/>
    <w:rsid w:val="001609FE"/>
    <w:rsid w:val="00160B55"/>
    <w:rsid w:val="00160BFC"/>
    <w:rsid w:val="00160C1E"/>
    <w:rsid w:val="00160C7D"/>
    <w:rsid w:val="00160CDE"/>
    <w:rsid w:val="00160E01"/>
    <w:rsid w:val="00161153"/>
    <w:rsid w:val="001611B3"/>
    <w:rsid w:val="00161402"/>
    <w:rsid w:val="001616A7"/>
    <w:rsid w:val="00161761"/>
    <w:rsid w:val="00161818"/>
    <w:rsid w:val="00161845"/>
    <w:rsid w:val="00161965"/>
    <w:rsid w:val="00161A44"/>
    <w:rsid w:val="00161AE1"/>
    <w:rsid w:val="00161B76"/>
    <w:rsid w:val="00161C03"/>
    <w:rsid w:val="00161CFA"/>
    <w:rsid w:val="00161DC8"/>
    <w:rsid w:val="00161F8D"/>
    <w:rsid w:val="00161FD8"/>
    <w:rsid w:val="001620C2"/>
    <w:rsid w:val="001620EC"/>
    <w:rsid w:val="0016210E"/>
    <w:rsid w:val="0016224E"/>
    <w:rsid w:val="00162393"/>
    <w:rsid w:val="001626AD"/>
    <w:rsid w:val="0016273C"/>
    <w:rsid w:val="00162938"/>
    <w:rsid w:val="00162ACC"/>
    <w:rsid w:val="00162EF3"/>
    <w:rsid w:val="00163064"/>
    <w:rsid w:val="001631A7"/>
    <w:rsid w:val="00163251"/>
    <w:rsid w:val="00163268"/>
    <w:rsid w:val="0016345B"/>
    <w:rsid w:val="001635D3"/>
    <w:rsid w:val="001636E3"/>
    <w:rsid w:val="0016392A"/>
    <w:rsid w:val="00163BA6"/>
    <w:rsid w:val="00163E27"/>
    <w:rsid w:val="00163E33"/>
    <w:rsid w:val="001640EA"/>
    <w:rsid w:val="0016425D"/>
    <w:rsid w:val="00164401"/>
    <w:rsid w:val="00164481"/>
    <w:rsid w:val="001644B0"/>
    <w:rsid w:val="001645BE"/>
    <w:rsid w:val="00164E2F"/>
    <w:rsid w:val="00165146"/>
    <w:rsid w:val="001652B6"/>
    <w:rsid w:val="0016540C"/>
    <w:rsid w:val="00165420"/>
    <w:rsid w:val="0016564F"/>
    <w:rsid w:val="001656B9"/>
    <w:rsid w:val="001657B5"/>
    <w:rsid w:val="00165889"/>
    <w:rsid w:val="0016589C"/>
    <w:rsid w:val="00165980"/>
    <w:rsid w:val="001660DF"/>
    <w:rsid w:val="0016624C"/>
    <w:rsid w:val="00166293"/>
    <w:rsid w:val="001663AE"/>
    <w:rsid w:val="0016658A"/>
    <w:rsid w:val="00166664"/>
    <w:rsid w:val="00166690"/>
    <w:rsid w:val="0016689D"/>
    <w:rsid w:val="00166977"/>
    <w:rsid w:val="00166DFD"/>
    <w:rsid w:val="00166FA4"/>
    <w:rsid w:val="00167079"/>
    <w:rsid w:val="00167089"/>
    <w:rsid w:val="0016724A"/>
    <w:rsid w:val="001672E5"/>
    <w:rsid w:val="00167580"/>
    <w:rsid w:val="0016760C"/>
    <w:rsid w:val="001676B8"/>
    <w:rsid w:val="00167876"/>
    <w:rsid w:val="00167959"/>
    <w:rsid w:val="001679D4"/>
    <w:rsid w:val="00167CC7"/>
    <w:rsid w:val="00167DDB"/>
    <w:rsid w:val="00167E79"/>
    <w:rsid w:val="00167E94"/>
    <w:rsid w:val="00167FF8"/>
    <w:rsid w:val="001700F2"/>
    <w:rsid w:val="001702BA"/>
    <w:rsid w:val="001703E2"/>
    <w:rsid w:val="00170401"/>
    <w:rsid w:val="0017047A"/>
    <w:rsid w:val="00170799"/>
    <w:rsid w:val="001707DD"/>
    <w:rsid w:val="00170BDD"/>
    <w:rsid w:val="00170CE8"/>
    <w:rsid w:val="00170CEC"/>
    <w:rsid w:val="00170EFA"/>
    <w:rsid w:val="00170F3A"/>
    <w:rsid w:val="00170F49"/>
    <w:rsid w:val="001712E0"/>
    <w:rsid w:val="001716A6"/>
    <w:rsid w:val="00171858"/>
    <w:rsid w:val="0017189C"/>
    <w:rsid w:val="00171ADA"/>
    <w:rsid w:val="00171BC6"/>
    <w:rsid w:val="00171F56"/>
    <w:rsid w:val="00172124"/>
    <w:rsid w:val="00172133"/>
    <w:rsid w:val="00172155"/>
    <w:rsid w:val="001721D1"/>
    <w:rsid w:val="00172216"/>
    <w:rsid w:val="00172247"/>
    <w:rsid w:val="00172312"/>
    <w:rsid w:val="00172488"/>
    <w:rsid w:val="0017252A"/>
    <w:rsid w:val="00172578"/>
    <w:rsid w:val="001727BB"/>
    <w:rsid w:val="00172899"/>
    <w:rsid w:val="00172A3E"/>
    <w:rsid w:val="00172A63"/>
    <w:rsid w:val="00172C48"/>
    <w:rsid w:val="00172CA7"/>
    <w:rsid w:val="00172E95"/>
    <w:rsid w:val="0017354D"/>
    <w:rsid w:val="001736A7"/>
    <w:rsid w:val="00173793"/>
    <w:rsid w:val="001739CF"/>
    <w:rsid w:val="00173ADA"/>
    <w:rsid w:val="00173E1B"/>
    <w:rsid w:val="00173E28"/>
    <w:rsid w:val="001742D0"/>
    <w:rsid w:val="0017452A"/>
    <w:rsid w:val="001745F9"/>
    <w:rsid w:val="00174835"/>
    <w:rsid w:val="001748E0"/>
    <w:rsid w:val="0017499D"/>
    <w:rsid w:val="00174A47"/>
    <w:rsid w:val="00174D01"/>
    <w:rsid w:val="0017516E"/>
    <w:rsid w:val="00175200"/>
    <w:rsid w:val="001758A7"/>
    <w:rsid w:val="001759FD"/>
    <w:rsid w:val="00175A86"/>
    <w:rsid w:val="00175C31"/>
    <w:rsid w:val="00175D65"/>
    <w:rsid w:val="00175DC7"/>
    <w:rsid w:val="0017614C"/>
    <w:rsid w:val="0017644E"/>
    <w:rsid w:val="0017694E"/>
    <w:rsid w:val="0017698A"/>
    <w:rsid w:val="00176A3C"/>
    <w:rsid w:val="00176B13"/>
    <w:rsid w:val="00176C4A"/>
    <w:rsid w:val="00176C8C"/>
    <w:rsid w:val="00176D57"/>
    <w:rsid w:val="00176D87"/>
    <w:rsid w:val="00176F60"/>
    <w:rsid w:val="00177174"/>
    <w:rsid w:val="001772A6"/>
    <w:rsid w:val="00177352"/>
    <w:rsid w:val="001777AA"/>
    <w:rsid w:val="00177BC6"/>
    <w:rsid w:val="00177D5C"/>
    <w:rsid w:val="00177E0B"/>
    <w:rsid w:val="001800E4"/>
    <w:rsid w:val="00180125"/>
    <w:rsid w:val="00180353"/>
    <w:rsid w:val="0018056C"/>
    <w:rsid w:val="001805C7"/>
    <w:rsid w:val="001807CD"/>
    <w:rsid w:val="001809DE"/>
    <w:rsid w:val="00180AC8"/>
    <w:rsid w:val="00180C48"/>
    <w:rsid w:val="00181914"/>
    <w:rsid w:val="00181B81"/>
    <w:rsid w:val="00181BE2"/>
    <w:rsid w:val="00181C51"/>
    <w:rsid w:val="00181C67"/>
    <w:rsid w:val="00181CEF"/>
    <w:rsid w:val="00181D9D"/>
    <w:rsid w:val="00181DF1"/>
    <w:rsid w:val="001820C7"/>
    <w:rsid w:val="0018212B"/>
    <w:rsid w:val="00182606"/>
    <w:rsid w:val="00182685"/>
    <w:rsid w:val="001826C0"/>
    <w:rsid w:val="0018271D"/>
    <w:rsid w:val="00182844"/>
    <w:rsid w:val="001829DC"/>
    <w:rsid w:val="00182A08"/>
    <w:rsid w:val="00182FA9"/>
    <w:rsid w:val="00182FEB"/>
    <w:rsid w:val="001831DA"/>
    <w:rsid w:val="00183359"/>
    <w:rsid w:val="001833F6"/>
    <w:rsid w:val="00183409"/>
    <w:rsid w:val="00183665"/>
    <w:rsid w:val="0018385A"/>
    <w:rsid w:val="001839E5"/>
    <w:rsid w:val="00183A20"/>
    <w:rsid w:val="00183B3F"/>
    <w:rsid w:val="00183E0C"/>
    <w:rsid w:val="00183F89"/>
    <w:rsid w:val="001845EE"/>
    <w:rsid w:val="00184969"/>
    <w:rsid w:val="00184A15"/>
    <w:rsid w:val="00184B7C"/>
    <w:rsid w:val="00184EB5"/>
    <w:rsid w:val="00185151"/>
    <w:rsid w:val="001853BC"/>
    <w:rsid w:val="00185459"/>
    <w:rsid w:val="00185549"/>
    <w:rsid w:val="001855E2"/>
    <w:rsid w:val="00185617"/>
    <w:rsid w:val="00185849"/>
    <w:rsid w:val="00185AAD"/>
    <w:rsid w:val="00185D10"/>
    <w:rsid w:val="00185D73"/>
    <w:rsid w:val="00186296"/>
    <w:rsid w:val="0018645D"/>
    <w:rsid w:val="001864F5"/>
    <w:rsid w:val="001865AF"/>
    <w:rsid w:val="00186774"/>
    <w:rsid w:val="001868C4"/>
    <w:rsid w:val="00186AA0"/>
    <w:rsid w:val="00186DE1"/>
    <w:rsid w:val="00186EA7"/>
    <w:rsid w:val="001871A1"/>
    <w:rsid w:val="00187622"/>
    <w:rsid w:val="00187A77"/>
    <w:rsid w:val="00187B5F"/>
    <w:rsid w:val="00187BB4"/>
    <w:rsid w:val="00190278"/>
    <w:rsid w:val="001904F4"/>
    <w:rsid w:val="001905E7"/>
    <w:rsid w:val="00190905"/>
    <w:rsid w:val="00190A42"/>
    <w:rsid w:val="00190B32"/>
    <w:rsid w:val="001912E2"/>
    <w:rsid w:val="001918A9"/>
    <w:rsid w:val="0019193F"/>
    <w:rsid w:val="00191984"/>
    <w:rsid w:val="00191EF9"/>
    <w:rsid w:val="0019206A"/>
    <w:rsid w:val="0019230F"/>
    <w:rsid w:val="00192514"/>
    <w:rsid w:val="001925B2"/>
    <w:rsid w:val="001927FD"/>
    <w:rsid w:val="00192A76"/>
    <w:rsid w:val="00192BC1"/>
    <w:rsid w:val="00192D0A"/>
    <w:rsid w:val="00192E15"/>
    <w:rsid w:val="00192FF2"/>
    <w:rsid w:val="00193184"/>
    <w:rsid w:val="001931D3"/>
    <w:rsid w:val="001935EB"/>
    <w:rsid w:val="00193E43"/>
    <w:rsid w:val="001941F7"/>
    <w:rsid w:val="0019449A"/>
    <w:rsid w:val="001948E6"/>
    <w:rsid w:val="0019492E"/>
    <w:rsid w:val="00194A22"/>
    <w:rsid w:val="00194D15"/>
    <w:rsid w:val="00194FB1"/>
    <w:rsid w:val="00195047"/>
    <w:rsid w:val="001950FB"/>
    <w:rsid w:val="001951BB"/>
    <w:rsid w:val="00195C6C"/>
    <w:rsid w:val="00196245"/>
    <w:rsid w:val="00196253"/>
    <w:rsid w:val="001963E2"/>
    <w:rsid w:val="00196676"/>
    <w:rsid w:val="001967D9"/>
    <w:rsid w:val="00196B3F"/>
    <w:rsid w:val="00196D36"/>
    <w:rsid w:val="00196F1D"/>
    <w:rsid w:val="00196FC5"/>
    <w:rsid w:val="001970AA"/>
    <w:rsid w:val="0019728D"/>
    <w:rsid w:val="001972D8"/>
    <w:rsid w:val="001972E5"/>
    <w:rsid w:val="001974BE"/>
    <w:rsid w:val="001975CD"/>
    <w:rsid w:val="0019765A"/>
    <w:rsid w:val="00197729"/>
    <w:rsid w:val="0019776D"/>
    <w:rsid w:val="00197A89"/>
    <w:rsid w:val="00197B2A"/>
    <w:rsid w:val="00197EDD"/>
    <w:rsid w:val="00197FB1"/>
    <w:rsid w:val="001A01E4"/>
    <w:rsid w:val="001A03CD"/>
    <w:rsid w:val="001A04DA"/>
    <w:rsid w:val="001A088F"/>
    <w:rsid w:val="001A0949"/>
    <w:rsid w:val="001A0969"/>
    <w:rsid w:val="001A0D99"/>
    <w:rsid w:val="001A11F8"/>
    <w:rsid w:val="001A12B6"/>
    <w:rsid w:val="001A1466"/>
    <w:rsid w:val="001A173C"/>
    <w:rsid w:val="001A17B2"/>
    <w:rsid w:val="001A1847"/>
    <w:rsid w:val="001A1A05"/>
    <w:rsid w:val="001A1C13"/>
    <w:rsid w:val="001A1DCF"/>
    <w:rsid w:val="001A1E4A"/>
    <w:rsid w:val="001A20CD"/>
    <w:rsid w:val="001A2368"/>
    <w:rsid w:val="001A2375"/>
    <w:rsid w:val="001A2382"/>
    <w:rsid w:val="001A25E2"/>
    <w:rsid w:val="001A26B2"/>
    <w:rsid w:val="001A27C1"/>
    <w:rsid w:val="001A27E8"/>
    <w:rsid w:val="001A27F6"/>
    <w:rsid w:val="001A283F"/>
    <w:rsid w:val="001A297F"/>
    <w:rsid w:val="001A2A35"/>
    <w:rsid w:val="001A2ACF"/>
    <w:rsid w:val="001A2C0D"/>
    <w:rsid w:val="001A2CD8"/>
    <w:rsid w:val="001A2D49"/>
    <w:rsid w:val="001A2E0E"/>
    <w:rsid w:val="001A2EEC"/>
    <w:rsid w:val="001A31F5"/>
    <w:rsid w:val="001A3318"/>
    <w:rsid w:val="001A38B0"/>
    <w:rsid w:val="001A38CA"/>
    <w:rsid w:val="001A3914"/>
    <w:rsid w:val="001A398E"/>
    <w:rsid w:val="001A3EE5"/>
    <w:rsid w:val="001A3F1E"/>
    <w:rsid w:val="001A3FEC"/>
    <w:rsid w:val="001A4201"/>
    <w:rsid w:val="001A436A"/>
    <w:rsid w:val="001A4378"/>
    <w:rsid w:val="001A4552"/>
    <w:rsid w:val="001A4589"/>
    <w:rsid w:val="001A489F"/>
    <w:rsid w:val="001A4A7F"/>
    <w:rsid w:val="001A4BD2"/>
    <w:rsid w:val="001A4EE9"/>
    <w:rsid w:val="001A5091"/>
    <w:rsid w:val="001A53AE"/>
    <w:rsid w:val="001A556E"/>
    <w:rsid w:val="001A56F4"/>
    <w:rsid w:val="001A5836"/>
    <w:rsid w:val="001A59B0"/>
    <w:rsid w:val="001A5AE1"/>
    <w:rsid w:val="001A5D4A"/>
    <w:rsid w:val="001A5F09"/>
    <w:rsid w:val="001A6250"/>
    <w:rsid w:val="001A62FB"/>
    <w:rsid w:val="001A63F2"/>
    <w:rsid w:val="001A6688"/>
    <w:rsid w:val="001A6801"/>
    <w:rsid w:val="001A69AD"/>
    <w:rsid w:val="001A69B5"/>
    <w:rsid w:val="001A6A20"/>
    <w:rsid w:val="001A6A5E"/>
    <w:rsid w:val="001A6B1A"/>
    <w:rsid w:val="001A73EF"/>
    <w:rsid w:val="001A753E"/>
    <w:rsid w:val="001A77BC"/>
    <w:rsid w:val="001A7802"/>
    <w:rsid w:val="001A7846"/>
    <w:rsid w:val="001A7BEE"/>
    <w:rsid w:val="001A7C7C"/>
    <w:rsid w:val="001B00B9"/>
    <w:rsid w:val="001B00FB"/>
    <w:rsid w:val="001B0121"/>
    <w:rsid w:val="001B052A"/>
    <w:rsid w:val="001B052C"/>
    <w:rsid w:val="001B0656"/>
    <w:rsid w:val="001B0663"/>
    <w:rsid w:val="001B06AD"/>
    <w:rsid w:val="001B07AC"/>
    <w:rsid w:val="001B0946"/>
    <w:rsid w:val="001B0B80"/>
    <w:rsid w:val="001B0E62"/>
    <w:rsid w:val="001B1004"/>
    <w:rsid w:val="001B1136"/>
    <w:rsid w:val="001B1161"/>
    <w:rsid w:val="001B11BF"/>
    <w:rsid w:val="001B13BB"/>
    <w:rsid w:val="001B1519"/>
    <w:rsid w:val="001B1605"/>
    <w:rsid w:val="001B1736"/>
    <w:rsid w:val="001B1851"/>
    <w:rsid w:val="001B1ABE"/>
    <w:rsid w:val="001B1D78"/>
    <w:rsid w:val="001B1DB8"/>
    <w:rsid w:val="001B1FEE"/>
    <w:rsid w:val="001B2192"/>
    <w:rsid w:val="001B21AB"/>
    <w:rsid w:val="001B23D3"/>
    <w:rsid w:val="001B242D"/>
    <w:rsid w:val="001B24CA"/>
    <w:rsid w:val="001B26E5"/>
    <w:rsid w:val="001B2A4E"/>
    <w:rsid w:val="001B2BAC"/>
    <w:rsid w:val="001B2D33"/>
    <w:rsid w:val="001B2D6B"/>
    <w:rsid w:val="001B2E0B"/>
    <w:rsid w:val="001B2ED1"/>
    <w:rsid w:val="001B34A5"/>
    <w:rsid w:val="001B3587"/>
    <w:rsid w:val="001B361C"/>
    <w:rsid w:val="001B3628"/>
    <w:rsid w:val="001B36D8"/>
    <w:rsid w:val="001B3955"/>
    <w:rsid w:val="001B3A19"/>
    <w:rsid w:val="001B3A5A"/>
    <w:rsid w:val="001B3B64"/>
    <w:rsid w:val="001B3C64"/>
    <w:rsid w:val="001B3FAF"/>
    <w:rsid w:val="001B40BF"/>
    <w:rsid w:val="001B4296"/>
    <w:rsid w:val="001B43D6"/>
    <w:rsid w:val="001B4402"/>
    <w:rsid w:val="001B47AD"/>
    <w:rsid w:val="001B485C"/>
    <w:rsid w:val="001B48F9"/>
    <w:rsid w:val="001B4BB3"/>
    <w:rsid w:val="001B4C5E"/>
    <w:rsid w:val="001B5011"/>
    <w:rsid w:val="001B539D"/>
    <w:rsid w:val="001B5504"/>
    <w:rsid w:val="001B5566"/>
    <w:rsid w:val="001B56ED"/>
    <w:rsid w:val="001B582E"/>
    <w:rsid w:val="001B5BD2"/>
    <w:rsid w:val="001B5C18"/>
    <w:rsid w:val="001B5CF6"/>
    <w:rsid w:val="001B5DEB"/>
    <w:rsid w:val="001B61D2"/>
    <w:rsid w:val="001B655A"/>
    <w:rsid w:val="001B6A69"/>
    <w:rsid w:val="001B6B20"/>
    <w:rsid w:val="001B6DA7"/>
    <w:rsid w:val="001B6FB0"/>
    <w:rsid w:val="001B7443"/>
    <w:rsid w:val="001B7634"/>
    <w:rsid w:val="001B7AB4"/>
    <w:rsid w:val="001B7BB0"/>
    <w:rsid w:val="001B7D0B"/>
    <w:rsid w:val="001B7E22"/>
    <w:rsid w:val="001B7E3B"/>
    <w:rsid w:val="001B7F2F"/>
    <w:rsid w:val="001C0024"/>
    <w:rsid w:val="001C0119"/>
    <w:rsid w:val="001C02C8"/>
    <w:rsid w:val="001C0490"/>
    <w:rsid w:val="001C05ED"/>
    <w:rsid w:val="001C0899"/>
    <w:rsid w:val="001C08C2"/>
    <w:rsid w:val="001C08D5"/>
    <w:rsid w:val="001C0AD4"/>
    <w:rsid w:val="001C0AE7"/>
    <w:rsid w:val="001C0E02"/>
    <w:rsid w:val="001C0E54"/>
    <w:rsid w:val="001C0E92"/>
    <w:rsid w:val="001C1274"/>
    <w:rsid w:val="001C1480"/>
    <w:rsid w:val="001C14C9"/>
    <w:rsid w:val="001C1814"/>
    <w:rsid w:val="001C181E"/>
    <w:rsid w:val="001C1846"/>
    <w:rsid w:val="001C1A21"/>
    <w:rsid w:val="001C1B0A"/>
    <w:rsid w:val="001C1B6D"/>
    <w:rsid w:val="001C1D39"/>
    <w:rsid w:val="001C1EE1"/>
    <w:rsid w:val="001C1FDD"/>
    <w:rsid w:val="001C202E"/>
    <w:rsid w:val="001C2669"/>
    <w:rsid w:val="001C28FF"/>
    <w:rsid w:val="001C295E"/>
    <w:rsid w:val="001C2BBA"/>
    <w:rsid w:val="001C2C7F"/>
    <w:rsid w:val="001C2D28"/>
    <w:rsid w:val="001C2F43"/>
    <w:rsid w:val="001C3437"/>
    <w:rsid w:val="001C35A3"/>
    <w:rsid w:val="001C35AB"/>
    <w:rsid w:val="001C36E8"/>
    <w:rsid w:val="001C3814"/>
    <w:rsid w:val="001C38CB"/>
    <w:rsid w:val="001C3C37"/>
    <w:rsid w:val="001C4068"/>
    <w:rsid w:val="001C416C"/>
    <w:rsid w:val="001C4352"/>
    <w:rsid w:val="001C4690"/>
    <w:rsid w:val="001C4AA2"/>
    <w:rsid w:val="001C4ADD"/>
    <w:rsid w:val="001C4C40"/>
    <w:rsid w:val="001C4E9D"/>
    <w:rsid w:val="001C5000"/>
    <w:rsid w:val="001C51A1"/>
    <w:rsid w:val="001C51BA"/>
    <w:rsid w:val="001C5251"/>
    <w:rsid w:val="001C54CA"/>
    <w:rsid w:val="001C54F1"/>
    <w:rsid w:val="001C5668"/>
    <w:rsid w:val="001C5933"/>
    <w:rsid w:val="001C59BF"/>
    <w:rsid w:val="001C5D50"/>
    <w:rsid w:val="001C5E1B"/>
    <w:rsid w:val="001C5E3A"/>
    <w:rsid w:val="001C5E71"/>
    <w:rsid w:val="001C5FEB"/>
    <w:rsid w:val="001C60E5"/>
    <w:rsid w:val="001C6246"/>
    <w:rsid w:val="001C63D1"/>
    <w:rsid w:val="001C6643"/>
    <w:rsid w:val="001C683E"/>
    <w:rsid w:val="001C6A8C"/>
    <w:rsid w:val="001C6B43"/>
    <w:rsid w:val="001C6E7B"/>
    <w:rsid w:val="001C6FD6"/>
    <w:rsid w:val="001C713E"/>
    <w:rsid w:val="001C746D"/>
    <w:rsid w:val="001C74BE"/>
    <w:rsid w:val="001C7796"/>
    <w:rsid w:val="001C7851"/>
    <w:rsid w:val="001C7EFA"/>
    <w:rsid w:val="001D0163"/>
    <w:rsid w:val="001D0195"/>
    <w:rsid w:val="001D0294"/>
    <w:rsid w:val="001D02DD"/>
    <w:rsid w:val="001D0394"/>
    <w:rsid w:val="001D0500"/>
    <w:rsid w:val="001D0511"/>
    <w:rsid w:val="001D0515"/>
    <w:rsid w:val="001D05DE"/>
    <w:rsid w:val="001D06E8"/>
    <w:rsid w:val="001D09CD"/>
    <w:rsid w:val="001D0B28"/>
    <w:rsid w:val="001D0C9D"/>
    <w:rsid w:val="001D0D3E"/>
    <w:rsid w:val="001D0EBC"/>
    <w:rsid w:val="001D1153"/>
    <w:rsid w:val="001D11BD"/>
    <w:rsid w:val="001D145C"/>
    <w:rsid w:val="001D14C0"/>
    <w:rsid w:val="001D153D"/>
    <w:rsid w:val="001D169A"/>
    <w:rsid w:val="001D17C4"/>
    <w:rsid w:val="001D17ED"/>
    <w:rsid w:val="001D1EEF"/>
    <w:rsid w:val="001D1FF3"/>
    <w:rsid w:val="001D23D2"/>
    <w:rsid w:val="001D2408"/>
    <w:rsid w:val="001D24CC"/>
    <w:rsid w:val="001D2956"/>
    <w:rsid w:val="001D2B12"/>
    <w:rsid w:val="001D2D31"/>
    <w:rsid w:val="001D2E9E"/>
    <w:rsid w:val="001D2F65"/>
    <w:rsid w:val="001D33A9"/>
    <w:rsid w:val="001D3437"/>
    <w:rsid w:val="001D3563"/>
    <w:rsid w:val="001D3731"/>
    <w:rsid w:val="001D3805"/>
    <w:rsid w:val="001D3834"/>
    <w:rsid w:val="001D38C0"/>
    <w:rsid w:val="001D3ED6"/>
    <w:rsid w:val="001D4033"/>
    <w:rsid w:val="001D4121"/>
    <w:rsid w:val="001D4294"/>
    <w:rsid w:val="001D44B3"/>
    <w:rsid w:val="001D4567"/>
    <w:rsid w:val="001D4869"/>
    <w:rsid w:val="001D4AFB"/>
    <w:rsid w:val="001D4B5F"/>
    <w:rsid w:val="001D4BAD"/>
    <w:rsid w:val="001D4F68"/>
    <w:rsid w:val="001D4F92"/>
    <w:rsid w:val="001D514B"/>
    <w:rsid w:val="001D553A"/>
    <w:rsid w:val="001D58BF"/>
    <w:rsid w:val="001D58D5"/>
    <w:rsid w:val="001D598F"/>
    <w:rsid w:val="001D5B86"/>
    <w:rsid w:val="001D5D2E"/>
    <w:rsid w:val="001D60FF"/>
    <w:rsid w:val="001D6131"/>
    <w:rsid w:val="001D615E"/>
    <w:rsid w:val="001D6311"/>
    <w:rsid w:val="001D63B3"/>
    <w:rsid w:val="001D648B"/>
    <w:rsid w:val="001D6830"/>
    <w:rsid w:val="001D6960"/>
    <w:rsid w:val="001D6AD8"/>
    <w:rsid w:val="001D6BE8"/>
    <w:rsid w:val="001D72E7"/>
    <w:rsid w:val="001D78EB"/>
    <w:rsid w:val="001D78F0"/>
    <w:rsid w:val="001D799A"/>
    <w:rsid w:val="001D7B01"/>
    <w:rsid w:val="001D7D53"/>
    <w:rsid w:val="001D7ED9"/>
    <w:rsid w:val="001D7F09"/>
    <w:rsid w:val="001E039D"/>
    <w:rsid w:val="001E0521"/>
    <w:rsid w:val="001E0917"/>
    <w:rsid w:val="001E0BD5"/>
    <w:rsid w:val="001E0C17"/>
    <w:rsid w:val="001E0E48"/>
    <w:rsid w:val="001E0E9E"/>
    <w:rsid w:val="001E111C"/>
    <w:rsid w:val="001E1221"/>
    <w:rsid w:val="001E13DC"/>
    <w:rsid w:val="001E1444"/>
    <w:rsid w:val="001E159D"/>
    <w:rsid w:val="001E15CA"/>
    <w:rsid w:val="001E15EE"/>
    <w:rsid w:val="001E17CB"/>
    <w:rsid w:val="001E1809"/>
    <w:rsid w:val="001E1A75"/>
    <w:rsid w:val="001E1D88"/>
    <w:rsid w:val="001E226D"/>
    <w:rsid w:val="001E2386"/>
    <w:rsid w:val="001E23F8"/>
    <w:rsid w:val="001E2502"/>
    <w:rsid w:val="001E278F"/>
    <w:rsid w:val="001E29A4"/>
    <w:rsid w:val="001E2B69"/>
    <w:rsid w:val="001E2F30"/>
    <w:rsid w:val="001E2F70"/>
    <w:rsid w:val="001E3008"/>
    <w:rsid w:val="001E317D"/>
    <w:rsid w:val="001E31D2"/>
    <w:rsid w:val="001E3247"/>
    <w:rsid w:val="001E324E"/>
    <w:rsid w:val="001E343D"/>
    <w:rsid w:val="001E3A9B"/>
    <w:rsid w:val="001E3FC4"/>
    <w:rsid w:val="001E4022"/>
    <w:rsid w:val="001E422D"/>
    <w:rsid w:val="001E4535"/>
    <w:rsid w:val="001E4C08"/>
    <w:rsid w:val="001E4CA4"/>
    <w:rsid w:val="001E4D4E"/>
    <w:rsid w:val="001E51D6"/>
    <w:rsid w:val="001E5498"/>
    <w:rsid w:val="001E5584"/>
    <w:rsid w:val="001E55F6"/>
    <w:rsid w:val="001E56E1"/>
    <w:rsid w:val="001E573C"/>
    <w:rsid w:val="001E58A4"/>
    <w:rsid w:val="001E6022"/>
    <w:rsid w:val="001E6055"/>
    <w:rsid w:val="001E6367"/>
    <w:rsid w:val="001E673E"/>
    <w:rsid w:val="001E6903"/>
    <w:rsid w:val="001E69EA"/>
    <w:rsid w:val="001E6A2C"/>
    <w:rsid w:val="001E6B4D"/>
    <w:rsid w:val="001E6BAD"/>
    <w:rsid w:val="001E6E55"/>
    <w:rsid w:val="001E6EB4"/>
    <w:rsid w:val="001E6FD8"/>
    <w:rsid w:val="001E6FE6"/>
    <w:rsid w:val="001E709C"/>
    <w:rsid w:val="001E72D2"/>
    <w:rsid w:val="001E7528"/>
    <w:rsid w:val="001E755D"/>
    <w:rsid w:val="001E789E"/>
    <w:rsid w:val="001E78F2"/>
    <w:rsid w:val="001E7AE9"/>
    <w:rsid w:val="001F0161"/>
    <w:rsid w:val="001F0287"/>
    <w:rsid w:val="001F062B"/>
    <w:rsid w:val="001F0AB8"/>
    <w:rsid w:val="001F0AED"/>
    <w:rsid w:val="001F0C42"/>
    <w:rsid w:val="001F0D9C"/>
    <w:rsid w:val="001F128B"/>
    <w:rsid w:val="001F13C3"/>
    <w:rsid w:val="001F14CA"/>
    <w:rsid w:val="001F1630"/>
    <w:rsid w:val="001F1700"/>
    <w:rsid w:val="001F17F7"/>
    <w:rsid w:val="001F184A"/>
    <w:rsid w:val="001F1A49"/>
    <w:rsid w:val="001F1B15"/>
    <w:rsid w:val="001F1D92"/>
    <w:rsid w:val="001F1E88"/>
    <w:rsid w:val="001F1F49"/>
    <w:rsid w:val="001F1FB2"/>
    <w:rsid w:val="001F1FBD"/>
    <w:rsid w:val="001F1FCC"/>
    <w:rsid w:val="001F2182"/>
    <w:rsid w:val="001F2326"/>
    <w:rsid w:val="001F23A4"/>
    <w:rsid w:val="001F24BA"/>
    <w:rsid w:val="001F267C"/>
    <w:rsid w:val="001F2751"/>
    <w:rsid w:val="001F291C"/>
    <w:rsid w:val="001F29A9"/>
    <w:rsid w:val="001F2BD7"/>
    <w:rsid w:val="001F2E9D"/>
    <w:rsid w:val="001F301A"/>
    <w:rsid w:val="001F3119"/>
    <w:rsid w:val="001F332C"/>
    <w:rsid w:val="001F3545"/>
    <w:rsid w:val="001F367A"/>
    <w:rsid w:val="001F369B"/>
    <w:rsid w:val="001F3A67"/>
    <w:rsid w:val="001F3B62"/>
    <w:rsid w:val="001F3BB8"/>
    <w:rsid w:val="001F3D99"/>
    <w:rsid w:val="001F3EC7"/>
    <w:rsid w:val="001F3F65"/>
    <w:rsid w:val="001F3FAA"/>
    <w:rsid w:val="001F4246"/>
    <w:rsid w:val="001F427B"/>
    <w:rsid w:val="001F4300"/>
    <w:rsid w:val="001F45BE"/>
    <w:rsid w:val="001F4646"/>
    <w:rsid w:val="001F47D5"/>
    <w:rsid w:val="001F4A79"/>
    <w:rsid w:val="001F4DCD"/>
    <w:rsid w:val="001F4DEE"/>
    <w:rsid w:val="001F4EBD"/>
    <w:rsid w:val="001F50DE"/>
    <w:rsid w:val="001F51BC"/>
    <w:rsid w:val="001F5222"/>
    <w:rsid w:val="001F5377"/>
    <w:rsid w:val="001F53FD"/>
    <w:rsid w:val="001F589F"/>
    <w:rsid w:val="001F58D0"/>
    <w:rsid w:val="001F595A"/>
    <w:rsid w:val="001F5C6E"/>
    <w:rsid w:val="001F5D46"/>
    <w:rsid w:val="001F634B"/>
    <w:rsid w:val="001F6369"/>
    <w:rsid w:val="001F6685"/>
    <w:rsid w:val="001F66A3"/>
    <w:rsid w:val="001F6763"/>
    <w:rsid w:val="001F6A7B"/>
    <w:rsid w:val="001F6B52"/>
    <w:rsid w:val="001F73AE"/>
    <w:rsid w:val="001F73B6"/>
    <w:rsid w:val="001F7733"/>
    <w:rsid w:val="001F788B"/>
    <w:rsid w:val="001F7AB9"/>
    <w:rsid w:val="001F7B1E"/>
    <w:rsid w:val="001F7C73"/>
    <w:rsid w:val="001F7C8A"/>
    <w:rsid w:val="001F7CE5"/>
    <w:rsid w:val="0020013A"/>
    <w:rsid w:val="00200196"/>
    <w:rsid w:val="002001EB"/>
    <w:rsid w:val="00200300"/>
    <w:rsid w:val="0020047A"/>
    <w:rsid w:val="00200721"/>
    <w:rsid w:val="00200919"/>
    <w:rsid w:val="00200A63"/>
    <w:rsid w:val="00200BC1"/>
    <w:rsid w:val="00200BF9"/>
    <w:rsid w:val="0020107A"/>
    <w:rsid w:val="002010A9"/>
    <w:rsid w:val="00201226"/>
    <w:rsid w:val="002013A0"/>
    <w:rsid w:val="002014B7"/>
    <w:rsid w:val="00202046"/>
    <w:rsid w:val="002022D0"/>
    <w:rsid w:val="00202565"/>
    <w:rsid w:val="00202A9F"/>
    <w:rsid w:val="00202AB4"/>
    <w:rsid w:val="00202F49"/>
    <w:rsid w:val="00203043"/>
    <w:rsid w:val="00203109"/>
    <w:rsid w:val="00203205"/>
    <w:rsid w:val="0020363D"/>
    <w:rsid w:val="002036A5"/>
    <w:rsid w:val="0020371E"/>
    <w:rsid w:val="00203793"/>
    <w:rsid w:val="00203920"/>
    <w:rsid w:val="00203A75"/>
    <w:rsid w:val="00204115"/>
    <w:rsid w:val="00204544"/>
    <w:rsid w:val="00204851"/>
    <w:rsid w:val="002049F8"/>
    <w:rsid w:val="00204C2B"/>
    <w:rsid w:val="00204D15"/>
    <w:rsid w:val="00205051"/>
    <w:rsid w:val="00205108"/>
    <w:rsid w:val="002054FB"/>
    <w:rsid w:val="0020553B"/>
    <w:rsid w:val="00205A1A"/>
    <w:rsid w:val="00205A55"/>
    <w:rsid w:val="00205C1D"/>
    <w:rsid w:val="00205D4D"/>
    <w:rsid w:val="00205D6E"/>
    <w:rsid w:val="0020614C"/>
    <w:rsid w:val="0020620C"/>
    <w:rsid w:val="0020655C"/>
    <w:rsid w:val="002068D8"/>
    <w:rsid w:val="00206B32"/>
    <w:rsid w:val="00206BB3"/>
    <w:rsid w:val="00206D02"/>
    <w:rsid w:val="00207147"/>
    <w:rsid w:val="0020717A"/>
    <w:rsid w:val="0020725D"/>
    <w:rsid w:val="00207272"/>
    <w:rsid w:val="00207298"/>
    <w:rsid w:val="0020739F"/>
    <w:rsid w:val="00207512"/>
    <w:rsid w:val="00207578"/>
    <w:rsid w:val="002075BB"/>
    <w:rsid w:val="00207999"/>
    <w:rsid w:val="002079C8"/>
    <w:rsid w:val="002079EF"/>
    <w:rsid w:val="00207B98"/>
    <w:rsid w:val="00207D79"/>
    <w:rsid w:val="00210172"/>
    <w:rsid w:val="00210185"/>
    <w:rsid w:val="002101D3"/>
    <w:rsid w:val="0021060B"/>
    <w:rsid w:val="00210AF2"/>
    <w:rsid w:val="00210C69"/>
    <w:rsid w:val="00210EC4"/>
    <w:rsid w:val="00210FBB"/>
    <w:rsid w:val="00211080"/>
    <w:rsid w:val="00211178"/>
    <w:rsid w:val="00211192"/>
    <w:rsid w:val="002115C5"/>
    <w:rsid w:val="0021167C"/>
    <w:rsid w:val="00211763"/>
    <w:rsid w:val="0021191D"/>
    <w:rsid w:val="002119EB"/>
    <w:rsid w:val="00211AA1"/>
    <w:rsid w:val="00211C67"/>
    <w:rsid w:val="00211F78"/>
    <w:rsid w:val="00212392"/>
    <w:rsid w:val="002123E0"/>
    <w:rsid w:val="0021276C"/>
    <w:rsid w:val="002127D2"/>
    <w:rsid w:val="00212800"/>
    <w:rsid w:val="002128DF"/>
    <w:rsid w:val="00212941"/>
    <w:rsid w:val="0021298D"/>
    <w:rsid w:val="00212AB6"/>
    <w:rsid w:val="00212BA1"/>
    <w:rsid w:val="00212BD7"/>
    <w:rsid w:val="00212E4E"/>
    <w:rsid w:val="0021302F"/>
    <w:rsid w:val="00213170"/>
    <w:rsid w:val="00213204"/>
    <w:rsid w:val="0021329F"/>
    <w:rsid w:val="002132E8"/>
    <w:rsid w:val="00213372"/>
    <w:rsid w:val="002133AA"/>
    <w:rsid w:val="002134AE"/>
    <w:rsid w:val="0021358F"/>
    <w:rsid w:val="00213CC5"/>
    <w:rsid w:val="00213F28"/>
    <w:rsid w:val="00213F63"/>
    <w:rsid w:val="00213F92"/>
    <w:rsid w:val="0021407A"/>
    <w:rsid w:val="00214137"/>
    <w:rsid w:val="0021421E"/>
    <w:rsid w:val="002143DB"/>
    <w:rsid w:val="002144BD"/>
    <w:rsid w:val="00214550"/>
    <w:rsid w:val="00214636"/>
    <w:rsid w:val="002146EB"/>
    <w:rsid w:val="002149A7"/>
    <w:rsid w:val="00214A0D"/>
    <w:rsid w:val="00214A86"/>
    <w:rsid w:val="00214D42"/>
    <w:rsid w:val="00214F05"/>
    <w:rsid w:val="00214F85"/>
    <w:rsid w:val="00215697"/>
    <w:rsid w:val="0021574A"/>
    <w:rsid w:val="00215CAD"/>
    <w:rsid w:val="00215D3A"/>
    <w:rsid w:val="00215EB5"/>
    <w:rsid w:val="00215F31"/>
    <w:rsid w:val="00215F40"/>
    <w:rsid w:val="00215F80"/>
    <w:rsid w:val="00216022"/>
    <w:rsid w:val="0021603A"/>
    <w:rsid w:val="002160CD"/>
    <w:rsid w:val="00216190"/>
    <w:rsid w:val="002161A6"/>
    <w:rsid w:val="002163E4"/>
    <w:rsid w:val="00216499"/>
    <w:rsid w:val="00216811"/>
    <w:rsid w:val="00216B52"/>
    <w:rsid w:val="00216D0D"/>
    <w:rsid w:val="00217177"/>
    <w:rsid w:val="00217522"/>
    <w:rsid w:val="00217877"/>
    <w:rsid w:val="00217A3A"/>
    <w:rsid w:val="00217AE0"/>
    <w:rsid w:val="00217F00"/>
    <w:rsid w:val="0022062D"/>
    <w:rsid w:val="002207EB"/>
    <w:rsid w:val="0022081C"/>
    <w:rsid w:val="00220860"/>
    <w:rsid w:val="00220DB5"/>
    <w:rsid w:val="00221283"/>
    <w:rsid w:val="002213DB"/>
    <w:rsid w:val="002213DE"/>
    <w:rsid w:val="00221A0F"/>
    <w:rsid w:val="00221AB6"/>
    <w:rsid w:val="00221D8B"/>
    <w:rsid w:val="00221DF0"/>
    <w:rsid w:val="00221F04"/>
    <w:rsid w:val="00221F4B"/>
    <w:rsid w:val="002221EE"/>
    <w:rsid w:val="002223A4"/>
    <w:rsid w:val="00222400"/>
    <w:rsid w:val="00222751"/>
    <w:rsid w:val="00222994"/>
    <w:rsid w:val="00222A49"/>
    <w:rsid w:val="00222C91"/>
    <w:rsid w:val="0022326B"/>
    <w:rsid w:val="0022342A"/>
    <w:rsid w:val="0022354F"/>
    <w:rsid w:val="00223B06"/>
    <w:rsid w:val="00223CD0"/>
    <w:rsid w:val="00223CEB"/>
    <w:rsid w:val="00223DC8"/>
    <w:rsid w:val="0022437A"/>
    <w:rsid w:val="00224381"/>
    <w:rsid w:val="002247E6"/>
    <w:rsid w:val="00224A73"/>
    <w:rsid w:val="00224C80"/>
    <w:rsid w:val="00224F37"/>
    <w:rsid w:val="00225270"/>
    <w:rsid w:val="00225292"/>
    <w:rsid w:val="002252A9"/>
    <w:rsid w:val="002253A6"/>
    <w:rsid w:val="002255FA"/>
    <w:rsid w:val="00225634"/>
    <w:rsid w:val="00225649"/>
    <w:rsid w:val="00225B86"/>
    <w:rsid w:val="00225CE1"/>
    <w:rsid w:val="00225D2E"/>
    <w:rsid w:val="00226079"/>
    <w:rsid w:val="0022615C"/>
    <w:rsid w:val="00226325"/>
    <w:rsid w:val="00226468"/>
    <w:rsid w:val="00226501"/>
    <w:rsid w:val="0022669A"/>
    <w:rsid w:val="00226707"/>
    <w:rsid w:val="0022699F"/>
    <w:rsid w:val="00226B12"/>
    <w:rsid w:val="00226B49"/>
    <w:rsid w:val="00226BD8"/>
    <w:rsid w:val="00226C11"/>
    <w:rsid w:val="00226CFE"/>
    <w:rsid w:val="00226D40"/>
    <w:rsid w:val="00226D7A"/>
    <w:rsid w:val="0022711A"/>
    <w:rsid w:val="002273AA"/>
    <w:rsid w:val="00227CF6"/>
    <w:rsid w:val="002300D9"/>
    <w:rsid w:val="002302CE"/>
    <w:rsid w:val="0023033E"/>
    <w:rsid w:val="002305C6"/>
    <w:rsid w:val="002307FB"/>
    <w:rsid w:val="00230831"/>
    <w:rsid w:val="0023090C"/>
    <w:rsid w:val="00230914"/>
    <w:rsid w:val="00230BD6"/>
    <w:rsid w:val="00230E00"/>
    <w:rsid w:val="00230FE3"/>
    <w:rsid w:val="002310D3"/>
    <w:rsid w:val="002310F8"/>
    <w:rsid w:val="002313BC"/>
    <w:rsid w:val="00231518"/>
    <w:rsid w:val="00231592"/>
    <w:rsid w:val="00231743"/>
    <w:rsid w:val="0023178D"/>
    <w:rsid w:val="002317A7"/>
    <w:rsid w:val="002317D4"/>
    <w:rsid w:val="00231A47"/>
    <w:rsid w:val="00231CDC"/>
    <w:rsid w:val="00232005"/>
    <w:rsid w:val="00232159"/>
    <w:rsid w:val="0023297A"/>
    <w:rsid w:val="002329EA"/>
    <w:rsid w:val="00232A2D"/>
    <w:rsid w:val="00232C1B"/>
    <w:rsid w:val="00232C39"/>
    <w:rsid w:val="00232E47"/>
    <w:rsid w:val="00232E8E"/>
    <w:rsid w:val="00232F00"/>
    <w:rsid w:val="002332B3"/>
    <w:rsid w:val="002332FB"/>
    <w:rsid w:val="00233660"/>
    <w:rsid w:val="00233B8D"/>
    <w:rsid w:val="00233EB0"/>
    <w:rsid w:val="0023410A"/>
    <w:rsid w:val="002341A3"/>
    <w:rsid w:val="002341C4"/>
    <w:rsid w:val="00234262"/>
    <w:rsid w:val="002345BC"/>
    <w:rsid w:val="00234838"/>
    <w:rsid w:val="00234852"/>
    <w:rsid w:val="002348F4"/>
    <w:rsid w:val="0023499A"/>
    <w:rsid w:val="00234AAB"/>
    <w:rsid w:val="00234AEA"/>
    <w:rsid w:val="00234B39"/>
    <w:rsid w:val="00234E99"/>
    <w:rsid w:val="0023523B"/>
    <w:rsid w:val="00235272"/>
    <w:rsid w:val="00235382"/>
    <w:rsid w:val="002355F7"/>
    <w:rsid w:val="00235700"/>
    <w:rsid w:val="00235811"/>
    <w:rsid w:val="0023591F"/>
    <w:rsid w:val="00235949"/>
    <w:rsid w:val="00235B05"/>
    <w:rsid w:val="00235CDF"/>
    <w:rsid w:val="00235D4F"/>
    <w:rsid w:val="00235DB0"/>
    <w:rsid w:val="002365EE"/>
    <w:rsid w:val="0023666C"/>
    <w:rsid w:val="00236687"/>
    <w:rsid w:val="00236A4E"/>
    <w:rsid w:val="0023715C"/>
    <w:rsid w:val="002373B6"/>
    <w:rsid w:val="002374BA"/>
    <w:rsid w:val="002374EF"/>
    <w:rsid w:val="00237C36"/>
    <w:rsid w:val="00237D25"/>
    <w:rsid w:val="00237FC7"/>
    <w:rsid w:val="00240024"/>
    <w:rsid w:val="00240048"/>
    <w:rsid w:val="0024006E"/>
    <w:rsid w:val="00240077"/>
    <w:rsid w:val="00240100"/>
    <w:rsid w:val="002401A5"/>
    <w:rsid w:val="002402E5"/>
    <w:rsid w:val="002404ED"/>
    <w:rsid w:val="002404FE"/>
    <w:rsid w:val="00240811"/>
    <w:rsid w:val="002408C7"/>
    <w:rsid w:val="0024095F"/>
    <w:rsid w:val="002409D2"/>
    <w:rsid w:val="00240B69"/>
    <w:rsid w:val="00240CD5"/>
    <w:rsid w:val="00240DB3"/>
    <w:rsid w:val="0024105F"/>
    <w:rsid w:val="00241164"/>
    <w:rsid w:val="002411CE"/>
    <w:rsid w:val="0024146D"/>
    <w:rsid w:val="00241870"/>
    <w:rsid w:val="00241C16"/>
    <w:rsid w:val="002420F5"/>
    <w:rsid w:val="00242335"/>
    <w:rsid w:val="00242366"/>
    <w:rsid w:val="00242648"/>
    <w:rsid w:val="002429EB"/>
    <w:rsid w:val="00242AFF"/>
    <w:rsid w:val="00242F60"/>
    <w:rsid w:val="00243263"/>
    <w:rsid w:val="002432B9"/>
    <w:rsid w:val="002433A2"/>
    <w:rsid w:val="0024341B"/>
    <w:rsid w:val="0024342A"/>
    <w:rsid w:val="00243498"/>
    <w:rsid w:val="002434E4"/>
    <w:rsid w:val="0024376A"/>
    <w:rsid w:val="002439BF"/>
    <w:rsid w:val="00243A19"/>
    <w:rsid w:val="00243A87"/>
    <w:rsid w:val="00243C8A"/>
    <w:rsid w:val="00243CD0"/>
    <w:rsid w:val="00243E03"/>
    <w:rsid w:val="0024405D"/>
    <w:rsid w:val="00244218"/>
    <w:rsid w:val="0024443F"/>
    <w:rsid w:val="00244531"/>
    <w:rsid w:val="002445F0"/>
    <w:rsid w:val="00244618"/>
    <w:rsid w:val="0024467D"/>
    <w:rsid w:val="002446F3"/>
    <w:rsid w:val="002446F4"/>
    <w:rsid w:val="002447B9"/>
    <w:rsid w:val="002447BD"/>
    <w:rsid w:val="00244AC6"/>
    <w:rsid w:val="00244D58"/>
    <w:rsid w:val="002453C0"/>
    <w:rsid w:val="0024564B"/>
    <w:rsid w:val="002458D5"/>
    <w:rsid w:val="0024590D"/>
    <w:rsid w:val="0024595F"/>
    <w:rsid w:val="00245B5F"/>
    <w:rsid w:val="00245C0D"/>
    <w:rsid w:val="00245F8E"/>
    <w:rsid w:val="0024629A"/>
    <w:rsid w:val="0024639A"/>
    <w:rsid w:val="00246506"/>
    <w:rsid w:val="00246696"/>
    <w:rsid w:val="0024687E"/>
    <w:rsid w:val="00246894"/>
    <w:rsid w:val="00246935"/>
    <w:rsid w:val="0024693F"/>
    <w:rsid w:val="00246ABB"/>
    <w:rsid w:val="00246B12"/>
    <w:rsid w:val="00246B18"/>
    <w:rsid w:val="00246D2F"/>
    <w:rsid w:val="00246D7E"/>
    <w:rsid w:val="00246E45"/>
    <w:rsid w:val="002470F4"/>
    <w:rsid w:val="0024741A"/>
    <w:rsid w:val="0024756E"/>
    <w:rsid w:val="0024761B"/>
    <w:rsid w:val="00247806"/>
    <w:rsid w:val="002478B3"/>
    <w:rsid w:val="00247A8D"/>
    <w:rsid w:val="00247C35"/>
    <w:rsid w:val="00247CCA"/>
    <w:rsid w:val="00247DDA"/>
    <w:rsid w:val="00247DE0"/>
    <w:rsid w:val="00247E02"/>
    <w:rsid w:val="00247F88"/>
    <w:rsid w:val="002504DA"/>
    <w:rsid w:val="002505B4"/>
    <w:rsid w:val="00250812"/>
    <w:rsid w:val="00251038"/>
    <w:rsid w:val="0025112D"/>
    <w:rsid w:val="0025115C"/>
    <w:rsid w:val="002511D3"/>
    <w:rsid w:val="002514B8"/>
    <w:rsid w:val="0025188F"/>
    <w:rsid w:val="002519FC"/>
    <w:rsid w:val="00251CFF"/>
    <w:rsid w:val="00251F2D"/>
    <w:rsid w:val="002521BD"/>
    <w:rsid w:val="002523D9"/>
    <w:rsid w:val="00252A26"/>
    <w:rsid w:val="00252B28"/>
    <w:rsid w:val="00252DCC"/>
    <w:rsid w:val="00253439"/>
    <w:rsid w:val="00253502"/>
    <w:rsid w:val="002536A4"/>
    <w:rsid w:val="00253854"/>
    <w:rsid w:val="0025387E"/>
    <w:rsid w:val="00253C39"/>
    <w:rsid w:val="00253CD9"/>
    <w:rsid w:val="00253FF1"/>
    <w:rsid w:val="00254072"/>
    <w:rsid w:val="0025411D"/>
    <w:rsid w:val="00254862"/>
    <w:rsid w:val="00254B10"/>
    <w:rsid w:val="00254BC0"/>
    <w:rsid w:val="00254C68"/>
    <w:rsid w:val="00254DCB"/>
    <w:rsid w:val="00254DEE"/>
    <w:rsid w:val="00254E38"/>
    <w:rsid w:val="00254F6B"/>
    <w:rsid w:val="00255230"/>
    <w:rsid w:val="00255521"/>
    <w:rsid w:val="0025560C"/>
    <w:rsid w:val="00255803"/>
    <w:rsid w:val="00255CEA"/>
    <w:rsid w:val="00255CFD"/>
    <w:rsid w:val="00255D4C"/>
    <w:rsid w:val="00255DBE"/>
    <w:rsid w:val="00255FAE"/>
    <w:rsid w:val="0025630E"/>
    <w:rsid w:val="00256496"/>
    <w:rsid w:val="002566FA"/>
    <w:rsid w:val="0025671C"/>
    <w:rsid w:val="00256792"/>
    <w:rsid w:val="00256C27"/>
    <w:rsid w:val="00256CD0"/>
    <w:rsid w:val="00256E8E"/>
    <w:rsid w:val="00257025"/>
    <w:rsid w:val="00257205"/>
    <w:rsid w:val="00257366"/>
    <w:rsid w:val="002579E5"/>
    <w:rsid w:val="00257CD4"/>
    <w:rsid w:val="00257F16"/>
    <w:rsid w:val="00257FB8"/>
    <w:rsid w:val="0026011E"/>
    <w:rsid w:val="0026015D"/>
    <w:rsid w:val="002601C6"/>
    <w:rsid w:val="00260248"/>
    <w:rsid w:val="00260356"/>
    <w:rsid w:val="00260435"/>
    <w:rsid w:val="00260524"/>
    <w:rsid w:val="002605CB"/>
    <w:rsid w:val="00260647"/>
    <w:rsid w:val="0026077F"/>
    <w:rsid w:val="00260788"/>
    <w:rsid w:val="00260A1D"/>
    <w:rsid w:val="00260A82"/>
    <w:rsid w:val="00260AB8"/>
    <w:rsid w:val="00260C38"/>
    <w:rsid w:val="00260DD9"/>
    <w:rsid w:val="00260DEF"/>
    <w:rsid w:val="00261663"/>
    <w:rsid w:val="002617D9"/>
    <w:rsid w:val="00261800"/>
    <w:rsid w:val="00261886"/>
    <w:rsid w:val="002618D1"/>
    <w:rsid w:val="00261946"/>
    <w:rsid w:val="00261E30"/>
    <w:rsid w:val="00261EDD"/>
    <w:rsid w:val="00261F34"/>
    <w:rsid w:val="0026232C"/>
    <w:rsid w:val="0026243F"/>
    <w:rsid w:val="00262478"/>
    <w:rsid w:val="002625B9"/>
    <w:rsid w:val="0026261B"/>
    <w:rsid w:val="00262959"/>
    <w:rsid w:val="00262997"/>
    <w:rsid w:val="00262B9A"/>
    <w:rsid w:val="00262BF5"/>
    <w:rsid w:val="00262D24"/>
    <w:rsid w:val="00262DEA"/>
    <w:rsid w:val="00262E00"/>
    <w:rsid w:val="00262FE7"/>
    <w:rsid w:val="00263045"/>
    <w:rsid w:val="002630DD"/>
    <w:rsid w:val="002630F4"/>
    <w:rsid w:val="00263429"/>
    <w:rsid w:val="002634F7"/>
    <w:rsid w:val="002635E1"/>
    <w:rsid w:val="00263897"/>
    <w:rsid w:val="002639B5"/>
    <w:rsid w:val="00263A86"/>
    <w:rsid w:val="00263AEE"/>
    <w:rsid w:val="00263BB3"/>
    <w:rsid w:val="00263C71"/>
    <w:rsid w:val="00264211"/>
    <w:rsid w:val="0026453C"/>
    <w:rsid w:val="002645B2"/>
    <w:rsid w:val="0026465C"/>
    <w:rsid w:val="0026473F"/>
    <w:rsid w:val="00264F00"/>
    <w:rsid w:val="002651C3"/>
    <w:rsid w:val="002651CB"/>
    <w:rsid w:val="002654AE"/>
    <w:rsid w:val="00265699"/>
    <w:rsid w:val="002656B9"/>
    <w:rsid w:val="00265A22"/>
    <w:rsid w:val="00265A63"/>
    <w:rsid w:val="00265B2C"/>
    <w:rsid w:val="00265E0B"/>
    <w:rsid w:val="002664E3"/>
    <w:rsid w:val="0026664B"/>
    <w:rsid w:val="002667FE"/>
    <w:rsid w:val="00266978"/>
    <w:rsid w:val="00266BBF"/>
    <w:rsid w:val="00266C5F"/>
    <w:rsid w:val="00266E2C"/>
    <w:rsid w:val="00267086"/>
    <w:rsid w:val="00267100"/>
    <w:rsid w:val="00267243"/>
    <w:rsid w:val="002672D3"/>
    <w:rsid w:val="0026744D"/>
    <w:rsid w:val="002674BF"/>
    <w:rsid w:val="00267523"/>
    <w:rsid w:val="002677D1"/>
    <w:rsid w:val="0026794D"/>
    <w:rsid w:val="00267D28"/>
    <w:rsid w:val="00267D85"/>
    <w:rsid w:val="00267E51"/>
    <w:rsid w:val="00267ECF"/>
    <w:rsid w:val="00270519"/>
    <w:rsid w:val="00270537"/>
    <w:rsid w:val="002705BD"/>
    <w:rsid w:val="00270747"/>
    <w:rsid w:val="00270A58"/>
    <w:rsid w:val="00270D5D"/>
    <w:rsid w:val="00270DF8"/>
    <w:rsid w:val="00270EC2"/>
    <w:rsid w:val="00270FCC"/>
    <w:rsid w:val="0027126E"/>
    <w:rsid w:val="00271360"/>
    <w:rsid w:val="002713CB"/>
    <w:rsid w:val="002716FE"/>
    <w:rsid w:val="00271849"/>
    <w:rsid w:val="0027187A"/>
    <w:rsid w:val="0027191B"/>
    <w:rsid w:val="002719CE"/>
    <w:rsid w:val="002719EB"/>
    <w:rsid w:val="00271ACC"/>
    <w:rsid w:val="00271C3E"/>
    <w:rsid w:val="00271D5D"/>
    <w:rsid w:val="00271D7B"/>
    <w:rsid w:val="00271F29"/>
    <w:rsid w:val="00272205"/>
    <w:rsid w:val="00272431"/>
    <w:rsid w:val="0027244E"/>
    <w:rsid w:val="002726B1"/>
    <w:rsid w:val="002726E4"/>
    <w:rsid w:val="0027273C"/>
    <w:rsid w:val="002729CC"/>
    <w:rsid w:val="002729F7"/>
    <w:rsid w:val="00272B2C"/>
    <w:rsid w:val="00272D0D"/>
    <w:rsid w:val="00272DC3"/>
    <w:rsid w:val="00272F56"/>
    <w:rsid w:val="002730B3"/>
    <w:rsid w:val="002732C7"/>
    <w:rsid w:val="0027342C"/>
    <w:rsid w:val="002737A4"/>
    <w:rsid w:val="00273CED"/>
    <w:rsid w:val="00273EF4"/>
    <w:rsid w:val="00273F5A"/>
    <w:rsid w:val="00273FDC"/>
    <w:rsid w:val="002741F8"/>
    <w:rsid w:val="002742EF"/>
    <w:rsid w:val="0027471D"/>
    <w:rsid w:val="002747FC"/>
    <w:rsid w:val="002748E9"/>
    <w:rsid w:val="0027492D"/>
    <w:rsid w:val="00274A49"/>
    <w:rsid w:val="00274AC9"/>
    <w:rsid w:val="00274B17"/>
    <w:rsid w:val="00274B85"/>
    <w:rsid w:val="00274DFD"/>
    <w:rsid w:val="00274FE2"/>
    <w:rsid w:val="0027515F"/>
    <w:rsid w:val="00275238"/>
    <w:rsid w:val="00275252"/>
    <w:rsid w:val="0027574C"/>
    <w:rsid w:val="002758C7"/>
    <w:rsid w:val="00275A75"/>
    <w:rsid w:val="00275B0F"/>
    <w:rsid w:val="0027614B"/>
    <w:rsid w:val="00276244"/>
    <w:rsid w:val="0027627C"/>
    <w:rsid w:val="00276372"/>
    <w:rsid w:val="0027642E"/>
    <w:rsid w:val="00276500"/>
    <w:rsid w:val="0027658C"/>
    <w:rsid w:val="00276792"/>
    <w:rsid w:val="0027684C"/>
    <w:rsid w:val="0027699F"/>
    <w:rsid w:val="00276ED6"/>
    <w:rsid w:val="002770A6"/>
    <w:rsid w:val="00277942"/>
    <w:rsid w:val="00277BDE"/>
    <w:rsid w:val="00277E96"/>
    <w:rsid w:val="00277F99"/>
    <w:rsid w:val="00280239"/>
    <w:rsid w:val="00280440"/>
    <w:rsid w:val="002804AA"/>
    <w:rsid w:val="002804B2"/>
    <w:rsid w:val="002804C9"/>
    <w:rsid w:val="002804E1"/>
    <w:rsid w:val="0028087E"/>
    <w:rsid w:val="0028093A"/>
    <w:rsid w:val="00280A41"/>
    <w:rsid w:val="00280DA3"/>
    <w:rsid w:val="00280DF6"/>
    <w:rsid w:val="00280F00"/>
    <w:rsid w:val="00281047"/>
    <w:rsid w:val="0028104A"/>
    <w:rsid w:val="00281236"/>
    <w:rsid w:val="00281296"/>
    <w:rsid w:val="0028138F"/>
    <w:rsid w:val="00281996"/>
    <w:rsid w:val="00281AE3"/>
    <w:rsid w:val="00281D09"/>
    <w:rsid w:val="00281D31"/>
    <w:rsid w:val="00281F52"/>
    <w:rsid w:val="00282091"/>
    <w:rsid w:val="002820A8"/>
    <w:rsid w:val="002823A3"/>
    <w:rsid w:val="0028247F"/>
    <w:rsid w:val="00282710"/>
    <w:rsid w:val="002829FE"/>
    <w:rsid w:val="00282A88"/>
    <w:rsid w:val="002830FC"/>
    <w:rsid w:val="002831A2"/>
    <w:rsid w:val="00283462"/>
    <w:rsid w:val="00283475"/>
    <w:rsid w:val="0028388F"/>
    <w:rsid w:val="00283CAB"/>
    <w:rsid w:val="00283CD5"/>
    <w:rsid w:val="00283F65"/>
    <w:rsid w:val="00284056"/>
    <w:rsid w:val="00284266"/>
    <w:rsid w:val="002842A5"/>
    <w:rsid w:val="0028437B"/>
    <w:rsid w:val="0028459A"/>
    <w:rsid w:val="002845BF"/>
    <w:rsid w:val="0028488A"/>
    <w:rsid w:val="00284AD2"/>
    <w:rsid w:val="00284F1F"/>
    <w:rsid w:val="002851C6"/>
    <w:rsid w:val="002857CD"/>
    <w:rsid w:val="00285BE3"/>
    <w:rsid w:val="00285D91"/>
    <w:rsid w:val="00285DA0"/>
    <w:rsid w:val="00285EA7"/>
    <w:rsid w:val="00285F70"/>
    <w:rsid w:val="002860A7"/>
    <w:rsid w:val="00286113"/>
    <w:rsid w:val="00286341"/>
    <w:rsid w:val="0028698E"/>
    <w:rsid w:val="002869DE"/>
    <w:rsid w:val="00286C2A"/>
    <w:rsid w:val="00286D13"/>
    <w:rsid w:val="00286E36"/>
    <w:rsid w:val="00286EA7"/>
    <w:rsid w:val="00286EA9"/>
    <w:rsid w:val="00286EAD"/>
    <w:rsid w:val="00287048"/>
    <w:rsid w:val="002871F4"/>
    <w:rsid w:val="002872E3"/>
    <w:rsid w:val="002873FC"/>
    <w:rsid w:val="00287457"/>
    <w:rsid w:val="00287560"/>
    <w:rsid w:val="002876B6"/>
    <w:rsid w:val="00287A0D"/>
    <w:rsid w:val="00287A3D"/>
    <w:rsid w:val="00287AA0"/>
    <w:rsid w:val="00287B9E"/>
    <w:rsid w:val="00287BDB"/>
    <w:rsid w:val="0029020F"/>
    <w:rsid w:val="002903EB"/>
    <w:rsid w:val="00290452"/>
    <w:rsid w:val="002904AB"/>
    <w:rsid w:val="0029059D"/>
    <w:rsid w:val="00290633"/>
    <w:rsid w:val="00290678"/>
    <w:rsid w:val="002907BE"/>
    <w:rsid w:val="002909A0"/>
    <w:rsid w:val="00290ADE"/>
    <w:rsid w:val="00290CA0"/>
    <w:rsid w:val="002910CE"/>
    <w:rsid w:val="00291147"/>
    <w:rsid w:val="002911E8"/>
    <w:rsid w:val="00291266"/>
    <w:rsid w:val="002912B2"/>
    <w:rsid w:val="0029154F"/>
    <w:rsid w:val="0029176B"/>
    <w:rsid w:val="002917E4"/>
    <w:rsid w:val="002923A2"/>
    <w:rsid w:val="00292781"/>
    <w:rsid w:val="00292896"/>
    <w:rsid w:val="00292949"/>
    <w:rsid w:val="00292961"/>
    <w:rsid w:val="00292C3C"/>
    <w:rsid w:val="00292C97"/>
    <w:rsid w:val="00292D54"/>
    <w:rsid w:val="00292D80"/>
    <w:rsid w:val="00292DA4"/>
    <w:rsid w:val="00293035"/>
    <w:rsid w:val="002932AB"/>
    <w:rsid w:val="002932EE"/>
    <w:rsid w:val="00293485"/>
    <w:rsid w:val="002938F5"/>
    <w:rsid w:val="00293C67"/>
    <w:rsid w:val="00293DCB"/>
    <w:rsid w:val="00293E7C"/>
    <w:rsid w:val="00294004"/>
    <w:rsid w:val="00294129"/>
    <w:rsid w:val="002943A4"/>
    <w:rsid w:val="00294679"/>
    <w:rsid w:val="00294D51"/>
    <w:rsid w:val="00295511"/>
    <w:rsid w:val="002955C9"/>
    <w:rsid w:val="00295985"/>
    <w:rsid w:val="002959FC"/>
    <w:rsid w:val="00295B50"/>
    <w:rsid w:val="00295E83"/>
    <w:rsid w:val="00295F27"/>
    <w:rsid w:val="002960DA"/>
    <w:rsid w:val="00296341"/>
    <w:rsid w:val="0029676C"/>
    <w:rsid w:val="002967BE"/>
    <w:rsid w:val="002967C8"/>
    <w:rsid w:val="00296843"/>
    <w:rsid w:val="00296B1B"/>
    <w:rsid w:val="00296CAA"/>
    <w:rsid w:val="00296F76"/>
    <w:rsid w:val="00297889"/>
    <w:rsid w:val="00297958"/>
    <w:rsid w:val="002979AC"/>
    <w:rsid w:val="00297AE4"/>
    <w:rsid w:val="00297B3B"/>
    <w:rsid w:val="00297BCD"/>
    <w:rsid w:val="00297CC7"/>
    <w:rsid w:val="00297D60"/>
    <w:rsid w:val="002A00E6"/>
    <w:rsid w:val="002A0128"/>
    <w:rsid w:val="002A045A"/>
    <w:rsid w:val="002A0804"/>
    <w:rsid w:val="002A083D"/>
    <w:rsid w:val="002A08B2"/>
    <w:rsid w:val="002A08B3"/>
    <w:rsid w:val="002A0E01"/>
    <w:rsid w:val="002A1075"/>
    <w:rsid w:val="002A136E"/>
    <w:rsid w:val="002A1496"/>
    <w:rsid w:val="002A1539"/>
    <w:rsid w:val="002A1B43"/>
    <w:rsid w:val="002A1CA5"/>
    <w:rsid w:val="002A1E0A"/>
    <w:rsid w:val="002A1E74"/>
    <w:rsid w:val="002A2169"/>
    <w:rsid w:val="002A23A0"/>
    <w:rsid w:val="002A2456"/>
    <w:rsid w:val="002A25CA"/>
    <w:rsid w:val="002A288F"/>
    <w:rsid w:val="002A289F"/>
    <w:rsid w:val="002A28AB"/>
    <w:rsid w:val="002A2976"/>
    <w:rsid w:val="002A2A53"/>
    <w:rsid w:val="002A2C7B"/>
    <w:rsid w:val="002A2FC4"/>
    <w:rsid w:val="002A3052"/>
    <w:rsid w:val="002A30CC"/>
    <w:rsid w:val="002A3116"/>
    <w:rsid w:val="002A3166"/>
    <w:rsid w:val="002A3452"/>
    <w:rsid w:val="002A3455"/>
    <w:rsid w:val="002A34B9"/>
    <w:rsid w:val="002A362E"/>
    <w:rsid w:val="002A363A"/>
    <w:rsid w:val="002A3825"/>
    <w:rsid w:val="002A3842"/>
    <w:rsid w:val="002A3889"/>
    <w:rsid w:val="002A3956"/>
    <w:rsid w:val="002A3B54"/>
    <w:rsid w:val="002A3C5E"/>
    <w:rsid w:val="002A3D2D"/>
    <w:rsid w:val="002A3D3B"/>
    <w:rsid w:val="002A3DBE"/>
    <w:rsid w:val="002A3F9B"/>
    <w:rsid w:val="002A436D"/>
    <w:rsid w:val="002A439B"/>
    <w:rsid w:val="002A452E"/>
    <w:rsid w:val="002A465F"/>
    <w:rsid w:val="002A4AB2"/>
    <w:rsid w:val="002A4C27"/>
    <w:rsid w:val="002A4CC3"/>
    <w:rsid w:val="002A4E06"/>
    <w:rsid w:val="002A50CC"/>
    <w:rsid w:val="002A5114"/>
    <w:rsid w:val="002A54D0"/>
    <w:rsid w:val="002A5969"/>
    <w:rsid w:val="002A59A5"/>
    <w:rsid w:val="002A5CDF"/>
    <w:rsid w:val="002A5DB5"/>
    <w:rsid w:val="002A613E"/>
    <w:rsid w:val="002A61D1"/>
    <w:rsid w:val="002A62A8"/>
    <w:rsid w:val="002A6562"/>
    <w:rsid w:val="002A65A1"/>
    <w:rsid w:val="002A65B5"/>
    <w:rsid w:val="002A660A"/>
    <w:rsid w:val="002A66ED"/>
    <w:rsid w:val="002A690A"/>
    <w:rsid w:val="002A6F98"/>
    <w:rsid w:val="002A71D7"/>
    <w:rsid w:val="002A7723"/>
    <w:rsid w:val="002A78B3"/>
    <w:rsid w:val="002A7A86"/>
    <w:rsid w:val="002A7BD0"/>
    <w:rsid w:val="002A7C3F"/>
    <w:rsid w:val="002A7E8D"/>
    <w:rsid w:val="002B00F1"/>
    <w:rsid w:val="002B033F"/>
    <w:rsid w:val="002B03FC"/>
    <w:rsid w:val="002B0414"/>
    <w:rsid w:val="002B045B"/>
    <w:rsid w:val="002B06C6"/>
    <w:rsid w:val="002B0860"/>
    <w:rsid w:val="002B0A80"/>
    <w:rsid w:val="002B0B56"/>
    <w:rsid w:val="002B0BCC"/>
    <w:rsid w:val="002B0D63"/>
    <w:rsid w:val="002B0DD6"/>
    <w:rsid w:val="002B0E2B"/>
    <w:rsid w:val="002B1276"/>
    <w:rsid w:val="002B14DA"/>
    <w:rsid w:val="002B1523"/>
    <w:rsid w:val="002B15A0"/>
    <w:rsid w:val="002B18C7"/>
    <w:rsid w:val="002B1B20"/>
    <w:rsid w:val="002B1D8B"/>
    <w:rsid w:val="002B1DD6"/>
    <w:rsid w:val="002B1DE9"/>
    <w:rsid w:val="002B2521"/>
    <w:rsid w:val="002B257C"/>
    <w:rsid w:val="002B25E9"/>
    <w:rsid w:val="002B2B68"/>
    <w:rsid w:val="002B2E78"/>
    <w:rsid w:val="002B3122"/>
    <w:rsid w:val="002B317B"/>
    <w:rsid w:val="002B3376"/>
    <w:rsid w:val="002B338A"/>
    <w:rsid w:val="002B350C"/>
    <w:rsid w:val="002B356D"/>
    <w:rsid w:val="002B3708"/>
    <w:rsid w:val="002B3739"/>
    <w:rsid w:val="002B3ABD"/>
    <w:rsid w:val="002B3D36"/>
    <w:rsid w:val="002B404D"/>
    <w:rsid w:val="002B437A"/>
    <w:rsid w:val="002B43D9"/>
    <w:rsid w:val="002B447A"/>
    <w:rsid w:val="002B45F7"/>
    <w:rsid w:val="002B466B"/>
    <w:rsid w:val="002B4680"/>
    <w:rsid w:val="002B4C8D"/>
    <w:rsid w:val="002B4DC3"/>
    <w:rsid w:val="002B51A1"/>
    <w:rsid w:val="002B53BB"/>
    <w:rsid w:val="002B5479"/>
    <w:rsid w:val="002B5505"/>
    <w:rsid w:val="002B560F"/>
    <w:rsid w:val="002B5704"/>
    <w:rsid w:val="002B589B"/>
    <w:rsid w:val="002B59B1"/>
    <w:rsid w:val="002B5AB7"/>
    <w:rsid w:val="002B5E1C"/>
    <w:rsid w:val="002B60EC"/>
    <w:rsid w:val="002B623E"/>
    <w:rsid w:val="002B66C6"/>
    <w:rsid w:val="002B672D"/>
    <w:rsid w:val="002B676F"/>
    <w:rsid w:val="002B6AAE"/>
    <w:rsid w:val="002B6C9F"/>
    <w:rsid w:val="002B6E2F"/>
    <w:rsid w:val="002B7355"/>
    <w:rsid w:val="002B7408"/>
    <w:rsid w:val="002B7522"/>
    <w:rsid w:val="002B78F9"/>
    <w:rsid w:val="002B7935"/>
    <w:rsid w:val="002B7A43"/>
    <w:rsid w:val="002B7A6F"/>
    <w:rsid w:val="002B7A9B"/>
    <w:rsid w:val="002B7A9C"/>
    <w:rsid w:val="002B7EE6"/>
    <w:rsid w:val="002B7F3D"/>
    <w:rsid w:val="002C0008"/>
    <w:rsid w:val="002C0053"/>
    <w:rsid w:val="002C00DB"/>
    <w:rsid w:val="002C01AE"/>
    <w:rsid w:val="002C0482"/>
    <w:rsid w:val="002C094F"/>
    <w:rsid w:val="002C0AD6"/>
    <w:rsid w:val="002C0B53"/>
    <w:rsid w:val="002C0B7A"/>
    <w:rsid w:val="002C0E8E"/>
    <w:rsid w:val="002C1089"/>
    <w:rsid w:val="002C108B"/>
    <w:rsid w:val="002C11C4"/>
    <w:rsid w:val="002C1294"/>
    <w:rsid w:val="002C12CC"/>
    <w:rsid w:val="002C15D4"/>
    <w:rsid w:val="002C162C"/>
    <w:rsid w:val="002C1A38"/>
    <w:rsid w:val="002C1BB4"/>
    <w:rsid w:val="002C2152"/>
    <w:rsid w:val="002C2168"/>
    <w:rsid w:val="002C2239"/>
    <w:rsid w:val="002C2476"/>
    <w:rsid w:val="002C2B70"/>
    <w:rsid w:val="002C2DA9"/>
    <w:rsid w:val="002C2E0A"/>
    <w:rsid w:val="002C2F67"/>
    <w:rsid w:val="002C2FC9"/>
    <w:rsid w:val="002C30A2"/>
    <w:rsid w:val="002C319F"/>
    <w:rsid w:val="002C31BA"/>
    <w:rsid w:val="002C3282"/>
    <w:rsid w:val="002C3490"/>
    <w:rsid w:val="002C353B"/>
    <w:rsid w:val="002C35DB"/>
    <w:rsid w:val="002C379C"/>
    <w:rsid w:val="002C386F"/>
    <w:rsid w:val="002C3A45"/>
    <w:rsid w:val="002C3B29"/>
    <w:rsid w:val="002C3BF2"/>
    <w:rsid w:val="002C40C9"/>
    <w:rsid w:val="002C416A"/>
    <w:rsid w:val="002C4170"/>
    <w:rsid w:val="002C4559"/>
    <w:rsid w:val="002C45E5"/>
    <w:rsid w:val="002C467F"/>
    <w:rsid w:val="002C475B"/>
    <w:rsid w:val="002C484E"/>
    <w:rsid w:val="002C4A94"/>
    <w:rsid w:val="002C4CEF"/>
    <w:rsid w:val="002C4DE1"/>
    <w:rsid w:val="002C4F08"/>
    <w:rsid w:val="002C5040"/>
    <w:rsid w:val="002C5087"/>
    <w:rsid w:val="002C5360"/>
    <w:rsid w:val="002C53CC"/>
    <w:rsid w:val="002C541F"/>
    <w:rsid w:val="002C558A"/>
    <w:rsid w:val="002C568A"/>
    <w:rsid w:val="002C578D"/>
    <w:rsid w:val="002C58DB"/>
    <w:rsid w:val="002C5CB6"/>
    <w:rsid w:val="002C5D1E"/>
    <w:rsid w:val="002C5F39"/>
    <w:rsid w:val="002C5F76"/>
    <w:rsid w:val="002C6107"/>
    <w:rsid w:val="002C61C7"/>
    <w:rsid w:val="002C6263"/>
    <w:rsid w:val="002C6359"/>
    <w:rsid w:val="002C63EA"/>
    <w:rsid w:val="002C64A8"/>
    <w:rsid w:val="002C67B9"/>
    <w:rsid w:val="002C682A"/>
    <w:rsid w:val="002C685F"/>
    <w:rsid w:val="002C6F1F"/>
    <w:rsid w:val="002C6FFC"/>
    <w:rsid w:val="002C7119"/>
    <w:rsid w:val="002C7411"/>
    <w:rsid w:val="002C744B"/>
    <w:rsid w:val="002C755E"/>
    <w:rsid w:val="002C7C06"/>
    <w:rsid w:val="002D004B"/>
    <w:rsid w:val="002D0152"/>
    <w:rsid w:val="002D023C"/>
    <w:rsid w:val="002D0302"/>
    <w:rsid w:val="002D04A2"/>
    <w:rsid w:val="002D04BE"/>
    <w:rsid w:val="002D052B"/>
    <w:rsid w:val="002D058E"/>
    <w:rsid w:val="002D0643"/>
    <w:rsid w:val="002D084B"/>
    <w:rsid w:val="002D0878"/>
    <w:rsid w:val="002D0899"/>
    <w:rsid w:val="002D0925"/>
    <w:rsid w:val="002D0B27"/>
    <w:rsid w:val="002D0FF3"/>
    <w:rsid w:val="002D12EE"/>
    <w:rsid w:val="002D17D7"/>
    <w:rsid w:val="002D18F1"/>
    <w:rsid w:val="002D1999"/>
    <w:rsid w:val="002D1A69"/>
    <w:rsid w:val="002D1B66"/>
    <w:rsid w:val="002D1D93"/>
    <w:rsid w:val="002D22A1"/>
    <w:rsid w:val="002D2315"/>
    <w:rsid w:val="002D237F"/>
    <w:rsid w:val="002D23A9"/>
    <w:rsid w:val="002D23B6"/>
    <w:rsid w:val="002D2444"/>
    <w:rsid w:val="002D245B"/>
    <w:rsid w:val="002D2553"/>
    <w:rsid w:val="002D25EC"/>
    <w:rsid w:val="002D27FD"/>
    <w:rsid w:val="002D2862"/>
    <w:rsid w:val="002D29D5"/>
    <w:rsid w:val="002D2B84"/>
    <w:rsid w:val="002D2D29"/>
    <w:rsid w:val="002D2FCA"/>
    <w:rsid w:val="002D302D"/>
    <w:rsid w:val="002D3207"/>
    <w:rsid w:val="002D329C"/>
    <w:rsid w:val="002D38FE"/>
    <w:rsid w:val="002D3D3C"/>
    <w:rsid w:val="002D412C"/>
    <w:rsid w:val="002D41EB"/>
    <w:rsid w:val="002D4208"/>
    <w:rsid w:val="002D45C6"/>
    <w:rsid w:val="002D4948"/>
    <w:rsid w:val="002D4A45"/>
    <w:rsid w:val="002D4B6D"/>
    <w:rsid w:val="002D504B"/>
    <w:rsid w:val="002D5052"/>
    <w:rsid w:val="002D50CC"/>
    <w:rsid w:val="002D510B"/>
    <w:rsid w:val="002D5114"/>
    <w:rsid w:val="002D55F5"/>
    <w:rsid w:val="002D5B95"/>
    <w:rsid w:val="002D5C01"/>
    <w:rsid w:val="002D5C4A"/>
    <w:rsid w:val="002D5F52"/>
    <w:rsid w:val="002D620C"/>
    <w:rsid w:val="002D6706"/>
    <w:rsid w:val="002D67E8"/>
    <w:rsid w:val="002D695D"/>
    <w:rsid w:val="002D6AAB"/>
    <w:rsid w:val="002D6AB4"/>
    <w:rsid w:val="002D6CF1"/>
    <w:rsid w:val="002D702A"/>
    <w:rsid w:val="002D70B9"/>
    <w:rsid w:val="002D7376"/>
    <w:rsid w:val="002D7794"/>
    <w:rsid w:val="002D77CF"/>
    <w:rsid w:val="002D7874"/>
    <w:rsid w:val="002D792C"/>
    <w:rsid w:val="002D7A1C"/>
    <w:rsid w:val="002D7ADA"/>
    <w:rsid w:val="002D7B15"/>
    <w:rsid w:val="002D7DDA"/>
    <w:rsid w:val="002D7E3E"/>
    <w:rsid w:val="002E01BA"/>
    <w:rsid w:val="002E0227"/>
    <w:rsid w:val="002E0505"/>
    <w:rsid w:val="002E0718"/>
    <w:rsid w:val="002E0731"/>
    <w:rsid w:val="002E07D6"/>
    <w:rsid w:val="002E0923"/>
    <w:rsid w:val="002E0CF8"/>
    <w:rsid w:val="002E1062"/>
    <w:rsid w:val="002E1090"/>
    <w:rsid w:val="002E10D2"/>
    <w:rsid w:val="002E1227"/>
    <w:rsid w:val="002E14EB"/>
    <w:rsid w:val="002E1A73"/>
    <w:rsid w:val="002E1AB3"/>
    <w:rsid w:val="002E1E60"/>
    <w:rsid w:val="002E2063"/>
    <w:rsid w:val="002E2294"/>
    <w:rsid w:val="002E23F5"/>
    <w:rsid w:val="002E2693"/>
    <w:rsid w:val="002E26FD"/>
    <w:rsid w:val="002E2705"/>
    <w:rsid w:val="002E2AF1"/>
    <w:rsid w:val="002E2D81"/>
    <w:rsid w:val="002E30DD"/>
    <w:rsid w:val="002E3167"/>
    <w:rsid w:val="002E32C0"/>
    <w:rsid w:val="002E33F8"/>
    <w:rsid w:val="002E35B7"/>
    <w:rsid w:val="002E3639"/>
    <w:rsid w:val="002E3799"/>
    <w:rsid w:val="002E3B77"/>
    <w:rsid w:val="002E3E08"/>
    <w:rsid w:val="002E3E91"/>
    <w:rsid w:val="002E41A1"/>
    <w:rsid w:val="002E4278"/>
    <w:rsid w:val="002E4405"/>
    <w:rsid w:val="002E46FC"/>
    <w:rsid w:val="002E4751"/>
    <w:rsid w:val="002E488B"/>
    <w:rsid w:val="002E4A1B"/>
    <w:rsid w:val="002E4A34"/>
    <w:rsid w:val="002E4AC3"/>
    <w:rsid w:val="002E4D15"/>
    <w:rsid w:val="002E4E1D"/>
    <w:rsid w:val="002E4FAF"/>
    <w:rsid w:val="002E50FD"/>
    <w:rsid w:val="002E5428"/>
    <w:rsid w:val="002E569D"/>
    <w:rsid w:val="002E582D"/>
    <w:rsid w:val="002E5864"/>
    <w:rsid w:val="002E5DF0"/>
    <w:rsid w:val="002E5EE3"/>
    <w:rsid w:val="002E5F60"/>
    <w:rsid w:val="002E5F89"/>
    <w:rsid w:val="002E6153"/>
    <w:rsid w:val="002E6199"/>
    <w:rsid w:val="002E637C"/>
    <w:rsid w:val="002E645E"/>
    <w:rsid w:val="002E64CA"/>
    <w:rsid w:val="002E6626"/>
    <w:rsid w:val="002E6799"/>
    <w:rsid w:val="002E6E18"/>
    <w:rsid w:val="002E6E22"/>
    <w:rsid w:val="002E6EBB"/>
    <w:rsid w:val="002E6EC5"/>
    <w:rsid w:val="002E6FE4"/>
    <w:rsid w:val="002E7146"/>
    <w:rsid w:val="002E7221"/>
    <w:rsid w:val="002E73A6"/>
    <w:rsid w:val="002E7686"/>
    <w:rsid w:val="002E7896"/>
    <w:rsid w:val="002E78BD"/>
    <w:rsid w:val="002E7A94"/>
    <w:rsid w:val="002E7BD4"/>
    <w:rsid w:val="002E7CD3"/>
    <w:rsid w:val="002E7CE4"/>
    <w:rsid w:val="002E7DC2"/>
    <w:rsid w:val="002E7E6D"/>
    <w:rsid w:val="002F0018"/>
    <w:rsid w:val="002F04A4"/>
    <w:rsid w:val="002F081A"/>
    <w:rsid w:val="002F08ED"/>
    <w:rsid w:val="002F0A4C"/>
    <w:rsid w:val="002F0B7A"/>
    <w:rsid w:val="002F0B8D"/>
    <w:rsid w:val="002F0C1C"/>
    <w:rsid w:val="002F0C41"/>
    <w:rsid w:val="002F0CA3"/>
    <w:rsid w:val="002F0CB2"/>
    <w:rsid w:val="002F0F11"/>
    <w:rsid w:val="002F104A"/>
    <w:rsid w:val="002F1163"/>
    <w:rsid w:val="002F1AD4"/>
    <w:rsid w:val="002F1AD7"/>
    <w:rsid w:val="002F1B17"/>
    <w:rsid w:val="002F1C08"/>
    <w:rsid w:val="002F1D66"/>
    <w:rsid w:val="002F1E54"/>
    <w:rsid w:val="002F1F84"/>
    <w:rsid w:val="002F20E1"/>
    <w:rsid w:val="002F221E"/>
    <w:rsid w:val="002F225E"/>
    <w:rsid w:val="002F2859"/>
    <w:rsid w:val="002F2898"/>
    <w:rsid w:val="002F28CA"/>
    <w:rsid w:val="002F29D7"/>
    <w:rsid w:val="002F2A4F"/>
    <w:rsid w:val="002F2A7F"/>
    <w:rsid w:val="002F2D5E"/>
    <w:rsid w:val="002F2D78"/>
    <w:rsid w:val="002F2F91"/>
    <w:rsid w:val="002F2FBC"/>
    <w:rsid w:val="002F3058"/>
    <w:rsid w:val="002F313E"/>
    <w:rsid w:val="002F332E"/>
    <w:rsid w:val="002F3404"/>
    <w:rsid w:val="002F353B"/>
    <w:rsid w:val="002F35A0"/>
    <w:rsid w:val="002F36D7"/>
    <w:rsid w:val="002F38C3"/>
    <w:rsid w:val="002F3914"/>
    <w:rsid w:val="002F39C8"/>
    <w:rsid w:val="002F3B71"/>
    <w:rsid w:val="002F3BF5"/>
    <w:rsid w:val="002F3BF7"/>
    <w:rsid w:val="002F3D81"/>
    <w:rsid w:val="002F3DFB"/>
    <w:rsid w:val="002F3F24"/>
    <w:rsid w:val="002F3FEF"/>
    <w:rsid w:val="002F4307"/>
    <w:rsid w:val="002F444D"/>
    <w:rsid w:val="002F4559"/>
    <w:rsid w:val="002F46AB"/>
    <w:rsid w:val="002F4878"/>
    <w:rsid w:val="002F4BD7"/>
    <w:rsid w:val="002F4DC1"/>
    <w:rsid w:val="002F5208"/>
    <w:rsid w:val="002F526D"/>
    <w:rsid w:val="002F55B9"/>
    <w:rsid w:val="002F5611"/>
    <w:rsid w:val="002F5651"/>
    <w:rsid w:val="002F5738"/>
    <w:rsid w:val="002F5762"/>
    <w:rsid w:val="002F5A0F"/>
    <w:rsid w:val="002F5BE0"/>
    <w:rsid w:val="002F6453"/>
    <w:rsid w:val="002F668A"/>
    <w:rsid w:val="002F6763"/>
    <w:rsid w:val="002F6905"/>
    <w:rsid w:val="002F6D82"/>
    <w:rsid w:val="002F6DB9"/>
    <w:rsid w:val="002F6E2C"/>
    <w:rsid w:val="002F7185"/>
    <w:rsid w:val="002F71A1"/>
    <w:rsid w:val="002F79D0"/>
    <w:rsid w:val="002F7CF0"/>
    <w:rsid w:val="002F7D09"/>
    <w:rsid w:val="002F7D18"/>
    <w:rsid w:val="002F7E19"/>
    <w:rsid w:val="003000EE"/>
    <w:rsid w:val="0030081B"/>
    <w:rsid w:val="00300972"/>
    <w:rsid w:val="00300980"/>
    <w:rsid w:val="00300AA2"/>
    <w:rsid w:val="0030144F"/>
    <w:rsid w:val="003014EC"/>
    <w:rsid w:val="00301721"/>
    <w:rsid w:val="003017DA"/>
    <w:rsid w:val="003018F5"/>
    <w:rsid w:val="003019D8"/>
    <w:rsid w:val="00301A28"/>
    <w:rsid w:val="00301AB2"/>
    <w:rsid w:val="00301DDB"/>
    <w:rsid w:val="0030207E"/>
    <w:rsid w:val="003020C4"/>
    <w:rsid w:val="00302148"/>
    <w:rsid w:val="00302150"/>
    <w:rsid w:val="003021A2"/>
    <w:rsid w:val="00302398"/>
    <w:rsid w:val="003024E5"/>
    <w:rsid w:val="003025C1"/>
    <w:rsid w:val="003029C0"/>
    <w:rsid w:val="00302D3C"/>
    <w:rsid w:val="00302EC1"/>
    <w:rsid w:val="00302F82"/>
    <w:rsid w:val="003030F2"/>
    <w:rsid w:val="00303466"/>
    <w:rsid w:val="00303544"/>
    <w:rsid w:val="00303621"/>
    <w:rsid w:val="0030369D"/>
    <w:rsid w:val="003037CD"/>
    <w:rsid w:val="00303855"/>
    <w:rsid w:val="0030388C"/>
    <w:rsid w:val="00303A70"/>
    <w:rsid w:val="00303D48"/>
    <w:rsid w:val="00303DA3"/>
    <w:rsid w:val="00303F3B"/>
    <w:rsid w:val="00304397"/>
    <w:rsid w:val="00304660"/>
    <w:rsid w:val="003046D4"/>
    <w:rsid w:val="00304732"/>
    <w:rsid w:val="0030496B"/>
    <w:rsid w:val="00304AD3"/>
    <w:rsid w:val="00304C38"/>
    <w:rsid w:val="00305019"/>
    <w:rsid w:val="00305052"/>
    <w:rsid w:val="0030505B"/>
    <w:rsid w:val="003054B5"/>
    <w:rsid w:val="00305534"/>
    <w:rsid w:val="003056F6"/>
    <w:rsid w:val="00305BEA"/>
    <w:rsid w:val="00305C3E"/>
    <w:rsid w:val="00305C43"/>
    <w:rsid w:val="00305CD9"/>
    <w:rsid w:val="00305D43"/>
    <w:rsid w:val="00305E67"/>
    <w:rsid w:val="00305F77"/>
    <w:rsid w:val="003060E2"/>
    <w:rsid w:val="003064AF"/>
    <w:rsid w:val="003069E7"/>
    <w:rsid w:val="00306D0F"/>
    <w:rsid w:val="00306EE6"/>
    <w:rsid w:val="0030711F"/>
    <w:rsid w:val="003071A1"/>
    <w:rsid w:val="00307225"/>
    <w:rsid w:val="0030729F"/>
    <w:rsid w:val="00307554"/>
    <w:rsid w:val="0030765B"/>
    <w:rsid w:val="00307A6C"/>
    <w:rsid w:val="00307B76"/>
    <w:rsid w:val="00307D04"/>
    <w:rsid w:val="00307D0A"/>
    <w:rsid w:val="00307D9F"/>
    <w:rsid w:val="00307F6F"/>
    <w:rsid w:val="00310376"/>
    <w:rsid w:val="00310716"/>
    <w:rsid w:val="00310904"/>
    <w:rsid w:val="003109E0"/>
    <w:rsid w:val="00310A1D"/>
    <w:rsid w:val="00310D92"/>
    <w:rsid w:val="00310ED0"/>
    <w:rsid w:val="00311198"/>
    <w:rsid w:val="00311388"/>
    <w:rsid w:val="0031141D"/>
    <w:rsid w:val="0031178A"/>
    <w:rsid w:val="00311877"/>
    <w:rsid w:val="0031190A"/>
    <w:rsid w:val="00311B52"/>
    <w:rsid w:val="00311B53"/>
    <w:rsid w:val="00311B78"/>
    <w:rsid w:val="00311D26"/>
    <w:rsid w:val="00311FBF"/>
    <w:rsid w:val="00312451"/>
    <w:rsid w:val="00312CDD"/>
    <w:rsid w:val="00312D1C"/>
    <w:rsid w:val="00312E5B"/>
    <w:rsid w:val="00312F24"/>
    <w:rsid w:val="00312FCB"/>
    <w:rsid w:val="0031306E"/>
    <w:rsid w:val="00313189"/>
    <w:rsid w:val="00313240"/>
    <w:rsid w:val="003133D0"/>
    <w:rsid w:val="003133FF"/>
    <w:rsid w:val="00313405"/>
    <w:rsid w:val="003134FA"/>
    <w:rsid w:val="00313A10"/>
    <w:rsid w:val="00313BA1"/>
    <w:rsid w:val="00313D43"/>
    <w:rsid w:val="00313D6A"/>
    <w:rsid w:val="00313DAC"/>
    <w:rsid w:val="00313F4E"/>
    <w:rsid w:val="00314654"/>
    <w:rsid w:val="00314886"/>
    <w:rsid w:val="003149E9"/>
    <w:rsid w:val="00314B70"/>
    <w:rsid w:val="00314BF9"/>
    <w:rsid w:val="00314C39"/>
    <w:rsid w:val="00314CE5"/>
    <w:rsid w:val="003151A4"/>
    <w:rsid w:val="003152FB"/>
    <w:rsid w:val="003153B9"/>
    <w:rsid w:val="00315604"/>
    <w:rsid w:val="00315732"/>
    <w:rsid w:val="003159EA"/>
    <w:rsid w:val="00315C81"/>
    <w:rsid w:val="00315EA9"/>
    <w:rsid w:val="0031614C"/>
    <w:rsid w:val="003162C5"/>
    <w:rsid w:val="00316352"/>
    <w:rsid w:val="0031669F"/>
    <w:rsid w:val="00316AF2"/>
    <w:rsid w:val="00316B7D"/>
    <w:rsid w:val="00316BF3"/>
    <w:rsid w:val="00316C2E"/>
    <w:rsid w:val="00316C5F"/>
    <w:rsid w:val="00316C6C"/>
    <w:rsid w:val="00316DB2"/>
    <w:rsid w:val="00317208"/>
    <w:rsid w:val="00317400"/>
    <w:rsid w:val="00317640"/>
    <w:rsid w:val="0031771C"/>
    <w:rsid w:val="0031783D"/>
    <w:rsid w:val="0031788C"/>
    <w:rsid w:val="00317942"/>
    <w:rsid w:val="00317FA4"/>
    <w:rsid w:val="00320236"/>
    <w:rsid w:val="0032066A"/>
    <w:rsid w:val="00320A8A"/>
    <w:rsid w:val="00320E6A"/>
    <w:rsid w:val="00321073"/>
    <w:rsid w:val="00321088"/>
    <w:rsid w:val="003210F5"/>
    <w:rsid w:val="0032155C"/>
    <w:rsid w:val="00321694"/>
    <w:rsid w:val="003217BE"/>
    <w:rsid w:val="00321856"/>
    <w:rsid w:val="003219B7"/>
    <w:rsid w:val="00321A5C"/>
    <w:rsid w:val="00321B01"/>
    <w:rsid w:val="00321EB0"/>
    <w:rsid w:val="00322036"/>
    <w:rsid w:val="00322141"/>
    <w:rsid w:val="00322476"/>
    <w:rsid w:val="003225BF"/>
    <w:rsid w:val="00322D27"/>
    <w:rsid w:val="00322D7F"/>
    <w:rsid w:val="00322DDB"/>
    <w:rsid w:val="00322DE8"/>
    <w:rsid w:val="00322FFE"/>
    <w:rsid w:val="00323164"/>
    <w:rsid w:val="003231DE"/>
    <w:rsid w:val="003232CC"/>
    <w:rsid w:val="003232F8"/>
    <w:rsid w:val="00323684"/>
    <w:rsid w:val="003237F2"/>
    <w:rsid w:val="003238B9"/>
    <w:rsid w:val="00323A4D"/>
    <w:rsid w:val="00323D8A"/>
    <w:rsid w:val="00323FEB"/>
    <w:rsid w:val="00324138"/>
    <w:rsid w:val="003241F8"/>
    <w:rsid w:val="0032430E"/>
    <w:rsid w:val="00324498"/>
    <w:rsid w:val="003249B3"/>
    <w:rsid w:val="00324B91"/>
    <w:rsid w:val="00324C59"/>
    <w:rsid w:val="00324E08"/>
    <w:rsid w:val="003252DB"/>
    <w:rsid w:val="00325320"/>
    <w:rsid w:val="003253F3"/>
    <w:rsid w:val="003254DB"/>
    <w:rsid w:val="003256C0"/>
    <w:rsid w:val="00325836"/>
    <w:rsid w:val="003258AE"/>
    <w:rsid w:val="00325BFA"/>
    <w:rsid w:val="00325DBB"/>
    <w:rsid w:val="00326522"/>
    <w:rsid w:val="0032656E"/>
    <w:rsid w:val="00326592"/>
    <w:rsid w:val="0032659E"/>
    <w:rsid w:val="00326606"/>
    <w:rsid w:val="00326B70"/>
    <w:rsid w:val="00326D1E"/>
    <w:rsid w:val="00326FA9"/>
    <w:rsid w:val="003271F3"/>
    <w:rsid w:val="00327212"/>
    <w:rsid w:val="0032757B"/>
    <w:rsid w:val="0032760F"/>
    <w:rsid w:val="00327839"/>
    <w:rsid w:val="00327A4D"/>
    <w:rsid w:val="0033012C"/>
    <w:rsid w:val="00330624"/>
    <w:rsid w:val="003307C0"/>
    <w:rsid w:val="003308DB"/>
    <w:rsid w:val="00330A11"/>
    <w:rsid w:val="00330C78"/>
    <w:rsid w:val="00330CA1"/>
    <w:rsid w:val="00330CC5"/>
    <w:rsid w:val="00330E0B"/>
    <w:rsid w:val="0033129F"/>
    <w:rsid w:val="003312E2"/>
    <w:rsid w:val="00331380"/>
    <w:rsid w:val="003313E0"/>
    <w:rsid w:val="00331AAC"/>
    <w:rsid w:val="00331BAA"/>
    <w:rsid w:val="00331EE5"/>
    <w:rsid w:val="00331EF6"/>
    <w:rsid w:val="00331F9E"/>
    <w:rsid w:val="00332008"/>
    <w:rsid w:val="003320D6"/>
    <w:rsid w:val="003321C3"/>
    <w:rsid w:val="003321FD"/>
    <w:rsid w:val="0033225E"/>
    <w:rsid w:val="00332F8B"/>
    <w:rsid w:val="00333046"/>
    <w:rsid w:val="00333097"/>
    <w:rsid w:val="00333537"/>
    <w:rsid w:val="0033362A"/>
    <w:rsid w:val="0033379F"/>
    <w:rsid w:val="00333844"/>
    <w:rsid w:val="00333A92"/>
    <w:rsid w:val="00333B37"/>
    <w:rsid w:val="00333C5D"/>
    <w:rsid w:val="00333F30"/>
    <w:rsid w:val="0033433B"/>
    <w:rsid w:val="00334753"/>
    <w:rsid w:val="0033480D"/>
    <w:rsid w:val="00334F25"/>
    <w:rsid w:val="003350BA"/>
    <w:rsid w:val="00335127"/>
    <w:rsid w:val="003351B3"/>
    <w:rsid w:val="00335404"/>
    <w:rsid w:val="003354BC"/>
    <w:rsid w:val="00335575"/>
    <w:rsid w:val="0033564F"/>
    <w:rsid w:val="003357BE"/>
    <w:rsid w:val="0033581F"/>
    <w:rsid w:val="003359F4"/>
    <w:rsid w:val="00335AE8"/>
    <w:rsid w:val="00335B71"/>
    <w:rsid w:val="00335CAF"/>
    <w:rsid w:val="00335F4E"/>
    <w:rsid w:val="003360DF"/>
    <w:rsid w:val="00336150"/>
    <w:rsid w:val="00336195"/>
    <w:rsid w:val="003361D8"/>
    <w:rsid w:val="003363E6"/>
    <w:rsid w:val="003365FF"/>
    <w:rsid w:val="00336B9C"/>
    <w:rsid w:val="00336D2B"/>
    <w:rsid w:val="003372AF"/>
    <w:rsid w:val="00337501"/>
    <w:rsid w:val="0033764A"/>
    <w:rsid w:val="0033778E"/>
    <w:rsid w:val="003378B7"/>
    <w:rsid w:val="003379DF"/>
    <w:rsid w:val="00337A59"/>
    <w:rsid w:val="00337AA0"/>
    <w:rsid w:val="00337B5A"/>
    <w:rsid w:val="00337C72"/>
    <w:rsid w:val="00337CD7"/>
    <w:rsid w:val="00337DB6"/>
    <w:rsid w:val="00340188"/>
    <w:rsid w:val="00340206"/>
    <w:rsid w:val="003406A0"/>
    <w:rsid w:val="003409A2"/>
    <w:rsid w:val="00340FBE"/>
    <w:rsid w:val="00341A5A"/>
    <w:rsid w:val="00341AAE"/>
    <w:rsid w:val="00341C6A"/>
    <w:rsid w:val="00341D6B"/>
    <w:rsid w:val="00341F00"/>
    <w:rsid w:val="0034234C"/>
    <w:rsid w:val="00342513"/>
    <w:rsid w:val="00342525"/>
    <w:rsid w:val="003426B8"/>
    <w:rsid w:val="00342746"/>
    <w:rsid w:val="003428B4"/>
    <w:rsid w:val="0034290A"/>
    <w:rsid w:val="00342B23"/>
    <w:rsid w:val="00342C2F"/>
    <w:rsid w:val="00342C4B"/>
    <w:rsid w:val="00343050"/>
    <w:rsid w:val="00343062"/>
    <w:rsid w:val="003430EC"/>
    <w:rsid w:val="00343738"/>
    <w:rsid w:val="0034387B"/>
    <w:rsid w:val="00343924"/>
    <w:rsid w:val="00343947"/>
    <w:rsid w:val="00343A1E"/>
    <w:rsid w:val="00343CD4"/>
    <w:rsid w:val="00343F08"/>
    <w:rsid w:val="00344098"/>
    <w:rsid w:val="003442E8"/>
    <w:rsid w:val="003442FC"/>
    <w:rsid w:val="003443C3"/>
    <w:rsid w:val="00344444"/>
    <w:rsid w:val="003445DC"/>
    <w:rsid w:val="00344B1D"/>
    <w:rsid w:val="00344CB1"/>
    <w:rsid w:val="00344F5D"/>
    <w:rsid w:val="00345044"/>
    <w:rsid w:val="0034525A"/>
    <w:rsid w:val="003453E8"/>
    <w:rsid w:val="003456B6"/>
    <w:rsid w:val="003458C6"/>
    <w:rsid w:val="003458DF"/>
    <w:rsid w:val="00345972"/>
    <w:rsid w:val="00345ACD"/>
    <w:rsid w:val="00345B98"/>
    <w:rsid w:val="00345D1B"/>
    <w:rsid w:val="00345F9E"/>
    <w:rsid w:val="003461DD"/>
    <w:rsid w:val="00346314"/>
    <w:rsid w:val="0034650B"/>
    <w:rsid w:val="003467F3"/>
    <w:rsid w:val="003468D2"/>
    <w:rsid w:val="003468E0"/>
    <w:rsid w:val="00346901"/>
    <w:rsid w:val="003469DB"/>
    <w:rsid w:val="00346E23"/>
    <w:rsid w:val="00346FD2"/>
    <w:rsid w:val="00347238"/>
    <w:rsid w:val="003476FF"/>
    <w:rsid w:val="003477E6"/>
    <w:rsid w:val="00347D3A"/>
    <w:rsid w:val="00347D98"/>
    <w:rsid w:val="0035019A"/>
    <w:rsid w:val="00350C05"/>
    <w:rsid w:val="00350C87"/>
    <w:rsid w:val="00350E97"/>
    <w:rsid w:val="00351013"/>
    <w:rsid w:val="003511D3"/>
    <w:rsid w:val="0035126F"/>
    <w:rsid w:val="0035134F"/>
    <w:rsid w:val="003513DC"/>
    <w:rsid w:val="003514DD"/>
    <w:rsid w:val="003515CF"/>
    <w:rsid w:val="0035164A"/>
    <w:rsid w:val="003516F0"/>
    <w:rsid w:val="0035176C"/>
    <w:rsid w:val="003517AF"/>
    <w:rsid w:val="003519DB"/>
    <w:rsid w:val="00351D66"/>
    <w:rsid w:val="00351DE2"/>
    <w:rsid w:val="00351F96"/>
    <w:rsid w:val="0035200E"/>
    <w:rsid w:val="0035212B"/>
    <w:rsid w:val="003522A1"/>
    <w:rsid w:val="003522EA"/>
    <w:rsid w:val="00352646"/>
    <w:rsid w:val="00352668"/>
    <w:rsid w:val="00352946"/>
    <w:rsid w:val="00352995"/>
    <w:rsid w:val="00352FAF"/>
    <w:rsid w:val="00353111"/>
    <w:rsid w:val="00353313"/>
    <w:rsid w:val="00353521"/>
    <w:rsid w:val="003536F1"/>
    <w:rsid w:val="003537BB"/>
    <w:rsid w:val="003539E0"/>
    <w:rsid w:val="00353B5B"/>
    <w:rsid w:val="0035407C"/>
    <w:rsid w:val="003542D0"/>
    <w:rsid w:val="003548BC"/>
    <w:rsid w:val="003549E5"/>
    <w:rsid w:val="00355044"/>
    <w:rsid w:val="0035527C"/>
    <w:rsid w:val="0035535F"/>
    <w:rsid w:val="00355691"/>
    <w:rsid w:val="003556B4"/>
    <w:rsid w:val="00355DD4"/>
    <w:rsid w:val="00355EFD"/>
    <w:rsid w:val="00356184"/>
    <w:rsid w:val="003563A4"/>
    <w:rsid w:val="003563A8"/>
    <w:rsid w:val="00356486"/>
    <w:rsid w:val="0035679B"/>
    <w:rsid w:val="003568E8"/>
    <w:rsid w:val="00356943"/>
    <w:rsid w:val="00356C41"/>
    <w:rsid w:val="00356FE7"/>
    <w:rsid w:val="0035715C"/>
    <w:rsid w:val="003573FE"/>
    <w:rsid w:val="003574BF"/>
    <w:rsid w:val="00357546"/>
    <w:rsid w:val="0035764F"/>
    <w:rsid w:val="00357C41"/>
    <w:rsid w:val="00357DFC"/>
    <w:rsid w:val="00357E98"/>
    <w:rsid w:val="00357E9C"/>
    <w:rsid w:val="00357FAD"/>
    <w:rsid w:val="00360330"/>
    <w:rsid w:val="00360759"/>
    <w:rsid w:val="003607C3"/>
    <w:rsid w:val="003607EC"/>
    <w:rsid w:val="003608B4"/>
    <w:rsid w:val="00360A68"/>
    <w:rsid w:val="00360AB8"/>
    <w:rsid w:val="00360CD3"/>
    <w:rsid w:val="00360D2E"/>
    <w:rsid w:val="00360E8C"/>
    <w:rsid w:val="00360F24"/>
    <w:rsid w:val="0036102F"/>
    <w:rsid w:val="0036127F"/>
    <w:rsid w:val="00361355"/>
    <w:rsid w:val="00361376"/>
    <w:rsid w:val="0036148A"/>
    <w:rsid w:val="003615B0"/>
    <w:rsid w:val="003617FB"/>
    <w:rsid w:val="00361824"/>
    <w:rsid w:val="00361941"/>
    <w:rsid w:val="00361A90"/>
    <w:rsid w:val="00361ED1"/>
    <w:rsid w:val="003620E5"/>
    <w:rsid w:val="003624EA"/>
    <w:rsid w:val="003625AC"/>
    <w:rsid w:val="003627EF"/>
    <w:rsid w:val="003628D9"/>
    <w:rsid w:val="00362C6F"/>
    <w:rsid w:val="00362FDF"/>
    <w:rsid w:val="00362FE5"/>
    <w:rsid w:val="00363128"/>
    <w:rsid w:val="003631B5"/>
    <w:rsid w:val="00363B7E"/>
    <w:rsid w:val="00363BB2"/>
    <w:rsid w:val="00363D55"/>
    <w:rsid w:val="00363F4B"/>
    <w:rsid w:val="0036415A"/>
    <w:rsid w:val="00364258"/>
    <w:rsid w:val="003643A2"/>
    <w:rsid w:val="00364657"/>
    <w:rsid w:val="00364756"/>
    <w:rsid w:val="003647E0"/>
    <w:rsid w:val="00364966"/>
    <w:rsid w:val="00364AC1"/>
    <w:rsid w:val="00364DE4"/>
    <w:rsid w:val="00364ECC"/>
    <w:rsid w:val="00364FAA"/>
    <w:rsid w:val="00364FAC"/>
    <w:rsid w:val="00365179"/>
    <w:rsid w:val="00365236"/>
    <w:rsid w:val="003654DE"/>
    <w:rsid w:val="00365507"/>
    <w:rsid w:val="00365858"/>
    <w:rsid w:val="00365AAC"/>
    <w:rsid w:val="00366069"/>
    <w:rsid w:val="003663C5"/>
    <w:rsid w:val="00366448"/>
    <w:rsid w:val="003664C1"/>
    <w:rsid w:val="003667D6"/>
    <w:rsid w:val="00366952"/>
    <w:rsid w:val="00366C8B"/>
    <w:rsid w:val="00366F75"/>
    <w:rsid w:val="00367030"/>
    <w:rsid w:val="003670AF"/>
    <w:rsid w:val="003670EA"/>
    <w:rsid w:val="0036721F"/>
    <w:rsid w:val="00367665"/>
    <w:rsid w:val="003678BC"/>
    <w:rsid w:val="003678CB"/>
    <w:rsid w:val="00367BDF"/>
    <w:rsid w:val="00367C80"/>
    <w:rsid w:val="00367D2F"/>
    <w:rsid w:val="00367F3A"/>
    <w:rsid w:val="0037007F"/>
    <w:rsid w:val="00370301"/>
    <w:rsid w:val="003705CB"/>
    <w:rsid w:val="003705E4"/>
    <w:rsid w:val="003706F5"/>
    <w:rsid w:val="0037079B"/>
    <w:rsid w:val="003707A5"/>
    <w:rsid w:val="003707C6"/>
    <w:rsid w:val="00370982"/>
    <w:rsid w:val="00370AAF"/>
    <w:rsid w:val="00370C70"/>
    <w:rsid w:val="00370DE9"/>
    <w:rsid w:val="00370F3F"/>
    <w:rsid w:val="0037115E"/>
    <w:rsid w:val="003711B8"/>
    <w:rsid w:val="003713D0"/>
    <w:rsid w:val="00371446"/>
    <w:rsid w:val="0037148B"/>
    <w:rsid w:val="00371517"/>
    <w:rsid w:val="00371685"/>
    <w:rsid w:val="00371888"/>
    <w:rsid w:val="003718DB"/>
    <w:rsid w:val="00371B71"/>
    <w:rsid w:val="00371B90"/>
    <w:rsid w:val="00371CF1"/>
    <w:rsid w:val="00371E40"/>
    <w:rsid w:val="00372039"/>
    <w:rsid w:val="003723A7"/>
    <w:rsid w:val="003723F5"/>
    <w:rsid w:val="00372727"/>
    <w:rsid w:val="00372BDB"/>
    <w:rsid w:val="00372C70"/>
    <w:rsid w:val="00372CA7"/>
    <w:rsid w:val="00372D04"/>
    <w:rsid w:val="00372FE6"/>
    <w:rsid w:val="00373162"/>
    <w:rsid w:val="00373500"/>
    <w:rsid w:val="003738E0"/>
    <w:rsid w:val="00373E47"/>
    <w:rsid w:val="00373F3D"/>
    <w:rsid w:val="0037429D"/>
    <w:rsid w:val="0037433C"/>
    <w:rsid w:val="003746B8"/>
    <w:rsid w:val="00374BE7"/>
    <w:rsid w:val="00374CB9"/>
    <w:rsid w:val="00374EEB"/>
    <w:rsid w:val="00374F45"/>
    <w:rsid w:val="00375192"/>
    <w:rsid w:val="00375445"/>
    <w:rsid w:val="003754C9"/>
    <w:rsid w:val="003755A0"/>
    <w:rsid w:val="0037571F"/>
    <w:rsid w:val="00375841"/>
    <w:rsid w:val="0037596C"/>
    <w:rsid w:val="00375A97"/>
    <w:rsid w:val="00375CFA"/>
    <w:rsid w:val="00375E99"/>
    <w:rsid w:val="00375ED9"/>
    <w:rsid w:val="00376012"/>
    <w:rsid w:val="00376095"/>
    <w:rsid w:val="00376132"/>
    <w:rsid w:val="003761F2"/>
    <w:rsid w:val="00376210"/>
    <w:rsid w:val="00376317"/>
    <w:rsid w:val="003763A7"/>
    <w:rsid w:val="00376747"/>
    <w:rsid w:val="00376824"/>
    <w:rsid w:val="00376A4C"/>
    <w:rsid w:val="00376AFA"/>
    <w:rsid w:val="00376E79"/>
    <w:rsid w:val="00376F0F"/>
    <w:rsid w:val="0037768C"/>
    <w:rsid w:val="00377998"/>
    <w:rsid w:val="003779EE"/>
    <w:rsid w:val="00377CF2"/>
    <w:rsid w:val="00377D68"/>
    <w:rsid w:val="00377DB5"/>
    <w:rsid w:val="00377E97"/>
    <w:rsid w:val="00380224"/>
    <w:rsid w:val="003802E6"/>
    <w:rsid w:val="00380824"/>
    <w:rsid w:val="003808A6"/>
    <w:rsid w:val="003808BF"/>
    <w:rsid w:val="00380B97"/>
    <w:rsid w:val="00381085"/>
    <w:rsid w:val="0038124C"/>
    <w:rsid w:val="003813FA"/>
    <w:rsid w:val="0038179F"/>
    <w:rsid w:val="003818DC"/>
    <w:rsid w:val="003819AA"/>
    <w:rsid w:val="00381A7C"/>
    <w:rsid w:val="00381AAD"/>
    <w:rsid w:val="00381AF0"/>
    <w:rsid w:val="00381FAC"/>
    <w:rsid w:val="0038212F"/>
    <w:rsid w:val="00382333"/>
    <w:rsid w:val="003824D1"/>
    <w:rsid w:val="003829DE"/>
    <w:rsid w:val="00383084"/>
    <w:rsid w:val="003833CF"/>
    <w:rsid w:val="00383662"/>
    <w:rsid w:val="0038392A"/>
    <w:rsid w:val="00383AA3"/>
    <w:rsid w:val="003841B3"/>
    <w:rsid w:val="003844F0"/>
    <w:rsid w:val="003845A9"/>
    <w:rsid w:val="00384750"/>
    <w:rsid w:val="003848A0"/>
    <w:rsid w:val="003848A2"/>
    <w:rsid w:val="00384979"/>
    <w:rsid w:val="00384A27"/>
    <w:rsid w:val="00384AFC"/>
    <w:rsid w:val="00384B91"/>
    <w:rsid w:val="00384BAA"/>
    <w:rsid w:val="00384C12"/>
    <w:rsid w:val="00384C6B"/>
    <w:rsid w:val="00384EC0"/>
    <w:rsid w:val="00384FD3"/>
    <w:rsid w:val="00385027"/>
    <w:rsid w:val="0038523A"/>
    <w:rsid w:val="0038555B"/>
    <w:rsid w:val="0038584C"/>
    <w:rsid w:val="00385961"/>
    <w:rsid w:val="00385B0B"/>
    <w:rsid w:val="00385D32"/>
    <w:rsid w:val="00385E94"/>
    <w:rsid w:val="00385F29"/>
    <w:rsid w:val="00386000"/>
    <w:rsid w:val="003860A4"/>
    <w:rsid w:val="0038613E"/>
    <w:rsid w:val="003863E2"/>
    <w:rsid w:val="00386480"/>
    <w:rsid w:val="00386803"/>
    <w:rsid w:val="003868A5"/>
    <w:rsid w:val="00386B31"/>
    <w:rsid w:val="00386B6B"/>
    <w:rsid w:val="00386C75"/>
    <w:rsid w:val="00386CEA"/>
    <w:rsid w:val="00386D87"/>
    <w:rsid w:val="00387139"/>
    <w:rsid w:val="00387300"/>
    <w:rsid w:val="00387401"/>
    <w:rsid w:val="0038741A"/>
    <w:rsid w:val="003875DA"/>
    <w:rsid w:val="0038761A"/>
    <w:rsid w:val="0038768E"/>
    <w:rsid w:val="003876A9"/>
    <w:rsid w:val="003877F9"/>
    <w:rsid w:val="003877FF"/>
    <w:rsid w:val="003878E1"/>
    <w:rsid w:val="00387A66"/>
    <w:rsid w:val="00387B93"/>
    <w:rsid w:val="00387C85"/>
    <w:rsid w:val="00390032"/>
    <w:rsid w:val="00390270"/>
    <w:rsid w:val="003902AE"/>
    <w:rsid w:val="003903D1"/>
    <w:rsid w:val="00390552"/>
    <w:rsid w:val="00390D0D"/>
    <w:rsid w:val="00390ED1"/>
    <w:rsid w:val="00390FEC"/>
    <w:rsid w:val="0039108C"/>
    <w:rsid w:val="003910B3"/>
    <w:rsid w:val="0039124A"/>
    <w:rsid w:val="00391250"/>
    <w:rsid w:val="00391298"/>
    <w:rsid w:val="00391648"/>
    <w:rsid w:val="00391919"/>
    <w:rsid w:val="00391973"/>
    <w:rsid w:val="00391B89"/>
    <w:rsid w:val="00391C02"/>
    <w:rsid w:val="00391CE1"/>
    <w:rsid w:val="00391DF6"/>
    <w:rsid w:val="00391F3F"/>
    <w:rsid w:val="00391F7E"/>
    <w:rsid w:val="003923D3"/>
    <w:rsid w:val="0039240A"/>
    <w:rsid w:val="00392658"/>
    <w:rsid w:val="0039292E"/>
    <w:rsid w:val="00392941"/>
    <w:rsid w:val="003929F4"/>
    <w:rsid w:val="00392A10"/>
    <w:rsid w:val="00392AF6"/>
    <w:rsid w:val="00392BCD"/>
    <w:rsid w:val="00393040"/>
    <w:rsid w:val="00393082"/>
    <w:rsid w:val="0039354F"/>
    <w:rsid w:val="003935AB"/>
    <w:rsid w:val="003935C7"/>
    <w:rsid w:val="00393604"/>
    <w:rsid w:val="003937C4"/>
    <w:rsid w:val="00393897"/>
    <w:rsid w:val="00393AAE"/>
    <w:rsid w:val="00393DCD"/>
    <w:rsid w:val="00393EAF"/>
    <w:rsid w:val="00394503"/>
    <w:rsid w:val="0039482B"/>
    <w:rsid w:val="003949B6"/>
    <w:rsid w:val="003949CE"/>
    <w:rsid w:val="00394BE2"/>
    <w:rsid w:val="003951A5"/>
    <w:rsid w:val="003954E9"/>
    <w:rsid w:val="003955D2"/>
    <w:rsid w:val="00395746"/>
    <w:rsid w:val="00395785"/>
    <w:rsid w:val="003957C0"/>
    <w:rsid w:val="00395AB0"/>
    <w:rsid w:val="00396102"/>
    <w:rsid w:val="003961CA"/>
    <w:rsid w:val="0039652B"/>
    <w:rsid w:val="00396581"/>
    <w:rsid w:val="0039666F"/>
    <w:rsid w:val="00396759"/>
    <w:rsid w:val="00396FC7"/>
    <w:rsid w:val="00397560"/>
    <w:rsid w:val="00397656"/>
    <w:rsid w:val="0039797B"/>
    <w:rsid w:val="00397A8D"/>
    <w:rsid w:val="00397AB8"/>
    <w:rsid w:val="00397CB3"/>
    <w:rsid w:val="00397E2D"/>
    <w:rsid w:val="003A0048"/>
    <w:rsid w:val="003A0454"/>
    <w:rsid w:val="003A06EB"/>
    <w:rsid w:val="003A0785"/>
    <w:rsid w:val="003A083D"/>
    <w:rsid w:val="003A0BF3"/>
    <w:rsid w:val="003A10A3"/>
    <w:rsid w:val="003A10E9"/>
    <w:rsid w:val="003A1268"/>
    <w:rsid w:val="003A12A9"/>
    <w:rsid w:val="003A12F1"/>
    <w:rsid w:val="003A1498"/>
    <w:rsid w:val="003A14FB"/>
    <w:rsid w:val="003A18D0"/>
    <w:rsid w:val="003A1995"/>
    <w:rsid w:val="003A19DB"/>
    <w:rsid w:val="003A1B5B"/>
    <w:rsid w:val="003A1BF7"/>
    <w:rsid w:val="003A1E23"/>
    <w:rsid w:val="003A1F5E"/>
    <w:rsid w:val="003A216F"/>
    <w:rsid w:val="003A2262"/>
    <w:rsid w:val="003A23D8"/>
    <w:rsid w:val="003A260E"/>
    <w:rsid w:val="003A2919"/>
    <w:rsid w:val="003A29DB"/>
    <w:rsid w:val="003A2B88"/>
    <w:rsid w:val="003A2BAA"/>
    <w:rsid w:val="003A2BCE"/>
    <w:rsid w:val="003A2EC6"/>
    <w:rsid w:val="003A2F10"/>
    <w:rsid w:val="003A2FCF"/>
    <w:rsid w:val="003A301B"/>
    <w:rsid w:val="003A303B"/>
    <w:rsid w:val="003A319F"/>
    <w:rsid w:val="003A31BA"/>
    <w:rsid w:val="003A3479"/>
    <w:rsid w:val="003A357F"/>
    <w:rsid w:val="003A35D8"/>
    <w:rsid w:val="003A363F"/>
    <w:rsid w:val="003A37DA"/>
    <w:rsid w:val="003A3827"/>
    <w:rsid w:val="003A3AFD"/>
    <w:rsid w:val="003A3BA1"/>
    <w:rsid w:val="003A3BB3"/>
    <w:rsid w:val="003A3CFC"/>
    <w:rsid w:val="003A3D92"/>
    <w:rsid w:val="003A3E6F"/>
    <w:rsid w:val="003A41BD"/>
    <w:rsid w:val="003A431B"/>
    <w:rsid w:val="003A458A"/>
    <w:rsid w:val="003A45BB"/>
    <w:rsid w:val="003A4785"/>
    <w:rsid w:val="003A488B"/>
    <w:rsid w:val="003A4B0C"/>
    <w:rsid w:val="003A4CD5"/>
    <w:rsid w:val="003A4D0F"/>
    <w:rsid w:val="003A5100"/>
    <w:rsid w:val="003A5255"/>
    <w:rsid w:val="003A54D5"/>
    <w:rsid w:val="003A5B88"/>
    <w:rsid w:val="003A5DC4"/>
    <w:rsid w:val="003A5DF6"/>
    <w:rsid w:val="003A5EBF"/>
    <w:rsid w:val="003A6130"/>
    <w:rsid w:val="003A6135"/>
    <w:rsid w:val="003A615A"/>
    <w:rsid w:val="003A624F"/>
    <w:rsid w:val="003A630B"/>
    <w:rsid w:val="003A6502"/>
    <w:rsid w:val="003A6795"/>
    <w:rsid w:val="003A698E"/>
    <w:rsid w:val="003A6BD7"/>
    <w:rsid w:val="003A6DF7"/>
    <w:rsid w:val="003A6E3D"/>
    <w:rsid w:val="003A7321"/>
    <w:rsid w:val="003A7900"/>
    <w:rsid w:val="003A7B55"/>
    <w:rsid w:val="003A7D73"/>
    <w:rsid w:val="003B031B"/>
    <w:rsid w:val="003B050E"/>
    <w:rsid w:val="003B06E8"/>
    <w:rsid w:val="003B0894"/>
    <w:rsid w:val="003B0A66"/>
    <w:rsid w:val="003B0A7B"/>
    <w:rsid w:val="003B0AB1"/>
    <w:rsid w:val="003B0CFE"/>
    <w:rsid w:val="003B0F06"/>
    <w:rsid w:val="003B102E"/>
    <w:rsid w:val="003B1418"/>
    <w:rsid w:val="003B1583"/>
    <w:rsid w:val="003B1639"/>
    <w:rsid w:val="003B1B52"/>
    <w:rsid w:val="003B1D96"/>
    <w:rsid w:val="003B1E89"/>
    <w:rsid w:val="003B1F2F"/>
    <w:rsid w:val="003B1F38"/>
    <w:rsid w:val="003B2040"/>
    <w:rsid w:val="003B20DF"/>
    <w:rsid w:val="003B22C8"/>
    <w:rsid w:val="003B256C"/>
    <w:rsid w:val="003B27CD"/>
    <w:rsid w:val="003B2A06"/>
    <w:rsid w:val="003B2ADE"/>
    <w:rsid w:val="003B2B4A"/>
    <w:rsid w:val="003B2CF5"/>
    <w:rsid w:val="003B2CFD"/>
    <w:rsid w:val="003B2E0F"/>
    <w:rsid w:val="003B2E9C"/>
    <w:rsid w:val="003B3024"/>
    <w:rsid w:val="003B31C0"/>
    <w:rsid w:val="003B3377"/>
    <w:rsid w:val="003B354A"/>
    <w:rsid w:val="003B3746"/>
    <w:rsid w:val="003B3B25"/>
    <w:rsid w:val="003B3B35"/>
    <w:rsid w:val="003B3B6C"/>
    <w:rsid w:val="003B3D55"/>
    <w:rsid w:val="003B3DA6"/>
    <w:rsid w:val="003B3FAA"/>
    <w:rsid w:val="003B4272"/>
    <w:rsid w:val="003B42EC"/>
    <w:rsid w:val="003B4788"/>
    <w:rsid w:val="003B4CC4"/>
    <w:rsid w:val="003B4CEC"/>
    <w:rsid w:val="003B5464"/>
    <w:rsid w:val="003B54A2"/>
    <w:rsid w:val="003B5657"/>
    <w:rsid w:val="003B57C7"/>
    <w:rsid w:val="003B5ADC"/>
    <w:rsid w:val="003B60CB"/>
    <w:rsid w:val="003B64C3"/>
    <w:rsid w:val="003B6688"/>
    <w:rsid w:val="003B66AA"/>
    <w:rsid w:val="003B66ED"/>
    <w:rsid w:val="003B6876"/>
    <w:rsid w:val="003B6A3E"/>
    <w:rsid w:val="003B6B9F"/>
    <w:rsid w:val="003B6D3C"/>
    <w:rsid w:val="003B6DE3"/>
    <w:rsid w:val="003B6FC1"/>
    <w:rsid w:val="003B6FF1"/>
    <w:rsid w:val="003B7368"/>
    <w:rsid w:val="003B765F"/>
    <w:rsid w:val="003B76CE"/>
    <w:rsid w:val="003B7827"/>
    <w:rsid w:val="003B7A29"/>
    <w:rsid w:val="003B7BD0"/>
    <w:rsid w:val="003B7C70"/>
    <w:rsid w:val="003B7D44"/>
    <w:rsid w:val="003C00C6"/>
    <w:rsid w:val="003C0114"/>
    <w:rsid w:val="003C0166"/>
    <w:rsid w:val="003C0175"/>
    <w:rsid w:val="003C04A4"/>
    <w:rsid w:val="003C05C4"/>
    <w:rsid w:val="003C0851"/>
    <w:rsid w:val="003C0966"/>
    <w:rsid w:val="003C0A54"/>
    <w:rsid w:val="003C0B4E"/>
    <w:rsid w:val="003C0C84"/>
    <w:rsid w:val="003C0E24"/>
    <w:rsid w:val="003C100B"/>
    <w:rsid w:val="003C1033"/>
    <w:rsid w:val="003C1061"/>
    <w:rsid w:val="003C1086"/>
    <w:rsid w:val="003C1163"/>
    <w:rsid w:val="003C1489"/>
    <w:rsid w:val="003C14B6"/>
    <w:rsid w:val="003C1707"/>
    <w:rsid w:val="003C187C"/>
    <w:rsid w:val="003C189A"/>
    <w:rsid w:val="003C1AD6"/>
    <w:rsid w:val="003C1BB7"/>
    <w:rsid w:val="003C1F6B"/>
    <w:rsid w:val="003C261E"/>
    <w:rsid w:val="003C2750"/>
    <w:rsid w:val="003C2CDB"/>
    <w:rsid w:val="003C2DCA"/>
    <w:rsid w:val="003C2DEA"/>
    <w:rsid w:val="003C2FA7"/>
    <w:rsid w:val="003C3010"/>
    <w:rsid w:val="003C3028"/>
    <w:rsid w:val="003C3196"/>
    <w:rsid w:val="003C31D7"/>
    <w:rsid w:val="003C3428"/>
    <w:rsid w:val="003C3568"/>
    <w:rsid w:val="003C3854"/>
    <w:rsid w:val="003C38EB"/>
    <w:rsid w:val="003C396E"/>
    <w:rsid w:val="003C3B1E"/>
    <w:rsid w:val="003C3D0A"/>
    <w:rsid w:val="003C3E50"/>
    <w:rsid w:val="003C3E9E"/>
    <w:rsid w:val="003C3EEE"/>
    <w:rsid w:val="003C420A"/>
    <w:rsid w:val="003C42EF"/>
    <w:rsid w:val="003C4329"/>
    <w:rsid w:val="003C4599"/>
    <w:rsid w:val="003C4601"/>
    <w:rsid w:val="003C4AF1"/>
    <w:rsid w:val="003C504F"/>
    <w:rsid w:val="003C50CF"/>
    <w:rsid w:val="003C53D8"/>
    <w:rsid w:val="003C55BE"/>
    <w:rsid w:val="003C58E2"/>
    <w:rsid w:val="003C5B46"/>
    <w:rsid w:val="003C6389"/>
    <w:rsid w:val="003C6869"/>
    <w:rsid w:val="003C686D"/>
    <w:rsid w:val="003C6B7D"/>
    <w:rsid w:val="003C6BC5"/>
    <w:rsid w:val="003C74F0"/>
    <w:rsid w:val="003C7742"/>
    <w:rsid w:val="003C7A88"/>
    <w:rsid w:val="003C7EAF"/>
    <w:rsid w:val="003D01C9"/>
    <w:rsid w:val="003D0253"/>
    <w:rsid w:val="003D039B"/>
    <w:rsid w:val="003D0571"/>
    <w:rsid w:val="003D0747"/>
    <w:rsid w:val="003D07A4"/>
    <w:rsid w:val="003D09CB"/>
    <w:rsid w:val="003D0D32"/>
    <w:rsid w:val="003D0D9D"/>
    <w:rsid w:val="003D176B"/>
    <w:rsid w:val="003D17C8"/>
    <w:rsid w:val="003D1AD4"/>
    <w:rsid w:val="003D1AE0"/>
    <w:rsid w:val="003D2043"/>
    <w:rsid w:val="003D2237"/>
    <w:rsid w:val="003D23B1"/>
    <w:rsid w:val="003D2838"/>
    <w:rsid w:val="003D284B"/>
    <w:rsid w:val="003D2AFA"/>
    <w:rsid w:val="003D2B8F"/>
    <w:rsid w:val="003D2C1E"/>
    <w:rsid w:val="003D2D7E"/>
    <w:rsid w:val="003D2EA1"/>
    <w:rsid w:val="003D2FD9"/>
    <w:rsid w:val="003D3006"/>
    <w:rsid w:val="003D3088"/>
    <w:rsid w:val="003D30A3"/>
    <w:rsid w:val="003D3114"/>
    <w:rsid w:val="003D331E"/>
    <w:rsid w:val="003D33D2"/>
    <w:rsid w:val="003D33E7"/>
    <w:rsid w:val="003D3551"/>
    <w:rsid w:val="003D371B"/>
    <w:rsid w:val="003D3772"/>
    <w:rsid w:val="003D37FE"/>
    <w:rsid w:val="003D3816"/>
    <w:rsid w:val="003D391E"/>
    <w:rsid w:val="003D3BE3"/>
    <w:rsid w:val="003D3CEE"/>
    <w:rsid w:val="003D3D23"/>
    <w:rsid w:val="003D3EA0"/>
    <w:rsid w:val="003D3F3F"/>
    <w:rsid w:val="003D4025"/>
    <w:rsid w:val="003D41D6"/>
    <w:rsid w:val="003D42BA"/>
    <w:rsid w:val="003D42F4"/>
    <w:rsid w:val="003D4335"/>
    <w:rsid w:val="003D438E"/>
    <w:rsid w:val="003D4399"/>
    <w:rsid w:val="003D4602"/>
    <w:rsid w:val="003D4781"/>
    <w:rsid w:val="003D47CD"/>
    <w:rsid w:val="003D4836"/>
    <w:rsid w:val="003D4C7C"/>
    <w:rsid w:val="003D4DE8"/>
    <w:rsid w:val="003D5122"/>
    <w:rsid w:val="003D51A0"/>
    <w:rsid w:val="003D5CFC"/>
    <w:rsid w:val="003D5DF7"/>
    <w:rsid w:val="003D62F1"/>
    <w:rsid w:val="003D65FD"/>
    <w:rsid w:val="003D6808"/>
    <w:rsid w:val="003D6A0C"/>
    <w:rsid w:val="003D6A9F"/>
    <w:rsid w:val="003D6DD8"/>
    <w:rsid w:val="003D6EB9"/>
    <w:rsid w:val="003D6FE1"/>
    <w:rsid w:val="003D6FE5"/>
    <w:rsid w:val="003D7074"/>
    <w:rsid w:val="003D7186"/>
    <w:rsid w:val="003D72B7"/>
    <w:rsid w:val="003D72ED"/>
    <w:rsid w:val="003D72FD"/>
    <w:rsid w:val="003D75AE"/>
    <w:rsid w:val="003D7771"/>
    <w:rsid w:val="003D778C"/>
    <w:rsid w:val="003D7799"/>
    <w:rsid w:val="003D7A4C"/>
    <w:rsid w:val="003D7AA8"/>
    <w:rsid w:val="003D7C61"/>
    <w:rsid w:val="003D7DEE"/>
    <w:rsid w:val="003E00B0"/>
    <w:rsid w:val="003E0170"/>
    <w:rsid w:val="003E0547"/>
    <w:rsid w:val="003E06FA"/>
    <w:rsid w:val="003E0AC9"/>
    <w:rsid w:val="003E0B1C"/>
    <w:rsid w:val="003E0E94"/>
    <w:rsid w:val="003E0FBD"/>
    <w:rsid w:val="003E1136"/>
    <w:rsid w:val="003E11A0"/>
    <w:rsid w:val="003E11F2"/>
    <w:rsid w:val="003E1210"/>
    <w:rsid w:val="003E122B"/>
    <w:rsid w:val="003E1238"/>
    <w:rsid w:val="003E13F6"/>
    <w:rsid w:val="003E145C"/>
    <w:rsid w:val="003E187A"/>
    <w:rsid w:val="003E19C6"/>
    <w:rsid w:val="003E19FA"/>
    <w:rsid w:val="003E1B4C"/>
    <w:rsid w:val="003E1B5E"/>
    <w:rsid w:val="003E1CB8"/>
    <w:rsid w:val="003E1CD6"/>
    <w:rsid w:val="003E2064"/>
    <w:rsid w:val="003E20B5"/>
    <w:rsid w:val="003E2212"/>
    <w:rsid w:val="003E23A5"/>
    <w:rsid w:val="003E2553"/>
    <w:rsid w:val="003E27B3"/>
    <w:rsid w:val="003E2CCC"/>
    <w:rsid w:val="003E2D89"/>
    <w:rsid w:val="003E2D9A"/>
    <w:rsid w:val="003E2F16"/>
    <w:rsid w:val="003E33F9"/>
    <w:rsid w:val="003E3626"/>
    <w:rsid w:val="003E3739"/>
    <w:rsid w:val="003E39F8"/>
    <w:rsid w:val="003E3A1F"/>
    <w:rsid w:val="003E3A25"/>
    <w:rsid w:val="003E3C9E"/>
    <w:rsid w:val="003E3F08"/>
    <w:rsid w:val="003E40A6"/>
    <w:rsid w:val="003E4207"/>
    <w:rsid w:val="003E42F2"/>
    <w:rsid w:val="003E461B"/>
    <w:rsid w:val="003E46DD"/>
    <w:rsid w:val="003E4A53"/>
    <w:rsid w:val="003E4D89"/>
    <w:rsid w:val="003E4DF7"/>
    <w:rsid w:val="003E4E94"/>
    <w:rsid w:val="003E4EAD"/>
    <w:rsid w:val="003E4EC5"/>
    <w:rsid w:val="003E502B"/>
    <w:rsid w:val="003E509D"/>
    <w:rsid w:val="003E509F"/>
    <w:rsid w:val="003E522B"/>
    <w:rsid w:val="003E522E"/>
    <w:rsid w:val="003E5A03"/>
    <w:rsid w:val="003E5AD9"/>
    <w:rsid w:val="003E5CC8"/>
    <w:rsid w:val="003E5DE5"/>
    <w:rsid w:val="003E6006"/>
    <w:rsid w:val="003E61B3"/>
    <w:rsid w:val="003E641D"/>
    <w:rsid w:val="003E645B"/>
    <w:rsid w:val="003E6888"/>
    <w:rsid w:val="003E692A"/>
    <w:rsid w:val="003E6D97"/>
    <w:rsid w:val="003E6EC8"/>
    <w:rsid w:val="003E707C"/>
    <w:rsid w:val="003E70A7"/>
    <w:rsid w:val="003E71DA"/>
    <w:rsid w:val="003E71F2"/>
    <w:rsid w:val="003E720E"/>
    <w:rsid w:val="003E7431"/>
    <w:rsid w:val="003E7889"/>
    <w:rsid w:val="003E7A10"/>
    <w:rsid w:val="003E7C1C"/>
    <w:rsid w:val="003E7C4E"/>
    <w:rsid w:val="003E7D93"/>
    <w:rsid w:val="003E7E89"/>
    <w:rsid w:val="003E7EEE"/>
    <w:rsid w:val="003E7FCB"/>
    <w:rsid w:val="003E7FEB"/>
    <w:rsid w:val="003F01D3"/>
    <w:rsid w:val="003F02AE"/>
    <w:rsid w:val="003F07D1"/>
    <w:rsid w:val="003F08F9"/>
    <w:rsid w:val="003F0927"/>
    <w:rsid w:val="003F0C75"/>
    <w:rsid w:val="003F0DD1"/>
    <w:rsid w:val="003F0EE4"/>
    <w:rsid w:val="003F1032"/>
    <w:rsid w:val="003F126E"/>
    <w:rsid w:val="003F131C"/>
    <w:rsid w:val="003F135A"/>
    <w:rsid w:val="003F13CC"/>
    <w:rsid w:val="003F1442"/>
    <w:rsid w:val="003F1483"/>
    <w:rsid w:val="003F161F"/>
    <w:rsid w:val="003F1652"/>
    <w:rsid w:val="003F1718"/>
    <w:rsid w:val="003F17D7"/>
    <w:rsid w:val="003F1811"/>
    <w:rsid w:val="003F182B"/>
    <w:rsid w:val="003F19BB"/>
    <w:rsid w:val="003F1B16"/>
    <w:rsid w:val="003F1B3C"/>
    <w:rsid w:val="003F1CD2"/>
    <w:rsid w:val="003F1DA2"/>
    <w:rsid w:val="003F214A"/>
    <w:rsid w:val="003F221A"/>
    <w:rsid w:val="003F22E2"/>
    <w:rsid w:val="003F2394"/>
    <w:rsid w:val="003F249E"/>
    <w:rsid w:val="003F260B"/>
    <w:rsid w:val="003F2678"/>
    <w:rsid w:val="003F2883"/>
    <w:rsid w:val="003F28F0"/>
    <w:rsid w:val="003F29BB"/>
    <w:rsid w:val="003F2AD6"/>
    <w:rsid w:val="003F2CEF"/>
    <w:rsid w:val="003F2D3C"/>
    <w:rsid w:val="003F302E"/>
    <w:rsid w:val="003F3152"/>
    <w:rsid w:val="003F321F"/>
    <w:rsid w:val="003F329F"/>
    <w:rsid w:val="003F32B5"/>
    <w:rsid w:val="003F349F"/>
    <w:rsid w:val="003F359B"/>
    <w:rsid w:val="003F35E5"/>
    <w:rsid w:val="003F3848"/>
    <w:rsid w:val="003F397F"/>
    <w:rsid w:val="003F3D7F"/>
    <w:rsid w:val="003F41DE"/>
    <w:rsid w:val="003F4352"/>
    <w:rsid w:val="003F435F"/>
    <w:rsid w:val="003F4460"/>
    <w:rsid w:val="003F47D3"/>
    <w:rsid w:val="003F48F6"/>
    <w:rsid w:val="003F4C27"/>
    <w:rsid w:val="003F4CFE"/>
    <w:rsid w:val="003F4D88"/>
    <w:rsid w:val="003F4E4F"/>
    <w:rsid w:val="003F54A5"/>
    <w:rsid w:val="003F56D3"/>
    <w:rsid w:val="003F5797"/>
    <w:rsid w:val="003F586F"/>
    <w:rsid w:val="003F587D"/>
    <w:rsid w:val="003F5B21"/>
    <w:rsid w:val="003F5BE8"/>
    <w:rsid w:val="003F5E8F"/>
    <w:rsid w:val="003F5F47"/>
    <w:rsid w:val="003F6014"/>
    <w:rsid w:val="003F633D"/>
    <w:rsid w:val="003F63F1"/>
    <w:rsid w:val="003F6437"/>
    <w:rsid w:val="003F65D1"/>
    <w:rsid w:val="003F66AC"/>
    <w:rsid w:val="003F6700"/>
    <w:rsid w:val="003F6AFF"/>
    <w:rsid w:val="003F7093"/>
    <w:rsid w:val="003F7281"/>
    <w:rsid w:val="003F7361"/>
    <w:rsid w:val="003F759D"/>
    <w:rsid w:val="003F75D4"/>
    <w:rsid w:val="003F78CF"/>
    <w:rsid w:val="003F7A28"/>
    <w:rsid w:val="003F7BAA"/>
    <w:rsid w:val="003F7CB2"/>
    <w:rsid w:val="003F7FBA"/>
    <w:rsid w:val="00400097"/>
    <w:rsid w:val="004000E9"/>
    <w:rsid w:val="004004E1"/>
    <w:rsid w:val="004006E0"/>
    <w:rsid w:val="004007CA"/>
    <w:rsid w:val="00400874"/>
    <w:rsid w:val="004009BD"/>
    <w:rsid w:val="00400B88"/>
    <w:rsid w:val="00400D35"/>
    <w:rsid w:val="00400E70"/>
    <w:rsid w:val="00401058"/>
    <w:rsid w:val="00401337"/>
    <w:rsid w:val="00401391"/>
    <w:rsid w:val="00401AF3"/>
    <w:rsid w:val="00401D73"/>
    <w:rsid w:val="00401F32"/>
    <w:rsid w:val="004022CD"/>
    <w:rsid w:val="004024ED"/>
    <w:rsid w:val="004027A6"/>
    <w:rsid w:val="00402850"/>
    <w:rsid w:val="00402913"/>
    <w:rsid w:val="004029EA"/>
    <w:rsid w:val="00402A4B"/>
    <w:rsid w:val="00402AF9"/>
    <w:rsid w:val="00402CCC"/>
    <w:rsid w:val="00402E1B"/>
    <w:rsid w:val="0040321C"/>
    <w:rsid w:val="0040334A"/>
    <w:rsid w:val="0040337E"/>
    <w:rsid w:val="00403519"/>
    <w:rsid w:val="00403835"/>
    <w:rsid w:val="00403905"/>
    <w:rsid w:val="00403C47"/>
    <w:rsid w:val="00403D20"/>
    <w:rsid w:val="00403F2E"/>
    <w:rsid w:val="00404000"/>
    <w:rsid w:val="004042FF"/>
    <w:rsid w:val="004043E2"/>
    <w:rsid w:val="00404799"/>
    <w:rsid w:val="004048FE"/>
    <w:rsid w:val="00404991"/>
    <w:rsid w:val="004049D7"/>
    <w:rsid w:val="00404B3C"/>
    <w:rsid w:val="00404BE0"/>
    <w:rsid w:val="00404CCE"/>
    <w:rsid w:val="00404D00"/>
    <w:rsid w:val="00404DDF"/>
    <w:rsid w:val="00404ED8"/>
    <w:rsid w:val="00405090"/>
    <w:rsid w:val="0040525D"/>
    <w:rsid w:val="004052B6"/>
    <w:rsid w:val="004052F8"/>
    <w:rsid w:val="004054F9"/>
    <w:rsid w:val="00405738"/>
    <w:rsid w:val="00405B8C"/>
    <w:rsid w:val="00405DD1"/>
    <w:rsid w:val="00405DF7"/>
    <w:rsid w:val="00406325"/>
    <w:rsid w:val="004064B2"/>
    <w:rsid w:val="004064E1"/>
    <w:rsid w:val="0040667B"/>
    <w:rsid w:val="00406684"/>
    <w:rsid w:val="004069A3"/>
    <w:rsid w:val="004069B8"/>
    <w:rsid w:val="00406C16"/>
    <w:rsid w:val="00406EE3"/>
    <w:rsid w:val="0040703B"/>
    <w:rsid w:val="00407263"/>
    <w:rsid w:val="00407441"/>
    <w:rsid w:val="0040745F"/>
    <w:rsid w:val="00407504"/>
    <w:rsid w:val="004075D6"/>
    <w:rsid w:val="00407604"/>
    <w:rsid w:val="004077BB"/>
    <w:rsid w:val="00407883"/>
    <w:rsid w:val="00407924"/>
    <w:rsid w:val="00407965"/>
    <w:rsid w:val="004079C5"/>
    <w:rsid w:val="00407DDE"/>
    <w:rsid w:val="00407F85"/>
    <w:rsid w:val="0041005C"/>
    <w:rsid w:val="0041007E"/>
    <w:rsid w:val="00410235"/>
    <w:rsid w:val="00410497"/>
    <w:rsid w:val="00410575"/>
    <w:rsid w:val="00410606"/>
    <w:rsid w:val="00410668"/>
    <w:rsid w:val="004108C3"/>
    <w:rsid w:val="00410C8A"/>
    <w:rsid w:val="00410F5D"/>
    <w:rsid w:val="00410F84"/>
    <w:rsid w:val="00410FE9"/>
    <w:rsid w:val="0041113B"/>
    <w:rsid w:val="00411248"/>
    <w:rsid w:val="0041159D"/>
    <w:rsid w:val="004115C2"/>
    <w:rsid w:val="00411628"/>
    <w:rsid w:val="0041162D"/>
    <w:rsid w:val="00411B52"/>
    <w:rsid w:val="00411FDA"/>
    <w:rsid w:val="00412030"/>
    <w:rsid w:val="004121A5"/>
    <w:rsid w:val="00412420"/>
    <w:rsid w:val="004124EC"/>
    <w:rsid w:val="00412504"/>
    <w:rsid w:val="004126C7"/>
    <w:rsid w:val="0041281E"/>
    <w:rsid w:val="0041297E"/>
    <w:rsid w:val="00412AEA"/>
    <w:rsid w:val="00412F1B"/>
    <w:rsid w:val="00412FC9"/>
    <w:rsid w:val="00413090"/>
    <w:rsid w:val="00413120"/>
    <w:rsid w:val="004132DE"/>
    <w:rsid w:val="00414049"/>
    <w:rsid w:val="0041426D"/>
    <w:rsid w:val="004144B5"/>
    <w:rsid w:val="0041481A"/>
    <w:rsid w:val="0041484A"/>
    <w:rsid w:val="004148BA"/>
    <w:rsid w:val="004148DA"/>
    <w:rsid w:val="00414927"/>
    <w:rsid w:val="00414DA5"/>
    <w:rsid w:val="00414E08"/>
    <w:rsid w:val="00414E37"/>
    <w:rsid w:val="004150CF"/>
    <w:rsid w:val="0041514B"/>
    <w:rsid w:val="004151C8"/>
    <w:rsid w:val="00415253"/>
    <w:rsid w:val="0041539D"/>
    <w:rsid w:val="0041542B"/>
    <w:rsid w:val="00415640"/>
    <w:rsid w:val="00415653"/>
    <w:rsid w:val="00415774"/>
    <w:rsid w:val="004158D7"/>
    <w:rsid w:val="00415C91"/>
    <w:rsid w:val="00415C9A"/>
    <w:rsid w:val="00415D38"/>
    <w:rsid w:val="00415D5A"/>
    <w:rsid w:val="00415DC1"/>
    <w:rsid w:val="00415F2F"/>
    <w:rsid w:val="00416018"/>
    <w:rsid w:val="004162B3"/>
    <w:rsid w:val="00416474"/>
    <w:rsid w:val="0041657C"/>
    <w:rsid w:val="00416683"/>
    <w:rsid w:val="0041677F"/>
    <w:rsid w:val="004167F1"/>
    <w:rsid w:val="00416816"/>
    <w:rsid w:val="0041693C"/>
    <w:rsid w:val="00416948"/>
    <w:rsid w:val="00416B64"/>
    <w:rsid w:val="00416D5A"/>
    <w:rsid w:val="00416E70"/>
    <w:rsid w:val="00416F88"/>
    <w:rsid w:val="00417146"/>
    <w:rsid w:val="0041725D"/>
    <w:rsid w:val="004177DA"/>
    <w:rsid w:val="004177E5"/>
    <w:rsid w:val="00417C22"/>
    <w:rsid w:val="00420057"/>
    <w:rsid w:val="004201B0"/>
    <w:rsid w:val="004201E5"/>
    <w:rsid w:val="00420291"/>
    <w:rsid w:val="004202AA"/>
    <w:rsid w:val="004204E4"/>
    <w:rsid w:val="004206AF"/>
    <w:rsid w:val="00420716"/>
    <w:rsid w:val="00420AFA"/>
    <w:rsid w:val="00420C1F"/>
    <w:rsid w:val="00420C94"/>
    <w:rsid w:val="00420CFE"/>
    <w:rsid w:val="00420EAB"/>
    <w:rsid w:val="00420EDA"/>
    <w:rsid w:val="004210D8"/>
    <w:rsid w:val="00421286"/>
    <w:rsid w:val="004215BE"/>
    <w:rsid w:val="004218C7"/>
    <w:rsid w:val="00421BD5"/>
    <w:rsid w:val="00421C2D"/>
    <w:rsid w:val="00421DEF"/>
    <w:rsid w:val="00421EC6"/>
    <w:rsid w:val="0042202E"/>
    <w:rsid w:val="0042203D"/>
    <w:rsid w:val="00422183"/>
    <w:rsid w:val="00422222"/>
    <w:rsid w:val="004222EA"/>
    <w:rsid w:val="0042274E"/>
    <w:rsid w:val="00422927"/>
    <w:rsid w:val="00422AEA"/>
    <w:rsid w:val="004230A5"/>
    <w:rsid w:val="00423260"/>
    <w:rsid w:val="004232B3"/>
    <w:rsid w:val="004235B9"/>
    <w:rsid w:val="00423638"/>
    <w:rsid w:val="004236E8"/>
    <w:rsid w:val="004237C9"/>
    <w:rsid w:val="004238EC"/>
    <w:rsid w:val="00423B28"/>
    <w:rsid w:val="0042406B"/>
    <w:rsid w:val="004241DC"/>
    <w:rsid w:val="00424218"/>
    <w:rsid w:val="004243E2"/>
    <w:rsid w:val="004244C9"/>
    <w:rsid w:val="00424563"/>
    <w:rsid w:val="0042457F"/>
    <w:rsid w:val="004245DF"/>
    <w:rsid w:val="00424655"/>
    <w:rsid w:val="00424911"/>
    <w:rsid w:val="004249EA"/>
    <w:rsid w:val="00424BB9"/>
    <w:rsid w:val="00424C56"/>
    <w:rsid w:val="00424D95"/>
    <w:rsid w:val="00424DC4"/>
    <w:rsid w:val="00424F30"/>
    <w:rsid w:val="00424F43"/>
    <w:rsid w:val="00424FA2"/>
    <w:rsid w:val="00425146"/>
    <w:rsid w:val="004251DE"/>
    <w:rsid w:val="004254BD"/>
    <w:rsid w:val="00425514"/>
    <w:rsid w:val="0042551D"/>
    <w:rsid w:val="0042564C"/>
    <w:rsid w:val="0042566F"/>
    <w:rsid w:val="00425862"/>
    <w:rsid w:val="0042597D"/>
    <w:rsid w:val="00425982"/>
    <w:rsid w:val="004259DB"/>
    <w:rsid w:val="00425AE4"/>
    <w:rsid w:val="00425B2B"/>
    <w:rsid w:val="00425F1F"/>
    <w:rsid w:val="00426140"/>
    <w:rsid w:val="004261A0"/>
    <w:rsid w:val="004263D9"/>
    <w:rsid w:val="004264C7"/>
    <w:rsid w:val="00426870"/>
    <w:rsid w:val="00426BF0"/>
    <w:rsid w:val="00426EBB"/>
    <w:rsid w:val="004273CF"/>
    <w:rsid w:val="004277C6"/>
    <w:rsid w:val="0042787C"/>
    <w:rsid w:val="004278A4"/>
    <w:rsid w:val="00427D14"/>
    <w:rsid w:val="00427ECD"/>
    <w:rsid w:val="0043001E"/>
    <w:rsid w:val="004300A9"/>
    <w:rsid w:val="00430500"/>
    <w:rsid w:val="00430645"/>
    <w:rsid w:val="004306DF"/>
    <w:rsid w:val="004308CD"/>
    <w:rsid w:val="004309D9"/>
    <w:rsid w:val="00430A8C"/>
    <w:rsid w:val="00430BD2"/>
    <w:rsid w:val="00430BE4"/>
    <w:rsid w:val="00430CB3"/>
    <w:rsid w:val="00430CBE"/>
    <w:rsid w:val="00430F12"/>
    <w:rsid w:val="00431016"/>
    <w:rsid w:val="0043105A"/>
    <w:rsid w:val="0043117D"/>
    <w:rsid w:val="0043144A"/>
    <w:rsid w:val="00431458"/>
    <w:rsid w:val="0043149F"/>
    <w:rsid w:val="00431557"/>
    <w:rsid w:val="00431959"/>
    <w:rsid w:val="00431988"/>
    <w:rsid w:val="00431F7F"/>
    <w:rsid w:val="0043228E"/>
    <w:rsid w:val="00432382"/>
    <w:rsid w:val="00432469"/>
    <w:rsid w:val="004326B2"/>
    <w:rsid w:val="00432A65"/>
    <w:rsid w:val="00432B61"/>
    <w:rsid w:val="00432C89"/>
    <w:rsid w:val="00432CC0"/>
    <w:rsid w:val="00432E6C"/>
    <w:rsid w:val="00432F70"/>
    <w:rsid w:val="00432FC9"/>
    <w:rsid w:val="0043300D"/>
    <w:rsid w:val="00433303"/>
    <w:rsid w:val="00433309"/>
    <w:rsid w:val="004334E9"/>
    <w:rsid w:val="004334FA"/>
    <w:rsid w:val="004336B5"/>
    <w:rsid w:val="004338C2"/>
    <w:rsid w:val="00433975"/>
    <w:rsid w:val="004339B2"/>
    <w:rsid w:val="00433A74"/>
    <w:rsid w:val="00433C1F"/>
    <w:rsid w:val="00433CA6"/>
    <w:rsid w:val="0043442A"/>
    <w:rsid w:val="00434435"/>
    <w:rsid w:val="00434744"/>
    <w:rsid w:val="00434969"/>
    <w:rsid w:val="00434A85"/>
    <w:rsid w:val="00434D53"/>
    <w:rsid w:val="00434DB1"/>
    <w:rsid w:val="00434E22"/>
    <w:rsid w:val="00434F43"/>
    <w:rsid w:val="00434FEE"/>
    <w:rsid w:val="0043520D"/>
    <w:rsid w:val="004355F8"/>
    <w:rsid w:val="0043563D"/>
    <w:rsid w:val="004356C2"/>
    <w:rsid w:val="00435A16"/>
    <w:rsid w:val="00435AD6"/>
    <w:rsid w:val="00435C73"/>
    <w:rsid w:val="004360BC"/>
    <w:rsid w:val="004360D1"/>
    <w:rsid w:val="004361C4"/>
    <w:rsid w:val="00436383"/>
    <w:rsid w:val="004363CB"/>
    <w:rsid w:val="004364A2"/>
    <w:rsid w:val="00436736"/>
    <w:rsid w:val="0043688A"/>
    <w:rsid w:val="00436B97"/>
    <w:rsid w:val="00436C8E"/>
    <w:rsid w:val="00436EAD"/>
    <w:rsid w:val="00436FFD"/>
    <w:rsid w:val="00437149"/>
    <w:rsid w:val="004372CF"/>
    <w:rsid w:val="00437597"/>
    <w:rsid w:val="00437705"/>
    <w:rsid w:val="0043770D"/>
    <w:rsid w:val="00437757"/>
    <w:rsid w:val="00437935"/>
    <w:rsid w:val="00437ACA"/>
    <w:rsid w:val="00437BFA"/>
    <w:rsid w:val="00437CB4"/>
    <w:rsid w:val="0044001C"/>
    <w:rsid w:val="004404A5"/>
    <w:rsid w:val="004404CA"/>
    <w:rsid w:val="0044057D"/>
    <w:rsid w:val="00440779"/>
    <w:rsid w:val="004408B0"/>
    <w:rsid w:val="004408B6"/>
    <w:rsid w:val="00440C0C"/>
    <w:rsid w:val="00440DC4"/>
    <w:rsid w:val="00440EAD"/>
    <w:rsid w:val="004412EC"/>
    <w:rsid w:val="00441482"/>
    <w:rsid w:val="00441513"/>
    <w:rsid w:val="00441521"/>
    <w:rsid w:val="004415F5"/>
    <w:rsid w:val="004417D2"/>
    <w:rsid w:val="004418E4"/>
    <w:rsid w:val="00441A6B"/>
    <w:rsid w:val="00441C41"/>
    <w:rsid w:val="00441C51"/>
    <w:rsid w:val="00441CC1"/>
    <w:rsid w:val="00441DEC"/>
    <w:rsid w:val="00442172"/>
    <w:rsid w:val="00442301"/>
    <w:rsid w:val="00442377"/>
    <w:rsid w:val="0044238D"/>
    <w:rsid w:val="004423C4"/>
    <w:rsid w:val="00442551"/>
    <w:rsid w:val="004426BF"/>
    <w:rsid w:val="00442781"/>
    <w:rsid w:val="00442AEC"/>
    <w:rsid w:val="00442B18"/>
    <w:rsid w:val="00442BF9"/>
    <w:rsid w:val="0044320F"/>
    <w:rsid w:val="00443211"/>
    <w:rsid w:val="004432C5"/>
    <w:rsid w:val="004433FD"/>
    <w:rsid w:val="00443484"/>
    <w:rsid w:val="00443979"/>
    <w:rsid w:val="00443A74"/>
    <w:rsid w:val="00443A88"/>
    <w:rsid w:val="00443AC5"/>
    <w:rsid w:val="00443BE9"/>
    <w:rsid w:val="00443DE7"/>
    <w:rsid w:val="00443ED8"/>
    <w:rsid w:val="00443F80"/>
    <w:rsid w:val="00443FA6"/>
    <w:rsid w:val="004441CC"/>
    <w:rsid w:val="004442B9"/>
    <w:rsid w:val="004445FE"/>
    <w:rsid w:val="0044479C"/>
    <w:rsid w:val="004447B1"/>
    <w:rsid w:val="00444C09"/>
    <w:rsid w:val="00444C1D"/>
    <w:rsid w:val="00444C9D"/>
    <w:rsid w:val="00444ECF"/>
    <w:rsid w:val="004450E1"/>
    <w:rsid w:val="004451F6"/>
    <w:rsid w:val="0044545F"/>
    <w:rsid w:val="0044546D"/>
    <w:rsid w:val="004456D6"/>
    <w:rsid w:val="00445773"/>
    <w:rsid w:val="00445901"/>
    <w:rsid w:val="00445AD6"/>
    <w:rsid w:val="00445AF7"/>
    <w:rsid w:val="00446231"/>
    <w:rsid w:val="00446516"/>
    <w:rsid w:val="004467F4"/>
    <w:rsid w:val="00446997"/>
    <w:rsid w:val="00446ADF"/>
    <w:rsid w:val="00446EAF"/>
    <w:rsid w:val="00447425"/>
    <w:rsid w:val="0044746E"/>
    <w:rsid w:val="004475FF"/>
    <w:rsid w:val="00447815"/>
    <w:rsid w:val="00447861"/>
    <w:rsid w:val="00447878"/>
    <w:rsid w:val="004478A1"/>
    <w:rsid w:val="00447A6F"/>
    <w:rsid w:val="00447C87"/>
    <w:rsid w:val="00447DDE"/>
    <w:rsid w:val="00447E52"/>
    <w:rsid w:val="00447FD5"/>
    <w:rsid w:val="00450022"/>
    <w:rsid w:val="00450A43"/>
    <w:rsid w:val="00450A66"/>
    <w:rsid w:val="00450A90"/>
    <w:rsid w:val="00450B21"/>
    <w:rsid w:val="00450B77"/>
    <w:rsid w:val="00450BE2"/>
    <w:rsid w:val="00450D5D"/>
    <w:rsid w:val="004513F7"/>
    <w:rsid w:val="0045149B"/>
    <w:rsid w:val="00451643"/>
    <w:rsid w:val="00451684"/>
    <w:rsid w:val="004516B1"/>
    <w:rsid w:val="004516DC"/>
    <w:rsid w:val="00451708"/>
    <w:rsid w:val="004518BA"/>
    <w:rsid w:val="00451A9C"/>
    <w:rsid w:val="00451B45"/>
    <w:rsid w:val="00451CAB"/>
    <w:rsid w:val="00451D46"/>
    <w:rsid w:val="00451F34"/>
    <w:rsid w:val="00452416"/>
    <w:rsid w:val="004524DE"/>
    <w:rsid w:val="004525C3"/>
    <w:rsid w:val="00452CBD"/>
    <w:rsid w:val="00452E4B"/>
    <w:rsid w:val="00453312"/>
    <w:rsid w:val="0045342A"/>
    <w:rsid w:val="004534A3"/>
    <w:rsid w:val="004535CC"/>
    <w:rsid w:val="00453621"/>
    <w:rsid w:val="00453890"/>
    <w:rsid w:val="00453910"/>
    <w:rsid w:val="00453A00"/>
    <w:rsid w:val="00453A1C"/>
    <w:rsid w:val="00453A73"/>
    <w:rsid w:val="00453B96"/>
    <w:rsid w:val="00453E71"/>
    <w:rsid w:val="00454154"/>
    <w:rsid w:val="00454308"/>
    <w:rsid w:val="0045435C"/>
    <w:rsid w:val="00454704"/>
    <w:rsid w:val="00454B7D"/>
    <w:rsid w:val="00454DCB"/>
    <w:rsid w:val="0045530F"/>
    <w:rsid w:val="004556B7"/>
    <w:rsid w:val="004558D9"/>
    <w:rsid w:val="00455A56"/>
    <w:rsid w:val="00455B63"/>
    <w:rsid w:val="00455D21"/>
    <w:rsid w:val="00456329"/>
    <w:rsid w:val="00456429"/>
    <w:rsid w:val="0045651E"/>
    <w:rsid w:val="00456752"/>
    <w:rsid w:val="004569F8"/>
    <w:rsid w:val="00456B10"/>
    <w:rsid w:val="00456D06"/>
    <w:rsid w:val="00456DCD"/>
    <w:rsid w:val="0045701E"/>
    <w:rsid w:val="004570F7"/>
    <w:rsid w:val="0045715B"/>
    <w:rsid w:val="00457578"/>
    <w:rsid w:val="004579D7"/>
    <w:rsid w:val="004579ED"/>
    <w:rsid w:val="00457BAC"/>
    <w:rsid w:val="00457BED"/>
    <w:rsid w:val="00457E64"/>
    <w:rsid w:val="00460012"/>
    <w:rsid w:val="00460269"/>
    <w:rsid w:val="0046037C"/>
    <w:rsid w:val="004603D7"/>
    <w:rsid w:val="00460821"/>
    <w:rsid w:val="00460A83"/>
    <w:rsid w:val="00460C45"/>
    <w:rsid w:val="00460D25"/>
    <w:rsid w:val="00460F95"/>
    <w:rsid w:val="004612B3"/>
    <w:rsid w:val="00461490"/>
    <w:rsid w:val="0046158F"/>
    <w:rsid w:val="00461599"/>
    <w:rsid w:val="004615C3"/>
    <w:rsid w:val="00461619"/>
    <w:rsid w:val="004616A3"/>
    <w:rsid w:val="00461933"/>
    <w:rsid w:val="00461A6E"/>
    <w:rsid w:val="00461A96"/>
    <w:rsid w:val="00461C36"/>
    <w:rsid w:val="00461C5A"/>
    <w:rsid w:val="00461C79"/>
    <w:rsid w:val="00461DEB"/>
    <w:rsid w:val="00462360"/>
    <w:rsid w:val="00462A1C"/>
    <w:rsid w:val="00462A8E"/>
    <w:rsid w:val="00462AEE"/>
    <w:rsid w:val="00462C6F"/>
    <w:rsid w:val="00462C8A"/>
    <w:rsid w:val="00462D0B"/>
    <w:rsid w:val="00462E10"/>
    <w:rsid w:val="004630E5"/>
    <w:rsid w:val="004631DF"/>
    <w:rsid w:val="0046335E"/>
    <w:rsid w:val="0046351F"/>
    <w:rsid w:val="00463579"/>
    <w:rsid w:val="004637FF"/>
    <w:rsid w:val="00463A6F"/>
    <w:rsid w:val="00463A88"/>
    <w:rsid w:val="00463BE9"/>
    <w:rsid w:val="004641C1"/>
    <w:rsid w:val="004642EB"/>
    <w:rsid w:val="00464358"/>
    <w:rsid w:val="00464562"/>
    <w:rsid w:val="004645E3"/>
    <w:rsid w:val="00464877"/>
    <w:rsid w:val="00464ACC"/>
    <w:rsid w:val="00464D25"/>
    <w:rsid w:val="00464DDD"/>
    <w:rsid w:val="00464E0F"/>
    <w:rsid w:val="00465141"/>
    <w:rsid w:val="00465177"/>
    <w:rsid w:val="004652D2"/>
    <w:rsid w:val="004655C8"/>
    <w:rsid w:val="0046561E"/>
    <w:rsid w:val="00465736"/>
    <w:rsid w:val="00465BA3"/>
    <w:rsid w:val="00465D79"/>
    <w:rsid w:val="00465E6F"/>
    <w:rsid w:val="00465EAF"/>
    <w:rsid w:val="00466017"/>
    <w:rsid w:val="0046635C"/>
    <w:rsid w:val="004663B5"/>
    <w:rsid w:val="0046657E"/>
    <w:rsid w:val="00466784"/>
    <w:rsid w:val="004667F1"/>
    <w:rsid w:val="00466AEE"/>
    <w:rsid w:val="0046703F"/>
    <w:rsid w:val="004670C7"/>
    <w:rsid w:val="004670D5"/>
    <w:rsid w:val="004671BD"/>
    <w:rsid w:val="004672F4"/>
    <w:rsid w:val="004677CA"/>
    <w:rsid w:val="004677CD"/>
    <w:rsid w:val="00467ABE"/>
    <w:rsid w:val="00467C80"/>
    <w:rsid w:val="00467E41"/>
    <w:rsid w:val="00470178"/>
    <w:rsid w:val="0047060A"/>
    <w:rsid w:val="00470791"/>
    <w:rsid w:val="004707BC"/>
    <w:rsid w:val="00470870"/>
    <w:rsid w:val="004708A4"/>
    <w:rsid w:val="00470921"/>
    <w:rsid w:val="0047094A"/>
    <w:rsid w:val="00470A8D"/>
    <w:rsid w:val="00470B5F"/>
    <w:rsid w:val="00470C96"/>
    <w:rsid w:val="00470CD0"/>
    <w:rsid w:val="00470D9B"/>
    <w:rsid w:val="00470E76"/>
    <w:rsid w:val="00470F30"/>
    <w:rsid w:val="00470F63"/>
    <w:rsid w:val="00471230"/>
    <w:rsid w:val="0047144E"/>
    <w:rsid w:val="004715BB"/>
    <w:rsid w:val="00471847"/>
    <w:rsid w:val="00471ACA"/>
    <w:rsid w:val="00471B19"/>
    <w:rsid w:val="00471C67"/>
    <w:rsid w:val="00471D74"/>
    <w:rsid w:val="00471E1F"/>
    <w:rsid w:val="00472053"/>
    <w:rsid w:val="0047207F"/>
    <w:rsid w:val="0047215A"/>
    <w:rsid w:val="00472225"/>
    <w:rsid w:val="004724DE"/>
    <w:rsid w:val="00472542"/>
    <w:rsid w:val="004725DF"/>
    <w:rsid w:val="00472752"/>
    <w:rsid w:val="00472979"/>
    <w:rsid w:val="00472A10"/>
    <w:rsid w:val="00472A9D"/>
    <w:rsid w:val="00472B2D"/>
    <w:rsid w:val="00473464"/>
    <w:rsid w:val="00473742"/>
    <w:rsid w:val="004738FA"/>
    <w:rsid w:val="00473A2D"/>
    <w:rsid w:val="00473A5E"/>
    <w:rsid w:val="004740E7"/>
    <w:rsid w:val="004742CB"/>
    <w:rsid w:val="0047454D"/>
    <w:rsid w:val="004746BA"/>
    <w:rsid w:val="00474D8C"/>
    <w:rsid w:val="00475040"/>
    <w:rsid w:val="00475350"/>
    <w:rsid w:val="004753F4"/>
    <w:rsid w:val="00475405"/>
    <w:rsid w:val="004754EA"/>
    <w:rsid w:val="004756D2"/>
    <w:rsid w:val="00475741"/>
    <w:rsid w:val="00475756"/>
    <w:rsid w:val="00475808"/>
    <w:rsid w:val="00475834"/>
    <w:rsid w:val="004759EC"/>
    <w:rsid w:val="00475C54"/>
    <w:rsid w:val="00475D30"/>
    <w:rsid w:val="00475E1F"/>
    <w:rsid w:val="00475EC5"/>
    <w:rsid w:val="0047604F"/>
    <w:rsid w:val="00476216"/>
    <w:rsid w:val="00476325"/>
    <w:rsid w:val="00476922"/>
    <w:rsid w:val="0047697F"/>
    <w:rsid w:val="00476C6F"/>
    <w:rsid w:val="00476DA7"/>
    <w:rsid w:val="00476DC0"/>
    <w:rsid w:val="00476DDE"/>
    <w:rsid w:val="00476F77"/>
    <w:rsid w:val="0047739E"/>
    <w:rsid w:val="00477A3E"/>
    <w:rsid w:val="00477ADB"/>
    <w:rsid w:val="00477C7D"/>
    <w:rsid w:val="00477D9D"/>
    <w:rsid w:val="00477D9F"/>
    <w:rsid w:val="00477E93"/>
    <w:rsid w:val="0048037E"/>
    <w:rsid w:val="0048047E"/>
    <w:rsid w:val="004804B0"/>
    <w:rsid w:val="004806F8"/>
    <w:rsid w:val="00480A8D"/>
    <w:rsid w:val="00480C64"/>
    <w:rsid w:val="004811EB"/>
    <w:rsid w:val="00481201"/>
    <w:rsid w:val="0048163B"/>
    <w:rsid w:val="00481D26"/>
    <w:rsid w:val="00481DB6"/>
    <w:rsid w:val="00481F79"/>
    <w:rsid w:val="00481FD7"/>
    <w:rsid w:val="004825F0"/>
    <w:rsid w:val="004827E0"/>
    <w:rsid w:val="0048286B"/>
    <w:rsid w:val="0048287B"/>
    <w:rsid w:val="0048298E"/>
    <w:rsid w:val="00482AFD"/>
    <w:rsid w:val="00482B14"/>
    <w:rsid w:val="00482C63"/>
    <w:rsid w:val="00482CCF"/>
    <w:rsid w:val="00482CE0"/>
    <w:rsid w:val="00482D21"/>
    <w:rsid w:val="00482FBE"/>
    <w:rsid w:val="00482FDF"/>
    <w:rsid w:val="0048304A"/>
    <w:rsid w:val="004830CF"/>
    <w:rsid w:val="004831B7"/>
    <w:rsid w:val="004834C4"/>
    <w:rsid w:val="004838D0"/>
    <w:rsid w:val="00483A4C"/>
    <w:rsid w:val="00484187"/>
    <w:rsid w:val="00484294"/>
    <w:rsid w:val="00484383"/>
    <w:rsid w:val="004843EA"/>
    <w:rsid w:val="00484461"/>
    <w:rsid w:val="0048458B"/>
    <w:rsid w:val="004849BF"/>
    <w:rsid w:val="00484A0D"/>
    <w:rsid w:val="00484B24"/>
    <w:rsid w:val="00484E1E"/>
    <w:rsid w:val="00484FB2"/>
    <w:rsid w:val="0048591F"/>
    <w:rsid w:val="004859BC"/>
    <w:rsid w:val="00485AEA"/>
    <w:rsid w:val="004860D1"/>
    <w:rsid w:val="00486288"/>
    <w:rsid w:val="00486554"/>
    <w:rsid w:val="004866A5"/>
    <w:rsid w:val="0048676A"/>
    <w:rsid w:val="0048682C"/>
    <w:rsid w:val="00486C0C"/>
    <w:rsid w:val="00486C3F"/>
    <w:rsid w:val="00486CE8"/>
    <w:rsid w:val="00486D34"/>
    <w:rsid w:val="00486D51"/>
    <w:rsid w:val="004870C5"/>
    <w:rsid w:val="004872A8"/>
    <w:rsid w:val="00487300"/>
    <w:rsid w:val="00487355"/>
    <w:rsid w:val="004875A0"/>
    <w:rsid w:val="00487A05"/>
    <w:rsid w:val="00487BAA"/>
    <w:rsid w:val="00487D7B"/>
    <w:rsid w:val="00487E9A"/>
    <w:rsid w:val="00490016"/>
    <w:rsid w:val="00490507"/>
    <w:rsid w:val="0049054D"/>
    <w:rsid w:val="004905FD"/>
    <w:rsid w:val="004909C0"/>
    <w:rsid w:val="00490CA0"/>
    <w:rsid w:val="00490D37"/>
    <w:rsid w:val="00490D5F"/>
    <w:rsid w:val="00490E3B"/>
    <w:rsid w:val="00490E4C"/>
    <w:rsid w:val="0049137E"/>
    <w:rsid w:val="0049157B"/>
    <w:rsid w:val="0049159E"/>
    <w:rsid w:val="0049177B"/>
    <w:rsid w:val="0049194E"/>
    <w:rsid w:val="0049223A"/>
    <w:rsid w:val="0049246D"/>
    <w:rsid w:val="00492521"/>
    <w:rsid w:val="0049274A"/>
    <w:rsid w:val="00492885"/>
    <w:rsid w:val="00492979"/>
    <w:rsid w:val="00492A0E"/>
    <w:rsid w:val="00492B49"/>
    <w:rsid w:val="00492B59"/>
    <w:rsid w:val="00492BEE"/>
    <w:rsid w:val="00492D01"/>
    <w:rsid w:val="00492D84"/>
    <w:rsid w:val="00492F6D"/>
    <w:rsid w:val="00492F88"/>
    <w:rsid w:val="00492FE2"/>
    <w:rsid w:val="00492FE9"/>
    <w:rsid w:val="00493031"/>
    <w:rsid w:val="004930FE"/>
    <w:rsid w:val="0049310E"/>
    <w:rsid w:val="00493162"/>
    <w:rsid w:val="00493167"/>
    <w:rsid w:val="0049320E"/>
    <w:rsid w:val="004932C1"/>
    <w:rsid w:val="00493404"/>
    <w:rsid w:val="004938BC"/>
    <w:rsid w:val="00493E75"/>
    <w:rsid w:val="00493F02"/>
    <w:rsid w:val="00493FA8"/>
    <w:rsid w:val="004943C8"/>
    <w:rsid w:val="004944AC"/>
    <w:rsid w:val="00494543"/>
    <w:rsid w:val="004948AE"/>
    <w:rsid w:val="00494ADB"/>
    <w:rsid w:val="00494B14"/>
    <w:rsid w:val="00494CF1"/>
    <w:rsid w:val="00494E2E"/>
    <w:rsid w:val="00494E7C"/>
    <w:rsid w:val="00494ECE"/>
    <w:rsid w:val="00494ED1"/>
    <w:rsid w:val="00494EE2"/>
    <w:rsid w:val="00495137"/>
    <w:rsid w:val="00495427"/>
    <w:rsid w:val="00495559"/>
    <w:rsid w:val="0049558C"/>
    <w:rsid w:val="00495645"/>
    <w:rsid w:val="004956B0"/>
    <w:rsid w:val="0049573E"/>
    <w:rsid w:val="004957A3"/>
    <w:rsid w:val="00495B45"/>
    <w:rsid w:val="00495B56"/>
    <w:rsid w:val="00495C84"/>
    <w:rsid w:val="00495CEE"/>
    <w:rsid w:val="00495DC6"/>
    <w:rsid w:val="004960D8"/>
    <w:rsid w:val="0049610C"/>
    <w:rsid w:val="00496333"/>
    <w:rsid w:val="0049660F"/>
    <w:rsid w:val="004967C2"/>
    <w:rsid w:val="004968B0"/>
    <w:rsid w:val="00496A08"/>
    <w:rsid w:val="00496A17"/>
    <w:rsid w:val="00497117"/>
    <w:rsid w:val="00497398"/>
    <w:rsid w:val="004973DF"/>
    <w:rsid w:val="00497423"/>
    <w:rsid w:val="004975B2"/>
    <w:rsid w:val="0049766C"/>
    <w:rsid w:val="004976E7"/>
    <w:rsid w:val="00497757"/>
    <w:rsid w:val="00497782"/>
    <w:rsid w:val="00497D7C"/>
    <w:rsid w:val="00497EA5"/>
    <w:rsid w:val="004A014D"/>
    <w:rsid w:val="004A0199"/>
    <w:rsid w:val="004A0353"/>
    <w:rsid w:val="004A0743"/>
    <w:rsid w:val="004A076C"/>
    <w:rsid w:val="004A0809"/>
    <w:rsid w:val="004A09D5"/>
    <w:rsid w:val="004A0AAC"/>
    <w:rsid w:val="004A0E4E"/>
    <w:rsid w:val="004A0F86"/>
    <w:rsid w:val="004A10B5"/>
    <w:rsid w:val="004A10C2"/>
    <w:rsid w:val="004A10CE"/>
    <w:rsid w:val="004A112B"/>
    <w:rsid w:val="004A114C"/>
    <w:rsid w:val="004A123E"/>
    <w:rsid w:val="004A12BC"/>
    <w:rsid w:val="004A147C"/>
    <w:rsid w:val="004A14AE"/>
    <w:rsid w:val="004A18B2"/>
    <w:rsid w:val="004A18E2"/>
    <w:rsid w:val="004A190A"/>
    <w:rsid w:val="004A206C"/>
    <w:rsid w:val="004A250C"/>
    <w:rsid w:val="004A2576"/>
    <w:rsid w:val="004A2697"/>
    <w:rsid w:val="004A28B4"/>
    <w:rsid w:val="004A2B9E"/>
    <w:rsid w:val="004A2BBC"/>
    <w:rsid w:val="004A2C4B"/>
    <w:rsid w:val="004A2EAA"/>
    <w:rsid w:val="004A33DB"/>
    <w:rsid w:val="004A3412"/>
    <w:rsid w:val="004A3696"/>
    <w:rsid w:val="004A36F8"/>
    <w:rsid w:val="004A3B95"/>
    <w:rsid w:val="004A3C35"/>
    <w:rsid w:val="004A3D44"/>
    <w:rsid w:val="004A3E3B"/>
    <w:rsid w:val="004A3F8B"/>
    <w:rsid w:val="004A4398"/>
    <w:rsid w:val="004A44A6"/>
    <w:rsid w:val="004A4631"/>
    <w:rsid w:val="004A475F"/>
    <w:rsid w:val="004A4B10"/>
    <w:rsid w:val="004A4B34"/>
    <w:rsid w:val="004A4BCA"/>
    <w:rsid w:val="004A4C87"/>
    <w:rsid w:val="004A5255"/>
    <w:rsid w:val="004A537E"/>
    <w:rsid w:val="004A5492"/>
    <w:rsid w:val="004A556F"/>
    <w:rsid w:val="004A597A"/>
    <w:rsid w:val="004A5C14"/>
    <w:rsid w:val="004A5C17"/>
    <w:rsid w:val="004A5C64"/>
    <w:rsid w:val="004A5E0F"/>
    <w:rsid w:val="004A5E16"/>
    <w:rsid w:val="004A5F80"/>
    <w:rsid w:val="004A6018"/>
    <w:rsid w:val="004A6073"/>
    <w:rsid w:val="004A6400"/>
    <w:rsid w:val="004A668E"/>
    <w:rsid w:val="004A6A99"/>
    <w:rsid w:val="004A6B50"/>
    <w:rsid w:val="004A6C4A"/>
    <w:rsid w:val="004A6F8B"/>
    <w:rsid w:val="004A70CB"/>
    <w:rsid w:val="004A7140"/>
    <w:rsid w:val="004A71E7"/>
    <w:rsid w:val="004A7788"/>
    <w:rsid w:val="004A7AB0"/>
    <w:rsid w:val="004A7BAA"/>
    <w:rsid w:val="004A7C3B"/>
    <w:rsid w:val="004A7DFE"/>
    <w:rsid w:val="004A7E2A"/>
    <w:rsid w:val="004B0016"/>
    <w:rsid w:val="004B01D4"/>
    <w:rsid w:val="004B01D7"/>
    <w:rsid w:val="004B024C"/>
    <w:rsid w:val="004B04D1"/>
    <w:rsid w:val="004B04D5"/>
    <w:rsid w:val="004B0545"/>
    <w:rsid w:val="004B0680"/>
    <w:rsid w:val="004B0B01"/>
    <w:rsid w:val="004B0B80"/>
    <w:rsid w:val="004B1095"/>
    <w:rsid w:val="004B12AA"/>
    <w:rsid w:val="004B138F"/>
    <w:rsid w:val="004B1405"/>
    <w:rsid w:val="004B167B"/>
    <w:rsid w:val="004B1BC8"/>
    <w:rsid w:val="004B1D71"/>
    <w:rsid w:val="004B1E04"/>
    <w:rsid w:val="004B1E69"/>
    <w:rsid w:val="004B218D"/>
    <w:rsid w:val="004B2355"/>
    <w:rsid w:val="004B25CF"/>
    <w:rsid w:val="004B25DC"/>
    <w:rsid w:val="004B2A98"/>
    <w:rsid w:val="004B2AFE"/>
    <w:rsid w:val="004B2BA3"/>
    <w:rsid w:val="004B2C06"/>
    <w:rsid w:val="004B2F1B"/>
    <w:rsid w:val="004B30B6"/>
    <w:rsid w:val="004B31DA"/>
    <w:rsid w:val="004B3403"/>
    <w:rsid w:val="004B3537"/>
    <w:rsid w:val="004B38EA"/>
    <w:rsid w:val="004B3B5D"/>
    <w:rsid w:val="004B3EB5"/>
    <w:rsid w:val="004B4460"/>
    <w:rsid w:val="004B44DB"/>
    <w:rsid w:val="004B4553"/>
    <w:rsid w:val="004B455F"/>
    <w:rsid w:val="004B4605"/>
    <w:rsid w:val="004B460C"/>
    <w:rsid w:val="004B4850"/>
    <w:rsid w:val="004B4AE0"/>
    <w:rsid w:val="004B4C32"/>
    <w:rsid w:val="004B4CBD"/>
    <w:rsid w:val="004B4D20"/>
    <w:rsid w:val="004B50C4"/>
    <w:rsid w:val="004B5279"/>
    <w:rsid w:val="004B5497"/>
    <w:rsid w:val="004B552F"/>
    <w:rsid w:val="004B5531"/>
    <w:rsid w:val="004B55B9"/>
    <w:rsid w:val="004B5631"/>
    <w:rsid w:val="004B56B3"/>
    <w:rsid w:val="004B5718"/>
    <w:rsid w:val="004B5896"/>
    <w:rsid w:val="004B58D2"/>
    <w:rsid w:val="004B5A82"/>
    <w:rsid w:val="004B5B8A"/>
    <w:rsid w:val="004B5B8E"/>
    <w:rsid w:val="004B6039"/>
    <w:rsid w:val="004B6329"/>
    <w:rsid w:val="004B6381"/>
    <w:rsid w:val="004B6635"/>
    <w:rsid w:val="004B68D2"/>
    <w:rsid w:val="004B6CCA"/>
    <w:rsid w:val="004B6CFB"/>
    <w:rsid w:val="004B707F"/>
    <w:rsid w:val="004B70CF"/>
    <w:rsid w:val="004B72A2"/>
    <w:rsid w:val="004B74DF"/>
    <w:rsid w:val="004B755A"/>
    <w:rsid w:val="004B755E"/>
    <w:rsid w:val="004B75BC"/>
    <w:rsid w:val="004B75F4"/>
    <w:rsid w:val="004B7642"/>
    <w:rsid w:val="004B76EF"/>
    <w:rsid w:val="004B7A39"/>
    <w:rsid w:val="004B7AE6"/>
    <w:rsid w:val="004B7BCA"/>
    <w:rsid w:val="004B7C3E"/>
    <w:rsid w:val="004B7EF5"/>
    <w:rsid w:val="004C0033"/>
    <w:rsid w:val="004C0231"/>
    <w:rsid w:val="004C02B9"/>
    <w:rsid w:val="004C042A"/>
    <w:rsid w:val="004C057A"/>
    <w:rsid w:val="004C068E"/>
    <w:rsid w:val="004C09A6"/>
    <w:rsid w:val="004C09AF"/>
    <w:rsid w:val="004C0A04"/>
    <w:rsid w:val="004C0CCC"/>
    <w:rsid w:val="004C0D0B"/>
    <w:rsid w:val="004C0D18"/>
    <w:rsid w:val="004C1044"/>
    <w:rsid w:val="004C12F4"/>
    <w:rsid w:val="004C1D14"/>
    <w:rsid w:val="004C1D43"/>
    <w:rsid w:val="004C1EA1"/>
    <w:rsid w:val="004C20A5"/>
    <w:rsid w:val="004C20F2"/>
    <w:rsid w:val="004C24B5"/>
    <w:rsid w:val="004C27E1"/>
    <w:rsid w:val="004C2894"/>
    <w:rsid w:val="004C28D7"/>
    <w:rsid w:val="004C2A1D"/>
    <w:rsid w:val="004C2D38"/>
    <w:rsid w:val="004C2D53"/>
    <w:rsid w:val="004C2E91"/>
    <w:rsid w:val="004C2FBC"/>
    <w:rsid w:val="004C30DB"/>
    <w:rsid w:val="004C3211"/>
    <w:rsid w:val="004C329A"/>
    <w:rsid w:val="004C32EE"/>
    <w:rsid w:val="004C3386"/>
    <w:rsid w:val="004C3387"/>
    <w:rsid w:val="004C3545"/>
    <w:rsid w:val="004C3547"/>
    <w:rsid w:val="004C3675"/>
    <w:rsid w:val="004C36E7"/>
    <w:rsid w:val="004C3765"/>
    <w:rsid w:val="004C3958"/>
    <w:rsid w:val="004C3A2B"/>
    <w:rsid w:val="004C3F4B"/>
    <w:rsid w:val="004C4047"/>
    <w:rsid w:val="004C40F8"/>
    <w:rsid w:val="004C435F"/>
    <w:rsid w:val="004C4679"/>
    <w:rsid w:val="004C4976"/>
    <w:rsid w:val="004C49BB"/>
    <w:rsid w:val="004C4ACE"/>
    <w:rsid w:val="004C4BD7"/>
    <w:rsid w:val="004C4D08"/>
    <w:rsid w:val="004C4F40"/>
    <w:rsid w:val="004C4F80"/>
    <w:rsid w:val="004C516F"/>
    <w:rsid w:val="004C5244"/>
    <w:rsid w:val="004C525F"/>
    <w:rsid w:val="004C552B"/>
    <w:rsid w:val="004C579E"/>
    <w:rsid w:val="004C57F3"/>
    <w:rsid w:val="004C5AD4"/>
    <w:rsid w:val="004C5B40"/>
    <w:rsid w:val="004C5EE6"/>
    <w:rsid w:val="004C5FA7"/>
    <w:rsid w:val="004C6189"/>
    <w:rsid w:val="004C652C"/>
    <w:rsid w:val="004C656A"/>
    <w:rsid w:val="004C65DE"/>
    <w:rsid w:val="004C66F5"/>
    <w:rsid w:val="004C69AB"/>
    <w:rsid w:val="004C6A1E"/>
    <w:rsid w:val="004C6BAE"/>
    <w:rsid w:val="004C6E33"/>
    <w:rsid w:val="004C74C7"/>
    <w:rsid w:val="004C750A"/>
    <w:rsid w:val="004C7610"/>
    <w:rsid w:val="004C777D"/>
    <w:rsid w:val="004C7B33"/>
    <w:rsid w:val="004C7C8F"/>
    <w:rsid w:val="004C7E1A"/>
    <w:rsid w:val="004D00E3"/>
    <w:rsid w:val="004D01B9"/>
    <w:rsid w:val="004D01BA"/>
    <w:rsid w:val="004D02E4"/>
    <w:rsid w:val="004D04B5"/>
    <w:rsid w:val="004D05E5"/>
    <w:rsid w:val="004D08AE"/>
    <w:rsid w:val="004D0A48"/>
    <w:rsid w:val="004D0A4C"/>
    <w:rsid w:val="004D0BF0"/>
    <w:rsid w:val="004D0BF6"/>
    <w:rsid w:val="004D0E2B"/>
    <w:rsid w:val="004D0E68"/>
    <w:rsid w:val="004D0F16"/>
    <w:rsid w:val="004D0F5B"/>
    <w:rsid w:val="004D11BF"/>
    <w:rsid w:val="004D1376"/>
    <w:rsid w:val="004D15BD"/>
    <w:rsid w:val="004D1758"/>
    <w:rsid w:val="004D184B"/>
    <w:rsid w:val="004D1BB9"/>
    <w:rsid w:val="004D1C29"/>
    <w:rsid w:val="004D1EDF"/>
    <w:rsid w:val="004D1F0D"/>
    <w:rsid w:val="004D213A"/>
    <w:rsid w:val="004D248C"/>
    <w:rsid w:val="004D25A4"/>
    <w:rsid w:val="004D292E"/>
    <w:rsid w:val="004D2A8F"/>
    <w:rsid w:val="004D2B06"/>
    <w:rsid w:val="004D2B1D"/>
    <w:rsid w:val="004D2F83"/>
    <w:rsid w:val="004D3055"/>
    <w:rsid w:val="004D37FE"/>
    <w:rsid w:val="004D392C"/>
    <w:rsid w:val="004D3A18"/>
    <w:rsid w:val="004D3BEC"/>
    <w:rsid w:val="004D3C2A"/>
    <w:rsid w:val="004D3CB3"/>
    <w:rsid w:val="004D3CD1"/>
    <w:rsid w:val="004D3D8A"/>
    <w:rsid w:val="004D3EF2"/>
    <w:rsid w:val="004D3FD0"/>
    <w:rsid w:val="004D4434"/>
    <w:rsid w:val="004D443C"/>
    <w:rsid w:val="004D475F"/>
    <w:rsid w:val="004D4ADE"/>
    <w:rsid w:val="004D4B29"/>
    <w:rsid w:val="004D4B73"/>
    <w:rsid w:val="004D4CC8"/>
    <w:rsid w:val="004D4DB6"/>
    <w:rsid w:val="004D508A"/>
    <w:rsid w:val="004D51D3"/>
    <w:rsid w:val="004D56A0"/>
    <w:rsid w:val="004D5808"/>
    <w:rsid w:val="004D5F5D"/>
    <w:rsid w:val="004D5FDB"/>
    <w:rsid w:val="004D61A1"/>
    <w:rsid w:val="004D61C8"/>
    <w:rsid w:val="004D62E7"/>
    <w:rsid w:val="004D641F"/>
    <w:rsid w:val="004D654A"/>
    <w:rsid w:val="004D6AD0"/>
    <w:rsid w:val="004D6B44"/>
    <w:rsid w:val="004D6B69"/>
    <w:rsid w:val="004D714C"/>
    <w:rsid w:val="004D7262"/>
    <w:rsid w:val="004D766D"/>
    <w:rsid w:val="004D77BE"/>
    <w:rsid w:val="004D7E4B"/>
    <w:rsid w:val="004D7F9A"/>
    <w:rsid w:val="004E011A"/>
    <w:rsid w:val="004E0168"/>
    <w:rsid w:val="004E0223"/>
    <w:rsid w:val="004E041A"/>
    <w:rsid w:val="004E0497"/>
    <w:rsid w:val="004E04F3"/>
    <w:rsid w:val="004E0969"/>
    <w:rsid w:val="004E11D6"/>
    <w:rsid w:val="004E132E"/>
    <w:rsid w:val="004E14F9"/>
    <w:rsid w:val="004E15D8"/>
    <w:rsid w:val="004E15FB"/>
    <w:rsid w:val="004E1616"/>
    <w:rsid w:val="004E166A"/>
    <w:rsid w:val="004E16EC"/>
    <w:rsid w:val="004E1967"/>
    <w:rsid w:val="004E1A3F"/>
    <w:rsid w:val="004E1A55"/>
    <w:rsid w:val="004E1B65"/>
    <w:rsid w:val="004E1B86"/>
    <w:rsid w:val="004E1C8F"/>
    <w:rsid w:val="004E1F1B"/>
    <w:rsid w:val="004E2103"/>
    <w:rsid w:val="004E2231"/>
    <w:rsid w:val="004E2517"/>
    <w:rsid w:val="004E25D7"/>
    <w:rsid w:val="004E2654"/>
    <w:rsid w:val="004E2694"/>
    <w:rsid w:val="004E2852"/>
    <w:rsid w:val="004E28CD"/>
    <w:rsid w:val="004E2967"/>
    <w:rsid w:val="004E29A6"/>
    <w:rsid w:val="004E2B5D"/>
    <w:rsid w:val="004E2BB2"/>
    <w:rsid w:val="004E2DD3"/>
    <w:rsid w:val="004E3541"/>
    <w:rsid w:val="004E367B"/>
    <w:rsid w:val="004E3693"/>
    <w:rsid w:val="004E37E8"/>
    <w:rsid w:val="004E3A48"/>
    <w:rsid w:val="004E3A81"/>
    <w:rsid w:val="004E3C97"/>
    <w:rsid w:val="004E3D74"/>
    <w:rsid w:val="004E3F81"/>
    <w:rsid w:val="004E3FF0"/>
    <w:rsid w:val="004E4116"/>
    <w:rsid w:val="004E416F"/>
    <w:rsid w:val="004E4183"/>
    <w:rsid w:val="004E436D"/>
    <w:rsid w:val="004E4E75"/>
    <w:rsid w:val="004E516C"/>
    <w:rsid w:val="004E519D"/>
    <w:rsid w:val="004E51B8"/>
    <w:rsid w:val="004E52A3"/>
    <w:rsid w:val="004E52F2"/>
    <w:rsid w:val="004E5467"/>
    <w:rsid w:val="004E5593"/>
    <w:rsid w:val="004E567B"/>
    <w:rsid w:val="004E5717"/>
    <w:rsid w:val="004E5732"/>
    <w:rsid w:val="004E5785"/>
    <w:rsid w:val="004E5862"/>
    <w:rsid w:val="004E592A"/>
    <w:rsid w:val="004E59CA"/>
    <w:rsid w:val="004E5ABB"/>
    <w:rsid w:val="004E5F32"/>
    <w:rsid w:val="004E60A0"/>
    <w:rsid w:val="004E61F5"/>
    <w:rsid w:val="004E6533"/>
    <w:rsid w:val="004E6756"/>
    <w:rsid w:val="004E6955"/>
    <w:rsid w:val="004E69E0"/>
    <w:rsid w:val="004E6B09"/>
    <w:rsid w:val="004E6BEC"/>
    <w:rsid w:val="004E6C40"/>
    <w:rsid w:val="004E6DAC"/>
    <w:rsid w:val="004E6E2D"/>
    <w:rsid w:val="004E6F2F"/>
    <w:rsid w:val="004E7134"/>
    <w:rsid w:val="004E727E"/>
    <w:rsid w:val="004E731B"/>
    <w:rsid w:val="004E7392"/>
    <w:rsid w:val="004E745C"/>
    <w:rsid w:val="004E755D"/>
    <w:rsid w:val="004E7B70"/>
    <w:rsid w:val="004E7BAB"/>
    <w:rsid w:val="004E7E5B"/>
    <w:rsid w:val="004E7E83"/>
    <w:rsid w:val="004E7F33"/>
    <w:rsid w:val="004E7F88"/>
    <w:rsid w:val="004F012F"/>
    <w:rsid w:val="004F0137"/>
    <w:rsid w:val="004F0833"/>
    <w:rsid w:val="004F08B1"/>
    <w:rsid w:val="004F0B3D"/>
    <w:rsid w:val="004F0CB3"/>
    <w:rsid w:val="004F0D97"/>
    <w:rsid w:val="004F0E62"/>
    <w:rsid w:val="004F11BD"/>
    <w:rsid w:val="004F132D"/>
    <w:rsid w:val="004F1398"/>
    <w:rsid w:val="004F1417"/>
    <w:rsid w:val="004F1455"/>
    <w:rsid w:val="004F1782"/>
    <w:rsid w:val="004F18ED"/>
    <w:rsid w:val="004F1BAD"/>
    <w:rsid w:val="004F1C42"/>
    <w:rsid w:val="004F1C59"/>
    <w:rsid w:val="004F1D45"/>
    <w:rsid w:val="004F1EAB"/>
    <w:rsid w:val="004F1FB8"/>
    <w:rsid w:val="004F2112"/>
    <w:rsid w:val="004F234A"/>
    <w:rsid w:val="004F23D7"/>
    <w:rsid w:val="004F2576"/>
    <w:rsid w:val="004F2622"/>
    <w:rsid w:val="004F2882"/>
    <w:rsid w:val="004F2BE9"/>
    <w:rsid w:val="004F2E2D"/>
    <w:rsid w:val="004F316C"/>
    <w:rsid w:val="004F327E"/>
    <w:rsid w:val="004F3675"/>
    <w:rsid w:val="004F396F"/>
    <w:rsid w:val="004F398D"/>
    <w:rsid w:val="004F3A8A"/>
    <w:rsid w:val="004F3AC8"/>
    <w:rsid w:val="004F3B46"/>
    <w:rsid w:val="004F3B88"/>
    <w:rsid w:val="004F3BBD"/>
    <w:rsid w:val="004F3DE0"/>
    <w:rsid w:val="004F401F"/>
    <w:rsid w:val="004F4195"/>
    <w:rsid w:val="004F44E5"/>
    <w:rsid w:val="004F47AC"/>
    <w:rsid w:val="004F4B37"/>
    <w:rsid w:val="004F518F"/>
    <w:rsid w:val="004F540C"/>
    <w:rsid w:val="004F543B"/>
    <w:rsid w:val="004F5566"/>
    <w:rsid w:val="004F56CF"/>
    <w:rsid w:val="004F58F8"/>
    <w:rsid w:val="004F5A01"/>
    <w:rsid w:val="004F5A9D"/>
    <w:rsid w:val="004F5D77"/>
    <w:rsid w:val="004F5DE0"/>
    <w:rsid w:val="004F5F2D"/>
    <w:rsid w:val="004F5F59"/>
    <w:rsid w:val="004F6437"/>
    <w:rsid w:val="004F65AD"/>
    <w:rsid w:val="004F698C"/>
    <w:rsid w:val="004F69FD"/>
    <w:rsid w:val="004F6B58"/>
    <w:rsid w:val="004F6C81"/>
    <w:rsid w:val="004F6FDE"/>
    <w:rsid w:val="004F6FE1"/>
    <w:rsid w:val="004F729E"/>
    <w:rsid w:val="004F7513"/>
    <w:rsid w:val="004F75DF"/>
    <w:rsid w:val="004F76EF"/>
    <w:rsid w:val="004F7947"/>
    <w:rsid w:val="004F7A68"/>
    <w:rsid w:val="004F7ADB"/>
    <w:rsid w:val="004F7B06"/>
    <w:rsid w:val="004F7BF4"/>
    <w:rsid w:val="004F7C80"/>
    <w:rsid w:val="00500792"/>
    <w:rsid w:val="00500A57"/>
    <w:rsid w:val="00500D39"/>
    <w:rsid w:val="0050108D"/>
    <w:rsid w:val="005011A5"/>
    <w:rsid w:val="005011D6"/>
    <w:rsid w:val="0050124C"/>
    <w:rsid w:val="005012CB"/>
    <w:rsid w:val="005014D4"/>
    <w:rsid w:val="00501D64"/>
    <w:rsid w:val="0050223F"/>
    <w:rsid w:val="005023AB"/>
    <w:rsid w:val="00502504"/>
    <w:rsid w:val="00502548"/>
    <w:rsid w:val="005025F7"/>
    <w:rsid w:val="005028CB"/>
    <w:rsid w:val="00502944"/>
    <w:rsid w:val="0050297C"/>
    <w:rsid w:val="00502A0D"/>
    <w:rsid w:val="00502C06"/>
    <w:rsid w:val="00502E3C"/>
    <w:rsid w:val="00502E4A"/>
    <w:rsid w:val="005030BF"/>
    <w:rsid w:val="00503346"/>
    <w:rsid w:val="00503504"/>
    <w:rsid w:val="0050357C"/>
    <w:rsid w:val="0050380A"/>
    <w:rsid w:val="00503914"/>
    <w:rsid w:val="00503947"/>
    <w:rsid w:val="00503B35"/>
    <w:rsid w:val="00503C87"/>
    <w:rsid w:val="00503CE2"/>
    <w:rsid w:val="00503D8D"/>
    <w:rsid w:val="00503F2B"/>
    <w:rsid w:val="00503F31"/>
    <w:rsid w:val="00503F32"/>
    <w:rsid w:val="00503F50"/>
    <w:rsid w:val="00503FA8"/>
    <w:rsid w:val="00503FEF"/>
    <w:rsid w:val="005041A9"/>
    <w:rsid w:val="00504581"/>
    <w:rsid w:val="00504774"/>
    <w:rsid w:val="0050481D"/>
    <w:rsid w:val="00504B3A"/>
    <w:rsid w:val="00504B3F"/>
    <w:rsid w:val="00505395"/>
    <w:rsid w:val="00505AA4"/>
    <w:rsid w:val="00505ADE"/>
    <w:rsid w:val="00505AF3"/>
    <w:rsid w:val="00505F1C"/>
    <w:rsid w:val="00506223"/>
    <w:rsid w:val="00506416"/>
    <w:rsid w:val="005064FC"/>
    <w:rsid w:val="005068E6"/>
    <w:rsid w:val="0050691A"/>
    <w:rsid w:val="005069D9"/>
    <w:rsid w:val="00506A3F"/>
    <w:rsid w:val="00506DAB"/>
    <w:rsid w:val="00506E34"/>
    <w:rsid w:val="00506EDC"/>
    <w:rsid w:val="0050705C"/>
    <w:rsid w:val="00507575"/>
    <w:rsid w:val="00507A9C"/>
    <w:rsid w:val="00507C6C"/>
    <w:rsid w:val="00507D5D"/>
    <w:rsid w:val="00507EBC"/>
    <w:rsid w:val="00507FBD"/>
    <w:rsid w:val="005100E7"/>
    <w:rsid w:val="005102A3"/>
    <w:rsid w:val="00510388"/>
    <w:rsid w:val="005103A5"/>
    <w:rsid w:val="00510431"/>
    <w:rsid w:val="00510688"/>
    <w:rsid w:val="00510A5F"/>
    <w:rsid w:val="00510A85"/>
    <w:rsid w:val="00510BFA"/>
    <w:rsid w:val="00510C4E"/>
    <w:rsid w:val="00510D6E"/>
    <w:rsid w:val="00510EF3"/>
    <w:rsid w:val="00510F16"/>
    <w:rsid w:val="00511085"/>
    <w:rsid w:val="005116C0"/>
    <w:rsid w:val="00511BB1"/>
    <w:rsid w:val="00511C17"/>
    <w:rsid w:val="00511C3E"/>
    <w:rsid w:val="00511C60"/>
    <w:rsid w:val="005120A7"/>
    <w:rsid w:val="00512152"/>
    <w:rsid w:val="005121AA"/>
    <w:rsid w:val="0051230F"/>
    <w:rsid w:val="00512368"/>
    <w:rsid w:val="00512515"/>
    <w:rsid w:val="0051268E"/>
    <w:rsid w:val="0051270F"/>
    <w:rsid w:val="00512A4E"/>
    <w:rsid w:val="00512AA1"/>
    <w:rsid w:val="00512CF6"/>
    <w:rsid w:val="00512F34"/>
    <w:rsid w:val="005133A8"/>
    <w:rsid w:val="0051363B"/>
    <w:rsid w:val="005136F6"/>
    <w:rsid w:val="005137C0"/>
    <w:rsid w:val="005138A2"/>
    <w:rsid w:val="0051397D"/>
    <w:rsid w:val="00513A10"/>
    <w:rsid w:val="00513AFD"/>
    <w:rsid w:val="00513F44"/>
    <w:rsid w:val="00514113"/>
    <w:rsid w:val="0051417C"/>
    <w:rsid w:val="0051423A"/>
    <w:rsid w:val="005142CF"/>
    <w:rsid w:val="005146AB"/>
    <w:rsid w:val="005146F8"/>
    <w:rsid w:val="0051487A"/>
    <w:rsid w:val="00514AB3"/>
    <w:rsid w:val="00514E74"/>
    <w:rsid w:val="005152AE"/>
    <w:rsid w:val="005156A5"/>
    <w:rsid w:val="00515C79"/>
    <w:rsid w:val="0051622D"/>
    <w:rsid w:val="0051633C"/>
    <w:rsid w:val="00516401"/>
    <w:rsid w:val="0051640D"/>
    <w:rsid w:val="00516474"/>
    <w:rsid w:val="00516614"/>
    <w:rsid w:val="00516627"/>
    <w:rsid w:val="005168E0"/>
    <w:rsid w:val="00516A30"/>
    <w:rsid w:val="00516C5D"/>
    <w:rsid w:val="00516C94"/>
    <w:rsid w:val="00516E6B"/>
    <w:rsid w:val="00516FAF"/>
    <w:rsid w:val="00516FE6"/>
    <w:rsid w:val="005173C0"/>
    <w:rsid w:val="005173D5"/>
    <w:rsid w:val="00517491"/>
    <w:rsid w:val="005176A9"/>
    <w:rsid w:val="005177A4"/>
    <w:rsid w:val="00517804"/>
    <w:rsid w:val="005178B4"/>
    <w:rsid w:val="00517BED"/>
    <w:rsid w:val="00517FF7"/>
    <w:rsid w:val="0052003D"/>
    <w:rsid w:val="005202A4"/>
    <w:rsid w:val="005203DA"/>
    <w:rsid w:val="005203E9"/>
    <w:rsid w:val="005204ED"/>
    <w:rsid w:val="00520627"/>
    <w:rsid w:val="00520638"/>
    <w:rsid w:val="00520AE5"/>
    <w:rsid w:val="00520B7D"/>
    <w:rsid w:val="00520E44"/>
    <w:rsid w:val="00520EE3"/>
    <w:rsid w:val="005211A9"/>
    <w:rsid w:val="00521287"/>
    <w:rsid w:val="005213E0"/>
    <w:rsid w:val="005214C9"/>
    <w:rsid w:val="00521646"/>
    <w:rsid w:val="00521777"/>
    <w:rsid w:val="00521D5B"/>
    <w:rsid w:val="00522022"/>
    <w:rsid w:val="005221E3"/>
    <w:rsid w:val="0052221A"/>
    <w:rsid w:val="0052233A"/>
    <w:rsid w:val="005223DC"/>
    <w:rsid w:val="00522510"/>
    <w:rsid w:val="0052285C"/>
    <w:rsid w:val="00522907"/>
    <w:rsid w:val="00522E42"/>
    <w:rsid w:val="00522F17"/>
    <w:rsid w:val="0052348E"/>
    <w:rsid w:val="005235D8"/>
    <w:rsid w:val="005239DB"/>
    <w:rsid w:val="00523AE7"/>
    <w:rsid w:val="00523B4C"/>
    <w:rsid w:val="00523D57"/>
    <w:rsid w:val="005241E8"/>
    <w:rsid w:val="00524336"/>
    <w:rsid w:val="005243F6"/>
    <w:rsid w:val="0052478E"/>
    <w:rsid w:val="005248B5"/>
    <w:rsid w:val="00524981"/>
    <w:rsid w:val="00524CF5"/>
    <w:rsid w:val="00524EB0"/>
    <w:rsid w:val="00524F4D"/>
    <w:rsid w:val="005250E8"/>
    <w:rsid w:val="00525296"/>
    <w:rsid w:val="005252C1"/>
    <w:rsid w:val="005253D9"/>
    <w:rsid w:val="00525633"/>
    <w:rsid w:val="0052564B"/>
    <w:rsid w:val="0052565F"/>
    <w:rsid w:val="0052575F"/>
    <w:rsid w:val="00525809"/>
    <w:rsid w:val="00525902"/>
    <w:rsid w:val="00525AAB"/>
    <w:rsid w:val="00525DBB"/>
    <w:rsid w:val="00525FEB"/>
    <w:rsid w:val="005261C0"/>
    <w:rsid w:val="00526339"/>
    <w:rsid w:val="005263A4"/>
    <w:rsid w:val="0052654A"/>
    <w:rsid w:val="00526670"/>
    <w:rsid w:val="00526A9E"/>
    <w:rsid w:val="00526BBB"/>
    <w:rsid w:val="00526FD6"/>
    <w:rsid w:val="005270A4"/>
    <w:rsid w:val="005271A5"/>
    <w:rsid w:val="00527543"/>
    <w:rsid w:val="005275B1"/>
    <w:rsid w:val="005276DB"/>
    <w:rsid w:val="005277C3"/>
    <w:rsid w:val="00527F36"/>
    <w:rsid w:val="0053015C"/>
    <w:rsid w:val="00530783"/>
    <w:rsid w:val="0053079F"/>
    <w:rsid w:val="0053090A"/>
    <w:rsid w:val="0053097B"/>
    <w:rsid w:val="00530A8D"/>
    <w:rsid w:val="00531336"/>
    <w:rsid w:val="0053187D"/>
    <w:rsid w:val="005319D8"/>
    <w:rsid w:val="00531A87"/>
    <w:rsid w:val="00531F32"/>
    <w:rsid w:val="005323FF"/>
    <w:rsid w:val="0053244B"/>
    <w:rsid w:val="005324B6"/>
    <w:rsid w:val="005325DE"/>
    <w:rsid w:val="0053279A"/>
    <w:rsid w:val="00532B33"/>
    <w:rsid w:val="00532D49"/>
    <w:rsid w:val="00532D83"/>
    <w:rsid w:val="00532F2F"/>
    <w:rsid w:val="00532F93"/>
    <w:rsid w:val="005330D1"/>
    <w:rsid w:val="005330DF"/>
    <w:rsid w:val="0053318A"/>
    <w:rsid w:val="00533201"/>
    <w:rsid w:val="0053324B"/>
    <w:rsid w:val="0053327E"/>
    <w:rsid w:val="00533602"/>
    <w:rsid w:val="0053368F"/>
    <w:rsid w:val="0053374E"/>
    <w:rsid w:val="005337C6"/>
    <w:rsid w:val="0053382F"/>
    <w:rsid w:val="00533889"/>
    <w:rsid w:val="00533F87"/>
    <w:rsid w:val="0053408B"/>
    <w:rsid w:val="005342E1"/>
    <w:rsid w:val="00534301"/>
    <w:rsid w:val="0053460C"/>
    <w:rsid w:val="00534641"/>
    <w:rsid w:val="00534757"/>
    <w:rsid w:val="0053483D"/>
    <w:rsid w:val="005348F5"/>
    <w:rsid w:val="00534BB2"/>
    <w:rsid w:val="00534CED"/>
    <w:rsid w:val="00534EE1"/>
    <w:rsid w:val="0053552A"/>
    <w:rsid w:val="0053552C"/>
    <w:rsid w:val="00535652"/>
    <w:rsid w:val="00535B3B"/>
    <w:rsid w:val="00535F1D"/>
    <w:rsid w:val="00536085"/>
    <w:rsid w:val="0053615E"/>
    <w:rsid w:val="0053619F"/>
    <w:rsid w:val="0053628B"/>
    <w:rsid w:val="00536430"/>
    <w:rsid w:val="00536469"/>
    <w:rsid w:val="0053681F"/>
    <w:rsid w:val="00536B6C"/>
    <w:rsid w:val="00536BEF"/>
    <w:rsid w:val="00536D45"/>
    <w:rsid w:val="0053705D"/>
    <w:rsid w:val="00537159"/>
    <w:rsid w:val="0053732C"/>
    <w:rsid w:val="00537386"/>
    <w:rsid w:val="005374BC"/>
    <w:rsid w:val="00537741"/>
    <w:rsid w:val="00537743"/>
    <w:rsid w:val="00537C33"/>
    <w:rsid w:val="00537D38"/>
    <w:rsid w:val="005400A6"/>
    <w:rsid w:val="00540165"/>
    <w:rsid w:val="00540246"/>
    <w:rsid w:val="005402A9"/>
    <w:rsid w:val="005403AB"/>
    <w:rsid w:val="00540564"/>
    <w:rsid w:val="00540580"/>
    <w:rsid w:val="00540635"/>
    <w:rsid w:val="00540716"/>
    <w:rsid w:val="005408E4"/>
    <w:rsid w:val="00540C89"/>
    <w:rsid w:val="00540DD2"/>
    <w:rsid w:val="00540E17"/>
    <w:rsid w:val="00540E60"/>
    <w:rsid w:val="00541017"/>
    <w:rsid w:val="00541385"/>
    <w:rsid w:val="00541424"/>
    <w:rsid w:val="005417EF"/>
    <w:rsid w:val="00541917"/>
    <w:rsid w:val="00541C4A"/>
    <w:rsid w:val="00541C63"/>
    <w:rsid w:val="00541F1D"/>
    <w:rsid w:val="00541FB7"/>
    <w:rsid w:val="0054209C"/>
    <w:rsid w:val="005420E5"/>
    <w:rsid w:val="005420FA"/>
    <w:rsid w:val="005422D9"/>
    <w:rsid w:val="005424A1"/>
    <w:rsid w:val="00542636"/>
    <w:rsid w:val="0054265A"/>
    <w:rsid w:val="00542C2C"/>
    <w:rsid w:val="0054316B"/>
    <w:rsid w:val="00543256"/>
    <w:rsid w:val="0054338B"/>
    <w:rsid w:val="005434B0"/>
    <w:rsid w:val="0054359E"/>
    <w:rsid w:val="005435A9"/>
    <w:rsid w:val="0054387C"/>
    <w:rsid w:val="00543AFC"/>
    <w:rsid w:val="00543F90"/>
    <w:rsid w:val="005441F5"/>
    <w:rsid w:val="00544278"/>
    <w:rsid w:val="00544463"/>
    <w:rsid w:val="0054466F"/>
    <w:rsid w:val="00544813"/>
    <w:rsid w:val="005448B1"/>
    <w:rsid w:val="005449E4"/>
    <w:rsid w:val="00544B29"/>
    <w:rsid w:val="00544BF3"/>
    <w:rsid w:val="00544C0C"/>
    <w:rsid w:val="00544D33"/>
    <w:rsid w:val="00544F14"/>
    <w:rsid w:val="005451A1"/>
    <w:rsid w:val="00545798"/>
    <w:rsid w:val="005457BE"/>
    <w:rsid w:val="00545A26"/>
    <w:rsid w:val="00545AB4"/>
    <w:rsid w:val="00545C0C"/>
    <w:rsid w:val="00545DBF"/>
    <w:rsid w:val="00545DE0"/>
    <w:rsid w:val="00546080"/>
    <w:rsid w:val="005465B5"/>
    <w:rsid w:val="0054675C"/>
    <w:rsid w:val="00546A0F"/>
    <w:rsid w:val="00546E0F"/>
    <w:rsid w:val="0054704D"/>
    <w:rsid w:val="0054712E"/>
    <w:rsid w:val="005472E4"/>
    <w:rsid w:val="0054759E"/>
    <w:rsid w:val="005475A1"/>
    <w:rsid w:val="00547933"/>
    <w:rsid w:val="00547A0D"/>
    <w:rsid w:val="00547A3E"/>
    <w:rsid w:val="00547B22"/>
    <w:rsid w:val="00547BB3"/>
    <w:rsid w:val="00547C23"/>
    <w:rsid w:val="0055018C"/>
    <w:rsid w:val="005501E8"/>
    <w:rsid w:val="005504EF"/>
    <w:rsid w:val="00550551"/>
    <w:rsid w:val="00550A2C"/>
    <w:rsid w:val="00550C0E"/>
    <w:rsid w:val="00550CA0"/>
    <w:rsid w:val="005511D7"/>
    <w:rsid w:val="005511F5"/>
    <w:rsid w:val="005512CA"/>
    <w:rsid w:val="0055138F"/>
    <w:rsid w:val="00551469"/>
    <w:rsid w:val="005517B9"/>
    <w:rsid w:val="005517E4"/>
    <w:rsid w:val="005518D3"/>
    <w:rsid w:val="00551C77"/>
    <w:rsid w:val="00551D6E"/>
    <w:rsid w:val="00551E1D"/>
    <w:rsid w:val="0055201B"/>
    <w:rsid w:val="00552089"/>
    <w:rsid w:val="00552235"/>
    <w:rsid w:val="0055225D"/>
    <w:rsid w:val="005523CC"/>
    <w:rsid w:val="00552808"/>
    <w:rsid w:val="00552A0B"/>
    <w:rsid w:val="00552A6E"/>
    <w:rsid w:val="00552C97"/>
    <w:rsid w:val="00552FAC"/>
    <w:rsid w:val="00553133"/>
    <w:rsid w:val="0055343E"/>
    <w:rsid w:val="00553547"/>
    <w:rsid w:val="00553567"/>
    <w:rsid w:val="005535F5"/>
    <w:rsid w:val="005537F7"/>
    <w:rsid w:val="005538B5"/>
    <w:rsid w:val="005543C3"/>
    <w:rsid w:val="0055452D"/>
    <w:rsid w:val="00554544"/>
    <w:rsid w:val="0055488A"/>
    <w:rsid w:val="00554A15"/>
    <w:rsid w:val="00554A26"/>
    <w:rsid w:val="00554D08"/>
    <w:rsid w:val="00554EAD"/>
    <w:rsid w:val="00555039"/>
    <w:rsid w:val="00555216"/>
    <w:rsid w:val="0055522E"/>
    <w:rsid w:val="005553FA"/>
    <w:rsid w:val="005554B9"/>
    <w:rsid w:val="00555D02"/>
    <w:rsid w:val="00555DC1"/>
    <w:rsid w:val="00556118"/>
    <w:rsid w:val="00556120"/>
    <w:rsid w:val="00556191"/>
    <w:rsid w:val="00556567"/>
    <w:rsid w:val="0055660F"/>
    <w:rsid w:val="00556650"/>
    <w:rsid w:val="005566FD"/>
    <w:rsid w:val="00556714"/>
    <w:rsid w:val="00556E77"/>
    <w:rsid w:val="00556EC4"/>
    <w:rsid w:val="00557265"/>
    <w:rsid w:val="005572A6"/>
    <w:rsid w:val="00557476"/>
    <w:rsid w:val="00557609"/>
    <w:rsid w:val="00557677"/>
    <w:rsid w:val="00557744"/>
    <w:rsid w:val="00557BA5"/>
    <w:rsid w:val="00557CB0"/>
    <w:rsid w:val="00557CD1"/>
    <w:rsid w:val="005600C6"/>
    <w:rsid w:val="00560106"/>
    <w:rsid w:val="005601D4"/>
    <w:rsid w:val="005601E9"/>
    <w:rsid w:val="00560448"/>
    <w:rsid w:val="00560845"/>
    <w:rsid w:val="00560E4D"/>
    <w:rsid w:val="00560E94"/>
    <w:rsid w:val="005610B1"/>
    <w:rsid w:val="005610F1"/>
    <w:rsid w:val="00561211"/>
    <w:rsid w:val="0056154C"/>
    <w:rsid w:val="00561DA5"/>
    <w:rsid w:val="00561F08"/>
    <w:rsid w:val="00562174"/>
    <w:rsid w:val="005624AC"/>
    <w:rsid w:val="00562605"/>
    <w:rsid w:val="005626C4"/>
    <w:rsid w:val="0056294E"/>
    <w:rsid w:val="00562DB1"/>
    <w:rsid w:val="00562FCC"/>
    <w:rsid w:val="00562FEE"/>
    <w:rsid w:val="00563045"/>
    <w:rsid w:val="0056306C"/>
    <w:rsid w:val="00563150"/>
    <w:rsid w:val="00563616"/>
    <w:rsid w:val="0056363F"/>
    <w:rsid w:val="0056379F"/>
    <w:rsid w:val="00563B01"/>
    <w:rsid w:val="00563B6D"/>
    <w:rsid w:val="00563C2E"/>
    <w:rsid w:val="00563CFD"/>
    <w:rsid w:val="00563E0B"/>
    <w:rsid w:val="00564498"/>
    <w:rsid w:val="00564763"/>
    <w:rsid w:val="00564A47"/>
    <w:rsid w:val="0056510C"/>
    <w:rsid w:val="0056516D"/>
    <w:rsid w:val="0056517E"/>
    <w:rsid w:val="00565196"/>
    <w:rsid w:val="00565208"/>
    <w:rsid w:val="005653F4"/>
    <w:rsid w:val="0056588A"/>
    <w:rsid w:val="00565945"/>
    <w:rsid w:val="00565B3E"/>
    <w:rsid w:val="00565E53"/>
    <w:rsid w:val="00565F43"/>
    <w:rsid w:val="0056609E"/>
    <w:rsid w:val="00566197"/>
    <w:rsid w:val="00566274"/>
    <w:rsid w:val="00566359"/>
    <w:rsid w:val="0056643C"/>
    <w:rsid w:val="00566661"/>
    <w:rsid w:val="00566885"/>
    <w:rsid w:val="00566932"/>
    <w:rsid w:val="00566937"/>
    <w:rsid w:val="00566BB6"/>
    <w:rsid w:val="00566DDA"/>
    <w:rsid w:val="005673E9"/>
    <w:rsid w:val="00567442"/>
    <w:rsid w:val="005675B9"/>
    <w:rsid w:val="00567772"/>
    <w:rsid w:val="005678FF"/>
    <w:rsid w:val="00567987"/>
    <w:rsid w:val="00567A21"/>
    <w:rsid w:val="00567AA5"/>
    <w:rsid w:val="00567AFE"/>
    <w:rsid w:val="00567B46"/>
    <w:rsid w:val="00567B6B"/>
    <w:rsid w:val="00567C93"/>
    <w:rsid w:val="00567DE1"/>
    <w:rsid w:val="00567DFA"/>
    <w:rsid w:val="00567F1F"/>
    <w:rsid w:val="00570026"/>
    <w:rsid w:val="0057042A"/>
    <w:rsid w:val="0057056C"/>
    <w:rsid w:val="005705DD"/>
    <w:rsid w:val="005707A8"/>
    <w:rsid w:val="005709CD"/>
    <w:rsid w:val="00570AB5"/>
    <w:rsid w:val="00570EC3"/>
    <w:rsid w:val="00570F50"/>
    <w:rsid w:val="0057153A"/>
    <w:rsid w:val="00571565"/>
    <w:rsid w:val="00571683"/>
    <w:rsid w:val="00571836"/>
    <w:rsid w:val="0057184C"/>
    <w:rsid w:val="0057188B"/>
    <w:rsid w:val="00571918"/>
    <w:rsid w:val="00571C48"/>
    <w:rsid w:val="00571C52"/>
    <w:rsid w:val="00572031"/>
    <w:rsid w:val="005723FF"/>
    <w:rsid w:val="00572433"/>
    <w:rsid w:val="0057297A"/>
    <w:rsid w:val="005729AB"/>
    <w:rsid w:val="005729B5"/>
    <w:rsid w:val="00572BA6"/>
    <w:rsid w:val="00572E70"/>
    <w:rsid w:val="0057308F"/>
    <w:rsid w:val="005731CC"/>
    <w:rsid w:val="00573605"/>
    <w:rsid w:val="005737E7"/>
    <w:rsid w:val="00573931"/>
    <w:rsid w:val="005739E2"/>
    <w:rsid w:val="00573A2A"/>
    <w:rsid w:val="00573BAE"/>
    <w:rsid w:val="00573BD4"/>
    <w:rsid w:val="0057400F"/>
    <w:rsid w:val="0057412A"/>
    <w:rsid w:val="0057419B"/>
    <w:rsid w:val="005741B9"/>
    <w:rsid w:val="005741E9"/>
    <w:rsid w:val="0057427A"/>
    <w:rsid w:val="005748D1"/>
    <w:rsid w:val="005748D3"/>
    <w:rsid w:val="00574D09"/>
    <w:rsid w:val="00574D8E"/>
    <w:rsid w:val="00574DAB"/>
    <w:rsid w:val="00574E60"/>
    <w:rsid w:val="005750B6"/>
    <w:rsid w:val="00575420"/>
    <w:rsid w:val="005758A3"/>
    <w:rsid w:val="005758C1"/>
    <w:rsid w:val="005759F6"/>
    <w:rsid w:val="00575C37"/>
    <w:rsid w:val="00575CF0"/>
    <w:rsid w:val="00575EE5"/>
    <w:rsid w:val="00576168"/>
    <w:rsid w:val="00576494"/>
    <w:rsid w:val="00576518"/>
    <w:rsid w:val="00576654"/>
    <w:rsid w:val="00576999"/>
    <w:rsid w:val="00576AD7"/>
    <w:rsid w:val="00576BC9"/>
    <w:rsid w:val="00576CC0"/>
    <w:rsid w:val="00576DBF"/>
    <w:rsid w:val="00576ED7"/>
    <w:rsid w:val="0057709A"/>
    <w:rsid w:val="005770CB"/>
    <w:rsid w:val="005774AF"/>
    <w:rsid w:val="005778E7"/>
    <w:rsid w:val="00577BFD"/>
    <w:rsid w:val="00577E44"/>
    <w:rsid w:val="00577F1A"/>
    <w:rsid w:val="00577F74"/>
    <w:rsid w:val="0058034D"/>
    <w:rsid w:val="00580451"/>
    <w:rsid w:val="00580574"/>
    <w:rsid w:val="00580C04"/>
    <w:rsid w:val="00580EC6"/>
    <w:rsid w:val="00580FE0"/>
    <w:rsid w:val="0058128B"/>
    <w:rsid w:val="005816A6"/>
    <w:rsid w:val="005816BF"/>
    <w:rsid w:val="00581D46"/>
    <w:rsid w:val="00581D7B"/>
    <w:rsid w:val="00581E27"/>
    <w:rsid w:val="0058223A"/>
    <w:rsid w:val="005822A8"/>
    <w:rsid w:val="0058239E"/>
    <w:rsid w:val="00582485"/>
    <w:rsid w:val="0058258D"/>
    <w:rsid w:val="00582B12"/>
    <w:rsid w:val="00582B53"/>
    <w:rsid w:val="00582D00"/>
    <w:rsid w:val="00582DF9"/>
    <w:rsid w:val="00582EC6"/>
    <w:rsid w:val="0058317B"/>
    <w:rsid w:val="005831A6"/>
    <w:rsid w:val="00583390"/>
    <w:rsid w:val="00583662"/>
    <w:rsid w:val="0058369A"/>
    <w:rsid w:val="0058374E"/>
    <w:rsid w:val="00583A90"/>
    <w:rsid w:val="00583B07"/>
    <w:rsid w:val="00583C5E"/>
    <w:rsid w:val="00583C8E"/>
    <w:rsid w:val="00583E0A"/>
    <w:rsid w:val="00583ECB"/>
    <w:rsid w:val="00583EE3"/>
    <w:rsid w:val="00583F4C"/>
    <w:rsid w:val="0058417F"/>
    <w:rsid w:val="0058432D"/>
    <w:rsid w:val="0058444D"/>
    <w:rsid w:val="005845F5"/>
    <w:rsid w:val="005848EF"/>
    <w:rsid w:val="0058499B"/>
    <w:rsid w:val="00584C32"/>
    <w:rsid w:val="00584C98"/>
    <w:rsid w:val="00584DF4"/>
    <w:rsid w:val="00585005"/>
    <w:rsid w:val="00585011"/>
    <w:rsid w:val="005854C6"/>
    <w:rsid w:val="00585519"/>
    <w:rsid w:val="005856A9"/>
    <w:rsid w:val="0058573A"/>
    <w:rsid w:val="0058596E"/>
    <w:rsid w:val="00585B49"/>
    <w:rsid w:val="00585CC7"/>
    <w:rsid w:val="005860B0"/>
    <w:rsid w:val="00586138"/>
    <w:rsid w:val="00586377"/>
    <w:rsid w:val="005863D3"/>
    <w:rsid w:val="005864AC"/>
    <w:rsid w:val="0058650D"/>
    <w:rsid w:val="00586797"/>
    <w:rsid w:val="00586939"/>
    <w:rsid w:val="00586AFB"/>
    <w:rsid w:val="00586BB1"/>
    <w:rsid w:val="00586D90"/>
    <w:rsid w:val="00586E24"/>
    <w:rsid w:val="00586E3D"/>
    <w:rsid w:val="00586E4D"/>
    <w:rsid w:val="00586E85"/>
    <w:rsid w:val="00586F53"/>
    <w:rsid w:val="00587094"/>
    <w:rsid w:val="0058713F"/>
    <w:rsid w:val="005871F8"/>
    <w:rsid w:val="00587258"/>
    <w:rsid w:val="00587291"/>
    <w:rsid w:val="00587298"/>
    <w:rsid w:val="00587453"/>
    <w:rsid w:val="0058775E"/>
    <w:rsid w:val="005877C1"/>
    <w:rsid w:val="005877E1"/>
    <w:rsid w:val="00587962"/>
    <w:rsid w:val="00587C82"/>
    <w:rsid w:val="00587E1C"/>
    <w:rsid w:val="005901BB"/>
    <w:rsid w:val="005903D0"/>
    <w:rsid w:val="00590441"/>
    <w:rsid w:val="00590469"/>
    <w:rsid w:val="00590483"/>
    <w:rsid w:val="00590809"/>
    <w:rsid w:val="005908DD"/>
    <w:rsid w:val="00590919"/>
    <w:rsid w:val="00590A15"/>
    <w:rsid w:val="00590A4C"/>
    <w:rsid w:val="00590A64"/>
    <w:rsid w:val="00590B81"/>
    <w:rsid w:val="00591021"/>
    <w:rsid w:val="00591029"/>
    <w:rsid w:val="005910E7"/>
    <w:rsid w:val="00591170"/>
    <w:rsid w:val="00591400"/>
    <w:rsid w:val="00591428"/>
    <w:rsid w:val="00591515"/>
    <w:rsid w:val="005917C5"/>
    <w:rsid w:val="005918C8"/>
    <w:rsid w:val="005919B9"/>
    <w:rsid w:val="00591C59"/>
    <w:rsid w:val="00591E08"/>
    <w:rsid w:val="00591F1B"/>
    <w:rsid w:val="00591FF5"/>
    <w:rsid w:val="005922A6"/>
    <w:rsid w:val="00592561"/>
    <w:rsid w:val="005926E8"/>
    <w:rsid w:val="0059280A"/>
    <w:rsid w:val="00592A76"/>
    <w:rsid w:val="00592CB5"/>
    <w:rsid w:val="00592D03"/>
    <w:rsid w:val="00592D19"/>
    <w:rsid w:val="00592EC9"/>
    <w:rsid w:val="0059303E"/>
    <w:rsid w:val="0059309E"/>
    <w:rsid w:val="00593343"/>
    <w:rsid w:val="00593388"/>
    <w:rsid w:val="00593606"/>
    <w:rsid w:val="00593BE0"/>
    <w:rsid w:val="00593D6A"/>
    <w:rsid w:val="00593DBC"/>
    <w:rsid w:val="00593DC1"/>
    <w:rsid w:val="00593E74"/>
    <w:rsid w:val="00593E9D"/>
    <w:rsid w:val="0059405A"/>
    <w:rsid w:val="005943F5"/>
    <w:rsid w:val="0059456E"/>
    <w:rsid w:val="0059491E"/>
    <w:rsid w:val="005949D1"/>
    <w:rsid w:val="00594E00"/>
    <w:rsid w:val="00594E4E"/>
    <w:rsid w:val="0059502C"/>
    <w:rsid w:val="005951BC"/>
    <w:rsid w:val="00595309"/>
    <w:rsid w:val="00595339"/>
    <w:rsid w:val="005955ED"/>
    <w:rsid w:val="005955F9"/>
    <w:rsid w:val="00595691"/>
    <w:rsid w:val="00595944"/>
    <w:rsid w:val="00595B02"/>
    <w:rsid w:val="00595DAA"/>
    <w:rsid w:val="00595DEA"/>
    <w:rsid w:val="00595EDC"/>
    <w:rsid w:val="005960A9"/>
    <w:rsid w:val="005960C8"/>
    <w:rsid w:val="005961E7"/>
    <w:rsid w:val="00596200"/>
    <w:rsid w:val="005962C4"/>
    <w:rsid w:val="0059639C"/>
    <w:rsid w:val="0059650E"/>
    <w:rsid w:val="0059687A"/>
    <w:rsid w:val="00596BDA"/>
    <w:rsid w:val="00596D5C"/>
    <w:rsid w:val="00596F0C"/>
    <w:rsid w:val="00597027"/>
    <w:rsid w:val="00597354"/>
    <w:rsid w:val="00597357"/>
    <w:rsid w:val="0059737F"/>
    <w:rsid w:val="00597513"/>
    <w:rsid w:val="00597542"/>
    <w:rsid w:val="005976D5"/>
    <w:rsid w:val="005977B8"/>
    <w:rsid w:val="00597984"/>
    <w:rsid w:val="00597D00"/>
    <w:rsid w:val="00597DBC"/>
    <w:rsid w:val="005A03D1"/>
    <w:rsid w:val="005A0466"/>
    <w:rsid w:val="005A072E"/>
    <w:rsid w:val="005A0765"/>
    <w:rsid w:val="005A08CA"/>
    <w:rsid w:val="005A097C"/>
    <w:rsid w:val="005A09D5"/>
    <w:rsid w:val="005A0AFE"/>
    <w:rsid w:val="005A0C41"/>
    <w:rsid w:val="005A0CEE"/>
    <w:rsid w:val="005A0FE8"/>
    <w:rsid w:val="005A101F"/>
    <w:rsid w:val="005A161E"/>
    <w:rsid w:val="005A1643"/>
    <w:rsid w:val="005A17CF"/>
    <w:rsid w:val="005A1B6F"/>
    <w:rsid w:val="005A1B7B"/>
    <w:rsid w:val="005A1C04"/>
    <w:rsid w:val="005A1C3A"/>
    <w:rsid w:val="005A1E4D"/>
    <w:rsid w:val="005A1F3B"/>
    <w:rsid w:val="005A1FC5"/>
    <w:rsid w:val="005A20E3"/>
    <w:rsid w:val="005A22AD"/>
    <w:rsid w:val="005A22C5"/>
    <w:rsid w:val="005A2535"/>
    <w:rsid w:val="005A2844"/>
    <w:rsid w:val="005A29DE"/>
    <w:rsid w:val="005A2A27"/>
    <w:rsid w:val="005A2EDB"/>
    <w:rsid w:val="005A2EFD"/>
    <w:rsid w:val="005A2F9C"/>
    <w:rsid w:val="005A2FB5"/>
    <w:rsid w:val="005A30BA"/>
    <w:rsid w:val="005A31A0"/>
    <w:rsid w:val="005A32A3"/>
    <w:rsid w:val="005A333A"/>
    <w:rsid w:val="005A341C"/>
    <w:rsid w:val="005A37FB"/>
    <w:rsid w:val="005A3A91"/>
    <w:rsid w:val="005A3B0D"/>
    <w:rsid w:val="005A3D28"/>
    <w:rsid w:val="005A3D49"/>
    <w:rsid w:val="005A4086"/>
    <w:rsid w:val="005A409D"/>
    <w:rsid w:val="005A420A"/>
    <w:rsid w:val="005A459C"/>
    <w:rsid w:val="005A488D"/>
    <w:rsid w:val="005A4B1B"/>
    <w:rsid w:val="005A4B33"/>
    <w:rsid w:val="005A506E"/>
    <w:rsid w:val="005A5417"/>
    <w:rsid w:val="005A5486"/>
    <w:rsid w:val="005A569B"/>
    <w:rsid w:val="005A583B"/>
    <w:rsid w:val="005A5890"/>
    <w:rsid w:val="005A5903"/>
    <w:rsid w:val="005A5914"/>
    <w:rsid w:val="005A59A8"/>
    <w:rsid w:val="005A5B3C"/>
    <w:rsid w:val="005A5BF6"/>
    <w:rsid w:val="005A61E2"/>
    <w:rsid w:val="005A61F2"/>
    <w:rsid w:val="005A6207"/>
    <w:rsid w:val="005A622B"/>
    <w:rsid w:val="005A6233"/>
    <w:rsid w:val="005A6388"/>
    <w:rsid w:val="005A684A"/>
    <w:rsid w:val="005A6D3D"/>
    <w:rsid w:val="005A6E86"/>
    <w:rsid w:val="005A6EBD"/>
    <w:rsid w:val="005A701C"/>
    <w:rsid w:val="005A70FC"/>
    <w:rsid w:val="005A710B"/>
    <w:rsid w:val="005A7173"/>
    <w:rsid w:val="005A75D4"/>
    <w:rsid w:val="005A77C7"/>
    <w:rsid w:val="005A78B2"/>
    <w:rsid w:val="005A7C4C"/>
    <w:rsid w:val="005A7DE3"/>
    <w:rsid w:val="005A7EDB"/>
    <w:rsid w:val="005B0556"/>
    <w:rsid w:val="005B057D"/>
    <w:rsid w:val="005B06D4"/>
    <w:rsid w:val="005B06D8"/>
    <w:rsid w:val="005B071E"/>
    <w:rsid w:val="005B07D8"/>
    <w:rsid w:val="005B0902"/>
    <w:rsid w:val="005B0AC9"/>
    <w:rsid w:val="005B0B12"/>
    <w:rsid w:val="005B0C42"/>
    <w:rsid w:val="005B1760"/>
    <w:rsid w:val="005B19E7"/>
    <w:rsid w:val="005B1ACD"/>
    <w:rsid w:val="005B1AE1"/>
    <w:rsid w:val="005B1D5D"/>
    <w:rsid w:val="005B1E16"/>
    <w:rsid w:val="005B1FA1"/>
    <w:rsid w:val="005B25D2"/>
    <w:rsid w:val="005B26D8"/>
    <w:rsid w:val="005B2A02"/>
    <w:rsid w:val="005B2BD1"/>
    <w:rsid w:val="005B2F34"/>
    <w:rsid w:val="005B2FC2"/>
    <w:rsid w:val="005B302A"/>
    <w:rsid w:val="005B319E"/>
    <w:rsid w:val="005B3218"/>
    <w:rsid w:val="005B33E5"/>
    <w:rsid w:val="005B349E"/>
    <w:rsid w:val="005B35F8"/>
    <w:rsid w:val="005B383E"/>
    <w:rsid w:val="005B38B4"/>
    <w:rsid w:val="005B39BF"/>
    <w:rsid w:val="005B3A5C"/>
    <w:rsid w:val="005B3CCE"/>
    <w:rsid w:val="005B3E47"/>
    <w:rsid w:val="005B3F0B"/>
    <w:rsid w:val="005B3F7B"/>
    <w:rsid w:val="005B412B"/>
    <w:rsid w:val="005B41A1"/>
    <w:rsid w:val="005B41DB"/>
    <w:rsid w:val="005B432B"/>
    <w:rsid w:val="005B43AC"/>
    <w:rsid w:val="005B4560"/>
    <w:rsid w:val="005B46D5"/>
    <w:rsid w:val="005B4894"/>
    <w:rsid w:val="005B49DA"/>
    <w:rsid w:val="005B4CAD"/>
    <w:rsid w:val="005B4E37"/>
    <w:rsid w:val="005B4FB5"/>
    <w:rsid w:val="005B5206"/>
    <w:rsid w:val="005B55BD"/>
    <w:rsid w:val="005B5880"/>
    <w:rsid w:val="005B59E8"/>
    <w:rsid w:val="005B61AD"/>
    <w:rsid w:val="005B634F"/>
    <w:rsid w:val="005B6641"/>
    <w:rsid w:val="005B667B"/>
    <w:rsid w:val="005B67A6"/>
    <w:rsid w:val="005B693C"/>
    <w:rsid w:val="005B6A3D"/>
    <w:rsid w:val="005B6A48"/>
    <w:rsid w:val="005B6BDF"/>
    <w:rsid w:val="005B76DA"/>
    <w:rsid w:val="005B7777"/>
    <w:rsid w:val="005C01BC"/>
    <w:rsid w:val="005C0218"/>
    <w:rsid w:val="005C038B"/>
    <w:rsid w:val="005C04B1"/>
    <w:rsid w:val="005C0522"/>
    <w:rsid w:val="005C06E7"/>
    <w:rsid w:val="005C0C7D"/>
    <w:rsid w:val="005C0DDA"/>
    <w:rsid w:val="005C0F46"/>
    <w:rsid w:val="005C0FAA"/>
    <w:rsid w:val="005C102F"/>
    <w:rsid w:val="005C1147"/>
    <w:rsid w:val="005C14DA"/>
    <w:rsid w:val="005C1D28"/>
    <w:rsid w:val="005C1ECB"/>
    <w:rsid w:val="005C1F0D"/>
    <w:rsid w:val="005C2087"/>
    <w:rsid w:val="005C21AC"/>
    <w:rsid w:val="005C21AD"/>
    <w:rsid w:val="005C22A4"/>
    <w:rsid w:val="005C22E7"/>
    <w:rsid w:val="005C2831"/>
    <w:rsid w:val="005C2A5A"/>
    <w:rsid w:val="005C2B84"/>
    <w:rsid w:val="005C2BE8"/>
    <w:rsid w:val="005C2E89"/>
    <w:rsid w:val="005C2F23"/>
    <w:rsid w:val="005C31A0"/>
    <w:rsid w:val="005C34B2"/>
    <w:rsid w:val="005C3516"/>
    <w:rsid w:val="005C35F9"/>
    <w:rsid w:val="005C38E3"/>
    <w:rsid w:val="005C39FB"/>
    <w:rsid w:val="005C3A5C"/>
    <w:rsid w:val="005C3F95"/>
    <w:rsid w:val="005C3FC0"/>
    <w:rsid w:val="005C410A"/>
    <w:rsid w:val="005C49E6"/>
    <w:rsid w:val="005C4A0B"/>
    <w:rsid w:val="005C4ABF"/>
    <w:rsid w:val="005C4CAF"/>
    <w:rsid w:val="005C5207"/>
    <w:rsid w:val="005C52E7"/>
    <w:rsid w:val="005C53B9"/>
    <w:rsid w:val="005C53EF"/>
    <w:rsid w:val="005C5412"/>
    <w:rsid w:val="005C5422"/>
    <w:rsid w:val="005C542F"/>
    <w:rsid w:val="005C5486"/>
    <w:rsid w:val="005C5612"/>
    <w:rsid w:val="005C5694"/>
    <w:rsid w:val="005C5823"/>
    <w:rsid w:val="005C5840"/>
    <w:rsid w:val="005C59CD"/>
    <w:rsid w:val="005C5A32"/>
    <w:rsid w:val="005C5A81"/>
    <w:rsid w:val="005C5C81"/>
    <w:rsid w:val="005C5C9E"/>
    <w:rsid w:val="005C5D18"/>
    <w:rsid w:val="005C5EDD"/>
    <w:rsid w:val="005C5F2C"/>
    <w:rsid w:val="005C679D"/>
    <w:rsid w:val="005C67A1"/>
    <w:rsid w:val="005C68E8"/>
    <w:rsid w:val="005C6951"/>
    <w:rsid w:val="005C6A0E"/>
    <w:rsid w:val="005C6B5E"/>
    <w:rsid w:val="005C710A"/>
    <w:rsid w:val="005C711E"/>
    <w:rsid w:val="005C71AD"/>
    <w:rsid w:val="005C723C"/>
    <w:rsid w:val="005C724D"/>
    <w:rsid w:val="005C748B"/>
    <w:rsid w:val="005C7655"/>
    <w:rsid w:val="005C79FC"/>
    <w:rsid w:val="005C7A2A"/>
    <w:rsid w:val="005C7BAC"/>
    <w:rsid w:val="005C7BC7"/>
    <w:rsid w:val="005D00D1"/>
    <w:rsid w:val="005D016D"/>
    <w:rsid w:val="005D0443"/>
    <w:rsid w:val="005D0607"/>
    <w:rsid w:val="005D06B4"/>
    <w:rsid w:val="005D08EE"/>
    <w:rsid w:val="005D0944"/>
    <w:rsid w:val="005D0A42"/>
    <w:rsid w:val="005D0BE1"/>
    <w:rsid w:val="005D0DA0"/>
    <w:rsid w:val="005D0EBC"/>
    <w:rsid w:val="005D10AB"/>
    <w:rsid w:val="005D119D"/>
    <w:rsid w:val="005D1531"/>
    <w:rsid w:val="005D15BD"/>
    <w:rsid w:val="005D1A6D"/>
    <w:rsid w:val="005D1AE6"/>
    <w:rsid w:val="005D1BB9"/>
    <w:rsid w:val="005D1CC2"/>
    <w:rsid w:val="005D1E5E"/>
    <w:rsid w:val="005D1F0E"/>
    <w:rsid w:val="005D1F15"/>
    <w:rsid w:val="005D1F66"/>
    <w:rsid w:val="005D1F6A"/>
    <w:rsid w:val="005D23D5"/>
    <w:rsid w:val="005D23F2"/>
    <w:rsid w:val="005D297E"/>
    <w:rsid w:val="005D2A00"/>
    <w:rsid w:val="005D2CD4"/>
    <w:rsid w:val="005D3092"/>
    <w:rsid w:val="005D3203"/>
    <w:rsid w:val="005D352B"/>
    <w:rsid w:val="005D35B2"/>
    <w:rsid w:val="005D37F7"/>
    <w:rsid w:val="005D383B"/>
    <w:rsid w:val="005D3861"/>
    <w:rsid w:val="005D38F0"/>
    <w:rsid w:val="005D3B3B"/>
    <w:rsid w:val="005D3B76"/>
    <w:rsid w:val="005D3E3D"/>
    <w:rsid w:val="005D3F55"/>
    <w:rsid w:val="005D3FCB"/>
    <w:rsid w:val="005D41F0"/>
    <w:rsid w:val="005D4561"/>
    <w:rsid w:val="005D49C2"/>
    <w:rsid w:val="005D4FC8"/>
    <w:rsid w:val="005D5025"/>
    <w:rsid w:val="005D51AE"/>
    <w:rsid w:val="005D53CA"/>
    <w:rsid w:val="005D53FB"/>
    <w:rsid w:val="005D5622"/>
    <w:rsid w:val="005D56E7"/>
    <w:rsid w:val="005D583C"/>
    <w:rsid w:val="005D5999"/>
    <w:rsid w:val="005D59A8"/>
    <w:rsid w:val="005D5A5C"/>
    <w:rsid w:val="005D5B67"/>
    <w:rsid w:val="005D5D4F"/>
    <w:rsid w:val="005D5F3B"/>
    <w:rsid w:val="005D6113"/>
    <w:rsid w:val="005D62A6"/>
    <w:rsid w:val="005D65F4"/>
    <w:rsid w:val="005D67A2"/>
    <w:rsid w:val="005D67D7"/>
    <w:rsid w:val="005D6A3E"/>
    <w:rsid w:val="005D6B05"/>
    <w:rsid w:val="005D6F59"/>
    <w:rsid w:val="005D6F95"/>
    <w:rsid w:val="005D6FEE"/>
    <w:rsid w:val="005D6FFE"/>
    <w:rsid w:val="005D72DB"/>
    <w:rsid w:val="005D72FF"/>
    <w:rsid w:val="005D730C"/>
    <w:rsid w:val="005D74FF"/>
    <w:rsid w:val="005D770F"/>
    <w:rsid w:val="005D778D"/>
    <w:rsid w:val="005D798C"/>
    <w:rsid w:val="005D7A53"/>
    <w:rsid w:val="005D7AAB"/>
    <w:rsid w:val="005D7B94"/>
    <w:rsid w:val="005D7BD4"/>
    <w:rsid w:val="005D7C5A"/>
    <w:rsid w:val="005D7C5F"/>
    <w:rsid w:val="005D7E4B"/>
    <w:rsid w:val="005E00E0"/>
    <w:rsid w:val="005E01AA"/>
    <w:rsid w:val="005E039E"/>
    <w:rsid w:val="005E04D2"/>
    <w:rsid w:val="005E051D"/>
    <w:rsid w:val="005E05F7"/>
    <w:rsid w:val="005E08E5"/>
    <w:rsid w:val="005E0943"/>
    <w:rsid w:val="005E0B68"/>
    <w:rsid w:val="005E0BD2"/>
    <w:rsid w:val="005E1065"/>
    <w:rsid w:val="005E11A1"/>
    <w:rsid w:val="005E15AE"/>
    <w:rsid w:val="005E1886"/>
    <w:rsid w:val="005E189A"/>
    <w:rsid w:val="005E18CC"/>
    <w:rsid w:val="005E1915"/>
    <w:rsid w:val="005E1AAE"/>
    <w:rsid w:val="005E1F91"/>
    <w:rsid w:val="005E2094"/>
    <w:rsid w:val="005E2146"/>
    <w:rsid w:val="005E22B9"/>
    <w:rsid w:val="005E253C"/>
    <w:rsid w:val="005E26A5"/>
    <w:rsid w:val="005E2716"/>
    <w:rsid w:val="005E275B"/>
    <w:rsid w:val="005E2B13"/>
    <w:rsid w:val="005E2B76"/>
    <w:rsid w:val="005E2CF1"/>
    <w:rsid w:val="005E2DD8"/>
    <w:rsid w:val="005E3046"/>
    <w:rsid w:val="005E30DD"/>
    <w:rsid w:val="005E3125"/>
    <w:rsid w:val="005E315A"/>
    <w:rsid w:val="005E33C9"/>
    <w:rsid w:val="005E345A"/>
    <w:rsid w:val="005E35D3"/>
    <w:rsid w:val="005E35ED"/>
    <w:rsid w:val="005E3833"/>
    <w:rsid w:val="005E3A7E"/>
    <w:rsid w:val="005E3BD7"/>
    <w:rsid w:val="005E3F21"/>
    <w:rsid w:val="005E4072"/>
    <w:rsid w:val="005E43A6"/>
    <w:rsid w:val="005E48CD"/>
    <w:rsid w:val="005E4A5F"/>
    <w:rsid w:val="005E4E94"/>
    <w:rsid w:val="005E4F3C"/>
    <w:rsid w:val="005E526F"/>
    <w:rsid w:val="005E53C9"/>
    <w:rsid w:val="005E54FF"/>
    <w:rsid w:val="005E561C"/>
    <w:rsid w:val="005E563E"/>
    <w:rsid w:val="005E570E"/>
    <w:rsid w:val="005E59DE"/>
    <w:rsid w:val="005E5A83"/>
    <w:rsid w:val="005E5D63"/>
    <w:rsid w:val="005E6266"/>
    <w:rsid w:val="005E638B"/>
    <w:rsid w:val="005E646E"/>
    <w:rsid w:val="005E664D"/>
    <w:rsid w:val="005E67B0"/>
    <w:rsid w:val="005E696A"/>
    <w:rsid w:val="005E6B05"/>
    <w:rsid w:val="005E6C47"/>
    <w:rsid w:val="005E6EAE"/>
    <w:rsid w:val="005E70AE"/>
    <w:rsid w:val="005E735D"/>
    <w:rsid w:val="005E7421"/>
    <w:rsid w:val="005E781B"/>
    <w:rsid w:val="005E7943"/>
    <w:rsid w:val="005E7A84"/>
    <w:rsid w:val="005E7B1A"/>
    <w:rsid w:val="005E7BCD"/>
    <w:rsid w:val="005E7C79"/>
    <w:rsid w:val="005E7D03"/>
    <w:rsid w:val="005E7DD1"/>
    <w:rsid w:val="005E7FB5"/>
    <w:rsid w:val="005F0208"/>
    <w:rsid w:val="005F02ED"/>
    <w:rsid w:val="005F038C"/>
    <w:rsid w:val="005F047F"/>
    <w:rsid w:val="005F07E7"/>
    <w:rsid w:val="005F09DB"/>
    <w:rsid w:val="005F0AC3"/>
    <w:rsid w:val="005F0B87"/>
    <w:rsid w:val="005F0E5C"/>
    <w:rsid w:val="005F0F87"/>
    <w:rsid w:val="005F111A"/>
    <w:rsid w:val="005F11C8"/>
    <w:rsid w:val="005F170A"/>
    <w:rsid w:val="005F1744"/>
    <w:rsid w:val="005F1B86"/>
    <w:rsid w:val="005F1DA1"/>
    <w:rsid w:val="005F1DD8"/>
    <w:rsid w:val="005F1DF1"/>
    <w:rsid w:val="005F1E9E"/>
    <w:rsid w:val="005F1F01"/>
    <w:rsid w:val="005F2228"/>
    <w:rsid w:val="005F227E"/>
    <w:rsid w:val="005F2493"/>
    <w:rsid w:val="005F24AF"/>
    <w:rsid w:val="005F2B29"/>
    <w:rsid w:val="005F2DBD"/>
    <w:rsid w:val="005F2E38"/>
    <w:rsid w:val="005F2FA4"/>
    <w:rsid w:val="005F3494"/>
    <w:rsid w:val="005F3546"/>
    <w:rsid w:val="005F37A0"/>
    <w:rsid w:val="005F3990"/>
    <w:rsid w:val="005F3AB3"/>
    <w:rsid w:val="005F3D60"/>
    <w:rsid w:val="005F3DF8"/>
    <w:rsid w:val="005F3F25"/>
    <w:rsid w:val="005F44E2"/>
    <w:rsid w:val="005F46AF"/>
    <w:rsid w:val="005F484F"/>
    <w:rsid w:val="005F4C23"/>
    <w:rsid w:val="005F4DE2"/>
    <w:rsid w:val="005F5130"/>
    <w:rsid w:val="005F52E7"/>
    <w:rsid w:val="005F533D"/>
    <w:rsid w:val="005F5687"/>
    <w:rsid w:val="005F5A05"/>
    <w:rsid w:val="005F5ABB"/>
    <w:rsid w:val="005F5D08"/>
    <w:rsid w:val="005F5EE2"/>
    <w:rsid w:val="005F5FBA"/>
    <w:rsid w:val="005F60A4"/>
    <w:rsid w:val="005F6175"/>
    <w:rsid w:val="005F63E3"/>
    <w:rsid w:val="005F641E"/>
    <w:rsid w:val="005F688E"/>
    <w:rsid w:val="005F68CE"/>
    <w:rsid w:val="005F6A35"/>
    <w:rsid w:val="005F6C60"/>
    <w:rsid w:val="005F6D78"/>
    <w:rsid w:val="005F6F4D"/>
    <w:rsid w:val="005F718E"/>
    <w:rsid w:val="005F7259"/>
    <w:rsid w:val="005F766E"/>
    <w:rsid w:val="005F771E"/>
    <w:rsid w:val="005F77F5"/>
    <w:rsid w:val="006000E0"/>
    <w:rsid w:val="00600397"/>
    <w:rsid w:val="006003BB"/>
    <w:rsid w:val="00600408"/>
    <w:rsid w:val="00600540"/>
    <w:rsid w:val="006005AC"/>
    <w:rsid w:val="0060060A"/>
    <w:rsid w:val="00600818"/>
    <w:rsid w:val="0060085A"/>
    <w:rsid w:val="006009DE"/>
    <w:rsid w:val="00600B59"/>
    <w:rsid w:val="00600B95"/>
    <w:rsid w:val="00600CC5"/>
    <w:rsid w:val="00600E9A"/>
    <w:rsid w:val="00601265"/>
    <w:rsid w:val="0060137F"/>
    <w:rsid w:val="00601519"/>
    <w:rsid w:val="0060180D"/>
    <w:rsid w:val="00601849"/>
    <w:rsid w:val="006018CC"/>
    <w:rsid w:val="006019DB"/>
    <w:rsid w:val="00601ADA"/>
    <w:rsid w:val="00601EAB"/>
    <w:rsid w:val="00602241"/>
    <w:rsid w:val="00602316"/>
    <w:rsid w:val="006023A5"/>
    <w:rsid w:val="00602698"/>
    <w:rsid w:val="006027B8"/>
    <w:rsid w:val="00602EE0"/>
    <w:rsid w:val="00602EE9"/>
    <w:rsid w:val="00603136"/>
    <w:rsid w:val="00603204"/>
    <w:rsid w:val="006033F9"/>
    <w:rsid w:val="0060349F"/>
    <w:rsid w:val="006034D0"/>
    <w:rsid w:val="00603608"/>
    <w:rsid w:val="006038CA"/>
    <w:rsid w:val="006039BA"/>
    <w:rsid w:val="00603A42"/>
    <w:rsid w:val="00603AA9"/>
    <w:rsid w:val="00603CFD"/>
    <w:rsid w:val="006040D6"/>
    <w:rsid w:val="0060424B"/>
    <w:rsid w:val="006042D5"/>
    <w:rsid w:val="00604410"/>
    <w:rsid w:val="00604490"/>
    <w:rsid w:val="00604526"/>
    <w:rsid w:val="0060474D"/>
    <w:rsid w:val="0060477D"/>
    <w:rsid w:val="006047C3"/>
    <w:rsid w:val="006047E9"/>
    <w:rsid w:val="00604939"/>
    <w:rsid w:val="00604996"/>
    <w:rsid w:val="00604BF8"/>
    <w:rsid w:val="00604D26"/>
    <w:rsid w:val="00604EB5"/>
    <w:rsid w:val="00604FE1"/>
    <w:rsid w:val="00605240"/>
    <w:rsid w:val="0060542C"/>
    <w:rsid w:val="0060546B"/>
    <w:rsid w:val="0060569F"/>
    <w:rsid w:val="006058B9"/>
    <w:rsid w:val="00605C69"/>
    <w:rsid w:val="00605E73"/>
    <w:rsid w:val="00605EC3"/>
    <w:rsid w:val="00605F00"/>
    <w:rsid w:val="00605FBB"/>
    <w:rsid w:val="00605FFC"/>
    <w:rsid w:val="00606189"/>
    <w:rsid w:val="006062BE"/>
    <w:rsid w:val="0060642B"/>
    <w:rsid w:val="00606484"/>
    <w:rsid w:val="00606564"/>
    <w:rsid w:val="0060679A"/>
    <w:rsid w:val="006069F2"/>
    <w:rsid w:val="00606A2A"/>
    <w:rsid w:val="00606C42"/>
    <w:rsid w:val="00606FB8"/>
    <w:rsid w:val="006072EA"/>
    <w:rsid w:val="006075C8"/>
    <w:rsid w:val="00607634"/>
    <w:rsid w:val="0060784A"/>
    <w:rsid w:val="0060785F"/>
    <w:rsid w:val="00607ABE"/>
    <w:rsid w:val="00607B86"/>
    <w:rsid w:val="00607DA4"/>
    <w:rsid w:val="00607F0B"/>
    <w:rsid w:val="00610114"/>
    <w:rsid w:val="00610783"/>
    <w:rsid w:val="00610872"/>
    <w:rsid w:val="0061095D"/>
    <w:rsid w:val="00610A03"/>
    <w:rsid w:val="00610C10"/>
    <w:rsid w:val="00610EFF"/>
    <w:rsid w:val="006110F4"/>
    <w:rsid w:val="00611322"/>
    <w:rsid w:val="006114B5"/>
    <w:rsid w:val="006115D6"/>
    <w:rsid w:val="0061178C"/>
    <w:rsid w:val="006117F4"/>
    <w:rsid w:val="006119E3"/>
    <w:rsid w:val="00611BB8"/>
    <w:rsid w:val="00611C21"/>
    <w:rsid w:val="00611C83"/>
    <w:rsid w:val="00611F1F"/>
    <w:rsid w:val="00611FAC"/>
    <w:rsid w:val="00611FC1"/>
    <w:rsid w:val="00612083"/>
    <w:rsid w:val="0061222D"/>
    <w:rsid w:val="00612560"/>
    <w:rsid w:val="006128EE"/>
    <w:rsid w:val="00612CDF"/>
    <w:rsid w:val="0061315B"/>
    <w:rsid w:val="00613339"/>
    <w:rsid w:val="0061333A"/>
    <w:rsid w:val="00613584"/>
    <w:rsid w:val="006138DC"/>
    <w:rsid w:val="00613A43"/>
    <w:rsid w:val="00613A49"/>
    <w:rsid w:val="00613C84"/>
    <w:rsid w:val="0061409C"/>
    <w:rsid w:val="0061419A"/>
    <w:rsid w:val="0061424C"/>
    <w:rsid w:val="006142F8"/>
    <w:rsid w:val="006145BE"/>
    <w:rsid w:val="00614C42"/>
    <w:rsid w:val="00614E15"/>
    <w:rsid w:val="00614E1B"/>
    <w:rsid w:val="00615133"/>
    <w:rsid w:val="00615515"/>
    <w:rsid w:val="00615524"/>
    <w:rsid w:val="00615723"/>
    <w:rsid w:val="0061575E"/>
    <w:rsid w:val="00615A95"/>
    <w:rsid w:val="00615B1E"/>
    <w:rsid w:val="00615B25"/>
    <w:rsid w:val="00615B71"/>
    <w:rsid w:val="00615F23"/>
    <w:rsid w:val="00615F7A"/>
    <w:rsid w:val="00615F7F"/>
    <w:rsid w:val="006162C7"/>
    <w:rsid w:val="006163C8"/>
    <w:rsid w:val="0061647B"/>
    <w:rsid w:val="00616595"/>
    <w:rsid w:val="006165AD"/>
    <w:rsid w:val="006166D7"/>
    <w:rsid w:val="00616738"/>
    <w:rsid w:val="00616892"/>
    <w:rsid w:val="00616A0C"/>
    <w:rsid w:val="00616CCE"/>
    <w:rsid w:val="00616D72"/>
    <w:rsid w:val="00616EF1"/>
    <w:rsid w:val="00617530"/>
    <w:rsid w:val="00617556"/>
    <w:rsid w:val="00617708"/>
    <w:rsid w:val="0061788B"/>
    <w:rsid w:val="0061799F"/>
    <w:rsid w:val="00617BF2"/>
    <w:rsid w:val="00617C15"/>
    <w:rsid w:val="00617C57"/>
    <w:rsid w:val="00617FB2"/>
    <w:rsid w:val="0062002A"/>
    <w:rsid w:val="00620046"/>
    <w:rsid w:val="006202E5"/>
    <w:rsid w:val="006208FE"/>
    <w:rsid w:val="00620C72"/>
    <w:rsid w:val="00620CD3"/>
    <w:rsid w:val="00620CEB"/>
    <w:rsid w:val="00620ED0"/>
    <w:rsid w:val="00621119"/>
    <w:rsid w:val="0062127C"/>
    <w:rsid w:val="00621323"/>
    <w:rsid w:val="006215D7"/>
    <w:rsid w:val="0062166C"/>
    <w:rsid w:val="006216F7"/>
    <w:rsid w:val="0062170E"/>
    <w:rsid w:val="0062174B"/>
    <w:rsid w:val="00621874"/>
    <w:rsid w:val="00621D56"/>
    <w:rsid w:val="00621FE7"/>
    <w:rsid w:val="00622159"/>
    <w:rsid w:val="00622173"/>
    <w:rsid w:val="0062233D"/>
    <w:rsid w:val="006223A0"/>
    <w:rsid w:val="0062242D"/>
    <w:rsid w:val="00622639"/>
    <w:rsid w:val="006227C7"/>
    <w:rsid w:val="00622BA0"/>
    <w:rsid w:val="00622C5F"/>
    <w:rsid w:val="00622E51"/>
    <w:rsid w:val="00623042"/>
    <w:rsid w:val="00623066"/>
    <w:rsid w:val="006231E6"/>
    <w:rsid w:val="00623214"/>
    <w:rsid w:val="00623265"/>
    <w:rsid w:val="006232C2"/>
    <w:rsid w:val="00623301"/>
    <w:rsid w:val="0062346D"/>
    <w:rsid w:val="006236E1"/>
    <w:rsid w:val="00623770"/>
    <w:rsid w:val="00623AE6"/>
    <w:rsid w:val="00623CE5"/>
    <w:rsid w:val="00623D45"/>
    <w:rsid w:val="00623D5A"/>
    <w:rsid w:val="00623F7B"/>
    <w:rsid w:val="0062402A"/>
    <w:rsid w:val="00624167"/>
    <w:rsid w:val="0062422A"/>
    <w:rsid w:val="006242A2"/>
    <w:rsid w:val="006243EB"/>
    <w:rsid w:val="00624616"/>
    <w:rsid w:val="00624739"/>
    <w:rsid w:val="006249DE"/>
    <w:rsid w:val="00624A2A"/>
    <w:rsid w:val="00624B33"/>
    <w:rsid w:val="00624C10"/>
    <w:rsid w:val="00624D0C"/>
    <w:rsid w:val="00624FF5"/>
    <w:rsid w:val="0062500C"/>
    <w:rsid w:val="00625092"/>
    <w:rsid w:val="006251D8"/>
    <w:rsid w:val="006253B7"/>
    <w:rsid w:val="006253F6"/>
    <w:rsid w:val="00625423"/>
    <w:rsid w:val="00625533"/>
    <w:rsid w:val="00625A51"/>
    <w:rsid w:val="00625AAB"/>
    <w:rsid w:val="00625B10"/>
    <w:rsid w:val="00625C9E"/>
    <w:rsid w:val="00625F74"/>
    <w:rsid w:val="00626327"/>
    <w:rsid w:val="0062632F"/>
    <w:rsid w:val="00626348"/>
    <w:rsid w:val="0062641B"/>
    <w:rsid w:val="00626605"/>
    <w:rsid w:val="00626800"/>
    <w:rsid w:val="00626855"/>
    <w:rsid w:val="00626946"/>
    <w:rsid w:val="006269F5"/>
    <w:rsid w:val="00626A55"/>
    <w:rsid w:val="00626A82"/>
    <w:rsid w:val="00626A98"/>
    <w:rsid w:val="00626BB6"/>
    <w:rsid w:val="00626C78"/>
    <w:rsid w:val="00626E12"/>
    <w:rsid w:val="00626FDC"/>
    <w:rsid w:val="006274C1"/>
    <w:rsid w:val="0062765A"/>
    <w:rsid w:val="0062768F"/>
    <w:rsid w:val="006276C3"/>
    <w:rsid w:val="0062787A"/>
    <w:rsid w:val="00627B74"/>
    <w:rsid w:val="00627C5B"/>
    <w:rsid w:val="00627CC3"/>
    <w:rsid w:val="00627E85"/>
    <w:rsid w:val="00627ECA"/>
    <w:rsid w:val="00627FF6"/>
    <w:rsid w:val="006300B8"/>
    <w:rsid w:val="006300C5"/>
    <w:rsid w:val="006301BD"/>
    <w:rsid w:val="00630392"/>
    <w:rsid w:val="0063039A"/>
    <w:rsid w:val="00630755"/>
    <w:rsid w:val="0063082A"/>
    <w:rsid w:val="0063096F"/>
    <w:rsid w:val="00630A23"/>
    <w:rsid w:val="00630C79"/>
    <w:rsid w:val="00630C9C"/>
    <w:rsid w:val="00630E0D"/>
    <w:rsid w:val="006312E8"/>
    <w:rsid w:val="006313D2"/>
    <w:rsid w:val="006314E6"/>
    <w:rsid w:val="006314ED"/>
    <w:rsid w:val="00631CE0"/>
    <w:rsid w:val="0063212A"/>
    <w:rsid w:val="006321AE"/>
    <w:rsid w:val="00632446"/>
    <w:rsid w:val="00632560"/>
    <w:rsid w:val="006327E2"/>
    <w:rsid w:val="00632837"/>
    <w:rsid w:val="006329FD"/>
    <w:rsid w:val="00632ACA"/>
    <w:rsid w:val="00632AF6"/>
    <w:rsid w:val="00632BD4"/>
    <w:rsid w:val="00632D86"/>
    <w:rsid w:val="00632E40"/>
    <w:rsid w:val="0063321C"/>
    <w:rsid w:val="00633366"/>
    <w:rsid w:val="006334FB"/>
    <w:rsid w:val="00633512"/>
    <w:rsid w:val="0063360C"/>
    <w:rsid w:val="0063375C"/>
    <w:rsid w:val="006337C1"/>
    <w:rsid w:val="00633881"/>
    <w:rsid w:val="00633982"/>
    <w:rsid w:val="00633B00"/>
    <w:rsid w:val="00633C6D"/>
    <w:rsid w:val="00633DA6"/>
    <w:rsid w:val="00633F05"/>
    <w:rsid w:val="006341E5"/>
    <w:rsid w:val="006341F3"/>
    <w:rsid w:val="006344D8"/>
    <w:rsid w:val="0063485D"/>
    <w:rsid w:val="00634A2B"/>
    <w:rsid w:val="00634B85"/>
    <w:rsid w:val="00634C8C"/>
    <w:rsid w:val="00634E0A"/>
    <w:rsid w:val="00634F22"/>
    <w:rsid w:val="006351E2"/>
    <w:rsid w:val="00635240"/>
    <w:rsid w:val="00635327"/>
    <w:rsid w:val="0063537B"/>
    <w:rsid w:val="006356B3"/>
    <w:rsid w:val="00635A05"/>
    <w:rsid w:val="00635D66"/>
    <w:rsid w:val="00635DD8"/>
    <w:rsid w:val="00636193"/>
    <w:rsid w:val="0063639B"/>
    <w:rsid w:val="00636498"/>
    <w:rsid w:val="006367FA"/>
    <w:rsid w:val="0063698A"/>
    <w:rsid w:val="00636EDB"/>
    <w:rsid w:val="00637427"/>
    <w:rsid w:val="00637591"/>
    <w:rsid w:val="0063759D"/>
    <w:rsid w:val="006378C3"/>
    <w:rsid w:val="006378E1"/>
    <w:rsid w:val="00637AC0"/>
    <w:rsid w:val="006401C0"/>
    <w:rsid w:val="0064038D"/>
    <w:rsid w:val="006404EE"/>
    <w:rsid w:val="006405E3"/>
    <w:rsid w:val="006405F5"/>
    <w:rsid w:val="006406AD"/>
    <w:rsid w:val="0064079E"/>
    <w:rsid w:val="00640CD3"/>
    <w:rsid w:val="00640E65"/>
    <w:rsid w:val="00640ECD"/>
    <w:rsid w:val="00640FAA"/>
    <w:rsid w:val="00641022"/>
    <w:rsid w:val="00641067"/>
    <w:rsid w:val="00641304"/>
    <w:rsid w:val="0064160A"/>
    <w:rsid w:val="00641A98"/>
    <w:rsid w:val="00641CDA"/>
    <w:rsid w:val="00641D19"/>
    <w:rsid w:val="00641F5C"/>
    <w:rsid w:val="006421AB"/>
    <w:rsid w:val="0064236E"/>
    <w:rsid w:val="0064238B"/>
    <w:rsid w:val="00642392"/>
    <w:rsid w:val="006427DB"/>
    <w:rsid w:val="0064293D"/>
    <w:rsid w:val="00642A44"/>
    <w:rsid w:val="00642A6A"/>
    <w:rsid w:val="00642C90"/>
    <w:rsid w:val="00642D5D"/>
    <w:rsid w:val="00642E18"/>
    <w:rsid w:val="00642F24"/>
    <w:rsid w:val="00643080"/>
    <w:rsid w:val="00643087"/>
    <w:rsid w:val="006430A3"/>
    <w:rsid w:val="006433E4"/>
    <w:rsid w:val="00643438"/>
    <w:rsid w:val="00643698"/>
    <w:rsid w:val="00643704"/>
    <w:rsid w:val="0064376C"/>
    <w:rsid w:val="00643961"/>
    <w:rsid w:val="00643A8F"/>
    <w:rsid w:val="00643C55"/>
    <w:rsid w:val="00643D10"/>
    <w:rsid w:val="0064441A"/>
    <w:rsid w:val="0064461F"/>
    <w:rsid w:val="00644CE6"/>
    <w:rsid w:val="00644EA5"/>
    <w:rsid w:val="00644FE1"/>
    <w:rsid w:val="0064562D"/>
    <w:rsid w:val="00645641"/>
    <w:rsid w:val="0064568F"/>
    <w:rsid w:val="0064570B"/>
    <w:rsid w:val="006459B5"/>
    <w:rsid w:val="00645D48"/>
    <w:rsid w:val="00645FC3"/>
    <w:rsid w:val="006460C4"/>
    <w:rsid w:val="00646244"/>
    <w:rsid w:val="0064666C"/>
    <w:rsid w:val="0064686A"/>
    <w:rsid w:val="006469E4"/>
    <w:rsid w:val="00646C0E"/>
    <w:rsid w:val="00646CF2"/>
    <w:rsid w:val="00646D13"/>
    <w:rsid w:val="00646DCA"/>
    <w:rsid w:val="00646E63"/>
    <w:rsid w:val="00646EE9"/>
    <w:rsid w:val="00646F7C"/>
    <w:rsid w:val="00646FA3"/>
    <w:rsid w:val="006470C4"/>
    <w:rsid w:val="006470C8"/>
    <w:rsid w:val="006472EF"/>
    <w:rsid w:val="006475EC"/>
    <w:rsid w:val="0064763B"/>
    <w:rsid w:val="00647D85"/>
    <w:rsid w:val="00647E23"/>
    <w:rsid w:val="00650149"/>
    <w:rsid w:val="0065018D"/>
    <w:rsid w:val="00650311"/>
    <w:rsid w:val="00650396"/>
    <w:rsid w:val="00650432"/>
    <w:rsid w:val="00650494"/>
    <w:rsid w:val="0065052C"/>
    <w:rsid w:val="00650564"/>
    <w:rsid w:val="00650640"/>
    <w:rsid w:val="006506CF"/>
    <w:rsid w:val="00650837"/>
    <w:rsid w:val="00650B48"/>
    <w:rsid w:val="00650CF2"/>
    <w:rsid w:val="00650EFF"/>
    <w:rsid w:val="00651133"/>
    <w:rsid w:val="00651157"/>
    <w:rsid w:val="00651821"/>
    <w:rsid w:val="006518F8"/>
    <w:rsid w:val="00651A85"/>
    <w:rsid w:val="00651D56"/>
    <w:rsid w:val="00651F31"/>
    <w:rsid w:val="00651F77"/>
    <w:rsid w:val="00651FC5"/>
    <w:rsid w:val="00652440"/>
    <w:rsid w:val="006524D3"/>
    <w:rsid w:val="006525B0"/>
    <w:rsid w:val="006526AC"/>
    <w:rsid w:val="00652BD7"/>
    <w:rsid w:val="00652CD0"/>
    <w:rsid w:val="00653371"/>
    <w:rsid w:val="006533D8"/>
    <w:rsid w:val="00653482"/>
    <w:rsid w:val="00653595"/>
    <w:rsid w:val="00653798"/>
    <w:rsid w:val="00653882"/>
    <w:rsid w:val="00653AFE"/>
    <w:rsid w:val="00653BD4"/>
    <w:rsid w:val="00653C7B"/>
    <w:rsid w:val="00653D92"/>
    <w:rsid w:val="00653DF6"/>
    <w:rsid w:val="00653E15"/>
    <w:rsid w:val="00653E25"/>
    <w:rsid w:val="00653EF6"/>
    <w:rsid w:val="00654522"/>
    <w:rsid w:val="0065454F"/>
    <w:rsid w:val="006546A7"/>
    <w:rsid w:val="00654777"/>
    <w:rsid w:val="006548E1"/>
    <w:rsid w:val="00654978"/>
    <w:rsid w:val="006551D9"/>
    <w:rsid w:val="006552F4"/>
    <w:rsid w:val="00655380"/>
    <w:rsid w:val="00655508"/>
    <w:rsid w:val="00655A71"/>
    <w:rsid w:val="00655AB6"/>
    <w:rsid w:val="00655C36"/>
    <w:rsid w:val="00655CD0"/>
    <w:rsid w:val="00655E46"/>
    <w:rsid w:val="00655F85"/>
    <w:rsid w:val="006561EB"/>
    <w:rsid w:val="0065626F"/>
    <w:rsid w:val="006562C1"/>
    <w:rsid w:val="00656600"/>
    <w:rsid w:val="0065664D"/>
    <w:rsid w:val="006567A0"/>
    <w:rsid w:val="00656A5E"/>
    <w:rsid w:val="0065737D"/>
    <w:rsid w:val="006573BE"/>
    <w:rsid w:val="006574DC"/>
    <w:rsid w:val="00657551"/>
    <w:rsid w:val="006575BF"/>
    <w:rsid w:val="00657829"/>
    <w:rsid w:val="006578A7"/>
    <w:rsid w:val="00657A59"/>
    <w:rsid w:val="00657C4F"/>
    <w:rsid w:val="00657D7E"/>
    <w:rsid w:val="00657E1C"/>
    <w:rsid w:val="00657F1B"/>
    <w:rsid w:val="00660018"/>
    <w:rsid w:val="00660295"/>
    <w:rsid w:val="00660799"/>
    <w:rsid w:val="00660B79"/>
    <w:rsid w:val="00660BB3"/>
    <w:rsid w:val="00660C63"/>
    <w:rsid w:val="006610A5"/>
    <w:rsid w:val="00661242"/>
    <w:rsid w:val="006613CF"/>
    <w:rsid w:val="0066140F"/>
    <w:rsid w:val="006614A3"/>
    <w:rsid w:val="00661627"/>
    <w:rsid w:val="0066187E"/>
    <w:rsid w:val="0066195B"/>
    <w:rsid w:val="00661A4B"/>
    <w:rsid w:val="00661BA5"/>
    <w:rsid w:val="00661DA4"/>
    <w:rsid w:val="00661E68"/>
    <w:rsid w:val="00661FB4"/>
    <w:rsid w:val="00661FBA"/>
    <w:rsid w:val="00661FFA"/>
    <w:rsid w:val="00662010"/>
    <w:rsid w:val="00662047"/>
    <w:rsid w:val="006621EF"/>
    <w:rsid w:val="006623FF"/>
    <w:rsid w:val="006624EE"/>
    <w:rsid w:val="006626DD"/>
    <w:rsid w:val="00662870"/>
    <w:rsid w:val="006628CA"/>
    <w:rsid w:val="00662A96"/>
    <w:rsid w:val="00662B2A"/>
    <w:rsid w:val="00662CE5"/>
    <w:rsid w:val="00662DFC"/>
    <w:rsid w:val="00662FB7"/>
    <w:rsid w:val="0066328A"/>
    <w:rsid w:val="00663405"/>
    <w:rsid w:val="0066385B"/>
    <w:rsid w:val="0066388F"/>
    <w:rsid w:val="00663914"/>
    <w:rsid w:val="00663964"/>
    <w:rsid w:val="00663A1C"/>
    <w:rsid w:val="00663E99"/>
    <w:rsid w:val="0066429D"/>
    <w:rsid w:val="00664493"/>
    <w:rsid w:val="006648B5"/>
    <w:rsid w:val="006648BB"/>
    <w:rsid w:val="00664C83"/>
    <w:rsid w:val="00664E44"/>
    <w:rsid w:val="00664EE3"/>
    <w:rsid w:val="00664F22"/>
    <w:rsid w:val="00665295"/>
    <w:rsid w:val="006654C5"/>
    <w:rsid w:val="006655E5"/>
    <w:rsid w:val="00665A48"/>
    <w:rsid w:val="00665F2F"/>
    <w:rsid w:val="00665F91"/>
    <w:rsid w:val="006660BF"/>
    <w:rsid w:val="00666100"/>
    <w:rsid w:val="006661C4"/>
    <w:rsid w:val="0066649C"/>
    <w:rsid w:val="006664B0"/>
    <w:rsid w:val="00666564"/>
    <w:rsid w:val="006665F7"/>
    <w:rsid w:val="00666717"/>
    <w:rsid w:val="00666B13"/>
    <w:rsid w:val="00666D5A"/>
    <w:rsid w:val="00666E1A"/>
    <w:rsid w:val="006670C6"/>
    <w:rsid w:val="006672F6"/>
    <w:rsid w:val="006674E0"/>
    <w:rsid w:val="006677A7"/>
    <w:rsid w:val="006677F9"/>
    <w:rsid w:val="00667887"/>
    <w:rsid w:val="00670110"/>
    <w:rsid w:val="006703A2"/>
    <w:rsid w:val="00670506"/>
    <w:rsid w:val="0067094B"/>
    <w:rsid w:val="00670A2B"/>
    <w:rsid w:val="00670CAB"/>
    <w:rsid w:val="00670D9F"/>
    <w:rsid w:val="00670F61"/>
    <w:rsid w:val="00670FA4"/>
    <w:rsid w:val="00671020"/>
    <w:rsid w:val="006710B5"/>
    <w:rsid w:val="006711EB"/>
    <w:rsid w:val="006712AB"/>
    <w:rsid w:val="006712D0"/>
    <w:rsid w:val="0067131B"/>
    <w:rsid w:val="00671606"/>
    <w:rsid w:val="006717B1"/>
    <w:rsid w:val="006719A0"/>
    <w:rsid w:val="00671C30"/>
    <w:rsid w:val="0067212E"/>
    <w:rsid w:val="0067218D"/>
    <w:rsid w:val="00672257"/>
    <w:rsid w:val="006722D4"/>
    <w:rsid w:val="0067231B"/>
    <w:rsid w:val="00672464"/>
    <w:rsid w:val="00672535"/>
    <w:rsid w:val="006726F0"/>
    <w:rsid w:val="00672ACD"/>
    <w:rsid w:val="00672EC2"/>
    <w:rsid w:val="0067303B"/>
    <w:rsid w:val="0067361C"/>
    <w:rsid w:val="0067372F"/>
    <w:rsid w:val="006738A0"/>
    <w:rsid w:val="00673A47"/>
    <w:rsid w:val="00673B77"/>
    <w:rsid w:val="00673C3E"/>
    <w:rsid w:val="00673DC5"/>
    <w:rsid w:val="00673E17"/>
    <w:rsid w:val="00673E87"/>
    <w:rsid w:val="0067433F"/>
    <w:rsid w:val="006743C1"/>
    <w:rsid w:val="00674623"/>
    <w:rsid w:val="006746E6"/>
    <w:rsid w:val="006747A3"/>
    <w:rsid w:val="006748D5"/>
    <w:rsid w:val="0067496A"/>
    <w:rsid w:val="00674C58"/>
    <w:rsid w:val="00674E0A"/>
    <w:rsid w:val="0067507E"/>
    <w:rsid w:val="00675153"/>
    <w:rsid w:val="00675188"/>
    <w:rsid w:val="0067527A"/>
    <w:rsid w:val="00675338"/>
    <w:rsid w:val="00675523"/>
    <w:rsid w:val="00675601"/>
    <w:rsid w:val="00675641"/>
    <w:rsid w:val="00675650"/>
    <w:rsid w:val="00675904"/>
    <w:rsid w:val="006759CC"/>
    <w:rsid w:val="00675A98"/>
    <w:rsid w:val="00675DB1"/>
    <w:rsid w:val="00675F05"/>
    <w:rsid w:val="006760C0"/>
    <w:rsid w:val="00676198"/>
    <w:rsid w:val="0067629D"/>
    <w:rsid w:val="006763B0"/>
    <w:rsid w:val="006763F9"/>
    <w:rsid w:val="00676467"/>
    <w:rsid w:val="00676839"/>
    <w:rsid w:val="006769AB"/>
    <w:rsid w:val="00676B5C"/>
    <w:rsid w:val="00676B9D"/>
    <w:rsid w:val="00676CD9"/>
    <w:rsid w:val="00676DC4"/>
    <w:rsid w:val="00676DEA"/>
    <w:rsid w:val="00676DF7"/>
    <w:rsid w:val="00676E5F"/>
    <w:rsid w:val="00676E74"/>
    <w:rsid w:val="00676F62"/>
    <w:rsid w:val="0067716C"/>
    <w:rsid w:val="00677363"/>
    <w:rsid w:val="006775CE"/>
    <w:rsid w:val="00677673"/>
    <w:rsid w:val="006776A4"/>
    <w:rsid w:val="00677701"/>
    <w:rsid w:val="00677854"/>
    <w:rsid w:val="006779F0"/>
    <w:rsid w:val="00677C09"/>
    <w:rsid w:val="00677EB9"/>
    <w:rsid w:val="00680157"/>
    <w:rsid w:val="00680166"/>
    <w:rsid w:val="00680175"/>
    <w:rsid w:val="00680200"/>
    <w:rsid w:val="006803FB"/>
    <w:rsid w:val="00680410"/>
    <w:rsid w:val="0068056B"/>
    <w:rsid w:val="00680702"/>
    <w:rsid w:val="006807FD"/>
    <w:rsid w:val="00680951"/>
    <w:rsid w:val="00680954"/>
    <w:rsid w:val="00680A54"/>
    <w:rsid w:val="00680BF7"/>
    <w:rsid w:val="00681335"/>
    <w:rsid w:val="006814CC"/>
    <w:rsid w:val="006814D7"/>
    <w:rsid w:val="0068161A"/>
    <w:rsid w:val="0068162C"/>
    <w:rsid w:val="00681709"/>
    <w:rsid w:val="00681827"/>
    <w:rsid w:val="00681942"/>
    <w:rsid w:val="0068198C"/>
    <w:rsid w:val="00681B3E"/>
    <w:rsid w:val="00681B9B"/>
    <w:rsid w:val="00681CA6"/>
    <w:rsid w:val="00681CD5"/>
    <w:rsid w:val="00681D7D"/>
    <w:rsid w:val="00681F21"/>
    <w:rsid w:val="00681FDD"/>
    <w:rsid w:val="006820F6"/>
    <w:rsid w:val="00682124"/>
    <w:rsid w:val="00682200"/>
    <w:rsid w:val="006822BB"/>
    <w:rsid w:val="006822E6"/>
    <w:rsid w:val="006823A5"/>
    <w:rsid w:val="006824AB"/>
    <w:rsid w:val="00682512"/>
    <w:rsid w:val="0068260A"/>
    <w:rsid w:val="00682910"/>
    <w:rsid w:val="0068291C"/>
    <w:rsid w:val="00682D6C"/>
    <w:rsid w:val="0068308D"/>
    <w:rsid w:val="006830B5"/>
    <w:rsid w:val="0068357C"/>
    <w:rsid w:val="00683793"/>
    <w:rsid w:val="0068387D"/>
    <w:rsid w:val="00683C21"/>
    <w:rsid w:val="00683D70"/>
    <w:rsid w:val="00683EC0"/>
    <w:rsid w:val="00683F9C"/>
    <w:rsid w:val="00684076"/>
    <w:rsid w:val="006840A2"/>
    <w:rsid w:val="006841C9"/>
    <w:rsid w:val="006841F3"/>
    <w:rsid w:val="0068423C"/>
    <w:rsid w:val="0068446D"/>
    <w:rsid w:val="00684568"/>
    <w:rsid w:val="006845BC"/>
    <w:rsid w:val="00684805"/>
    <w:rsid w:val="0068486F"/>
    <w:rsid w:val="00684D04"/>
    <w:rsid w:val="00684D12"/>
    <w:rsid w:val="00684E80"/>
    <w:rsid w:val="00684F80"/>
    <w:rsid w:val="00684FD9"/>
    <w:rsid w:val="00685339"/>
    <w:rsid w:val="0068551A"/>
    <w:rsid w:val="00685579"/>
    <w:rsid w:val="00685588"/>
    <w:rsid w:val="00685BF4"/>
    <w:rsid w:val="00685CAA"/>
    <w:rsid w:val="0068602A"/>
    <w:rsid w:val="006861A9"/>
    <w:rsid w:val="00686240"/>
    <w:rsid w:val="0068626E"/>
    <w:rsid w:val="006863CD"/>
    <w:rsid w:val="0068682C"/>
    <w:rsid w:val="00686BA1"/>
    <w:rsid w:val="00686E47"/>
    <w:rsid w:val="006870C2"/>
    <w:rsid w:val="0068721B"/>
    <w:rsid w:val="006877C2"/>
    <w:rsid w:val="00687941"/>
    <w:rsid w:val="006879DF"/>
    <w:rsid w:val="00687C56"/>
    <w:rsid w:val="00687CA8"/>
    <w:rsid w:val="00687D6E"/>
    <w:rsid w:val="00687E36"/>
    <w:rsid w:val="006903E4"/>
    <w:rsid w:val="00690562"/>
    <w:rsid w:val="006905A4"/>
    <w:rsid w:val="00690821"/>
    <w:rsid w:val="00690FCF"/>
    <w:rsid w:val="006914E2"/>
    <w:rsid w:val="006917DA"/>
    <w:rsid w:val="00691802"/>
    <w:rsid w:val="006919F0"/>
    <w:rsid w:val="00691B68"/>
    <w:rsid w:val="00691BE9"/>
    <w:rsid w:val="00691C2C"/>
    <w:rsid w:val="00691C5B"/>
    <w:rsid w:val="006920C6"/>
    <w:rsid w:val="0069220E"/>
    <w:rsid w:val="00692373"/>
    <w:rsid w:val="00692529"/>
    <w:rsid w:val="00692813"/>
    <w:rsid w:val="00692912"/>
    <w:rsid w:val="00692936"/>
    <w:rsid w:val="00692937"/>
    <w:rsid w:val="00692ACE"/>
    <w:rsid w:val="00692D83"/>
    <w:rsid w:val="00692DCD"/>
    <w:rsid w:val="00692F5E"/>
    <w:rsid w:val="0069311B"/>
    <w:rsid w:val="0069336C"/>
    <w:rsid w:val="0069349E"/>
    <w:rsid w:val="006934DC"/>
    <w:rsid w:val="00693512"/>
    <w:rsid w:val="006935AC"/>
    <w:rsid w:val="0069370A"/>
    <w:rsid w:val="00693803"/>
    <w:rsid w:val="0069383E"/>
    <w:rsid w:val="00693935"/>
    <w:rsid w:val="00693BD0"/>
    <w:rsid w:val="0069402F"/>
    <w:rsid w:val="0069435D"/>
    <w:rsid w:val="0069444C"/>
    <w:rsid w:val="0069451E"/>
    <w:rsid w:val="006945AD"/>
    <w:rsid w:val="0069489B"/>
    <w:rsid w:val="0069495A"/>
    <w:rsid w:val="00694F07"/>
    <w:rsid w:val="00694F6E"/>
    <w:rsid w:val="00694FFD"/>
    <w:rsid w:val="0069584D"/>
    <w:rsid w:val="00695A15"/>
    <w:rsid w:val="00695B47"/>
    <w:rsid w:val="00695FCB"/>
    <w:rsid w:val="006963B3"/>
    <w:rsid w:val="00696637"/>
    <w:rsid w:val="006969AB"/>
    <w:rsid w:val="00696AF3"/>
    <w:rsid w:val="00696C8B"/>
    <w:rsid w:val="00696C8C"/>
    <w:rsid w:val="00696D41"/>
    <w:rsid w:val="0069712E"/>
    <w:rsid w:val="006972A1"/>
    <w:rsid w:val="0069740E"/>
    <w:rsid w:val="0069756B"/>
    <w:rsid w:val="0069779E"/>
    <w:rsid w:val="00697B61"/>
    <w:rsid w:val="00697D20"/>
    <w:rsid w:val="00697DE7"/>
    <w:rsid w:val="00697ECA"/>
    <w:rsid w:val="00697FF8"/>
    <w:rsid w:val="006A02BA"/>
    <w:rsid w:val="006A0702"/>
    <w:rsid w:val="006A0771"/>
    <w:rsid w:val="006A07A8"/>
    <w:rsid w:val="006A09C7"/>
    <w:rsid w:val="006A0D4E"/>
    <w:rsid w:val="006A0D9B"/>
    <w:rsid w:val="006A0DAC"/>
    <w:rsid w:val="006A106B"/>
    <w:rsid w:val="006A10AF"/>
    <w:rsid w:val="006A1194"/>
    <w:rsid w:val="006A11ED"/>
    <w:rsid w:val="006A121C"/>
    <w:rsid w:val="006A13BF"/>
    <w:rsid w:val="006A14AF"/>
    <w:rsid w:val="006A14C3"/>
    <w:rsid w:val="006A16AB"/>
    <w:rsid w:val="006A18BF"/>
    <w:rsid w:val="006A1943"/>
    <w:rsid w:val="006A1C9F"/>
    <w:rsid w:val="006A1D90"/>
    <w:rsid w:val="006A1FE9"/>
    <w:rsid w:val="006A1FF0"/>
    <w:rsid w:val="006A2015"/>
    <w:rsid w:val="006A22F1"/>
    <w:rsid w:val="006A24CB"/>
    <w:rsid w:val="006A2554"/>
    <w:rsid w:val="006A25C3"/>
    <w:rsid w:val="006A276C"/>
    <w:rsid w:val="006A2800"/>
    <w:rsid w:val="006A2999"/>
    <w:rsid w:val="006A2A03"/>
    <w:rsid w:val="006A2A1C"/>
    <w:rsid w:val="006A2D35"/>
    <w:rsid w:val="006A2D53"/>
    <w:rsid w:val="006A2EA9"/>
    <w:rsid w:val="006A2FFC"/>
    <w:rsid w:val="006A33A4"/>
    <w:rsid w:val="006A33B0"/>
    <w:rsid w:val="006A33B9"/>
    <w:rsid w:val="006A3406"/>
    <w:rsid w:val="006A353D"/>
    <w:rsid w:val="006A36E5"/>
    <w:rsid w:val="006A3800"/>
    <w:rsid w:val="006A3972"/>
    <w:rsid w:val="006A3C17"/>
    <w:rsid w:val="006A3E59"/>
    <w:rsid w:val="006A3F51"/>
    <w:rsid w:val="006A4214"/>
    <w:rsid w:val="006A4347"/>
    <w:rsid w:val="006A45A6"/>
    <w:rsid w:val="006A480B"/>
    <w:rsid w:val="006A4D60"/>
    <w:rsid w:val="006A5030"/>
    <w:rsid w:val="006A5451"/>
    <w:rsid w:val="006A54ED"/>
    <w:rsid w:val="006A5551"/>
    <w:rsid w:val="006A5769"/>
    <w:rsid w:val="006A5870"/>
    <w:rsid w:val="006A5951"/>
    <w:rsid w:val="006A5A65"/>
    <w:rsid w:val="006A5DAC"/>
    <w:rsid w:val="006A5E37"/>
    <w:rsid w:val="006A5E93"/>
    <w:rsid w:val="006A5F25"/>
    <w:rsid w:val="006A649C"/>
    <w:rsid w:val="006A64C5"/>
    <w:rsid w:val="006A6741"/>
    <w:rsid w:val="006A67B8"/>
    <w:rsid w:val="006A680B"/>
    <w:rsid w:val="006A6845"/>
    <w:rsid w:val="006A6A4A"/>
    <w:rsid w:val="006A6A88"/>
    <w:rsid w:val="006A6AA6"/>
    <w:rsid w:val="006A6B4D"/>
    <w:rsid w:val="006A6C7E"/>
    <w:rsid w:val="006A6CDA"/>
    <w:rsid w:val="006A6FE9"/>
    <w:rsid w:val="006A6FED"/>
    <w:rsid w:val="006A70FB"/>
    <w:rsid w:val="006A7162"/>
    <w:rsid w:val="006A7762"/>
    <w:rsid w:val="006A779E"/>
    <w:rsid w:val="006A7952"/>
    <w:rsid w:val="006A79EE"/>
    <w:rsid w:val="006A7AFB"/>
    <w:rsid w:val="006A7F47"/>
    <w:rsid w:val="006B006A"/>
    <w:rsid w:val="006B008B"/>
    <w:rsid w:val="006B0091"/>
    <w:rsid w:val="006B009E"/>
    <w:rsid w:val="006B040F"/>
    <w:rsid w:val="006B0552"/>
    <w:rsid w:val="006B0954"/>
    <w:rsid w:val="006B097A"/>
    <w:rsid w:val="006B0C3F"/>
    <w:rsid w:val="006B11A1"/>
    <w:rsid w:val="006B13C4"/>
    <w:rsid w:val="006B13E9"/>
    <w:rsid w:val="006B17F8"/>
    <w:rsid w:val="006B1BBA"/>
    <w:rsid w:val="006B1E93"/>
    <w:rsid w:val="006B218C"/>
    <w:rsid w:val="006B21F2"/>
    <w:rsid w:val="006B228C"/>
    <w:rsid w:val="006B250C"/>
    <w:rsid w:val="006B2521"/>
    <w:rsid w:val="006B2568"/>
    <w:rsid w:val="006B25B7"/>
    <w:rsid w:val="006B2853"/>
    <w:rsid w:val="006B2C45"/>
    <w:rsid w:val="006B2CA8"/>
    <w:rsid w:val="006B2F76"/>
    <w:rsid w:val="006B3079"/>
    <w:rsid w:val="006B31FB"/>
    <w:rsid w:val="006B35DE"/>
    <w:rsid w:val="006B36C4"/>
    <w:rsid w:val="006B3822"/>
    <w:rsid w:val="006B39CC"/>
    <w:rsid w:val="006B3C2C"/>
    <w:rsid w:val="006B3C65"/>
    <w:rsid w:val="006B3E33"/>
    <w:rsid w:val="006B42AB"/>
    <w:rsid w:val="006B42B4"/>
    <w:rsid w:val="006B4493"/>
    <w:rsid w:val="006B44E4"/>
    <w:rsid w:val="006B44E5"/>
    <w:rsid w:val="006B4607"/>
    <w:rsid w:val="006B47A8"/>
    <w:rsid w:val="006B492D"/>
    <w:rsid w:val="006B4AA7"/>
    <w:rsid w:val="006B4EE8"/>
    <w:rsid w:val="006B4FF5"/>
    <w:rsid w:val="006B5126"/>
    <w:rsid w:val="006B5278"/>
    <w:rsid w:val="006B52BB"/>
    <w:rsid w:val="006B5351"/>
    <w:rsid w:val="006B545C"/>
    <w:rsid w:val="006B54A7"/>
    <w:rsid w:val="006B55C4"/>
    <w:rsid w:val="006B57D8"/>
    <w:rsid w:val="006B58BB"/>
    <w:rsid w:val="006B5A7C"/>
    <w:rsid w:val="006B5B70"/>
    <w:rsid w:val="006B5BB4"/>
    <w:rsid w:val="006B5DA4"/>
    <w:rsid w:val="006B5DAA"/>
    <w:rsid w:val="006B5DD2"/>
    <w:rsid w:val="006B5EA1"/>
    <w:rsid w:val="006B5F3D"/>
    <w:rsid w:val="006B5F77"/>
    <w:rsid w:val="006B656D"/>
    <w:rsid w:val="006B6635"/>
    <w:rsid w:val="006B6C44"/>
    <w:rsid w:val="006B6CFC"/>
    <w:rsid w:val="006B6E6E"/>
    <w:rsid w:val="006B6FE1"/>
    <w:rsid w:val="006B760C"/>
    <w:rsid w:val="006B763C"/>
    <w:rsid w:val="006B7686"/>
    <w:rsid w:val="006B772C"/>
    <w:rsid w:val="006B7B39"/>
    <w:rsid w:val="006B7DF7"/>
    <w:rsid w:val="006B7EFF"/>
    <w:rsid w:val="006B7F1B"/>
    <w:rsid w:val="006B7F55"/>
    <w:rsid w:val="006C02C6"/>
    <w:rsid w:val="006C0357"/>
    <w:rsid w:val="006C037B"/>
    <w:rsid w:val="006C03B7"/>
    <w:rsid w:val="006C03C1"/>
    <w:rsid w:val="006C07B0"/>
    <w:rsid w:val="006C09FA"/>
    <w:rsid w:val="006C0BC2"/>
    <w:rsid w:val="006C0C68"/>
    <w:rsid w:val="006C0CBE"/>
    <w:rsid w:val="006C0D17"/>
    <w:rsid w:val="006C0E1C"/>
    <w:rsid w:val="006C0E96"/>
    <w:rsid w:val="006C1003"/>
    <w:rsid w:val="006C117F"/>
    <w:rsid w:val="006C1591"/>
    <w:rsid w:val="006C1650"/>
    <w:rsid w:val="006C16C8"/>
    <w:rsid w:val="006C1807"/>
    <w:rsid w:val="006C18F4"/>
    <w:rsid w:val="006C1C42"/>
    <w:rsid w:val="006C1C8C"/>
    <w:rsid w:val="006C1CEC"/>
    <w:rsid w:val="006C1ECD"/>
    <w:rsid w:val="006C1F04"/>
    <w:rsid w:val="006C221D"/>
    <w:rsid w:val="006C222C"/>
    <w:rsid w:val="006C227D"/>
    <w:rsid w:val="006C235E"/>
    <w:rsid w:val="006C2437"/>
    <w:rsid w:val="006C248E"/>
    <w:rsid w:val="006C25B7"/>
    <w:rsid w:val="006C2A03"/>
    <w:rsid w:val="006C2AAB"/>
    <w:rsid w:val="006C2AB4"/>
    <w:rsid w:val="006C2ED4"/>
    <w:rsid w:val="006C312F"/>
    <w:rsid w:val="006C327F"/>
    <w:rsid w:val="006C3536"/>
    <w:rsid w:val="006C37EB"/>
    <w:rsid w:val="006C3AF3"/>
    <w:rsid w:val="006C3C82"/>
    <w:rsid w:val="006C3F53"/>
    <w:rsid w:val="006C3F60"/>
    <w:rsid w:val="006C3F76"/>
    <w:rsid w:val="006C4189"/>
    <w:rsid w:val="006C41CA"/>
    <w:rsid w:val="006C4210"/>
    <w:rsid w:val="006C447A"/>
    <w:rsid w:val="006C472E"/>
    <w:rsid w:val="006C483B"/>
    <w:rsid w:val="006C4B81"/>
    <w:rsid w:val="006C4BD6"/>
    <w:rsid w:val="006C4F36"/>
    <w:rsid w:val="006C5056"/>
    <w:rsid w:val="006C5104"/>
    <w:rsid w:val="006C5189"/>
    <w:rsid w:val="006C5325"/>
    <w:rsid w:val="006C5451"/>
    <w:rsid w:val="006C5906"/>
    <w:rsid w:val="006C5B26"/>
    <w:rsid w:val="006C5CB8"/>
    <w:rsid w:val="006C5CF7"/>
    <w:rsid w:val="006C5D36"/>
    <w:rsid w:val="006C5E19"/>
    <w:rsid w:val="006C62F5"/>
    <w:rsid w:val="006C6357"/>
    <w:rsid w:val="006C6361"/>
    <w:rsid w:val="006C64B0"/>
    <w:rsid w:val="006C66CB"/>
    <w:rsid w:val="006C679C"/>
    <w:rsid w:val="006C698F"/>
    <w:rsid w:val="006C6AF5"/>
    <w:rsid w:val="006C6C1D"/>
    <w:rsid w:val="006C6EC3"/>
    <w:rsid w:val="006C7120"/>
    <w:rsid w:val="006C72DC"/>
    <w:rsid w:val="006C7351"/>
    <w:rsid w:val="006C7687"/>
    <w:rsid w:val="006C78F1"/>
    <w:rsid w:val="006C7A54"/>
    <w:rsid w:val="006C7B70"/>
    <w:rsid w:val="006C7C9A"/>
    <w:rsid w:val="006C7ECD"/>
    <w:rsid w:val="006D0041"/>
    <w:rsid w:val="006D0163"/>
    <w:rsid w:val="006D084B"/>
    <w:rsid w:val="006D0A62"/>
    <w:rsid w:val="006D0AE0"/>
    <w:rsid w:val="006D0AE8"/>
    <w:rsid w:val="006D0EF4"/>
    <w:rsid w:val="006D0FF4"/>
    <w:rsid w:val="006D1320"/>
    <w:rsid w:val="006D136D"/>
    <w:rsid w:val="006D1494"/>
    <w:rsid w:val="006D1597"/>
    <w:rsid w:val="006D16F7"/>
    <w:rsid w:val="006D1EBB"/>
    <w:rsid w:val="006D207D"/>
    <w:rsid w:val="006D2090"/>
    <w:rsid w:val="006D261E"/>
    <w:rsid w:val="006D27A6"/>
    <w:rsid w:val="006D2896"/>
    <w:rsid w:val="006D2AA6"/>
    <w:rsid w:val="006D2BDB"/>
    <w:rsid w:val="006D2D30"/>
    <w:rsid w:val="006D2D33"/>
    <w:rsid w:val="006D2D5E"/>
    <w:rsid w:val="006D2DD3"/>
    <w:rsid w:val="006D3080"/>
    <w:rsid w:val="006D313D"/>
    <w:rsid w:val="006D3763"/>
    <w:rsid w:val="006D37B3"/>
    <w:rsid w:val="006D3DDA"/>
    <w:rsid w:val="006D418B"/>
    <w:rsid w:val="006D43E9"/>
    <w:rsid w:val="006D4690"/>
    <w:rsid w:val="006D46B3"/>
    <w:rsid w:val="006D48C7"/>
    <w:rsid w:val="006D491D"/>
    <w:rsid w:val="006D4D6E"/>
    <w:rsid w:val="006D5007"/>
    <w:rsid w:val="006D50A4"/>
    <w:rsid w:val="006D517A"/>
    <w:rsid w:val="006D51D1"/>
    <w:rsid w:val="006D5311"/>
    <w:rsid w:val="006D5B9B"/>
    <w:rsid w:val="006D5E18"/>
    <w:rsid w:val="006D5E33"/>
    <w:rsid w:val="006D5E49"/>
    <w:rsid w:val="006D5ECB"/>
    <w:rsid w:val="006D612C"/>
    <w:rsid w:val="006D6388"/>
    <w:rsid w:val="006D64D9"/>
    <w:rsid w:val="006D68B6"/>
    <w:rsid w:val="006D691A"/>
    <w:rsid w:val="006D69A5"/>
    <w:rsid w:val="006D6AA6"/>
    <w:rsid w:val="006D6AD0"/>
    <w:rsid w:val="006D6E31"/>
    <w:rsid w:val="006D6FAB"/>
    <w:rsid w:val="006D70C2"/>
    <w:rsid w:val="006D77E6"/>
    <w:rsid w:val="006D7AD8"/>
    <w:rsid w:val="006D7B9F"/>
    <w:rsid w:val="006D7C4F"/>
    <w:rsid w:val="006D7CBD"/>
    <w:rsid w:val="006D7D0E"/>
    <w:rsid w:val="006D7D23"/>
    <w:rsid w:val="006D7E9C"/>
    <w:rsid w:val="006D7EC7"/>
    <w:rsid w:val="006E035A"/>
    <w:rsid w:val="006E0506"/>
    <w:rsid w:val="006E0592"/>
    <w:rsid w:val="006E06D4"/>
    <w:rsid w:val="006E0800"/>
    <w:rsid w:val="006E0818"/>
    <w:rsid w:val="006E0870"/>
    <w:rsid w:val="006E09F1"/>
    <w:rsid w:val="006E09F2"/>
    <w:rsid w:val="006E0ACB"/>
    <w:rsid w:val="006E0F6F"/>
    <w:rsid w:val="006E0FF9"/>
    <w:rsid w:val="006E10CA"/>
    <w:rsid w:val="006E10FD"/>
    <w:rsid w:val="006E11DB"/>
    <w:rsid w:val="006E13C4"/>
    <w:rsid w:val="006E1436"/>
    <w:rsid w:val="006E1743"/>
    <w:rsid w:val="006E18BE"/>
    <w:rsid w:val="006E192F"/>
    <w:rsid w:val="006E1963"/>
    <w:rsid w:val="006E1A35"/>
    <w:rsid w:val="006E1BA8"/>
    <w:rsid w:val="006E1C57"/>
    <w:rsid w:val="006E1D87"/>
    <w:rsid w:val="006E22ED"/>
    <w:rsid w:val="006E233B"/>
    <w:rsid w:val="006E2444"/>
    <w:rsid w:val="006E2631"/>
    <w:rsid w:val="006E26EC"/>
    <w:rsid w:val="006E2AF8"/>
    <w:rsid w:val="006E2BD4"/>
    <w:rsid w:val="006E2E36"/>
    <w:rsid w:val="006E32FC"/>
    <w:rsid w:val="006E3348"/>
    <w:rsid w:val="006E36D2"/>
    <w:rsid w:val="006E3732"/>
    <w:rsid w:val="006E3A4D"/>
    <w:rsid w:val="006E3B0D"/>
    <w:rsid w:val="006E3BA6"/>
    <w:rsid w:val="006E3C04"/>
    <w:rsid w:val="006E3D13"/>
    <w:rsid w:val="006E3D66"/>
    <w:rsid w:val="006E42B0"/>
    <w:rsid w:val="006E46AF"/>
    <w:rsid w:val="006E482B"/>
    <w:rsid w:val="006E4BFB"/>
    <w:rsid w:val="006E4E03"/>
    <w:rsid w:val="006E4EA1"/>
    <w:rsid w:val="006E4ED5"/>
    <w:rsid w:val="006E4FDA"/>
    <w:rsid w:val="006E50E2"/>
    <w:rsid w:val="006E5173"/>
    <w:rsid w:val="006E51E5"/>
    <w:rsid w:val="006E545E"/>
    <w:rsid w:val="006E5782"/>
    <w:rsid w:val="006E5990"/>
    <w:rsid w:val="006E5B02"/>
    <w:rsid w:val="006E6861"/>
    <w:rsid w:val="006E690A"/>
    <w:rsid w:val="006E6B80"/>
    <w:rsid w:val="006E6C61"/>
    <w:rsid w:val="006E6D23"/>
    <w:rsid w:val="006E6D58"/>
    <w:rsid w:val="006E6FB1"/>
    <w:rsid w:val="006E6FE8"/>
    <w:rsid w:val="006E71AE"/>
    <w:rsid w:val="006E71FA"/>
    <w:rsid w:val="006E7277"/>
    <w:rsid w:val="006E735A"/>
    <w:rsid w:val="006E736A"/>
    <w:rsid w:val="006E736B"/>
    <w:rsid w:val="006E74B5"/>
    <w:rsid w:val="006E77EE"/>
    <w:rsid w:val="006E7906"/>
    <w:rsid w:val="006E7AD1"/>
    <w:rsid w:val="006E7DEC"/>
    <w:rsid w:val="006E7EE0"/>
    <w:rsid w:val="006E7EE2"/>
    <w:rsid w:val="006F00AE"/>
    <w:rsid w:val="006F01BE"/>
    <w:rsid w:val="006F02FC"/>
    <w:rsid w:val="006F043C"/>
    <w:rsid w:val="006F04A3"/>
    <w:rsid w:val="006F04EB"/>
    <w:rsid w:val="006F0A6E"/>
    <w:rsid w:val="006F0C52"/>
    <w:rsid w:val="006F1091"/>
    <w:rsid w:val="006F137F"/>
    <w:rsid w:val="006F1552"/>
    <w:rsid w:val="006F1694"/>
    <w:rsid w:val="006F1AFD"/>
    <w:rsid w:val="006F1C9A"/>
    <w:rsid w:val="006F1CE8"/>
    <w:rsid w:val="006F1D4E"/>
    <w:rsid w:val="006F2070"/>
    <w:rsid w:val="006F2071"/>
    <w:rsid w:val="006F229D"/>
    <w:rsid w:val="006F239C"/>
    <w:rsid w:val="006F24D8"/>
    <w:rsid w:val="006F25E8"/>
    <w:rsid w:val="006F27FE"/>
    <w:rsid w:val="006F2A5B"/>
    <w:rsid w:val="006F2ADA"/>
    <w:rsid w:val="006F2B12"/>
    <w:rsid w:val="006F2B94"/>
    <w:rsid w:val="006F2CD7"/>
    <w:rsid w:val="006F2F0A"/>
    <w:rsid w:val="006F3370"/>
    <w:rsid w:val="006F3380"/>
    <w:rsid w:val="006F3417"/>
    <w:rsid w:val="006F3741"/>
    <w:rsid w:val="006F387E"/>
    <w:rsid w:val="006F38F3"/>
    <w:rsid w:val="006F3C5C"/>
    <w:rsid w:val="006F3D50"/>
    <w:rsid w:val="006F3DC2"/>
    <w:rsid w:val="006F3DC3"/>
    <w:rsid w:val="006F3DF9"/>
    <w:rsid w:val="006F3EF2"/>
    <w:rsid w:val="006F3F74"/>
    <w:rsid w:val="006F4083"/>
    <w:rsid w:val="006F4310"/>
    <w:rsid w:val="006F4334"/>
    <w:rsid w:val="006F43BD"/>
    <w:rsid w:val="006F4440"/>
    <w:rsid w:val="006F49B1"/>
    <w:rsid w:val="006F4A4A"/>
    <w:rsid w:val="006F4A78"/>
    <w:rsid w:val="006F4B65"/>
    <w:rsid w:val="006F4C0F"/>
    <w:rsid w:val="006F4C64"/>
    <w:rsid w:val="006F4D16"/>
    <w:rsid w:val="006F4E23"/>
    <w:rsid w:val="006F4F5A"/>
    <w:rsid w:val="006F5045"/>
    <w:rsid w:val="006F550A"/>
    <w:rsid w:val="006F554E"/>
    <w:rsid w:val="006F5597"/>
    <w:rsid w:val="006F5903"/>
    <w:rsid w:val="006F590B"/>
    <w:rsid w:val="006F59D5"/>
    <w:rsid w:val="006F5B0B"/>
    <w:rsid w:val="006F5B8E"/>
    <w:rsid w:val="006F5CE9"/>
    <w:rsid w:val="006F5DD2"/>
    <w:rsid w:val="006F5E7B"/>
    <w:rsid w:val="006F5E83"/>
    <w:rsid w:val="006F6015"/>
    <w:rsid w:val="006F61A9"/>
    <w:rsid w:val="006F6367"/>
    <w:rsid w:val="006F6437"/>
    <w:rsid w:val="006F6452"/>
    <w:rsid w:val="006F666F"/>
    <w:rsid w:val="006F6776"/>
    <w:rsid w:val="006F6A09"/>
    <w:rsid w:val="006F6D9D"/>
    <w:rsid w:val="006F6DE4"/>
    <w:rsid w:val="006F6E17"/>
    <w:rsid w:val="006F6E4E"/>
    <w:rsid w:val="006F6FAA"/>
    <w:rsid w:val="006F72FC"/>
    <w:rsid w:val="006F746D"/>
    <w:rsid w:val="006F74AB"/>
    <w:rsid w:val="006F7788"/>
    <w:rsid w:val="006F7BEB"/>
    <w:rsid w:val="006F7C56"/>
    <w:rsid w:val="006F7CA2"/>
    <w:rsid w:val="006F7CFE"/>
    <w:rsid w:val="0070008C"/>
    <w:rsid w:val="007001FF"/>
    <w:rsid w:val="00700474"/>
    <w:rsid w:val="0070050F"/>
    <w:rsid w:val="00700708"/>
    <w:rsid w:val="0070080C"/>
    <w:rsid w:val="00700A32"/>
    <w:rsid w:val="00701109"/>
    <w:rsid w:val="0070163C"/>
    <w:rsid w:val="00701D8A"/>
    <w:rsid w:val="00701DA4"/>
    <w:rsid w:val="00701F15"/>
    <w:rsid w:val="00702030"/>
    <w:rsid w:val="00702123"/>
    <w:rsid w:val="007022E9"/>
    <w:rsid w:val="00702314"/>
    <w:rsid w:val="0070236F"/>
    <w:rsid w:val="00702787"/>
    <w:rsid w:val="00702906"/>
    <w:rsid w:val="0070290D"/>
    <w:rsid w:val="0070291C"/>
    <w:rsid w:val="0070337A"/>
    <w:rsid w:val="007035D0"/>
    <w:rsid w:val="007036E7"/>
    <w:rsid w:val="00703A7D"/>
    <w:rsid w:val="0070408E"/>
    <w:rsid w:val="007041E6"/>
    <w:rsid w:val="0070463D"/>
    <w:rsid w:val="007046AA"/>
    <w:rsid w:val="00704816"/>
    <w:rsid w:val="00704B2A"/>
    <w:rsid w:val="00704FBA"/>
    <w:rsid w:val="0070514C"/>
    <w:rsid w:val="00705178"/>
    <w:rsid w:val="00705360"/>
    <w:rsid w:val="00705515"/>
    <w:rsid w:val="007058D9"/>
    <w:rsid w:val="007058F9"/>
    <w:rsid w:val="00705D97"/>
    <w:rsid w:val="00705DCB"/>
    <w:rsid w:val="00706309"/>
    <w:rsid w:val="007063E7"/>
    <w:rsid w:val="007065AB"/>
    <w:rsid w:val="00706BA2"/>
    <w:rsid w:val="00706C30"/>
    <w:rsid w:val="00706CE9"/>
    <w:rsid w:val="00706D11"/>
    <w:rsid w:val="00706D32"/>
    <w:rsid w:val="007072AE"/>
    <w:rsid w:val="00707591"/>
    <w:rsid w:val="0070760E"/>
    <w:rsid w:val="00707745"/>
    <w:rsid w:val="0070781B"/>
    <w:rsid w:val="007078B1"/>
    <w:rsid w:val="007079D1"/>
    <w:rsid w:val="00707A31"/>
    <w:rsid w:val="00707B0D"/>
    <w:rsid w:val="00707E94"/>
    <w:rsid w:val="00707EE6"/>
    <w:rsid w:val="007100A5"/>
    <w:rsid w:val="007105D0"/>
    <w:rsid w:val="007107A5"/>
    <w:rsid w:val="007107EB"/>
    <w:rsid w:val="007108FE"/>
    <w:rsid w:val="00710AC1"/>
    <w:rsid w:val="00710AC4"/>
    <w:rsid w:val="00710AF8"/>
    <w:rsid w:val="00710C62"/>
    <w:rsid w:val="00710C83"/>
    <w:rsid w:val="00710D11"/>
    <w:rsid w:val="00711036"/>
    <w:rsid w:val="007110B8"/>
    <w:rsid w:val="0071111F"/>
    <w:rsid w:val="0071131A"/>
    <w:rsid w:val="00711378"/>
    <w:rsid w:val="0071139B"/>
    <w:rsid w:val="0071140C"/>
    <w:rsid w:val="00711784"/>
    <w:rsid w:val="007118DF"/>
    <w:rsid w:val="00711921"/>
    <w:rsid w:val="00711BF7"/>
    <w:rsid w:val="00711CA2"/>
    <w:rsid w:val="00712027"/>
    <w:rsid w:val="007120D2"/>
    <w:rsid w:val="0071214C"/>
    <w:rsid w:val="007123A5"/>
    <w:rsid w:val="007124C8"/>
    <w:rsid w:val="007125EA"/>
    <w:rsid w:val="00712852"/>
    <w:rsid w:val="007128C2"/>
    <w:rsid w:val="00712B83"/>
    <w:rsid w:val="00712CD0"/>
    <w:rsid w:val="00712E0F"/>
    <w:rsid w:val="00712FB4"/>
    <w:rsid w:val="007132FF"/>
    <w:rsid w:val="00713362"/>
    <w:rsid w:val="00713419"/>
    <w:rsid w:val="00713678"/>
    <w:rsid w:val="0071378B"/>
    <w:rsid w:val="007138CA"/>
    <w:rsid w:val="007138EE"/>
    <w:rsid w:val="00713A32"/>
    <w:rsid w:val="00713D24"/>
    <w:rsid w:val="00713DB9"/>
    <w:rsid w:val="00713F8A"/>
    <w:rsid w:val="00713FD7"/>
    <w:rsid w:val="007141DA"/>
    <w:rsid w:val="0071422C"/>
    <w:rsid w:val="007143F0"/>
    <w:rsid w:val="00714401"/>
    <w:rsid w:val="00714598"/>
    <w:rsid w:val="00714599"/>
    <w:rsid w:val="00714999"/>
    <w:rsid w:val="00714A8A"/>
    <w:rsid w:val="00714C58"/>
    <w:rsid w:val="00714D95"/>
    <w:rsid w:val="00715044"/>
    <w:rsid w:val="00715115"/>
    <w:rsid w:val="00715229"/>
    <w:rsid w:val="0071523A"/>
    <w:rsid w:val="007152DD"/>
    <w:rsid w:val="007152DE"/>
    <w:rsid w:val="007155D0"/>
    <w:rsid w:val="00715692"/>
    <w:rsid w:val="00715695"/>
    <w:rsid w:val="007156AF"/>
    <w:rsid w:val="00715B55"/>
    <w:rsid w:val="00715C96"/>
    <w:rsid w:val="00715CA4"/>
    <w:rsid w:val="00715F22"/>
    <w:rsid w:val="007161C1"/>
    <w:rsid w:val="0071646A"/>
    <w:rsid w:val="0071653B"/>
    <w:rsid w:val="00716930"/>
    <w:rsid w:val="00716A29"/>
    <w:rsid w:val="00716AA5"/>
    <w:rsid w:val="00716EAA"/>
    <w:rsid w:val="00717409"/>
    <w:rsid w:val="0071742B"/>
    <w:rsid w:val="0071762B"/>
    <w:rsid w:val="007176CF"/>
    <w:rsid w:val="00717A16"/>
    <w:rsid w:val="00717B79"/>
    <w:rsid w:val="00717D2D"/>
    <w:rsid w:val="00717F63"/>
    <w:rsid w:val="0072009D"/>
    <w:rsid w:val="0072013B"/>
    <w:rsid w:val="007202B3"/>
    <w:rsid w:val="007203DA"/>
    <w:rsid w:val="00720430"/>
    <w:rsid w:val="007205C3"/>
    <w:rsid w:val="00720625"/>
    <w:rsid w:val="00720688"/>
    <w:rsid w:val="007206E0"/>
    <w:rsid w:val="0072077E"/>
    <w:rsid w:val="00720F77"/>
    <w:rsid w:val="00721013"/>
    <w:rsid w:val="0072127A"/>
    <w:rsid w:val="007214E9"/>
    <w:rsid w:val="007215D3"/>
    <w:rsid w:val="00721A92"/>
    <w:rsid w:val="00721CA5"/>
    <w:rsid w:val="00721CD4"/>
    <w:rsid w:val="00721D24"/>
    <w:rsid w:val="00722228"/>
    <w:rsid w:val="00722676"/>
    <w:rsid w:val="007228A0"/>
    <w:rsid w:val="00722906"/>
    <w:rsid w:val="00722930"/>
    <w:rsid w:val="00722B4A"/>
    <w:rsid w:val="00722FE5"/>
    <w:rsid w:val="0072327C"/>
    <w:rsid w:val="00723442"/>
    <w:rsid w:val="00723487"/>
    <w:rsid w:val="007236E1"/>
    <w:rsid w:val="0072394C"/>
    <w:rsid w:val="00723B0F"/>
    <w:rsid w:val="00723C1F"/>
    <w:rsid w:val="00723CA0"/>
    <w:rsid w:val="00723D11"/>
    <w:rsid w:val="00723D73"/>
    <w:rsid w:val="00723E20"/>
    <w:rsid w:val="007240F5"/>
    <w:rsid w:val="0072420E"/>
    <w:rsid w:val="00724457"/>
    <w:rsid w:val="00724559"/>
    <w:rsid w:val="00724798"/>
    <w:rsid w:val="00724B41"/>
    <w:rsid w:val="00724D0F"/>
    <w:rsid w:val="00724E05"/>
    <w:rsid w:val="00724F85"/>
    <w:rsid w:val="007252D8"/>
    <w:rsid w:val="0072547C"/>
    <w:rsid w:val="0072562A"/>
    <w:rsid w:val="00725AAA"/>
    <w:rsid w:val="00725BDF"/>
    <w:rsid w:val="00725EE8"/>
    <w:rsid w:val="007260DD"/>
    <w:rsid w:val="007262AF"/>
    <w:rsid w:val="007264CE"/>
    <w:rsid w:val="00726993"/>
    <w:rsid w:val="00726D97"/>
    <w:rsid w:val="00726ED0"/>
    <w:rsid w:val="00727094"/>
    <w:rsid w:val="007271A1"/>
    <w:rsid w:val="007273FE"/>
    <w:rsid w:val="007274D0"/>
    <w:rsid w:val="00727642"/>
    <w:rsid w:val="00727687"/>
    <w:rsid w:val="007277CA"/>
    <w:rsid w:val="0072784C"/>
    <w:rsid w:val="00727A03"/>
    <w:rsid w:val="00727CB3"/>
    <w:rsid w:val="00727E77"/>
    <w:rsid w:val="00727E9B"/>
    <w:rsid w:val="00727F32"/>
    <w:rsid w:val="007301A0"/>
    <w:rsid w:val="00730457"/>
    <w:rsid w:val="00730518"/>
    <w:rsid w:val="0073058D"/>
    <w:rsid w:val="00730614"/>
    <w:rsid w:val="0073066C"/>
    <w:rsid w:val="007306D6"/>
    <w:rsid w:val="00730701"/>
    <w:rsid w:val="00730791"/>
    <w:rsid w:val="007307FB"/>
    <w:rsid w:val="00730848"/>
    <w:rsid w:val="007309A6"/>
    <w:rsid w:val="00730B0D"/>
    <w:rsid w:val="00730BC4"/>
    <w:rsid w:val="00731017"/>
    <w:rsid w:val="00731168"/>
    <w:rsid w:val="007313FC"/>
    <w:rsid w:val="007316E2"/>
    <w:rsid w:val="00731715"/>
    <w:rsid w:val="00731920"/>
    <w:rsid w:val="00731BC0"/>
    <w:rsid w:val="00731C7D"/>
    <w:rsid w:val="00731FED"/>
    <w:rsid w:val="00732160"/>
    <w:rsid w:val="00732587"/>
    <w:rsid w:val="007325C0"/>
    <w:rsid w:val="007326E5"/>
    <w:rsid w:val="00732720"/>
    <w:rsid w:val="007329A5"/>
    <w:rsid w:val="007329B9"/>
    <w:rsid w:val="00732D03"/>
    <w:rsid w:val="00732F6A"/>
    <w:rsid w:val="0073319C"/>
    <w:rsid w:val="007331E7"/>
    <w:rsid w:val="00733230"/>
    <w:rsid w:val="007332D4"/>
    <w:rsid w:val="0073338B"/>
    <w:rsid w:val="007333BD"/>
    <w:rsid w:val="0073352F"/>
    <w:rsid w:val="00733948"/>
    <w:rsid w:val="00733BB9"/>
    <w:rsid w:val="00733D18"/>
    <w:rsid w:val="00733DDD"/>
    <w:rsid w:val="00733E57"/>
    <w:rsid w:val="00733F2E"/>
    <w:rsid w:val="00733FAE"/>
    <w:rsid w:val="00734356"/>
    <w:rsid w:val="00734733"/>
    <w:rsid w:val="00734B20"/>
    <w:rsid w:val="00734DC5"/>
    <w:rsid w:val="00734E02"/>
    <w:rsid w:val="007351DE"/>
    <w:rsid w:val="0073537C"/>
    <w:rsid w:val="00735454"/>
    <w:rsid w:val="00735604"/>
    <w:rsid w:val="007356C0"/>
    <w:rsid w:val="00735957"/>
    <w:rsid w:val="00735B4B"/>
    <w:rsid w:val="00735DB4"/>
    <w:rsid w:val="00735E33"/>
    <w:rsid w:val="00735E49"/>
    <w:rsid w:val="00736111"/>
    <w:rsid w:val="00736195"/>
    <w:rsid w:val="00736358"/>
    <w:rsid w:val="00736514"/>
    <w:rsid w:val="007367E1"/>
    <w:rsid w:val="00736D36"/>
    <w:rsid w:val="00736D60"/>
    <w:rsid w:val="00736DD1"/>
    <w:rsid w:val="00736E0A"/>
    <w:rsid w:val="007370E2"/>
    <w:rsid w:val="007374DD"/>
    <w:rsid w:val="007375D8"/>
    <w:rsid w:val="00737664"/>
    <w:rsid w:val="007378CC"/>
    <w:rsid w:val="007378DA"/>
    <w:rsid w:val="007379E3"/>
    <w:rsid w:val="00737AA2"/>
    <w:rsid w:val="00737C01"/>
    <w:rsid w:val="00737E49"/>
    <w:rsid w:val="00740054"/>
    <w:rsid w:val="0074015E"/>
    <w:rsid w:val="00740234"/>
    <w:rsid w:val="00740663"/>
    <w:rsid w:val="00740706"/>
    <w:rsid w:val="0074072F"/>
    <w:rsid w:val="00740768"/>
    <w:rsid w:val="007412F9"/>
    <w:rsid w:val="00741473"/>
    <w:rsid w:val="007416D1"/>
    <w:rsid w:val="0074175B"/>
    <w:rsid w:val="00741BF8"/>
    <w:rsid w:val="00741C07"/>
    <w:rsid w:val="00741E35"/>
    <w:rsid w:val="0074214D"/>
    <w:rsid w:val="007421C5"/>
    <w:rsid w:val="007421FB"/>
    <w:rsid w:val="00742993"/>
    <w:rsid w:val="007429E5"/>
    <w:rsid w:val="00742B5E"/>
    <w:rsid w:val="00742D82"/>
    <w:rsid w:val="007430B3"/>
    <w:rsid w:val="00743441"/>
    <w:rsid w:val="00743DCA"/>
    <w:rsid w:val="00743E51"/>
    <w:rsid w:val="00743EFF"/>
    <w:rsid w:val="00743FB6"/>
    <w:rsid w:val="00743FC9"/>
    <w:rsid w:val="007441F0"/>
    <w:rsid w:val="0074423D"/>
    <w:rsid w:val="00744290"/>
    <w:rsid w:val="007446CF"/>
    <w:rsid w:val="00744723"/>
    <w:rsid w:val="00744825"/>
    <w:rsid w:val="00744970"/>
    <w:rsid w:val="00744CCB"/>
    <w:rsid w:val="00744F30"/>
    <w:rsid w:val="007451DB"/>
    <w:rsid w:val="007453CA"/>
    <w:rsid w:val="00745750"/>
    <w:rsid w:val="00745A29"/>
    <w:rsid w:val="00745B21"/>
    <w:rsid w:val="00745B22"/>
    <w:rsid w:val="00745C62"/>
    <w:rsid w:val="00745DED"/>
    <w:rsid w:val="00745E34"/>
    <w:rsid w:val="00745E7E"/>
    <w:rsid w:val="00745ED8"/>
    <w:rsid w:val="00745F87"/>
    <w:rsid w:val="00745FD7"/>
    <w:rsid w:val="00746355"/>
    <w:rsid w:val="007463E7"/>
    <w:rsid w:val="0074666F"/>
    <w:rsid w:val="00746734"/>
    <w:rsid w:val="00746756"/>
    <w:rsid w:val="00746A90"/>
    <w:rsid w:val="00746DD4"/>
    <w:rsid w:val="00746EC9"/>
    <w:rsid w:val="007470BA"/>
    <w:rsid w:val="00747166"/>
    <w:rsid w:val="00747421"/>
    <w:rsid w:val="0074743D"/>
    <w:rsid w:val="007474C8"/>
    <w:rsid w:val="0074770D"/>
    <w:rsid w:val="0074770F"/>
    <w:rsid w:val="0074782A"/>
    <w:rsid w:val="007479F3"/>
    <w:rsid w:val="00747A51"/>
    <w:rsid w:val="00747B5F"/>
    <w:rsid w:val="00747BF7"/>
    <w:rsid w:val="00747D20"/>
    <w:rsid w:val="00747E38"/>
    <w:rsid w:val="00747EAB"/>
    <w:rsid w:val="0075030B"/>
    <w:rsid w:val="00750397"/>
    <w:rsid w:val="00750668"/>
    <w:rsid w:val="00750851"/>
    <w:rsid w:val="0075087A"/>
    <w:rsid w:val="007508D1"/>
    <w:rsid w:val="00750B02"/>
    <w:rsid w:val="00750BD5"/>
    <w:rsid w:val="00750DB7"/>
    <w:rsid w:val="00751246"/>
    <w:rsid w:val="0075131C"/>
    <w:rsid w:val="00751394"/>
    <w:rsid w:val="007513E8"/>
    <w:rsid w:val="00751400"/>
    <w:rsid w:val="0075158E"/>
    <w:rsid w:val="0075161B"/>
    <w:rsid w:val="0075185D"/>
    <w:rsid w:val="007518E7"/>
    <w:rsid w:val="00751C87"/>
    <w:rsid w:val="00751D7A"/>
    <w:rsid w:val="00751E68"/>
    <w:rsid w:val="00751FE2"/>
    <w:rsid w:val="0075209C"/>
    <w:rsid w:val="00752141"/>
    <w:rsid w:val="007523A2"/>
    <w:rsid w:val="007523F9"/>
    <w:rsid w:val="00752447"/>
    <w:rsid w:val="00752615"/>
    <w:rsid w:val="007526CF"/>
    <w:rsid w:val="007526E5"/>
    <w:rsid w:val="00752A50"/>
    <w:rsid w:val="00752BF8"/>
    <w:rsid w:val="00752CFB"/>
    <w:rsid w:val="00752D97"/>
    <w:rsid w:val="00752F68"/>
    <w:rsid w:val="00752F6A"/>
    <w:rsid w:val="00753472"/>
    <w:rsid w:val="007534BD"/>
    <w:rsid w:val="007535C9"/>
    <w:rsid w:val="007536B9"/>
    <w:rsid w:val="007536C0"/>
    <w:rsid w:val="00753759"/>
    <w:rsid w:val="00753827"/>
    <w:rsid w:val="007538B3"/>
    <w:rsid w:val="0075390A"/>
    <w:rsid w:val="00753943"/>
    <w:rsid w:val="00753A62"/>
    <w:rsid w:val="00753BA4"/>
    <w:rsid w:val="00753EE9"/>
    <w:rsid w:val="007541C0"/>
    <w:rsid w:val="007541D5"/>
    <w:rsid w:val="00754582"/>
    <w:rsid w:val="007548C9"/>
    <w:rsid w:val="007549C3"/>
    <w:rsid w:val="00754ADD"/>
    <w:rsid w:val="00754B65"/>
    <w:rsid w:val="00754C0C"/>
    <w:rsid w:val="00754C4A"/>
    <w:rsid w:val="00754E7E"/>
    <w:rsid w:val="007552F7"/>
    <w:rsid w:val="00755623"/>
    <w:rsid w:val="00755675"/>
    <w:rsid w:val="0075575B"/>
    <w:rsid w:val="0075576F"/>
    <w:rsid w:val="007559AF"/>
    <w:rsid w:val="00755B6B"/>
    <w:rsid w:val="00755C9A"/>
    <w:rsid w:val="00755F76"/>
    <w:rsid w:val="0075633D"/>
    <w:rsid w:val="007565A6"/>
    <w:rsid w:val="00756916"/>
    <w:rsid w:val="00756A9B"/>
    <w:rsid w:val="00756AD3"/>
    <w:rsid w:val="00756AF5"/>
    <w:rsid w:val="00756E73"/>
    <w:rsid w:val="00756F03"/>
    <w:rsid w:val="00756F20"/>
    <w:rsid w:val="00756FB0"/>
    <w:rsid w:val="007570A8"/>
    <w:rsid w:val="007575E4"/>
    <w:rsid w:val="0075764A"/>
    <w:rsid w:val="007576A1"/>
    <w:rsid w:val="007576D6"/>
    <w:rsid w:val="007577A5"/>
    <w:rsid w:val="007577C6"/>
    <w:rsid w:val="00757C5C"/>
    <w:rsid w:val="00757E67"/>
    <w:rsid w:val="0076042D"/>
    <w:rsid w:val="007604D1"/>
    <w:rsid w:val="007606B2"/>
    <w:rsid w:val="00760831"/>
    <w:rsid w:val="00760A5A"/>
    <w:rsid w:val="00760A8A"/>
    <w:rsid w:val="00760B3F"/>
    <w:rsid w:val="00760CA4"/>
    <w:rsid w:val="00760CE0"/>
    <w:rsid w:val="00760D0E"/>
    <w:rsid w:val="00760DAF"/>
    <w:rsid w:val="00760F98"/>
    <w:rsid w:val="00760FAF"/>
    <w:rsid w:val="00761103"/>
    <w:rsid w:val="007612EB"/>
    <w:rsid w:val="007614BB"/>
    <w:rsid w:val="007614E0"/>
    <w:rsid w:val="0076187C"/>
    <w:rsid w:val="00761ACD"/>
    <w:rsid w:val="00761AD6"/>
    <w:rsid w:val="00761AED"/>
    <w:rsid w:val="00761C7F"/>
    <w:rsid w:val="00761D26"/>
    <w:rsid w:val="00761E75"/>
    <w:rsid w:val="00761E91"/>
    <w:rsid w:val="00762329"/>
    <w:rsid w:val="007625CF"/>
    <w:rsid w:val="00762634"/>
    <w:rsid w:val="0076263A"/>
    <w:rsid w:val="00762833"/>
    <w:rsid w:val="007628A0"/>
    <w:rsid w:val="00762D71"/>
    <w:rsid w:val="00762F75"/>
    <w:rsid w:val="00762FC9"/>
    <w:rsid w:val="007634E7"/>
    <w:rsid w:val="007637C7"/>
    <w:rsid w:val="0076388D"/>
    <w:rsid w:val="007639C3"/>
    <w:rsid w:val="00763E49"/>
    <w:rsid w:val="00763ECB"/>
    <w:rsid w:val="00763ED9"/>
    <w:rsid w:val="007640DD"/>
    <w:rsid w:val="0076416E"/>
    <w:rsid w:val="0076427F"/>
    <w:rsid w:val="00764811"/>
    <w:rsid w:val="007648E6"/>
    <w:rsid w:val="00764995"/>
    <w:rsid w:val="00764997"/>
    <w:rsid w:val="00764B2A"/>
    <w:rsid w:val="00764CBA"/>
    <w:rsid w:val="00764E5B"/>
    <w:rsid w:val="007652AB"/>
    <w:rsid w:val="007652D0"/>
    <w:rsid w:val="007653C3"/>
    <w:rsid w:val="0076557C"/>
    <w:rsid w:val="0076565A"/>
    <w:rsid w:val="007656F6"/>
    <w:rsid w:val="00765987"/>
    <w:rsid w:val="00765AAA"/>
    <w:rsid w:val="00765B45"/>
    <w:rsid w:val="0076605C"/>
    <w:rsid w:val="0076621C"/>
    <w:rsid w:val="007664DF"/>
    <w:rsid w:val="00766842"/>
    <w:rsid w:val="00766860"/>
    <w:rsid w:val="00766BD2"/>
    <w:rsid w:val="00766E4E"/>
    <w:rsid w:val="00767250"/>
    <w:rsid w:val="0076733C"/>
    <w:rsid w:val="0076734C"/>
    <w:rsid w:val="007673DE"/>
    <w:rsid w:val="007673EF"/>
    <w:rsid w:val="00767463"/>
    <w:rsid w:val="007674DC"/>
    <w:rsid w:val="00767552"/>
    <w:rsid w:val="00767697"/>
    <w:rsid w:val="00767797"/>
    <w:rsid w:val="00767948"/>
    <w:rsid w:val="00767B18"/>
    <w:rsid w:val="00767CCC"/>
    <w:rsid w:val="00767FCE"/>
    <w:rsid w:val="00770168"/>
    <w:rsid w:val="0077035D"/>
    <w:rsid w:val="007704B3"/>
    <w:rsid w:val="007705FF"/>
    <w:rsid w:val="0077073C"/>
    <w:rsid w:val="00770C38"/>
    <w:rsid w:val="00770C9E"/>
    <w:rsid w:val="0077110D"/>
    <w:rsid w:val="007711EA"/>
    <w:rsid w:val="00771407"/>
    <w:rsid w:val="00771964"/>
    <w:rsid w:val="00771A2B"/>
    <w:rsid w:val="00771C36"/>
    <w:rsid w:val="007720D3"/>
    <w:rsid w:val="0077211A"/>
    <w:rsid w:val="00772342"/>
    <w:rsid w:val="00772692"/>
    <w:rsid w:val="007726FC"/>
    <w:rsid w:val="007727DF"/>
    <w:rsid w:val="00772A42"/>
    <w:rsid w:val="00772CA8"/>
    <w:rsid w:val="00772CAA"/>
    <w:rsid w:val="00772D90"/>
    <w:rsid w:val="007730FE"/>
    <w:rsid w:val="00773114"/>
    <w:rsid w:val="007732D4"/>
    <w:rsid w:val="007733F0"/>
    <w:rsid w:val="007735FB"/>
    <w:rsid w:val="007738BB"/>
    <w:rsid w:val="00773FFF"/>
    <w:rsid w:val="00774143"/>
    <w:rsid w:val="00774186"/>
    <w:rsid w:val="007741AE"/>
    <w:rsid w:val="007741D5"/>
    <w:rsid w:val="00774970"/>
    <w:rsid w:val="007749D7"/>
    <w:rsid w:val="00774ADA"/>
    <w:rsid w:val="00774D64"/>
    <w:rsid w:val="00774E13"/>
    <w:rsid w:val="00774F31"/>
    <w:rsid w:val="00774F5F"/>
    <w:rsid w:val="00774F87"/>
    <w:rsid w:val="00774FE2"/>
    <w:rsid w:val="007753B4"/>
    <w:rsid w:val="007755A5"/>
    <w:rsid w:val="007755EA"/>
    <w:rsid w:val="00775921"/>
    <w:rsid w:val="00775C94"/>
    <w:rsid w:val="00775DEF"/>
    <w:rsid w:val="00775E90"/>
    <w:rsid w:val="0077608E"/>
    <w:rsid w:val="00776287"/>
    <w:rsid w:val="0077630C"/>
    <w:rsid w:val="007763FA"/>
    <w:rsid w:val="00776A21"/>
    <w:rsid w:val="00776C7D"/>
    <w:rsid w:val="00776D3A"/>
    <w:rsid w:val="00777239"/>
    <w:rsid w:val="007774CB"/>
    <w:rsid w:val="00777599"/>
    <w:rsid w:val="007778CD"/>
    <w:rsid w:val="007778F6"/>
    <w:rsid w:val="00777A6D"/>
    <w:rsid w:val="00777C03"/>
    <w:rsid w:val="00777C8F"/>
    <w:rsid w:val="00777E09"/>
    <w:rsid w:val="00780128"/>
    <w:rsid w:val="0078023A"/>
    <w:rsid w:val="0078027A"/>
    <w:rsid w:val="007804AA"/>
    <w:rsid w:val="007805F8"/>
    <w:rsid w:val="0078080B"/>
    <w:rsid w:val="007809B2"/>
    <w:rsid w:val="00780DB1"/>
    <w:rsid w:val="00780F55"/>
    <w:rsid w:val="00781046"/>
    <w:rsid w:val="007810F6"/>
    <w:rsid w:val="007814D0"/>
    <w:rsid w:val="00781C49"/>
    <w:rsid w:val="00781E7C"/>
    <w:rsid w:val="00781F49"/>
    <w:rsid w:val="0078221B"/>
    <w:rsid w:val="00782491"/>
    <w:rsid w:val="00782882"/>
    <w:rsid w:val="00782AB3"/>
    <w:rsid w:val="00782ACB"/>
    <w:rsid w:val="00782B6D"/>
    <w:rsid w:val="00782CE1"/>
    <w:rsid w:val="00782E5C"/>
    <w:rsid w:val="007833C4"/>
    <w:rsid w:val="00783450"/>
    <w:rsid w:val="00783923"/>
    <w:rsid w:val="00783CFD"/>
    <w:rsid w:val="00783DCD"/>
    <w:rsid w:val="00783F40"/>
    <w:rsid w:val="007846C9"/>
    <w:rsid w:val="0078498F"/>
    <w:rsid w:val="00784B10"/>
    <w:rsid w:val="00784C17"/>
    <w:rsid w:val="00785167"/>
    <w:rsid w:val="007851E8"/>
    <w:rsid w:val="00785345"/>
    <w:rsid w:val="007854C8"/>
    <w:rsid w:val="00785861"/>
    <w:rsid w:val="00785A81"/>
    <w:rsid w:val="00785D89"/>
    <w:rsid w:val="00785EF7"/>
    <w:rsid w:val="0078622F"/>
    <w:rsid w:val="0078628C"/>
    <w:rsid w:val="007867B2"/>
    <w:rsid w:val="00786821"/>
    <w:rsid w:val="00786B39"/>
    <w:rsid w:val="0078779C"/>
    <w:rsid w:val="0078784C"/>
    <w:rsid w:val="00787AB5"/>
    <w:rsid w:val="00787BBD"/>
    <w:rsid w:val="0079023D"/>
    <w:rsid w:val="007902AD"/>
    <w:rsid w:val="0079032A"/>
    <w:rsid w:val="007903E5"/>
    <w:rsid w:val="00790415"/>
    <w:rsid w:val="00790639"/>
    <w:rsid w:val="0079063A"/>
    <w:rsid w:val="00790D10"/>
    <w:rsid w:val="00790F0A"/>
    <w:rsid w:val="00790F58"/>
    <w:rsid w:val="007917EF"/>
    <w:rsid w:val="00791B7C"/>
    <w:rsid w:val="00791B89"/>
    <w:rsid w:val="00791B9E"/>
    <w:rsid w:val="00791C2D"/>
    <w:rsid w:val="00791CF1"/>
    <w:rsid w:val="00791D46"/>
    <w:rsid w:val="0079225F"/>
    <w:rsid w:val="0079269D"/>
    <w:rsid w:val="00792AFA"/>
    <w:rsid w:val="00792F93"/>
    <w:rsid w:val="0079303A"/>
    <w:rsid w:val="0079315B"/>
    <w:rsid w:val="0079367E"/>
    <w:rsid w:val="007936EB"/>
    <w:rsid w:val="007937B1"/>
    <w:rsid w:val="0079399C"/>
    <w:rsid w:val="007939F8"/>
    <w:rsid w:val="00793CC7"/>
    <w:rsid w:val="00793DEC"/>
    <w:rsid w:val="00793EED"/>
    <w:rsid w:val="00793F0B"/>
    <w:rsid w:val="007940E5"/>
    <w:rsid w:val="007945B4"/>
    <w:rsid w:val="00794678"/>
    <w:rsid w:val="00794679"/>
    <w:rsid w:val="007948EC"/>
    <w:rsid w:val="00794933"/>
    <w:rsid w:val="0079494F"/>
    <w:rsid w:val="00794999"/>
    <w:rsid w:val="00794D14"/>
    <w:rsid w:val="00794DD2"/>
    <w:rsid w:val="00794F54"/>
    <w:rsid w:val="00794F87"/>
    <w:rsid w:val="00794FB1"/>
    <w:rsid w:val="0079501F"/>
    <w:rsid w:val="00795285"/>
    <w:rsid w:val="007953A4"/>
    <w:rsid w:val="007953A8"/>
    <w:rsid w:val="007959FC"/>
    <w:rsid w:val="00795C1A"/>
    <w:rsid w:val="00795D66"/>
    <w:rsid w:val="00795F8F"/>
    <w:rsid w:val="00796059"/>
    <w:rsid w:val="00796109"/>
    <w:rsid w:val="007961F0"/>
    <w:rsid w:val="0079660D"/>
    <w:rsid w:val="00796652"/>
    <w:rsid w:val="00796676"/>
    <w:rsid w:val="007967C6"/>
    <w:rsid w:val="00796A4A"/>
    <w:rsid w:val="00796A54"/>
    <w:rsid w:val="00796D54"/>
    <w:rsid w:val="007971B5"/>
    <w:rsid w:val="0079735D"/>
    <w:rsid w:val="0079742B"/>
    <w:rsid w:val="00797600"/>
    <w:rsid w:val="007977C7"/>
    <w:rsid w:val="00797FC7"/>
    <w:rsid w:val="007A007A"/>
    <w:rsid w:val="007A0306"/>
    <w:rsid w:val="007A042B"/>
    <w:rsid w:val="007A07B3"/>
    <w:rsid w:val="007A07D9"/>
    <w:rsid w:val="007A0824"/>
    <w:rsid w:val="007A09B0"/>
    <w:rsid w:val="007A0A46"/>
    <w:rsid w:val="007A0BED"/>
    <w:rsid w:val="007A0C72"/>
    <w:rsid w:val="007A0F7C"/>
    <w:rsid w:val="007A11A6"/>
    <w:rsid w:val="007A1205"/>
    <w:rsid w:val="007A12FE"/>
    <w:rsid w:val="007A1381"/>
    <w:rsid w:val="007A15A9"/>
    <w:rsid w:val="007A16CB"/>
    <w:rsid w:val="007A182F"/>
    <w:rsid w:val="007A1865"/>
    <w:rsid w:val="007A19D5"/>
    <w:rsid w:val="007A1CE5"/>
    <w:rsid w:val="007A1DC2"/>
    <w:rsid w:val="007A1E5F"/>
    <w:rsid w:val="007A2002"/>
    <w:rsid w:val="007A2057"/>
    <w:rsid w:val="007A2083"/>
    <w:rsid w:val="007A2261"/>
    <w:rsid w:val="007A22D0"/>
    <w:rsid w:val="007A22D6"/>
    <w:rsid w:val="007A2360"/>
    <w:rsid w:val="007A2372"/>
    <w:rsid w:val="007A2826"/>
    <w:rsid w:val="007A2A9C"/>
    <w:rsid w:val="007A2AA9"/>
    <w:rsid w:val="007A2C21"/>
    <w:rsid w:val="007A2EAB"/>
    <w:rsid w:val="007A305E"/>
    <w:rsid w:val="007A31B5"/>
    <w:rsid w:val="007A34A6"/>
    <w:rsid w:val="007A35F9"/>
    <w:rsid w:val="007A368E"/>
    <w:rsid w:val="007A36AC"/>
    <w:rsid w:val="007A3970"/>
    <w:rsid w:val="007A3A1F"/>
    <w:rsid w:val="007A3A66"/>
    <w:rsid w:val="007A3C08"/>
    <w:rsid w:val="007A3EA5"/>
    <w:rsid w:val="007A3EBC"/>
    <w:rsid w:val="007A4020"/>
    <w:rsid w:val="007A4339"/>
    <w:rsid w:val="007A4478"/>
    <w:rsid w:val="007A454B"/>
    <w:rsid w:val="007A478B"/>
    <w:rsid w:val="007A48EA"/>
    <w:rsid w:val="007A4925"/>
    <w:rsid w:val="007A4958"/>
    <w:rsid w:val="007A49BF"/>
    <w:rsid w:val="007A4F15"/>
    <w:rsid w:val="007A4FD4"/>
    <w:rsid w:val="007A510D"/>
    <w:rsid w:val="007A51A8"/>
    <w:rsid w:val="007A55D7"/>
    <w:rsid w:val="007A55F4"/>
    <w:rsid w:val="007A5728"/>
    <w:rsid w:val="007A58C7"/>
    <w:rsid w:val="007A5991"/>
    <w:rsid w:val="007A5C8A"/>
    <w:rsid w:val="007A5D93"/>
    <w:rsid w:val="007A5E11"/>
    <w:rsid w:val="007A610B"/>
    <w:rsid w:val="007A6121"/>
    <w:rsid w:val="007A6300"/>
    <w:rsid w:val="007A6362"/>
    <w:rsid w:val="007A648C"/>
    <w:rsid w:val="007A65BF"/>
    <w:rsid w:val="007A6668"/>
    <w:rsid w:val="007A6679"/>
    <w:rsid w:val="007A6739"/>
    <w:rsid w:val="007A6C86"/>
    <w:rsid w:val="007A6D9D"/>
    <w:rsid w:val="007A7114"/>
    <w:rsid w:val="007A7127"/>
    <w:rsid w:val="007A722D"/>
    <w:rsid w:val="007A75F2"/>
    <w:rsid w:val="007A7761"/>
    <w:rsid w:val="007A7A1B"/>
    <w:rsid w:val="007A7A2D"/>
    <w:rsid w:val="007A7E84"/>
    <w:rsid w:val="007B0227"/>
    <w:rsid w:val="007B0229"/>
    <w:rsid w:val="007B0304"/>
    <w:rsid w:val="007B0327"/>
    <w:rsid w:val="007B034C"/>
    <w:rsid w:val="007B0377"/>
    <w:rsid w:val="007B0C4E"/>
    <w:rsid w:val="007B0DB1"/>
    <w:rsid w:val="007B11A1"/>
    <w:rsid w:val="007B16DE"/>
    <w:rsid w:val="007B1A59"/>
    <w:rsid w:val="007B20C6"/>
    <w:rsid w:val="007B21FC"/>
    <w:rsid w:val="007B2247"/>
    <w:rsid w:val="007B24F5"/>
    <w:rsid w:val="007B25C7"/>
    <w:rsid w:val="007B2612"/>
    <w:rsid w:val="007B2616"/>
    <w:rsid w:val="007B27E2"/>
    <w:rsid w:val="007B28FD"/>
    <w:rsid w:val="007B2956"/>
    <w:rsid w:val="007B2B5B"/>
    <w:rsid w:val="007B2D60"/>
    <w:rsid w:val="007B33D2"/>
    <w:rsid w:val="007B383D"/>
    <w:rsid w:val="007B392B"/>
    <w:rsid w:val="007B3AC3"/>
    <w:rsid w:val="007B3C5E"/>
    <w:rsid w:val="007B4089"/>
    <w:rsid w:val="007B45C2"/>
    <w:rsid w:val="007B4851"/>
    <w:rsid w:val="007B4856"/>
    <w:rsid w:val="007B4A2C"/>
    <w:rsid w:val="007B4A3B"/>
    <w:rsid w:val="007B4C2C"/>
    <w:rsid w:val="007B4D7F"/>
    <w:rsid w:val="007B50CF"/>
    <w:rsid w:val="007B5162"/>
    <w:rsid w:val="007B54A0"/>
    <w:rsid w:val="007B5D08"/>
    <w:rsid w:val="007B5DF6"/>
    <w:rsid w:val="007B5E0C"/>
    <w:rsid w:val="007B5EA9"/>
    <w:rsid w:val="007B635D"/>
    <w:rsid w:val="007B6411"/>
    <w:rsid w:val="007B67CA"/>
    <w:rsid w:val="007B68A1"/>
    <w:rsid w:val="007B6908"/>
    <w:rsid w:val="007B6916"/>
    <w:rsid w:val="007B6F99"/>
    <w:rsid w:val="007B754E"/>
    <w:rsid w:val="007B7621"/>
    <w:rsid w:val="007B781F"/>
    <w:rsid w:val="007B7F03"/>
    <w:rsid w:val="007C0068"/>
    <w:rsid w:val="007C00F6"/>
    <w:rsid w:val="007C0182"/>
    <w:rsid w:val="007C026D"/>
    <w:rsid w:val="007C032D"/>
    <w:rsid w:val="007C032F"/>
    <w:rsid w:val="007C042B"/>
    <w:rsid w:val="007C04A3"/>
    <w:rsid w:val="007C052F"/>
    <w:rsid w:val="007C05F0"/>
    <w:rsid w:val="007C0603"/>
    <w:rsid w:val="007C0631"/>
    <w:rsid w:val="007C0A24"/>
    <w:rsid w:val="007C0B94"/>
    <w:rsid w:val="007C0C6C"/>
    <w:rsid w:val="007C0D39"/>
    <w:rsid w:val="007C0D7B"/>
    <w:rsid w:val="007C0EB7"/>
    <w:rsid w:val="007C0EC7"/>
    <w:rsid w:val="007C152C"/>
    <w:rsid w:val="007C16DB"/>
    <w:rsid w:val="007C193A"/>
    <w:rsid w:val="007C1AC3"/>
    <w:rsid w:val="007C1B6E"/>
    <w:rsid w:val="007C1BBE"/>
    <w:rsid w:val="007C1D05"/>
    <w:rsid w:val="007C1D39"/>
    <w:rsid w:val="007C1E3D"/>
    <w:rsid w:val="007C1EC8"/>
    <w:rsid w:val="007C1F47"/>
    <w:rsid w:val="007C1FA5"/>
    <w:rsid w:val="007C2009"/>
    <w:rsid w:val="007C213C"/>
    <w:rsid w:val="007C21A6"/>
    <w:rsid w:val="007C21C0"/>
    <w:rsid w:val="007C2295"/>
    <w:rsid w:val="007C22BF"/>
    <w:rsid w:val="007C2324"/>
    <w:rsid w:val="007C23D9"/>
    <w:rsid w:val="007C24FE"/>
    <w:rsid w:val="007C258E"/>
    <w:rsid w:val="007C2706"/>
    <w:rsid w:val="007C2AF8"/>
    <w:rsid w:val="007C2B85"/>
    <w:rsid w:val="007C2C40"/>
    <w:rsid w:val="007C325A"/>
    <w:rsid w:val="007C384C"/>
    <w:rsid w:val="007C38A4"/>
    <w:rsid w:val="007C3A07"/>
    <w:rsid w:val="007C3A9C"/>
    <w:rsid w:val="007C3B44"/>
    <w:rsid w:val="007C3BA9"/>
    <w:rsid w:val="007C3C3B"/>
    <w:rsid w:val="007C3E42"/>
    <w:rsid w:val="007C3EF0"/>
    <w:rsid w:val="007C3F2D"/>
    <w:rsid w:val="007C3F4E"/>
    <w:rsid w:val="007C3FE3"/>
    <w:rsid w:val="007C419B"/>
    <w:rsid w:val="007C42C9"/>
    <w:rsid w:val="007C42F7"/>
    <w:rsid w:val="007C444C"/>
    <w:rsid w:val="007C44A9"/>
    <w:rsid w:val="007C469D"/>
    <w:rsid w:val="007C4824"/>
    <w:rsid w:val="007C48E5"/>
    <w:rsid w:val="007C4969"/>
    <w:rsid w:val="007C4992"/>
    <w:rsid w:val="007C4A0E"/>
    <w:rsid w:val="007C4A18"/>
    <w:rsid w:val="007C4D6A"/>
    <w:rsid w:val="007C4D8E"/>
    <w:rsid w:val="007C4DBC"/>
    <w:rsid w:val="007C4E90"/>
    <w:rsid w:val="007C4F02"/>
    <w:rsid w:val="007C4F34"/>
    <w:rsid w:val="007C5095"/>
    <w:rsid w:val="007C5248"/>
    <w:rsid w:val="007C524D"/>
    <w:rsid w:val="007C525F"/>
    <w:rsid w:val="007C52E8"/>
    <w:rsid w:val="007C54E2"/>
    <w:rsid w:val="007C5628"/>
    <w:rsid w:val="007C57DB"/>
    <w:rsid w:val="007C5824"/>
    <w:rsid w:val="007C58E9"/>
    <w:rsid w:val="007C591A"/>
    <w:rsid w:val="007C599D"/>
    <w:rsid w:val="007C5AB3"/>
    <w:rsid w:val="007C5C8E"/>
    <w:rsid w:val="007C5D18"/>
    <w:rsid w:val="007C5E75"/>
    <w:rsid w:val="007C5F84"/>
    <w:rsid w:val="007C60EB"/>
    <w:rsid w:val="007C6491"/>
    <w:rsid w:val="007C653E"/>
    <w:rsid w:val="007C66EB"/>
    <w:rsid w:val="007C67B9"/>
    <w:rsid w:val="007C6A34"/>
    <w:rsid w:val="007C6DE3"/>
    <w:rsid w:val="007C6F2F"/>
    <w:rsid w:val="007C6FE1"/>
    <w:rsid w:val="007C746C"/>
    <w:rsid w:val="007C7558"/>
    <w:rsid w:val="007C7674"/>
    <w:rsid w:val="007C76BA"/>
    <w:rsid w:val="007C7779"/>
    <w:rsid w:val="007C7A41"/>
    <w:rsid w:val="007C7B52"/>
    <w:rsid w:val="007C7D06"/>
    <w:rsid w:val="007C7E11"/>
    <w:rsid w:val="007C7F8F"/>
    <w:rsid w:val="007D0132"/>
    <w:rsid w:val="007D0149"/>
    <w:rsid w:val="007D07F4"/>
    <w:rsid w:val="007D0AB0"/>
    <w:rsid w:val="007D0B30"/>
    <w:rsid w:val="007D0D87"/>
    <w:rsid w:val="007D0F98"/>
    <w:rsid w:val="007D0FB7"/>
    <w:rsid w:val="007D0FF6"/>
    <w:rsid w:val="007D1431"/>
    <w:rsid w:val="007D14C4"/>
    <w:rsid w:val="007D16A3"/>
    <w:rsid w:val="007D1752"/>
    <w:rsid w:val="007D17D4"/>
    <w:rsid w:val="007D18E8"/>
    <w:rsid w:val="007D1E03"/>
    <w:rsid w:val="007D1F33"/>
    <w:rsid w:val="007D1F9D"/>
    <w:rsid w:val="007D282B"/>
    <w:rsid w:val="007D2844"/>
    <w:rsid w:val="007D28DF"/>
    <w:rsid w:val="007D28E3"/>
    <w:rsid w:val="007D292C"/>
    <w:rsid w:val="007D2A4E"/>
    <w:rsid w:val="007D2B01"/>
    <w:rsid w:val="007D2B92"/>
    <w:rsid w:val="007D2C81"/>
    <w:rsid w:val="007D3026"/>
    <w:rsid w:val="007D3373"/>
    <w:rsid w:val="007D3AA5"/>
    <w:rsid w:val="007D3BEC"/>
    <w:rsid w:val="007D3D03"/>
    <w:rsid w:val="007D405D"/>
    <w:rsid w:val="007D40DA"/>
    <w:rsid w:val="007D42CA"/>
    <w:rsid w:val="007D430F"/>
    <w:rsid w:val="007D433D"/>
    <w:rsid w:val="007D4C5A"/>
    <w:rsid w:val="007D4DD2"/>
    <w:rsid w:val="007D4E46"/>
    <w:rsid w:val="007D4FC7"/>
    <w:rsid w:val="007D4FDA"/>
    <w:rsid w:val="007D503E"/>
    <w:rsid w:val="007D52E2"/>
    <w:rsid w:val="007D5313"/>
    <w:rsid w:val="007D538F"/>
    <w:rsid w:val="007D54F6"/>
    <w:rsid w:val="007D5524"/>
    <w:rsid w:val="007D5685"/>
    <w:rsid w:val="007D5879"/>
    <w:rsid w:val="007D58FC"/>
    <w:rsid w:val="007D591A"/>
    <w:rsid w:val="007D5C36"/>
    <w:rsid w:val="007D5CC7"/>
    <w:rsid w:val="007D5D2D"/>
    <w:rsid w:val="007D5E38"/>
    <w:rsid w:val="007D6013"/>
    <w:rsid w:val="007D6103"/>
    <w:rsid w:val="007D6148"/>
    <w:rsid w:val="007D6276"/>
    <w:rsid w:val="007D63C1"/>
    <w:rsid w:val="007D66D4"/>
    <w:rsid w:val="007D67F0"/>
    <w:rsid w:val="007D6989"/>
    <w:rsid w:val="007D6A04"/>
    <w:rsid w:val="007D6A22"/>
    <w:rsid w:val="007D6AF4"/>
    <w:rsid w:val="007D6AF5"/>
    <w:rsid w:val="007D6EA5"/>
    <w:rsid w:val="007D6F9A"/>
    <w:rsid w:val="007D7207"/>
    <w:rsid w:val="007D723C"/>
    <w:rsid w:val="007D770C"/>
    <w:rsid w:val="007D7770"/>
    <w:rsid w:val="007D77BD"/>
    <w:rsid w:val="007D78E9"/>
    <w:rsid w:val="007D7CF9"/>
    <w:rsid w:val="007D7DBB"/>
    <w:rsid w:val="007E00D1"/>
    <w:rsid w:val="007E00D2"/>
    <w:rsid w:val="007E0536"/>
    <w:rsid w:val="007E0553"/>
    <w:rsid w:val="007E0AA3"/>
    <w:rsid w:val="007E0AA8"/>
    <w:rsid w:val="007E0BC6"/>
    <w:rsid w:val="007E0E00"/>
    <w:rsid w:val="007E0FB5"/>
    <w:rsid w:val="007E146D"/>
    <w:rsid w:val="007E165F"/>
    <w:rsid w:val="007E194F"/>
    <w:rsid w:val="007E1B78"/>
    <w:rsid w:val="007E1C3A"/>
    <w:rsid w:val="007E240B"/>
    <w:rsid w:val="007E24F3"/>
    <w:rsid w:val="007E255C"/>
    <w:rsid w:val="007E2914"/>
    <w:rsid w:val="007E2B04"/>
    <w:rsid w:val="007E2F56"/>
    <w:rsid w:val="007E30F3"/>
    <w:rsid w:val="007E3139"/>
    <w:rsid w:val="007E338B"/>
    <w:rsid w:val="007E3435"/>
    <w:rsid w:val="007E34A2"/>
    <w:rsid w:val="007E34FC"/>
    <w:rsid w:val="007E35EA"/>
    <w:rsid w:val="007E3C42"/>
    <w:rsid w:val="007E3F35"/>
    <w:rsid w:val="007E3F91"/>
    <w:rsid w:val="007E41E2"/>
    <w:rsid w:val="007E46DD"/>
    <w:rsid w:val="007E4871"/>
    <w:rsid w:val="007E4AD7"/>
    <w:rsid w:val="007E4BC2"/>
    <w:rsid w:val="007E4D24"/>
    <w:rsid w:val="007E500E"/>
    <w:rsid w:val="007E52C2"/>
    <w:rsid w:val="007E52C5"/>
    <w:rsid w:val="007E5472"/>
    <w:rsid w:val="007E5534"/>
    <w:rsid w:val="007E5614"/>
    <w:rsid w:val="007E589A"/>
    <w:rsid w:val="007E5AFF"/>
    <w:rsid w:val="007E5BB4"/>
    <w:rsid w:val="007E5D4A"/>
    <w:rsid w:val="007E5EB9"/>
    <w:rsid w:val="007E60ED"/>
    <w:rsid w:val="007E62BD"/>
    <w:rsid w:val="007E6349"/>
    <w:rsid w:val="007E64B8"/>
    <w:rsid w:val="007E659B"/>
    <w:rsid w:val="007E65AA"/>
    <w:rsid w:val="007E67C9"/>
    <w:rsid w:val="007E6826"/>
    <w:rsid w:val="007E697C"/>
    <w:rsid w:val="007E698F"/>
    <w:rsid w:val="007E6E5F"/>
    <w:rsid w:val="007E7083"/>
    <w:rsid w:val="007E72C2"/>
    <w:rsid w:val="007E7542"/>
    <w:rsid w:val="007E7963"/>
    <w:rsid w:val="007E7ABD"/>
    <w:rsid w:val="007F00D0"/>
    <w:rsid w:val="007F0108"/>
    <w:rsid w:val="007F01FE"/>
    <w:rsid w:val="007F02D5"/>
    <w:rsid w:val="007F0666"/>
    <w:rsid w:val="007F06BB"/>
    <w:rsid w:val="007F07EA"/>
    <w:rsid w:val="007F0AC0"/>
    <w:rsid w:val="007F0CEC"/>
    <w:rsid w:val="007F0E43"/>
    <w:rsid w:val="007F0F4F"/>
    <w:rsid w:val="007F0FA9"/>
    <w:rsid w:val="007F102F"/>
    <w:rsid w:val="007F1045"/>
    <w:rsid w:val="007F1127"/>
    <w:rsid w:val="007F1213"/>
    <w:rsid w:val="007F14D0"/>
    <w:rsid w:val="007F1930"/>
    <w:rsid w:val="007F1B37"/>
    <w:rsid w:val="007F21C6"/>
    <w:rsid w:val="007F228C"/>
    <w:rsid w:val="007F229C"/>
    <w:rsid w:val="007F24DD"/>
    <w:rsid w:val="007F2622"/>
    <w:rsid w:val="007F2953"/>
    <w:rsid w:val="007F2A4D"/>
    <w:rsid w:val="007F346C"/>
    <w:rsid w:val="007F3470"/>
    <w:rsid w:val="007F34D0"/>
    <w:rsid w:val="007F35AE"/>
    <w:rsid w:val="007F36D6"/>
    <w:rsid w:val="007F3752"/>
    <w:rsid w:val="007F37E9"/>
    <w:rsid w:val="007F3928"/>
    <w:rsid w:val="007F3946"/>
    <w:rsid w:val="007F39FE"/>
    <w:rsid w:val="007F3B9C"/>
    <w:rsid w:val="007F3CC2"/>
    <w:rsid w:val="007F3CEE"/>
    <w:rsid w:val="007F3D88"/>
    <w:rsid w:val="007F4241"/>
    <w:rsid w:val="007F4252"/>
    <w:rsid w:val="007F47C8"/>
    <w:rsid w:val="007F48C5"/>
    <w:rsid w:val="007F48F1"/>
    <w:rsid w:val="007F4BAA"/>
    <w:rsid w:val="007F4BAB"/>
    <w:rsid w:val="007F5611"/>
    <w:rsid w:val="007F5D47"/>
    <w:rsid w:val="007F5F24"/>
    <w:rsid w:val="007F6408"/>
    <w:rsid w:val="007F6480"/>
    <w:rsid w:val="007F64BD"/>
    <w:rsid w:val="007F64C9"/>
    <w:rsid w:val="007F6643"/>
    <w:rsid w:val="007F669C"/>
    <w:rsid w:val="007F6914"/>
    <w:rsid w:val="007F6A80"/>
    <w:rsid w:val="007F6B77"/>
    <w:rsid w:val="007F6BEF"/>
    <w:rsid w:val="007F6BF7"/>
    <w:rsid w:val="007F6C6B"/>
    <w:rsid w:val="007F6CB8"/>
    <w:rsid w:val="007F7012"/>
    <w:rsid w:val="007F72F1"/>
    <w:rsid w:val="007F75BD"/>
    <w:rsid w:val="007F772B"/>
    <w:rsid w:val="007F78F7"/>
    <w:rsid w:val="007F7D2E"/>
    <w:rsid w:val="007F7D46"/>
    <w:rsid w:val="007F7E62"/>
    <w:rsid w:val="007F7EAD"/>
    <w:rsid w:val="00800123"/>
    <w:rsid w:val="008001B6"/>
    <w:rsid w:val="008001BB"/>
    <w:rsid w:val="00800287"/>
    <w:rsid w:val="00800351"/>
    <w:rsid w:val="00800496"/>
    <w:rsid w:val="00800589"/>
    <w:rsid w:val="008007B5"/>
    <w:rsid w:val="008008A1"/>
    <w:rsid w:val="008008ED"/>
    <w:rsid w:val="00800F77"/>
    <w:rsid w:val="00801053"/>
    <w:rsid w:val="008011CE"/>
    <w:rsid w:val="008012DE"/>
    <w:rsid w:val="00801829"/>
    <w:rsid w:val="00801F3E"/>
    <w:rsid w:val="008020F8"/>
    <w:rsid w:val="0080213C"/>
    <w:rsid w:val="00802423"/>
    <w:rsid w:val="008024CE"/>
    <w:rsid w:val="00802577"/>
    <w:rsid w:val="008025C5"/>
    <w:rsid w:val="00802AF6"/>
    <w:rsid w:val="00802B12"/>
    <w:rsid w:val="00802C85"/>
    <w:rsid w:val="008030EE"/>
    <w:rsid w:val="00803282"/>
    <w:rsid w:val="008033BF"/>
    <w:rsid w:val="00803428"/>
    <w:rsid w:val="008035D0"/>
    <w:rsid w:val="00803DA1"/>
    <w:rsid w:val="00803DDA"/>
    <w:rsid w:val="00803FA1"/>
    <w:rsid w:val="00804021"/>
    <w:rsid w:val="0080409B"/>
    <w:rsid w:val="00804507"/>
    <w:rsid w:val="0080451F"/>
    <w:rsid w:val="00804658"/>
    <w:rsid w:val="00804A48"/>
    <w:rsid w:val="00804D7B"/>
    <w:rsid w:val="00804E7C"/>
    <w:rsid w:val="008054EE"/>
    <w:rsid w:val="008055C8"/>
    <w:rsid w:val="008055ED"/>
    <w:rsid w:val="00805961"/>
    <w:rsid w:val="00805AF3"/>
    <w:rsid w:val="00805B0F"/>
    <w:rsid w:val="00805C64"/>
    <w:rsid w:val="00806023"/>
    <w:rsid w:val="0080610C"/>
    <w:rsid w:val="0080612B"/>
    <w:rsid w:val="0080654C"/>
    <w:rsid w:val="00806711"/>
    <w:rsid w:val="00806791"/>
    <w:rsid w:val="00806926"/>
    <w:rsid w:val="00806BEF"/>
    <w:rsid w:val="0080712C"/>
    <w:rsid w:val="00807497"/>
    <w:rsid w:val="008074A1"/>
    <w:rsid w:val="008077C7"/>
    <w:rsid w:val="0080791D"/>
    <w:rsid w:val="00807986"/>
    <w:rsid w:val="00807A20"/>
    <w:rsid w:val="00807C18"/>
    <w:rsid w:val="00807CD6"/>
    <w:rsid w:val="00807DC8"/>
    <w:rsid w:val="00807DE8"/>
    <w:rsid w:val="00807F3C"/>
    <w:rsid w:val="008100C7"/>
    <w:rsid w:val="00810490"/>
    <w:rsid w:val="0081069B"/>
    <w:rsid w:val="0081094D"/>
    <w:rsid w:val="00810A43"/>
    <w:rsid w:val="00810B1C"/>
    <w:rsid w:val="00810CCC"/>
    <w:rsid w:val="00810EB5"/>
    <w:rsid w:val="00811658"/>
    <w:rsid w:val="0081180F"/>
    <w:rsid w:val="00811964"/>
    <w:rsid w:val="00811B5A"/>
    <w:rsid w:val="00811DBA"/>
    <w:rsid w:val="00811E08"/>
    <w:rsid w:val="00812075"/>
    <w:rsid w:val="008120DD"/>
    <w:rsid w:val="008120F9"/>
    <w:rsid w:val="0081220D"/>
    <w:rsid w:val="00812337"/>
    <w:rsid w:val="008126BC"/>
    <w:rsid w:val="0081286E"/>
    <w:rsid w:val="00812A6A"/>
    <w:rsid w:val="00812CA7"/>
    <w:rsid w:val="00812E1E"/>
    <w:rsid w:val="0081302A"/>
    <w:rsid w:val="00813066"/>
    <w:rsid w:val="008134F0"/>
    <w:rsid w:val="008135DB"/>
    <w:rsid w:val="0081367E"/>
    <w:rsid w:val="00813701"/>
    <w:rsid w:val="00813947"/>
    <w:rsid w:val="008139CE"/>
    <w:rsid w:val="00813F9C"/>
    <w:rsid w:val="00813FB3"/>
    <w:rsid w:val="00813FBC"/>
    <w:rsid w:val="008142B7"/>
    <w:rsid w:val="0081488D"/>
    <w:rsid w:val="00814C30"/>
    <w:rsid w:val="0081519C"/>
    <w:rsid w:val="008153AC"/>
    <w:rsid w:val="00815754"/>
    <w:rsid w:val="0081578C"/>
    <w:rsid w:val="008159F0"/>
    <w:rsid w:val="00815D25"/>
    <w:rsid w:val="00815FB1"/>
    <w:rsid w:val="00816398"/>
    <w:rsid w:val="0081639F"/>
    <w:rsid w:val="0081653C"/>
    <w:rsid w:val="00816697"/>
    <w:rsid w:val="00816704"/>
    <w:rsid w:val="00816A14"/>
    <w:rsid w:val="00816DF8"/>
    <w:rsid w:val="0081702B"/>
    <w:rsid w:val="0081719C"/>
    <w:rsid w:val="00817686"/>
    <w:rsid w:val="008176A9"/>
    <w:rsid w:val="008177FF"/>
    <w:rsid w:val="00817AA5"/>
    <w:rsid w:val="00817B21"/>
    <w:rsid w:val="00817B61"/>
    <w:rsid w:val="00817D0C"/>
    <w:rsid w:val="00817FF5"/>
    <w:rsid w:val="008205FC"/>
    <w:rsid w:val="00820679"/>
    <w:rsid w:val="0082084A"/>
    <w:rsid w:val="008209F6"/>
    <w:rsid w:val="00820DF7"/>
    <w:rsid w:val="0082105A"/>
    <w:rsid w:val="008211CF"/>
    <w:rsid w:val="008212E8"/>
    <w:rsid w:val="00821B82"/>
    <w:rsid w:val="00821BA6"/>
    <w:rsid w:val="00821BD7"/>
    <w:rsid w:val="00821BFC"/>
    <w:rsid w:val="00821CAC"/>
    <w:rsid w:val="00821E00"/>
    <w:rsid w:val="008220B7"/>
    <w:rsid w:val="0082238F"/>
    <w:rsid w:val="0082241A"/>
    <w:rsid w:val="0082250D"/>
    <w:rsid w:val="008227CC"/>
    <w:rsid w:val="00822C3F"/>
    <w:rsid w:val="00822D94"/>
    <w:rsid w:val="00822DE2"/>
    <w:rsid w:val="00823070"/>
    <w:rsid w:val="00823080"/>
    <w:rsid w:val="0082321D"/>
    <w:rsid w:val="008233F0"/>
    <w:rsid w:val="008233F6"/>
    <w:rsid w:val="00823700"/>
    <w:rsid w:val="0082374A"/>
    <w:rsid w:val="00823AFF"/>
    <w:rsid w:val="00823EE8"/>
    <w:rsid w:val="00823F03"/>
    <w:rsid w:val="00823F78"/>
    <w:rsid w:val="00824596"/>
    <w:rsid w:val="00824772"/>
    <w:rsid w:val="00824777"/>
    <w:rsid w:val="008248A2"/>
    <w:rsid w:val="008248B9"/>
    <w:rsid w:val="0082494F"/>
    <w:rsid w:val="00824C0F"/>
    <w:rsid w:val="00824C6B"/>
    <w:rsid w:val="00824E28"/>
    <w:rsid w:val="00824F06"/>
    <w:rsid w:val="00824F2C"/>
    <w:rsid w:val="00824F92"/>
    <w:rsid w:val="0082544C"/>
    <w:rsid w:val="008254B3"/>
    <w:rsid w:val="008256A9"/>
    <w:rsid w:val="00825A6E"/>
    <w:rsid w:val="00825B08"/>
    <w:rsid w:val="00825B76"/>
    <w:rsid w:val="00825C9C"/>
    <w:rsid w:val="00825E11"/>
    <w:rsid w:val="00825F0B"/>
    <w:rsid w:val="00826243"/>
    <w:rsid w:val="008262F5"/>
    <w:rsid w:val="00826364"/>
    <w:rsid w:val="008263AE"/>
    <w:rsid w:val="0082644E"/>
    <w:rsid w:val="008264B6"/>
    <w:rsid w:val="0082658F"/>
    <w:rsid w:val="008267C4"/>
    <w:rsid w:val="00826A32"/>
    <w:rsid w:val="00826C2C"/>
    <w:rsid w:val="00826E35"/>
    <w:rsid w:val="00826FFE"/>
    <w:rsid w:val="008270EC"/>
    <w:rsid w:val="0082711A"/>
    <w:rsid w:val="00827420"/>
    <w:rsid w:val="0082743A"/>
    <w:rsid w:val="008274D8"/>
    <w:rsid w:val="00827685"/>
    <w:rsid w:val="0082777A"/>
    <w:rsid w:val="00827879"/>
    <w:rsid w:val="00827A7E"/>
    <w:rsid w:val="00827B86"/>
    <w:rsid w:val="00827C58"/>
    <w:rsid w:val="00827CB0"/>
    <w:rsid w:val="00827D1D"/>
    <w:rsid w:val="00827DFF"/>
    <w:rsid w:val="00827E79"/>
    <w:rsid w:val="00827FB1"/>
    <w:rsid w:val="008300EC"/>
    <w:rsid w:val="00830988"/>
    <w:rsid w:val="00830A73"/>
    <w:rsid w:val="00830A76"/>
    <w:rsid w:val="00830A7B"/>
    <w:rsid w:val="00830A83"/>
    <w:rsid w:val="00830B9A"/>
    <w:rsid w:val="00830CCD"/>
    <w:rsid w:val="00830DAF"/>
    <w:rsid w:val="00830EB4"/>
    <w:rsid w:val="008313D2"/>
    <w:rsid w:val="008313F8"/>
    <w:rsid w:val="008319F1"/>
    <w:rsid w:val="00831A84"/>
    <w:rsid w:val="00831B89"/>
    <w:rsid w:val="00831C99"/>
    <w:rsid w:val="00831ECA"/>
    <w:rsid w:val="00831ED2"/>
    <w:rsid w:val="00831ED5"/>
    <w:rsid w:val="00831FFB"/>
    <w:rsid w:val="00832068"/>
    <w:rsid w:val="008323DF"/>
    <w:rsid w:val="008324BD"/>
    <w:rsid w:val="00832AC5"/>
    <w:rsid w:val="00832B6E"/>
    <w:rsid w:val="00832E81"/>
    <w:rsid w:val="00832F1C"/>
    <w:rsid w:val="008330A8"/>
    <w:rsid w:val="0083319B"/>
    <w:rsid w:val="00833673"/>
    <w:rsid w:val="0083377B"/>
    <w:rsid w:val="0083378B"/>
    <w:rsid w:val="008337A8"/>
    <w:rsid w:val="0083380B"/>
    <w:rsid w:val="008338A3"/>
    <w:rsid w:val="00833A4F"/>
    <w:rsid w:val="00833A77"/>
    <w:rsid w:val="00833E4E"/>
    <w:rsid w:val="00833EBD"/>
    <w:rsid w:val="00833F06"/>
    <w:rsid w:val="00833F39"/>
    <w:rsid w:val="0083420F"/>
    <w:rsid w:val="0083472F"/>
    <w:rsid w:val="00834D4C"/>
    <w:rsid w:val="0083511C"/>
    <w:rsid w:val="00835739"/>
    <w:rsid w:val="00835D60"/>
    <w:rsid w:val="00835E9A"/>
    <w:rsid w:val="00835F98"/>
    <w:rsid w:val="0083608B"/>
    <w:rsid w:val="008360E1"/>
    <w:rsid w:val="00836178"/>
    <w:rsid w:val="008361F2"/>
    <w:rsid w:val="0083622E"/>
    <w:rsid w:val="0083623C"/>
    <w:rsid w:val="00836265"/>
    <w:rsid w:val="00836339"/>
    <w:rsid w:val="008363DC"/>
    <w:rsid w:val="008364A0"/>
    <w:rsid w:val="00836752"/>
    <w:rsid w:val="0083678F"/>
    <w:rsid w:val="008368FE"/>
    <w:rsid w:val="00836DD2"/>
    <w:rsid w:val="00836E4D"/>
    <w:rsid w:val="00837123"/>
    <w:rsid w:val="00837433"/>
    <w:rsid w:val="008376DC"/>
    <w:rsid w:val="008379F4"/>
    <w:rsid w:val="00837A16"/>
    <w:rsid w:val="00837B11"/>
    <w:rsid w:val="00837B79"/>
    <w:rsid w:val="00837CA2"/>
    <w:rsid w:val="00837D2C"/>
    <w:rsid w:val="00837DFE"/>
    <w:rsid w:val="00837E24"/>
    <w:rsid w:val="00840089"/>
    <w:rsid w:val="0084035C"/>
    <w:rsid w:val="0084065E"/>
    <w:rsid w:val="00840A22"/>
    <w:rsid w:val="00840A28"/>
    <w:rsid w:val="00840C8D"/>
    <w:rsid w:val="00840CAB"/>
    <w:rsid w:val="00840E4A"/>
    <w:rsid w:val="00840F52"/>
    <w:rsid w:val="00840F65"/>
    <w:rsid w:val="00840F66"/>
    <w:rsid w:val="00840F90"/>
    <w:rsid w:val="00840FBF"/>
    <w:rsid w:val="0084145F"/>
    <w:rsid w:val="008414E6"/>
    <w:rsid w:val="00841605"/>
    <w:rsid w:val="008416B7"/>
    <w:rsid w:val="00841739"/>
    <w:rsid w:val="00841A5A"/>
    <w:rsid w:val="00841A78"/>
    <w:rsid w:val="00841BEC"/>
    <w:rsid w:val="00841DD4"/>
    <w:rsid w:val="008423B8"/>
    <w:rsid w:val="008425E2"/>
    <w:rsid w:val="008425E9"/>
    <w:rsid w:val="00842B18"/>
    <w:rsid w:val="00842B87"/>
    <w:rsid w:val="00842D1F"/>
    <w:rsid w:val="00842F97"/>
    <w:rsid w:val="00843167"/>
    <w:rsid w:val="008431E4"/>
    <w:rsid w:val="00843835"/>
    <w:rsid w:val="00843AFC"/>
    <w:rsid w:val="00843C8D"/>
    <w:rsid w:val="00843E91"/>
    <w:rsid w:val="0084444D"/>
    <w:rsid w:val="008444FB"/>
    <w:rsid w:val="00844619"/>
    <w:rsid w:val="00844787"/>
    <w:rsid w:val="0084480E"/>
    <w:rsid w:val="008448FC"/>
    <w:rsid w:val="00844969"/>
    <w:rsid w:val="00844F74"/>
    <w:rsid w:val="0084527F"/>
    <w:rsid w:val="00845500"/>
    <w:rsid w:val="00845B33"/>
    <w:rsid w:val="00845C8F"/>
    <w:rsid w:val="00845C96"/>
    <w:rsid w:val="00845CF3"/>
    <w:rsid w:val="00845F94"/>
    <w:rsid w:val="00845FE7"/>
    <w:rsid w:val="008461BE"/>
    <w:rsid w:val="00846658"/>
    <w:rsid w:val="00846692"/>
    <w:rsid w:val="008467ED"/>
    <w:rsid w:val="00846A9D"/>
    <w:rsid w:val="00846CCA"/>
    <w:rsid w:val="00846D6C"/>
    <w:rsid w:val="00846DD2"/>
    <w:rsid w:val="008471F3"/>
    <w:rsid w:val="008471F5"/>
    <w:rsid w:val="00847344"/>
    <w:rsid w:val="0084735A"/>
    <w:rsid w:val="008473A1"/>
    <w:rsid w:val="00847482"/>
    <w:rsid w:val="008475F7"/>
    <w:rsid w:val="0084778C"/>
    <w:rsid w:val="0084784A"/>
    <w:rsid w:val="00847EC2"/>
    <w:rsid w:val="0085025C"/>
    <w:rsid w:val="008502A8"/>
    <w:rsid w:val="008504B7"/>
    <w:rsid w:val="008508B0"/>
    <w:rsid w:val="00851212"/>
    <w:rsid w:val="0085124A"/>
    <w:rsid w:val="00851412"/>
    <w:rsid w:val="008516AE"/>
    <w:rsid w:val="008517AF"/>
    <w:rsid w:val="00851847"/>
    <w:rsid w:val="008519C9"/>
    <w:rsid w:val="00851A5D"/>
    <w:rsid w:val="00851ACB"/>
    <w:rsid w:val="00851BD0"/>
    <w:rsid w:val="0085239F"/>
    <w:rsid w:val="008523AD"/>
    <w:rsid w:val="008524AE"/>
    <w:rsid w:val="008526DF"/>
    <w:rsid w:val="00852A3B"/>
    <w:rsid w:val="00853670"/>
    <w:rsid w:val="00853CA7"/>
    <w:rsid w:val="00853E0A"/>
    <w:rsid w:val="00854315"/>
    <w:rsid w:val="00854471"/>
    <w:rsid w:val="008545BD"/>
    <w:rsid w:val="008548AF"/>
    <w:rsid w:val="00854A0B"/>
    <w:rsid w:val="00854A5C"/>
    <w:rsid w:val="00854AB3"/>
    <w:rsid w:val="00854B73"/>
    <w:rsid w:val="00854B78"/>
    <w:rsid w:val="00854D30"/>
    <w:rsid w:val="00854F49"/>
    <w:rsid w:val="0085536C"/>
    <w:rsid w:val="008554F2"/>
    <w:rsid w:val="008555BF"/>
    <w:rsid w:val="0085560C"/>
    <w:rsid w:val="008556B4"/>
    <w:rsid w:val="008556CF"/>
    <w:rsid w:val="0085594F"/>
    <w:rsid w:val="00855D16"/>
    <w:rsid w:val="00855DC1"/>
    <w:rsid w:val="00855ED7"/>
    <w:rsid w:val="008563C9"/>
    <w:rsid w:val="008563F7"/>
    <w:rsid w:val="0085642F"/>
    <w:rsid w:val="008565AD"/>
    <w:rsid w:val="008565FB"/>
    <w:rsid w:val="00856651"/>
    <w:rsid w:val="00856797"/>
    <w:rsid w:val="00856FCE"/>
    <w:rsid w:val="00857028"/>
    <w:rsid w:val="00857082"/>
    <w:rsid w:val="008575DF"/>
    <w:rsid w:val="00857729"/>
    <w:rsid w:val="00857762"/>
    <w:rsid w:val="00857920"/>
    <w:rsid w:val="00857AC1"/>
    <w:rsid w:val="00857B8F"/>
    <w:rsid w:val="00857C48"/>
    <w:rsid w:val="00857D5D"/>
    <w:rsid w:val="00857E71"/>
    <w:rsid w:val="00857EC9"/>
    <w:rsid w:val="00857F24"/>
    <w:rsid w:val="00860002"/>
    <w:rsid w:val="008600E3"/>
    <w:rsid w:val="008601DB"/>
    <w:rsid w:val="00860256"/>
    <w:rsid w:val="0086045F"/>
    <w:rsid w:val="00861231"/>
    <w:rsid w:val="00861443"/>
    <w:rsid w:val="008614F3"/>
    <w:rsid w:val="00861B85"/>
    <w:rsid w:val="00861CEA"/>
    <w:rsid w:val="00861D08"/>
    <w:rsid w:val="00861FD0"/>
    <w:rsid w:val="00862274"/>
    <w:rsid w:val="00862391"/>
    <w:rsid w:val="00862469"/>
    <w:rsid w:val="00862910"/>
    <w:rsid w:val="00862B6C"/>
    <w:rsid w:val="00862CD6"/>
    <w:rsid w:val="00862DFA"/>
    <w:rsid w:val="00862EC2"/>
    <w:rsid w:val="00862FBD"/>
    <w:rsid w:val="0086300E"/>
    <w:rsid w:val="008630BB"/>
    <w:rsid w:val="008630C9"/>
    <w:rsid w:val="0086318A"/>
    <w:rsid w:val="00863285"/>
    <w:rsid w:val="00863299"/>
    <w:rsid w:val="00863813"/>
    <w:rsid w:val="00863958"/>
    <w:rsid w:val="00863C39"/>
    <w:rsid w:val="00863E2C"/>
    <w:rsid w:val="00863ED2"/>
    <w:rsid w:val="00863F0B"/>
    <w:rsid w:val="00864221"/>
    <w:rsid w:val="0086448B"/>
    <w:rsid w:val="008644B6"/>
    <w:rsid w:val="0086454D"/>
    <w:rsid w:val="00864615"/>
    <w:rsid w:val="008647F3"/>
    <w:rsid w:val="00864B9B"/>
    <w:rsid w:val="00865160"/>
    <w:rsid w:val="0086526B"/>
    <w:rsid w:val="0086556D"/>
    <w:rsid w:val="00865696"/>
    <w:rsid w:val="0086575D"/>
    <w:rsid w:val="008657A8"/>
    <w:rsid w:val="008658CF"/>
    <w:rsid w:val="00865A2C"/>
    <w:rsid w:val="00865AFB"/>
    <w:rsid w:val="00865C53"/>
    <w:rsid w:val="00865F19"/>
    <w:rsid w:val="00865FD7"/>
    <w:rsid w:val="0086612A"/>
    <w:rsid w:val="0086630E"/>
    <w:rsid w:val="008666D2"/>
    <w:rsid w:val="0086682C"/>
    <w:rsid w:val="008668F6"/>
    <w:rsid w:val="00866B93"/>
    <w:rsid w:val="00866C6B"/>
    <w:rsid w:val="00866F09"/>
    <w:rsid w:val="00866FBD"/>
    <w:rsid w:val="00867214"/>
    <w:rsid w:val="008672AA"/>
    <w:rsid w:val="008674F6"/>
    <w:rsid w:val="00867763"/>
    <w:rsid w:val="008678A9"/>
    <w:rsid w:val="00870153"/>
    <w:rsid w:val="0087016D"/>
    <w:rsid w:val="00870293"/>
    <w:rsid w:val="00870545"/>
    <w:rsid w:val="00870843"/>
    <w:rsid w:val="00870C13"/>
    <w:rsid w:val="00870C29"/>
    <w:rsid w:val="00870CB2"/>
    <w:rsid w:val="00870ED2"/>
    <w:rsid w:val="0087159C"/>
    <w:rsid w:val="0087179D"/>
    <w:rsid w:val="00871A38"/>
    <w:rsid w:val="00871B3D"/>
    <w:rsid w:val="00871C3F"/>
    <w:rsid w:val="00871EF4"/>
    <w:rsid w:val="008720B9"/>
    <w:rsid w:val="008722A9"/>
    <w:rsid w:val="0087239E"/>
    <w:rsid w:val="008726A2"/>
    <w:rsid w:val="00872701"/>
    <w:rsid w:val="00872751"/>
    <w:rsid w:val="00872B54"/>
    <w:rsid w:val="00872C52"/>
    <w:rsid w:val="00872FAD"/>
    <w:rsid w:val="00873125"/>
    <w:rsid w:val="008733DB"/>
    <w:rsid w:val="00873417"/>
    <w:rsid w:val="008735F6"/>
    <w:rsid w:val="00873730"/>
    <w:rsid w:val="0087374F"/>
    <w:rsid w:val="008737C6"/>
    <w:rsid w:val="00873A0A"/>
    <w:rsid w:val="00873DD9"/>
    <w:rsid w:val="00873DF6"/>
    <w:rsid w:val="00874061"/>
    <w:rsid w:val="0087440B"/>
    <w:rsid w:val="0087448D"/>
    <w:rsid w:val="00874564"/>
    <w:rsid w:val="0087458A"/>
    <w:rsid w:val="00874658"/>
    <w:rsid w:val="00874A25"/>
    <w:rsid w:val="00874BA6"/>
    <w:rsid w:val="00874CD7"/>
    <w:rsid w:val="00874E27"/>
    <w:rsid w:val="00874E2C"/>
    <w:rsid w:val="00874F5D"/>
    <w:rsid w:val="0087524A"/>
    <w:rsid w:val="0087526C"/>
    <w:rsid w:val="0087552B"/>
    <w:rsid w:val="008757EC"/>
    <w:rsid w:val="00875D88"/>
    <w:rsid w:val="00875E1A"/>
    <w:rsid w:val="00875EC4"/>
    <w:rsid w:val="00875F1F"/>
    <w:rsid w:val="00875F82"/>
    <w:rsid w:val="00876088"/>
    <w:rsid w:val="0087617D"/>
    <w:rsid w:val="00876804"/>
    <w:rsid w:val="00876960"/>
    <w:rsid w:val="00876CF8"/>
    <w:rsid w:val="00876D25"/>
    <w:rsid w:val="008772E7"/>
    <w:rsid w:val="00877469"/>
    <w:rsid w:val="00877625"/>
    <w:rsid w:val="008778F6"/>
    <w:rsid w:val="008779DC"/>
    <w:rsid w:val="00877AA2"/>
    <w:rsid w:val="00877C7C"/>
    <w:rsid w:val="00877D93"/>
    <w:rsid w:val="00877E1B"/>
    <w:rsid w:val="00877EB3"/>
    <w:rsid w:val="00880165"/>
    <w:rsid w:val="00880307"/>
    <w:rsid w:val="0088075F"/>
    <w:rsid w:val="008809F8"/>
    <w:rsid w:val="00880BA1"/>
    <w:rsid w:val="00880BBC"/>
    <w:rsid w:val="00880D01"/>
    <w:rsid w:val="00880D62"/>
    <w:rsid w:val="0088107F"/>
    <w:rsid w:val="008811F2"/>
    <w:rsid w:val="008812C7"/>
    <w:rsid w:val="008812CB"/>
    <w:rsid w:val="008812FD"/>
    <w:rsid w:val="008813C9"/>
    <w:rsid w:val="00881412"/>
    <w:rsid w:val="0088153F"/>
    <w:rsid w:val="00881939"/>
    <w:rsid w:val="00882122"/>
    <w:rsid w:val="0088228C"/>
    <w:rsid w:val="008822B5"/>
    <w:rsid w:val="008823D5"/>
    <w:rsid w:val="008824A8"/>
    <w:rsid w:val="00882936"/>
    <w:rsid w:val="0088294B"/>
    <w:rsid w:val="00882B1C"/>
    <w:rsid w:val="00882D3E"/>
    <w:rsid w:val="00882E70"/>
    <w:rsid w:val="00882EDF"/>
    <w:rsid w:val="00882EE9"/>
    <w:rsid w:val="00883144"/>
    <w:rsid w:val="008834A3"/>
    <w:rsid w:val="00883525"/>
    <w:rsid w:val="00883540"/>
    <w:rsid w:val="00883667"/>
    <w:rsid w:val="008839E4"/>
    <w:rsid w:val="00884097"/>
    <w:rsid w:val="008842D8"/>
    <w:rsid w:val="008844D6"/>
    <w:rsid w:val="008844FF"/>
    <w:rsid w:val="008846C2"/>
    <w:rsid w:val="00884776"/>
    <w:rsid w:val="00884C10"/>
    <w:rsid w:val="00884E4A"/>
    <w:rsid w:val="0088515C"/>
    <w:rsid w:val="00885281"/>
    <w:rsid w:val="008854C6"/>
    <w:rsid w:val="00885509"/>
    <w:rsid w:val="008856EC"/>
    <w:rsid w:val="00885745"/>
    <w:rsid w:val="008859C6"/>
    <w:rsid w:val="008859D5"/>
    <w:rsid w:val="00885C34"/>
    <w:rsid w:val="00885C72"/>
    <w:rsid w:val="00885FB4"/>
    <w:rsid w:val="008860E2"/>
    <w:rsid w:val="00886123"/>
    <w:rsid w:val="00886277"/>
    <w:rsid w:val="008864BE"/>
    <w:rsid w:val="008866DF"/>
    <w:rsid w:val="0088686E"/>
    <w:rsid w:val="00886965"/>
    <w:rsid w:val="00886A71"/>
    <w:rsid w:val="00886D4C"/>
    <w:rsid w:val="00886DEC"/>
    <w:rsid w:val="00886F8F"/>
    <w:rsid w:val="00887241"/>
    <w:rsid w:val="0088732B"/>
    <w:rsid w:val="00887380"/>
    <w:rsid w:val="00887601"/>
    <w:rsid w:val="008876CC"/>
    <w:rsid w:val="00887929"/>
    <w:rsid w:val="00887A2E"/>
    <w:rsid w:val="00887E91"/>
    <w:rsid w:val="00887F80"/>
    <w:rsid w:val="008902B5"/>
    <w:rsid w:val="0089035E"/>
    <w:rsid w:val="008904E0"/>
    <w:rsid w:val="008907AB"/>
    <w:rsid w:val="00890CA2"/>
    <w:rsid w:val="00890EAE"/>
    <w:rsid w:val="0089114F"/>
    <w:rsid w:val="00891235"/>
    <w:rsid w:val="00891488"/>
    <w:rsid w:val="008914B6"/>
    <w:rsid w:val="008914E5"/>
    <w:rsid w:val="00891841"/>
    <w:rsid w:val="008919DF"/>
    <w:rsid w:val="008919E7"/>
    <w:rsid w:val="00891BEC"/>
    <w:rsid w:val="00891DB8"/>
    <w:rsid w:val="00891F15"/>
    <w:rsid w:val="0089215A"/>
    <w:rsid w:val="008921A6"/>
    <w:rsid w:val="0089225E"/>
    <w:rsid w:val="0089226D"/>
    <w:rsid w:val="008922FB"/>
    <w:rsid w:val="008929F6"/>
    <w:rsid w:val="00892A73"/>
    <w:rsid w:val="00892B0C"/>
    <w:rsid w:val="00892C18"/>
    <w:rsid w:val="00892DA7"/>
    <w:rsid w:val="00892F1E"/>
    <w:rsid w:val="00893655"/>
    <w:rsid w:val="00893697"/>
    <w:rsid w:val="00893926"/>
    <w:rsid w:val="00893C82"/>
    <w:rsid w:val="00893C9F"/>
    <w:rsid w:val="00893F9A"/>
    <w:rsid w:val="00894526"/>
    <w:rsid w:val="008946B8"/>
    <w:rsid w:val="00894708"/>
    <w:rsid w:val="0089476A"/>
    <w:rsid w:val="00894A19"/>
    <w:rsid w:val="00894A70"/>
    <w:rsid w:val="00894AD0"/>
    <w:rsid w:val="00894BC7"/>
    <w:rsid w:val="00894D13"/>
    <w:rsid w:val="00894F27"/>
    <w:rsid w:val="008952E3"/>
    <w:rsid w:val="00895329"/>
    <w:rsid w:val="0089568D"/>
    <w:rsid w:val="00895BA4"/>
    <w:rsid w:val="00895BB8"/>
    <w:rsid w:val="00895C39"/>
    <w:rsid w:val="00895C50"/>
    <w:rsid w:val="00895E37"/>
    <w:rsid w:val="00896102"/>
    <w:rsid w:val="00896136"/>
    <w:rsid w:val="008961CB"/>
    <w:rsid w:val="00896217"/>
    <w:rsid w:val="008963DB"/>
    <w:rsid w:val="00896C18"/>
    <w:rsid w:val="00896C51"/>
    <w:rsid w:val="00896D70"/>
    <w:rsid w:val="00896E63"/>
    <w:rsid w:val="00896FD1"/>
    <w:rsid w:val="0089759E"/>
    <w:rsid w:val="008976BA"/>
    <w:rsid w:val="008977B8"/>
    <w:rsid w:val="008978C0"/>
    <w:rsid w:val="00897B2D"/>
    <w:rsid w:val="00897C85"/>
    <w:rsid w:val="00897EC5"/>
    <w:rsid w:val="00897EDD"/>
    <w:rsid w:val="008A0225"/>
    <w:rsid w:val="008A0366"/>
    <w:rsid w:val="008A041C"/>
    <w:rsid w:val="008A04CD"/>
    <w:rsid w:val="008A08BA"/>
    <w:rsid w:val="008A09B6"/>
    <w:rsid w:val="008A0EEC"/>
    <w:rsid w:val="008A0F7C"/>
    <w:rsid w:val="008A10F2"/>
    <w:rsid w:val="008A1534"/>
    <w:rsid w:val="008A1BAE"/>
    <w:rsid w:val="008A1E1C"/>
    <w:rsid w:val="008A1EF6"/>
    <w:rsid w:val="008A1FC9"/>
    <w:rsid w:val="008A206F"/>
    <w:rsid w:val="008A2079"/>
    <w:rsid w:val="008A20F3"/>
    <w:rsid w:val="008A2252"/>
    <w:rsid w:val="008A234B"/>
    <w:rsid w:val="008A235E"/>
    <w:rsid w:val="008A2398"/>
    <w:rsid w:val="008A25A3"/>
    <w:rsid w:val="008A27AF"/>
    <w:rsid w:val="008A280C"/>
    <w:rsid w:val="008A28FB"/>
    <w:rsid w:val="008A2B07"/>
    <w:rsid w:val="008A2BB7"/>
    <w:rsid w:val="008A2BE6"/>
    <w:rsid w:val="008A2FA9"/>
    <w:rsid w:val="008A308B"/>
    <w:rsid w:val="008A30D0"/>
    <w:rsid w:val="008A31C0"/>
    <w:rsid w:val="008A3512"/>
    <w:rsid w:val="008A39F7"/>
    <w:rsid w:val="008A3A31"/>
    <w:rsid w:val="008A3B77"/>
    <w:rsid w:val="008A3C3F"/>
    <w:rsid w:val="008A3DAA"/>
    <w:rsid w:val="008A3FFD"/>
    <w:rsid w:val="008A40EE"/>
    <w:rsid w:val="008A45CC"/>
    <w:rsid w:val="008A463E"/>
    <w:rsid w:val="008A4725"/>
    <w:rsid w:val="008A47C3"/>
    <w:rsid w:val="008A49CF"/>
    <w:rsid w:val="008A4BDF"/>
    <w:rsid w:val="008A4DA6"/>
    <w:rsid w:val="008A4DB0"/>
    <w:rsid w:val="008A4E6A"/>
    <w:rsid w:val="008A4EA5"/>
    <w:rsid w:val="008A4F5C"/>
    <w:rsid w:val="008A4FD2"/>
    <w:rsid w:val="008A509B"/>
    <w:rsid w:val="008A510D"/>
    <w:rsid w:val="008A5344"/>
    <w:rsid w:val="008A5492"/>
    <w:rsid w:val="008A5515"/>
    <w:rsid w:val="008A5B66"/>
    <w:rsid w:val="008A5CD6"/>
    <w:rsid w:val="008A5CED"/>
    <w:rsid w:val="008A6008"/>
    <w:rsid w:val="008A60F7"/>
    <w:rsid w:val="008A6177"/>
    <w:rsid w:val="008A6290"/>
    <w:rsid w:val="008A6538"/>
    <w:rsid w:val="008A65F6"/>
    <w:rsid w:val="008A679B"/>
    <w:rsid w:val="008A67A1"/>
    <w:rsid w:val="008A68C8"/>
    <w:rsid w:val="008A68F5"/>
    <w:rsid w:val="008A6993"/>
    <w:rsid w:val="008A6AC8"/>
    <w:rsid w:val="008A6B3F"/>
    <w:rsid w:val="008A6F69"/>
    <w:rsid w:val="008A6FCF"/>
    <w:rsid w:val="008A723B"/>
    <w:rsid w:val="008A7272"/>
    <w:rsid w:val="008A72D3"/>
    <w:rsid w:val="008A7321"/>
    <w:rsid w:val="008A74BB"/>
    <w:rsid w:val="008A75F9"/>
    <w:rsid w:val="008A762E"/>
    <w:rsid w:val="008A769B"/>
    <w:rsid w:val="008A776F"/>
    <w:rsid w:val="008A7BA5"/>
    <w:rsid w:val="008B0133"/>
    <w:rsid w:val="008B0167"/>
    <w:rsid w:val="008B01B0"/>
    <w:rsid w:val="008B01D5"/>
    <w:rsid w:val="008B01F9"/>
    <w:rsid w:val="008B01FE"/>
    <w:rsid w:val="008B022B"/>
    <w:rsid w:val="008B02AB"/>
    <w:rsid w:val="008B0561"/>
    <w:rsid w:val="008B0609"/>
    <w:rsid w:val="008B098E"/>
    <w:rsid w:val="008B0EB9"/>
    <w:rsid w:val="008B1173"/>
    <w:rsid w:val="008B1189"/>
    <w:rsid w:val="008B119C"/>
    <w:rsid w:val="008B14D5"/>
    <w:rsid w:val="008B182E"/>
    <w:rsid w:val="008B187D"/>
    <w:rsid w:val="008B18AC"/>
    <w:rsid w:val="008B19E6"/>
    <w:rsid w:val="008B1C79"/>
    <w:rsid w:val="008B1C86"/>
    <w:rsid w:val="008B1D89"/>
    <w:rsid w:val="008B1D8F"/>
    <w:rsid w:val="008B1E14"/>
    <w:rsid w:val="008B221A"/>
    <w:rsid w:val="008B2674"/>
    <w:rsid w:val="008B27D5"/>
    <w:rsid w:val="008B2989"/>
    <w:rsid w:val="008B2C44"/>
    <w:rsid w:val="008B3082"/>
    <w:rsid w:val="008B31DC"/>
    <w:rsid w:val="008B3664"/>
    <w:rsid w:val="008B37CF"/>
    <w:rsid w:val="008B3807"/>
    <w:rsid w:val="008B3871"/>
    <w:rsid w:val="008B3AA0"/>
    <w:rsid w:val="008B3AC0"/>
    <w:rsid w:val="008B3F3B"/>
    <w:rsid w:val="008B4103"/>
    <w:rsid w:val="008B4308"/>
    <w:rsid w:val="008B44D3"/>
    <w:rsid w:val="008B45A2"/>
    <w:rsid w:val="008B45F6"/>
    <w:rsid w:val="008B482C"/>
    <w:rsid w:val="008B497B"/>
    <w:rsid w:val="008B4BFC"/>
    <w:rsid w:val="008B4E03"/>
    <w:rsid w:val="008B51CB"/>
    <w:rsid w:val="008B5203"/>
    <w:rsid w:val="008B523A"/>
    <w:rsid w:val="008B5370"/>
    <w:rsid w:val="008B572E"/>
    <w:rsid w:val="008B579B"/>
    <w:rsid w:val="008B5938"/>
    <w:rsid w:val="008B5960"/>
    <w:rsid w:val="008B5B92"/>
    <w:rsid w:val="008B5D60"/>
    <w:rsid w:val="008B5D9D"/>
    <w:rsid w:val="008B5E7B"/>
    <w:rsid w:val="008B5F4D"/>
    <w:rsid w:val="008B6202"/>
    <w:rsid w:val="008B62DB"/>
    <w:rsid w:val="008B6530"/>
    <w:rsid w:val="008B6591"/>
    <w:rsid w:val="008B6678"/>
    <w:rsid w:val="008B6B50"/>
    <w:rsid w:val="008B71EC"/>
    <w:rsid w:val="008B78C8"/>
    <w:rsid w:val="008B7CA7"/>
    <w:rsid w:val="008B7D17"/>
    <w:rsid w:val="008B7DAC"/>
    <w:rsid w:val="008B7E05"/>
    <w:rsid w:val="008C00AE"/>
    <w:rsid w:val="008C0142"/>
    <w:rsid w:val="008C0156"/>
    <w:rsid w:val="008C0210"/>
    <w:rsid w:val="008C02B5"/>
    <w:rsid w:val="008C047F"/>
    <w:rsid w:val="008C06F1"/>
    <w:rsid w:val="008C0932"/>
    <w:rsid w:val="008C0DA9"/>
    <w:rsid w:val="008C10D0"/>
    <w:rsid w:val="008C1136"/>
    <w:rsid w:val="008C1188"/>
    <w:rsid w:val="008C147D"/>
    <w:rsid w:val="008C1517"/>
    <w:rsid w:val="008C15EF"/>
    <w:rsid w:val="008C15FB"/>
    <w:rsid w:val="008C1737"/>
    <w:rsid w:val="008C1824"/>
    <w:rsid w:val="008C19BA"/>
    <w:rsid w:val="008C1AD8"/>
    <w:rsid w:val="008C1C17"/>
    <w:rsid w:val="008C1CF3"/>
    <w:rsid w:val="008C1E7A"/>
    <w:rsid w:val="008C1F89"/>
    <w:rsid w:val="008C2283"/>
    <w:rsid w:val="008C22FA"/>
    <w:rsid w:val="008C266E"/>
    <w:rsid w:val="008C2CED"/>
    <w:rsid w:val="008C3173"/>
    <w:rsid w:val="008C3485"/>
    <w:rsid w:val="008C35C0"/>
    <w:rsid w:val="008C3957"/>
    <w:rsid w:val="008C39DD"/>
    <w:rsid w:val="008C3C82"/>
    <w:rsid w:val="008C3CD2"/>
    <w:rsid w:val="008C3D5D"/>
    <w:rsid w:val="008C3E8A"/>
    <w:rsid w:val="008C4008"/>
    <w:rsid w:val="008C4151"/>
    <w:rsid w:val="008C441E"/>
    <w:rsid w:val="008C481B"/>
    <w:rsid w:val="008C483F"/>
    <w:rsid w:val="008C4852"/>
    <w:rsid w:val="008C48A4"/>
    <w:rsid w:val="008C49B5"/>
    <w:rsid w:val="008C4FE6"/>
    <w:rsid w:val="008C4FF8"/>
    <w:rsid w:val="008C519B"/>
    <w:rsid w:val="008C5358"/>
    <w:rsid w:val="008C55D4"/>
    <w:rsid w:val="008C5691"/>
    <w:rsid w:val="008C57A5"/>
    <w:rsid w:val="008C57FB"/>
    <w:rsid w:val="008C5984"/>
    <w:rsid w:val="008C5B36"/>
    <w:rsid w:val="008C5BC0"/>
    <w:rsid w:val="008C5C56"/>
    <w:rsid w:val="008C5EED"/>
    <w:rsid w:val="008C60B9"/>
    <w:rsid w:val="008C666F"/>
    <w:rsid w:val="008C6B59"/>
    <w:rsid w:val="008C6CA3"/>
    <w:rsid w:val="008C6EDB"/>
    <w:rsid w:val="008C70E8"/>
    <w:rsid w:val="008C719C"/>
    <w:rsid w:val="008C71E2"/>
    <w:rsid w:val="008C77EF"/>
    <w:rsid w:val="008C781E"/>
    <w:rsid w:val="008C783B"/>
    <w:rsid w:val="008C78EE"/>
    <w:rsid w:val="008C7B8E"/>
    <w:rsid w:val="008C7CA6"/>
    <w:rsid w:val="008C7D19"/>
    <w:rsid w:val="008C7DED"/>
    <w:rsid w:val="008C7FF1"/>
    <w:rsid w:val="008D049D"/>
    <w:rsid w:val="008D04AF"/>
    <w:rsid w:val="008D0C14"/>
    <w:rsid w:val="008D0E6D"/>
    <w:rsid w:val="008D0F19"/>
    <w:rsid w:val="008D1038"/>
    <w:rsid w:val="008D104C"/>
    <w:rsid w:val="008D11CA"/>
    <w:rsid w:val="008D12F1"/>
    <w:rsid w:val="008D1326"/>
    <w:rsid w:val="008D1394"/>
    <w:rsid w:val="008D141E"/>
    <w:rsid w:val="008D1551"/>
    <w:rsid w:val="008D1607"/>
    <w:rsid w:val="008D162B"/>
    <w:rsid w:val="008D1AD9"/>
    <w:rsid w:val="008D1B28"/>
    <w:rsid w:val="008D1CA2"/>
    <w:rsid w:val="008D1E62"/>
    <w:rsid w:val="008D22CC"/>
    <w:rsid w:val="008D2394"/>
    <w:rsid w:val="008D239C"/>
    <w:rsid w:val="008D2531"/>
    <w:rsid w:val="008D27AE"/>
    <w:rsid w:val="008D29B9"/>
    <w:rsid w:val="008D2D49"/>
    <w:rsid w:val="008D3235"/>
    <w:rsid w:val="008D3286"/>
    <w:rsid w:val="008D32A4"/>
    <w:rsid w:val="008D357D"/>
    <w:rsid w:val="008D3582"/>
    <w:rsid w:val="008D3768"/>
    <w:rsid w:val="008D37A3"/>
    <w:rsid w:val="008D3B63"/>
    <w:rsid w:val="008D3CED"/>
    <w:rsid w:val="008D41CA"/>
    <w:rsid w:val="008D4255"/>
    <w:rsid w:val="008D4297"/>
    <w:rsid w:val="008D4573"/>
    <w:rsid w:val="008D4617"/>
    <w:rsid w:val="008D4898"/>
    <w:rsid w:val="008D48CA"/>
    <w:rsid w:val="008D4A5B"/>
    <w:rsid w:val="008D4AA3"/>
    <w:rsid w:val="008D4BD5"/>
    <w:rsid w:val="008D4D0E"/>
    <w:rsid w:val="008D4D50"/>
    <w:rsid w:val="008D4E61"/>
    <w:rsid w:val="008D4E6D"/>
    <w:rsid w:val="008D4F27"/>
    <w:rsid w:val="008D4FC9"/>
    <w:rsid w:val="008D54C6"/>
    <w:rsid w:val="008D552E"/>
    <w:rsid w:val="008D56C7"/>
    <w:rsid w:val="008D5B45"/>
    <w:rsid w:val="008D5E8E"/>
    <w:rsid w:val="008D5F9C"/>
    <w:rsid w:val="008D6171"/>
    <w:rsid w:val="008D6C23"/>
    <w:rsid w:val="008D70EE"/>
    <w:rsid w:val="008D7848"/>
    <w:rsid w:val="008D797B"/>
    <w:rsid w:val="008D79B7"/>
    <w:rsid w:val="008D7A1B"/>
    <w:rsid w:val="008D7A91"/>
    <w:rsid w:val="008D7C3C"/>
    <w:rsid w:val="008D7C49"/>
    <w:rsid w:val="008D7C6C"/>
    <w:rsid w:val="008E00E8"/>
    <w:rsid w:val="008E01D7"/>
    <w:rsid w:val="008E0231"/>
    <w:rsid w:val="008E042D"/>
    <w:rsid w:val="008E0522"/>
    <w:rsid w:val="008E0749"/>
    <w:rsid w:val="008E088D"/>
    <w:rsid w:val="008E08B9"/>
    <w:rsid w:val="008E0B00"/>
    <w:rsid w:val="008E0B4A"/>
    <w:rsid w:val="008E0C8A"/>
    <w:rsid w:val="008E1471"/>
    <w:rsid w:val="008E152D"/>
    <w:rsid w:val="008E1662"/>
    <w:rsid w:val="008E17D9"/>
    <w:rsid w:val="008E1E45"/>
    <w:rsid w:val="008E1EDB"/>
    <w:rsid w:val="008E1F81"/>
    <w:rsid w:val="008E1FA3"/>
    <w:rsid w:val="008E1FF8"/>
    <w:rsid w:val="008E2140"/>
    <w:rsid w:val="008E2254"/>
    <w:rsid w:val="008E22E7"/>
    <w:rsid w:val="008E2568"/>
    <w:rsid w:val="008E25DC"/>
    <w:rsid w:val="008E2853"/>
    <w:rsid w:val="008E2854"/>
    <w:rsid w:val="008E292C"/>
    <w:rsid w:val="008E29C9"/>
    <w:rsid w:val="008E2DA9"/>
    <w:rsid w:val="008E2E9E"/>
    <w:rsid w:val="008E2F57"/>
    <w:rsid w:val="008E31C8"/>
    <w:rsid w:val="008E351E"/>
    <w:rsid w:val="008E35C7"/>
    <w:rsid w:val="008E36AF"/>
    <w:rsid w:val="008E390F"/>
    <w:rsid w:val="008E3C84"/>
    <w:rsid w:val="008E3DB1"/>
    <w:rsid w:val="008E4013"/>
    <w:rsid w:val="008E44CF"/>
    <w:rsid w:val="008E45C3"/>
    <w:rsid w:val="008E45D2"/>
    <w:rsid w:val="008E4714"/>
    <w:rsid w:val="008E47B7"/>
    <w:rsid w:val="008E4840"/>
    <w:rsid w:val="008E490B"/>
    <w:rsid w:val="008E4A60"/>
    <w:rsid w:val="008E4A6F"/>
    <w:rsid w:val="008E4CC4"/>
    <w:rsid w:val="008E4E68"/>
    <w:rsid w:val="008E512D"/>
    <w:rsid w:val="008E51D1"/>
    <w:rsid w:val="008E5663"/>
    <w:rsid w:val="008E5715"/>
    <w:rsid w:val="008E571C"/>
    <w:rsid w:val="008E5791"/>
    <w:rsid w:val="008E57A6"/>
    <w:rsid w:val="008E57FF"/>
    <w:rsid w:val="008E5952"/>
    <w:rsid w:val="008E5F09"/>
    <w:rsid w:val="008E5F9C"/>
    <w:rsid w:val="008E6023"/>
    <w:rsid w:val="008E60CE"/>
    <w:rsid w:val="008E617C"/>
    <w:rsid w:val="008E63B5"/>
    <w:rsid w:val="008E6580"/>
    <w:rsid w:val="008E66D7"/>
    <w:rsid w:val="008E67D7"/>
    <w:rsid w:val="008E685B"/>
    <w:rsid w:val="008E688E"/>
    <w:rsid w:val="008E6BE2"/>
    <w:rsid w:val="008E70D5"/>
    <w:rsid w:val="008E7165"/>
    <w:rsid w:val="008E71A7"/>
    <w:rsid w:val="008E7304"/>
    <w:rsid w:val="008E74BA"/>
    <w:rsid w:val="008E758C"/>
    <w:rsid w:val="008E76F1"/>
    <w:rsid w:val="008E7977"/>
    <w:rsid w:val="008E7D45"/>
    <w:rsid w:val="008E7EC3"/>
    <w:rsid w:val="008F0171"/>
    <w:rsid w:val="008F0185"/>
    <w:rsid w:val="008F0370"/>
    <w:rsid w:val="008F0425"/>
    <w:rsid w:val="008F0465"/>
    <w:rsid w:val="008F0502"/>
    <w:rsid w:val="008F05B5"/>
    <w:rsid w:val="008F06F6"/>
    <w:rsid w:val="008F0821"/>
    <w:rsid w:val="008F0966"/>
    <w:rsid w:val="008F09EE"/>
    <w:rsid w:val="008F0B2F"/>
    <w:rsid w:val="008F0B49"/>
    <w:rsid w:val="008F0C25"/>
    <w:rsid w:val="008F0D1D"/>
    <w:rsid w:val="008F0D9F"/>
    <w:rsid w:val="008F11FE"/>
    <w:rsid w:val="008F1478"/>
    <w:rsid w:val="008F1663"/>
    <w:rsid w:val="008F1731"/>
    <w:rsid w:val="008F1766"/>
    <w:rsid w:val="008F17BC"/>
    <w:rsid w:val="008F1DB6"/>
    <w:rsid w:val="008F1E21"/>
    <w:rsid w:val="008F1E24"/>
    <w:rsid w:val="008F1FB9"/>
    <w:rsid w:val="008F2054"/>
    <w:rsid w:val="008F21B9"/>
    <w:rsid w:val="008F22C8"/>
    <w:rsid w:val="008F24EF"/>
    <w:rsid w:val="008F26CB"/>
    <w:rsid w:val="008F2A19"/>
    <w:rsid w:val="008F2D40"/>
    <w:rsid w:val="008F2D7E"/>
    <w:rsid w:val="008F2D82"/>
    <w:rsid w:val="008F2DA0"/>
    <w:rsid w:val="008F2EB2"/>
    <w:rsid w:val="008F2FFC"/>
    <w:rsid w:val="008F32BC"/>
    <w:rsid w:val="008F3432"/>
    <w:rsid w:val="008F3463"/>
    <w:rsid w:val="008F36BB"/>
    <w:rsid w:val="008F38A5"/>
    <w:rsid w:val="008F3A44"/>
    <w:rsid w:val="008F43FC"/>
    <w:rsid w:val="008F44AE"/>
    <w:rsid w:val="008F4605"/>
    <w:rsid w:val="008F46DC"/>
    <w:rsid w:val="008F475B"/>
    <w:rsid w:val="008F479B"/>
    <w:rsid w:val="008F4829"/>
    <w:rsid w:val="008F4871"/>
    <w:rsid w:val="008F4956"/>
    <w:rsid w:val="008F4E65"/>
    <w:rsid w:val="008F4E9D"/>
    <w:rsid w:val="008F50DC"/>
    <w:rsid w:val="008F516C"/>
    <w:rsid w:val="008F5259"/>
    <w:rsid w:val="008F581E"/>
    <w:rsid w:val="008F5BB8"/>
    <w:rsid w:val="008F5F6B"/>
    <w:rsid w:val="008F61F2"/>
    <w:rsid w:val="008F6318"/>
    <w:rsid w:val="008F68F4"/>
    <w:rsid w:val="008F6946"/>
    <w:rsid w:val="008F6DA1"/>
    <w:rsid w:val="008F702E"/>
    <w:rsid w:val="008F7062"/>
    <w:rsid w:val="008F758F"/>
    <w:rsid w:val="008F77DE"/>
    <w:rsid w:val="008F7879"/>
    <w:rsid w:val="008F791D"/>
    <w:rsid w:val="008F7BC0"/>
    <w:rsid w:val="008F7C9B"/>
    <w:rsid w:val="008F7D28"/>
    <w:rsid w:val="008F7E54"/>
    <w:rsid w:val="009000B5"/>
    <w:rsid w:val="0090032D"/>
    <w:rsid w:val="009003AB"/>
    <w:rsid w:val="00900402"/>
    <w:rsid w:val="00900571"/>
    <w:rsid w:val="00900682"/>
    <w:rsid w:val="00900B9D"/>
    <w:rsid w:val="00900E1F"/>
    <w:rsid w:val="00900FB4"/>
    <w:rsid w:val="0090106B"/>
    <w:rsid w:val="009012F2"/>
    <w:rsid w:val="00901410"/>
    <w:rsid w:val="00901430"/>
    <w:rsid w:val="00901558"/>
    <w:rsid w:val="00901665"/>
    <w:rsid w:val="009017EE"/>
    <w:rsid w:val="00901AB5"/>
    <w:rsid w:val="00901D8F"/>
    <w:rsid w:val="00901D96"/>
    <w:rsid w:val="00902087"/>
    <w:rsid w:val="009021A6"/>
    <w:rsid w:val="009021BE"/>
    <w:rsid w:val="00902539"/>
    <w:rsid w:val="0090258C"/>
    <w:rsid w:val="0090269D"/>
    <w:rsid w:val="00902AD5"/>
    <w:rsid w:val="00902D57"/>
    <w:rsid w:val="00902E97"/>
    <w:rsid w:val="00902F51"/>
    <w:rsid w:val="00902FEC"/>
    <w:rsid w:val="009032E0"/>
    <w:rsid w:val="009034F2"/>
    <w:rsid w:val="00903820"/>
    <w:rsid w:val="00903E00"/>
    <w:rsid w:val="00903FE5"/>
    <w:rsid w:val="00904317"/>
    <w:rsid w:val="0090439A"/>
    <w:rsid w:val="009045A5"/>
    <w:rsid w:val="009045C4"/>
    <w:rsid w:val="00904635"/>
    <w:rsid w:val="00904C45"/>
    <w:rsid w:val="00904C9A"/>
    <w:rsid w:val="00904ED8"/>
    <w:rsid w:val="00904F62"/>
    <w:rsid w:val="00905142"/>
    <w:rsid w:val="00905155"/>
    <w:rsid w:val="00905635"/>
    <w:rsid w:val="0090572C"/>
    <w:rsid w:val="00905C64"/>
    <w:rsid w:val="00905CD1"/>
    <w:rsid w:val="00905D2B"/>
    <w:rsid w:val="0090600A"/>
    <w:rsid w:val="00906042"/>
    <w:rsid w:val="00906217"/>
    <w:rsid w:val="00906358"/>
    <w:rsid w:val="00906487"/>
    <w:rsid w:val="00906761"/>
    <w:rsid w:val="0090697E"/>
    <w:rsid w:val="00906AB0"/>
    <w:rsid w:val="00906C7A"/>
    <w:rsid w:val="00906C83"/>
    <w:rsid w:val="00906D9E"/>
    <w:rsid w:val="009070F6"/>
    <w:rsid w:val="00907220"/>
    <w:rsid w:val="009074A2"/>
    <w:rsid w:val="00907527"/>
    <w:rsid w:val="009076EB"/>
    <w:rsid w:val="009076EF"/>
    <w:rsid w:val="00907EAC"/>
    <w:rsid w:val="00907ED7"/>
    <w:rsid w:val="00907EE7"/>
    <w:rsid w:val="00907F13"/>
    <w:rsid w:val="009100BF"/>
    <w:rsid w:val="0091013F"/>
    <w:rsid w:val="0091026B"/>
    <w:rsid w:val="009103D0"/>
    <w:rsid w:val="00910553"/>
    <w:rsid w:val="0091079C"/>
    <w:rsid w:val="00910C32"/>
    <w:rsid w:val="00910E5F"/>
    <w:rsid w:val="00910F02"/>
    <w:rsid w:val="00910FA2"/>
    <w:rsid w:val="009110B4"/>
    <w:rsid w:val="009115BE"/>
    <w:rsid w:val="0091162D"/>
    <w:rsid w:val="00911B09"/>
    <w:rsid w:val="00911BDA"/>
    <w:rsid w:val="00911D5F"/>
    <w:rsid w:val="00912236"/>
    <w:rsid w:val="0091236C"/>
    <w:rsid w:val="0091248C"/>
    <w:rsid w:val="00912531"/>
    <w:rsid w:val="0091260E"/>
    <w:rsid w:val="00912B5D"/>
    <w:rsid w:val="0091302A"/>
    <w:rsid w:val="0091308B"/>
    <w:rsid w:val="009130F7"/>
    <w:rsid w:val="009130FA"/>
    <w:rsid w:val="0091328A"/>
    <w:rsid w:val="009134AF"/>
    <w:rsid w:val="009134B0"/>
    <w:rsid w:val="0091374E"/>
    <w:rsid w:val="00913D7E"/>
    <w:rsid w:val="00913F50"/>
    <w:rsid w:val="0091411F"/>
    <w:rsid w:val="009142D3"/>
    <w:rsid w:val="00914560"/>
    <w:rsid w:val="0091479E"/>
    <w:rsid w:val="0091488A"/>
    <w:rsid w:val="009151B7"/>
    <w:rsid w:val="009152A7"/>
    <w:rsid w:val="0091534E"/>
    <w:rsid w:val="00915447"/>
    <w:rsid w:val="009154D4"/>
    <w:rsid w:val="0091579D"/>
    <w:rsid w:val="00915839"/>
    <w:rsid w:val="00915B0D"/>
    <w:rsid w:val="00915CD6"/>
    <w:rsid w:val="00915D69"/>
    <w:rsid w:val="00915E4D"/>
    <w:rsid w:val="00915EF6"/>
    <w:rsid w:val="00916462"/>
    <w:rsid w:val="00916472"/>
    <w:rsid w:val="009164CD"/>
    <w:rsid w:val="009164FF"/>
    <w:rsid w:val="00916625"/>
    <w:rsid w:val="009168F4"/>
    <w:rsid w:val="0091690E"/>
    <w:rsid w:val="00916B1E"/>
    <w:rsid w:val="00916D5F"/>
    <w:rsid w:val="00916DB3"/>
    <w:rsid w:val="00916E11"/>
    <w:rsid w:val="00916E23"/>
    <w:rsid w:val="00917129"/>
    <w:rsid w:val="00917295"/>
    <w:rsid w:val="009172A3"/>
    <w:rsid w:val="00917355"/>
    <w:rsid w:val="0091761F"/>
    <w:rsid w:val="00917909"/>
    <w:rsid w:val="00917930"/>
    <w:rsid w:val="009179E8"/>
    <w:rsid w:val="00917A8E"/>
    <w:rsid w:val="00917AEF"/>
    <w:rsid w:val="00917B0F"/>
    <w:rsid w:val="00917D62"/>
    <w:rsid w:val="0092015D"/>
    <w:rsid w:val="0092021D"/>
    <w:rsid w:val="0092025C"/>
    <w:rsid w:val="00920314"/>
    <w:rsid w:val="0092076B"/>
    <w:rsid w:val="00920778"/>
    <w:rsid w:val="00920990"/>
    <w:rsid w:val="00920C44"/>
    <w:rsid w:val="00920C7A"/>
    <w:rsid w:val="00920D27"/>
    <w:rsid w:val="00920DCC"/>
    <w:rsid w:val="00920E86"/>
    <w:rsid w:val="00920EA2"/>
    <w:rsid w:val="00921613"/>
    <w:rsid w:val="009218BE"/>
    <w:rsid w:val="009218C5"/>
    <w:rsid w:val="00921987"/>
    <w:rsid w:val="0092206C"/>
    <w:rsid w:val="00922083"/>
    <w:rsid w:val="0092243B"/>
    <w:rsid w:val="0092289A"/>
    <w:rsid w:val="00922A26"/>
    <w:rsid w:val="00922BB9"/>
    <w:rsid w:val="00922C2E"/>
    <w:rsid w:val="00922C86"/>
    <w:rsid w:val="00922DD2"/>
    <w:rsid w:val="00922DDC"/>
    <w:rsid w:val="00922ED3"/>
    <w:rsid w:val="009230CE"/>
    <w:rsid w:val="0092329F"/>
    <w:rsid w:val="0092333C"/>
    <w:rsid w:val="00923468"/>
    <w:rsid w:val="00923643"/>
    <w:rsid w:val="0092365F"/>
    <w:rsid w:val="00923985"/>
    <w:rsid w:val="00923A57"/>
    <w:rsid w:val="00923AE8"/>
    <w:rsid w:val="00923BBD"/>
    <w:rsid w:val="00923F2F"/>
    <w:rsid w:val="00923FED"/>
    <w:rsid w:val="009240A2"/>
    <w:rsid w:val="00924172"/>
    <w:rsid w:val="0092434E"/>
    <w:rsid w:val="009243E3"/>
    <w:rsid w:val="009248EA"/>
    <w:rsid w:val="00924AAF"/>
    <w:rsid w:val="00924AB1"/>
    <w:rsid w:val="00924ABA"/>
    <w:rsid w:val="00924B9A"/>
    <w:rsid w:val="00924C97"/>
    <w:rsid w:val="00924E70"/>
    <w:rsid w:val="00925119"/>
    <w:rsid w:val="00925246"/>
    <w:rsid w:val="00925417"/>
    <w:rsid w:val="009254CE"/>
    <w:rsid w:val="009254D0"/>
    <w:rsid w:val="00925504"/>
    <w:rsid w:val="009259A4"/>
    <w:rsid w:val="00925B75"/>
    <w:rsid w:val="00925D1A"/>
    <w:rsid w:val="00925D9D"/>
    <w:rsid w:val="00925DC2"/>
    <w:rsid w:val="00925E20"/>
    <w:rsid w:val="00925F77"/>
    <w:rsid w:val="00926170"/>
    <w:rsid w:val="00926277"/>
    <w:rsid w:val="00926319"/>
    <w:rsid w:val="00926455"/>
    <w:rsid w:val="00926571"/>
    <w:rsid w:val="009266C3"/>
    <w:rsid w:val="00926791"/>
    <w:rsid w:val="00926909"/>
    <w:rsid w:val="00926CC1"/>
    <w:rsid w:val="0092708D"/>
    <w:rsid w:val="00927226"/>
    <w:rsid w:val="00927242"/>
    <w:rsid w:val="00927390"/>
    <w:rsid w:val="00927422"/>
    <w:rsid w:val="00927537"/>
    <w:rsid w:val="00927609"/>
    <w:rsid w:val="009277EF"/>
    <w:rsid w:val="00927807"/>
    <w:rsid w:val="00927E1D"/>
    <w:rsid w:val="00927E1E"/>
    <w:rsid w:val="00930519"/>
    <w:rsid w:val="0093062A"/>
    <w:rsid w:val="009307EE"/>
    <w:rsid w:val="00930930"/>
    <w:rsid w:val="00930969"/>
    <w:rsid w:val="00930A91"/>
    <w:rsid w:val="00930B32"/>
    <w:rsid w:val="00930DBC"/>
    <w:rsid w:val="009313A6"/>
    <w:rsid w:val="009317EF"/>
    <w:rsid w:val="00931864"/>
    <w:rsid w:val="00931934"/>
    <w:rsid w:val="00931B79"/>
    <w:rsid w:val="00931DD0"/>
    <w:rsid w:val="00931F23"/>
    <w:rsid w:val="0093201A"/>
    <w:rsid w:val="00932075"/>
    <w:rsid w:val="00932212"/>
    <w:rsid w:val="009322EB"/>
    <w:rsid w:val="0093236D"/>
    <w:rsid w:val="00932843"/>
    <w:rsid w:val="009328AE"/>
    <w:rsid w:val="00932A4C"/>
    <w:rsid w:val="00932BD9"/>
    <w:rsid w:val="00932D2A"/>
    <w:rsid w:val="00932D5A"/>
    <w:rsid w:val="00932E94"/>
    <w:rsid w:val="00932ECA"/>
    <w:rsid w:val="009332BB"/>
    <w:rsid w:val="00933348"/>
    <w:rsid w:val="009334CC"/>
    <w:rsid w:val="009339AF"/>
    <w:rsid w:val="009339C4"/>
    <w:rsid w:val="00933CDE"/>
    <w:rsid w:val="00933EC7"/>
    <w:rsid w:val="00933F99"/>
    <w:rsid w:val="00934027"/>
    <w:rsid w:val="009340E9"/>
    <w:rsid w:val="00934370"/>
    <w:rsid w:val="0093439C"/>
    <w:rsid w:val="009345E7"/>
    <w:rsid w:val="00934663"/>
    <w:rsid w:val="009347AF"/>
    <w:rsid w:val="009349BD"/>
    <w:rsid w:val="00934A43"/>
    <w:rsid w:val="00934DA5"/>
    <w:rsid w:val="00934EBC"/>
    <w:rsid w:val="00934F90"/>
    <w:rsid w:val="00935042"/>
    <w:rsid w:val="009350C5"/>
    <w:rsid w:val="009351D5"/>
    <w:rsid w:val="00935335"/>
    <w:rsid w:val="009353C7"/>
    <w:rsid w:val="00935503"/>
    <w:rsid w:val="009355CA"/>
    <w:rsid w:val="009358C0"/>
    <w:rsid w:val="00935A19"/>
    <w:rsid w:val="00935B86"/>
    <w:rsid w:val="00935B94"/>
    <w:rsid w:val="00935D79"/>
    <w:rsid w:val="00935EE8"/>
    <w:rsid w:val="00935FC5"/>
    <w:rsid w:val="009360B7"/>
    <w:rsid w:val="009361AE"/>
    <w:rsid w:val="009364B2"/>
    <w:rsid w:val="0093652A"/>
    <w:rsid w:val="00936591"/>
    <w:rsid w:val="009368FA"/>
    <w:rsid w:val="00936A2B"/>
    <w:rsid w:val="00936CC5"/>
    <w:rsid w:val="00936E36"/>
    <w:rsid w:val="00937166"/>
    <w:rsid w:val="0093716B"/>
    <w:rsid w:val="0093722C"/>
    <w:rsid w:val="0093737B"/>
    <w:rsid w:val="0093782E"/>
    <w:rsid w:val="009378C5"/>
    <w:rsid w:val="009379EE"/>
    <w:rsid w:val="00937CCC"/>
    <w:rsid w:val="00937D7D"/>
    <w:rsid w:val="00937DA7"/>
    <w:rsid w:val="00937DD1"/>
    <w:rsid w:val="00937E74"/>
    <w:rsid w:val="00937F44"/>
    <w:rsid w:val="009402C4"/>
    <w:rsid w:val="009404E0"/>
    <w:rsid w:val="009407C1"/>
    <w:rsid w:val="009407E9"/>
    <w:rsid w:val="00940888"/>
    <w:rsid w:val="00940A27"/>
    <w:rsid w:val="00940C43"/>
    <w:rsid w:val="00940D34"/>
    <w:rsid w:val="00940EDF"/>
    <w:rsid w:val="00940F9F"/>
    <w:rsid w:val="00940FE1"/>
    <w:rsid w:val="00941086"/>
    <w:rsid w:val="00941287"/>
    <w:rsid w:val="009414FF"/>
    <w:rsid w:val="009415C3"/>
    <w:rsid w:val="00941734"/>
    <w:rsid w:val="00941853"/>
    <w:rsid w:val="00941855"/>
    <w:rsid w:val="00941B35"/>
    <w:rsid w:val="00941E9D"/>
    <w:rsid w:val="00941EB9"/>
    <w:rsid w:val="00941F0F"/>
    <w:rsid w:val="00941F2F"/>
    <w:rsid w:val="009420D9"/>
    <w:rsid w:val="00942245"/>
    <w:rsid w:val="009422C8"/>
    <w:rsid w:val="00942328"/>
    <w:rsid w:val="00942D37"/>
    <w:rsid w:val="00942E78"/>
    <w:rsid w:val="0094300E"/>
    <w:rsid w:val="009431FF"/>
    <w:rsid w:val="0094333B"/>
    <w:rsid w:val="00943468"/>
    <w:rsid w:val="009436DA"/>
    <w:rsid w:val="00943A68"/>
    <w:rsid w:val="00943CBF"/>
    <w:rsid w:val="00943CDC"/>
    <w:rsid w:val="00943D3F"/>
    <w:rsid w:val="00943D9F"/>
    <w:rsid w:val="00943E97"/>
    <w:rsid w:val="00943F08"/>
    <w:rsid w:val="00943F44"/>
    <w:rsid w:val="009440EC"/>
    <w:rsid w:val="00944201"/>
    <w:rsid w:val="00944490"/>
    <w:rsid w:val="009447FE"/>
    <w:rsid w:val="00944829"/>
    <w:rsid w:val="00944B93"/>
    <w:rsid w:val="00944CC1"/>
    <w:rsid w:val="00944DBE"/>
    <w:rsid w:val="00944FAA"/>
    <w:rsid w:val="009450C1"/>
    <w:rsid w:val="0094513E"/>
    <w:rsid w:val="0094515F"/>
    <w:rsid w:val="00945235"/>
    <w:rsid w:val="00945A72"/>
    <w:rsid w:val="00945C81"/>
    <w:rsid w:val="00945F71"/>
    <w:rsid w:val="00946019"/>
    <w:rsid w:val="00946339"/>
    <w:rsid w:val="009463EB"/>
    <w:rsid w:val="0094644B"/>
    <w:rsid w:val="00946CBD"/>
    <w:rsid w:val="00946CC8"/>
    <w:rsid w:val="00946F82"/>
    <w:rsid w:val="0094757F"/>
    <w:rsid w:val="00947603"/>
    <w:rsid w:val="009476E1"/>
    <w:rsid w:val="009477D0"/>
    <w:rsid w:val="009477DE"/>
    <w:rsid w:val="00947B42"/>
    <w:rsid w:val="00947CCD"/>
    <w:rsid w:val="00947D40"/>
    <w:rsid w:val="00947DEA"/>
    <w:rsid w:val="00947E99"/>
    <w:rsid w:val="00947EFE"/>
    <w:rsid w:val="00947F33"/>
    <w:rsid w:val="00947F5E"/>
    <w:rsid w:val="00947FD1"/>
    <w:rsid w:val="00950535"/>
    <w:rsid w:val="0095054A"/>
    <w:rsid w:val="0095081D"/>
    <w:rsid w:val="009508CE"/>
    <w:rsid w:val="00950C3C"/>
    <w:rsid w:val="0095115D"/>
    <w:rsid w:val="009511C1"/>
    <w:rsid w:val="009511FD"/>
    <w:rsid w:val="00951264"/>
    <w:rsid w:val="009512E4"/>
    <w:rsid w:val="009515EC"/>
    <w:rsid w:val="00951880"/>
    <w:rsid w:val="009519B1"/>
    <w:rsid w:val="00951B6D"/>
    <w:rsid w:val="00951BBE"/>
    <w:rsid w:val="00951CCE"/>
    <w:rsid w:val="00951E67"/>
    <w:rsid w:val="00951E88"/>
    <w:rsid w:val="00952199"/>
    <w:rsid w:val="009524C8"/>
    <w:rsid w:val="00952892"/>
    <w:rsid w:val="00952A75"/>
    <w:rsid w:val="00952BDD"/>
    <w:rsid w:val="00952C40"/>
    <w:rsid w:val="00952D6A"/>
    <w:rsid w:val="00952E89"/>
    <w:rsid w:val="00952ECA"/>
    <w:rsid w:val="00953102"/>
    <w:rsid w:val="00953190"/>
    <w:rsid w:val="0095338B"/>
    <w:rsid w:val="0095396F"/>
    <w:rsid w:val="00953B17"/>
    <w:rsid w:val="00953BE7"/>
    <w:rsid w:val="00953C1F"/>
    <w:rsid w:val="00953C91"/>
    <w:rsid w:val="00953EF2"/>
    <w:rsid w:val="00954241"/>
    <w:rsid w:val="009546D1"/>
    <w:rsid w:val="00954803"/>
    <w:rsid w:val="00954874"/>
    <w:rsid w:val="00954B0A"/>
    <w:rsid w:val="00954C79"/>
    <w:rsid w:val="00954CC4"/>
    <w:rsid w:val="00954E77"/>
    <w:rsid w:val="00954EDA"/>
    <w:rsid w:val="009550BC"/>
    <w:rsid w:val="009551C3"/>
    <w:rsid w:val="009555E8"/>
    <w:rsid w:val="009556D4"/>
    <w:rsid w:val="0095586E"/>
    <w:rsid w:val="00955910"/>
    <w:rsid w:val="009559AD"/>
    <w:rsid w:val="009559D8"/>
    <w:rsid w:val="00955BA4"/>
    <w:rsid w:val="00955C6C"/>
    <w:rsid w:val="0095602C"/>
    <w:rsid w:val="009562ED"/>
    <w:rsid w:val="00956894"/>
    <w:rsid w:val="00956C4F"/>
    <w:rsid w:val="00956FC6"/>
    <w:rsid w:val="0095702C"/>
    <w:rsid w:val="009571DC"/>
    <w:rsid w:val="00957688"/>
    <w:rsid w:val="00957920"/>
    <w:rsid w:val="00957A8E"/>
    <w:rsid w:val="00957C1D"/>
    <w:rsid w:val="00957E6C"/>
    <w:rsid w:val="00960148"/>
    <w:rsid w:val="00960192"/>
    <w:rsid w:val="00960359"/>
    <w:rsid w:val="009607B2"/>
    <w:rsid w:val="00960CD8"/>
    <w:rsid w:val="00960DAA"/>
    <w:rsid w:val="00960DF4"/>
    <w:rsid w:val="00960E84"/>
    <w:rsid w:val="00960F27"/>
    <w:rsid w:val="00960F6D"/>
    <w:rsid w:val="00960FD8"/>
    <w:rsid w:val="00960FF5"/>
    <w:rsid w:val="0096120B"/>
    <w:rsid w:val="0096195C"/>
    <w:rsid w:val="00961ADD"/>
    <w:rsid w:val="00961B16"/>
    <w:rsid w:val="00961BBC"/>
    <w:rsid w:val="009622C1"/>
    <w:rsid w:val="00962366"/>
    <w:rsid w:val="0096237D"/>
    <w:rsid w:val="00962408"/>
    <w:rsid w:val="0096262F"/>
    <w:rsid w:val="009626ED"/>
    <w:rsid w:val="00962A6E"/>
    <w:rsid w:val="00962C18"/>
    <w:rsid w:val="00962D9E"/>
    <w:rsid w:val="00962DF3"/>
    <w:rsid w:val="00962ED2"/>
    <w:rsid w:val="009633F5"/>
    <w:rsid w:val="0096351B"/>
    <w:rsid w:val="00963AC8"/>
    <w:rsid w:val="00963ACF"/>
    <w:rsid w:val="00963B00"/>
    <w:rsid w:val="00963C06"/>
    <w:rsid w:val="00963C94"/>
    <w:rsid w:val="00963DCF"/>
    <w:rsid w:val="00963DE0"/>
    <w:rsid w:val="00963DF1"/>
    <w:rsid w:val="00964117"/>
    <w:rsid w:val="0096477E"/>
    <w:rsid w:val="00964CA5"/>
    <w:rsid w:val="00964D0B"/>
    <w:rsid w:val="00964D7B"/>
    <w:rsid w:val="00964F88"/>
    <w:rsid w:val="00964F9F"/>
    <w:rsid w:val="00965021"/>
    <w:rsid w:val="00965258"/>
    <w:rsid w:val="009656F7"/>
    <w:rsid w:val="0096594E"/>
    <w:rsid w:val="00965A50"/>
    <w:rsid w:val="00965FDA"/>
    <w:rsid w:val="00966103"/>
    <w:rsid w:val="0096662C"/>
    <w:rsid w:val="00966708"/>
    <w:rsid w:val="00966797"/>
    <w:rsid w:val="009667C5"/>
    <w:rsid w:val="0096693E"/>
    <w:rsid w:val="0096697D"/>
    <w:rsid w:val="009669A0"/>
    <w:rsid w:val="00966A14"/>
    <w:rsid w:val="00966A31"/>
    <w:rsid w:val="00966B33"/>
    <w:rsid w:val="00966C4C"/>
    <w:rsid w:val="00966D20"/>
    <w:rsid w:val="00966D3A"/>
    <w:rsid w:val="00966D53"/>
    <w:rsid w:val="00966D74"/>
    <w:rsid w:val="009671D1"/>
    <w:rsid w:val="0096726E"/>
    <w:rsid w:val="00967358"/>
    <w:rsid w:val="00967435"/>
    <w:rsid w:val="00967D4B"/>
    <w:rsid w:val="00967D59"/>
    <w:rsid w:val="00967DF7"/>
    <w:rsid w:val="00967EED"/>
    <w:rsid w:val="00970007"/>
    <w:rsid w:val="00970177"/>
    <w:rsid w:val="009701D2"/>
    <w:rsid w:val="009702C4"/>
    <w:rsid w:val="00970322"/>
    <w:rsid w:val="00970405"/>
    <w:rsid w:val="0097040D"/>
    <w:rsid w:val="0097069C"/>
    <w:rsid w:val="00970CA5"/>
    <w:rsid w:val="00970D8A"/>
    <w:rsid w:val="00970E33"/>
    <w:rsid w:val="0097142B"/>
    <w:rsid w:val="0097143A"/>
    <w:rsid w:val="00971476"/>
    <w:rsid w:val="00971B9F"/>
    <w:rsid w:val="00971D40"/>
    <w:rsid w:val="00971DFC"/>
    <w:rsid w:val="009720A1"/>
    <w:rsid w:val="009720CC"/>
    <w:rsid w:val="0097217E"/>
    <w:rsid w:val="00972236"/>
    <w:rsid w:val="0097224F"/>
    <w:rsid w:val="00972284"/>
    <w:rsid w:val="0097263A"/>
    <w:rsid w:val="0097287D"/>
    <w:rsid w:val="00972894"/>
    <w:rsid w:val="009728D0"/>
    <w:rsid w:val="00972A7D"/>
    <w:rsid w:val="00972BE4"/>
    <w:rsid w:val="00972C31"/>
    <w:rsid w:val="00972C4C"/>
    <w:rsid w:val="00972E02"/>
    <w:rsid w:val="00973166"/>
    <w:rsid w:val="009733D9"/>
    <w:rsid w:val="009734D1"/>
    <w:rsid w:val="00973698"/>
    <w:rsid w:val="00973856"/>
    <w:rsid w:val="0097388E"/>
    <w:rsid w:val="00973C5A"/>
    <w:rsid w:val="00973C7B"/>
    <w:rsid w:val="00973E7B"/>
    <w:rsid w:val="0097405A"/>
    <w:rsid w:val="00974368"/>
    <w:rsid w:val="00974686"/>
    <w:rsid w:val="00974701"/>
    <w:rsid w:val="009748B7"/>
    <w:rsid w:val="00974A6A"/>
    <w:rsid w:val="00974A6B"/>
    <w:rsid w:val="00974A8D"/>
    <w:rsid w:val="00974A96"/>
    <w:rsid w:val="00974BE5"/>
    <w:rsid w:val="00974C1F"/>
    <w:rsid w:val="00974D6B"/>
    <w:rsid w:val="00974E92"/>
    <w:rsid w:val="00974ED0"/>
    <w:rsid w:val="00974EFB"/>
    <w:rsid w:val="0097501C"/>
    <w:rsid w:val="00975320"/>
    <w:rsid w:val="009755F2"/>
    <w:rsid w:val="0097562B"/>
    <w:rsid w:val="00975632"/>
    <w:rsid w:val="00975912"/>
    <w:rsid w:val="009759BA"/>
    <w:rsid w:val="009759FF"/>
    <w:rsid w:val="00975BE1"/>
    <w:rsid w:val="00975C75"/>
    <w:rsid w:val="00975D60"/>
    <w:rsid w:val="00975F00"/>
    <w:rsid w:val="0097609D"/>
    <w:rsid w:val="00976160"/>
    <w:rsid w:val="0097633D"/>
    <w:rsid w:val="00976792"/>
    <w:rsid w:val="009769AB"/>
    <w:rsid w:val="00976B05"/>
    <w:rsid w:val="00976B4E"/>
    <w:rsid w:val="00976F83"/>
    <w:rsid w:val="0097723C"/>
    <w:rsid w:val="0097750E"/>
    <w:rsid w:val="009777A6"/>
    <w:rsid w:val="009777E3"/>
    <w:rsid w:val="009777E6"/>
    <w:rsid w:val="00977881"/>
    <w:rsid w:val="00977952"/>
    <w:rsid w:val="009779E7"/>
    <w:rsid w:val="00977BE3"/>
    <w:rsid w:val="00977D8F"/>
    <w:rsid w:val="00977FD9"/>
    <w:rsid w:val="009801BF"/>
    <w:rsid w:val="0098021A"/>
    <w:rsid w:val="0098024D"/>
    <w:rsid w:val="009805EA"/>
    <w:rsid w:val="0098060B"/>
    <w:rsid w:val="009806F2"/>
    <w:rsid w:val="0098086E"/>
    <w:rsid w:val="009808DC"/>
    <w:rsid w:val="00980F38"/>
    <w:rsid w:val="00980F53"/>
    <w:rsid w:val="00981025"/>
    <w:rsid w:val="00981502"/>
    <w:rsid w:val="009816AE"/>
    <w:rsid w:val="009816C0"/>
    <w:rsid w:val="00981A7A"/>
    <w:rsid w:val="00981EDD"/>
    <w:rsid w:val="00981FED"/>
    <w:rsid w:val="0098223C"/>
    <w:rsid w:val="009822CA"/>
    <w:rsid w:val="0098234D"/>
    <w:rsid w:val="00982366"/>
    <w:rsid w:val="0098236B"/>
    <w:rsid w:val="00982670"/>
    <w:rsid w:val="009827C5"/>
    <w:rsid w:val="00982C03"/>
    <w:rsid w:val="00982CDE"/>
    <w:rsid w:val="00983011"/>
    <w:rsid w:val="0098308F"/>
    <w:rsid w:val="009835FE"/>
    <w:rsid w:val="00983668"/>
    <w:rsid w:val="0098373D"/>
    <w:rsid w:val="00983763"/>
    <w:rsid w:val="00983AD1"/>
    <w:rsid w:val="00983B10"/>
    <w:rsid w:val="00983B24"/>
    <w:rsid w:val="00983B2D"/>
    <w:rsid w:val="00983C42"/>
    <w:rsid w:val="00983E0E"/>
    <w:rsid w:val="00983E93"/>
    <w:rsid w:val="00983F34"/>
    <w:rsid w:val="00984320"/>
    <w:rsid w:val="00984399"/>
    <w:rsid w:val="0098467C"/>
    <w:rsid w:val="009846F4"/>
    <w:rsid w:val="0098478E"/>
    <w:rsid w:val="0098479D"/>
    <w:rsid w:val="00984828"/>
    <w:rsid w:val="009848D8"/>
    <w:rsid w:val="0098495A"/>
    <w:rsid w:val="00984E78"/>
    <w:rsid w:val="00985030"/>
    <w:rsid w:val="009852D3"/>
    <w:rsid w:val="009853AC"/>
    <w:rsid w:val="00985435"/>
    <w:rsid w:val="009854F7"/>
    <w:rsid w:val="009856E8"/>
    <w:rsid w:val="009858FC"/>
    <w:rsid w:val="00985D10"/>
    <w:rsid w:val="00985E4A"/>
    <w:rsid w:val="00985F08"/>
    <w:rsid w:val="00985F14"/>
    <w:rsid w:val="00985F3D"/>
    <w:rsid w:val="00985F49"/>
    <w:rsid w:val="00986161"/>
    <w:rsid w:val="00986279"/>
    <w:rsid w:val="0098645F"/>
    <w:rsid w:val="00986711"/>
    <w:rsid w:val="00986A69"/>
    <w:rsid w:val="00986CD6"/>
    <w:rsid w:val="00986E12"/>
    <w:rsid w:val="00986F77"/>
    <w:rsid w:val="009871A7"/>
    <w:rsid w:val="009871A8"/>
    <w:rsid w:val="009871B6"/>
    <w:rsid w:val="0098720F"/>
    <w:rsid w:val="009877B9"/>
    <w:rsid w:val="009879F0"/>
    <w:rsid w:val="00987C20"/>
    <w:rsid w:val="00987D2A"/>
    <w:rsid w:val="00987D6B"/>
    <w:rsid w:val="00987DBC"/>
    <w:rsid w:val="00990201"/>
    <w:rsid w:val="009902BB"/>
    <w:rsid w:val="0099058E"/>
    <w:rsid w:val="00990603"/>
    <w:rsid w:val="009907B6"/>
    <w:rsid w:val="00990A92"/>
    <w:rsid w:val="00990F86"/>
    <w:rsid w:val="00990FC0"/>
    <w:rsid w:val="00991161"/>
    <w:rsid w:val="00991883"/>
    <w:rsid w:val="0099199D"/>
    <w:rsid w:val="00991A19"/>
    <w:rsid w:val="00991E3D"/>
    <w:rsid w:val="00991E8D"/>
    <w:rsid w:val="009922DA"/>
    <w:rsid w:val="00992375"/>
    <w:rsid w:val="00992420"/>
    <w:rsid w:val="00992539"/>
    <w:rsid w:val="00992AAA"/>
    <w:rsid w:val="00992F27"/>
    <w:rsid w:val="00992F94"/>
    <w:rsid w:val="009932A3"/>
    <w:rsid w:val="009934FA"/>
    <w:rsid w:val="00993642"/>
    <w:rsid w:val="0099368B"/>
    <w:rsid w:val="00993BA6"/>
    <w:rsid w:val="00993C15"/>
    <w:rsid w:val="00993D2C"/>
    <w:rsid w:val="0099406E"/>
    <w:rsid w:val="0099420F"/>
    <w:rsid w:val="00994251"/>
    <w:rsid w:val="009943B6"/>
    <w:rsid w:val="00994495"/>
    <w:rsid w:val="00994A34"/>
    <w:rsid w:val="00994CAD"/>
    <w:rsid w:val="00994CD4"/>
    <w:rsid w:val="00994D4A"/>
    <w:rsid w:val="00994E17"/>
    <w:rsid w:val="00994E6D"/>
    <w:rsid w:val="00995051"/>
    <w:rsid w:val="00995215"/>
    <w:rsid w:val="00995225"/>
    <w:rsid w:val="009953BE"/>
    <w:rsid w:val="009953E5"/>
    <w:rsid w:val="00995549"/>
    <w:rsid w:val="0099556B"/>
    <w:rsid w:val="0099561F"/>
    <w:rsid w:val="00995844"/>
    <w:rsid w:val="00995CB9"/>
    <w:rsid w:val="00995D73"/>
    <w:rsid w:val="00995D8B"/>
    <w:rsid w:val="00995DF5"/>
    <w:rsid w:val="00995DFC"/>
    <w:rsid w:val="009960DE"/>
    <w:rsid w:val="0099610E"/>
    <w:rsid w:val="009963DA"/>
    <w:rsid w:val="0099664B"/>
    <w:rsid w:val="00996650"/>
    <w:rsid w:val="00996696"/>
    <w:rsid w:val="00996DA6"/>
    <w:rsid w:val="0099722C"/>
    <w:rsid w:val="009973B9"/>
    <w:rsid w:val="009974DD"/>
    <w:rsid w:val="00997568"/>
    <w:rsid w:val="0099763D"/>
    <w:rsid w:val="00997718"/>
    <w:rsid w:val="00997C4E"/>
    <w:rsid w:val="00997CA6"/>
    <w:rsid w:val="00997D13"/>
    <w:rsid w:val="00997EA7"/>
    <w:rsid w:val="00997FA3"/>
    <w:rsid w:val="009A018F"/>
    <w:rsid w:val="009A087B"/>
    <w:rsid w:val="009A08C3"/>
    <w:rsid w:val="009A0BCE"/>
    <w:rsid w:val="009A0D97"/>
    <w:rsid w:val="009A11EA"/>
    <w:rsid w:val="009A1570"/>
    <w:rsid w:val="009A185F"/>
    <w:rsid w:val="009A18B0"/>
    <w:rsid w:val="009A1BAA"/>
    <w:rsid w:val="009A1DDE"/>
    <w:rsid w:val="009A1E7E"/>
    <w:rsid w:val="009A2047"/>
    <w:rsid w:val="009A22AB"/>
    <w:rsid w:val="009A2343"/>
    <w:rsid w:val="009A244B"/>
    <w:rsid w:val="009A281C"/>
    <w:rsid w:val="009A2A06"/>
    <w:rsid w:val="009A2A1E"/>
    <w:rsid w:val="009A2A86"/>
    <w:rsid w:val="009A2F4C"/>
    <w:rsid w:val="009A2FC9"/>
    <w:rsid w:val="009A3282"/>
    <w:rsid w:val="009A33E2"/>
    <w:rsid w:val="009A348E"/>
    <w:rsid w:val="009A35A4"/>
    <w:rsid w:val="009A387A"/>
    <w:rsid w:val="009A3A1F"/>
    <w:rsid w:val="009A3AE5"/>
    <w:rsid w:val="009A3BC6"/>
    <w:rsid w:val="009A3C72"/>
    <w:rsid w:val="009A3CDF"/>
    <w:rsid w:val="009A3EC3"/>
    <w:rsid w:val="009A4171"/>
    <w:rsid w:val="009A42E1"/>
    <w:rsid w:val="009A4464"/>
    <w:rsid w:val="009A462E"/>
    <w:rsid w:val="009A4772"/>
    <w:rsid w:val="009A497A"/>
    <w:rsid w:val="009A4994"/>
    <w:rsid w:val="009A4B27"/>
    <w:rsid w:val="009A4DEB"/>
    <w:rsid w:val="009A4EF0"/>
    <w:rsid w:val="009A4EFB"/>
    <w:rsid w:val="009A5283"/>
    <w:rsid w:val="009A5284"/>
    <w:rsid w:val="009A52E1"/>
    <w:rsid w:val="009A547E"/>
    <w:rsid w:val="009A54CF"/>
    <w:rsid w:val="009A5EBA"/>
    <w:rsid w:val="009A6012"/>
    <w:rsid w:val="009A6115"/>
    <w:rsid w:val="009A62B3"/>
    <w:rsid w:val="009A630F"/>
    <w:rsid w:val="009A6371"/>
    <w:rsid w:val="009A6392"/>
    <w:rsid w:val="009A63D7"/>
    <w:rsid w:val="009A68B4"/>
    <w:rsid w:val="009A6C91"/>
    <w:rsid w:val="009A6E24"/>
    <w:rsid w:val="009A7194"/>
    <w:rsid w:val="009A71B5"/>
    <w:rsid w:val="009A722A"/>
    <w:rsid w:val="009A7303"/>
    <w:rsid w:val="009A7470"/>
    <w:rsid w:val="009A74B1"/>
    <w:rsid w:val="009A761E"/>
    <w:rsid w:val="009B0064"/>
    <w:rsid w:val="009B06A9"/>
    <w:rsid w:val="009B0712"/>
    <w:rsid w:val="009B0880"/>
    <w:rsid w:val="009B0A3F"/>
    <w:rsid w:val="009B0DA4"/>
    <w:rsid w:val="009B0DEA"/>
    <w:rsid w:val="009B0F78"/>
    <w:rsid w:val="009B147B"/>
    <w:rsid w:val="009B179D"/>
    <w:rsid w:val="009B199B"/>
    <w:rsid w:val="009B2399"/>
    <w:rsid w:val="009B2481"/>
    <w:rsid w:val="009B253B"/>
    <w:rsid w:val="009B2569"/>
    <w:rsid w:val="009B2693"/>
    <w:rsid w:val="009B27A1"/>
    <w:rsid w:val="009B27CD"/>
    <w:rsid w:val="009B2931"/>
    <w:rsid w:val="009B2965"/>
    <w:rsid w:val="009B2EBB"/>
    <w:rsid w:val="009B2EBD"/>
    <w:rsid w:val="009B2EEF"/>
    <w:rsid w:val="009B300E"/>
    <w:rsid w:val="009B36E9"/>
    <w:rsid w:val="009B37B2"/>
    <w:rsid w:val="009B3832"/>
    <w:rsid w:val="009B3A74"/>
    <w:rsid w:val="009B3C46"/>
    <w:rsid w:val="009B3E5F"/>
    <w:rsid w:val="009B3ECA"/>
    <w:rsid w:val="009B3F1B"/>
    <w:rsid w:val="009B3FED"/>
    <w:rsid w:val="009B4499"/>
    <w:rsid w:val="009B44F7"/>
    <w:rsid w:val="009B4558"/>
    <w:rsid w:val="009B493B"/>
    <w:rsid w:val="009B49AA"/>
    <w:rsid w:val="009B4BA2"/>
    <w:rsid w:val="009B4C0E"/>
    <w:rsid w:val="009B5067"/>
    <w:rsid w:val="009B50F3"/>
    <w:rsid w:val="009B54E5"/>
    <w:rsid w:val="009B55A3"/>
    <w:rsid w:val="009B5AE9"/>
    <w:rsid w:val="009B5E58"/>
    <w:rsid w:val="009B5FF2"/>
    <w:rsid w:val="009B6026"/>
    <w:rsid w:val="009B6363"/>
    <w:rsid w:val="009B63DC"/>
    <w:rsid w:val="009B64B1"/>
    <w:rsid w:val="009B693C"/>
    <w:rsid w:val="009B6972"/>
    <w:rsid w:val="009B69A3"/>
    <w:rsid w:val="009B6DE4"/>
    <w:rsid w:val="009B746C"/>
    <w:rsid w:val="009B7690"/>
    <w:rsid w:val="009B7718"/>
    <w:rsid w:val="009B777B"/>
    <w:rsid w:val="009B7819"/>
    <w:rsid w:val="009B7822"/>
    <w:rsid w:val="009B7928"/>
    <w:rsid w:val="009B796B"/>
    <w:rsid w:val="009B7D1C"/>
    <w:rsid w:val="009C01C0"/>
    <w:rsid w:val="009C01CD"/>
    <w:rsid w:val="009C03A2"/>
    <w:rsid w:val="009C04C9"/>
    <w:rsid w:val="009C0542"/>
    <w:rsid w:val="009C081F"/>
    <w:rsid w:val="009C094A"/>
    <w:rsid w:val="009C0B96"/>
    <w:rsid w:val="009C0BFF"/>
    <w:rsid w:val="009C0CF5"/>
    <w:rsid w:val="009C0E0B"/>
    <w:rsid w:val="009C0E39"/>
    <w:rsid w:val="009C0FC1"/>
    <w:rsid w:val="009C10B9"/>
    <w:rsid w:val="009C135F"/>
    <w:rsid w:val="009C16E4"/>
    <w:rsid w:val="009C1749"/>
    <w:rsid w:val="009C1F7F"/>
    <w:rsid w:val="009C24DD"/>
    <w:rsid w:val="009C25E4"/>
    <w:rsid w:val="009C2D76"/>
    <w:rsid w:val="009C2DCF"/>
    <w:rsid w:val="009C2E8A"/>
    <w:rsid w:val="009C31BC"/>
    <w:rsid w:val="009C3418"/>
    <w:rsid w:val="009C34A0"/>
    <w:rsid w:val="009C36FA"/>
    <w:rsid w:val="009C3C0F"/>
    <w:rsid w:val="009C3ED8"/>
    <w:rsid w:val="009C3F12"/>
    <w:rsid w:val="009C402A"/>
    <w:rsid w:val="009C413F"/>
    <w:rsid w:val="009C4B5E"/>
    <w:rsid w:val="009C4BB5"/>
    <w:rsid w:val="009C4C6A"/>
    <w:rsid w:val="009C4EE7"/>
    <w:rsid w:val="009C5040"/>
    <w:rsid w:val="009C5044"/>
    <w:rsid w:val="009C5090"/>
    <w:rsid w:val="009C50AF"/>
    <w:rsid w:val="009C51E3"/>
    <w:rsid w:val="009C54E5"/>
    <w:rsid w:val="009C55D8"/>
    <w:rsid w:val="009C55DE"/>
    <w:rsid w:val="009C5AB0"/>
    <w:rsid w:val="009C5DAE"/>
    <w:rsid w:val="009C61D3"/>
    <w:rsid w:val="009C622D"/>
    <w:rsid w:val="009C63B7"/>
    <w:rsid w:val="009C63CB"/>
    <w:rsid w:val="009C667D"/>
    <w:rsid w:val="009C67B7"/>
    <w:rsid w:val="009C6851"/>
    <w:rsid w:val="009C6986"/>
    <w:rsid w:val="009C6B92"/>
    <w:rsid w:val="009C6E21"/>
    <w:rsid w:val="009C6F16"/>
    <w:rsid w:val="009C7315"/>
    <w:rsid w:val="009C765D"/>
    <w:rsid w:val="009C770D"/>
    <w:rsid w:val="009C7811"/>
    <w:rsid w:val="009C7917"/>
    <w:rsid w:val="009C7EB1"/>
    <w:rsid w:val="009C7F0B"/>
    <w:rsid w:val="009D00F5"/>
    <w:rsid w:val="009D0189"/>
    <w:rsid w:val="009D05A3"/>
    <w:rsid w:val="009D096A"/>
    <w:rsid w:val="009D0A96"/>
    <w:rsid w:val="009D0BDB"/>
    <w:rsid w:val="009D0EAC"/>
    <w:rsid w:val="009D0F1C"/>
    <w:rsid w:val="009D134F"/>
    <w:rsid w:val="009D137B"/>
    <w:rsid w:val="009D1640"/>
    <w:rsid w:val="009D1784"/>
    <w:rsid w:val="009D1849"/>
    <w:rsid w:val="009D1879"/>
    <w:rsid w:val="009D18E2"/>
    <w:rsid w:val="009D1A03"/>
    <w:rsid w:val="009D1C7E"/>
    <w:rsid w:val="009D1D46"/>
    <w:rsid w:val="009D1DBA"/>
    <w:rsid w:val="009D1E16"/>
    <w:rsid w:val="009D22E1"/>
    <w:rsid w:val="009D238C"/>
    <w:rsid w:val="009D2600"/>
    <w:rsid w:val="009D27CB"/>
    <w:rsid w:val="009D2827"/>
    <w:rsid w:val="009D28D9"/>
    <w:rsid w:val="009D2953"/>
    <w:rsid w:val="009D2A99"/>
    <w:rsid w:val="009D2BD4"/>
    <w:rsid w:val="009D2C29"/>
    <w:rsid w:val="009D321A"/>
    <w:rsid w:val="009D34E8"/>
    <w:rsid w:val="009D35AB"/>
    <w:rsid w:val="009D36FB"/>
    <w:rsid w:val="009D3898"/>
    <w:rsid w:val="009D3B56"/>
    <w:rsid w:val="009D3C23"/>
    <w:rsid w:val="009D4113"/>
    <w:rsid w:val="009D41EF"/>
    <w:rsid w:val="009D4270"/>
    <w:rsid w:val="009D434C"/>
    <w:rsid w:val="009D458E"/>
    <w:rsid w:val="009D4618"/>
    <w:rsid w:val="009D4E69"/>
    <w:rsid w:val="009D5209"/>
    <w:rsid w:val="009D537A"/>
    <w:rsid w:val="009D5557"/>
    <w:rsid w:val="009D572D"/>
    <w:rsid w:val="009D58A1"/>
    <w:rsid w:val="009D58C8"/>
    <w:rsid w:val="009D5A6F"/>
    <w:rsid w:val="009D5CEF"/>
    <w:rsid w:val="009D619F"/>
    <w:rsid w:val="009D61D5"/>
    <w:rsid w:val="009D6348"/>
    <w:rsid w:val="009D63C0"/>
    <w:rsid w:val="009D6483"/>
    <w:rsid w:val="009D6A32"/>
    <w:rsid w:val="009D6B06"/>
    <w:rsid w:val="009D6B9B"/>
    <w:rsid w:val="009D6E98"/>
    <w:rsid w:val="009D710A"/>
    <w:rsid w:val="009D773C"/>
    <w:rsid w:val="009D7950"/>
    <w:rsid w:val="009D79AA"/>
    <w:rsid w:val="009D7D49"/>
    <w:rsid w:val="009D7E14"/>
    <w:rsid w:val="009E03EB"/>
    <w:rsid w:val="009E0662"/>
    <w:rsid w:val="009E0840"/>
    <w:rsid w:val="009E0B15"/>
    <w:rsid w:val="009E0DDB"/>
    <w:rsid w:val="009E1105"/>
    <w:rsid w:val="009E1557"/>
    <w:rsid w:val="009E19AF"/>
    <w:rsid w:val="009E1A8C"/>
    <w:rsid w:val="009E1B25"/>
    <w:rsid w:val="009E1C13"/>
    <w:rsid w:val="009E1D5E"/>
    <w:rsid w:val="009E1D83"/>
    <w:rsid w:val="009E1E11"/>
    <w:rsid w:val="009E25BF"/>
    <w:rsid w:val="009E26B0"/>
    <w:rsid w:val="009E280E"/>
    <w:rsid w:val="009E2831"/>
    <w:rsid w:val="009E2842"/>
    <w:rsid w:val="009E29AE"/>
    <w:rsid w:val="009E29FB"/>
    <w:rsid w:val="009E2F24"/>
    <w:rsid w:val="009E2FC0"/>
    <w:rsid w:val="009E3579"/>
    <w:rsid w:val="009E3782"/>
    <w:rsid w:val="009E378F"/>
    <w:rsid w:val="009E37E3"/>
    <w:rsid w:val="009E37FF"/>
    <w:rsid w:val="009E38A1"/>
    <w:rsid w:val="009E38E4"/>
    <w:rsid w:val="009E3939"/>
    <w:rsid w:val="009E3A93"/>
    <w:rsid w:val="009E3D20"/>
    <w:rsid w:val="009E3D5F"/>
    <w:rsid w:val="009E3E7E"/>
    <w:rsid w:val="009E41C3"/>
    <w:rsid w:val="009E4330"/>
    <w:rsid w:val="009E442C"/>
    <w:rsid w:val="009E4690"/>
    <w:rsid w:val="009E471D"/>
    <w:rsid w:val="009E47B0"/>
    <w:rsid w:val="009E483C"/>
    <w:rsid w:val="009E4EA6"/>
    <w:rsid w:val="009E5098"/>
    <w:rsid w:val="009E5148"/>
    <w:rsid w:val="009E522A"/>
    <w:rsid w:val="009E55C1"/>
    <w:rsid w:val="009E5788"/>
    <w:rsid w:val="009E592E"/>
    <w:rsid w:val="009E5A50"/>
    <w:rsid w:val="009E5A57"/>
    <w:rsid w:val="009E5A66"/>
    <w:rsid w:val="009E5CED"/>
    <w:rsid w:val="009E5ED6"/>
    <w:rsid w:val="009E61BF"/>
    <w:rsid w:val="009E678D"/>
    <w:rsid w:val="009E6F2D"/>
    <w:rsid w:val="009E7107"/>
    <w:rsid w:val="009E7112"/>
    <w:rsid w:val="009E7204"/>
    <w:rsid w:val="009E723D"/>
    <w:rsid w:val="009E7653"/>
    <w:rsid w:val="009E76E0"/>
    <w:rsid w:val="009E77ED"/>
    <w:rsid w:val="009E78C2"/>
    <w:rsid w:val="009E7BCA"/>
    <w:rsid w:val="009E7C67"/>
    <w:rsid w:val="009F0091"/>
    <w:rsid w:val="009F0150"/>
    <w:rsid w:val="009F017B"/>
    <w:rsid w:val="009F01BA"/>
    <w:rsid w:val="009F0234"/>
    <w:rsid w:val="009F0320"/>
    <w:rsid w:val="009F074A"/>
    <w:rsid w:val="009F080A"/>
    <w:rsid w:val="009F0AA2"/>
    <w:rsid w:val="009F0B1F"/>
    <w:rsid w:val="009F0B9A"/>
    <w:rsid w:val="009F0C20"/>
    <w:rsid w:val="009F0E14"/>
    <w:rsid w:val="009F0F08"/>
    <w:rsid w:val="009F122E"/>
    <w:rsid w:val="009F13E1"/>
    <w:rsid w:val="009F144B"/>
    <w:rsid w:val="009F1718"/>
    <w:rsid w:val="009F18DA"/>
    <w:rsid w:val="009F1B4D"/>
    <w:rsid w:val="009F1BCB"/>
    <w:rsid w:val="009F1BEE"/>
    <w:rsid w:val="009F21B3"/>
    <w:rsid w:val="009F2494"/>
    <w:rsid w:val="009F25A8"/>
    <w:rsid w:val="009F2885"/>
    <w:rsid w:val="009F2A53"/>
    <w:rsid w:val="009F2B2A"/>
    <w:rsid w:val="009F33EF"/>
    <w:rsid w:val="009F3510"/>
    <w:rsid w:val="009F3568"/>
    <w:rsid w:val="009F3649"/>
    <w:rsid w:val="009F36EA"/>
    <w:rsid w:val="009F3AC2"/>
    <w:rsid w:val="009F3B46"/>
    <w:rsid w:val="009F3C20"/>
    <w:rsid w:val="009F3E82"/>
    <w:rsid w:val="009F3F45"/>
    <w:rsid w:val="009F43EE"/>
    <w:rsid w:val="009F44BA"/>
    <w:rsid w:val="009F4A22"/>
    <w:rsid w:val="009F4ABF"/>
    <w:rsid w:val="009F4B60"/>
    <w:rsid w:val="009F4C26"/>
    <w:rsid w:val="009F4D7B"/>
    <w:rsid w:val="009F4FF8"/>
    <w:rsid w:val="009F50BD"/>
    <w:rsid w:val="009F50F9"/>
    <w:rsid w:val="009F54CE"/>
    <w:rsid w:val="009F5584"/>
    <w:rsid w:val="009F5681"/>
    <w:rsid w:val="009F56F0"/>
    <w:rsid w:val="009F59D6"/>
    <w:rsid w:val="009F5B09"/>
    <w:rsid w:val="009F5BDE"/>
    <w:rsid w:val="009F5C6D"/>
    <w:rsid w:val="009F5EDD"/>
    <w:rsid w:val="009F634B"/>
    <w:rsid w:val="009F6529"/>
    <w:rsid w:val="009F6595"/>
    <w:rsid w:val="009F65B1"/>
    <w:rsid w:val="009F6672"/>
    <w:rsid w:val="009F66E7"/>
    <w:rsid w:val="009F68E3"/>
    <w:rsid w:val="009F6AA2"/>
    <w:rsid w:val="009F6AA4"/>
    <w:rsid w:val="009F6C9F"/>
    <w:rsid w:val="009F7194"/>
    <w:rsid w:val="009F71F4"/>
    <w:rsid w:val="009F7208"/>
    <w:rsid w:val="009F72F7"/>
    <w:rsid w:val="009F734C"/>
    <w:rsid w:val="009F73FA"/>
    <w:rsid w:val="009F7495"/>
    <w:rsid w:val="009F76AD"/>
    <w:rsid w:val="009F7836"/>
    <w:rsid w:val="009F798C"/>
    <w:rsid w:val="00A0005C"/>
    <w:rsid w:val="00A001FE"/>
    <w:rsid w:val="00A00260"/>
    <w:rsid w:val="00A00399"/>
    <w:rsid w:val="00A00511"/>
    <w:rsid w:val="00A00520"/>
    <w:rsid w:val="00A005E3"/>
    <w:rsid w:val="00A007F4"/>
    <w:rsid w:val="00A00845"/>
    <w:rsid w:val="00A00938"/>
    <w:rsid w:val="00A00986"/>
    <w:rsid w:val="00A00BF3"/>
    <w:rsid w:val="00A00C00"/>
    <w:rsid w:val="00A00E90"/>
    <w:rsid w:val="00A012E9"/>
    <w:rsid w:val="00A0144B"/>
    <w:rsid w:val="00A01B34"/>
    <w:rsid w:val="00A020F8"/>
    <w:rsid w:val="00A021B3"/>
    <w:rsid w:val="00A0241A"/>
    <w:rsid w:val="00A0258B"/>
    <w:rsid w:val="00A02663"/>
    <w:rsid w:val="00A026BA"/>
    <w:rsid w:val="00A02A20"/>
    <w:rsid w:val="00A02BB7"/>
    <w:rsid w:val="00A03041"/>
    <w:rsid w:val="00A031C5"/>
    <w:rsid w:val="00A03418"/>
    <w:rsid w:val="00A036DE"/>
    <w:rsid w:val="00A03AD9"/>
    <w:rsid w:val="00A03BCC"/>
    <w:rsid w:val="00A0401E"/>
    <w:rsid w:val="00A04791"/>
    <w:rsid w:val="00A049B0"/>
    <w:rsid w:val="00A04A8D"/>
    <w:rsid w:val="00A04C8C"/>
    <w:rsid w:val="00A04E0B"/>
    <w:rsid w:val="00A04E13"/>
    <w:rsid w:val="00A0509F"/>
    <w:rsid w:val="00A050CF"/>
    <w:rsid w:val="00A0519C"/>
    <w:rsid w:val="00A051C2"/>
    <w:rsid w:val="00A056E5"/>
    <w:rsid w:val="00A05B62"/>
    <w:rsid w:val="00A05C23"/>
    <w:rsid w:val="00A05CAD"/>
    <w:rsid w:val="00A05D6C"/>
    <w:rsid w:val="00A05EC3"/>
    <w:rsid w:val="00A05FFB"/>
    <w:rsid w:val="00A0637A"/>
    <w:rsid w:val="00A067E4"/>
    <w:rsid w:val="00A0681A"/>
    <w:rsid w:val="00A06A84"/>
    <w:rsid w:val="00A06B59"/>
    <w:rsid w:val="00A06B6B"/>
    <w:rsid w:val="00A06E8C"/>
    <w:rsid w:val="00A06EA1"/>
    <w:rsid w:val="00A07061"/>
    <w:rsid w:val="00A070D2"/>
    <w:rsid w:val="00A071AA"/>
    <w:rsid w:val="00A071D9"/>
    <w:rsid w:val="00A073C3"/>
    <w:rsid w:val="00A07452"/>
    <w:rsid w:val="00A07500"/>
    <w:rsid w:val="00A0759E"/>
    <w:rsid w:val="00A07893"/>
    <w:rsid w:val="00A07B7B"/>
    <w:rsid w:val="00A07D4B"/>
    <w:rsid w:val="00A07D82"/>
    <w:rsid w:val="00A07F31"/>
    <w:rsid w:val="00A10123"/>
    <w:rsid w:val="00A10197"/>
    <w:rsid w:val="00A10473"/>
    <w:rsid w:val="00A10ABD"/>
    <w:rsid w:val="00A11048"/>
    <w:rsid w:val="00A11058"/>
    <w:rsid w:val="00A1107E"/>
    <w:rsid w:val="00A11165"/>
    <w:rsid w:val="00A111C0"/>
    <w:rsid w:val="00A1130F"/>
    <w:rsid w:val="00A11523"/>
    <w:rsid w:val="00A1177B"/>
    <w:rsid w:val="00A117E4"/>
    <w:rsid w:val="00A11D36"/>
    <w:rsid w:val="00A11D60"/>
    <w:rsid w:val="00A11E55"/>
    <w:rsid w:val="00A11F60"/>
    <w:rsid w:val="00A120F6"/>
    <w:rsid w:val="00A12497"/>
    <w:rsid w:val="00A1262F"/>
    <w:rsid w:val="00A127EC"/>
    <w:rsid w:val="00A127F0"/>
    <w:rsid w:val="00A12808"/>
    <w:rsid w:val="00A128A1"/>
    <w:rsid w:val="00A12AC6"/>
    <w:rsid w:val="00A12B86"/>
    <w:rsid w:val="00A12BFA"/>
    <w:rsid w:val="00A12F48"/>
    <w:rsid w:val="00A139C3"/>
    <w:rsid w:val="00A139D6"/>
    <w:rsid w:val="00A13AD3"/>
    <w:rsid w:val="00A13D35"/>
    <w:rsid w:val="00A13D6F"/>
    <w:rsid w:val="00A13E0E"/>
    <w:rsid w:val="00A13F7D"/>
    <w:rsid w:val="00A1419E"/>
    <w:rsid w:val="00A141EA"/>
    <w:rsid w:val="00A14273"/>
    <w:rsid w:val="00A14390"/>
    <w:rsid w:val="00A14457"/>
    <w:rsid w:val="00A149C1"/>
    <w:rsid w:val="00A14BA3"/>
    <w:rsid w:val="00A14CD9"/>
    <w:rsid w:val="00A14E3F"/>
    <w:rsid w:val="00A14ED2"/>
    <w:rsid w:val="00A15033"/>
    <w:rsid w:val="00A152D8"/>
    <w:rsid w:val="00A1541B"/>
    <w:rsid w:val="00A15932"/>
    <w:rsid w:val="00A15BFE"/>
    <w:rsid w:val="00A15D0D"/>
    <w:rsid w:val="00A15EF7"/>
    <w:rsid w:val="00A15F18"/>
    <w:rsid w:val="00A16100"/>
    <w:rsid w:val="00A1640F"/>
    <w:rsid w:val="00A164E2"/>
    <w:rsid w:val="00A16716"/>
    <w:rsid w:val="00A1690F"/>
    <w:rsid w:val="00A16A33"/>
    <w:rsid w:val="00A16AAF"/>
    <w:rsid w:val="00A16DFC"/>
    <w:rsid w:val="00A16F0B"/>
    <w:rsid w:val="00A170E9"/>
    <w:rsid w:val="00A171CC"/>
    <w:rsid w:val="00A17443"/>
    <w:rsid w:val="00A176DE"/>
    <w:rsid w:val="00A17708"/>
    <w:rsid w:val="00A17A5A"/>
    <w:rsid w:val="00A200AD"/>
    <w:rsid w:val="00A20160"/>
    <w:rsid w:val="00A20724"/>
    <w:rsid w:val="00A20871"/>
    <w:rsid w:val="00A209CD"/>
    <w:rsid w:val="00A20A24"/>
    <w:rsid w:val="00A20AD7"/>
    <w:rsid w:val="00A20CB6"/>
    <w:rsid w:val="00A20E3E"/>
    <w:rsid w:val="00A2111B"/>
    <w:rsid w:val="00A2151C"/>
    <w:rsid w:val="00A215C7"/>
    <w:rsid w:val="00A21759"/>
    <w:rsid w:val="00A21787"/>
    <w:rsid w:val="00A2185A"/>
    <w:rsid w:val="00A21870"/>
    <w:rsid w:val="00A2197A"/>
    <w:rsid w:val="00A21A3E"/>
    <w:rsid w:val="00A21C55"/>
    <w:rsid w:val="00A21D2B"/>
    <w:rsid w:val="00A21EF9"/>
    <w:rsid w:val="00A21F1B"/>
    <w:rsid w:val="00A21FDD"/>
    <w:rsid w:val="00A22002"/>
    <w:rsid w:val="00A22180"/>
    <w:rsid w:val="00A2235E"/>
    <w:rsid w:val="00A2248B"/>
    <w:rsid w:val="00A22C9A"/>
    <w:rsid w:val="00A22DDB"/>
    <w:rsid w:val="00A22E3A"/>
    <w:rsid w:val="00A22E6B"/>
    <w:rsid w:val="00A22F9F"/>
    <w:rsid w:val="00A22FC0"/>
    <w:rsid w:val="00A236C6"/>
    <w:rsid w:val="00A23B6B"/>
    <w:rsid w:val="00A23D0D"/>
    <w:rsid w:val="00A23DAD"/>
    <w:rsid w:val="00A24114"/>
    <w:rsid w:val="00A24286"/>
    <w:rsid w:val="00A2433E"/>
    <w:rsid w:val="00A2456A"/>
    <w:rsid w:val="00A24676"/>
    <w:rsid w:val="00A24A01"/>
    <w:rsid w:val="00A24B06"/>
    <w:rsid w:val="00A24B7D"/>
    <w:rsid w:val="00A24C73"/>
    <w:rsid w:val="00A24CB3"/>
    <w:rsid w:val="00A24ECF"/>
    <w:rsid w:val="00A24FD9"/>
    <w:rsid w:val="00A2501A"/>
    <w:rsid w:val="00A250C9"/>
    <w:rsid w:val="00A252A6"/>
    <w:rsid w:val="00A252A8"/>
    <w:rsid w:val="00A252F7"/>
    <w:rsid w:val="00A25532"/>
    <w:rsid w:val="00A25A8E"/>
    <w:rsid w:val="00A25AAC"/>
    <w:rsid w:val="00A25C1D"/>
    <w:rsid w:val="00A25CBD"/>
    <w:rsid w:val="00A25F01"/>
    <w:rsid w:val="00A26207"/>
    <w:rsid w:val="00A265A9"/>
    <w:rsid w:val="00A267CB"/>
    <w:rsid w:val="00A26926"/>
    <w:rsid w:val="00A26A8E"/>
    <w:rsid w:val="00A26CD2"/>
    <w:rsid w:val="00A26D3D"/>
    <w:rsid w:val="00A26D6D"/>
    <w:rsid w:val="00A26E31"/>
    <w:rsid w:val="00A272C2"/>
    <w:rsid w:val="00A272F6"/>
    <w:rsid w:val="00A274C1"/>
    <w:rsid w:val="00A27698"/>
    <w:rsid w:val="00A2770A"/>
    <w:rsid w:val="00A27C65"/>
    <w:rsid w:val="00A27D25"/>
    <w:rsid w:val="00A27D5B"/>
    <w:rsid w:val="00A27E9A"/>
    <w:rsid w:val="00A27F76"/>
    <w:rsid w:val="00A3005A"/>
    <w:rsid w:val="00A30142"/>
    <w:rsid w:val="00A30175"/>
    <w:rsid w:val="00A30180"/>
    <w:rsid w:val="00A30418"/>
    <w:rsid w:val="00A3041A"/>
    <w:rsid w:val="00A30473"/>
    <w:rsid w:val="00A304EA"/>
    <w:rsid w:val="00A3063C"/>
    <w:rsid w:val="00A3064A"/>
    <w:rsid w:val="00A30815"/>
    <w:rsid w:val="00A308B6"/>
    <w:rsid w:val="00A3090D"/>
    <w:rsid w:val="00A3097F"/>
    <w:rsid w:val="00A30A23"/>
    <w:rsid w:val="00A30E0E"/>
    <w:rsid w:val="00A30EC2"/>
    <w:rsid w:val="00A31204"/>
    <w:rsid w:val="00A316FA"/>
    <w:rsid w:val="00A31758"/>
    <w:rsid w:val="00A317FF"/>
    <w:rsid w:val="00A318F6"/>
    <w:rsid w:val="00A31982"/>
    <w:rsid w:val="00A31A68"/>
    <w:rsid w:val="00A31CF4"/>
    <w:rsid w:val="00A31D52"/>
    <w:rsid w:val="00A31F3B"/>
    <w:rsid w:val="00A32349"/>
    <w:rsid w:val="00A32453"/>
    <w:rsid w:val="00A325E1"/>
    <w:rsid w:val="00A327F9"/>
    <w:rsid w:val="00A329BD"/>
    <w:rsid w:val="00A32C92"/>
    <w:rsid w:val="00A32CF1"/>
    <w:rsid w:val="00A330DA"/>
    <w:rsid w:val="00A333DD"/>
    <w:rsid w:val="00A33474"/>
    <w:rsid w:val="00A33C51"/>
    <w:rsid w:val="00A33C84"/>
    <w:rsid w:val="00A33C99"/>
    <w:rsid w:val="00A33D53"/>
    <w:rsid w:val="00A33FE3"/>
    <w:rsid w:val="00A33FFB"/>
    <w:rsid w:val="00A341DC"/>
    <w:rsid w:val="00A3424F"/>
    <w:rsid w:val="00A34262"/>
    <w:rsid w:val="00A3432A"/>
    <w:rsid w:val="00A3446C"/>
    <w:rsid w:val="00A3475E"/>
    <w:rsid w:val="00A34A5C"/>
    <w:rsid w:val="00A34B3D"/>
    <w:rsid w:val="00A34F44"/>
    <w:rsid w:val="00A35143"/>
    <w:rsid w:val="00A353F5"/>
    <w:rsid w:val="00A3548B"/>
    <w:rsid w:val="00A35603"/>
    <w:rsid w:val="00A3563D"/>
    <w:rsid w:val="00A35779"/>
    <w:rsid w:val="00A35A4C"/>
    <w:rsid w:val="00A35A79"/>
    <w:rsid w:val="00A35B48"/>
    <w:rsid w:val="00A35C69"/>
    <w:rsid w:val="00A35C6E"/>
    <w:rsid w:val="00A35CDD"/>
    <w:rsid w:val="00A35E94"/>
    <w:rsid w:val="00A35F1C"/>
    <w:rsid w:val="00A362A2"/>
    <w:rsid w:val="00A362B1"/>
    <w:rsid w:val="00A366D5"/>
    <w:rsid w:val="00A36863"/>
    <w:rsid w:val="00A36BD1"/>
    <w:rsid w:val="00A36D1D"/>
    <w:rsid w:val="00A36DA5"/>
    <w:rsid w:val="00A3706C"/>
    <w:rsid w:val="00A37125"/>
    <w:rsid w:val="00A3713F"/>
    <w:rsid w:val="00A371ED"/>
    <w:rsid w:val="00A37230"/>
    <w:rsid w:val="00A3726B"/>
    <w:rsid w:val="00A373CA"/>
    <w:rsid w:val="00A37615"/>
    <w:rsid w:val="00A376CC"/>
    <w:rsid w:val="00A37895"/>
    <w:rsid w:val="00A37920"/>
    <w:rsid w:val="00A379D5"/>
    <w:rsid w:val="00A37A50"/>
    <w:rsid w:val="00A37DE8"/>
    <w:rsid w:val="00A37F3A"/>
    <w:rsid w:val="00A401B4"/>
    <w:rsid w:val="00A401F2"/>
    <w:rsid w:val="00A4048E"/>
    <w:rsid w:val="00A40578"/>
    <w:rsid w:val="00A405DC"/>
    <w:rsid w:val="00A406CA"/>
    <w:rsid w:val="00A40985"/>
    <w:rsid w:val="00A409ED"/>
    <w:rsid w:val="00A40C01"/>
    <w:rsid w:val="00A40DD1"/>
    <w:rsid w:val="00A4109F"/>
    <w:rsid w:val="00A4149C"/>
    <w:rsid w:val="00A414A1"/>
    <w:rsid w:val="00A414B1"/>
    <w:rsid w:val="00A4175A"/>
    <w:rsid w:val="00A41CDC"/>
    <w:rsid w:val="00A41F11"/>
    <w:rsid w:val="00A42040"/>
    <w:rsid w:val="00A42401"/>
    <w:rsid w:val="00A4250C"/>
    <w:rsid w:val="00A42DDD"/>
    <w:rsid w:val="00A42F3A"/>
    <w:rsid w:val="00A431F5"/>
    <w:rsid w:val="00A43295"/>
    <w:rsid w:val="00A4334D"/>
    <w:rsid w:val="00A436DC"/>
    <w:rsid w:val="00A43AEA"/>
    <w:rsid w:val="00A43AFD"/>
    <w:rsid w:val="00A44320"/>
    <w:rsid w:val="00A44627"/>
    <w:rsid w:val="00A44661"/>
    <w:rsid w:val="00A446AD"/>
    <w:rsid w:val="00A446DC"/>
    <w:rsid w:val="00A44804"/>
    <w:rsid w:val="00A44906"/>
    <w:rsid w:val="00A44B34"/>
    <w:rsid w:val="00A44C16"/>
    <w:rsid w:val="00A44ED3"/>
    <w:rsid w:val="00A44F2B"/>
    <w:rsid w:val="00A44F94"/>
    <w:rsid w:val="00A44FF8"/>
    <w:rsid w:val="00A450E4"/>
    <w:rsid w:val="00A4533C"/>
    <w:rsid w:val="00A457DD"/>
    <w:rsid w:val="00A45DE6"/>
    <w:rsid w:val="00A46347"/>
    <w:rsid w:val="00A464CE"/>
    <w:rsid w:val="00A467B3"/>
    <w:rsid w:val="00A468E6"/>
    <w:rsid w:val="00A4691A"/>
    <w:rsid w:val="00A46A38"/>
    <w:rsid w:val="00A46A88"/>
    <w:rsid w:val="00A46B5B"/>
    <w:rsid w:val="00A46C1E"/>
    <w:rsid w:val="00A46C3D"/>
    <w:rsid w:val="00A46EB7"/>
    <w:rsid w:val="00A46FEC"/>
    <w:rsid w:val="00A47061"/>
    <w:rsid w:val="00A4715B"/>
    <w:rsid w:val="00A4746D"/>
    <w:rsid w:val="00A475BC"/>
    <w:rsid w:val="00A47970"/>
    <w:rsid w:val="00A479CC"/>
    <w:rsid w:val="00A479E9"/>
    <w:rsid w:val="00A47D8A"/>
    <w:rsid w:val="00A47EA5"/>
    <w:rsid w:val="00A47FFE"/>
    <w:rsid w:val="00A50038"/>
    <w:rsid w:val="00A500DB"/>
    <w:rsid w:val="00A500E4"/>
    <w:rsid w:val="00A50480"/>
    <w:rsid w:val="00A5075B"/>
    <w:rsid w:val="00A5087B"/>
    <w:rsid w:val="00A50B61"/>
    <w:rsid w:val="00A5103B"/>
    <w:rsid w:val="00A51097"/>
    <w:rsid w:val="00A5139A"/>
    <w:rsid w:val="00A51651"/>
    <w:rsid w:val="00A5165C"/>
    <w:rsid w:val="00A51670"/>
    <w:rsid w:val="00A516B1"/>
    <w:rsid w:val="00A5171B"/>
    <w:rsid w:val="00A519A6"/>
    <w:rsid w:val="00A51B93"/>
    <w:rsid w:val="00A51C24"/>
    <w:rsid w:val="00A51E89"/>
    <w:rsid w:val="00A51FA8"/>
    <w:rsid w:val="00A520C4"/>
    <w:rsid w:val="00A52142"/>
    <w:rsid w:val="00A5243A"/>
    <w:rsid w:val="00A525F8"/>
    <w:rsid w:val="00A5269A"/>
    <w:rsid w:val="00A526D2"/>
    <w:rsid w:val="00A528E4"/>
    <w:rsid w:val="00A52906"/>
    <w:rsid w:val="00A5295D"/>
    <w:rsid w:val="00A52A84"/>
    <w:rsid w:val="00A52A9B"/>
    <w:rsid w:val="00A52AE5"/>
    <w:rsid w:val="00A52AF3"/>
    <w:rsid w:val="00A52BF7"/>
    <w:rsid w:val="00A52D32"/>
    <w:rsid w:val="00A52DC6"/>
    <w:rsid w:val="00A52E47"/>
    <w:rsid w:val="00A5329A"/>
    <w:rsid w:val="00A534D5"/>
    <w:rsid w:val="00A5352C"/>
    <w:rsid w:val="00A538D9"/>
    <w:rsid w:val="00A53B9B"/>
    <w:rsid w:val="00A53C15"/>
    <w:rsid w:val="00A53C6B"/>
    <w:rsid w:val="00A53CA8"/>
    <w:rsid w:val="00A53ED2"/>
    <w:rsid w:val="00A53F44"/>
    <w:rsid w:val="00A5407B"/>
    <w:rsid w:val="00A54335"/>
    <w:rsid w:val="00A54627"/>
    <w:rsid w:val="00A54744"/>
    <w:rsid w:val="00A54A2B"/>
    <w:rsid w:val="00A54D1B"/>
    <w:rsid w:val="00A55024"/>
    <w:rsid w:val="00A55274"/>
    <w:rsid w:val="00A554FF"/>
    <w:rsid w:val="00A55553"/>
    <w:rsid w:val="00A5571C"/>
    <w:rsid w:val="00A55980"/>
    <w:rsid w:val="00A55A02"/>
    <w:rsid w:val="00A55A76"/>
    <w:rsid w:val="00A55B12"/>
    <w:rsid w:val="00A55B85"/>
    <w:rsid w:val="00A5660F"/>
    <w:rsid w:val="00A56748"/>
    <w:rsid w:val="00A56C53"/>
    <w:rsid w:val="00A56CAE"/>
    <w:rsid w:val="00A56D13"/>
    <w:rsid w:val="00A56DB6"/>
    <w:rsid w:val="00A56E6A"/>
    <w:rsid w:val="00A57346"/>
    <w:rsid w:val="00A57661"/>
    <w:rsid w:val="00A57729"/>
    <w:rsid w:val="00A5790B"/>
    <w:rsid w:val="00A57969"/>
    <w:rsid w:val="00A57EC8"/>
    <w:rsid w:val="00A6013A"/>
    <w:rsid w:val="00A60362"/>
    <w:rsid w:val="00A60489"/>
    <w:rsid w:val="00A60554"/>
    <w:rsid w:val="00A60ADA"/>
    <w:rsid w:val="00A60B38"/>
    <w:rsid w:val="00A60FAD"/>
    <w:rsid w:val="00A611A7"/>
    <w:rsid w:val="00A614E2"/>
    <w:rsid w:val="00A61943"/>
    <w:rsid w:val="00A619C9"/>
    <w:rsid w:val="00A61A02"/>
    <w:rsid w:val="00A61B4D"/>
    <w:rsid w:val="00A61C92"/>
    <w:rsid w:val="00A61CC8"/>
    <w:rsid w:val="00A61EEA"/>
    <w:rsid w:val="00A6235A"/>
    <w:rsid w:val="00A62529"/>
    <w:rsid w:val="00A627A9"/>
    <w:rsid w:val="00A627DB"/>
    <w:rsid w:val="00A62856"/>
    <w:rsid w:val="00A62924"/>
    <w:rsid w:val="00A62B8C"/>
    <w:rsid w:val="00A62DFD"/>
    <w:rsid w:val="00A62F85"/>
    <w:rsid w:val="00A630B1"/>
    <w:rsid w:val="00A631CD"/>
    <w:rsid w:val="00A638CC"/>
    <w:rsid w:val="00A63ACB"/>
    <w:rsid w:val="00A63F72"/>
    <w:rsid w:val="00A641AB"/>
    <w:rsid w:val="00A64306"/>
    <w:rsid w:val="00A643CC"/>
    <w:rsid w:val="00A643DD"/>
    <w:rsid w:val="00A64410"/>
    <w:rsid w:val="00A644DD"/>
    <w:rsid w:val="00A644FB"/>
    <w:rsid w:val="00A6465F"/>
    <w:rsid w:val="00A64699"/>
    <w:rsid w:val="00A64948"/>
    <w:rsid w:val="00A64D1E"/>
    <w:rsid w:val="00A64F2A"/>
    <w:rsid w:val="00A64F89"/>
    <w:rsid w:val="00A64FD2"/>
    <w:rsid w:val="00A6507C"/>
    <w:rsid w:val="00A65201"/>
    <w:rsid w:val="00A6536B"/>
    <w:rsid w:val="00A653DB"/>
    <w:rsid w:val="00A65500"/>
    <w:rsid w:val="00A65581"/>
    <w:rsid w:val="00A65778"/>
    <w:rsid w:val="00A657C5"/>
    <w:rsid w:val="00A65F95"/>
    <w:rsid w:val="00A66018"/>
    <w:rsid w:val="00A6632A"/>
    <w:rsid w:val="00A66335"/>
    <w:rsid w:val="00A664F0"/>
    <w:rsid w:val="00A6689C"/>
    <w:rsid w:val="00A6693C"/>
    <w:rsid w:val="00A66AC7"/>
    <w:rsid w:val="00A66BD0"/>
    <w:rsid w:val="00A671E4"/>
    <w:rsid w:val="00A67209"/>
    <w:rsid w:val="00A673E0"/>
    <w:rsid w:val="00A67409"/>
    <w:rsid w:val="00A67453"/>
    <w:rsid w:val="00A6747F"/>
    <w:rsid w:val="00A67947"/>
    <w:rsid w:val="00A6797D"/>
    <w:rsid w:val="00A67C0F"/>
    <w:rsid w:val="00A67D73"/>
    <w:rsid w:val="00A67DCF"/>
    <w:rsid w:val="00A7001E"/>
    <w:rsid w:val="00A7050B"/>
    <w:rsid w:val="00A705EE"/>
    <w:rsid w:val="00A70649"/>
    <w:rsid w:val="00A7073B"/>
    <w:rsid w:val="00A70754"/>
    <w:rsid w:val="00A707A9"/>
    <w:rsid w:val="00A709CD"/>
    <w:rsid w:val="00A70C09"/>
    <w:rsid w:val="00A70CD0"/>
    <w:rsid w:val="00A70D24"/>
    <w:rsid w:val="00A70DA8"/>
    <w:rsid w:val="00A70E4B"/>
    <w:rsid w:val="00A71264"/>
    <w:rsid w:val="00A713D5"/>
    <w:rsid w:val="00A7148A"/>
    <w:rsid w:val="00A718AC"/>
    <w:rsid w:val="00A71D17"/>
    <w:rsid w:val="00A71DD4"/>
    <w:rsid w:val="00A71E46"/>
    <w:rsid w:val="00A71F0D"/>
    <w:rsid w:val="00A724D2"/>
    <w:rsid w:val="00A724E5"/>
    <w:rsid w:val="00A72650"/>
    <w:rsid w:val="00A72986"/>
    <w:rsid w:val="00A729B0"/>
    <w:rsid w:val="00A72D4C"/>
    <w:rsid w:val="00A72EF0"/>
    <w:rsid w:val="00A72F4B"/>
    <w:rsid w:val="00A72F4D"/>
    <w:rsid w:val="00A72F95"/>
    <w:rsid w:val="00A7301C"/>
    <w:rsid w:val="00A7311A"/>
    <w:rsid w:val="00A732A5"/>
    <w:rsid w:val="00A73498"/>
    <w:rsid w:val="00A734C8"/>
    <w:rsid w:val="00A73529"/>
    <w:rsid w:val="00A7361E"/>
    <w:rsid w:val="00A736BB"/>
    <w:rsid w:val="00A7389E"/>
    <w:rsid w:val="00A738B1"/>
    <w:rsid w:val="00A7392D"/>
    <w:rsid w:val="00A73999"/>
    <w:rsid w:val="00A73CDA"/>
    <w:rsid w:val="00A73F16"/>
    <w:rsid w:val="00A74202"/>
    <w:rsid w:val="00A742F8"/>
    <w:rsid w:val="00A74774"/>
    <w:rsid w:val="00A74BC7"/>
    <w:rsid w:val="00A74DBA"/>
    <w:rsid w:val="00A75064"/>
    <w:rsid w:val="00A7528B"/>
    <w:rsid w:val="00A755A9"/>
    <w:rsid w:val="00A75946"/>
    <w:rsid w:val="00A75ABD"/>
    <w:rsid w:val="00A75BAB"/>
    <w:rsid w:val="00A75C69"/>
    <w:rsid w:val="00A75CF3"/>
    <w:rsid w:val="00A75CF8"/>
    <w:rsid w:val="00A75E27"/>
    <w:rsid w:val="00A75F45"/>
    <w:rsid w:val="00A75F68"/>
    <w:rsid w:val="00A760B1"/>
    <w:rsid w:val="00A763D6"/>
    <w:rsid w:val="00A7642B"/>
    <w:rsid w:val="00A76510"/>
    <w:rsid w:val="00A766A3"/>
    <w:rsid w:val="00A7672B"/>
    <w:rsid w:val="00A7684A"/>
    <w:rsid w:val="00A76980"/>
    <w:rsid w:val="00A76C73"/>
    <w:rsid w:val="00A77139"/>
    <w:rsid w:val="00A77372"/>
    <w:rsid w:val="00A774FE"/>
    <w:rsid w:val="00A77638"/>
    <w:rsid w:val="00A776F7"/>
    <w:rsid w:val="00A778A4"/>
    <w:rsid w:val="00A779E9"/>
    <w:rsid w:val="00A77D76"/>
    <w:rsid w:val="00A77EFF"/>
    <w:rsid w:val="00A80018"/>
    <w:rsid w:val="00A8006E"/>
    <w:rsid w:val="00A802B3"/>
    <w:rsid w:val="00A802F4"/>
    <w:rsid w:val="00A805F5"/>
    <w:rsid w:val="00A80673"/>
    <w:rsid w:val="00A807D4"/>
    <w:rsid w:val="00A80992"/>
    <w:rsid w:val="00A80AC2"/>
    <w:rsid w:val="00A80DF2"/>
    <w:rsid w:val="00A80DF3"/>
    <w:rsid w:val="00A80E08"/>
    <w:rsid w:val="00A80ECB"/>
    <w:rsid w:val="00A80FC4"/>
    <w:rsid w:val="00A8113B"/>
    <w:rsid w:val="00A81252"/>
    <w:rsid w:val="00A812F9"/>
    <w:rsid w:val="00A81525"/>
    <w:rsid w:val="00A815D2"/>
    <w:rsid w:val="00A81811"/>
    <w:rsid w:val="00A81847"/>
    <w:rsid w:val="00A818EC"/>
    <w:rsid w:val="00A81924"/>
    <w:rsid w:val="00A81A79"/>
    <w:rsid w:val="00A81B6C"/>
    <w:rsid w:val="00A81CA1"/>
    <w:rsid w:val="00A81D17"/>
    <w:rsid w:val="00A82026"/>
    <w:rsid w:val="00A824EF"/>
    <w:rsid w:val="00A82656"/>
    <w:rsid w:val="00A82895"/>
    <w:rsid w:val="00A829A1"/>
    <w:rsid w:val="00A82A3C"/>
    <w:rsid w:val="00A82B82"/>
    <w:rsid w:val="00A82BB1"/>
    <w:rsid w:val="00A82DD7"/>
    <w:rsid w:val="00A82ECB"/>
    <w:rsid w:val="00A8303A"/>
    <w:rsid w:val="00A832B0"/>
    <w:rsid w:val="00A832C7"/>
    <w:rsid w:val="00A833E5"/>
    <w:rsid w:val="00A83457"/>
    <w:rsid w:val="00A834E1"/>
    <w:rsid w:val="00A83828"/>
    <w:rsid w:val="00A839FD"/>
    <w:rsid w:val="00A83BFF"/>
    <w:rsid w:val="00A83EFE"/>
    <w:rsid w:val="00A83F7B"/>
    <w:rsid w:val="00A841FD"/>
    <w:rsid w:val="00A84207"/>
    <w:rsid w:val="00A84339"/>
    <w:rsid w:val="00A84348"/>
    <w:rsid w:val="00A844CA"/>
    <w:rsid w:val="00A844DB"/>
    <w:rsid w:val="00A845BD"/>
    <w:rsid w:val="00A84618"/>
    <w:rsid w:val="00A84876"/>
    <w:rsid w:val="00A84C01"/>
    <w:rsid w:val="00A84C02"/>
    <w:rsid w:val="00A84FF5"/>
    <w:rsid w:val="00A85099"/>
    <w:rsid w:val="00A850AB"/>
    <w:rsid w:val="00A8527C"/>
    <w:rsid w:val="00A8543D"/>
    <w:rsid w:val="00A85D0B"/>
    <w:rsid w:val="00A85DA2"/>
    <w:rsid w:val="00A85F5A"/>
    <w:rsid w:val="00A860A4"/>
    <w:rsid w:val="00A860D8"/>
    <w:rsid w:val="00A861CE"/>
    <w:rsid w:val="00A861DA"/>
    <w:rsid w:val="00A8629C"/>
    <w:rsid w:val="00A862C2"/>
    <w:rsid w:val="00A86446"/>
    <w:rsid w:val="00A86481"/>
    <w:rsid w:val="00A864AB"/>
    <w:rsid w:val="00A868E8"/>
    <w:rsid w:val="00A86982"/>
    <w:rsid w:val="00A869BC"/>
    <w:rsid w:val="00A86E48"/>
    <w:rsid w:val="00A86F23"/>
    <w:rsid w:val="00A86F3E"/>
    <w:rsid w:val="00A86FC9"/>
    <w:rsid w:val="00A8738C"/>
    <w:rsid w:val="00A8758A"/>
    <w:rsid w:val="00A87596"/>
    <w:rsid w:val="00A8759C"/>
    <w:rsid w:val="00A87710"/>
    <w:rsid w:val="00A87989"/>
    <w:rsid w:val="00A87D3D"/>
    <w:rsid w:val="00A87FF3"/>
    <w:rsid w:val="00A90255"/>
    <w:rsid w:val="00A903D0"/>
    <w:rsid w:val="00A9062D"/>
    <w:rsid w:val="00A90988"/>
    <w:rsid w:val="00A90A7B"/>
    <w:rsid w:val="00A90CB4"/>
    <w:rsid w:val="00A90E04"/>
    <w:rsid w:val="00A91125"/>
    <w:rsid w:val="00A9148C"/>
    <w:rsid w:val="00A9164E"/>
    <w:rsid w:val="00A9188D"/>
    <w:rsid w:val="00A919A7"/>
    <w:rsid w:val="00A91A5C"/>
    <w:rsid w:val="00A91F7F"/>
    <w:rsid w:val="00A91FC6"/>
    <w:rsid w:val="00A92045"/>
    <w:rsid w:val="00A92057"/>
    <w:rsid w:val="00A92179"/>
    <w:rsid w:val="00A9230A"/>
    <w:rsid w:val="00A924EB"/>
    <w:rsid w:val="00A9257A"/>
    <w:rsid w:val="00A92861"/>
    <w:rsid w:val="00A928B9"/>
    <w:rsid w:val="00A929C1"/>
    <w:rsid w:val="00A934AA"/>
    <w:rsid w:val="00A93582"/>
    <w:rsid w:val="00A93605"/>
    <w:rsid w:val="00A936C0"/>
    <w:rsid w:val="00A9372C"/>
    <w:rsid w:val="00A93954"/>
    <w:rsid w:val="00A93A41"/>
    <w:rsid w:val="00A93B14"/>
    <w:rsid w:val="00A93D81"/>
    <w:rsid w:val="00A93D8E"/>
    <w:rsid w:val="00A93DFD"/>
    <w:rsid w:val="00A9448C"/>
    <w:rsid w:val="00A945BF"/>
    <w:rsid w:val="00A94C2D"/>
    <w:rsid w:val="00A94CDC"/>
    <w:rsid w:val="00A94CE1"/>
    <w:rsid w:val="00A94D74"/>
    <w:rsid w:val="00A95011"/>
    <w:rsid w:val="00A9529D"/>
    <w:rsid w:val="00A9541B"/>
    <w:rsid w:val="00A95C2F"/>
    <w:rsid w:val="00A95E02"/>
    <w:rsid w:val="00A95F05"/>
    <w:rsid w:val="00A9602D"/>
    <w:rsid w:val="00A96033"/>
    <w:rsid w:val="00A96131"/>
    <w:rsid w:val="00A962CC"/>
    <w:rsid w:val="00A9645B"/>
    <w:rsid w:val="00A9672D"/>
    <w:rsid w:val="00A96746"/>
    <w:rsid w:val="00A96848"/>
    <w:rsid w:val="00A96B3B"/>
    <w:rsid w:val="00A96C0B"/>
    <w:rsid w:val="00A96D78"/>
    <w:rsid w:val="00A96E2B"/>
    <w:rsid w:val="00A96E33"/>
    <w:rsid w:val="00A96F01"/>
    <w:rsid w:val="00A96F09"/>
    <w:rsid w:val="00A97015"/>
    <w:rsid w:val="00A97259"/>
    <w:rsid w:val="00A97382"/>
    <w:rsid w:val="00A974CF"/>
    <w:rsid w:val="00A97BE9"/>
    <w:rsid w:val="00A97C6C"/>
    <w:rsid w:val="00A97DA9"/>
    <w:rsid w:val="00A97DF7"/>
    <w:rsid w:val="00A97F16"/>
    <w:rsid w:val="00A97F5C"/>
    <w:rsid w:val="00AA0168"/>
    <w:rsid w:val="00AA045B"/>
    <w:rsid w:val="00AA053B"/>
    <w:rsid w:val="00AA05B0"/>
    <w:rsid w:val="00AA05E0"/>
    <w:rsid w:val="00AA06CE"/>
    <w:rsid w:val="00AA06DE"/>
    <w:rsid w:val="00AA0A76"/>
    <w:rsid w:val="00AA0B4F"/>
    <w:rsid w:val="00AA0D18"/>
    <w:rsid w:val="00AA0DF1"/>
    <w:rsid w:val="00AA0FA9"/>
    <w:rsid w:val="00AA0FFF"/>
    <w:rsid w:val="00AA116F"/>
    <w:rsid w:val="00AA117A"/>
    <w:rsid w:val="00AA14AC"/>
    <w:rsid w:val="00AA14B3"/>
    <w:rsid w:val="00AA14BA"/>
    <w:rsid w:val="00AA151B"/>
    <w:rsid w:val="00AA1617"/>
    <w:rsid w:val="00AA1625"/>
    <w:rsid w:val="00AA1943"/>
    <w:rsid w:val="00AA1B64"/>
    <w:rsid w:val="00AA1CAD"/>
    <w:rsid w:val="00AA22A8"/>
    <w:rsid w:val="00AA22B3"/>
    <w:rsid w:val="00AA280B"/>
    <w:rsid w:val="00AA299C"/>
    <w:rsid w:val="00AA2A00"/>
    <w:rsid w:val="00AA2D19"/>
    <w:rsid w:val="00AA2F32"/>
    <w:rsid w:val="00AA2F6E"/>
    <w:rsid w:val="00AA31F4"/>
    <w:rsid w:val="00AA3302"/>
    <w:rsid w:val="00AA335D"/>
    <w:rsid w:val="00AA3839"/>
    <w:rsid w:val="00AA3919"/>
    <w:rsid w:val="00AA3B04"/>
    <w:rsid w:val="00AA3D80"/>
    <w:rsid w:val="00AA3F99"/>
    <w:rsid w:val="00AA403D"/>
    <w:rsid w:val="00AA4395"/>
    <w:rsid w:val="00AA480E"/>
    <w:rsid w:val="00AA48DE"/>
    <w:rsid w:val="00AA491F"/>
    <w:rsid w:val="00AA499C"/>
    <w:rsid w:val="00AA4CE6"/>
    <w:rsid w:val="00AA4D93"/>
    <w:rsid w:val="00AA4E2D"/>
    <w:rsid w:val="00AA4E65"/>
    <w:rsid w:val="00AA4E67"/>
    <w:rsid w:val="00AA4F85"/>
    <w:rsid w:val="00AA547C"/>
    <w:rsid w:val="00AA54CF"/>
    <w:rsid w:val="00AA55BD"/>
    <w:rsid w:val="00AA57BB"/>
    <w:rsid w:val="00AA59B2"/>
    <w:rsid w:val="00AA59BB"/>
    <w:rsid w:val="00AA5A66"/>
    <w:rsid w:val="00AA5D64"/>
    <w:rsid w:val="00AA60C9"/>
    <w:rsid w:val="00AA65AB"/>
    <w:rsid w:val="00AA661D"/>
    <w:rsid w:val="00AA671C"/>
    <w:rsid w:val="00AA6878"/>
    <w:rsid w:val="00AA6A0A"/>
    <w:rsid w:val="00AA6B9A"/>
    <w:rsid w:val="00AA6BC5"/>
    <w:rsid w:val="00AA6BE4"/>
    <w:rsid w:val="00AA6D50"/>
    <w:rsid w:val="00AA6E9D"/>
    <w:rsid w:val="00AA6F8A"/>
    <w:rsid w:val="00AA71C5"/>
    <w:rsid w:val="00AA72D5"/>
    <w:rsid w:val="00AA73EE"/>
    <w:rsid w:val="00AA74FB"/>
    <w:rsid w:val="00AA7701"/>
    <w:rsid w:val="00AA7A07"/>
    <w:rsid w:val="00AA7A1D"/>
    <w:rsid w:val="00AA7B41"/>
    <w:rsid w:val="00AA7DEB"/>
    <w:rsid w:val="00AA7FC2"/>
    <w:rsid w:val="00AB05D6"/>
    <w:rsid w:val="00AB05F8"/>
    <w:rsid w:val="00AB0644"/>
    <w:rsid w:val="00AB070A"/>
    <w:rsid w:val="00AB0A31"/>
    <w:rsid w:val="00AB0A59"/>
    <w:rsid w:val="00AB0A90"/>
    <w:rsid w:val="00AB0AE4"/>
    <w:rsid w:val="00AB0CA1"/>
    <w:rsid w:val="00AB166F"/>
    <w:rsid w:val="00AB17E5"/>
    <w:rsid w:val="00AB1936"/>
    <w:rsid w:val="00AB19AA"/>
    <w:rsid w:val="00AB1A01"/>
    <w:rsid w:val="00AB1BAB"/>
    <w:rsid w:val="00AB1C23"/>
    <w:rsid w:val="00AB1D0E"/>
    <w:rsid w:val="00AB1E86"/>
    <w:rsid w:val="00AB2014"/>
    <w:rsid w:val="00AB21A4"/>
    <w:rsid w:val="00AB2329"/>
    <w:rsid w:val="00AB2A71"/>
    <w:rsid w:val="00AB2A82"/>
    <w:rsid w:val="00AB2D54"/>
    <w:rsid w:val="00AB2DB5"/>
    <w:rsid w:val="00AB2E64"/>
    <w:rsid w:val="00AB3002"/>
    <w:rsid w:val="00AB3851"/>
    <w:rsid w:val="00AB3939"/>
    <w:rsid w:val="00AB3B1E"/>
    <w:rsid w:val="00AB3E1E"/>
    <w:rsid w:val="00AB3F43"/>
    <w:rsid w:val="00AB41D4"/>
    <w:rsid w:val="00AB4283"/>
    <w:rsid w:val="00AB44EA"/>
    <w:rsid w:val="00AB47E4"/>
    <w:rsid w:val="00AB482F"/>
    <w:rsid w:val="00AB485B"/>
    <w:rsid w:val="00AB49F2"/>
    <w:rsid w:val="00AB4C1E"/>
    <w:rsid w:val="00AB4E11"/>
    <w:rsid w:val="00AB50CE"/>
    <w:rsid w:val="00AB5254"/>
    <w:rsid w:val="00AB5274"/>
    <w:rsid w:val="00AB5727"/>
    <w:rsid w:val="00AB5838"/>
    <w:rsid w:val="00AB583A"/>
    <w:rsid w:val="00AB5B70"/>
    <w:rsid w:val="00AB5C18"/>
    <w:rsid w:val="00AB5FBD"/>
    <w:rsid w:val="00AB5FC5"/>
    <w:rsid w:val="00AB609C"/>
    <w:rsid w:val="00AB62CB"/>
    <w:rsid w:val="00AB63EF"/>
    <w:rsid w:val="00AB65F6"/>
    <w:rsid w:val="00AB6643"/>
    <w:rsid w:val="00AB6686"/>
    <w:rsid w:val="00AB671F"/>
    <w:rsid w:val="00AB68AD"/>
    <w:rsid w:val="00AB6940"/>
    <w:rsid w:val="00AB69C0"/>
    <w:rsid w:val="00AB6D9A"/>
    <w:rsid w:val="00AB6DB7"/>
    <w:rsid w:val="00AB6E42"/>
    <w:rsid w:val="00AB7028"/>
    <w:rsid w:val="00AB7084"/>
    <w:rsid w:val="00AB7198"/>
    <w:rsid w:val="00AB727D"/>
    <w:rsid w:val="00AB7574"/>
    <w:rsid w:val="00AB762C"/>
    <w:rsid w:val="00AB763E"/>
    <w:rsid w:val="00AB798C"/>
    <w:rsid w:val="00AB7A3B"/>
    <w:rsid w:val="00AB7A83"/>
    <w:rsid w:val="00AB7BAF"/>
    <w:rsid w:val="00AB7BD2"/>
    <w:rsid w:val="00AC01D9"/>
    <w:rsid w:val="00AC0219"/>
    <w:rsid w:val="00AC03EA"/>
    <w:rsid w:val="00AC041E"/>
    <w:rsid w:val="00AC047C"/>
    <w:rsid w:val="00AC04A9"/>
    <w:rsid w:val="00AC0587"/>
    <w:rsid w:val="00AC0A19"/>
    <w:rsid w:val="00AC0CF6"/>
    <w:rsid w:val="00AC0E33"/>
    <w:rsid w:val="00AC0EC3"/>
    <w:rsid w:val="00AC11A7"/>
    <w:rsid w:val="00AC13D5"/>
    <w:rsid w:val="00AC184F"/>
    <w:rsid w:val="00AC1957"/>
    <w:rsid w:val="00AC1A0D"/>
    <w:rsid w:val="00AC1A9A"/>
    <w:rsid w:val="00AC1B4B"/>
    <w:rsid w:val="00AC1CB8"/>
    <w:rsid w:val="00AC1CF4"/>
    <w:rsid w:val="00AC1D62"/>
    <w:rsid w:val="00AC1FED"/>
    <w:rsid w:val="00AC1FFB"/>
    <w:rsid w:val="00AC21CE"/>
    <w:rsid w:val="00AC24D4"/>
    <w:rsid w:val="00AC25F4"/>
    <w:rsid w:val="00AC263F"/>
    <w:rsid w:val="00AC2D10"/>
    <w:rsid w:val="00AC2D27"/>
    <w:rsid w:val="00AC2DB9"/>
    <w:rsid w:val="00AC2EFC"/>
    <w:rsid w:val="00AC319D"/>
    <w:rsid w:val="00AC31D4"/>
    <w:rsid w:val="00AC3320"/>
    <w:rsid w:val="00AC345C"/>
    <w:rsid w:val="00AC357E"/>
    <w:rsid w:val="00AC3621"/>
    <w:rsid w:val="00AC3B37"/>
    <w:rsid w:val="00AC3C61"/>
    <w:rsid w:val="00AC3DF0"/>
    <w:rsid w:val="00AC3F36"/>
    <w:rsid w:val="00AC416D"/>
    <w:rsid w:val="00AC43D5"/>
    <w:rsid w:val="00AC4453"/>
    <w:rsid w:val="00AC4587"/>
    <w:rsid w:val="00AC461E"/>
    <w:rsid w:val="00AC4663"/>
    <w:rsid w:val="00AC475A"/>
    <w:rsid w:val="00AC47B7"/>
    <w:rsid w:val="00AC4B8C"/>
    <w:rsid w:val="00AC4D39"/>
    <w:rsid w:val="00AC4E5D"/>
    <w:rsid w:val="00AC4EB6"/>
    <w:rsid w:val="00AC4FD4"/>
    <w:rsid w:val="00AC56A5"/>
    <w:rsid w:val="00AC5C31"/>
    <w:rsid w:val="00AC5C7E"/>
    <w:rsid w:val="00AC5D47"/>
    <w:rsid w:val="00AC5D71"/>
    <w:rsid w:val="00AC603E"/>
    <w:rsid w:val="00AC6072"/>
    <w:rsid w:val="00AC6282"/>
    <w:rsid w:val="00AC6BC2"/>
    <w:rsid w:val="00AC6E01"/>
    <w:rsid w:val="00AC6F87"/>
    <w:rsid w:val="00AC6F9F"/>
    <w:rsid w:val="00AC72BE"/>
    <w:rsid w:val="00AC7374"/>
    <w:rsid w:val="00AC7775"/>
    <w:rsid w:val="00AC77C0"/>
    <w:rsid w:val="00AC7E50"/>
    <w:rsid w:val="00AD0017"/>
    <w:rsid w:val="00AD00EF"/>
    <w:rsid w:val="00AD02B7"/>
    <w:rsid w:val="00AD036D"/>
    <w:rsid w:val="00AD0681"/>
    <w:rsid w:val="00AD0692"/>
    <w:rsid w:val="00AD07A9"/>
    <w:rsid w:val="00AD0A9D"/>
    <w:rsid w:val="00AD0BCA"/>
    <w:rsid w:val="00AD0DDA"/>
    <w:rsid w:val="00AD0E86"/>
    <w:rsid w:val="00AD1012"/>
    <w:rsid w:val="00AD13E2"/>
    <w:rsid w:val="00AD1485"/>
    <w:rsid w:val="00AD1661"/>
    <w:rsid w:val="00AD2708"/>
    <w:rsid w:val="00AD276E"/>
    <w:rsid w:val="00AD2820"/>
    <w:rsid w:val="00AD2967"/>
    <w:rsid w:val="00AD2B19"/>
    <w:rsid w:val="00AD2D76"/>
    <w:rsid w:val="00AD3327"/>
    <w:rsid w:val="00AD34CF"/>
    <w:rsid w:val="00AD373B"/>
    <w:rsid w:val="00AD37F2"/>
    <w:rsid w:val="00AD381F"/>
    <w:rsid w:val="00AD3928"/>
    <w:rsid w:val="00AD3C58"/>
    <w:rsid w:val="00AD3DF5"/>
    <w:rsid w:val="00AD3EE7"/>
    <w:rsid w:val="00AD3F5F"/>
    <w:rsid w:val="00AD4038"/>
    <w:rsid w:val="00AD408D"/>
    <w:rsid w:val="00AD408E"/>
    <w:rsid w:val="00AD4178"/>
    <w:rsid w:val="00AD4280"/>
    <w:rsid w:val="00AD45D9"/>
    <w:rsid w:val="00AD4960"/>
    <w:rsid w:val="00AD4BB4"/>
    <w:rsid w:val="00AD4DEF"/>
    <w:rsid w:val="00AD51B2"/>
    <w:rsid w:val="00AD5237"/>
    <w:rsid w:val="00AD5259"/>
    <w:rsid w:val="00AD5692"/>
    <w:rsid w:val="00AD5855"/>
    <w:rsid w:val="00AD589D"/>
    <w:rsid w:val="00AD5F42"/>
    <w:rsid w:val="00AD626D"/>
    <w:rsid w:val="00AD62BC"/>
    <w:rsid w:val="00AD6301"/>
    <w:rsid w:val="00AD65EE"/>
    <w:rsid w:val="00AD6621"/>
    <w:rsid w:val="00AD6748"/>
    <w:rsid w:val="00AD674F"/>
    <w:rsid w:val="00AD6990"/>
    <w:rsid w:val="00AD6A84"/>
    <w:rsid w:val="00AD6B82"/>
    <w:rsid w:val="00AD6C27"/>
    <w:rsid w:val="00AD6CB3"/>
    <w:rsid w:val="00AD6D63"/>
    <w:rsid w:val="00AD6D69"/>
    <w:rsid w:val="00AD6FFC"/>
    <w:rsid w:val="00AD7114"/>
    <w:rsid w:val="00AD724A"/>
    <w:rsid w:val="00AD7695"/>
    <w:rsid w:val="00AD7A96"/>
    <w:rsid w:val="00AD7AF3"/>
    <w:rsid w:val="00AD7E14"/>
    <w:rsid w:val="00AE00C5"/>
    <w:rsid w:val="00AE02DF"/>
    <w:rsid w:val="00AE0529"/>
    <w:rsid w:val="00AE054D"/>
    <w:rsid w:val="00AE05A8"/>
    <w:rsid w:val="00AE05C9"/>
    <w:rsid w:val="00AE05E8"/>
    <w:rsid w:val="00AE0829"/>
    <w:rsid w:val="00AE0A16"/>
    <w:rsid w:val="00AE0A92"/>
    <w:rsid w:val="00AE0D7E"/>
    <w:rsid w:val="00AE0DAF"/>
    <w:rsid w:val="00AE1073"/>
    <w:rsid w:val="00AE1121"/>
    <w:rsid w:val="00AE12C3"/>
    <w:rsid w:val="00AE1419"/>
    <w:rsid w:val="00AE1479"/>
    <w:rsid w:val="00AE1574"/>
    <w:rsid w:val="00AE196A"/>
    <w:rsid w:val="00AE1C12"/>
    <w:rsid w:val="00AE2060"/>
    <w:rsid w:val="00AE20D9"/>
    <w:rsid w:val="00AE213F"/>
    <w:rsid w:val="00AE2208"/>
    <w:rsid w:val="00AE23EC"/>
    <w:rsid w:val="00AE24D3"/>
    <w:rsid w:val="00AE25BD"/>
    <w:rsid w:val="00AE25F0"/>
    <w:rsid w:val="00AE2647"/>
    <w:rsid w:val="00AE289C"/>
    <w:rsid w:val="00AE2967"/>
    <w:rsid w:val="00AE29B3"/>
    <w:rsid w:val="00AE29F7"/>
    <w:rsid w:val="00AE2ABB"/>
    <w:rsid w:val="00AE2BC6"/>
    <w:rsid w:val="00AE2DF9"/>
    <w:rsid w:val="00AE2E15"/>
    <w:rsid w:val="00AE30E9"/>
    <w:rsid w:val="00AE3230"/>
    <w:rsid w:val="00AE36D0"/>
    <w:rsid w:val="00AE3EB0"/>
    <w:rsid w:val="00AE3ED4"/>
    <w:rsid w:val="00AE3F29"/>
    <w:rsid w:val="00AE3FB6"/>
    <w:rsid w:val="00AE45B2"/>
    <w:rsid w:val="00AE48A3"/>
    <w:rsid w:val="00AE4C04"/>
    <w:rsid w:val="00AE4CD4"/>
    <w:rsid w:val="00AE4CF0"/>
    <w:rsid w:val="00AE4FBB"/>
    <w:rsid w:val="00AE53E1"/>
    <w:rsid w:val="00AE54A5"/>
    <w:rsid w:val="00AE5504"/>
    <w:rsid w:val="00AE564C"/>
    <w:rsid w:val="00AE56F9"/>
    <w:rsid w:val="00AE575C"/>
    <w:rsid w:val="00AE57A6"/>
    <w:rsid w:val="00AE58AF"/>
    <w:rsid w:val="00AE5A90"/>
    <w:rsid w:val="00AE5D80"/>
    <w:rsid w:val="00AE61C5"/>
    <w:rsid w:val="00AE63D2"/>
    <w:rsid w:val="00AE6582"/>
    <w:rsid w:val="00AE6853"/>
    <w:rsid w:val="00AE694A"/>
    <w:rsid w:val="00AE6D54"/>
    <w:rsid w:val="00AE6FB8"/>
    <w:rsid w:val="00AE7363"/>
    <w:rsid w:val="00AE7634"/>
    <w:rsid w:val="00AE76B7"/>
    <w:rsid w:val="00AE781F"/>
    <w:rsid w:val="00AE7838"/>
    <w:rsid w:val="00AE78B1"/>
    <w:rsid w:val="00AE7A9E"/>
    <w:rsid w:val="00AE7BDF"/>
    <w:rsid w:val="00AF005B"/>
    <w:rsid w:val="00AF011C"/>
    <w:rsid w:val="00AF054B"/>
    <w:rsid w:val="00AF0729"/>
    <w:rsid w:val="00AF082A"/>
    <w:rsid w:val="00AF0910"/>
    <w:rsid w:val="00AF0AD9"/>
    <w:rsid w:val="00AF0B4D"/>
    <w:rsid w:val="00AF0C82"/>
    <w:rsid w:val="00AF0DEA"/>
    <w:rsid w:val="00AF0F20"/>
    <w:rsid w:val="00AF127E"/>
    <w:rsid w:val="00AF1425"/>
    <w:rsid w:val="00AF153C"/>
    <w:rsid w:val="00AF159F"/>
    <w:rsid w:val="00AF1714"/>
    <w:rsid w:val="00AF1822"/>
    <w:rsid w:val="00AF1889"/>
    <w:rsid w:val="00AF1CEA"/>
    <w:rsid w:val="00AF1D10"/>
    <w:rsid w:val="00AF1F6E"/>
    <w:rsid w:val="00AF2329"/>
    <w:rsid w:val="00AF239B"/>
    <w:rsid w:val="00AF23A3"/>
    <w:rsid w:val="00AF2490"/>
    <w:rsid w:val="00AF26E7"/>
    <w:rsid w:val="00AF2B10"/>
    <w:rsid w:val="00AF2D7A"/>
    <w:rsid w:val="00AF346F"/>
    <w:rsid w:val="00AF3659"/>
    <w:rsid w:val="00AF36B0"/>
    <w:rsid w:val="00AF36BE"/>
    <w:rsid w:val="00AF37D8"/>
    <w:rsid w:val="00AF384B"/>
    <w:rsid w:val="00AF39CF"/>
    <w:rsid w:val="00AF3AEF"/>
    <w:rsid w:val="00AF3B5A"/>
    <w:rsid w:val="00AF3C6D"/>
    <w:rsid w:val="00AF419D"/>
    <w:rsid w:val="00AF41EB"/>
    <w:rsid w:val="00AF4246"/>
    <w:rsid w:val="00AF4354"/>
    <w:rsid w:val="00AF4590"/>
    <w:rsid w:val="00AF4712"/>
    <w:rsid w:val="00AF4739"/>
    <w:rsid w:val="00AF4791"/>
    <w:rsid w:val="00AF47FC"/>
    <w:rsid w:val="00AF4981"/>
    <w:rsid w:val="00AF4C1E"/>
    <w:rsid w:val="00AF4E71"/>
    <w:rsid w:val="00AF4F37"/>
    <w:rsid w:val="00AF52B7"/>
    <w:rsid w:val="00AF52D6"/>
    <w:rsid w:val="00AF5664"/>
    <w:rsid w:val="00AF56AB"/>
    <w:rsid w:val="00AF5707"/>
    <w:rsid w:val="00AF5E12"/>
    <w:rsid w:val="00AF5ED1"/>
    <w:rsid w:val="00AF5F85"/>
    <w:rsid w:val="00AF6123"/>
    <w:rsid w:val="00AF61B2"/>
    <w:rsid w:val="00AF64BB"/>
    <w:rsid w:val="00AF669E"/>
    <w:rsid w:val="00AF672B"/>
    <w:rsid w:val="00AF6DAE"/>
    <w:rsid w:val="00AF6DB4"/>
    <w:rsid w:val="00AF7444"/>
    <w:rsid w:val="00AF7621"/>
    <w:rsid w:val="00AF780B"/>
    <w:rsid w:val="00AF7CC8"/>
    <w:rsid w:val="00AF7F94"/>
    <w:rsid w:val="00B00060"/>
    <w:rsid w:val="00B001AB"/>
    <w:rsid w:val="00B001BE"/>
    <w:rsid w:val="00B0021C"/>
    <w:rsid w:val="00B00504"/>
    <w:rsid w:val="00B00569"/>
    <w:rsid w:val="00B00632"/>
    <w:rsid w:val="00B00A0B"/>
    <w:rsid w:val="00B00BA7"/>
    <w:rsid w:val="00B00BB7"/>
    <w:rsid w:val="00B00C11"/>
    <w:rsid w:val="00B00E68"/>
    <w:rsid w:val="00B01075"/>
    <w:rsid w:val="00B01081"/>
    <w:rsid w:val="00B0119F"/>
    <w:rsid w:val="00B011B6"/>
    <w:rsid w:val="00B0131E"/>
    <w:rsid w:val="00B01361"/>
    <w:rsid w:val="00B0173F"/>
    <w:rsid w:val="00B01877"/>
    <w:rsid w:val="00B01A20"/>
    <w:rsid w:val="00B01BFF"/>
    <w:rsid w:val="00B01DB4"/>
    <w:rsid w:val="00B01DE2"/>
    <w:rsid w:val="00B01F82"/>
    <w:rsid w:val="00B01FD5"/>
    <w:rsid w:val="00B02206"/>
    <w:rsid w:val="00B0222F"/>
    <w:rsid w:val="00B0233B"/>
    <w:rsid w:val="00B0235D"/>
    <w:rsid w:val="00B024B7"/>
    <w:rsid w:val="00B02598"/>
    <w:rsid w:val="00B025C2"/>
    <w:rsid w:val="00B0271D"/>
    <w:rsid w:val="00B0275E"/>
    <w:rsid w:val="00B02760"/>
    <w:rsid w:val="00B02791"/>
    <w:rsid w:val="00B02802"/>
    <w:rsid w:val="00B02949"/>
    <w:rsid w:val="00B02BED"/>
    <w:rsid w:val="00B02EDD"/>
    <w:rsid w:val="00B03174"/>
    <w:rsid w:val="00B03240"/>
    <w:rsid w:val="00B032C2"/>
    <w:rsid w:val="00B03374"/>
    <w:rsid w:val="00B033CA"/>
    <w:rsid w:val="00B0342C"/>
    <w:rsid w:val="00B0372C"/>
    <w:rsid w:val="00B03847"/>
    <w:rsid w:val="00B03890"/>
    <w:rsid w:val="00B03A1D"/>
    <w:rsid w:val="00B03D51"/>
    <w:rsid w:val="00B03E87"/>
    <w:rsid w:val="00B04028"/>
    <w:rsid w:val="00B04452"/>
    <w:rsid w:val="00B0453E"/>
    <w:rsid w:val="00B047F0"/>
    <w:rsid w:val="00B048C8"/>
    <w:rsid w:val="00B049D7"/>
    <w:rsid w:val="00B04B3C"/>
    <w:rsid w:val="00B04D1C"/>
    <w:rsid w:val="00B050C9"/>
    <w:rsid w:val="00B0512E"/>
    <w:rsid w:val="00B051DF"/>
    <w:rsid w:val="00B05649"/>
    <w:rsid w:val="00B0577E"/>
    <w:rsid w:val="00B05A41"/>
    <w:rsid w:val="00B05CA3"/>
    <w:rsid w:val="00B05D86"/>
    <w:rsid w:val="00B05E0E"/>
    <w:rsid w:val="00B05F94"/>
    <w:rsid w:val="00B05FB3"/>
    <w:rsid w:val="00B0610F"/>
    <w:rsid w:val="00B06284"/>
    <w:rsid w:val="00B065C6"/>
    <w:rsid w:val="00B06633"/>
    <w:rsid w:val="00B0684B"/>
    <w:rsid w:val="00B068CE"/>
    <w:rsid w:val="00B06B5B"/>
    <w:rsid w:val="00B06B87"/>
    <w:rsid w:val="00B06B9E"/>
    <w:rsid w:val="00B0722E"/>
    <w:rsid w:val="00B077DA"/>
    <w:rsid w:val="00B07A6E"/>
    <w:rsid w:val="00B07C27"/>
    <w:rsid w:val="00B07E23"/>
    <w:rsid w:val="00B100D1"/>
    <w:rsid w:val="00B1032C"/>
    <w:rsid w:val="00B10727"/>
    <w:rsid w:val="00B10858"/>
    <w:rsid w:val="00B108F4"/>
    <w:rsid w:val="00B10B17"/>
    <w:rsid w:val="00B10BEE"/>
    <w:rsid w:val="00B10D36"/>
    <w:rsid w:val="00B10FF1"/>
    <w:rsid w:val="00B110E3"/>
    <w:rsid w:val="00B114E6"/>
    <w:rsid w:val="00B11601"/>
    <w:rsid w:val="00B11BFE"/>
    <w:rsid w:val="00B11C31"/>
    <w:rsid w:val="00B11D0E"/>
    <w:rsid w:val="00B11FE4"/>
    <w:rsid w:val="00B1210A"/>
    <w:rsid w:val="00B12176"/>
    <w:rsid w:val="00B1226F"/>
    <w:rsid w:val="00B12467"/>
    <w:rsid w:val="00B12485"/>
    <w:rsid w:val="00B1289D"/>
    <w:rsid w:val="00B12963"/>
    <w:rsid w:val="00B12BFD"/>
    <w:rsid w:val="00B12D8F"/>
    <w:rsid w:val="00B130D1"/>
    <w:rsid w:val="00B134CC"/>
    <w:rsid w:val="00B135AF"/>
    <w:rsid w:val="00B1378A"/>
    <w:rsid w:val="00B13971"/>
    <w:rsid w:val="00B13A80"/>
    <w:rsid w:val="00B13C42"/>
    <w:rsid w:val="00B13CC8"/>
    <w:rsid w:val="00B13CDB"/>
    <w:rsid w:val="00B1405D"/>
    <w:rsid w:val="00B1427F"/>
    <w:rsid w:val="00B143C3"/>
    <w:rsid w:val="00B1458B"/>
    <w:rsid w:val="00B1459E"/>
    <w:rsid w:val="00B145AF"/>
    <w:rsid w:val="00B1475C"/>
    <w:rsid w:val="00B14A33"/>
    <w:rsid w:val="00B14ABD"/>
    <w:rsid w:val="00B14C18"/>
    <w:rsid w:val="00B14CAC"/>
    <w:rsid w:val="00B14FAE"/>
    <w:rsid w:val="00B15069"/>
    <w:rsid w:val="00B15484"/>
    <w:rsid w:val="00B155EB"/>
    <w:rsid w:val="00B15895"/>
    <w:rsid w:val="00B15B7D"/>
    <w:rsid w:val="00B15EE8"/>
    <w:rsid w:val="00B160BC"/>
    <w:rsid w:val="00B16209"/>
    <w:rsid w:val="00B16279"/>
    <w:rsid w:val="00B16639"/>
    <w:rsid w:val="00B16953"/>
    <w:rsid w:val="00B16974"/>
    <w:rsid w:val="00B169AA"/>
    <w:rsid w:val="00B16A04"/>
    <w:rsid w:val="00B16DF4"/>
    <w:rsid w:val="00B16E0E"/>
    <w:rsid w:val="00B170FD"/>
    <w:rsid w:val="00B17323"/>
    <w:rsid w:val="00B173D0"/>
    <w:rsid w:val="00B174B2"/>
    <w:rsid w:val="00B17618"/>
    <w:rsid w:val="00B2013C"/>
    <w:rsid w:val="00B205F9"/>
    <w:rsid w:val="00B207DE"/>
    <w:rsid w:val="00B20838"/>
    <w:rsid w:val="00B20B00"/>
    <w:rsid w:val="00B20D19"/>
    <w:rsid w:val="00B20D8F"/>
    <w:rsid w:val="00B21020"/>
    <w:rsid w:val="00B210AD"/>
    <w:rsid w:val="00B2111A"/>
    <w:rsid w:val="00B21253"/>
    <w:rsid w:val="00B2125D"/>
    <w:rsid w:val="00B213C5"/>
    <w:rsid w:val="00B2174F"/>
    <w:rsid w:val="00B2180A"/>
    <w:rsid w:val="00B218D7"/>
    <w:rsid w:val="00B21AE1"/>
    <w:rsid w:val="00B21D19"/>
    <w:rsid w:val="00B220B9"/>
    <w:rsid w:val="00B220F0"/>
    <w:rsid w:val="00B221AE"/>
    <w:rsid w:val="00B22682"/>
    <w:rsid w:val="00B2269E"/>
    <w:rsid w:val="00B22997"/>
    <w:rsid w:val="00B230D1"/>
    <w:rsid w:val="00B23247"/>
    <w:rsid w:val="00B2372A"/>
    <w:rsid w:val="00B237C2"/>
    <w:rsid w:val="00B23821"/>
    <w:rsid w:val="00B23971"/>
    <w:rsid w:val="00B23D79"/>
    <w:rsid w:val="00B2405C"/>
    <w:rsid w:val="00B240FB"/>
    <w:rsid w:val="00B24272"/>
    <w:rsid w:val="00B24275"/>
    <w:rsid w:val="00B243FC"/>
    <w:rsid w:val="00B2444F"/>
    <w:rsid w:val="00B245F3"/>
    <w:rsid w:val="00B247B9"/>
    <w:rsid w:val="00B24850"/>
    <w:rsid w:val="00B24A17"/>
    <w:rsid w:val="00B24B22"/>
    <w:rsid w:val="00B24D5E"/>
    <w:rsid w:val="00B25123"/>
    <w:rsid w:val="00B25138"/>
    <w:rsid w:val="00B25234"/>
    <w:rsid w:val="00B2530C"/>
    <w:rsid w:val="00B254C7"/>
    <w:rsid w:val="00B2569A"/>
    <w:rsid w:val="00B257D6"/>
    <w:rsid w:val="00B25DC8"/>
    <w:rsid w:val="00B25F2A"/>
    <w:rsid w:val="00B25F38"/>
    <w:rsid w:val="00B2606F"/>
    <w:rsid w:val="00B26244"/>
    <w:rsid w:val="00B264F1"/>
    <w:rsid w:val="00B264FC"/>
    <w:rsid w:val="00B2657E"/>
    <w:rsid w:val="00B26659"/>
    <w:rsid w:val="00B26722"/>
    <w:rsid w:val="00B26AA6"/>
    <w:rsid w:val="00B26BD2"/>
    <w:rsid w:val="00B27000"/>
    <w:rsid w:val="00B270C5"/>
    <w:rsid w:val="00B270D4"/>
    <w:rsid w:val="00B27220"/>
    <w:rsid w:val="00B272BD"/>
    <w:rsid w:val="00B27356"/>
    <w:rsid w:val="00B277B0"/>
    <w:rsid w:val="00B277E9"/>
    <w:rsid w:val="00B27A38"/>
    <w:rsid w:val="00B27D09"/>
    <w:rsid w:val="00B27E07"/>
    <w:rsid w:val="00B301C0"/>
    <w:rsid w:val="00B30366"/>
    <w:rsid w:val="00B3062E"/>
    <w:rsid w:val="00B30725"/>
    <w:rsid w:val="00B30972"/>
    <w:rsid w:val="00B30E13"/>
    <w:rsid w:val="00B30E93"/>
    <w:rsid w:val="00B30EE0"/>
    <w:rsid w:val="00B30F98"/>
    <w:rsid w:val="00B31187"/>
    <w:rsid w:val="00B313D8"/>
    <w:rsid w:val="00B31827"/>
    <w:rsid w:val="00B31902"/>
    <w:rsid w:val="00B31A56"/>
    <w:rsid w:val="00B31A7D"/>
    <w:rsid w:val="00B31AA2"/>
    <w:rsid w:val="00B31DF6"/>
    <w:rsid w:val="00B31EB9"/>
    <w:rsid w:val="00B32685"/>
    <w:rsid w:val="00B326CD"/>
    <w:rsid w:val="00B32A01"/>
    <w:rsid w:val="00B32D08"/>
    <w:rsid w:val="00B33039"/>
    <w:rsid w:val="00B33613"/>
    <w:rsid w:val="00B3365E"/>
    <w:rsid w:val="00B33759"/>
    <w:rsid w:val="00B337D6"/>
    <w:rsid w:val="00B33852"/>
    <w:rsid w:val="00B339F7"/>
    <w:rsid w:val="00B33AD0"/>
    <w:rsid w:val="00B33CA0"/>
    <w:rsid w:val="00B33D09"/>
    <w:rsid w:val="00B33D4C"/>
    <w:rsid w:val="00B3426E"/>
    <w:rsid w:val="00B34559"/>
    <w:rsid w:val="00B3462A"/>
    <w:rsid w:val="00B34878"/>
    <w:rsid w:val="00B348A8"/>
    <w:rsid w:val="00B34A6F"/>
    <w:rsid w:val="00B34AB4"/>
    <w:rsid w:val="00B34B84"/>
    <w:rsid w:val="00B34D1C"/>
    <w:rsid w:val="00B350AC"/>
    <w:rsid w:val="00B35310"/>
    <w:rsid w:val="00B3536A"/>
    <w:rsid w:val="00B353B5"/>
    <w:rsid w:val="00B3540F"/>
    <w:rsid w:val="00B35410"/>
    <w:rsid w:val="00B354E9"/>
    <w:rsid w:val="00B35577"/>
    <w:rsid w:val="00B35B14"/>
    <w:rsid w:val="00B35BDD"/>
    <w:rsid w:val="00B35D79"/>
    <w:rsid w:val="00B35EB1"/>
    <w:rsid w:val="00B3600B"/>
    <w:rsid w:val="00B3612E"/>
    <w:rsid w:val="00B36161"/>
    <w:rsid w:val="00B36405"/>
    <w:rsid w:val="00B3683A"/>
    <w:rsid w:val="00B3693B"/>
    <w:rsid w:val="00B36A1C"/>
    <w:rsid w:val="00B36CC1"/>
    <w:rsid w:val="00B36D00"/>
    <w:rsid w:val="00B36F60"/>
    <w:rsid w:val="00B3715C"/>
    <w:rsid w:val="00B373BE"/>
    <w:rsid w:val="00B37ACC"/>
    <w:rsid w:val="00B37AFD"/>
    <w:rsid w:val="00B37C14"/>
    <w:rsid w:val="00B37C70"/>
    <w:rsid w:val="00B37D5C"/>
    <w:rsid w:val="00B37D74"/>
    <w:rsid w:val="00B402E5"/>
    <w:rsid w:val="00B403F2"/>
    <w:rsid w:val="00B40455"/>
    <w:rsid w:val="00B405CC"/>
    <w:rsid w:val="00B406D6"/>
    <w:rsid w:val="00B408F7"/>
    <w:rsid w:val="00B40F1C"/>
    <w:rsid w:val="00B41445"/>
    <w:rsid w:val="00B417BE"/>
    <w:rsid w:val="00B41843"/>
    <w:rsid w:val="00B41B8D"/>
    <w:rsid w:val="00B41C53"/>
    <w:rsid w:val="00B41DC5"/>
    <w:rsid w:val="00B42184"/>
    <w:rsid w:val="00B424FE"/>
    <w:rsid w:val="00B425C4"/>
    <w:rsid w:val="00B426F9"/>
    <w:rsid w:val="00B428B7"/>
    <w:rsid w:val="00B428E3"/>
    <w:rsid w:val="00B42B13"/>
    <w:rsid w:val="00B4330F"/>
    <w:rsid w:val="00B43560"/>
    <w:rsid w:val="00B43B9F"/>
    <w:rsid w:val="00B43BF6"/>
    <w:rsid w:val="00B43C3E"/>
    <w:rsid w:val="00B43CE7"/>
    <w:rsid w:val="00B43E5E"/>
    <w:rsid w:val="00B4425B"/>
    <w:rsid w:val="00B442F6"/>
    <w:rsid w:val="00B445B6"/>
    <w:rsid w:val="00B445E3"/>
    <w:rsid w:val="00B44788"/>
    <w:rsid w:val="00B44D19"/>
    <w:rsid w:val="00B44D3B"/>
    <w:rsid w:val="00B44F4D"/>
    <w:rsid w:val="00B450F7"/>
    <w:rsid w:val="00B4514A"/>
    <w:rsid w:val="00B45412"/>
    <w:rsid w:val="00B455C7"/>
    <w:rsid w:val="00B45644"/>
    <w:rsid w:val="00B4580E"/>
    <w:rsid w:val="00B4598E"/>
    <w:rsid w:val="00B45A33"/>
    <w:rsid w:val="00B45E73"/>
    <w:rsid w:val="00B4623A"/>
    <w:rsid w:val="00B462EF"/>
    <w:rsid w:val="00B4631D"/>
    <w:rsid w:val="00B465CE"/>
    <w:rsid w:val="00B465ED"/>
    <w:rsid w:val="00B46919"/>
    <w:rsid w:val="00B46AE5"/>
    <w:rsid w:val="00B46EE3"/>
    <w:rsid w:val="00B46F25"/>
    <w:rsid w:val="00B46FE6"/>
    <w:rsid w:val="00B46FEA"/>
    <w:rsid w:val="00B4707E"/>
    <w:rsid w:val="00B470C5"/>
    <w:rsid w:val="00B472FF"/>
    <w:rsid w:val="00B4748D"/>
    <w:rsid w:val="00B47610"/>
    <w:rsid w:val="00B47A0C"/>
    <w:rsid w:val="00B47B25"/>
    <w:rsid w:val="00B47BC1"/>
    <w:rsid w:val="00B47CB1"/>
    <w:rsid w:val="00B47D8E"/>
    <w:rsid w:val="00B47E5A"/>
    <w:rsid w:val="00B50037"/>
    <w:rsid w:val="00B50308"/>
    <w:rsid w:val="00B50709"/>
    <w:rsid w:val="00B50813"/>
    <w:rsid w:val="00B509A4"/>
    <w:rsid w:val="00B50C82"/>
    <w:rsid w:val="00B50DB7"/>
    <w:rsid w:val="00B513FB"/>
    <w:rsid w:val="00B513FE"/>
    <w:rsid w:val="00B51657"/>
    <w:rsid w:val="00B519B1"/>
    <w:rsid w:val="00B51E13"/>
    <w:rsid w:val="00B51E51"/>
    <w:rsid w:val="00B52220"/>
    <w:rsid w:val="00B523BA"/>
    <w:rsid w:val="00B526A1"/>
    <w:rsid w:val="00B527A7"/>
    <w:rsid w:val="00B52979"/>
    <w:rsid w:val="00B529F9"/>
    <w:rsid w:val="00B52B21"/>
    <w:rsid w:val="00B52EB1"/>
    <w:rsid w:val="00B52EB6"/>
    <w:rsid w:val="00B52FC3"/>
    <w:rsid w:val="00B53082"/>
    <w:rsid w:val="00B530BE"/>
    <w:rsid w:val="00B5325F"/>
    <w:rsid w:val="00B533F9"/>
    <w:rsid w:val="00B53438"/>
    <w:rsid w:val="00B5343F"/>
    <w:rsid w:val="00B538A2"/>
    <w:rsid w:val="00B53BE5"/>
    <w:rsid w:val="00B53EBB"/>
    <w:rsid w:val="00B54035"/>
    <w:rsid w:val="00B54104"/>
    <w:rsid w:val="00B543A6"/>
    <w:rsid w:val="00B5441B"/>
    <w:rsid w:val="00B545C0"/>
    <w:rsid w:val="00B54DBA"/>
    <w:rsid w:val="00B54E35"/>
    <w:rsid w:val="00B54FE6"/>
    <w:rsid w:val="00B5504C"/>
    <w:rsid w:val="00B551AB"/>
    <w:rsid w:val="00B55505"/>
    <w:rsid w:val="00B556C1"/>
    <w:rsid w:val="00B5578B"/>
    <w:rsid w:val="00B558CF"/>
    <w:rsid w:val="00B55DAE"/>
    <w:rsid w:val="00B55ED8"/>
    <w:rsid w:val="00B55FEB"/>
    <w:rsid w:val="00B56109"/>
    <w:rsid w:val="00B56263"/>
    <w:rsid w:val="00B5626D"/>
    <w:rsid w:val="00B562A9"/>
    <w:rsid w:val="00B5636A"/>
    <w:rsid w:val="00B564CF"/>
    <w:rsid w:val="00B56531"/>
    <w:rsid w:val="00B5655B"/>
    <w:rsid w:val="00B566E6"/>
    <w:rsid w:val="00B567E2"/>
    <w:rsid w:val="00B5694E"/>
    <w:rsid w:val="00B56BA4"/>
    <w:rsid w:val="00B56BF5"/>
    <w:rsid w:val="00B56F19"/>
    <w:rsid w:val="00B5709E"/>
    <w:rsid w:val="00B571BA"/>
    <w:rsid w:val="00B57288"/>
    <w:rsid w:val="00B572A7"/>
    <w:rsid w:val="00B57566"/>
    <w:rsid w:val="00B57879"/>
    <w:rsid w:val="00B57888"/>
    <w:rsid w:val="00B5789E"/>
    <w:rsid w:val="00B578C7"/>
    <w:rsid w:val="00B57C19"/>
    <w:rsid w:val="00B57CD6"/>
    <w:rsid w:val="00B57FB9"/>
    <w:rsid w:val="00B60055"/>
    <w:rsid w:val="00B60077"/>
    <w:rsid w:val="00B601D0"/>
    <w:rsid w:val="00B6037A"/>
    <w:rsid w:val="00B60F26"/>
    <w:rsid w:val="00B614CB"/>
    <w:rsid w:val="00B619F3"/>
    <w:rsid w:val="00B61A21"/>
    <w:rsid w:val="00B61B8D"/>
    <w:rsid w:val="00B61E08"/>
    <w:rsid w:val="00B62173"/>
    <w:rsid w:val="00B62363"/>
    <w:rsid w:val="00B624E0"/>
    <w:rsid w:val="00B6256C"/>
    <w:rsid w:val="00B6297E"/>
    <w:rsid w:val="00B62990"/>
    <w:rsid w:val="00B629F2"/>
    <w:rsid w:val="00B62B14"/>
    <w:rsid w:val="00B62C55"/>
    <w:rsid w:val="00B62F13"/>
    <w:rsid w:val="00B63319"/>
    <w:rsid w:val="00B6343E"/>
    <w:rsid w:val="00B63756"/>
    <w:rsid w:val="00B637BC"/>
    <w:rsid w:val="00B6388E"/>
    <w:rsid w:val="00B638FC"/>
    <w:rsid w:val="00B63F61"/>
    <w:rsid w:val="00B64207"/>
    <w:rsid w:val="00B64273"/>
    <w:rsid w:val="00B642D7"/>
    <w:rsid w:val="00B64497"/>
    <w:rsid w:val="00B6461B"/>
    <w:rsid w:val="00B646A5"/>
    <w:rsid w:val="00B646AD"/>
    <w:rsid w:val="00B6485E"/>
    <w:rsid w:val="00B64898"/>
    <w:rsid w:val="00B648A3"/>
    <w:rsid w:val="00B649BA"/>
    <w:rsid w:val="00B64AE7"/>
    <w:rsid w:val="00B64EBB"/>
    <w:rsid w:val="00B64F9C"/>
    <w:rsid w:val="00B6529D"/>
    <w:rsid w:val="00B653AE"/>
    <w:rsid w:val="00B6540D"/>
    <w:rsid w:val="00B65423"/>
    <w:rsid w:val="00B6559A"/>
    <w:rsid w:val="00B655F2"/>
    <w:rsid w:val="00B65727"/>
    <w:rsid w:val="00B658BF"/>
    <w:rsid w:val="00B65CC4"/>
    <w:rsid w:val="00B660BB"/>
    <w:rsid w:val="00B667B2"/>
    <w:rsid w:val="00B668AB"/>
    <w:rsid w:val="00B669F3"/>
    <w:rsid w:val="00B66A25"/>
    <w:rsid w:val="00B66A91"/>
    <w:rsid w:val="00B66BBC"/>
    <w:rsid w:val="00B66C79"/>
    <w:rsid w:val="00B66E2A"/>
    <w:rsid w:val="00B66EE8"/>
    <w:rsid w:val="00B67248"/>
    <w:rsid w:val="00B673BC"/>
    <w:rsid w:val="00B67752"/>
    <w:rsid w:val="00B67967"/>
    <w:rsid w:val="00B67CA3"/>
    <w:rsid w:val="00B67D68"/>
    <w:rsid w:val="00B67DAA"/>
    <w:rsid w:val="00B67E06"/>
    <w:rsid w:val="00B70338"/>
    <w:rsid w:val="00B7062F"/>
    <w:rsid w:val="00B707FB"/>
    <w:rsid w:val="00B70921"/>
    <w:rsid w:val="00B70971"/>
    <w:rsid w:val="00B70A2E"/>
    <w:rsid w:val="00B70A5D"/>
    <w:rsid w:val="00B70D7A"/>
    <w:rsid w:val="00B70FD9"/>
    <w:rsid w:val="00B71009"/>
    <w:rsid w:val="00B71255"/>
    <w:rsid w:val="00B712CA"/>
    <w:rsid w:val="00B71348"/>
    <w:rsid w:val="00B71380"/>
    <w:rsid w:val="00B7154F"/>
    <w:rsid w:val="00B717E2"/>
    <w:rsid w:val="00B718B6"/>
    <w:rsid w:val="00B719B4"/>
    <w:rsid w:val="00B71A70"/>
    <w:rsid w:val="00B71B19"/>
    <w:rsid w:val="00B71DEA"/>
    <w:rsid w:val="00B72061"/>
    <w:rsid w:val="00B72143"/>
    <w:rsid w:val="00B722B8"/>
    <w:rsid w:val="00B7266B"/>
    <w:rsid w:val="00B72717"/>
    <w:rsid w:val="00B727A6"/>
    <w:rsid w:val="00B727CA"/>
    <w:rsid w:val="00B732AE"/>
    <w:rsid w:val="00B73361"/>
    <w:rsid w:val="00B73435"/>
    <w:rsid w:val="00B73734"/>
    <w:rsid w:val="00B737F2"/>
    <w:rsid w:val="00B73833"/>
    <w:rsid w:val="00B7390B"/>
    <w:rsid w:val="00B73950"/>
    <w:rsid w:val="00B73AC6"/>
    <w:rsid w:val="00B73B5B"/>
    <w:rsid w:val="00B73BF8"/>
    <w:rsid w:val="00B73D4E"/>
    <w:rsid w:val="00B73DC7"/>
    <w:rsid w:val="00B73DE3"/>
    <w:rsid w:val="00B73F6D"/>
    <w:rsid w:val="00B74094"/>
    <w:rsid w:val="00B7442A"/>
    <w:rsid w:val="00B74766"/>
    <w:rsid w:val="00B748F0"/>
    <w:rsid w:val="00B74A73"/>
    <w:rsid w:val="00B74EFA"/>
    <w:rsid w:val="00B753BF"/>
    <w:rsid w:val="00B75467"/>
    <w:rsid w:val="00B75507"/>
    <w:rsid w:val="00B75518"/>
    <w:rsid w:val="00B75859"/>
    <w:rsid w:val="00B75AF1"/>
    <w:rsid w:val="00B7604D"/>
    <w:rsid w:val="00B76285"/>
    <w:rsid w:val="00B76402"/>
    <w:rsid w:val="00B76612"/>
    <w:rsid w:val="00B76862"/>
    <w:rsid w:val="00B76B79"/>
    <w:rsid w:val="00B76B8C"/>
    <w:rsid w:val="00B76E90"/>
    <w:rsid w:val="00B76E9E"/>
    <w:rsid w:val="00B77011"/>
    <w:rsid w:val="00B77103"/>
    <w:rsid w:val="00B774F5"/>
    <w:rsid w:val="00B776F2"/>
    <w:rsid w:val="00B7777A"/>
    <w:rsid w:val="00B77D9F"/>
    <w:rsid w:val="00B77E55"/>
    <w:rsid w:val="00B77F9A"/>
    <w:rsid w:val="00B802A6"/>
    <w:rsid w:val="00B8037E"/>
    <w:rsid w:val="00B805E9"/>
    <w:rsid w:val="00B8066A"/>
    <w:rsid w:val="00B808A3"/>
    <w:rsid w:val="00B80DF0"/>
    <w:rsid w:val="00B80E87"/>
    <w:rsid w:val="00B81119"/>
    <w:rsid w:val="00B811DC"/>
    <w:rsid w:val="00B81381"/>
    <w:rsid w:val="00B813CD"/>
    <w:rsid w:val="00B81713"/>
    <w:rsid w:val="00B81782"/>
    <w:rsid w:val="00B8182D"/>
    <w:rsid w:val="00B81869"/>
    <w:rsid w:val="00B8194F"/>
    <w:rsid w:val="00B81B1D"/>
    <w:rsid w:val="00B81EEC"/>
    <w:rsid w:val="00B81EED"/>
    <w:rsid w:val="00B81FF3"/>
    <w:rsid w:val="00B8205E"/>
    <w:rsid w:val="00B821B7"/>
    <w:rsid w:val="00B822CC"/>
    <w:rsid w:val="00B827DB"/>
    <w:rsid w:val="00B82853"/>
    <w:rsid w:val="00B828F7"/>
    <w:rsid w:val="00B829F4"/>
    <w:rsid w:val="00B82D1A"/>
    <w:rsid w:val="00B82D60"/>
    <w:rsid w:val="00B82F7E"/>
    <w:rsid w:val="00B83152"/>
    <w:rsid w:val="00B8337F"/>
    <w:rsid w:val="00B83494"/>
    <w:rsid w:val="00B834C4"/>
    <w:rsid w:val="00B83661"/>
    <w:rsid w:val="00B83667"/>
    <w:rsid w:val="00B838D5"/>
    <w:rsid w:val="00B839ED"/>
    <w:rsid w:val="00B83C8E"/>
    <w:rsid w:val="00B83EFD"/>
    <w:rsid w:val="00B83F1D"/>
    <w:rsid w:val="00B84012"/>
    <w:rsid w:val="00B84055"/>
    <w:rsid w:val="00B841C8"/>
    <w:rsid w:val="00B84484"/>
    <w:rsid w:val="00B84503"/>
    <w:rsid w:val="00B847EB"/>
    <w:rsid w:val="00B8483F"/>
    <w:rsid w:val="00B849BB"/>
    <w:rsid w:val="00B84B5B"/>
    <w:rsid w:val="00B84C0A"/>
    <w:rsid w:val="00B84C25"/>
    <w:rsid w:val="00B84DAB"/>
    <w:rsid w:val="00B84DF3"/>
    <w:rsid w:val="00B84E2A"/>
    <w:rsid w:val="00B8503F"/>
    <w:rsid w:val="00B85083"/>
    <w:rsid w:val="00B850BA"/>
    <w:rsid w:val="00B85135"/>
    <w:rsid w:val="00B85146"/>
    <w:rsid w:val="00B851E7"/>
    <w:rsid w:val="00B854D6"/>
    <w:rsid w:val="00B85646"/>
    <w:rsid w:val="00B85774"/>
    <w:rsid w:val="00B8577B"/>
    <w:rsid w:val="00B858C8"/>
    <w:rsid w:val="00B859D4"/>
    <w:rsid w:val="00B85CC6"/>
    <w:rsid w:val="00B85F4A"/>
    <w:rsid w:val="00B8600D"/>
    <w:rsid w:val="00B86196"/>
    <w:rsid w:val="00B862C6"/>
    <w:rsid w:val="00B8632C"/>
    <w:rsid w:val="00B8633E"/>
    <w:rsid w:val="00B86391"/>
    <w:rsid w:val="00B8657C"/>
    <w:rsid w:val="00B869EA"/>
    <w:rsid w:val="00B86B00"/>
    <w:rsid w:val="00B86D66"/>
    <w:rsid w:val="00B870F8"/>
    <w:rsid w:val="00B873A4"/>
    <w:rsid w:val="00B87573"/>
    <w:rsid w:val="00B8772B"/>
    <w:rsid w:val="00B87AF4"/>
    <w:rsid w:val="00B87BE8"/>
    <w:rsid w:val="00B87BEB"/>
    <w:rsid w:val="00B87FED"/>
    <w:rsid w:val="00B9010F"/>
    <w:rsid w:val="00B905C1"/>
    <w:rsid w:val="00B908F0"/>
    <w:rsid w:val="00B909FF"/>
    <w:rsid w:val="00B90A76"/>
    <w:rsid w:val="00B90B1E"/>
    <w:rsid w:val="00B90BF3"/>
    <w:rsid w:val="00B90F4F"/>
    <w:rsid w:val="00B90FEC"/>
    <w:rsid w:val="00B912D9"/>
    <w:rsid w:val="00B9137B"/>
    <w:rsid w:val="00B91394"/>
    <w:rsid w:val="00B913B7"/>
    <w:rsid w:val="00B913F4"/>
    <w:rsid w:val="00B914E2"/>
    <w:rsid w:val="00B917DA"/>
    <w:rsid w:val="00B91A02"/>
    <w:rsid w:val="00B91D20"/>
    <w:rsid w:val="00B91D72"/>
    <w:rsid w:val="00B91DEF"/>
    <w:rsid w:val="00B92053"/>
    <w:rsid w:val="00B92143"/>
    <w:rsid w:val="00B9216E"/>
    <w:rsid w:val="00B9235E"/>
    <w:rsid w:val="00B9238A"/>
    <w:rsid w:val="00B9253F"/>
    <w:rsid w:val="00B9259F"/>
    <w:rsid w:val="00B92818"/>
    <w:rsid w:val="00B92925"/>
    <w:rsid w:val="00B92A7E"/>
    <w:rsid w:val="00B92AFF"/>
    <w:rsid w:val="00B92C1C"/>
    <w:rsid w:val="00B92C79"/>
    <w:rsid w:val="00B92D08"/>
    <w:rsid w:val="00B931CE"/>
    <w:rsid w:val="00B93388"/>
    <w:rsid w:val="00B933B7"/>
    <w:rsid w:val="00B93578"/>
    <w:rsid w:val="00B935AC"/>
    <w:rsid w:val="00B939D7"/>
    <w:rsid w:val="00B94231"/>
    <w:rsid w:val="00B94281"/>
    <w:rsid w:val="00B9428B"/>
    <w:rsid w:val="00B944FF"/>
    <w:rsid w:val="00B94544"/>
    <w:rsid w:val="00B947C8"/>
    <w:rsid w:val="00B949B4"/>
    <w:rsid w:val="00B94A74"/>
    <w:rsid w:val="00B950C9"/>
    <w:rsid w:val="00B957B5"/>
    <w:rsid w:val="00B958F0"/>
    <w:rsid w:val="00B95A13"/>
    <w:rsid w:val="00B95B69"/>
    <w:rsid w:val="00B95F71"/>
    <w:rsid w:val="00B95FB9"/>
    <w:rsid w:val="00B9605B"/>
    <w:rsid w:val="00B96194"/>
    <w:rsid w:val="00B961A3"/>
    <w:rsid w:val="00B9620B"/>
    <w:rsid w:val="00B96266"/>
    <w:rsid w:val="00B96454"/>
    <w:rsid w:val="00B966F7"/>
    <w:rsid w:val="00B96929"/>
    <w:rsid w:val="00B969C7"/>
    <w:rsid w:val="00B96A2D"/>
    <w:rsid w:val="00B96AC6"/>
    <w:rsid w:val="00B96CFF"/>
    <w:rsid w:val="00B96D94"/>
    <w:rsid w:val="00B96DA9"/>
    <w:rsid w:val="00B96EA7"/>
    <w:rsid w:val="00B96EDB"/>
    <w:rsid w:val="00B96FA7"/>
    <w:rsid w:val="00B97206"/>
    <w:rsid w:val="00B97279"/>
    <w:rsid w:val="00B973C3"/>
    <w:rsid w:val="00B97A30"/>
    <w:rsid w:val="00B97CB3"/>
    <w:rsid w:val="00B97D7E"/>
    <w:rsid w:val="00B97E95"/>
    <w:rsid w:val="00B97FC7"/>
    <w:rsid w:val="00BA03F3"/>
    <w:rsid w:val="00BA056B"/>
    <w:rsid w:val="00BA05D7"/>
    <w:rsid w:val="00BA076E"/>
    <w:rsid w:val="00BA0849"/>
    <w:rsid w:val="00BA0ED1"/>
    <w:rsid w:val="00BA0F8C"/>
    <w:rsid w:val="00BA10E7"/>
    <w:rsid w:val="00BA11F8"/>
    <w:rsid w:val="00BA137A"/>
    <w:rsid w:val="00BA1502"/>
    <w:rsid w:val="00BA1566"/>
    <w:rsid w:val="00BA15D0"/>
    <w:rsid w:val="00BA1701"/>
    <w:rsid w:val="00BA192C"/>
    <w:rsid w:val="00BA1942"/>
    <w:rsid w:val="00BA1DF3"/>
    <w:rsid w:val="00BA1EBA"/>
    <w:rsid w:val="00BA1F83"/>
    <w:rsid w:val="00BA20FA"/>
    <w:rsid w:val="00BA214C"/>
    <w:rsid w:val="00BA222D"/>
    <w:rsid w:val="00BA2230"/>
    <w:rsid w:val="00BA2495"/>
    <w:rsid w:val="00BA25E3"/>
    <w:rsid w:val="00BA2774"/>
    <w:rsid w:val="00BA27DD"/>
    <w:rsid w:val="00BA2960"/>
    <w:rsid w:val="00BA2ADA"/>
    <w:rsid w:val="00BA2AF1"/>
    <w:rsid w:val="00BA2B3F"/>
    <w:rsid w:val="00BA2BFD"/>
    <w:rsid w:val="00BA2E04"/>
    <w:rsid w:val="00BA2EC6"/>
    <w:rsid w:val="00BA30AD"/>
    <w:rsid w:val="00BA3471"/>
    <w:rsid w:val="00BA37E8"/>
    <w:rsid w:val="00BA38AE"/>
    <w:rsid w:val="00BA394C"/>
    <w:rsid w:val="00BA397F"/>
    <w:rsid w:val="00BA3B84"/>
    <w:rsid w:val="00BA3EB0"/>
    <w:rsid w:val="00BA420E"/>
    <w:rsid w:val="00BA4335"/>
    <w:rsid w:val="00BA4540"/>
    <w:rsid w:val="00BA49CB"/>
    <w:rsid w:val="00BA49E5"/>
    <w:rsid w:val="00BA4AC4"/>
    <w:rsid w:val="00BA4C1F"/>
    <w:rsid w:val="00BA4C8F"/>
    <w:rsid w:val="00BA4CC3"/>
    <w:rsid w:val="00BA4D39"/>
    <w:rsid w:val="00BA4F6F"/>
    <w:rsid w:val="00BA50E3"/>
    <w:rsid w:val="00BA51C1"/>
    <w:rsid w:val="00BA5297"/>
    <w:rsid w:val="00BA52C4"/>
    <w:rsid w:val="00BA5360"/>
    <w:rsid w:val="00BA53B8"/>
    <w:rsid w:val="00BA5535"/>
    <w:rsid w:val="00BA564A"/>
    <w:rsid w:val="00BA5842"/>
    <w:rsid w:val="00BA58FE"/>
    <w:rsid w:val="00BA59DA"/>
    <w:rsid w:val="00BA5B5E"/>
    <w:rsid w:val="00BA5D25"/>
    <w:rsid w:val="00BA5D72"/>
    <w:rsid w:val="00BA5DE2"/>
    <w:rsid w:val="00BA5E3C"/>
    <w:rsid w:val="00BA601B"/>
    <w:rsid w:val="00BA641D"/>
    <w:rsid w:val="00BA6479"/>
    <w:rsid w:val="00BA662F"/>
    <w:rsid w:val="00BA66D5"/>
    <w:rsid w:val="00BA67C8"/>
    <w:rsid w:val="00BA6892"/>
    <w:rsid w:val="00BA6C73"/>
    <w:rsid w:val="00BA6D58"/>
    <w:rsid w:val="00BA6DE2"/>
    <w:rsid w:val="00BA7149"/>
    <w:rsid w:val="00BA71D9"/>
    <w:rsid w:val="00BA72CD"/>
    <w:rsid w:val="00BA7423"/>
    <w:rsid w:val="00BA76EE"/>
    <w:rsid w:val="00BA7728"/>
    <w:rsid w:val="00BA789E"/>
    <w:rsid w:val="00BA7ABF"/>
    <w:rsid w:val="00BA7AF2"/>
    <w:rsid w:val="00BA7B61"/>
    <w:rsid w:val="00BA7B72"/>
    <w:rsid w:val="00BA7C48"/>
    <w:rsid w:val="00BB0002"/>
    <w:rsid w:val="00BB00D6"/>
    <w:rsid w:val="00BB01AC"/>
    <w:rsid w:val="00BB01B8"/>
    <w:rsid w:val="00BB028B"/>
    <w:rsid w:val="00BB0319"/>
    <w:rsid w:val="00BB03A5"/>
    <w:rsid w:val="00BB047B"/>
    <w:rsid w:val="00BB07F4"/>
    <w:rsid w:val="00BB0B48"/>
    <w:rsid w:val="00BB0DCC"/>
    <w:rsid w:val="00BB104F"/>
    <w:rsid w:val="00BB116F"/>
    <w:rsid w:val="00BB11F7"/>
    <w:rsid w:val="00BB12A0"/>
    <w:rsid w:val="00BB13C9"/>
    <w:rsid w:val="00BB152B"/>
    <w:rsid w:val="00BB1547"/>
    <w:rsid w:val="00BB1934"/>
    <w:rsid w:val="00BB1C9C"/>
    <w:rsid w:val="00BB1E07"/>
    <w:rsid w:val="00BB201D"/>
    <w:rsid w:val="00BB20B9"/>
    <w:rsid w:val="00BB230B"/>
    <w:rsid w:val="00BB24E4"/>
    <w:rsid w:val="00BB2CD8"/>
    <w:rsid w:val="00BB2FE5"/>
    <w:rsid w:val="00BB3111"/>
    <w:rsid w:val="00BB317C"/>
    <w:rsid w:val="00BB3379"/>
    <w:rsid w:val="00BB349F"/>
    <w:rsid w:val="00BB34B9"/>
    <w:rsid w:val="00BB36B8"/>
    <w:rsid w:val="00BB37C3"/>
    <w:rsid w:val="00BB3A60"/>
    <w:rsid w:val="00BB3E01"/>
    <w:rsid w:val="00BB3E70"/>
    <w:rsid w:val="00BB4220"/>
    <w:rsid w:val="00BB4283"/>
    <w:rsid w:val="00BB4402"/>
    <w:rsid w:val="00BB4471"/>
    <w:rsid w:val="00BB45B6"/>
    <w:rsid w:val="00BB4613"/>
    <w:rsid w:val="00BB4635"/>
    <w:rsid w:val="00BB4817"/>
    <w:rsid w:val="00BB49D0"/>
    <w:rsid w:val="00BB4B26"/>
    <w:rsid w:val="00BB4C77"/>
    <w:rsid w:val="00BB4C96"/>
    <w:rsid w:val="00BB4CD8"/>
    <w:rsid w:val="00BB4D70"/>
    <w:rsid w:val="00BB4E83"/>
    <w:rsid w:val="00BB4FE8"/>
    <w:rsid w:val="00BB50BD"/>
    <w:rsid w:val="00BB5247"/>
    <w:rsid w:val="00BB5879"/>
    <w:rsid w:val="00BB5A72"/>
    <w:rsid w:val="00BB5C85"/>
    <w:rsid w:val="00BB5EEF"/>
    <w:rsid w:val="00BB6331"/>
    <w:rsid w:val="00BB6390"/>
    <w:rsid w:val="00BB6438"/>
    <w:rsid w:val="00BB6866"/>
    <w:rsid w:val="00BB6A15"/>
    <w:rsid w:val="00BB6C5B"/>
    <w:rsid w:val="00BB6E1A"/>
    <w:rsid w:val="00BB6EA5"/>
    <w:rsid w:val="00BB6FD2"/>
    <w:rsid w:val="00BB7378"/>
    <w:rsid w:val="00BB76FE"/>
    <w:rsid w:val="00BB7724"/>
    <w:rsid w:val="00BB782A"/>
    <w:rsid w:val="00BB78B1"/>
    <w:rsid w:val="00BB7A48"/>
    <w:rsid w:val="00BC04EC"/>
    <w:rsid w:val="00BC0545"/>
    <w:rsid w:val="00BC0648"/>
    <w:rsid w:val="00BC07C0"/>
    <w:rsid w:val="00BC08D2"/>
    <w:rsid w:val="00BC0989"/>
    <w:rsid w:val="00BC0E9A"/>
    <w:rsid w:val="00BC1293"/>
    <w:rsid w:val="00BC1371"/>
    <w:rsid w:val="00BC13D3"/>
    <w:rsid w:val="00BC14FB"/>
    <w:rsid w:val="00BC182B"/>
    <w:rsid w:val="00BC1AA9"/>
    <w:rsid w:val="00BC23CA"/>
    <w:rsid w:val="00BC2413"/>
    <w:rsid w:val="00BC26B0"/>
    <w:rsid w:val="00BC27B5"/>
    <w:rsid w:val="00BC27FE"/>
    <w:rsid w:val="00BC2833"/>
    <w:rsid w:val="00BC296C"/>
    <w:rsid w:val="00BC2971"/>
    <w:rsid w:val="00BC2AFB"/>
    <w:rsid w:val="00BC2B7C"/>
    <w:rsid w:val="00BC2D13"/>
    <w:rsid w:val="00BC2DC6"/>
    <w:rsid w:val="00BC2FCB"/>
    <w:rsid w:val="00BC308C"/>
    <w:rsid w:val="00BC3139"/>
    <w:rsid w:val="00BC3459"/>
    <w:rsid w:val="00BC34ED"/>
    <w:rsid w:val="00BC3824"/>
    <w:rsid w:val="00BC3871"/>
    <w:rsid w:val="00BC3CEF"/>
    <w:rsid w:val="00BC4001"/>
    <w:rsid w:val="00BC4092"/>
    <w:rsid w:val="00BC41E6"/>
    <w:rsid w:val="00BC4296"/>
    <w:rsid w:val="00BC45AA"/>
    <w:rsid w:val="00BC45FC"/>
    <w:rsid w:val="00BC4763"/>
    <w:rsid w:val="00BC4AC0"/>
    <w:rsid w:val="00BC4AD3"/>
    <w:rsid w:val="00BC4E47"/>
    <w:rsid w:val="00BC4F22"/>
    <w:rsid w:val="00BC51B4"/>
    <w:rsid w:val="00BC5266"/>
    <w:rsid w:val="00BC52B5"/>
    <w:rsid w:val="00BC53FE"/>
    <w:rsid w:val="00BC54A2"/>
    <w:rsid w:val="00BC559D"/>
    <w:rsid w:val="00BC573C"/>
    <w:rsid w:val="00BC597B"/>
    <w:rsid w:val="00BC599A"/>
    <w:rsid w:val="00BC5A8D"/>
    <w:rsid w:val="00BC602F"/>
    <w:rsid w:val="00BC6183"/>
    <w:rsid w:val="00BC6314"/>
    <w:rsid w:val="00BC6331"/>
    <w:rsid w:val="00BC67DC"/>
    <w:rsid w:val="00BC6A43"/>
    <w:rsid w:val="00BC6AB2"/>
    <w:rsid w:val="00BC6CA9"/>
    <w:rsid w:val="00BC6E90"/>
    <w:rsid w:val="00BC7098"/>
    <w:rsid w:val="00BC7395"/>
    <w:rsid w:val="00BC74C2"/>
    <w:rsid w:val="00BC75B0"/>
    <w:rsid w:val="00BC75CB"/>
    <w:rsid w:val="00BC7D8E"/>
    <w:rsid w:val="00BD0330"/>
    <w:rsid w:val="00BD052C"/>
    <w:rsid w:val="00BD06DC"/>
    <w:rsid w:val="00BD0906"/>
    <w:rsid w:val="00BD0B61"/>
    <w:rsid w:val="00BD0D3D"/>
    <w:rsid w:val="00BD0F88"/>
    <w:rsid w:val="00BD1010"/>
    <w:rsid w:val="00BD125C"/>
    <w:rsid w:val="00BD13FE"/>
    <w:rsid w:val="00BD1445"/>
    <w:rsid w:val="00BD15FD"/>
    <w:rsid w:val="00BD1773"/>
    <w:rsid w:val="00BD17E8"/>
    <w:rsid w:val="00BD1BF1"/>
    <w:rsid w:val="00BD1C12"/>
    <w:rsid w:val="00BD21C1"/>
    <w:rsid w:val="00BD22AC"/>
    <w:rsid w:val="00BD248A"/>
    <w:rsid w:val="00BD24A4"/>
    <w:rsid w:val="00BD2714"/>
    <w:rsid w:val="00BD28AB"/>
    <w:rsid w:val="00BD2905"/>
    <w:rsid w:val="00BD2A4A"/>
    <w:rsid w:val="00BD2BF5"/>
    <w:rsid w:val="00BD2D14"/>
    <w:rsid w:val="00BD2D9C"/>
    <w:rsid w:val="00BD2DF0"/>
    <w:rsid w:val="00BD2F0F"/>
    <w:rsid w:val="00BD312F"/>
    <w:rsid w:val="00BD3130"/>
    <w:rsid w:val="00BD32E0"/>
    <w:rsid w:val="00BD3499"/>
    <w:rsid w:val="00BD354F"/>
    <w:rsid w:val="00BD3795"/>
    <w:rsid w:val="00BD39A9"/>
    <w:rsid w:val="00BD3CF3"/>
    <w:rsid w:val="00BD3D30"/>
    <w:rsid w:val="00BD3EC0"/>
    <w:rsid w:val="00BD3EE9"/>
    <w:rsid w:val="00BD4303"/>
    <w:rsid w:val="00BD466D"/>
    <w:rsid w:val="00BD47B3"/>
    <w:rsid w:val="00BD484D"/>
    <w:rsid w:val="00BD48B3"/>
    <w:rsid w:val="00BD4A69"/>
    <w:rsid w:val="00BD4AFA"/>
    <w:rsid w:val="00BD4C43"/>
    <w:rsid w:val="00BD4C6E"/>
    <w:rsid w:val="00BD4CFD"/>
    <w:rsid w:val="00BD4FEE"/>
    <w:rsid w:val="00BD507C"/>
    <w:rsid w:val="00BD50F7"/>
    <w:rsid w:val="00BD52AF"/>
    <w:rsid w:val="00BD53E5"/>
    <w:rsid w:val="00BD5428"/>
    <w:rsid w:val="00BD551A"/>
    <w:rsid w:val="00BD58C0"/>
    <w:rsid w:val="00BD5937"/>
    <w:rsid w:val="00BD5A05"/>
    <w:rsid w:val="00BD5A6D"/>
    <w:rsid w:val="00BD6062"/>
    <w:rsid w:val="00BD60B2"/>
    <w:rsid w:val="00BD6183"/>
    <w:rsid w:val="00BD698D"/>
    <w:rsid w:val="00BD6BE0"/>
    <w:rsid w:val="00BD6D23"/>
    <w:rsid w:val="00BD7028"/>
    <w:rsid w:val="00BD7056"/>
    <w:rsid w:val="00BD7218"/>
    <w:rsid w:val="00BD732D"/>
    <w:rsid w:val="00BD7592"/>
    <w:rsid w:val="00BD75EA"/>
    <w:rsid w:val="00BD7624"/>
    <w:rsid w:val="00BD780C"/>
    <w:rsid w:val="00BD7881"/>
    <w:rsid w:val="00BD78C2"/>
    <w:rsid w:val="00BD78DA"/>
    <w:rsid w:val="00BD78FF"/>
    <w:rsid w:val="00BD7CF1"/>
    <w:rsid w:val="00BD7D2D"/>
    <w:rsid w:val="00BD7F83"/>
    <w:rsid w:val="00BD7FF7"/>
    <w:rsid w:val="00BE0065"/>
    <w:rsid w:val="00BE00FF"/>
    <w:rsid w:val="00BE0582"/>
    <w:rsid w:val="00BE0712"/>
    <w:rsid w:val="00BE0869"/>
    <w:rsid w:val="00BE0886"/>
    <w:rsid w:val="00BE0898"/>
    <w:rsid w:val="00BE0A56"/>
    <w:rsid w:val="00BE0A8E"/>
    <w:rsid w:val="00BE0B7C"/>
    <w:rsid w:val="00BE0D11"/>
    <w:rsid w:val="00BE10D5"/>
    <w:rsid w:val="00BE123A"/>
    <w:rsid w:val="00BE151A"/>
    <w:rsid w:val="00BE171F"/>
    <w:rsid w:val="00BE1948"/>
    <w:rsid w:val="00BE1A8F"/>
    <w:rsid w:val="00BE1B3C"/>
    <w:rsid w:val="00BE1B83"/>
    <w:rsid w:val="00BE1CD3"/>
    <w:rsid w:val="00BE22F8"/>
    <w:rsid w:val="00BE23D8"/>
    <w:rsid w:val="00BE28C7"/>
    <w:rsid w:val="00BE28D4"/>
    <w:rsid w:val="00BE29FA"/>
    <w:rsid w:val="00BE2A9F"/>
    <w:rsid w:val="00BE2B21"/>
    <w:rsid w:val="00BE2B93"/>
    <w:rsid w:val="00BE2B94"/>
    <w:rsid w:val="00BE2BB0"/>
    <w:rsid w:val="00BE2EE0"/>
    <w:rsid w:val="00BE3191"/>
    <w:rsid w:val="00BE3356"/>
    <w:rsid w:val="00BE337D"/>
    <w:rsid w:val="00BE38FA"/>
    <w:rsid w:val="00BE3C57"/>
    <w:rsid w:val="00BE3D32"/>
    <w:rsid w:val="00BE3D50"/>
    <w:rsid w:val="00BE3DC4"/>
    <w:rsid w:val="00BE42DD"/>
    <w:rsid w:val="00BE439D"/>
    <w:rsid w:val="00BE43AB"/>
    <w:rsid w:val="00BE442C"/>
    <w:rsid w:val="00BE46B7"/>
    <w:rsid w:val="00BE4728"/>
    <w:rsid w:val="00BE47D5"/>
    <w:rsid w:val="00BE48D4"/>
    <w:rsid w:val="00BE4CDD"/>
    <w:rsid w:val="00BE4D6C"/>
    <w:rsid w:val="00BE4EC1"/>
    <w:rsid w:val="00BE56E8"/>
    <w:rsid w:val="00BE5B3F"/>
    <w:rsid w:val="00BE5B90"/>
    <w:rsid w:val="00BE5C5F"/>
    <w:rsid w:val="00BE5D1F"/>
    <w:rsid w:val="00BE5F69"/>
    <w:rsid w:val="00BE6013"/>
    <w:rsid w:val="00BE6344"/>
    <w:rsid w:val="00BE6552"/>
    <w:rsid w:val="00BE65EC"/>
    <w:rsid w:val="00BE66C8"/>
    <w:rsid w:val="00BE66D1"/>
    <w:rsid w:val="00BE670E"/>
    <w:rsid w:val="00BE672F"/>
    <w:rsid w:val="00BE6777"/>
    <w:rsid w:val="00BE6858"/>
    <w:rsid w:val="00BE68E0"/>
    <w:rsid w:val="00BE6AFF"/>
    <w:rsid w:val="00BE6BF7"/>
    <w:rsid w:val="00BE6EB0"/>
    <w:rsid w:val="00BE6ED5"/>
    <w:rsid w:val="00BE6F96"/>
    <w:rsid w:val="00BE7167"/>
    <w:rsid w:val="00BE73D7"/>
    <w:rsid w:val="00BE74D4"/>
    <w:rsid w:val="00BE7552"/>
    <w:rsid w:val="00BE75A7"/>
    <w:rsid w:val="00BE762B"/>
    <w:rsid w:val="00BE779C"/>
    <w:rsid w:val="00BE79CF"/>
    <w:rsid w:val="00BE7A71"/>
    <w:rsid w:val="00BE7A94"/>
    <w:rsid w:val="00BE7C27"/>
    <w:rsid w:val="00BE7CCE"/>
    <w:rsid w:val="00BE7E38"/>
    <w:rsid w:val="00BE7E4A"/>
    <w:rsid w:val="00BF0102"/>
    <w:rsid w:val="00BF0197"/>
    <w:rsid w:val="00BF04BF"/>
    <w:rsid w:val="00BF0595"/>
    <w:rsid w:val="00BF0635"/>
    <w:rsid w:val="00BF06C5"/>
    <w:rsid w:val="00BF08BE"/>
    <w:rsid w:val="00BF0936"/>
    <w:rsid w:val="00BF095B"/>
    <w:rsid w:val="00BF0A2C"/>
    <w:rsid w:val="00BF0B54"/>
    <w:rsid w:val="00BF1186"/>
    <w:rsid w:val="00BF15A6"/>
    <w:rsid w:val="00BF171C"/>
    <w:rsid w:val="00BF177F"/>
    <w:rsid w:val="00BF1818"/>
    <w:rsid w:val="00BF191B"/>
    <w:rsid w:val="00BF192E"/>
    <w:rsid w:val="00BF19B5"/>
    <w:rsid w:val="00BF1B00"/>
    <w:rsid w:val="00BF1C39"/>
    <w:rsid w:val="00BF1CF9"/>
    <w:rsid w:val="00BF1D10"/>
    <w:rsid w:val="00BF1E7D"/>
    <w:rsid w:val="00BF2194"/>
    <w:rsid w:val="00BF21DF"/>
    <w:rsid w:val="00BF23A1"/>
    <w:rsid w:val="00BF245E"/>
    <w:rsid w:val="00BF25DC"/>
    <w:rsid w:val="00BF29E0"/>
    <w:rsid w:val="00BF2DD9"/>
    <w:rsid w:val="00BF2FBD"/>
    <w:rsid w:val="00BF3013"/>
    <w:rsid w:val="00BF304D"/>
    <w:rsid w:val="00BF30F9"/>
    <w:rsid w:val="00BF33CD"/>
    <w:rsid w:val="00BF33E6"/>
    <w:rsid w:val="00BF3773"/>
    <w:rsid w:val="00BF3794"/>
    <w:rsid w:val="00BF381C"/>
    <w:rsid w:val="00BF3BBB"/>
    <w:rsid w:val="00BF3CE3"/>
    <w:rsid w:val="00BF3D91"/>
    <w:rsid w:val="00BF4050"/>
    <w:rsid w:val="00BF40A4"/>
    <w:rsid w:val="00BF42C1"/>
    <w:rsid w:val="00BF438B"/>
    <w:rsid w:val="00BF47AF"/>
    <w:rsid w:val="00BF4A4E"/>
    <w:rsid w:val="00BF4DE8"/>
    <w:rsid w:val="00BF4FAB"/>
    <w:rsid w:val="00BF5058"/>
    <w:rsid w:val="00BF55B3"/>
    <w:rsid w:val="00BF574E"/>
    <w:rsid w:val="00BF57BF"/>
    <w:rsid w:val="00BF5A52"/>
    <w:rsid w:val="00BF5BC6"/>
    <w:rsid w:val="00BF5C46"/>
    <w:rsid w:val="00BF5C7A"/>
    <w:rsid w:val="00BF5FA4"/>
    <w:rsid w:val="00BF616A"/>
    <w:rsid w:val="00BF61EC"/>
    <w:rsid w:val="00BF6272"/>
    <w:rsid w:val="00BF6386"/>
    <w:rsid w:val="00BF653D"/>
    <w:rsid w:val="00BF6595"/>
    <w:rsid w:val="00BF6D60"/>
    <w:rsid w:val="00BF7034"/>
    <w:rsid w:val="00BF729C"/>
    <w:rsid w:val="00BF72A8"/>
    <w:rsid w:val="00BF7811"/>
    <w:rsid w:val="00C0000D"/>
    <w:rsid w:val="00C00103"/>
    <w:rsid w:val="00C001B0"/>
    <w:rsid w:val="00C003CE"/>
    <w:rsid w:val="00C00404"/>
    <w:rsid w:val="00C0050C"/>
    <w:rsid w:val="00C0086E"/>
    <w:rsid w:val="00C009DD"/>
    <w:rsid w:val="00C00A1B"/>
    <w:rsid w:val="00C00ADE"/>
    <w:rsid w:val="00C00F2F"/>
    <w:rsid w:val="00C012DB"/>
    <w:rsid w:val="00C015C3"/>
    <w:rsid w:val="00C01631"/>
    <w:rsid w:val="00C01718"/>
    <w:rsid w:val="00C017D3"/>
    <w:rsid w:val="00C01AFA"/>
    <w:rsid w:val="00C01B08"/>
    <w:rsid w:val="00C01DD9"/>
    <w:rsid w:val="00C01E25"/>
    <w:rsid w:val="00C01ED4"/>
    <w:rsid w:val="00C01F32"/>
    <w:rsid w:val="00C01FB0"/>
    <w:rsid w:val="00C02120"/>
    <w:rsid w:val="00C021BA"/>
    <w:rsid w:val="00C021BE"/>
    <w:rsid w:val="00C023D3"/>
    <w:rsid w:val="00C0254B"/>
    <w:rsid w:val="00C0266C"/>
    <w:rsid w:val="00C02788"/>
    <w:rsid w:val="00C02878"/>
    <w:rsid w:val="00C02EB7"/>
    <w:rsid w:val="00C032E8"/>
    <w:rsid w:val="00C0345A"/>
    <w:rsid w:val="00C036C5"/>
    <w:rsid w:val="00C03BCA"/>
    <w:rsid w:val="00C03FAE"/>
    <w:rsid w:val="00C0401D"/>
    <w:rsid w:val="00C0408C"/>
    <w:rsid w:val="00C040D1"/>
    <w:rsid w:val="00C04544"/>
    <w:rsid w:val="00C0460D"/>
    <w:rsid w:val="00C0475A"/>
    <w:rsid w:val="00C04D27"/>
    <w:rsid w:val="00C05059"/>
    <w:rsid w:val="00C050A5"/>
    <w:rsid w:val="00C05439"/>
    <w:rsid w:val="00C055D6"/>
    <w:rsid w:val="00C05CDA"/>
    <w:rsid w:val="00C05E99"/>
    <w:rsid w:val="00C0628D"/>
    <w:rsid w:val="00C063DB"/>
    <w:rsid w:val="00C06553"/>
    <w:rsid w:val="00C0656F"/>
    <w:rsid w:val="00C067DD"/>
    <w:rsid w:val="00C0699B"/>
    <w:rsid w:val="00C06AD3"/>
    <w:rsid w:val="00C06E58"/>
    <w:rsid w:val="00C06FE2"/>
    <w:rsid w:val="00C07020"/>
    <w:rsid w:val="00C07043"/>
    <w:rsid w:val="00C07426"/>
    <w:rsid w:val="00C074E3"/>
    <w:rsid w:val="00C07590"/>
    <w:rsid w:val="00C07714"/>
    <w:rsid w:val="00C077B4"/>
    <w:rsid w:val="00C07879"/>
    <w:rsid w:val="00C078F3"/>
    <w:rsid w:val="00C07900"/>
    <w:rsid w:val="00C0799F"/>
    <w:rsid w:val="00C07A56"/>
    <w:rsid w:val="00C07AB3"/>
    <w:rsid w:val="00C07B0F"/>
    <w:rsid w:val="00C07B2B"/>
    <w:rsid w:val="00C07EEE"/>
    <w:rsid w:val="00C07FB1"/>
    <w:rsid w:val="00C07FD9"/>
    <w:rsid w:val="00C1008E"/>
    <w:rsid w:val="00C10115"/>
    <w:rsid w:val="00C10909"/>
    <w:rsid w:val="00C10918"/>
    <w:rsid w:val="00C10A22"/>
    <w:rsid w:val="00C10B3C"/>
    <w:rsid w:val="00C10B40"/>
    <w:rsid w:val="00C10C24"/>
    <w:rsid w:val="00C10C98"/>
    <w:rsid w:val="00C10D0E"/>
    <w:rsid w:val="00C11052"/>
    <w:rsid w:val="00C11134"/>
    <w:rsid w:val="00C11350"/>
    <w:rsid w:val="00C114A2"/>
    <w:rsid w:val="00C114F7"/>
    <w:rsid w:val="00C1185D"/>
    <w:rsid w:val="00C11A53"/>
    <w:rsid w:val="00C11C09"/>
    <w:rsid w:val="00C11C26"/>
    <w:rsid w:val="00C11CCB"/>
    <w:rsid w:val="00C11D85"/>
    <w:rsid w:val="00C11DB9"/>
    <w:rsid w:val="00C11DED"/>
    <w:rsid w:val="00C11FF4"/>
    <w:rsid w:val="00C123DB"/>
    <w:rsid w:val="00C12721"/>
    <w:rsid w:val="00C1285D"/>
    <w:rsid w:val="00C12950"/>
    <w:rsid w:val="00C129C9"/>
    <w:rsid w:val="00C12AE7"/>
    <w:rsid w:val="00C12BBF"/>
    <w:rsid w:val="00C12BC2"/>
    <w:rsid w:val="00C12DF9"/>
    <w:rsid w:val="00C13095"/>
    <w:rsid w:val="00C130C6"/>
    <w:rsid w:val="00C1319A"/>
    <w:rsid w:val="00C13240"/>
    <w:rsid w:val="00C13353"/>
    <w:rsid w:val="00C139C0"/>
    <w:rsid w:val="00C139C5"/>
    <w:rsid w:val="00C13A80"/>
    <w:rsid w:val="00C13C6E"/>
    <w:rsid w:val="00C13C77"/>
    <w:rsid w:val="00C13EE5"/>
    <w:rsid w:val="00C14220"/>
    <w:rsid w:val="00C14222"/>
    <w:rsid w:val="00C14329"/>
    <w:rsid w:val="00C14351"/>
    <w:rsid w:val="00C14448"/>
    <w:rsid w:val="00C14504"/>
    <w:rsid w:val="00C145CA"/>
    <w:rsid w:val="00C14615"/>
    <w:rsid w:val="00C1491E"/>
    <w:rsid w:val="00C14AF4"/>
    <w:rsid w:val="00C14B93"/>
    <w:rsid w:val="00C14CE8"/>
    <w:rsid w:val="00C1530B"/>
    <w:rsid w:val="00C15444"/>
    <w:rsid w:val="00C15552"/>
    <w:rsid w:val="00C15AC5"/>
    <w:rsid w:val="00C15D2E"/>
    <w:rsid w:val="00C15F54"/>
    <w:rsid w:val="00C16143"/>
    <w:rsid w:val="00C16340"/>
    <w:rsid w:val="00C1657B"/>
    <w:rsid w:val="00C165B9"/>
    <w:rsid w:val="00C165D6"/>
    <w:rsid w:val="00C1667D"/>
    <w:rsid w:val="00C166FF"/>
    <w:rsid w:val="00C16859"/>
    <w:rsid w:val="00C16861"/>
    <w:rsid w:val="00C1686B"/>
    <w:rsid w:val="00C168FD"/>
    <w:rsid w:val="00C16CA4"/>
    <w:rsid w:val="00C16F3E"/>
    <w:rsid w:val="00C16F5C"/>
    <w:rsid w:val="00C17106"/>
    <w:rsid w:val="00C17112"/>
    <w:rsid w:val="00C1721A"/>
    <w:rsid w:val="00C17239"/>
    <w:rsid w:val="00C172A1"/>
    <w:rsid w:val="00C172CC"/>
    <w:rsid w:val="00C172D9"/>
    <w:rsid w:val="00C17318"/>
    <w:rsid w:val="00C17474"/>
    <w:rsid w:val="00C1759B"/>
    <w:rsid w:val="00C17615"/>
    <w:rsid w:val="00C1793C"/>
    <w:rsid w:val="00C17B7E"/>
    <w:rsid w:val="00C17C43"/>
    <w:rsid w:val="00C17E8D"/>
    <w:rsid w:val="00C20016"/>
    <w:rsid w:val="00C201A1"/>
    <w:rsid w:val="00C20235"/>
    <w:rsid w:val="00C20240"/>
    <w:rsid w:val="00C20368"/>
    <w:rsid w:val="00C2041F"/>
    <w:rsid w:val="00C20464"/>
    <w:rsid w:val="00C206D2"/>
    <w:rsid w:val="00C206DA"/>
    <w:rsid w:val="00C206FE"/>
    <w:rsid w:val="00C20AA6"/>
    <w:rsid w:val="00C20B1F"/>
    <w:rsid w:val="00C21090"/>
    <w:rsid w:val="00C210B0"/>
    <w:rsid w:val="00C210D1"/>
    <w:rsid w:val="00C21244"/>
    <w:rsid w:val="00C2130B"/>
    <w:rsid w:val="00C21377"/>
    <w:rsid w:val="00C21527"/>
    <w:rsid w:val="00C2155F"/>
    <w:rsid w:val="00C21806"/>
    <w:rsid w:val="00C21851"/>
    <w:rsid w:val="00C21AA0"/>
    <w:rsid w:val="00C21D13"/>
    <w:rsid w:val="00C21D4A"/>
    <w:rsid w:val="00C21D96"/>
    <w:rsid w:val="00C21F78"/>
    <w:rsid w:val="00C21F92"/>
    <w:rsid w:val="00C22158"/>
    <w:rsid w:val="00C222FE"/>
    <w:rsid w:val="00C2234A"/>
    <w:rsid w:val="00C22660"/>
    <w:rsid w:val="00C2282F"/>
    <w:rsid w:val="00C2287A"/>
    <w:rsid w:val="00C228E9"/>
    <w:rsid w:val="00C22ABF"/>
    <w:rsid w:val="00C22B07"/>
    <w:rsid w:val="00C22B88"/>
    <w:rsid w:val="00C23096"/>
    <w:rsid w:val="00C231BC"/>
    <w:rsid w:val="00C231D8"/>
    <w:rsid w:val="00C23349"/>
    <w:rsid w:val="00C235D6"/>
    <w:rsid w:val="00C23602"/>
    <w:rsid w:val="00C23610"/>
    <w:rsid w:val="00C236F8"/>
    <w:rsid w:val="00C23A4E"/>
    <w:rsid w:val="00C23C7E"/>
    <w:rsid w:val="00C23CDC"/>
    <w:rsid w:val="00C23D2E"/>
    <w:rsid w:val="00C23DD2"/>
    <w:rsid w:val="00C2415D"/>
    <w:rsid w:val="00C2417E"/>
    <w:rsid w:val="00C241E1"/>
    <w:rsid w:val="00C24AA2"/>
    <w:rsid w:val="00C24BA0"/>
    <w:rsid w:val="00C24FE7"/>
    <w:rsid w:val="00C253A1"/>
    <w:rsid w:val="00C2550C"/>
    <w:rsid w:val="00C2555A"/>
    <w:rsid w:val="00C255E6"/>
    <w:rsid w:val="00C2575E"/>
    <w:rsid w:val="00C257B4"/>
    <w:rsid w:val="00C25A14"/>
    <w:rsid w:val="00C25A9A"/>
    <w:rsid w:val="00C25C75"/>
    <w:rsid w:val="00C25D5A"/>
    <w:rsid w:val="00C25DF4"/>
    <w:rsid w:val="00C25E43"/>
    <w:rsid w:val="00C25E81"/>
    <w:rsid w:val="00C26045"/>
    <w:rsid w:val="00C26476"/>
    <w:rsid w:val="00C26716"/>
    <w:rsid w:val="00C267D6"/>
    <w:rsid w:val="00C26898"/>
    <w:rsid w:val="00C26921"/>
    <w:rsid w:val="00C26A99"/>
    <w:rsid w:val="00C26D2B"/>
    <w:rsid w:val="00C27007"/>
    <w:rsid w:val="00C27030"/>
    <w:rsid w:val="00C27142"/>
    <w:rsid w:val="00C2727B"/>
    <w:rsid w:val="00C273B5"/>
    <w:rsid w:val="00C27686"/>
    <w:rsid w:val="00C276D7"/>
    <w:rsid w:val="00C27775"/>
    <w:rsid w:val="00C277A6"/>
    <w:rsid w:val="00C279C2"/>
    <w:rsid w:val="00C27A3B"/>
    <w:rsid w:val="00C27BE2"/>
    <w:rsid w:val="00C27FE5"/>
    <w:rsid w:val="00C302D7"/>
    <w:rsid w:val="00C3039F"/>
    <w:rsid w:val="00C30D17"/>
    <w:rsid w:val="00C30F38"/>
    <w:rsid w:val="00C30F6F"/>
    <w:rsid w:val="00C30FF5"/>
    <w:rsid w:val="00C312CD"/>
    <w:rsid w:val="00C31367"/>
    <w:rsid w:val="00C31488"/>
    <w:rsid w:val="00C31511"/>
    <w:rsid w:val="00C31626"/>
    <w:rsid w:val="00C31AB8"/>
    <w:rsid w:val="00C31C96"/>
    <w:rsid w:val="00C31CB8"/>
    <w:rsid w:val="00C321EF"/>
    <w:rsid w:val="00C32717"/>
    <w:rsid w:val="00C3279F"/>
    <w:rsid w:val="00C32C0C"/>
    <w:rsid w:val="00C32EE4"/>
    <w:rsid w:val="00C32F3F"/>
    <w:rsid w:val="00C330C1"/>
    <w:rsid w:val="00C331D1"/>
    <w:rsid w:val="00C332A9"/>
    <w:rsid w:val="00C332F2"/>
    <w:rsid w:val="00C33695"/>
    <w:rsid w:val="00C3369F"/>
    <w:rsid w:val="00C33A8C"/>
    <w:rsid w:val="00C33A9B"/>
    <w:rsid w:val="00C33D3A"/>
    <w:rsid w:val="00C33F6C"/>
    <w:rsid w:val="00C3405D"/>
    <w:rsid w:val="00C34246"/>
    <w:rsid w:val="00C3444E"/>
    <w:rsid w:val="00C347B8"/>
    <w:rsid w:val="00C347C0"/>
    <w:rsid w:val="00C34887"/>
    <w:rsid w:val="00C348C4"/>
    <w:rsid w:val="00C348FF"/>
    <w:rsid w:val="00C34A07"/>
    <w:rsid w:val="00C34ADB"/>
    <w:rsid w:val="00C34D3A"/>
    <w:rsid w:val="00C34E6C"/>
    <w:rsid w:val="00C34ECC"/>
    <w:rsid w:val="00C350DE"/>
    <w:rsid w:val="00C35436"/>
    <w:rsid w:val="00C356D4"/>
    <w:rsid w:val="00C3576E"/>
    <w:rsid w:val="00C35990"/>
    <w:rsid w:val="00C35A4C"/>
    <w:rsid w:val="00C35A81"/>
    <w:rsid w:val="00C35FEE"/>
    <w:rsid w:val="00C36146"/>
    <w:rsid w:val="00C3619F"/>
    <w:rsid w:val="00C364BD"/>
    <w:rsid w:val="00C3689A"/>
    <w:rsid w:val="00C36F03"/>
    <w:rsid w:val="00C37023"/>
    <w:rsid w:val="00C37412"/>
    <w:rsid w:val="00C3755F"/>
    <w:rsid w:val="00C375BC"/>
    <w:rsid w:val="00C375DA"/>
    <w:rsid w:val="00C37878"/>
    <w:rsid w:val="00C379CB"/>
    <w:rsid w:val="00C37A4F"/>
    <w:rsid w:val="00C37AA3"/>
    <w:rsid w:val="00C37C2E"/>
    <w:rsid w:val="00C37FB5"/>
    <w:rsid w:val="00C4004D"/>
    <w:rsid w:val="00C4014F"/>
    <w:rsid w:val="00C40257"/>
    <w:rsid w:val="00C40260"/>
    <w:rsid w:val="00C40360"/>
    <w:rsid w:val="00C404EF"/>
    <w:rsid w:val="00C405DF"/>
    <w:rsid w:val="00C40B1D"/>
    <w:rsid w:val="00C40E1B"/>
    <w:rsid w:val="00C40EDB"/>
    <w:rsid w:val="00C4112A"/>
    <w:rsid w:val="00C4132D"/>
    <w:rsid w:val="00C4137F"/>
    <w:rsid w:val="00C4158B"/>
    <w:rsid w:val="00C41849"/>
    <w:rsid w:val="00C41F8F"/>
    <w:rsid w:val="00C42015"/>
    <w:rsid w:val="00C42141"/>
    <w:rsid w:val="00C422A5"/>
    <w:rsid w:val="00C423BD"/>
    <w:rsid w:val="00C424F8"/>
    <w:rsid w:val="00C42583"/>
    <w:rsid w:val="00C425C1"/>
    <w:rsid w:val="00C42636"/>
    <w:rsid w:val="00C426C5"/>
    <w:rsid w:val="00C42701"/>
    <w:rsid w:val="00C4290F"/>
    <w:rsid w:val="00C42D0C"/>
    <w:rsid w:val="00C42D8C"/>
    <w:rsid w:val="00C43007"/>
    <w:rsid w:val="00C4312A"/>
    <w:rsid w:val="00C43221"/>
    <w:rsid w:val="00C433D1"/>
    <w:rsid w:val="00C4346F"/>
    <w:rsid w:val="00C434CA"/>
    <w:rsid w:val="00C4355B"/>
    <w:rsid w:val="00C4363C"/>
    <w:rsid w:val="00C437AA"/>
    <w:rsid w:val="00C43912"/>
    <w:rsid w:val="00C43B59"/>
    <w:rsid w:val="00C43BA0"/>
    <w:rsid w:val="00C43FC5"/>
    <w:rsid w:val="00C44148"/>
    <w:rsid w:val="00C44220"/>
    <w:rsid w:val="00C44438"/>
    <w:rsid w:val="00C4479F"/>
    <w:rsid w:val="00C4484B"/>
    <w:rsid w:val="00C44A35"/>
    <w:rsid w:val="00C44B11"/>
    <w:rsid w:val="00C44E51"/>
    <w:rsid w:val="00C450BE"/>
    <w:rsid w:val="00C4516B"/>
    <w:rsid w:val="00C4520C"/>
    <w:rsid w:val="00C452CC"/>
    <w:rsid w:val="00C4569A"/>
    <w:rsid w:val="00C456C9"/>
    <w:rsid w:val="00C457EB"/>
    <w:rsid w:val="00C45833"/>
    <w:rsid w:val="00C45982"/>
    <w:rsid w:val="00C459C1"/>
    <w:rsid w:val="00C45C45"/>
    <w:rsid w:val="00C45CA5"/>
    <w:rsid w:val="00C45CA9"/>
    <w:rsid w:val="00C45D49"/>
    <w:rsid w:val="00C460AC"/>
    <w:rsid w:val="00C4618C"/>
    <w:rsid w:val="00C464A9"/>
    <w:rsid w:val="00C46647"/>
    <w:rsid w:val="00C46740"/>
    <w:rsid w:val="00C4696D"/>
    <w:rsid w:val="00C46BAC"/>
    <w:rsid w:val="00C46BDB"/>
    <w:rsid w:val="00C46C34"/>
    <w:rsid w:val="00C46E2B"/>
    <w:rsid w:val="00C46EC6"/>
    <w:rsid w:val="00C470CB"/>
    <w:rsid w:val="00C47205"/>
    <w:rsid w:val="00C47464"/>
    <w:rsid w:val="00C474D5"/>
    <w:rsid w:val="00C4782F"/>
    <w:rsid w:val="00C479DB"/>
    <w:rsid w:val="00C47A07"/>
    <w:rsid w:val="00C47A4A"/>
    <w:rsid w:val="00C47CF7"/>
    <w:rsid w:val="00C50044"/>
    <w:rsid w:val="00C5018B"/>
    <w:rsid w:val="00C501BD"/>
    <w:rsid w:val="00C50327"/>
    <w:rsid w:val="00C5050F"/>
    <w:rsid w:val="00C50595"/>
    <w:rsid w:val="00C5087D"/>
    <w:rsid w:val="00C508E3"/>
    <w:rsid w:val="00C50AB3"/>
    <w:rsid w:val="00C50B44"/>
    <w:rsid w:val="00C50E8B"/>
    <w:rsid w:val="00C5133B"/>
    <w:rsid w:val="00C51385"/>
    <w:rsid w:val="00C5153C"/>
    <w:rsid w:val="00C51586"/>
    <w:rsid w:val="00C51633"/>
    <w:rsid w:val="00C5165D"/>
    <w:rsid w:val="00C516A5"/>
    <w:rsid w:val="00C5173C"/>
    <w:rsid w:val="00C51F29"/>
    <w:rsid w:val="00C5219D"/>
    <w:rsid w:val="00C521CC"/>
    <w:rsid w:val="00C522B0"/>
    <w:rsid w:val="00C524FE"/>
    <w:rsid w:val="00C525E3"/>
    <w:rsid w:val="00C526A7"/>
    <w:rsid w:val="00C526D4"/>
    <w:rsid w:val="00C528F0"/>
    <w:rsid w:val="00C52ABB"/>
    <w:rsid w:val="00C52B84"/>
    <w:rsid w:val="00C52BA0"/>
    <w:rsid w:val="00C52C10"/>
    <w:rsid w:val="00C52E1C"/>
    <w:rsid w:val="00C52E56"/>
    <w:rsid w:val="00C5307C"/>
    <w:rsid w:val="00C53344"/>
    <w:rsid w:val="00C5350E"/>
    <w:rsid w:val="00C539F4"/>
    <w:rsid w:val="00C53ED6"/>
    <w:rsid w:val="00C53F3C"/>
    <w:rsid w:val="00C541B4"/>
    <w:rsid w:val="00C54280"/>
    <w:rsid w:val="00C54542"/>
    <w:rsid w:val="00C54683"/>
    <w:rsid w:val="00C5477A"/>
    <w:rsid w:val="00C54869"/>
    <w:rsid w:val="00C5496E"/>
    <w:rsid w:val="00C54C9A"/>
    <w:rsid w:val="00C54E6D"/>
    <w:rsid w:val="00C54EE9"/>
    <w:rsid w:val="00C550EA"/>
    <w:rsid w:val="00C55324"/>
    <w:rsid w:val="00C55480"/>
    <w:rsid w:val="00C5582D"/>
    <w:rsid w:val="00C558A1"/>
    <w:rsid w:val="00C55A38"/>
    <w:rsid w:val="00C55B78"/>
    <w:rsid w:val="00C55CC5"/>
    <w:rsid w:val="00C560FE"/>
    <w:rsid w:val="00C5615C"/>
    <w:rsid w:val="00C56222"/>
    <w:rsid w:val="00C5657E"/>
    <w:rsid w:val="00C56BB5"/>
    <w:rsid w:val="00C56BF5"/>
    <w:rsid w:val="00C56C8C"/>
    <w:rsid w:val="00C56D2A"/>
    <w:rsid w:val="00C56DAC"/>
    <w:rsid w:val="00C572A4"/>
    <w:rsid w:val="00C57340"/>
    <w:rsid w:val="00C57426"/>
    <w:rsid w:val="00C574C9"/>
    <w:rsid w:val="00C574F3"/>
    <w:rsid w:val="00C575D9"/>
    <w:rsid w:val="00C57617"/>
    <w:rsid w:val="00C576C6"/>
    <w:rsid w:val="00C576EA"/>
    <w:rsid w:val="00C579A1"/>
    <w:rsid w:val="00C57A2E"/>
    <w:rsid w:val="00C57BE8"/>
    <w:rsid w:val="00C57C5F"/>
    <w:rsid w:val="00C57CC2"/>
    <w:rsid w:val="00C57D58"/>
    <w:rsid w:val="00C57F4B"/>
    <w:rsid w:val="00C57FB5"/>
    <w:rsid w:val="00C6001C"/>
    <w:rsid w:val="00C60308"/>
    <w:rsid w:val="00C60978"/>
    <w:rsid w:val="00C60A39"/>
    <w:rsid w:val="00C60A73"/>
    <w:rsid w:val="00C60AF2"/>
    <w:rsid w:val="00C60B0D"/>
    <w:rsid w:val="00C60B50"/>
    <w:rsid w:val="00C60B78"/>
    <w:rsid w:val="00C60C0B"/>
    <w:rsid w:val="00C60CAE"/>
    <w:rsid w:val="00C60E27"/>
    <w:rsid w:val="00C60F07"/>
    <w:rsid w:val="00C60F2F"/>
    <w:rsid w:val="00C60FAB"/>
    <w:rsid w:val="00C61007"/>
    <w:rsid w:val="00C613F3"/>
    <w:rsid w:val="00C6140E"/>
    <w:rsid w:val="00C61575"/>
    <w:rsid w:val="00C61635"/>
    <w:rsid w:val="00C618EA"/>
    <w:rsid w:val="00C6193C"/>
    <w:rsid w:val="00C61984"/>
    <w:rsid w:val="00C61A56"/>
    <w:rsid w:val="00C61D1A"/>
    <w:rsid w:val="00C61D67"/>
    <w:rsid w:val="00C61E1F"/>
    <w:rsid w:val="00C61F17"/>
    <w:rsid w:val="00C6203C"/>
    <w:rsid w:val="00C6208B"/>
    <w:rsid w:val="00C6272E"/>
    <w:rsid w:val="00C6274A"/>
    <w:rsid w:val="00C627F2"/>
    <w:rsid w:val="00C627F7"/>
    <w:rsid w:val="00C6282F"/>
    <w:rsid w:val="00C629E7"/>
    <w:rsid w:val="00C62DEF"/>
    <w:rsid w:val="00C62F05"/>
    <w:rsid w:val="00C63040"/>
    <w:rsid w:val="00C63132"/>
    <w:rsid w:val="00C63139"/>
    <w:rsid w:val="00C633F2"/>
    <w:rsid w:val="00C6348B"/>
    <w:rsid w:val="00C6352B"/>
    <w:rsid w:val="00C63592"/>
    <w:rsid w:val="00C639B1"/>
    <w:rsid w:val="00C63A3C"/>
    <w:rsid w:val="00C63BC7"/>
    <w:rsid w:val="00C63CDD"/>
    <w:rsid w:val="00C63D3E"/>
    <w:rsid w:val="00C63F50"/>
    <w:rsid w:val="00C64473"/>
    <w:rsid w:val="00C6474B"/>
    <w:rsid w:val="00C64852"/>
    <w:rsid w:val="00C648C4"/>
    <w:rsid w:val="00C64904"/>
    <w:rsid w:val="00C649FB"/>
    <w:rsid w:val="00C64A26"/>
    <w:rsid w:val="00C64C6F"/>
    <w:rsid w:val="00C64CF7"/>
    <w:rsid w:val="00C64D14"/>
    <w:rsid w:val="00C64F64"/>
    <w:rsid w:val="00C65073"/>
    <w:rsid w:val="00C65103"/>
    <w:rsid w:val="00C65139"/>
    <w:rsid w:val="00C654D0"/>
    <w:rsid w:val="00C6571C"/>
    <w:rsid w:val="00C6580D"/>
    <w:rsid w:val="00C65ACE"/>
    <w:rsid w:val="00C65C2F"/>
    <w:rsid w:val="00C65D09"/>
    <w:rsid w:val="00C66157"/>
    <w:rsid w:val="00C662F1"/>
    <w:rsid w:val="00C665E0"/>
    <w:rsid w:val="00C66AE9"/>
    <w:rsid w:val="00C66C23"/>
    <w:rsid w:val="00C6703C"/>
    <w:rsid w:val="00C67113"/>
    <w:rsid w:val="00C672AB"/>
    <w:rsid w:val="00C6730F"/>
    <w:rsid w:val="00C673D3"/>
    <w:rsid w:val="00C6747C"/>
    <w:rsid w:val="00C67BB0"/>
    <w:rsid w:val="00C67E23"/>
    <w:rsid w:val="00C67EDE"/>
    <w:rsid w:val="00C67F6B"/>
    <w:rsid w:val="00C67F8E"/>
    <w:rsid w:val="00C70067"/>
    <w:rsid w:val="00C7037C"/>
    <w:rsid w:val="00C707A8"/>
    <w:rsid w:val="00C70ABE"/>
    <w:rsid w:val="00C70D56"/>
    <w:rsid w:val="00C70F93"/>
    <w:rsid w:val="00C7132D"/>
    <w:rsid w:val="00C71645"/>
    <w:rsid w:val="00C7184C"/>
    <w:rsid w:val="00C7187E"/>
    <w:rsid w:val="00C71AA5"/>
    <w:rsid w:val="00C71AC7"/>
    <w:rsid w:val="00C71B39"/>
    <w:rsid w:val="00C71C2C"/>
    <w:rsid w:val="00C7200A"/>
    <w:rsid w:val="00C7215C"/>
    <w:rsid w:val="00C72212"/>
    <w:rsid w:val="00C72409"/>
    <w:rsid w:val="00C7248A"/>
    <w:rsid w:val="00C72607"/>
    <w:rsid w:val="00C72BEF"/>
    <w:rsid w:val="00C730CE"/>
    <w:rsid w:val="00C7324E"/>
    <w:rsid w:val="00C7337E"/>
    <w:rsid w:val="00C73477"/>
    <w:rsid w:val="00C734D6"/>
    <w:rsid w:val="00C73631"/>
    <w:rsid w:val="00C73662"/>
    <w:rsid w:val="00C736D9"/>
    <w:rsid w:val="00C7385F"/>
    <w:rsid w:val="00C73A5B"/>
    <w:rsid w:val="00C73C3F"/>
    <w:rsid w:val="00C73E51"/>
    <w:rsid w:val="00C740F6"/>
    <w:rsid w:val="00C7410F"/>
    <w:rsid w:val="00C741BA"/>
    <w:rsid w:val="00C74238"/>
    <w:rsid w:val="00C7449D"/>
    <w:rsid w:val="00C74869"/>
    <w:rsid w:val="00C748B2"/>
    <w:rsid w:val="00C74D24"/>
    <w:rsid w:val="00C750EB"/>
    <w:rsid w:val="00C7518C"/>
    <w:rsid w:val="00C751B9"/>
    <w:rsid w:val="00C75289"/>
    <w:rsid w:val="00C75377"/>
    <w:rsid w:val="00C7569D"/>
    <w:rsid w:val="00C7580D"/>
    <w:rsid w:val="00C75A00"/>
    <w:rsid w:val="00C75BD1"/>
    <w:rsid w:val="00C75BF0"/>
    <w:rsid w:val="00C75C2F"/>
    <w:rsid w:val="00C75C81"/>
    <w:rsid w:val="00C75FBF"/>
    <w:rsid w:val="00C75FCD"/>
    <w:rsid w:val="00C7614B"/>
    <w:rsid w:val="00C76164"/>
    <w:rsid w:val="00C7618C"/>
    <w:rsid w:val="00C761A3"/>
    <w:rsid w:val="00C76489"/>
    <w:rsid w:val="00C76796"/>
    <w:rsid w:val="00C7680A"/>
    <w:rsid w:val="00C7687B"/>
    <w:rsid w:val="00C76B42"/>
    <w:rsid w:val="00C76D5B"/>
    <w:rsid w:val="00C76E7F"/>
    <w:rsid w:val="00C76EA5"/>
    <w:rsid w:val="00C77054"/>
    <w:rsid w:val="00C7709A"/>
    <w:rsid w:val="00C773B6"/>
    <w:rsid w:val="00C773C0"/>
    <w:rsid w:val="00C7756A"/>
    <w:rsid w:val="00C77740"/>
    <w:rsid w:val="00C77883"/>
    <w:rsid w:val="00C77A4B"/>
    <w:rsid w:val="00C77ADE"/>
    <w:rsid w:val="00C77B3E"/>
    <w:rsid w:val="00C77D35"/>
    <w:rsid w:val="00C77D90"/>
    <w:rsid w:val="00C77E62"/>
    <w:rsid w:val="00C800FB"/>
    <w:rsid w:val="00C802A8"/>
    <w:rsid w:val="00C805E0"/>
    <w:rsid w:val="00C80730"/>
    <w:rsid w:val="00C80783"/>
    <w:rsid w:val="00C80A44"/>
    <w:rsid w:val="00C80D2A"/>
    <w:rsid w:val="00C810BF"/>
    <w:rsid w:val="00C81173"/>
    <w:rsid w:val="00C811A3"/>
    <w:rsid w:val="00C81297"/>
    <w:rsid w:val="00C81550"/>
    <w:rsid w:val="00C81919"/>
    <w:rsid w:val="00C81A5B"/>
    <w:rsid w:val="00C81D35"/>
    <w:rsid w:val="00C8216B"/>
    <w:rsid w:val="00C82345"/>
    <w:rsid w:val="00C82639"/>
    <w:rsid w:val="00C827F6"/>
    <w:rsid w:val="00C828A0"/>
    <w:rsid w:val="00C829F7"/>
    <w:rsid w:val="00C82AD9"/>
    <w:rsid w:val="00C82CF4"/>
    <w:rsid w:val="00C82EE6"/>
    <w:rsid w:val="00C83191"/>
    <w:rsid w:val="00C831C5"/>
    <w:rsid w:val="00C83402"/>
    <w:rsid w:val="00C8364F"/>
    <w:rsid w:val="00C83931"/>
    <w:rsid w:val="00C83ACD"/>
    <w:rsid w:val="00C83C22"/>
    <w:rsid w:val="00C83CBE"/>
    <w:rsid w:val="00C83F9D"/>
    <w:rsid w:val="00C83FEE"/>
    <w:rsid w:val="00C840F3"/>
    <w:rsid w:val="00C844D9"/>
    <w:rsid w:val="00C8487F"/>
    <w:rsid w:val="00C84905"/>
    <w:rsid w:val="00C84B1C"/>
    <w:rsid w:val="00C84BA0"/>
    <w:rsid w:val="00C84BF0"/>
    <w:rsid w:val="00C84DB9"/>
    <w:rsid w:val="00C85040"/>
    <w:rsid w:val="00C8509B"/>
    <w:rsid w:val="00C850B0"/>
    <w:rsid w:val="00C850D6"/>
    <w:rsid w:val="00C851B5"/>
    <w:rsid w:val="00C85596"/>
    <w:rsid w:val="00C856A2"/>
    <w:rsid w:val="00C85802"/>
    <w:rsid w:val="00C85BB6"/>
    <w:rsid w:val="00C865E2"/>
    <w:rsid w:val="00C86819"/>
    <w:rsid w:val="00C86828"/>
    <w:rsid w:val="00C869AE"/>
    <w:rsid w:val="00C86A0D"/>
    <w:rsid w:val="00C86DCD"/>
    <w:rsid w:val="00C870AB"/>
    <w:rsid w:val="00C87216"/>
    <w:rsid w:val="00C872A4"/>
    <w:rsid w:val="00C8748B"/>
    <w:rsid w:val="00C875DB"/>
    <w:rsid w:val="00C87731"/>
    <w:rsid w:val="00C9037E"/>
    <w:rsid w:val="00C9093B"/>
    <w:rsid w:val="00C90EB9"/>
    <w:rsid w:val="00C91098"/>
    <w:rsid w:val="00C9117A"/>
    <w:rsid w:val="00C91268"/>
    <w:rsid w:val="00C91334"/>
    <w:rsid w:val="00C9141B"/>
    <w:rsid w:val="00C9152D"/>
    <w:rsid w:val="00C91549"/>
    <w:rsid w:val="00C91653"/>
    <w:rsid w:val="00C917C2"/>
    <w:rsid w:val="00C91977"/>
    <w:rsid w:val="00C91D7B"/>
    <w:rsid w:val="00C91EE2"/>
    <w:rsid w:val="00C91EE3"/>
    <w:rsid w:val="00C91F60"/>
    <w:rsid w:val="00C92173"/>
    <w:rsid w:val="00C92184"/>
    <w:rsid w:val="00C92279"/>
    <w:rsid w:val="00C92304"/>
    <w:rsid w:val="00C9233C"/>
    <w:rsid w:val="00C92877"/>
    <w:rsid w:val="00C928BA"/>
    <w:rsid w:val="00C9291C"/>
    <w:rsid w:val="00C92AB6"/>
    <w:rsid w:val="00C92DD0"/>
    <w:rsid w:val="00C92F89"/>
    <w:rsid w:val="00C92FA4"/>
    <w:rsid w:val="00C9306A"/>
    <w:rsid w:val="00C931AE"/>
    <w:rsid w:val="00C93420"/>
    <w:rsid w:val="00C9374B"/>
    <w:rsid w:val="00C9377A"/>
    <w:rsid w:val="00C9382F"/>
    <w:rsid w:val="00C938F8"/>
    <w:rsid w:val="00C93D60"/>
    <w:rsid w:val="00C93E22"/>
    <w:rsid w:val="00C94192"/>
    <w:rsid w:val="00C94222"/>
    <w:rsid w:val="00C942D4"/>
    <w:rsid w:val="00C9459B"/>
    <w:rsid w:val="00C9461C"/>
    <w:rsid w:val="00C94BCE"/>
    <w:rsid w:val="00C94CAC"/>
    <w:rsid w:val="00C94CCB"/>
    <w:rsid w:val="00C95492"/>
    <w:rsid w:val="00C959FE"/>
    <w:rsid w:val="00C95A3C"/>
    <w:rsid w:val="00C95AD8"/>
    <w:rsid w:val="00C95C6B"/>
    <w:rsid w:val="00C95D7F"/>
    <w:rsid w:val="00C95DA6"/>
    <w:rsid w:val="00C95DD0"/>
    <w:rsid w:val="00C95FEA"/>
    <w:rsid w:val="00C964FD"/>
    <w:rsid w:val="00C9680B"/>
    <w:rsid w:val="00C96833"/>
    <w:rsid w:val="00C96872"/>
    <w:rsid w:val="00C96897"/>
    <w:rsid w:val="00C96991"/>
    <w:rsid w:val="00C96A89"/>
    <w:rsid w:val="00C96B0A"/>
    <w:rsid w:val="00C96B65"/>
    <w:rsid w:val="00C970E8"/>
    <w:rsid w:val="00C97289"/>
    <w:rsid w:val="00C972D0"/>
    <w:rsid w:val="00C97614"/>
    <w:rsid w:val="00C97639"/>
    <w:rsid w:val="00C97AB9"/>
    <w:rsid w:val="00C97BCB"/>
    <w:rsid w:val="00CA00BC"/>
    <w:rsid w:val="00CA0255"/>
    <w:rsid w:val="00CA0339"/>
    <w:rsid w:val="00CA0432"/>
    <w:rsid w:val="00CA056B"/>
    <w:rsid w:val="00CA078F"/>
    <w:rsid w:val="00CA0889"/>
    <w:rsid w:val="00CA0A22"/>
    <w:rsid w:val="00CA0A4C"/>
    <w:rsid w:val="00CA0B44"/>
    <w:rsid w:val="00CA1060"/>
    <w:rsid w:val="00CA11AA"/>
    <w:rsid w:val="00CA12D4"/>
    <w:rsid w:val="00CA13F3"/>
    <w:rsid w:val="00CA14D6"/>
    <w:rsid w:val="00CA14E2"/>
    <w:rsid w:val="00CA1AA9"/>
    <w:rsid w:val="00CA1B82"/>
    <w:rsid w:val="00CA1F08"/>
    <w:rsid w:val="00CA215D"/>
    <w:rsid w:val="00CA21AF"/>
    <w:rsid w:val="00CA23E7"/>
    <w:rsid w:val="00CA24BA"/>
    <w:rsid w:val="00CA2641"/>
    <w:rsid w:val="00CA26DB"/>
    <w:rsid w:val="00CA2773"/>
    <w:rsid w:val="00CA27D3"/>
    <w:rsid w:val="00CA2857"/>
    <w:rsid w:val="00CA288D"/>
    <w:rsid w:val="00CA298F"/>
    <w:rsid w:val="00CA2A69"/>
    <w:rsid w:val="00CA2CA8"/>
    <w:rsid w:val="00CA2D78"/>
    <w:rsid w:val="00CA2DA4"/>
    <w:rsid w:val="00CA2F2F"/>
    <w:rsid w:val="00CA33DD"/>
    <w:rsid w:val="00CA3765"/>
    <w:rsid w:val="00CA38EC"/>
    <w:rsid w:val="00CA3958"/>
    <w:rsid w:val="00CA39F3"/>
    <w:rsid w:val="00CA3A8A"/>
    <w:rsid w:val="00CA3AC6"/>
    <w:rsid w:val="00CA3D8B"/>
    <w:rsid w:val="00CA3E1E"/>
    <w:rsid w:val="00CA3F33"/>
    <w:rsid w:val="00CA4043"/>
    <w:rsid w:val="00CA40DD"/>
    <w:rsid w:val="00CA42DB"/>
    <w:rsid w:val="00CA4487"/>
    <w:rsid w:val="00CA472F"/>
    <w:rsid w:val="00CA495D"/>
    <w:rsid w:val="00CA4A2F"/>
    <w:rsid w:val="00CA4CD3"/>
    <w:rsid w:val="00CA5177"/>
    <w:rsid w:val="00CA52C2"/>
    <w:rsid w:val="00CA5342"/>
    <w:rsid w:val="00CA5603"/>
    <w:rsid w:val="00CA5791"/>
    <w:rsid w:val="00CA594D"/>
    <w:rsid w:val="00CA5AF4"/>
    <w:rsid w:val="00CA5B43"/>
    <w:rsid w:val="00CA5B52"/>
    <w:rsid w:val="00CA5FD7"/>
    <w:rsid w:val="00CA60DE"/>
    <w:rsid w:val="00CA6251"/>
    <w:rsid w:val="00CA6C5A"/>
    <w:rsid w:val="00CA6C5C"/>
    <w:rsid w:val="00CA6CCA"/>
    <w:rsid w:val="00CA6CE0"/>
    <w:rsid w:val="00CA6D89"/>
    <w:rsid w:val="00CA728C"/>
    <w:rsid w:val="00CA72C5"/>
    <w:rsid w:val="00CA7571"/>
    <w:rsid w:val="00CA7902"/>
    <w:rsid w:val="00CA7A39"/>
    <w:rsid w:val="00CA7C02"/>
    <w:rsid w:val="00CA7E32"/>
    <w:rsid w:val="00CB0460"/>
    <w:rsid w:val="00CB09DA"/>
    <w:rsid w:val="00CB09DF"/>
    <w:rsid w:val="00CB107E"/>
    <w:rsid w:val="00CB1664"/>
    <w:rsid w:val="00CB1668"/>
    <w:rsid w:val="00CB1671"/>
    <w:rsid w:val="00CB19A9"/>
    <w:rsid w:val="00CB19EB"/>
    <w:rsid w:val="00CB1A0F"/>
    <w:rsid w:val="00CB1DAD"/>
    <w:rsid w:val="00CB1DF6"/>
    <w:rsid w:val="00CB1F02"/>
    <w:rsid w:val="00CB1F64"/>
    <w:rsid w:val="00CB21E5"/>
    <w:rsid w:val="00CB2240"/>
    <w:rsid w:val="00CB22CD"/>
    <w:rsid w:val="00CB238C"/>
    <w:rsid w:val="00CB24C8"/>
    <w:rsid w:val="00CB24D2"/>
    <w:rsid w:val="00CB26EB"/>
    <w:rsid w:val="00CB2930"/>
    <w:rsid w:val="00CB29EF"/>
    <w:rsid w:val="00CB2A65"/>
    <w:rsid w:val="00CB2C02"/>
    <w:rsid w:val="00CB30F2"/>
    <w:rsid w:val="00CB3234"/>
    <w:rsid w:val="00CB33D1"/>
    <w:rsid w:val="00CB3890"/>
    <w:rsid w:val="00CB3B44"/>
    <w:rsid w:val="00CB3D0D"/>
    <w:rsid w:val="00CB407D"/>
    <w:rsid w:val="00CB4177"/>
    <w:rsid w:val="00CB4309"/>
    <w:rsid w:val="00CB432A"/>
    <w:rsid w:val="00CB4775"/>
    <w:rsid w:val="00CB47B4"/>
    <w:rsid w:val="00CB4A99"/>
    <w:rsid w:val="00CB4C2D"/>
    <w:rsid w:val="00CB4E8B"/>
    <w:rsid w:val="00CB4F17"/>
    <w:rsid w:val="00CB503D"/>
    <w:rsid w:val="00CB50C5"/>
    <w:rsid w:val="00CB5176"/>
    <w:rsid w:val="00CB5185"/>
    <w:rsid w:val="00CB54DC"/>
    <w:rsid w:val="00CB56E8"/>
    <w:rsid w:val="00CB5A3B"/>
    <w:rsid w:val="00CB5ACE"/>
    <w:rsid w:val="00CB5BDF"/>
    <w:rsid w:val="00CB5F60"/>
    <w:rsid w:val="00CB6192"/>
    <w:rsid w:val="00CB6244"/>
    <w:rsid w:val="00CB63ED"/>
    <w:rsid w:val="00CB6521"/>
    <w:rsid w:val="00CB6CA5"/>
    <w:rsid w:val="00CB6EFD"/>
    <w:rsid w:val="00CB72F2"/>
    <w:rsid w:val="00CB743A"/>
    <w:rsid w:val="00CB772C"/>
    <w:rsid w:val="00CB779E"/>
    <w:rsid w:val="00CB793C"/>
    <w:rsid w:val="00CB7946"/>
    <w:rsid w:val="00CB7A56"/>
    <w:rsid w:val="00CB7B66"/>
    <w:rsid w:val="00CB7BF5"/>
    <w:rsid w:val="00CB7D8B"/>
    <w:rsid w:val="00CB7E5D"/>
    <w:rsid w:val="00CB7F07"/>
    <w:rsid w:val="00CB7F54"/>
    <w:rsid w:val="00CC033B"/>
    <w:rsid w:val="00CC03E1"/>
    <w:rsid w:val="00CC0445"/>
    <w:rsid w:val="00CC0456"/>
    <w:rsid w:val="00CC04F7"/>
    <w:rsid w:val="00CC055E"/>
    <w:rsid w:val="00CC056C"/>
    <w:rsid w:val="00CC061B"/>
    <w:rsid w:val="00CC07FF"/>
    <w:rsid w:val="00CC0BCF"/>
    <w:rsid w:val="00CC0D10"/>
    <w:rsid w:val="00CC13EF"/>
    <w:rsid w:val="00CC1554"/>
    <w:rsid w:val="00CC197E"/>
    <w:rsid w:val="00CC1C21"/>
    <w:rsid w:val="00CC1C2F"/>
    <w:rsid w:val="00CC1CD7"/>
    <w:rsid w:val="00CC1FB8"/>
    <w:rsid w:val="00CC215D"/>
    <w:rsid w:val="00CC2242"/>
    <w:rsid w:val="00CC257E"/>
    <w:rsid w:val="00CC2855"/>
    <w:rsid w:val="00CC2B5D"/>
    <w:rsid w:val="00CC2B6D"/>
    <w:rsid w:val="00CC2C65"/>
    <w:rsid w:val="00CC2CA1"/>
    <w:rsid w:val="00CC2D85"/>
    <w:rsid w:val="00CC2DEB"/>
    <w:rsid w:val="00CC303A"/>
    <w:rsid w:val="00CC3160"/>
    <w:rsid w:val="00CC340B"/>
    <w:rsid w:val="00CC3585"/>
    <w:rsid w:val="00CC38CA"/>
    <w:rsid w:val="00CC3ACD"/>
    <w:rsid w:val="00CC3EA9"/>
    <w:rsid w:val="00CC3ECE"/>
    <w:rsid w:val="00CC404D"/>
    <w:rsid w:val="00CC4095"/>
    <w:rsid w:val="00CC4356"/>
    <w:rsid w:val="00CC4372"/>
    <w:rsid w:val="00CC45FB"/>
    <w:rsid w:val="00CC499E"/>
    <w:rsid w:val="00CC4B02"/>
    <w:rsid w:val="00CC4B25"/>
    <w:rsid w:val="00CC4B90"/>
    <w:rsid w:val="00CC4D55"/>
    <w:rsid w:val="00CC4E9A"/>
    <w:rsid w:val="00CC4EF7"/>
    <w:rsid w:val="00CC50C1"/>
    <w:rsid w:val="00CC51D1"/>
    <w:rsid w:val="00CC520D"/>
    <w:rsid w:val="00CC54EB"/>
    <w:rsid w:val="00CC556B"/>
    <w:rsid w:val="00CC580D"/>
    <w:rsid w:val="00CC5B85"/>
    <w:rsid w:val="00CC5C37"/>
    <w:rsid w:val="00CC5F61"/>
    <w:rsid w:val="00CC600A"/>
    <w:rsid w:val="00CC602B"/>
    <w:rsid w:val="00CC6253"/>
    <w:rsid w:val="00CC633B"/>
    <w:rsid w:val="00CC6490"/>
    <w:rsid w:val="00CC67B8"/>
    <w:rsid w:val="00CC6A87"/>
    <w:rsid w:val="00CC6B39"/>
    <w:rsid w:val="00CC6D20"/>
    <w:rsid w:val="00CC6D24"/>
    <w:rsid w:val="00CC6D76"/>
    <w:rsid w:val="00CC7270"/>
    <w:rsid w:val="00CC73B3"/>
    <w:rsid w:val="00CC7427"/>
    <w:rsid w:val="00CC7761"/>
    <w:rsid w:val="00CC7872"/>
    <w:rsid w:val="00CC7938"/>
    <w:rsid w:val="00CC7986"/>
    <w:rsid w:val="00CC7A98"/>
    <w:rsid w:val="00CC7BD3"/>
    <w:rsid w:val="00CC7BF5"/>
    <w:rsid w:val="00CC7C03"/>
    <w:rsid w:val="00CC7CCA"/>
    <w:rsid w:val="00CC7CFD"/>
    <w:rsid w:val="00CC7D54"/>
    <w:rsid w:val="00CC7D61"/>
    <w:rsid w:val="00CC7DC7"/>
    <w:rsid w:val="00CC7E62"/>
    <w:rsid w:val="00CC7EF6"/>
    <w:rsid w:val="00CD004A"/>
    <w:rsid w:val="00CD0087"/>
    <w:rsid w:val="00CD04FE"/>
    <w:rsid w:val="00CD076E"/>
    <w:rsid w:val="00CD07C0"/>
    <w:rsid w:val="00CD0831"/>
    <w:rsid w:val="00CD0AD2"/>
    <w:rsid w:val="00CD0B2F"/>
    <w:rsid w:val="00CD0B88"/>
    <w:rsid w:val="00CD0B9D"/>
    <w:rsid w:val="00CD0BAC"/>
    <w:rsid w:val="00CD0C79"/>
    <w:rsid w:val="00CD0CC6"/>
    <w:rsid w:val="00CD0DAD"/>
    <w:rsid w:val="00CD103B"/>
    <w:rsid w:val="00CD111B"/>
    <w:rsid w:val="00CD11BC"/>
    <w:rsid w:val="00CD1431"/>
    <w:rsid w:val="00CD1567"/>
    <w:rsid w:val="00CD166D"/>
    <w:rsid w:val="00CD1A0A"/>
    <w:rsid w:val="00CD1EDC"/>
    <w:rsid w:val="00CD243D"/>
    <w:rsid w:val="00CD2476"/>
    <w:rsid w:val="00CD26B1"/>
    <w:rsid w:val="00CD26BB"/>
    <w:rsid w:val="00CD2797"/>
    <w:rsid w:val="00CD2A44"/>
    <w:rsid w:val="00CD2CE0"/>
    <w:rsid w:val="00CD2EF9"/>
    <w:rsid w:val="00CD2FB6"/>
    <w:rsid w:val="00CD31F7"/>
    <w:rsid w:val="00CD3266"/>
    <w:rsid w:val="00CD33D9"/>
    <w:rsid w:val="00CD341E"/>
    <w:rsid w:val="00CD35E2"/>
    <w:rsid w:val="00CD3703"/>
    <w:rsid w:val="00CD371B"/>
    <w:rsid w:val="00CD378A"/>
    <w:rsid w:val="00CD37AA"/>
    <w:rsid w:val="00CD3939"/>
    <w:rsid w:val="00CD39AA"/>
    <w:rsid w:val="00CD3AD5"/>
    <w:rsid w:val="00CD3B77"/>
    <w:rsid w:val="00CD3D36"/>
    <w:rsid w:val="00CD42BE"/>
    <w:rsid w:val="00CD42BF"/>
    <w:rsid w:val="00CD441C"/>
    <w:rsid w:val="00CD44C0"/>
    <w:rsid w:val="00CD458E"/>
    <w:rsid w:val="00CD47BE"/>
    <w:rsid w:val="00CD4816"/>
    <w:rsid w:val="00CD4980"/>
    <w:rsid w:val="00CD49FC"/>
    <w:rsid w:val="00CD4CA9"/>
    <w:rsid w:val="00CD4DB8"/>
    <w:rsid w:val="00CD54C2"/>
    <w:rsid w:val="00CD5661"/>
    <w:rsid w:val="00CD58C1"/>
    <w:rsid w:val="00CD59F5"/>
    <w:rsid w:val="00CD5A0E"/>
    <w:rsid w:val="00CD60A1"/>
    <w:rsid w:val="00CD62F5"/>
    <w:rsid w:val="00CD6568"/>
    <w:rsid w:val="00CD665B"/>
    <w:rsid w:val="00CD6767"/>
    <w:rsid w:val="00CD67B4"/>
    <w:rsid w:val="00CD68AC"/>
    <w:rsid w:val="00CD6E0B"/>
    <w:rsid w:val="00CD6E80"/>
    <w:rsid w:val="00CD6F75"/>
    <w:rsid w:val="00CD700A"/>
    <w:rsid w:val="00CD721D"/>
    <w:rsid w:val="00CD73C8"/>
    <w:rsid w:val="00CD756C"/>
    <w:rsid w:val="00CD7851"/>
    <w:rsid w:val="00CD78BB"/>
    <w:rsid w:val="00CD7909"/>
    <w:rsid w:val="00CD79BF"/>
    <w:rsid w:val="00CD7A64"/>
    <w:rsid w:val="00CD7CAF"/>
    <w:rsid w:val="00CE02D7"/>
    <w:rsid w:val="00CE04F8"/>
    <w:rsid w:val="00CE052F"/>
    <w:rsid w:val="00CE0567"/>
    <w:rsid w:val="00CE093A"/>
    <w:rsid w:val="00CE0A9E"/>
    <w:rsid w:val="00CE0BD5"/>
    <w:rsid w:val="00CE0C29"/>
    <w:rsid w:val="00CE0E95"/>
    <w:rsid w:val="00CE0EBC"/>
    <w:rsid w:val="00CE0F42"/>
    <w:rsid w:val="00CE0FA8"/>
    <w:rsid w:val="00CE1075"/>
    <w:rsid w:val="00CE1166"/>
    <w:rsid w:val="00CE1402"/>
    <w:rsid w:val="00CE1558"/>
    <w:rsid w:val="00CE17CE"/>
    <w:rsid w:val="00CE19E4"/>
    <w:rsid w:val="00CE1AF2"/>
    <w:rsid w:val="00CE207C"/>
    <w:rsid w:val="00CE2184"/>
    <w:rsid w:val="00CE22B3"/>
    <w:rsid w:val="00CE237A"/>
    <w:rsid w:val="00CE28C2"/>
    <w:rsid w:val="00CE291D"/>
    <w:rsid w:val="00CE2986"/>
    <w:rsid w:val="00CE2BB9"/>
    <w:rsid w:val="00CE2C97"/>
    <w:rsid w:val="00CE2D1C"/>
    <w:rsid w:val="00CE2ED5"/>
    <w:rsid w:val="00CE3176"/>
    <w:rsid w:val="00CE3391"/>
    <w:rsid w:val="00CE3557"/>
    <w:rsid w:val="00CE3833"/>
    <w:rsid w:val="00CE3BCB"/>
    <w:rsid w:val="00CE3C1F"/>
    <w:rsid w:val="00CE3CFA"/>
    <w:rsid w:val="00CE3DA3"/>
    <w:rsid w:val="00CE3E46"/>
    <w:rsid w:val="00CE3FC6"/>
    <w:rsid w:val="00CE3FE3"/>
    <w:rsid w:val="00CE4021"/>
    <w:rsid w:val="00CE408D"/>
    <w:rsid w:val="00CE41AA"/>
    <w:rsid w:val="00CE42C5"/>
    <w:rsid w:val="00CE442F"/>
    <w:rsid w:val="00CE45C5"/>
    <w:rsid w:val="00CE48AE"/>
    <w:rsid w:val="00CE4B6D"/>
    <w:rsid w:val="00CE4CA0"/>
    <w:rsid w:val="00CE4D91"/>
    <w:rsid w:val="00CE4E4D"/>
    <w:rsid w:val="00CE5211"/>
    <w:rsid w:val="00CE55A9"/>
    <w:rsid w:val="00CE55CD"/>
    <w:rsid w:val="00CE55CE"/>
    <w:rsid w:val="00CE579B"/>
    <w:rsid w:val="00CE58A2"/>
    <w:rsid w:val="00CE592A"/>
    <w:rsid w:val="00CE5BDC"/>
    <w:rsid w:val="00CE5BE0"/>
    <w:rsid w:val="00CE5D3A"/>
    <w:rsid w:val="00CE5EBA"/>
    <w:rsid w:val="00CE615E"/>
    <w:rsid w:val="00CE64F0"/>
    <w:rsid w:val="00CE65E3"/>
    <w:rsid w:val="00CE682D"/>
    <w:rsid w:val="00CE6A1D"/>
    <w:rsid w:val="00CE6D57"/>
    <w:rsid w:val="00CE6DE2"/>
    <w:rsid w:val="00CE6ED6"/>
    <w:rsid w:val="00CE6EED"/>
    <w:rsid w:val="00CE6FE2"/>
    <w:rsid w:val="00CE728D"/>
    <w:rsid w:val="00CE7302"/>
    <w:rsid w:val="00CE73FD"/>
    <w:rsid w:val="00CE76FD"/>
    <w:rsid w:val="00CE799E"/>
    <w:rsid w:val="00CE7A0D"/>
    <w:rsid w:val="00CE7C8F"/>
    <w:rsid w:val="00CE7D47"/>
    <w:rsid w:val="00CE7D7D"/>
    <w:rsid w:val="00CF0249"/>
    <w:rsid w:val="00CF0341"/>
    <w:rsid w:val="00CF0427"/>
    <w:rsid w:val="00CF0483"/>
    <w:rsid w:val="00CF049F"/>
    <w:rsid w:val="00CF06B2"/>
    <w:rsid w:val="00CF07DC"/>
    <w:rsid w:val="00CF0893"/>
    <w:rsid w:val="00CF0894"/>
    <w:rsid w:val="00CF0A54"/>
    <w:rsid w:val="00CF0CD7"/>
    <w:rsid w:val="00CF0FA8"/>
    <w:rsid w:val="00CF1034"/>
    <w:rsid w:val="00CF118C"/>
    <w:rsid w:val="00CF1291"/>
    <w:rsid w:val="00CF13D6"/>
    <w:rsid w:val="00CF1580"/>
    <w:rsid w:val="00CF162A"/>
    <w:rsid w:val="00CF163D"/>
    <w:rsid w:val="00CF1A11"/>
    <w:rsid w:val="00CF1C61"/>
    <w:rsid w:val="00CF20C7"/>
    <w:rsid w:val="00CF20CB"/>
    <w:rsid w:val="00CF24FC"/>
    <w:rsid w:val="00CF25C5"/>
    <w:rsid w:val="00CF267B"/>
    <w:rsid w:val="00CF26DC"/>
    <w:rsid w:val="00CF2826"/>
    <w:rsid w:val="00CF288C"/>
    <w:rsid w:val="00CF293D"/>
    <w:rsid w:val="00CF2A31"/>
    <w:rsid w:val="00CF2A46"/>
    <w:rsid w:val="00CF2AEE"/>
    <w:rsid w:val="00CF2B11"/>
    <w:rsid w:val="00CF2B1E"/>
    <w:rsid w:val="00CF2FEB"/>
    <w:rsid w:val="00CF3088"/>
    <w:rsid w:val="00CF315C"/>
    <w:rsid w:val="00CF340A"/>
    <w:rsid w:val="00CF3560"/>
    <w:rsid w:val="00CF39D5"/>
    <w:rsid w:val="00CF3D59"/>
    <w:rsid w:val="00CF3EBE"/>
    <w:rsid w:val="00CF3F41"/>
    <w:rsid w:val="00CF4064"/>
    <w:rsid w:val="00CF4301"/>
    <w:rsid w:val="00CF48E9"/>
    <w:rsid w:val="00CF4AF3"/>
    <w:rsid w:val="00CF4B0B"/>
    <w:rsid w:val="00CF4C2F"/>
    <w:rsid w:val="00CF4D5B"/>
    <w:rsid w:val="00CF50B6"/>
    <w:rsid w:val="00CF5100"/>
    <w:rsid w:val="00CF52DF"/>
    <w:rsid w:val="00CF5485"/>
    <w:rsid w:val="00CF5749"/>
    <w:rsid w:val="00CF580A"/>
    <w:rsid w:val="00CF5939"/>
    <w:rsid w:val="00CF5BBF"/>
    <w:rsid w:val="00CF5CD7"/>
    <w:rsid w:val="00CF5E0D"/>
    <w:rsid w:val="00CF5E33"/>
    <w:rsid w:val="00CF5ECD"/>
    <w:rsid w:val="00CF6177"/>
    <w:rsid w:val="00CF6330"/>
    <w:rsid w:val="00CF652D"/>
    <w:rsid w:val="00CF660F"/>
    <w:rsid w:val="00CF6AEC"/>
    <w:rsid w:val="00CF6D2A"/>
    <w:rsid w:val="00CF6E8D"/>
    <w:rsid w:val="00CF736D"/>
    <w:rsid w:val="00CF7582"/>
    <w:rsid w:val="00CF7757"/>
    <w:rsid w:val="00CF77BB"/>
    <w:rsid w:val="00CF77DF"/>
    <w:rsid w:val="00CF77F3"/>
    <w:rsid w:val="00CF79F0"/>
    <w:rsid w:val="00CF7CD6"/>
    <w:rsid w:val="00CF7F7A"/>
    <w:rsid w:val="00D0002C"/>
    <w:rsid w:val="00D0007F"/>
    <w:rsid w:val="00D001FE"/>
    <w:rsid w:val="00D00289"/>
    <w:rsid w:val="00D002EF"/>
    <w:rsid w:val="00D003CF"/>
    <w:rsid w:val="00D003E0"/>
    <w:rsid w:val="00D00497"/>
    <w:rsid w:val="00D00B16"/>
    <w:rsid w:val="00D00C70"/>
    <w:rsid w:val="00D00EB3"/>
    <w:rsid w:val="00D00F1C"/>
    <w:rsid w:val="00D01067"/>
    <w:rsid w:val="00D012E1"/>
    <w:rsid w:val="00D0130E"/>
    <w:rsid w:val="00D014E4"/>
    <w:rsid w:val="00D0161B"/>
    <w:rsid w:val="00D01643"/>
    <w:rsid w:val="00D01664"/>
    <w:rsid w:val="00D01863"/>
    <w:rsid w:val="00D018A9"/>
    <w:rsid w:val="00D01B02"/>
    <w:rsid w:val="00D01B85"/>
    <w:rsid w:val="00D01D8F"/>
    <w:rsid w:val="00D01DAA"/>
    <w:rsid w:val="00D01F95"/>
    <w:rsid w:val="00D02081"/>
    <w:rsid w:val="00D02476"/>
    <w:rsid w:val="00D0250A"/>
    <w:rsid w:val="00D0262D"/>
    <w:rsid w:val="00D0268F"/>
    <w:rsid w:val="00D02B14"/>
    <w:rsid w:val="00D02BB2"/>
    <w:rsid w:val="00D02BFE"/>
    <w:rsid w:val="00D02C08"/>
    <w:rsid w:val="00D02C38"/>
    <w:rsid w:val="00D03123"/>
    <w:rsid w:val="00D035EE"/>
    <w:rsid w:val="00D0362E"/>
    <w:rsid w:val="00D03681"/>
    <w:rsid w:val="00D036BB"/>
    <w:rsid w:val="00D0370B"/>
    <w:rsid w:val="00D03D09"/>
    <w:rsid w:val="00D03E30"/>
    <w:rsid w:val="00D03ECC"/>
    <w:rsid w:val="00D04006"/>
    <w:rsid w:val="00D0406E"/>
    <w:rsid w:val="00D0419E"/>
    <w:rsid w:val="00D04204"/>
    <w:rsid w:val="00D04314"/>
    <w:rsid w:val="00D04889"/>
    <w:rsid w:val="00D04ACE"/>
    <w:rsid w:val="00D04DFD"/>
    <w:rsid w:val="00D04F7D"/>
    <w:rsid w:val="00D051CC"/>
    <w:rsid w:val="00D052A8"/>
    <w:rsid w:val="00D053A4"/>
    <w:rsid w:val="00D05428"/>
    <w:rsid w:val="00D055C2"/>
    <w:rsid w:val="00D0587B"/>
    <w:rsid w:val="00D058F9"/>
    <w:rsid w:val="00D05AF3"/>
    <w:rsid w:val="00D05B1A"/>
    <w:rsid w:val="00D05C69"/>
    <w:rsid w:val="00D05E1F"/>
    <w:rsid w:val="00D05EEA"/>
    <w:rsid w:val="00D05F39"/>
    <w:rsid w:val="00D05F42"/>
    <w:rsid w:val="00D06061"/>
    <w:rsid w:val="00D0615D"/>
    <w:rsid w:val="00D061A4"/>
    <w:rsid w:val="00D06771"/>
    <w:rsid w:val="00D068C8"/>
    <w:rsid w:val="00D069B2"/>
    <w:rsid w:val="00D06AC2"/>
    <w:rsid w:val="00D06C54"/>
    <w:rsid w:val="00D06E02"/>
    <w:rsid w:val="00D070C4"/>
    <w:rsid w:val="00D0727A"/>
    <w:rsid w:val="00D07378"/>
    <w:rsid w:val="00D0750C"/>
    <w:rsid w:val="00D07AE6"/>
    <w:rsid w:val="00D10038"/>
    <w:rsid w:val="00D100A1"/>
    <w:rsid w:val="00D1026F"/>
    <w:rsid w:val="00D105C5"/>
    <w:rsid w:val="00D1065A"/>
    <w:rsid w:val="00D10685"/>
    <w:rsid w:val="00D106D1"/>
    <w:rsid w:val="00D112D1"/>
    <w:rsid w:val="00D113C2"/>
    <w:rsid w:val="00D1157C"/>
    <w:rsid w:val="00D11691"/>
    <w:rsid w:val="00D11963"/>
    <w:rsid w:val="00D119CB"/>
    <w:rsid w:val="00D11A11"/>
    <w:rsid w:val="00D11B1F"/>
    <w:rsid w:val="00D11D8C"/>
    <w:rsid w:val="00D11FF0"/>
    <w:rsid w:val="00D12046"/>
    <w:rsid w:val="00D1234A"/>
    <w:rsid w:val="00D123B8"/>
    <w:rsid w:val="00D12411"/>
    <w:rsid w:val="00D12660"/>
    <w:rsid w:val="00D12816"/>
    <w:rsid w:val="00D12B23"/>
    <w:rsid w:val="00D12BCC"/>
    <w:rsid w:val="00D131E0"/>
    <w:rsid w:val="00D13493"/>
    <w:rsid w:val="00D1378F"/>
    <w:rsid w:val="00D137C5"/>
    <w:rsid w:val="00D139DC"/>
    <w:rsid w:val="00D13BFE"/>
    <w:rsid w:val="00D13C09"/>
    <w:rsid w:val="00D13D38"/>
    <w:rsid w:val="00D13D43"/>
    <w:rsid w:val="00D13D98"/>
    <w:rsid w:val="00D13ED6"/>
    <w:rsid w:val="00D142D1"/>
    <w:rsid w:val="00D14499"/>
    <w:rsid w:val="00D14761"/>
    <w:rsid w:val="00D147CB"/>
    <w:rsid w:val="00D14916"/>
    <w:rsid w:val="00D14A54"/>
    <w:rsid w:val="00D14D7A"/>
    <w:rsid w:val="00D14E56"/>
    <w:rsid w:val="00D15063"/>
    <w:rsid w:val="00D15133"/>
    <w:rsid w:val="00D15185"/>
    <w:rsid w:val="00D15218"/>
    <w:rsid w:val="00D152E5"/>
    <w:rsid w:val="00D1555F"/>
    <w:rsid w:val="00D155A1"/>
    <w:rsid w:val="00D1569B"/>
    <w:rsid w:val="00D156CB"/>
    <w:rsid w:val="00D15809"/>
    <w:rsid w:val="00D15957"/>
    <w:rsid w:val="00D15991"/>
    <w:rsid w:val="00D15A7B"/>
    <w:rsid w:val="00D15B0F"/>
    <w:rsid w:val="00D15DCC"/>
    <w:rsid w:val="00D15E0D"/>
    <w:rsid w:val="00D15E1C"/>
    <w:rsid w:val="00D16234"/>
    <w:rsid w:val="00D162E0"/>
    <w:rsid w:val="00D162F7"/>
    <w:rsid w:val="00D163D0"/>
    <w:rsid w:val="00D163DE"/>
    <w:rsid w:val="00D16718"/>
    <w:rsid w:val="00D1683E"/>
    <w:rsid w:val="00D168C4"/>
    <w:rsid w:val="00D168D4"/>
    <w:rsid w:val="00D16923"/>
    <w:rsid w:val="00D16926"/>
    <w:rsid w:val="00D169AD"/>
    <w:rsid w:val="00D16A97"/>
    <w:rsid w:val="00D16AB5"/>
    <w:rsid w:val="00D16ADA"/>
    <w:rsid w:val="00D16B63"/>
    <w:rsid w:val="00D16DC0"/>
    <w:rsid w:val="00D17237"/>
    <w:rsid w:val="00D174FC"/>
    <w:rsid w:val="00D17710"/>
    <w:rsid w:val="00D17C88"/>
    <w:rsid w:val="00D17E64"/>
    <w:rsid w:val="00D17FE2"/>
    <w:rsid w:val="00D20126"/>
    <w:rsid w:val="00D203F2"/>
    <w:rsid w:val="00D20871"/>
    <w:rsid w:val="00D20CB0"/>
    <w:rsid w:val="00D20E6E"/>
    <w:rsid w:val="00D20FAB"/>
    <w:rsid w:val="00D212BB"/>
    <w:rsid w:val="00D2142F"/>
    <w:rsid w:val="00D214E2"/>
    <w:rsid w:val="00D216BF"/>
    <w:rsid w:val="00D21745"/>
    <w:rsid w:val="00D219C8"/>
    <w:rsid w:val="00D21B23"/>
    <w:rsid w:val="00D21B42"/>
    <w:rsid w:val="00D21D2A"/>
    <w:rsid w:val="00D21E42"/>
    <w:rsid w:val="00D22051"/>
    <w:rsid w:val="00D222B1"/>
    <w:rsid w:val="00D22606"/>
    <w:rsid w:val="00D226EB"/>
    <w:rsid w:val="00D227A9"/>
    <w:rsid w:val="00D227BE"/>
    <w:rsid w:val="00D227C4"/>
    <w:rsid w:val="00D228EE"/>
    <w:rsid w:val="00D22937"/>
    <w:rsid w:val="00D22B02"/>
    <w:rsid w:val="00D22B1B"/>
    <w:rsid w:val="00D22B7F"/>
    <w:rsid w:val="00D22D39"/>
    <w:rsid w:val="00D22EA9"/>
    <w:rsid w:val="00D22F47"/>
    <w:rsid w:val="00D2338E"/>
    <w:rsid w:val="00D23652"/>
    <w:rsid w:val="00D236C1"/>
    <w:rsid w:val="00D23837"/>
    <w:rsid w:val="00D238F4"/>
    <w:rsid w:val="00D23A23"/>
    <w:rsid w:val="00D23B73"/>
    <w:rsid w:val="00D23B98"/>
    <w:rsid w:val="00D23BE3"/>
    <w:rsid w:val="00D23F84"/>
    <w:rsid w:val="00D23FFE"/>
    <w:rsid w:val="00D24320"/>
    <w:rsid w:val="00D243CB"/>
    <w:rsid w:val="00D2445C"/>
    <w:rsid w:val="00D24490"/>
    <w:rsid w:val="00D2455A"/>
    <w:rsid w:val="00D24955"/>
    <w:rsid w:val="00D24A14"/>
    <w:rsid w:val="00D24A3D"/>
    <w:rsid w:val="00D24A84"/>
    <w:rsid w:val="00D24BE7"/>
    <w:rsid w:val="00D24E97"/>
    <w:rsid w:val="00D24EE5"/>
    <w:rsid w:val="00D24F08"/>
    <w:rsid w:val="00D2504B"/>
    <w:rsid w:val="00D25160"/>
    <w:rsid w:val="00D2526A"/>
    <w:rsid w:val="00D252E7"/>
    <w:rsid w:val="00D25347"/>
    <w:rsid w:val="00D2573B"/>
    <w:rsid w:val="00D2575B"/>
    <w:rsid w:val="00D2576D"/>
    <w:rsid w:val="00D25D5C"/>
    <w:rsid w:val="00D26223"/>
    <w:rsid w:val="00D262AF"/>
    <w:rsid w:val="00D26713"/>
    <w:rsid w:val="00D26C04"/>
    <w:rsid w:val="00D26C43"/>
    <w:rsid w:val="00D26DE4"/>
    <w:rsid w:val="00D26E6B"/>
    <w:rsid w:val="00D270A7"/>
    <w:rsid w:val="00D2712F"/>
    <w:rsid w:val="00D2729A"/>
    <w:rsid w:val="00D27456"/>
    <w:rsid w:val="00D275DB"/>
    <w:rsid w:val="00D27610"/>
    <w:rsid w:val="00D27DC0"/>
    <w:rsid w:val="00D3008E"/>
    <w:rsid w:val="00D301E9"/>
    <w:rsid w:val="00D30230"/>
    <w:rsid w:val="00D30751"/>
    <w:rsid w:val="00D308AF"/>
    <w:rsid w:val="00D30C32"/>
    <w:rsid w:val="00D30DEF"/>
    <w:rsid w:val="00D312A7"/>
    <w:rsid w:val="00D314E2"/>
    <w:rsid w:val="00D314FD"/>
    <w:rsid w:val="00D3167B"/>
    <w:rsid w:val="00D31859"/>
    <w:rsid w:val="00D31987"/>
    <w:rsid w:val="00D31A09"/>
    <w:rsid w:val="00D31B17"/>
    <w:rsid w:val="00D31B96"/>
    <w:rsid w:val="00D31C1D"/>
    <w:rsid w:val="00D31E64"/>
    <w:rsid w:val="00D31FDE"/>
    <w:rsid w:val="00D320DA"/>
    <w:rsid w:val="00D324FE"/>
    <w:rsid w:val="00D325C5"/>
    <w:rsid w:val="00D32876"/>
    <w:rsid w:val="00D32A55"/>
    <w:rsid w:val="00D32C56"/>
    <w:rsid w:val="00D32C5A"/>
    <w:rsid w:val="00D32E30"/>
    <w:rsid w:val="00D32E7F"/>
    <w:rsid w:val="00D33137"/>
    <w:rsid w:val="00D331C8"/>
    <w:rsid w:val="00D3323F"/>
    <w:rsid w:val="00D3335B"/>
    <w:rsid w:val="00D333B1"/>
    <w:rsid w:val="00D3347E"/>
    <w:rsid w:val="00D336E3"/>
    <w:rsid w:val="00D337D2"/>
    <w:rsid w:val="00D3382E"/>
    <w:rsid w:val="00D33C67"/>
    <w:rsid w:val="00D33D1B"/>
    <w:rsid w:val="00D33EC9"/>
    <w:rsid w:val="00D33F7E"/>
    <w:rsid w:val="00D3474F"/>
    <w:rsid w:val="00D3495B"/>
    <w:rsid w:val="00D3499E"/>
    <w:rsid w:val="00D34A56"/>
    <w:rsid w:val="00D34B5C"/>
    <w:rsid w:val="00D34EAD"/>
    <w:rsid w:val="00D34F36"/>
    <w:rsid w:val="00D350DA"/>
    <w:rsid w:val="00D3512A"/>
    <w:rsid w:val="00D3527D"/>
    <w:rsid w:val="00D352F8"/>
    <w:rsid w:val="00D354D1"/>
    <w:rsid w:val="00D3571D"/>
    <w:rsid w:val="00D359C7"/>
    <w:rsid w:val="00D35DEA"/>
    <w:rsid w:val="00D35F2B"/>
    <w:rsid w:val="00D3602C"/>
    <w:rsid w:val="00D36123"/>
    <w:rsid w:val="00D36247"/>
    <w:rsid w:val="00D36276"/>
    <w:rsid w:val="00D3641F"/>
    <w:rsid w:val="00D364C9"/>
    <w:rsid w:val="00D36865"/>
    <w:rsid w:val="00D36935"/>
    <w:rsid w:val="00D36CDC"/>
    <w:rsid w:val="00D37113"/>
    <w:rsid w:val="00D3722F"/>
    <w:rsid w:val="00D372B8"/>
    <w:rsid w:val="00D37392"/>
    <w:rsid w:val="00D373FB"/>
    <w:rsid w:val="00D3761B"/>
    <w:rsid w:val="00D37689"/>
    <w:rsid w:val="00D378EA"/>
    <w:rsid w:val="00D37ABE"/>
    <w:rsid w:val="00D37B7C"/>
    <w:rsid w:val="00D37CA7"/>
    <w:rsid w:val="00D37E6C"/>
    <w:rsid w:val="00D401CA"/>
    <w:rsid w:val="00D40411"/>
    <w:rsid w:val="00D40677"/>
    <w:rsid w:val="00D40868"/>
    <w:rsid w:val="00D40F04"/>
    <w:rsid w:val="00D411EA"/>
    <w:rsid w:val="00D416DD"/>
    <w:rsid w:val="00D416FE"/>
    <w:rsid w:val="00D41798"/>
    <w:rsid w:val="00D41839"/>
    <w:rsid w:val="00D4191F"/>
    <w:rsid w:val="00D419F4"/>
    <w:rsid w:val="00D41A18"/>
    <w:rsid w:val="00D41A73"/>
    <w:rsid w:val="00D41CB1"/>
    <w:rsid w:val="00D41D5A"/>
    <w:rsid w:val="00D41D60"/>
    <w:rsid w:val="00D41EB8"/>
    <w:rsid w:val="00D42020"/>
    <w:rsid w:val="00D4203D"/>
    <w:rsid w:val="00D420B6"/>
    <w:rsid w:val="00D42143"/>
    <w:rsid w:val="00D4214F"/>
    <w:rsid w:val="00D4224B"/>
    <w:rsid w:val="00D42509"/>
    <w:rsid w:val="00D4271B"/>
    <w:rsid w:val="00D4284C"/>
    <w:rsid w:val="00D4298D"/>
    <w:rsid w:val="00D42A06"/>
    <w:rsid w:val="00D42BBB"/>
    <w:rsid w:val="00D42DBF"/>
    <w:rsid w:val="00D42FDB"/>
    <w:rsid w:val="00D43393"/>
    <w:rsid w:val="00D43715"/>
    <w:rsid w:val="00D438D8"/>
    <w:rsid w:val="00D43CBD"/>
    <w:rsid w:val="00D43CD5"/>
    <w:rsid w:val="00D43D72"/>
    <w:rsid w:val="00D440D9"/>
    <w:rsid w:val="00D441E4"/>
    <w:rsid w:val="00D4447B"/>
    <w:rsid w:val="00D444D5"/>
    <w:rsid w:val="00D4451B"/>
    <w:rsid w:val="00D4456B"/>
    <w:rsid w:val="00D44975"/>
    <w:rsid w:val="00D449D7"/>
    <w:rsid w:val="00D44A06"/>
    <w:rsid w:val="00D44A2B"/>
    <w:rsid w:val="00D44E77"/>
    <w:rsid w:val="00D44EBB"/>
    <w:rsid w:val="00D45083"/>
    <w:rsid w:val="00D45095"/>
    <w:rsid w:val="00D4510B"/>
    <w:rsid w:val="00D4511E"/>
    <w:rsid w:val="00D4515E"/>
    <w:rsid w:val="00D45323"/>
    <w:rsid w:val="00D45354"/>
    <w:rsid w:val="00D45468"/>
    <w:rsid w:val="00D4556E"/>
    <w:rsid w:val="00D455C3"/>
    <w:rsid w:val="00D45C9C"/>
    <w:rsid w:val="00D4600B"/>
    <w:rsid w:val="00D462D8"/>
    <w:rsid w:val="00D4657E"/>
    <w:rsid w:val="00D468C5"/>
    <w:rsid w:val="00D46AA7"/>
    <w:rsid w:val="00D46ABC"/>
    <w:rsid w:val="00D46AD9"/>
    <w:rsid w:val="00D46D9A"/>
    <w:rsid w:val="00D46FF7"/>
    <w:rsid w:val="00D473CC"/>
    <w:rsid w:val="00D4745E"/>
    <w:rsid w:val="00D4746E"/>
    <w:rsid w:val="00D47514"/>
    <w:rsid w:val="00D47792"/>
    <w:rsid w:val="00D4783F"/>
    <w:rsid w:val="00D4787D"/>
    <w:rsid w:val="00D47CE3"/>
    <w:rsid w:val="00D50275"/>
    <w:rsid w:val="00D5079B"/>
    <w:rsid w:val="00D509AA"/>
    <w:rsid w:val="00D50A5F"/>
    <w:rsid w:val="00D50D1F"/>
    <w:rsid w:val="00D50E88"/>
    <w:rsid w:val="00D50ED9"/>
    <w:rsid w:val="00D51148"/>
    <w:rsid w:val="00D511DD"/>
    <w:rsid w:val="00D51206"/>
    <w:rsid w:val="00D5129D"/>
    <w:rsid w:val="00D516B5"/>
    <w:rsid w:val="00D51B7F"/>
    <w:rsid w:val="00D51EF9"/>
    <w:rsid w:val="00D51F89"/>
    <w:rsid w:val="00D520A2"/>
    <w:rsid w:val="00D52137"/>
    <w:rsid w:val="00D5260B"/>
    <w:rsid w:val="00D52B2B"/>
    <w:rsid w:val="00D52BF8"/>
    <w:rsid w:val="00D52C47"/>
    <w:rsid w:val="00D52F06"/>
    <w:rsid w:val="00D52F65"/>
    <w:rsid w:val="00D52FC3"/>
    <w:rsid w:val="00D531E1"/>
    <w:rsid w:val="00D53562"/>
    <w:rsid w:val="00D53722"/>
    <w:rsid w:val="00D53983"/>
    <w:rsid w:val="00D539EF"/>
    <w:rsid w:val="00D53CD5"/>
    <w:rsid w:val="00D53E90"/>
    <w:rsid w:val="00D5407D"/>
    <w:rsid w:val="00D544B2"/>
    <w:rsid w:val="00D54708"/>
    <w:rsid w:val="00D547C0"/>
    <w:rsid w:val="00D54839"/>
    <w:rsid w:val="00D54ABE"/>
    <w:rsid w:val="00D54BB0"/>
    <w:rsid w:val="00D54DF3"/>
    <w:rsid w:val="00D55515"/>
    <w:rsid w:val="00D5552F"/>
    <w:rsid w:val="00D5576F"/>
    <w:rsid w:val="00D55873"/>
    <w:rsid w:val="00D5597F"/>
    <w:rsid w:val="00D5599B"/>
    <w:rsid w:val="00D559DC"/>
    <w:rsid w:val="00D55B18"/>
    <w:rsid w:val="00D55E46"/>
    <w:rsid w:val="00D55E86"/>
    <w:rsid w:val="00D55E96"/>
    <w:rsid w:val="00D5630E"/>
    <w:rsid w:val="00D56610"/>
    <w:rsid w:val="00D56763"/>
    <w:rsid w:val="00D569BC"/>
    <w:rsid w:val="00D56C49"/>
    <w:rsid w:val="00D56D0D"/>
    <w:rsid w:val="00D56DEA"/>
    <w:rsid w:val="00D56E28"/>
    <w:rsid w:val="00D57164"/>
    <w:rsid w:val="00D5726F"/>
    <w:rsid w:val="00D57274"/>
    <w:rsid w:val="00D572DE"/>
    <w:rsid w:val="00D57400"/>
    <w:rsid w:val="00D575E7"/>
    <w:rsid w:val="00D5782F"/>
    <w:rsid w:val="00D5785F"/>
    <w:rsid w:val="00D578CB"/>
    <w:rsid w:val="00D5795A"/>
    <w:rsid w:val="00D57C05"/>
    <w:rsid w:val="00D57C85"/>
    <w:rsid w:val="00D57F14"/>
    <w:rsid w:val="00D60218"/>
    <w:rsid w:val="00D6047C"/>
    <w:rsid w:val="00D60860"/>
    <w:rsid w:val="00D60868"/>
    <w:rsid w:val="00D609FF"/>
    <w:rsid w:val="00D60A20"/>
    <w:rsid w:val="00D60AC6"/>
    <w:rsid w:val="00D60DA0"/>
    <w:rsid w:val="00D60EF9"/>
    <w:rsid w:val="00D60F51"/>
    <w:rsid w:val="00D60F6A"/>
    <w:rsid w:val="00D61153"/>
    <w:rsid w:val="00D6123C"/>
    <w:rsid w:val="00D612AC"/>
    <w:rsid w:val="00D612DA"/>
    <w:rsid w:val="00D61571"/>
    <w:rsid w:val="00D61625"/>
    <w:rsid w:val="00D6176A"/>
    <w:rsid w:val="00D61842"/>
    <w:rsid w:val="00D619B9"/>
    <w:rsid w:val="00D61D44"/>
    <w:rsid w:val="00D61EBE"/>
    <w:rsid w:val="00D61F85"/>
    <w:rsid w:val="00D624CA"/>
    <w:rsid w:val="00D626A2"/>
    <w:rsid w:val="00D629BC"/>
    <w:rsid w:val="00D62BE3"/>
    <w:rsid w:val="00D62F19"/>
    <w:rsid w:val="00D63494"/>
    <w:rsid w:val="00D636A7"/>
    <w:rsid w:val="00D63C4C"/>
    <w:rsid w:val="00D63C93"/>
    <w:rsid w:val="00D64082"/>
    <w:rsid w:val="00D6414F"/>
    <w:rsid w:val="00D64168"/>
    <w:rsid w:val="00D643F5"/>
    <w:rsid w:val="00D64462"/>
    <w:rsid w:val="00D64492"/>
    <w:rsid w:val="00D64AB0"/>
    <w:rsid w:val="00D64C35"/>
    <w:rsid w:val="00D64DEB"/>
    <w:rsid w:val="00D64ED7"/>
    <w:rsid w:val="00D651EE"/>
    <w:rsid w:val="00D655FC"/>
    <w:rsid w:val="00D657BB"/>
    <w:rsid w:val="00D659B1"/>
    <w:rsid w:val="00D65BB9"/>
    <w:rsid w:val="00D65C36"/>
    <w:rsid w:val="00D65D8C"/>
    <w:rsid w:val="00D65DC9"/>
    <w:rsid w:val="00D65E3A"/>
    <w:rsid w:val="00D65FFC"/>
    <w:rsid w:val="00D66272"/>
    <w:rsid w:val="00D662F8"/>
    <w:rsid w:val="00D6664A"/>
    <w:rsid w:val="00D66803"/>
    <w:rsid w:val="00D66A51"/>
    <w:rsid w:val="00D66B42"/>
    <w:rsid w:val="00D671E4"/>
    <w:rsid w:val="00D67393"/>
    <w:rsid w:val="00D676B5"/>
    <w:rsid w:val="00D6775E"/>
    <w:rsid w:val="00D678AE"/>
    <w:rsid w:val="00D679AF"/>
    <w:rsid w:val="00D67C1A"/>
    <w:rsid w:val="00D67CBD"/>
    <w:rsid w:val="00D67E20"/>
    <w:rsid w:val="00D67FB4"/>
    <w:rsid w:val="00D7001E"/>
    <w:rsid w:val="00D703AA"/>
    <w:rsid w:val="00D705A3"/>
    <w:rsid w:val="00D707AF"/>
    <w:rsid w:val="00D70973"/>
    <w:rsid w:val="00D70B4C"/>
    <w:rsid w:val="00D70B6C"/>
    <w:rsid w:val="00D70B70"/>
    <w:rsid w:val="00D70DA8"/>
    <w:rsid w:val="00D70DA9"/>
    <w:rsid w:val="00D710EF"/>
    <w:rsid w:val="00D71668"/>
    <w:rsid w:val="00D71A50"/>
    <w:rsid w:val="00D71A9A"/>
    <w:rsid w:val="00D71B63"/>
    <w:rsid w:val="00D71C3B"/>
    <w:rsid w:val="00D71CE8"/>
    <w:rsid w:val="00D71EC5"/>
    <w:rsid w:val="00D7243C"/>
    <w:rsid w:val="00D7254C"/>
    <w:rsid w:val="00D728B3"/>
    <w:rsid w:val="00D728F7"/>
    <w:rsid w:val="00D7293D"/>
    <w:rsid w:val="00D72AEB"/>
    <w:rsid w:val="00D72AFD"/>
    <w:rsid w:val="00D72B82"/>
    <w:rsid w:val="00D72E22"/>
    <w:rsid w:val="00D7304C"/>
    <w:rsid w:val="00D731BE"/>
    <w:rsid w:val="00D7368C"/>
    <w:rsid w:val="00D73A1D"/>
    <w:rsid w:val="00D73BEE"/>
    <w:rsid w:val="00D73C26"/>
    <w:rsid w:val="00D73DE1"/>
    <w:rsid w:val="00D73F6B"/>
    <w:rsid w:val="00D73FBD"/>
    <w:rsid w:val="00D73FEC"/>
    <w:rsid w:val="00D74135"/>
    <w:rsid w:val="00D741A6"/>
    <w:rsid w:val="00D7447C"/>
    <w:rsid w:val="00D7458B"/>
    <w:rsid w:val="00D745FF"/>
    <w:rsid w:val="00D74803"/>
    <w:rsid w:val="00D748BD"/>
    <w:rsid w:val="00D74C18"/>
    <w:rsid w:val="00D74C6A"/>
    <w:rsid w:val="00D74CAE"/>
    <w:rsid w:val="00D74CC3"/>
    <w:rsid w:val="00D74CD5"/>
    <w:rsid w:val="00D74D76"/>
    <w:rsid w:val="00D75265"/>
    <w:rsid w:val="00D7530A"/>
    <w:rsid w:val="00D7535A"/>
    <w:rsid w:val="00D754DE"/>
    <w:rsid w:val="00D755E6"/>
    <w:rsid w:val="00D75719"/>
    <w:rsid w:val="00D759F6"/>
    <w:rsid w:val="00D75A9A"/>
    <w:rsid w:val="00D75AC3"/>
    <w:rsid w:val="00D75CB4"/>
    <w:rsid w:val="00D75D19"/>
    <w:rsid w:val="00D75DB6"/>
    <w:rsid w:val="00D762AA"/>
    <w:rsid w:val="00D7654E"/>
    <w:rsid w:val="00D7659F"/>
    <w:rsid w:val="00D765B6"/>
    <w:rsid w:val="00D76994"/>
    <w:rsid w:val="00D76D1B"/>
    <w:rsid w:val="00D76D72"/>
    <w:rsid w:val="00D76F21"/>
    <w:rsid w:val="00D77856"/>
    <w:rsid w:val="00D7786E"/>
    <w:rsid w:val="00D778A3"/>
    <w:rsid w:val="00D77AF9"/>
    <w:rsid w:val="00D77C7E"/>
    <w:rsid w:val="00D80300"/>
    <w:rsid w:val="00D80343"/>
    <w:rsid w:val="00D8042F"/>
    <w:rsid w:val="00D805C1"/>
    <w:rsid w:val="00D80650"/>
    <w:rsid w:val="00D807C4"/>
    <w:rsid w:val="00D807D0"/>
    <w:rsid w:val="00D80E69"/>
    <w:rsid w:val="00D80F48"/>
    <w:rsid w:val="00D80FEC"/>
    <w:rsid w:val="00D810F8"/>
    <w:rsid w:val="00D81230"/>
    <w:rsid w:val="00D81274"/>
    <w:rsid w:val="00D813D1"/>
    <w:rsid w:val="00D81411"/>
    <w:rsid w:val="00D8143F"/>
    <w:rsid w:val="00D81487"/>
    <w:rsid w:val="00D816DA"/>
    <w:rsid w:val="00D817E7"/>
    <w:rsid w:val="00D81D6D"/>
    <w:rsid w:val="00D81F1F"/>
    <w:rsid w:val="00D81F94"/>
    <w:rsid w:val="00D81FB5"/>
    <w:rsid w:val="00D8202C"/>
    <w:rsid w:val="00D82160"/>
    <w:rsid w:val="00D826C1"/>
    <w:rsid w:val="00D828D0"/>
    <w:rsid w:val="00D82953"/>
    <w:rsid w:val="00D82A1B"/>
    <w:rsid w:val="00D82A78"/>
    <w:rsid w:val="00D82DB6"/>
    <w:rsid w:val="00D82F4D"/>
    <w:rsid w:val="00D82FEB"/>
    <w:rsid w:val="00D83059"/>
    <w:rsid w:val="00D830D1"/>
    <w:rsid w:val="00D830E7"/>
    <w:rsid w:val="00D8360C"/>
    <w:rsid w:val="00D8366F"/>
    <w:rsid w:val="00D838D8"/>
    <w:rsid w:val="00D839C3"/>
    <w:rsid w:val="00D83ACA"/>
    <w:rsid w:val="00D83F23"/>
    <w:rsid w:val="00D83FB3"/>
    <w:rsid w:val="00D84039"/>
    <w:rsid w:val="00D840B3"/>
    <w:rsid w:val="00D840B5"/>
    <w:rsid w:val="00D84150"/>
    <w:rsid w:val="00D841A1"/>
    <w:rsid w:val="00D847C1"/>
    <w:rsid w:val="00D84926"/>
    <w:rsid w:val="00D849B6"/>
    <w:rsid w:val="00D84B64"/>
    <w:rsid w:val="00D84F71"/>
    <w:rsid w:val="00D84FB8"/>
    <w:rsid w:val="00D8569B"/>
    <w:rsid w:val="00D857F8"/>
    <w:rsid w:val="00D8586B"/>
    <w:rsid w:val="00D859EA"/>
    <w:rsid w:val="00D85F2D"/>
    <w:rsid w:val="00D85F5D"/>
    <w:rsid w:val="00D85F6D"/>
    <w:rsid w:val="00D85FD5"/>
    <w:rsid w:val="00D860E3"/>
    <w:rsid w:val="00D862F7"/>
    <w:rsid w:val="00D8674B"/>
    <w:rsid w:val="00D86839"/>
    <w:rsid w:val="00D86C00"/>
    <w:rsid w:val="00D86CA7"/>
    <w:rsid w:val="00D86DCC"/>
    <w:rsid w:val="00D86E84"/>
    <w:rsid w:val="00D86F16"/>
    <w:rsid w:val="00D872A3"/>
    <w:rsid w:val="00D87922"/>
    <w:rsid w:val="00D87985"/>
    <w:rsid w:val="00D90268"/>
    <w:rsid w:val="00D902EE"/>
    <w:rsid w:val="00D903D8"/>
    <w:rsid w:val="00D90526"/>
    <w:rsid w:val="00D90889"/>
    <w:rsid w:val="00D90D7E"/>
    <w:rsid w:val="00D90D84"/>
    <w:rsid w:val="00D90E7A"/>
    <w:rsid w:val="00D90EAE"/>
    <w:rsid w:val="00D90F33"/>
    <w:rsid w:val="00D91028"/>
    <w:rsid w:val="00D913F8"/>
    <w:rsid w:val="00D91562"/>
    <w:rsid w:val="00D9166D"/>
    <w:rsid w:val="00D91A82"/>
    <w:rsid w:val="00D91AB8"/>
    <w:rsid w:val="00D920AB"/>
    <w:rsid w:val="00D9223A"/>
    <w:rsid w:val="00D922F6"/>
    <w:rsid w:val="00D92367"/>
    <w:rsid w:val="00D9253D"/>
    <w:rsid w:val="00D9289F"/>
    <w:rsid w:val="00D92CDC"/>
    <w:rsid w:val="00D92D96"/>
    <w:rsid w:val="00D92EAC"/>
    <w:rsid w:val="00D9308B"/>
    <w:rsid w:val="00D9309B"/>
    <w:rsid w:val="00D9320F"/>
    <w:rsid w:val="00D93211"/>
    <w:rsid w:val="00D93290"/>
    <w:rsid w:val="00D93463"/>
    <w:rsid w:val="00D9397C"/>
    <w:rsid w:val="00D939F3"/>
    <w:rsid w:val="00D93C30"/>
    <w:rsid w:val="00D93CBE"/>
    <w:rsid w:val="00D93D4C"/>
    <w:rsid w:val="00D93DFE"/>
    <w:rsid w:val="00D93E65"/>
    <w:rsid w:val="00D940C0"/>
    <w:rsid w:val="00D941C0"/>
    <w:rsid w:val="00D9421D"/>
    <w:rsid w:val="00D944D5"/>
    <w:rsid w:val="00D948E5"/>
    <w:rsid w:val="00D94D9C"/>
    <w:rsid w:val="00D950E8"/>
    <w:rsid w:val="00D956CF"/>
    <w:rsid w:val="00D95C87"/>
    <w:rsid w:val="00D95E30"/>
    <w:rsid w:val="00D95EAF"/>
    <w:rsid w:val="00D95EC7"/>
    <w:rsid w:val="00D95EF5"/>
    <w:rsid w:val="00D95F93"/>
    <w:rsid w:val="00D9600B"/>
    <w:rsid w:val="00D961CE"/>
    <w:rsid w:val="00D96714"/>
    <w:rsid w:val="00D967CD"/>
    <w:rsid w:val="00D96815"/>
    <w:rsid w:val="00D96CFB"/>
    <w:rsid w:val="00D96D37"/>
    <w:rsid w:val="00D96FF7"/>
    <w:rsid w:val="00D9717D"/>
    <w:rsid w:val="00D97255"/>
    <w:rsid w:val="00D97417"/>
    <w:rsid w:val="00D97499"/>
    <w:rsid w:val="00D9788C"/>
    <w:rsid w:val="00D97B24"/>
    <w:rsid w:val="00D97C9C"/>
    <w:rsid w:val="00D97EB3"/>
    <w:rsid w:val="00D97F0D"/>
    <w:rsid w:val="00D97F7C"/>
    <w:rsid w:val="00DA0136"/>
    <w:rsid w:val="00DA01F4"/>
    <w:rsid w:val="00DA038B"/>
    <w:rsid w:val="00DA065C"/>
    <w:rsid w:val="00DA06B3"/>
    <w:rsid w:val="00DA08A6"/>
    <w:rsid w:val="00DA0B03"/>
    <w:rsid w:val="00DA0B27"/>
    <w:rsid w:val="00DA0D70"/>
    <w:rsid w:val="00DA1146"/>
    <w:rsid w:val="00DA1565"/>
    <w:rsid w:val="00DA1572"/>
    <w:rsid w:val="00DA168E"/>
    <w:rsid w:val="00DA1A30"/>
    <w:rsid w:val="00DA1B11"/>
    <w:rsid w:val="00DA1B44"/>
    <w:rsid w:val="00DA1C88"/>
    <w:rsid w:val="00DA228C"/>
    <w:rsid w:val="00DA23CC"/>
    <w:rsid w:val="00DA26A8"/>
    <w:rsid w:val="00DA2725"/>
    <w:rsid w:val="00DA29F7"/>
    <w:rsid w:val="00DA2F0E"/>
    <w:rsid w:val="00DA31C0"/>
    <w:rsid w:val="00DA3A84"/>
    <w:rsid w:val="00DA3C7E"/>
    <w:rsid w:val="00DA3C89"/>
    <w:rsid w:val="00DA3D78"/>
    <w:rsid w:val="00DA3EC9"/>
    <w:rsid w:val="00DA3F01"/>
    <w:rsid w:val="00DA3FFC"/>
    <w:rsid w:val="00DA43D0"/>
    <w:rsid w:val="00DA447F"/>
    <w:rsid w:val="00DA4798"/>
    <w:rsid w:val="00DA47E0"/>
    <w:rsid w:val="00DA4B7E"/>
    <w:rsid w:val="00DA4C4C"/>
    <w:rsid w:val="00DA4E21"/>
    <w:rsid w:val="00DA547F"/>
    <w:rsid w:val="00DA549B"/>
    <w:rsid w:val="00DA5633"/>
    <w:rsid w:val="00DA589B"/>
    <w:rsid w:val="00DA5985"/>
    <w:rsid w:val="00DA5A01"/>
    <w:rsid w:val="00DA5B28"/>
    <w:rsid w:val="00DA5B80"/>
    <w:rsid w:val="00DA5CA4"/>
    <w:rsid w:val="00DA5EB3"/>
    <w:rsid w:val="00DA652D"/>
    <w:rsid w:val="00DA669A"/>
    <w:rsid w:val="00DA6826"/>
    <w:rsid w:val="00DA69E9"/>
    <w:rsid w:val="00DA6AD0"/>
    <w:rsid w:val="00DA6BF3"/>
    <w:rsid w:val="00DA6C8B"/>
    <w:rsid w:val="00DA6F68"/>
    <w:rsid w:val="00DA6FD2"/>
    <w:rsid w:val="00DA6FDA"/>
    <w:rsid w:val="00DA7050"/>
    <w:rsid w:val="00DA72E2"/>
    <w:rsid w:val="00DA73AF"/>
    <w:rsid w:val="00DA74FD"/>
    <w:rsid w:val="00DA7589"/>
    <w:rsid w:val="00DA76DE"/>
    <w:rsid w:val="00DA76E1"/>
    <w:rsid w:val="00DA7784"/>
    <w:rsid w:val="00DA7848"/>
    <w:rsid w:val="00DA7853"/>
    <w:rsid w:val="00DA7939"/>
    <w:rsid w:val="00DA7C83"/>
    <w:rsid w:val="00DA7E5F"/>
    <w:rsid w:val="00DA7EF0"/>
    <w:rsid w:val="00DA7F30"/>
    <w:rsid w:val="00DA7F65"/>
    <w:rsid w:val="00DA7FEA"/>
    <w:rsid w:val="00DB01C1"/>
    <w:rsid w:val="00DB0386"/>
    <w:rsid w:val="00DB0670"/>
    <w:rsid w:val="00DB068A"/>
    <w:rsid w:val="00DB06A1"/>
    <w:rsid w:val="00DB08C8"/>
    <w:rsid w:val="00DB0CCF"/>
    <w:rsid w:val="00DB0EEB"/>
    <w:rsid w:val="00DB0F4F"/>
    <w:rsid w:val="00DB12CB"/>
    <w:rsid w:val="00DB15C2"/>
    <w:rsid w:val="00DB15DF"/>
    <w:rsid w:val="00DB16F7"/>
    <w:rsid w:val="00DB1A66"/>
    <w:rsid w:val="00DB1CC3"/>
    <w:rsid w:val="00DB1DFD"/>
    <w:rsid w:val="00DB1F28"/>
    <w:rsid w:val="00DB1FC1"/>
    <w:rsid w:val="00DB2329"/>
    <w:rsid w:val="00DB2343"/>
    <w:rsid w:val="00DB23A7"/>
    <w:rsid w:val="00DB24BE"/>
    <w:rsid w:val="00DB265F"/>
    <w:rsid w:val="00DB2749"/>
    <w:rsid w:val="00DB27A7"/>
    <w:rsid w:val="00DB2876"/>
    <w:rsid w:val="00DB28A5"/>
    <w:rsid w:val="00DB2C85"/>
    <w:rsid w:val="00DB2CEF"/>
    <w:rsid w:val="00DB2D25"/>
    <w:rsid w:val="00DB2EF3"/>
    <w:rsid w:val="00DB2EFA"/>
    <w:rsid w:val="00DB313C"/>
    <w:rsid w:val="00DB31DA"/>
    <w:rsid w:val="00DB33E8"/>
    <w:rsid w:val="00DB340B"/>
    <w:rsid w:val="00DB3412"/>
    <w:rsid w:val="00DB341B"/>
    <w:rsid w:val="00DB3439"/>
    <w:rsid w:val="00DB36B8"/>
    <w:rsid w:val="00DB389B"/>
    <w:rsid w:val="00DB3900"/>
    <w:rsid w:val="00DB3920"/>
    <w:rsid w:val="00DB39DB"/>
    <w:rsid w:val="00DB3A0F"/>
    <w:rsid w:val="00DB3C2F"/>
    <w:rsid w:val="00DB3CC0"/>
    <w:rsid w:val="00DB4279"/>
    <w:rsid w:val="00DB4315"/>
    <w:rsid w:val="00DB4432"/>
    <w:rsid w:val="00DB4437"/>
    <w:rsid w:val="00DB459A"/>
    <w:rsid w:val="00DB46B8"/>
    <w:rsid w:val="00DB47D4"/>
    <w:rsid w:val="00DB486A"/>
    <w:rsid w:val="00DB48C0"/>
    <w:rsid w:val="00DB4ACE"/>
    <w:rsid w:val="00DB4BA2"/>
    <w:rsid w:val="00DB4CE5"/>
    <w:rsid w:val="00DB4F68"/>
    <w:rsid w:val="00DB55D3"/>
    <w:rsid w:val="00DB55F6"/>
    <w:rsid w:val="00DB56F5"/>
    <w:rsid w:val="00DB57F8"/>
    <w:rsid w:val="00DB58E9"/>
    <w:rsid w:val="00DB5B66"/>
    <w:rsid w:val="00DB5BB4"/>
    <w:rsid w:val="00DB5BCF"/>
    <w:rsid w:val="00DB5D9F"/>
    <w:rsid w:val="00DB5FA9"/>
    <w:rsid w:val="00DB6057"/>
    <w:rsid w:val="00DB62AF"/>
    <w:rsid w:val="00DB62E2"/>
    <w:rsid w:val="00DB65FF"/>
    <w:rsid w:val="00DB6612"/>
    <w:rsid w:val="00DB66E6"/>
    <w:rsid w:val="00DB6855"/>
    <w:rsid w:val="00DB69A4"/>
    <w:rsid w:val="00DB6B06"/>
    <w:rsid w:val="00DB6E36"/>
    <w:rsid w:val="00DB704E"/>
    <w:rsid w:val="00DB71B0"/>
    <w:rsid w:val="00DB747F"/>
    <w:rsid w:val="00DB7858"/>
    <w:rsid w:val="00DB787D"/>
    <w:rsid w:val="00DB79A4"/>
    <w:rsid w:val="00DB7AF6"/>
    <w:rsid w:val="00DB7AF8"/>
    <w:rsid w:val="00DB7B4D"/>
    <w:rsid w:val="00DB7E39"/>
    <w:rsid w:val="00DC00B9"/>
    <w:rsid w:val="00DC0535"/>
    <w:rsid w:val="00DC05CB"/>
    <w:rsid w:val="00DC0652"/>
    <w:rsid w:val="00DC07DD"/>
    <w:rsid w:val="00DC0CDA"/>
    <w:rsid w:val="00DC1145"/>
    <w:rsid w:val="00DC1180"/>
    <w:rsid w:val="00DC11A1"/>
    <w:rsid w:val="00DC1275"/>
    <w:rsid w:val="00DC1463"/>
    <w:rsid w:val="00DC1500"/>
    <w:rsid w:val="00DC1635"/>
    <w:rsid w:val="00DC1671"/>
    <w:rsid w:val="00DC1768"/>
    <w:rsid w:val="00DC1A2C"/>
    <w:rsid w:val="00DC1AB0"/>
    <w:rsid w:val="00DC1D72"/>
    <w:rsid w:val="00DC211F"/>
    <w:rsid w:val="00DC223D"/>
    <w:rsid w:val="00DC25AF"/>
    <w:rsid w:val="00DC2684"/>
    <w:rsid w:val="00DC29D0"/>
    <w:rsid w:val="00DC312F"/>
    <w:rsid w:val="00DC31D9"/>
    <w:rsid w:val="00DC3263"/>
    <w:rsid w:val="00DC37FC"/>
    <w:rsid w:val="00DC3A76"/>
    <w:rsid w:val="00DC3CC7"/>
    <w:rsid w:val="00DC3CD0"/>
    <w:rsid w:val="00DC3DDD"/>
    <w:rsid w:val="00DC3E17"/>
    <w:rsid w:val="00DC3FD5"/>
    <w:rsid w:val="00DC3FD6"/>
    <w:rsid w:val="00DC4171"/>
    <w:rsid w:val="00DC45D5"/>
    <w:rsid w:val="00DC4701"/>
    <w:rsid w:val="00DC480D"/>
    <w:rsid w:val="00DC499F"/>
    <w:rsid w:val="00DC49B8"/>
    <w:rsid w:val="00DC4A7F"/>
    <w:rsid w:val="00DC4AE6"/>
    <w:rsid w:val="00DC5300"/>
    <w:rsid w:val="00DC54A3"/>
    <w:rsid w:val="00DC552C"/>
    <w:rsid w:val="00DC55CE"/>
    <w:rsid w:val="00DC57DA"/>
    <w:rsid w:val="00DC5A57"/>
    <w:rsid w:val="00DC6439"/>
    <w:rsid w:val="00DC64AC"/>
    <w:rsid w:val="00DC6605"/>
    <w:rsid w:val="00DC6703"/>
    <w:rsid w:val="00DC6B92"/>
    <w:rsid w:val="00DC6BBE"/>
    <w:rsid w:val="00DC6DD5"/>
    <w:rsid w:val="00DC6E09"/>
    <w:rsid w:val="00DC6F76"/>
    <w:rsid w:val="00DC7118"/>
    <w:rsid w:val="00DC7244"/>
    <w:rsid w:val="00DC74CD"/>
    <w:rsid w:val="00DC75E3"/>
    <w:rsid w:val="00DC7A48"/>
    <w:rsid w:val="00DC7A4F"/>
    <w:rsid w:val="00DC7EE2"/>
    <w:rsid w:val="00DC7F11"/>
    <w:rsid w:val="00DC7F56"/>
    <w:rsid w:val="00DD000D"/>
    <w:rsid w:val="00DD0036"/>
    <w:rsid w:val="00DD00AF"/>
    <w:rsid w:val="00DD0188"/>
    <w:rsid w:val="00DD0438"/>
    <w:rsid w:val="00DD07C0"/>
    <w:rsid w:val="00DD0A14"/>
    <w:rsid w:val="00DD0B46"/>
    <w:rsid w:val="00DD0B9A"/>
    <w:rsid w:val="00DD0C43"/>
    <w:rsid w:val="00DD0E00"/>
    <w:rsid w:val="00DD1089"/>
    <w:rsid w:val="00DD11B9"/>
    <w:rsid w:val="00DD1484"/>
    <w:rsid w:val="00DD16E2"/>
    <w:rsid w:val="00DD174F"/>
    <w:rsid w:val="00DD18AA"/>
    <w:rsid w:val="00DD18CD"/>
    <w:rsid w:val="00DD19FE"/>
    <w:rsid w:val="00DD1A04"/>
    <w:rsid w:val="00DD1E20"/>
    <w:rsid w:val="00DD1E7F"/>
    <w:rsid w:val="00DD1EA2"/>
    <w:rsid w:val="00DD211E"/>
    <w:rsid w:val="00DD2309"/>
    <w:rsid w:val="00DD2370"/>
    <w:rsid w:val="00DD273A"/>
    <w:rsid w:val="00DD29EB"/>
    <w:rsid w:val="00DD2D50"/>
    <w:rsid w:val="00DD2D97"/>
    <w:rsid w:val="00DD2DDB"/>
    <w:rsid w:val="00DD2EB3"/>
    <w:rsid w:val="00DD2F88"/>
    <w:rsid w:val="00DD32AA"/>
    <w:rsid w:val="00DD336A"/>
    <w:rsid w:val="00DD3403"/>
    <w:rsid w:val="00DD3858"/>
    <w:rsid w:val="00DD3AF1"/>
    <w:rsid w:val="00DD3C63"/>
    <w:rsid w:val="00DD3CA7"/>
    <w:rsid w:val="00DD407A"/>
    <w:rsid w:val="00DD41AE"/>
    <w:rsid w:val="00DD43E0"/>
    <w:rsid w:val="00DD4686"/>
    <w:rsid w:val="00DD4E0B"/>
    <w:rsid w:val="00DD4F91"/>
    <w:rsid w:val="00DD51FC"/>
    <w:rsid w:val="00DD52F0"/>
    <w:rsid w:val="00DD53F6"/>
    <w:rsid w:val="00DD545C"/>
    <w:rsid w:val="00DD5636"/>
    <w:rsid w:val="00DD5714"/>
    <w:rsid w:val="00DD5A06"/>
    <w:rsid w:val="00DD5BD6"/>
    <w:rsid w:val="00DD5E6A"/>
    <w:rsid w:val="00DD5EAF"/>
    <w:rsid w:val="00DD5EDD"/>
    <w:rsid w:val="00DD60C8"/>
    <w:rsid w:val="00DD693F"/>
    <w:rsid w:val="00DD6C6E"/>
    <w:rsid w:val="00DD6CA5"/>
    <w:rsid w:val="00DD6D0E"/>
    <w:rsid w:val="00DD6E87"/>
    <w:rsid w:val="00DD7136"/>
    <w:rsid w:val="00DD75CB"/>
    <w:rsid w:val="00DD776F"/>
    <w:rsid w:val="00DD79B6"/>
    <w:rsid w:val="00DD7A44"/>
    <w:rsid w:val="00DD7BB6"/>
    <w:rsid w:val="00DD7D5B"/>
    <w:rsid w:val="00DD7D89"/>
    <w:rsid w:val="00DD7F9D"/>
    <w:rsid w:val="00DE011B"/>
    <w:rsid w:val="00DE058A"/>
    <w:rsid w:val="00DE05AA"/>
    <w:rsid w:val="00DE066D"/>
    <w:rsid w:val="00DE072F"/>
    <w:rsid w:val="00DE0816"/>
    <w:rsid w:val="00DE0843"/>
    <w:rsid w:val="00DE0957"/>
    <w:rsid w:val="00DE0C94"/>
    <w:rsid w:val="00DE0EA3"/>
    <w:rsid w:val="00DE1286"/>
    <w:rsid w:val="00DE13FF"/>
    <w:rsid w:val="00DE1559"/>
    <w:rsid w:val="00DE15D4"/>
    <w:rsid w:val="00DE162C"/>
    <w:rsid w:val="00DE1715"/>
    <w:rsid w:val="00DE178A"/>
    <w:rsid w:val="00DE17EC"/>
    <w:rsid w:val="00DE180C"/>
    <w:rsid w:val="00DE1946"/>
    <w:rsid w:val="00DE1AB1"/>
    <w:rsid w:val="00DE1E2A"/>
    <w:rsid w:val="00DE1F62"/>
    <w:rsid w:val="00DE219D"/>
    <w:rsid w:val="00DE21BA"/>
    <w:rsid w:val="00DE236E"/>
    <w:rsid w:val="00DE24C5"/>
    <w:rsid w:val="00DE2556"/>
    <w:rsid w:val="00DE2569"/>
    <w:rsid w:val="00DE25FD"/>
    <w:rsid w:val="00DE27CE"/>
    <w:rsid w:val="00DE2805"/>
    <w:rsid w:val="00DE2836"/>
    <w:rsid w:val="00DE29E3"/>
    <w:rsid w:val="00DE2A5B"/>
    <w:rsid w:val="00DE2D6B"/>
    <w:rsid w:val="00DE2DC6"/>
    <w:rsid w:val="00DE2FE4"/>
    <w:rsid w:val="00DE3152"/>
    <w:rsid w:val="00DE3420"/>
    <w:rsid w:val="00DE3466"/>
    <w:rsid w:val="00DE36B3"/>
    <w:rsid w:val="00DE395F"/>
    <w:rsid w:val="00DE3ADD"/>
    <w:rsid w:val="00DE3BE5"/>
    <w:rsid w:val="00DE3CB3"/>
    <w:rsid w:val="00DE3FB9"/>
    <w:rsid w:val="00DE3FF6"/>
    <w:rsid w:val="00DE4328"/>
    <w:rsid w:val="00DE4338"/>
    <w:rsid w:val="00DE433F"/>
    <w:rsid w:val="00DE4429"/>
    <w:rsid w:val="00DE44AB"/>
    <w:rsid w:val="00DE4746"/>
    <w:rsid w:val="00DE49DB"/>
    <w:rsid w:val="00DE4A17"/>
    <w:rsid w:val="00DE4A28"/>
    <w:rsid w:val="00DE4A76"/>
    <w:rsid w:val="00DE4C2A"/>
    <w:rsid w:val="00DE4DC3"/>
    <w:rsid w:val="00DE50EF"/>
    <w:rsid w:val="00DE51AE"/>
    <w:rsid w:val="00DE51D5"/>
    <w:rsid w:val="00DE539C"/>
    <w:rsid w:val="00DE53DF"/>
    <w:rsid w:val="00DE555C"/>
    <w:rsid w:val="00DE5827"/>
    <w:rsid w:val="00DE58F2"/>
    <w:rsid w:val="00DE5A6F"/>
    <w:rsid w:val="00DE5AA3"/>
    <w:rsid w:val="00DE5BF6"/>
    <w:rsid w:val="00DE5EA0"/>
    <w:rsid w:val="00DE63E2"/>
    <w:rsid w:val="00DE6448"/>
    <w:rsid w:val="00DE64A3"/>
    <w:rsid w:val="00DE6603"/>
    <w:rsid w:val="00DE67FF"/>
    <w:rsid w:val="00DE6893"/>
    <w:rsid w:val="00DE6ADC"/>
    <w:rsid w:val="00DE6AEF"/>
    <w:rsid w:val="00DE6B49"/>
    <w:rsid w:val="00DE6B93"/>
    <w:rsid w:val="00DE6DF7"/>
    <w:rsid w:val="00DE6FB5"/>
    <w:rsid w:val="00DE704F"/>
    <w:rsid w:val="00DE7051"/>
    <w:rsid w:val="00DE7168"/>
    <w:rsid w:val="00DE7228"/>
    <w:rsid w:val="00DE73DC"/>
    <w:rsid w:val="00DE7598"/>
    <w:rsid w:val="00DE7ACC"/>
    <w:rsid w:val="00DE7D91"/>
    <w:rsid w:val="00DE7F0C"/>
    <w:rsid w:val="00DE7F9F"/>
    <w:rsid w:val="00DF015D"/>
    <w:rsid w:val="00DF01E2"/>
    <w:rsid w:val="00DF03AF"/>
    <w:rsid w:val="00DF087C"/>
    <w:rsid w:val="00DF08B6"/>
    <w:rsid w:val="00DF0FD9"/>
    <w:rsid w:val="00DF12F5"/>
    <w:rsid w:val="00DF1327"/>
    <w:rsid w:val="00DF144E"/>
    <w:rsid w:val="00DF14DE"/>
    <w:rsid w:val="00DF14E7"/>
    <w:rsid w:val="00DF1A4C"/>
    <w:rsid w:val="00DF1AC8"/>
    <w:rsid w:val="00DF1AF4"/>
    <w:rsid w:val="00DF1B63"/>
    <w:rsid w:val="00DF1CCA"/>
    <w:rsid w:val="00DF208C"/>
    <w:rsid w:val="00DF210F"/>
    <w:rsid w:val="00DF22AE"/>
    <w:rsid w:val="00DF23D2"/>
    <w:rsid w:val="00DF23E9"/>
    <w:rsid w:val="00DF242A"/>
    <w:rsid w:val="00DF2678"/>
    <w:rsid w:val="00DF26A3"/>
    <w:rsid w:val="00DF287D"/>
    <w:rsid w:val="00DF29E9"/>
    <w:rsid w:val="00DF2AD9"/>
    <w:rsid w:val="00DF2C06"/>
    <w:rsid w:val="00DF2C18"/>
    <w:rsid w:val="00DF2DE9"/>
    <w:rsid w:val="00DF2F5A"/>
    <w:rsid w:val="00DF3000"/>
    <w:rsid w:val="00DF3089"/>
    <w:rsid w:val="00DF30BC"/>
    <w:rsid w:val="00DF31B3"/>
    <w:rsid w:val="00DF32EE"/>
    <w:rsid w:val="00DF330D"/>
    <w:rsid w:val="00DF34B5"/>
    <w:rsid w:val="00DF3520"/>
    <w:rsid w:val="00DF3627"/>
    <w:rsid w:val="00DF383F"/>
    <w:rsid w:val="00DF389B"/>
    <w:rsid w:val="00DF39CE"/>
    <w:rsid w:val="00DF3A74"/>
    <w:rsid w:val="00DF3A78"/>
    <w:rsid w:val="00DF3ADE"/>
    <w:rsid w:val="00DF3CFC"/>
    <w:rsid w:val="00DF3DE7"/>
    <w:rsid w:val="00DF3F05"/>
    <w:rsid w:val="00DF402C"/>
    <w:rsid w:val="00DF4256"/>
    <w:rsid w:val="00DF42F4"/>
    <w:rsid w:val="00DF431E"/>
    <w:rsid w:val="00DF449B"/>
    <w:rsid w:val="00DF4582"/>
    <w:rsid w:val="00DF45A2"/>
    <w:rsid w:val="00DF45D5"/>
    <w:rsid w:val="00DF47A0"/>
    <w:rsid w:val="00DF4C3A"/>
    <w:rsid w:val="00DF4C5D"/>
    <w:rsid w:val="00DF4CD9"/>
    <w:rsid w:val="00DF4CDD"/>
    <w:rsid w:val="00DF4E2C"/>
    <w:rsid w:val="00DF531D"/>
    <w:rsid w:val="00DF55CA"/>
    <w:rsid w:val="00DF58A3"/>
    <w:rsid w:val="00DF59AF"/>
    <w:rsid w:val="00DF5CFF"/>
    <w:rsid w:val="00DF5DAF"/>
    <w:rsid w:val="00DF5E5D"/>
    <w:rsid w:val="00DF63A5"/>
    <w:rsid w:val="00DF6404"/>
    <w:rsid w:val="00DF64AE"/>
    <w:rsid w:val="00DF665C"/>
    <w:rsid w:val="00DF671E"/>
    <w:rsid w:val="00DF6B83"/>
    <w:rsid w:val="00DF6BAF"/>
    <w:rsid w:val="00DF6BCE"/>
    <w:rsid w:val="00DF6BF8"/>
    <w:rsid w:val="00DF6CE5"/>
    <w:rsid w:val="00DF6D49"/>
    <w:rsid w:val="00DF70B2"/>
    <w:rsid w:val="00DF73C4"/>
    <w:rsid w:val="00DF7670"/>
    <w:rsid w:val="00DF77DF"/>
    <w:rsid w:val="00DF7865"/>
    <w:rsid w:val="00DF7AE3"/>
    <w:rsid w:val="00DF7C96"/>
    <w:rsid w:val="00DF7FBB"/>
    <w:rsid w:val="00E000D5"/>
    <w:rsid w:val="00E0023F"/>
    <w:rsid w:val="00E00295"/>
    <w:rsid w:val="00E00301"/>
    <w:rsid w:val="00E005F1"/>
    <w:rsid w:val="00E00C9D"/>
    <w:rsid w:val="00E00CC0"/>
    <w:rsid w:val="00E00D5A"/>
    <w:rsid w:val="00E00D88"/>
    <w:rsid w:val="00E00DF5"/>
    <w:rsid w:val="00E012CD"/>
    <w:rsid w:val="00E01446"/>
    <w:rsid w:val="00E014C5"/>
    <w:rsid w:val="00E0168F"/>
    <w:rsid w:val="00E016A8"/>
    <w:rsid w:val="00E01881"/>
    <w:rsid w:val="00E01946"/>
    <w:rsid w:val="00E01B1C"/>
    <w:rsid w:val="00E01D69"/>
    <w:rsid w:val="00E0216E"/>
    <w:rsid w:val="00E024F6"/>
    <w:rsid w:val="00E026D8"/>
    <w:rsid w:val="00E0273F"/>
    <w:rsid w:val="00E02C7C"/>
    <w:rsid w:val="00E02CC8"/>
    <w:rsid w:val="00E02D8C"/>
    <w:rsid w:val="00E02E94"/>
    <w:rsid w:val="00E03030"/>
    <w:rsid w:val="00E0339F"/>
    <w:rsid w:val="00E036D4"/>
    <w:rsid w:val="00E03938"/>
    <w:rsid w:val="00E039D5"/>
    <w:rsid w:val="00E03BE5"/>
    <w:rsid w:val="00E04174"/>
    <w:rsid w:val="00E0435C"/>
    <w:rsid w:val="00E044CF"/>
    <w:rsid w:val="00E04569"/>
    <w:rsid w:val="00E046C9"/>
    <w:rsid w:val="00E04886"/>
    <w:rsid w:val="00E04A89"/>
    <w:rsid w:val="00E04CA6"/>
    <w:rsid w:val="00E04D80"/>
    <w:rsid w:val="00E04FFD"/>
    <w:rsid w:val="00E05520"/>
    <w:rsid w:val="00E05572"/>
    <w:rsid w:val="00E055CD"/>
    <w:rsid w:val="00E0563A"/>
    <w:rsid w:val="00E05674"/>
    <w:rsid w:val="00E05709"/>
    <w:rsid w:val="00E0576C"/>
    <w:rsid w:val="00E058B2"/>
    <w:rsid w:val="00E05968"/>
    <w:rsid w:val="00E05981"/>
    <w:rsid w:val="00E05C70"/>
    <w:rsid w:val="00E05DA7"/>
    <w:rsid w:val="00E05E46"/>
    <w:rsid w:val="00E0601F"/>
    <w:rsid w:val="00E06294"/>
    <w:rsid w:val="00E062DE"/>
    <w:rsid w:val="00E063E3"/>
    <w:rsid w:val="00E06486"/>
    <w:rsid w:val="00E06505"/>
    <w:rsid w:val="00E06557"/>
    <w:rsid w:val="00E06732"/>
    <w:rsid w:val="00E06966"/>
    <w:rsid w:val="00E06AAA"/>
    <w:rsid w:val="00E06AAB"/>
    <w:rsid w:val="00E06ACA"/>
    <w:rsid w:val="00E06AFB"/>
    <w:rsid w:val="00E06BD4"/>
    <w:rsid w:val="00E06E5E"/>
    <w:rsid w:val="00E07566"/>
    <w:rsid w:val="00E075EB"/>
    <w:rsid w:val="00E07734"/>
    <w:rsid w:val="00E07739"/>
    <w:rsid w:val="00E077F8"/>
    <w:rsid w:val="00E078F1"/>
    <w:rsid w:val="00E07C11"/>
    <w:rsid w:val="00E07C8C"/>
    <w:rsid w:val="00E07D95"/>
    <w:rsid w:val="00E10051"/>
    <w:rsid w:val="00E103C9"/>
    <w:rsid w:val="00E10443"/>
    <w:rsid w:val="00E1044E"/>
    <w:rsid w:val="00E10633"/>
    <w:rsid w:val="00E1076F"/>
    <w:rsid w:val="00E107C8"/>
    <w:rsid w:val="00E10B71"/>
    <w:rsid w:val="00E10F6E"/>
    <w:rsid w:val="00E1128F"/>
    <w:rsid w:val="00E112AB"/>
    <w:rsid w:val="00E113F3"/>
    <w:rsid w:val="00E1147E"/>
    <w:rsid w:val="00E118A7"/>
    <w:rsid w:val="00E119E5"/>
    <w:rsid w:val="00E11CED"/>
    <w:rsid w:val="00E11D03"/>
    <w:rsid w:val="00E11F7B"/>
    <w:rsid w:val="00E1204D"/>
    <w:rsid w:val="00E120E9"/>
    <w:rsid w:val="00E12236"/>
    <w:rsid w:val="00E1238E"/>
    <w:rsid w:val="00E124D5"/>
    <w:rsid w:val="00E1256B"/>
    <w:rsid w:val="00E1261B"/>
    <w:rsid w:val="00E12759"/>
    <w:rsid w:val="00E1275A"/>
    <w:rsid w:val="00E12776"/>
    <w:rsid w:val="00E127BC"/>
    <w:rsid w:val="00E128C6"/>
    <w:rsid w:val="00E12904"/>
    <w:rsid w:val="00E12AFB"/>
    <w:rsid w:val="00E130C3"/>
    <w:rsid w:val="00E13102"/>
    <w:rsid w:val="00E13277"/>
    <w:rsid w:val="00E13296"/>
    <w:rsid w:val="00E134FA"/>
    <w:rsid w:val="00E13628"/>
    <w:rsid w:val="00E13658"/>
    <w:rsid w:val="00E139F8"/>
    <w:rsid w:val="00E13A5C"/>
    <w:rsid w:val="00E13A61"/>
    <w:rsid w:val="00E13D47"/>
    <w:rsid w:val="00E13F8B"/>
    <w:rsid w:val="00E148D7"/>
    <w:rsid w:val="00E149B2"/>
    <w:rsid w:val="00E14AA4"/>
    <w:rsid w:val="00E14BC7"/>
    <w:rsid w:val="00E14D37"/>
    <w:rsid w:val="00E14DB9"/>
    <w:rsid w:val="00E14E77"/>
    <w:rsid w:val="00E14F67"/>
    <w:rsid w:val="00E14FC4"/>
    <w:rsid w:val="00E14FFE"/>
    <w:rsid w:val="00E15254"/>
    <w:rsid w:val="00E15453"/>
    <w:rsid w:val="00E155C2"/>
    <w:rsid w:val="00E1584E"/>
    <w:rsid w:val="00E15A28"/>
    <w:rsid w:val="00E15EA9"/>
    <w:rsid w:val="00E16106"/>
    <w:rsid w:val="00E16289"/>
    <w:rsid w:val="00E16571"/>
    <w:rsid w:val="00E166B5"/>
    <w:rsid w:val="00E16770"/>
    <w:rsid w:val="00E16AE4"/>
    <w:rsid w:val="00E16CA7"/>
    <w:rsid w:val="00E16DB6"/>
    <w:rsid w:val="00E16E24"/>
    <w:rsid w:val="00E16FDB"/>
    <w:rsid w:val="00E17375"/>
    <w:rsid w:val="00E173C3"/>
    <w:rsid w:val="00E175C5"/>
    <w:rsid w:val="00E1770B"/>
    <w:rsid w:val="00E17830"/>
    <w:rsid w:val="00E17854"/>
    <w:rsid w:val="00E17AD3"/>
    <w:rsid w:val="00E17B64"/>
    <w:rsid w:val="00E17C74"/>
    <w:rsid w:val="00E17CAD"/>
    <w:rsid w:val="00E17D4A"/>
    <w:rsid w:val="00E17EEC"/>
    <w:rsid w:val="00E2007C"/>
    <w:rsid w:val="00E20090"/>
    <w:rsid w:val="00E203A8"/>
    <w:rsid w:val="00E2048B"/>
    <w:rsid w:val="00E206E3"/>
    <w:rsid w:val="00E20709"/>
    <w:rsid w:val="00E20A24"/>
    <w:rsid w:val="00E20F03"/>
    <w:rsid w:val="00E20F31"/>
    <w:rsid w:val="00E21118"/>
    <w:rsid w:val="00E21441"/>
    <w:rsid w:val="00E2154D"/>
    <w:rsid w:val="00E218A4"/>
    <w:rsid w:val="00E2193B"/>
    <w:rsid w:val="00E21B90"/>
    <w:rsid w:val="00E21CF9"/>
    <w:rsid w:val="00E21D1F"/>
    <w:rsid w:val="00E22517"/>
    <w:rsid w:val="00E2282F"/>
    <w:rsid w:val="00E2286D"/>
    <w:rsid w:val="00E22B27"/>
    <w:rsid w:val="00E22C73"/>
    <w:rsid w:val="00E22DEC"/>
    <w:rsid w:val="00E22DF4"/>
    <w:rsid w:val="00E22F39"/>
    <w:rsid w:val="00E23043"/>
    <w:rsid w:val="00E232AD"/>
    <w:rsid w:val="00E23367"/>
    <w:rsid w:val="00E2354E"/>
    <w:rsid w:val="00E23711"/>
    <w:rsid w:val="00E23759"/>
    <w:rsid w:val="00E23918"/>
    <w:rsid w:val="00E2394E"/>
    <w:rsid w:val="00E23C7D"/>
    <w:rsid w:val="00E23C85"/>
    <w:rsid w:val="00E23D8A"/>
    <w:rsid w:val="00E23EEA"/>
    <w:rsid w:val="00E23F0A"/>
    <w:rsid w:val="00E23F3D"/>
    <w:rsid w:val="00E241DB"/>
    <w:rsid w:val="00E24241"/>
    <w:rsid w:val="00E2436F"/>
    <w:rsid w:val="00E24663"/>
    <w:rsid w:val="00E247B1"/>
    <w:rsid w:val="00E248B3"/>
    <w:rsid w:val="00E24BFD"/>
    <w:rsid w:val="00E24D2D"/>
    <w:rsid w:val="00E2509E"/>
    <w:rsid w:val="00E250EC"/>
    <w:rsid w:val="00E2518B"/>
    <w:rsid w:val="00E2519A"/>
    <w:rsid w:val="00E2520A"/>
    <w:rsid w:val="00E2530A"/>
    <w:rsid w:val="00E2542A"/>
    <w:rsid w:val="00E2562A"/>
    <w:rsid w:val="00E25A93"/>
    <w:rsid w:val="00E25B82"/>
    <w:rsid w:val="00E25DB3"/>
    <w:rsid w:val="00E25EE8"/>
    <w:rsid w:val="00E260AF"/>
    <w:rsid w:val="00E263AE"/>
    <w:rsid w:val="00E26767"/>
    <w:rsid w:val="00E267F8"/>
    <w:rsid w:val="00E268CE"/>
    <w:rsid w:val="00E26967"/>
    <w:rsid w:val="00E26BE3"/>
    <w:rsid w:val="00E26CE3"/>
    <w:rsid w:val="00E26D5C"/>
    <w:rsid w:val="00E26DC3"/>
    <w:rsid w:val="00E26F21"/>
    <w:rsid w:val="00E271D5"/>
    <w:rsid w:val="00E272E9"/>
    <w:rsid w:val="00E27356"/>
    <w:rsid w:val="00E275B7"/>
    <w:rsid w:val="00E2762D"/>
    <w:rsid w:val="00E2781F"/>
    <w:rsid w:val="00E27C03"/>
    <w:rsid w:val="00E27D09"/>
    <w:rsid w:val="00E27EBE"/>
    <w:rsid w:val="00E301A5"/>
    <w:rsid w:val="00E305C5"/>
    <w:rsid w:val="00E30733"/>
    <w:rsid w:val="00E30959"/>
    <w:rsid w:val="00E30A69"/>
    <w:rsid w:val="00E30B3A"/>
    <w:rsid w:val="00E30E13"/>
    <w:rsid w:val="00E31191"/>
    <w:rsid w:val="00E31437"/>
    <w:rsid w:val="00E31461"/>
    <w:rsid w:val="00E3188E"/>
    <w:rsid w:val="00E31ACC"/>
    <w:rsid w:val="00E31CD8"/>
    <w:rsid w:val="00E31EDA"/>
    <w:rsid w:val="00E31F5F"/>
    <w:rsid w:val="00E31FCB"/>
    <w:rsid w:val="00E321E0"/>
    <w:rsid w:val="00E322C6"/>
    <w:rsid w:val="00E32340"/>
    <w:rsid w:val="00E324DD"/>
    <w:rsid w:val="00E32558"/>
    <w:rsid w:val="00E32596"/>
    <w:rsid w:val="00E3277E"/>
    <w:rsid w:val="00E3287C"/>
    <w:rsid w:val="00E32946"/>
    <w:rsid w:val="00E329D9"/>
    <w:rsid w:val="00E32A8C"/>
    <w:rsid w:val="00E32AB9"/>
    <w:rsid w:val="00E32ABE"/>
    <w:rsid w:val="00E32E56"/>
    <w:rsid w:val="00E32EFB"/>
    <w:rsid w:val="00E33247"/>
    <w:rsid w:val="00E335E1"/>
    <w:rsid w:val="00E336DD"/>
    <w:rsid w:val="00E3387F"/>
    <w:rsid w:val="00E33CF2"/>
    <w:rsid w:val="00E33DBD"/>
    <w:rsid w:val="00E33FE8"/>
    <w:rsid w:val="00E3419A"/>
    <w:rsid w:val="00E341F7"/>
    <w:rsid w:val="00E34232"/>
    <w:rsid w:val="00E34527"/>
    <w:rsid w:val="00E34592"/>
    <w:rsid w:val="00E349D7"/>
    <w:rsid w:val="00E34A21"/>
    <w:rsid w:val="00E34AE2"/>
    <w:rsid w:val="00E34BD8"/>
    <w:rsid w:val="00E34BE9"/>
    <w:rsid w:val="00E34CDE"/>
    <w:rsid w:val="00E34CFA"/>
    <w:rsid w:val="00E34D1C"/>
    <w:rsid w:val="00E34D9D"/>
    <w:rsid w:val="00E34F4F"/>
    <w:rsid w:val="00E34F83"/>
    <w:rsid w:val="00E35452"/>
    <w:rsid w:val="00E35537"/>
    <w:rsid w:val="00E356DE"/>
    <w:rsid w:val="00E35A83"/>
    <w:rsid w:val="00E35C56"/>
    <w:rsid w:val="00E360F9"/>
    <w:rsid w:val="00E36179"/>
    <w:rsid w:val="00E362B2"/>
    <w:rsid w:val="00E362C1"/>
    <w:rsid w:val="00E3641B"/>
    <w:rsid w:val="00E3691F"/>
    <w:rsid w:val="00E36BA9"/>
    <w:rsid w:val="00E36C4C"/>
    <w:rsid w:val="00E36CE1"/>
    <w:rsid w:val="00E370DC"/>
    <w:rsid w:val="00E3729C"/>
    <w:rsid w:val="00E3730C"/>
    <w:rsid w:val="00E378BE"/>
    <w:rsid w:val="00E378F3"/>
    <w:rsid w:val="00E37A48"/>
    <w:rsid w:val="00E37CC1"/>
    <w:rsid w:val="00E37E11"/>
    <w:rsid w:val="00E37E2E"/>
    <w:rsid w:val="00E40072"/>
    <w:rsid w:val="00E4038D"/>
    <w:rsid w:val="00E408AF"/>
    <w:rsid w:val="00E40927"/>
    <w:rsid w:val="00E40BD2"/>
    <w:rsid w:val="00E40BF7"/>
    <w:rsid w:val="00E40D35"/>
    <w:rsid w:val="00E40DC8"/>
    <w:rsid w:val="00E41027"/>
    <w:rsid w:val="00E41322"/>
    <w:rsid w:val="00E41493"/>
    <w:rsid w:val="00E419C5"/>
    <w:rsid w:val="00E41A85"/>
    <w:rsid w:val="00E41C62"/>
    <w:rsid w:val="00E41D34"/>
    <w:rsid w:val="00E41F81"/>
    <w:rsid w:val="00E41FEF"/>
    <w:rsid w:val="00E42001"/>
    <w:rsid w:val="00E42069"/>
    <w:rsid w:val="00E420FE"/>
    <w:rsid w:val="00E422F3"/>
    <w:rsid w:val="00E42554"/>
    <w:rsid w:val="00E425A4"/>
    <w:rsid w:val="00E425E1"/>
    <w:rsid w:val="00E42604"/>
    <w:rsid w:val="00E42615"/>
    <w:rsid w:val="00E42BB7"/>
    <w:rsid w:val="00E42BDA"/>
    <w:rsid w:val="00E42F62"/>
    <w:rsid w:val="00E434A8"/>
    <w:rsid w:val="00E434B7"/>
    <w:rsid w:val="00E436A4"/>
    <w:rsid w:val="00E43AF5"/>
    <w:rsid w:val="00E43CC2"/>
    <w:rsid w:val="00E43E12"/>
    <w:rsid w:val="00E43E22"/>
    <w:rsid w:val="00E4430E"/>
    <w:rsid w:val="00E44E77"/>
    <w:rsid w:val="00E44EAF"/>
    <w:rsid w:val="00E44EE9"/>
    <w:rsid w:val="00E44F3F"/>
    <w:rsid w:val="00E44F7C"/>
    <w:rsid w:val="00E450B8"/>
    <w:rsid w:val="00E45145"/>
    <w:rsid w:val="00E451D0"/>
    <w:rsid w:val="00E45892"/>
    <w:rsid w:val="00E45935"/>
    <w:rsid w:val="00E45A44"/>
    <w:rsid w:val="00E45A81"/>
    <w:rsid w:val="00E45B9A"/>
    <w:rsid w:val="00E45BFB"/>
    <w:rsid w:val="00E45DF0"/>
    <w:rsid w:val="00E45E5D"/>
    <w:rsid w:val="00E45FF8"/>
    <w:rsid w:val="00E4622D"/>
    <w:rsid w:val="00E46377"/>
    <w:rsid w:val="00E464B6"/>
    <w:rsid w:val="00E4676B"/>
    <w:rsid w:val="00E469A7"/>
    <w:rsid w:val="00E469D5"/>
    <w:rsid w:val="00E46BAB"/>
    <w:rsid w:val="00E46C01"/>
    <w:rsid w:val="00E46C4E"/>
    <w:rsid w:val="00E46C7B"/>
    <w:rsid w:val="00E46D36"/>
    <w:rsid w:val="00E46D43"/>
    <w:rsid w:val="00E46EED"/>
    <w:rsid w:val="00E46F08"/>
    <w:rsid w:val="00E470E3"/>
    <w:rsid w:val="00E4711B"/>
    <w:rsid w:val="00E47445"/>
    <w:rsid w:val="00E474F1"/>
    <w:rsid w:val="00E4756B"/>
    <w:rsid w:val="00E47829"/>
    <w:rsid w:val="00E4795D"/>
    <w:rsid w:val="00E479F5"/>
    <w:rsid w:val="00E47AD5"/>
    <w:rsid w:val="00E47BF3"/>
    <w:rsid w:val="00E47D72"/>
    <w:rsid w:val="00E47EE2"/>
    <w:rsid w:val="00E500F9"/>
    <w:rsid w:val="00E507A4"/>
    <w:rsid w:val="00E507C2"/>
    <w:rsid w:val="00E5088B"/>
    <w:rsid w:val="00E50E41"/>
    <w:rsid w:val="00E50F22"/>
    <w:rsid w:val="00E5103A"/>
    <w:rsid w:val="00E51297"/>
    <w:rsid w:val="00E51495"/>
    <w:rsid w:val="00E51689"/>
    <w:rsid w:val="00E518F2"/>
    <w:rsid w:val="00E51978"/>
    <w:rsid w:val="00E519AB"/>
    <w:rsid w:val="00E519F3"/>
    <w:rsid w:val="00E51E7F"/>
    <w:rsid w:val="00E51EB8"/>
    <w:rsid w:val="00E51FE2"/>
    <w:rsid w:val="00E52214"/>
    <w:rsid w:val="00E523FF"/>
    <w:rsid w:val="00E52433"/>
    <w:rsid w:val="00E52823"/>
    <w:rsid w:val="00E52912"/>
    <w:rsid w:val="00E52925"/>
    <w:rsid w:val="00E53767"/>
    <w:rsid w:val="00E53BE7"/>
    <w:rsid w:val="00E53CC4"/>
    <w:rsid w:val="00E541D3"/>
    <w:rsid w:val="00E5431A"/>
    <w:rsid w:val="00E54494"/>
    <w:rsid w:val="00E54564"/>
    <w:rsid w:val="00E5473E"/>
    <w:rsid w:val="00E549D6"/>
    <w:rsid w:val="00E54B4B"/>
    <w:rsid w:val="00E54CEF"/>
    <w:rsid w:val="00E54EE6"/>
    <w:rsid w:val="00E5512E"/>
    <w:rsid w:val="00E55165"/>
    <w:rsid w:val="00E551FF"/>
    <w:rsid w:val="00E55679"/>
    <w:rsid w:val="00E557BA"/>
    <w:rsid w:val="00E55C14"/>
    <w:rsid w:val="00E55C9B"/>
    <w:rsid w:val="00E55D0A"/>
    <w:rsid w:val="00E55DF3"/>
    <w:rsid w:val="00E55E55"/>
    <w:rsid w:val="00E560A6"/>
    <w:rsid w:val="00E56103"/>
    <w:rsid w:val="00E5620C"/>
    <w:rsid w:val="00E5649A"/>
    <w:rsid w:val="00E567EA"/>
    <w:rsid w:val="00E56B9A"/>
    <w:rsid w:val="00E56F29"/>
    <w:rsid w:val="00E573A4"/>
    <w:rsid w:val="00E5743F"/>
    <w:rsid w:val="00E577B7"/>
    <w:rsid w:val="00E57ADD"/>
    <w:rsid w:val="00E57B75"/>
    <w:rsid w:val="00E57BE7"/>
    <w:rsid w:val="00E57FD4"/>
    <w:rsid w:val="00E60041"/>
    <w:rsid w:val="00E6007B"/>
    <w:rsid w:val="00E600D0"/>
    <w:rsid w:val="00E60110"/>
    <w:rsid w:val="00E601C4"/>
    <w:rsid w:val="00E60346"/>
    <w:rsid w:val="00E60780"/>
    <w:rsid w:val="00E60B8C"/>
    <w:rsid w:val="00E60C79"/>
    <w:rsid w:val="00E60D0B"/>
    <w:rsid w:val="00E60F2B"/>
    <w:rsid w:val="00E61039"/>
    <w:rsid w:val="00E61073"/>
    <w:rsid w:val="00E611B1"/>
    <w:rsid w:val="00E61292"/>
    <w:rsid w:val="00E61619"/>
    <w:rsid w:val="00E61736"/>
    <w:rsid w:val="00E61A0D"/>
    <w:rsid w:val="00E61E3B"/>
    <w:rsid w:val="00E62056"/>
    <w:rsid w:val="00E620DC"/>
    <w:rsid w:val="00E6258A"/>
    <w:rsid w:val="00E6260D"/>
    <w:rsid w:val="00E629D0"/>
    <w:rsid w:val="00E62AB1"/>
    <w:rsid w:val="00E62BEB"/>
    <w:rsid w:val="00E62CCE"/>
    <w:rsid w:val="00E62DA2"/>
    <w:rsid w:val="00E62EB6"/>
    <w:rsid w:val="00E62EBD"/>
    <w:rsid w:val="00E6302E"/>
    <w:rsid w:val="00E63358"/>
    <w:rsid w:val="00E63B56"/>
    <w:rsid w:val="00E63B8B"/>
    <w:rsid w:val="00E63D2B"/>
    <w:rsid w:val="00E63DBB"/>
    <w:rsid w:val="00E64412"/>
    <w:rsid w:val="00E64444"/>
    <w:rsid w:val="00E6455E"/>
    <w:rsid w:val="00E64625"/>
    <w:rsid w:val="00E64878"/>
    <w:rsid w:val="00E6491B"/>
    <w:rsid w:val="00E64B6E"/>
    <w:rsid w:val="00E64C93"/>
    <w:rsid w:val="00E65018"/>
    <w:rsid w:val="00E650DB"/>
    <w:rsid w:val="00E65445"/>
    <w:rsid w:val="00E65472"/>
    <w:rsid w:val="00E6551D"/>
    <w:rsid w:val="00E65735"/>
    <w:rsid w:val="00E6573C"/>
    <w:rsid w:val="00E658B3"/>
    <w:rsid w:val="00E65CC0"/>
    <w:rsid w:val="00E65E14"/>
    <w:rsid w:val="00E661D2"/>
    <w:rsid w:val="00E66302"/>
    <w:rsid w:val="00E6633E"/>
    <w:rsid w:val="00E668BD"/>
    <w:rsid w:val="00E66B91"/>
    <w:rsid w:val="00E66E85"/>
    <w:rsid w:val="00E672A8"/>
    <w:rsid w:val="00E67515"/>
    <w:rsid w:val="00E67549"/>
    <w:rsid w:val="00E677B2"/>
    <w:rsid w:val="00E677DF"/>
    <w:rsid w:val="00E678BE"/>
    <w:rsid w:val="00E6791A"/>
    <w:rsid w:val="00E67BDB"/>
    <w:rsid w:val="00E67C2E"/>
    <w:rsid w:val="00E70156"/>
    <w:rsid w:val="00E70278"/>
    <w:rsid w:val="00E70292"/>
    <w:rsid w:val="00E7035C"/>
    <w:rsid w:val="00E703EC"/>
    <w:rsid w:val="00E70635"/>
    <w:rsid w:val="00E70875"/>
    <w:rsid w:val="00E71016"/>
    <w:rsid w:val="00E7115E"/>
    <w:rsid w:val="00E7132F"/>
    <w:rsid w:val="00E7148A"/>
    <w:rsid w:val="00E71534"/>
    <w:rsid w:val="00E71616"/>
    <w:rsid w:val="00E7165C"/>
    <w:rsid w:val="00E716A7"/>
    <w:rsid w:val="00E72135"/>
    <w:rsid w:val="00E72233"/>
    <w:rsid w:val="00E72244"/>
    <w:rsid w:val="00E72267"/>
    <w:rsid w:val="00E72278"/>
    <w:rsid w:val="00E7267A"/>
    <w:rsid w:val="00E726BA"/>
    <w:rsid w:val="00E7270B"/>
    <w:rsid w:val="00E72A98"/>
    <w:rsid w:val="00E72B49"/>
    <w:rsid w:val="00E72D9B"/>
    <w:rsid w:val="00E7304F"/>
    <w:rsid w:val="00E7383C"/>
    <w:rsid w:val="00E7390B"/>
    <w:rsid w:val="00E73BFF"/>
    <w:rsid w:val="00E74233"/>
    <w:rsid w:val="00E7428A"/>
    <w:rsid w:val="00E7434A"/>
    <w:rsid w:val="00E747C8"/>
    <w:rsid w:val="00E747EE"/>
    <w:rsid w:val="00E74A69"/>
    <w:rsid w:val="00E74B86"/>
    <w:rsid w:val="00E74CFB"/>
    <w:rsid w:val="00E74D08"/>
    <w:rsid w:val="00E74D59"/>
    <w:rsid w:val="00E75513"/>
    <w:rsid w:val="00E7555F"/>
    <w:rsid w:val="00E755AB"/>
    <w:rsid w:val="00E75745"/>
    <w:rsid w:val="00E7575D"/>
    <w:rsid w:val="00E75B9F"/>
    <w:rsid w:val="00E75C42"/>
    <w:rsid w:val="00E75C56"/>
    <w:rsid w:val="00E75EA4"/>
    <w:rsid w:val="00E75EE9"/>
    <w:rsid w:val="00E75EFA"/>
    <w:rsid w:val="00E76434"/>
    <w:rsid w:val="00E76771"/>
    <w:rsid w:val="00E768A7"/>
    <w:rsid w:val="00E76A49"/>
    <w:rsid w:val="00E76BCC"/>
    <w:rsid w:val="00E76D9A"/>
    <w:rsid w:val="00E7710F"/>
    <w:rsid w:val="00E773FB"/>
    <w:rsid w:val="00E77678"/>
    <w:rsid w:val="00E7772E"/>
    <w:rsid w:val="00E77AFC"/>
    <w:rsid w:val="00E77F2A"/>
    <w:rsid w:val="00E800A3"/>
    <w:rsid w:val="00E80309"/>
    <w:rsid w:val="00E80526"/>
    <w:rsid w:val="00E80807"/>
    <w:rsid w:val="00E80AFB"/>
    <w:rsid w:val="00E80CCA"/>
    <w:rsid w:val="00E80DC0"/>
    <w:rsid w:val="00E80F65"/>
    <w:rsid w:val="00E8127B"/>
    <w:rsid w:val="00E8147B"/>
    <w:rsid w:val="00E814B2"/>
    <w:rsid w:val="00E815B9"/>
    <w:rsid w:val="00E815F5"/>
    <w:rsid w:val="00E81705"/>
    <w:rsid w:val="00E81852"/>
    <w:rsid w:val="00E819D1"/>
    <w:rsid w:val="00E81B41"/>
    <w:rsid w:val="00E81B60"/>
    <w:rsid w:val="00E81F2F"/>
    <w:rsid w:val="00E81FB4"/>
    <w:rsid w:val="00E82222"/>
    <w:rsid w:val="00E825F4"/>
    <w:rsid w:val="00E8260B"/>
    <w:rsid w:val="00E8264C"/>
    <w:rsid w:val="00E828D8"/>
    <w:rsid w:val="00E82AC5"/>
    <w:rsid w:val="00E82CE4"/>
    <w:rsid w:val="00E82F5A"/>
    <w:rsid w:val="00E8331B"/>
    <w:rsid w:val="00E83607"/>
    <w:rsid w:val="00E8360A"/>
    <w:rsid w:val="00E83A18"/>
    <w:rsid w:val="00E83B7A"/>
    <w:rsid w:val="00E83C38"/>
    <w:rsid w:val="00E83D4A"/>
    <w:rsid w:val="00E8420E"/>
    <w:rsid w:val="00E84298"/>
    <w:rsid w:val="00E84347"/>
    <w:rsid w:val="00E84477"/>
    <w:rsid w:val="00E84488"/>
    <w:rsid w:val="00E844AA"/>
    <w:rsid w:val="00E8459B"/>
    <w:rsid w:val="00E845D4"/>
    <w:rsid w:val="00E845D7"/>
    <w:rsid w:val="00E84636"/>
    <w:rsid w:val="00E8463C"/>
    <w:rsid w:val="00E84652"/>
    <w:rsid w:val="00E848D8"/>
    <w:rsid w:val="00E84C00"/>
    <w:rsid w:val="00E84D02"/>
    <w:rsid w:val="00E84E15"/>
    <w:rsid w:val="00E84E2F"/>
    <w:rsid w:val="00E853C4"/>
    <w:rsid w:val="00E857BD"/>
    <w:rsid w:val="00E859F4"/>
    <w:rsid w:val="00E85B61"/>
    <w:rsid w:val="00E85CCC"/>
    <w:rsid w:val="00E85F19"/>
    <w:rsid w:val="00E860E5"/>
    <w:rsid w:val="00E8635D"/>
    <w:rsid w:val="00E864E3"/>
    <w:rsid w:val="00E86A34"/>
    <w:rsid w:val="00E86C3C"/>
    <w:rsid w:val="00E86CED"/>
    <w:rsid w:val="00E86DA2"/>
    <w:rsid w:val="00E871ED"/>
    <w:rsid w:val="00E872E6"/>
    <w:rsid w:val="00E87840"/>
    <w:rsid w:val="00E87BA4"/>
    <w:rsid w:val="00E87C2B"/>
    <w:rsid w:val="00E87C95"/>
    <w:rsid w:val="00E87E9A"/>
    <w:rsid w:val="00E87F14"/>
    <w:rsid w:val="00E87F9C"/>
    <w:rsid w:val="00E9011F"/>
    <w:rsid w:val="00E90238"/>
    <w:rsid w:val="00E903AD"/>
    <w:rsid w:val="00E905AA"/>
    <w:rsid w:val="00E9076D"/>
    <w:rsid w:val="00E90B9C"/>
    <w:rsid w:val="00E90DDE"/>
    <w:rsid w:val="00E90E88"/>
    <w:rsid w:val="00E910A8"/>
    <w:rsid w:val="00E915BB"/>
    <w:rsid w:val="00E91681"/>
    <w:rsid w:val="00E918A2"/>
    <w:rsid w:val="00E91930"/>
    <w:rsid w:val="00E91A24"/>
    <w:rsid w:val="00E91B7E"/>
    <w:rsid w:val="00E91B88"/>
    <w:rsid w:val="00E91CE6"/>
    <w:rsid w:val="00E91E44"/>
    <w:rsid w:val="00E921BF"/>
    <w:rsid w:val="00E92228"/>
    <w:rsid w:val="00E923B4"/>
    <w:rsid w:val="00E92519"/>
    <w:rsid w:val="00E9253A"/>
    <w:rsid w:val="00E926C2"/>
    <w:rsid w:val="00E92978"/>
    <w:rsid w:val="00E92C92"/>
    <w:rsid w:val="00E92CFA"/>
    <w:rsid w:val="00E92F6F"/>
    <w:rsid w:val="00E92FCF"/>
    <w:rsid w:val="00E930B9"/>
    <w:rsid w:val="00E931E8"/>
    <w:rsid w:val="00E9345F"/>
    <w:rsid w:val="00E937D4"/>
    <w:rsid w:val="00E938DE"/>
    <w:rsid w:val="00E93BD2"/>
    <w:rsid w:val="00E93E05"/>
    <w:rsid w:val="00E93E84"/>
    <w:rsid w:val="00E9410B"/>
    <w:rsid w:val="00E94298"/>
    <w:rsid w:val="00E9434A"/>
    <w:rsid w:val="00E9445F"/>
    <w:rsid w:val="00E944BE"/>
    <w:rsid w:val="00E944FC"/>
    <w:rsid w:val="00E94613"/>
    <w:rsid w:val="00E946AE"/>
    <w:rsid w:val="00E94877"/>
    <w:rsid w:val="00E94AD0"/>
    <w:rsid w:val="00E94ADB"/>
    <w:rsid w:val="00E94C49"/>
    <w:rsid w:val="00E94C4E"/>
    <w:rsid w:val="00E94F31"/>
    <w:rsid w:val="00E95300"/>
    <w:rsid w:val="00E957C5"/>
    <w:rsid w:val="00E9586A"/>
    <w:rsid w:val="00E959F5"/>
    <w:rsid w:val="00E95B7A"/>
    <w:rsid w:val="00E95B96"/>
    <w:rsid w:val="00E95C3F"/>
    <w:rsid w:val="00E95D4C"/>
    <w:rsid w:val="00E96631"/>
    <w:rsid w:val="00E966E0"/>
    <w:rsid w:val="00E96731"/>
    <w:rsid w:val="00E96908"/>
    <w:rsid w:val="00E96AE2"/>
    <w:rsid w:val="00E96B2D"/>
    <w:rsid w:val="00E96BCF"/>
    <w:rsid w:val="00E96DA3"/>
    <w:rsid w:val="00E96E46"/>
    <w:rsid w:val="00E96E59"/>
    <w:rsid w:val="00E96F00"/>
    <w:rsid w:val="00E96F66"/>
    <w:rsid w:val="00E971E2"/>
    <w:rsid w:val="00E972A8"/>
    <w:rsid w:val="00E972D8"/>
    <w:rsid w:val="00E97340"/>
    <w:rsid w:val="00E974D1"/>
    <w:rsid w:val="00E97532"/>
    <w:rsid w:val="00E97B05"/>
    <w:rsid w:val="00E97B4A"/>
    <w:rsid w:val="00E97E4A"/>
    <w:rsid w:val="00E97E77"/>
    <w:rsid w:val="00E97EA9"/>
    <w:rsid w:val="00E97ED4"/>
    <w:rsid w:val="00EA0081"/>
    <w:rsid w:val="00EA00AE"/>
    <w:rsid w:val="00EA01B4"/>
    <w:rsid w:val="00EA07CE"/>
    <w:rsid w:val="00EA0847"/>
    <w:rsid w:val="00EA084F"/>
    <w:rsid w:val="00EA0B14"/>
    <w:rsid w:val="00EA0BA3"/>
    <w:rsid w:val="00EA108C"/>
    <w:rsid w:val="00EA14AE"/>
    <w:rsid w:val="00EA14C1"/>
    <w:rsid w:val="00EA1A2E"/>
    <w:rsid w:val="00EA1E6C"/>
    <w:rsid w:val="00EA208D"/>
    <w:rsid w:val="00EA2091"/>
    <w:rsid w:val="00EA278D"/>
    <w:rsid w:val="00EA2885"/>
    <w:rsid w:val="00EA28C8"/>
    <w:rsid w:val="00EA28EF"/>
    <w:rsid w:val="00EA295C"/>
    <w:rsid w:val="00EA2AC7"/>
    <w:rsid w:val="00EA2C87"/>
    <w:rsid w:val="00EA2EA9"/>
    <w:rsid w:val="00EA3058"/>
    <w:rsid w:val="00EA3122"/>
    <w:rsid w:val="00EA3134"/>
    <w:rsid w:val="00EA31FD"/>
    <w:rsid w:val="00EA32E8"/>
    <w:rsid w:val="00EA353F"/>
    <w:rsid w:val="00EA3613"/>
    <w:rsid w:val="00EA3725"/>
    <w:rsid w:val="00EA372A"/>
    <w:rsid w:val="00EA38F1"/>
    <w:rsid w:val="00EA3ACB"/>
    <w:rsid w:val="00EA3F4A"/>
    <w:rsid w:val="00EA4017"/>
    <w:rsid w:val="00EA41E6"/>
    <w:rsid w:val="00EA4518"/>
    <w:rsid w:val="00EA4556"/>
    <w:rsid w:val="00EA4656"/>
    <w:rsid w:val="00EA466B"/>
    <w:rsid w:val="00EA46E4"/>
    <w:rsid w:val="00EA47D2"/>
    <w:rsid w:val="00EA48B5"/>
    <w:rsid w:val="00EA48FF"/>
    <w:rsid w:val="00EA495E"/>
    <w:rsid w:val="00EA4961"/>
    <w:rsid w:val="00EA4D4F"/>
    <w:rsid w:val="00EA4DDC"/>
    <w:rsid w:val="00EA4E9B"/>
    <w:rsid w:val="00EA5324"/>
    <w:rsid w:val="00EA5427"/>
    <w:rsid w:val="00EA5807"/>
    <w:rsid w:val="00EA5AD4"/>
    <w:rsid w:val="00EA5AE5"/>
    <w:rsid w:val="00EA600E"/>
    <w:rsid w:val="00EA6048"/>
    <w:rsid w:val="00EA60A8"/>
    <w:rsid w:val="00EA6248"/>
    <w:rsid w:val="00EA64D1"/>
    <w:rsid w:val="00EA6B8F"/>
    <w:rsid w:val="00EA6E03"/>
    <w:rsid w:val="00EA6E34"/>
    <w:rsid w:val="00EA6E96"/>
    <w:rsid w:val="00EA6FD2"/>
    <w:rsid w:val="00EA7011"/>
    <w:rsid w:val="00EA7235"/>
    <w:rsid w:val="00EA72D1"/>
    <w:rsid w:val="00EA73DE"/>
    <w:rsid w:val="00EA7402"/>
    <w:rsid w:val="00EA7776"/>
    <w:rsid w:val="00EA7845"/>
    <w:rsid w:val="00EA7988"/>
    <w:rsid w:val="00EA7A4F"/>
    <w:rsid w:val="00EA7A87"/>
    <w:rsid w:val="00EA7AD9"/>
    <w:rsid w:val="00EA7D4D"/>
    <w:rsid w:val="00EA7DB5"/>
    <w:rsid w:val="00EB0061"/>
    <w:rsid w:val="00EB0237"/>
    <w:rsid w:val="00EB02CA"/>
    <w:rsid w:val="00EB0379"/>
    <w:rsid w:val="00EB0513"/>
    <w:rsid w:val="00EB0539"/>
    <w:rsid w:val="00EB086A"/>
    <w:rsid w:val="00EB093A"/>
    <w:rsid w:val="00EB0964"/>
    <w:rsid w:val="00EB099A"/>
    <w:rsid w:val="00EB0A4E"/>
    <w:rsid w:val="00EB0B1F"/>
    <w:rsid w:val="00EB105E"/>
    <w:rsid w:val="00EB10A9"/>
    <w:rsid w:val="00EB131A"/>
    <w:rsid w:val="00EB1497"/>
    <w:rsid w:val="00EB149A"/>
    <w:rsid w:val="00EB149D"/>
    <w:rsid w:val="00EB15AB"/>
    <w:rsid w:val="00EB169C"/>
    <w:rsid w:val="00EB17E1"/>
    <w:rsid w:val="00EB1A69"/>
    <w:rsid w:val="00EB1DAF"/>
    <w:rsid w:val="00EB1DBD"/>
    <w:rsid w:val="00EB1F5B"/>
    <w:rsid w:val="00EB2078"/>
    <w:rsid w:val="00EB2308"/>
    <w:rsid w:val="00EB23F2"/>
    <w:rsid w:val="00EB2520"/>
    <w:rsid w:val="00EB2602"/>
    <w:rsid w:val="00EB2660"/>
    <w:rsid w:val="00EB282D"/>
    <w:rsid w:val="00EB28A2"/>
    <w:rsid w:val="00EB28EF"/>
    <w:rsid w:val="00EB2B83"/>
    <w:rsid w:val="00EB2C2B"/>
    <w:rsid w:val="00EB2D72"/>
    <w:rsid w:val="00EB2DB1"/>
    <w:rsid w:val="00EB2DE5"/>
    <w:rsid w:val="00EB2EED"/>
    <w:rsid w:val="00EB350B"/>
    <w:rsid w:val="00EB3655"/>
    <w:rsid w:val="00EB3833"/>
    <w:rsid w:val="00EB38A0"/>
    <w:rsid w:val="00EB392A"/>
    <w:rsid w:val="00EB39EF"/>
    <w:rsid w:val="00EB3B65"/>
    <w:rsid w:val="00EB3BC9"/>
    <w:rsid w:val="00EB3C64"/>
    <w:rsid w:val="00EB3CC9"/>
    <w:rsid w:val="00EB3D53"/>
    <w:rsid w:val="00EB4417"/>
    <w:rsid w:val="00EB452D"/>
    <w:rsid w:val="00EB457E"/>
    <w:rsid w:val="00EB45E7"/>
    <w:rsid w:val="00EB4674"/>
    <w:rsid w:val="00EB490B"/>
    <w:rsid w:val="00EB49D8"/>
    <w:rsid w:val="00EB4C57"/>
    <w:rsid w:val="00EB4D89"/>
    <w:rsid w:val="00EB505F"/>
    <w:rsid w:val="00EB515F"/>
    <w:rsid w:val="00EB51ED"/>
    <w:rsid w:val="00EB52F5"/>
    <w:rsid w:val="00EB5366"/>
    <w:rsid w:val="00EB5721"/>
    <w:rsid w:val="00EB575E"/>
    <w:rsid w:val="00EB58B9"/>
    <w:rsid w:val="00EB5A99"/>
    <w:rsid w:val="00EB5B86"/>
    <w:rsid w:val="00EB5E1B"/>
    <w:rsid w:val="00EB62AB"/>
    <w:rsid w:val="00EB6332"/>
    <w:rsid w:val="00EB63FF"/>
    <w:rsid w:val="00EB643A"/>
    <w:rsid w:val="00EB6B0B"/>
    <w:rsid w:val="00EB7089"/>
    <w:rsid w:val="00EB7266"/>
    <w:rsid w:val="00EB74C1"/>
    <w:rsid w:val="00EB75C5"/>
    <w:rsid w:val="00EB777A"/>
    <w:rsid w:val="00EB79A1"/>
    <w:rsid w:val="00EB7B11"/>
    <w:rsid w:val="00EB7DD8"/>
    <w:rsid w:val="00EC0148"/>
    <w:rsid w:val="00EC02FF"/>
    <w:rsid w:val="00EC03BB"/>
    <w:rsid w:val="00EC09CF"/>
    <w:rsid w:val="00EC09E3"/>
    <w:rsid w:val="00EC09F2"/>
    <w:rsid w:val="00EC0B10"/>
    <w:rsid w:val="00EC0EEC"/>
    <w:rsid w:val="00EC123C"/>
    <w:rsid w:val="00EC13C3"/>
    <w:rsid w:val="00EC15D5"/>
    <w:rsid w:val="00EC1723"/>
    <w:rsid w:val="00EC1769"/>
    <w:rsid w:val="00EC1907"/>
    <w:rsid w:val="00EC19F7"/>
    <w:rsid w:val="00EC1A07"/>
    <w:rsid w:val="00EC1D4F"/>
    <w:rsid w:val="00EC1EB6"/>
    <w:rsid w:val="00EC2074"/>
    <w:rsid w:val="00EC20C5"/>
    <w:rsid w:val="00EC2151"/>
    <w:rsid w:val="00EC2277"/>
    <w:rsid w:val="00EC268D"/>
    <w:rsid w:val="00EC28F6"/>
    <w:rsid w:val="00EC2A1B"/>
    <w:rsid w:val="00EC2A77"/>
    <w:rsid w:val="00EC2B8F"/>
    <w:rsid w:val="00EC2C06"/>
    <w:rsid w:val="00EC2C07"/>
    <w:rsid w:val="00EC2D09"/>
    <w:rsid w:val="00EC3002"/>
    <w:rsid w:val="00EC3105"/>
    <w:rsid w:val="00EC324E"/>
    <w:rsid w:val="00EC332E"/>
    <w:rsid w:val="00EC347D"/>
    <w:rsid w:val="00EC3483"/>
    <w:rsid w:val="00EC36D1"/>
    <w:rsid w:val="00EC3803"/>
    <w:rsid w:val="00EC397F"/>
    <w:rsid w:val="00EC399B"/>
    <w:rsid w:val="00EC3C12"/>
    <w:rsid w:val="00EC3EDB"/>
    <w:rsid w:val="00EC3F5F"/>
    <w:rsid w:val="00EC3FD9"/>
    <w:rsid w:val="00EC44EB"/>
    <w:rsid w:val="00EC46C9"/>
    <w:rsid w:val="00EC48EB"/>
    <w:rsid w:val="00EC4D45"/>
    <w:rsid w:val="00EC4E66"/>
    <w:rsid w:val="00EC5011"/>
    <w:rsid w:val="00EC5174"/>
    <w:rsid w:val="00EC525D"/>
    <w:rsid w:val="00EC5291"/>
    <w:rsid w:val="00EC5759"/>
    <w:rsid w:val="00EC5A6C"/>
    <w:rsid w:val="00EC5BE5"/>
    <w:rsid w:val="00EC5C3C"/>
    <w:rsid w:val="00EC5D26"/>
    <w:rsid w:val="00EC5D3D"/>
    <w:rsid w:val="00EC5E0F"/>
    <w:rsid w:val="00EC5E18"/>
    <w:rsid w:val="00EC616C"/>
    <w:rsid w:val="00EC61F4"/>
    <w:rsid w:val="00EC6736"/>
    <w:rsid w:val="00EC6806"/>
    <w:rsid w:val="00EC69C4"/>
    <w:rsid w:val="00EC6B50"/>
    <w:rsid w:val="00EC6D56"/>
    <w:rsid w:val="00EC6F3D"/>
    <w:rsid w:val="00EC7191"/>
    <w:rsid w:val="00EC71EC"/>
    <w:rsid w:val="00EC730E"/>
    <w:rsid w:val="00EC74AB"/>
    <w:rsid w:val="00EC76A2"/>
    <w:rsid w:val="00EC7B71"/>
    <w:rsid w:val="00EC7C2A"/>
    <w:rsid w:val="00EC7EC6"/>
    <w:rsid w:val="00EC7F88"/>
    <w:rsid w:val="00EC7FE3"/>
    <w:rsid w:val="00ED02DA"/>
    <w:rsid w:val="00ED040E"/>
    <w:rsid w:val="00ED0556"/>
    <w:rsid w:val="00ED05B7"/>
    <w:rsid w:val="00ED0622"/>
    <w:rsid w:val="00ED098B"/>
    <w:rsid w:val="00ED09D6"/>
    <w:rsid w:val="00ED09EF"/>
    <w:rsid w:val="00ED1506"/>
    <w:rsid w:val="00ED1520"/>
    <w:rsid w:val="00ED1743"/>
    <w:rsid w:val="00ED17B0"/>
    <w:rsid w:val="00ED18FD"/>
    <w:rsid w:val="00ED1BB3"/>
    <w:rsid w:val="00ED260C"/>
    <w:rsid w:val="00ED26F8"/>
    <w:rsid w:val="00ED2796"/>
    <w:rsid w:val="00ED28FC"/>
    <w:rsid w:val="00ED2A03"/>
    <w:rsid w:val="00ED2BD7"/>
    <w:rsid w:val="00ED2D56"/>
    <w:rsid w:val="00ED2DC3"/>
    <w:rsid w:val="00ED2EE0"/>
    <w:rsid w:val="00ED2FE3"/>
    <w:rsid w:val="00ED32E8"/>
    <w:rsid w:val="00ED356B"/>
    <w:rsid w:val="00ED36A9"/>
    <w:rsid w:val="00ED39E0"/>
    <w:rsid w:val="00ED3A9B"/>
    <w:rsid w:val="00ED3B0E"/>
    <w:rsid w:val="00ED3D83"/>
    <w:rsid w:val="00ED3DF0"/>
    <w:rsid w:val="00ED3E05"/>
    <w:rsid w:val="00ED4010"/>
    <w:rsid w:val="00ED4046"/>
    <w:rsid w:val="00ED430B"/>
    <w:rsid w:val="00ED4862"/>
    <w:rsid w:val="00ED4AF6"/>
    <w:rsid w:val="00ED4EDA"/>
    <w:rsid w:val="00ED4F75"/>
    <w:rsid w:val="00ED5063"/>
    <w:rsid w:val="00ED58CB"/>
    <w:rsid w:val="00ED5928"/>
    <w:rsid w:val="00ED5983"/>
    <w:rsid w:val="00ED5A03"/>
    <w:rsid w:val="00ED5B65"/>
    <w:rsid w:val="00ED5C65"/>
    <w:rsid w:val="00ED5E4A"/>
    <w:rsid w:val="00ED5F73"/>
    <w:rsid w:val="00ED61D6"/>
    <w:rsid w:val="00ED6267"/>
    <w:rsid w:val="00ED6354"/>
    <w:rsid w:val="00ED65D9"/>
    <w:rsid w:val="00ED66C4"/>
    <w:rsid w:val="00ED6998"/>
    <w:rsid w:val="00ED69EE"/>
    <w:rsid w:val="00ED6FAC"/>
    <w:rsid w:val="00ED71BB"/>
    <w:rsid w:val="00ED7230"/>
    <w:rsid w:val="00ED7328"/>
    <w:rsid w:val="00ED755C"/>
    <w:rsid w:val="00ED757F"/>
    <w:rsid w:val="00ED7789"/>
    <w:rsid w:val="00ED7882"/>
    <w:rsid w:val="00ED79A0"/>
    <w:rsid w:val="00ED7E3C"/>
    <w:rsid w:val="00EE009F"/>
    <w:rsid w:val="00EE06F4"/>
    <w:rsid w:val="00EE07CA"/>
    <w:rsid w:val="00EE0825"/>
    <w:rsid w:val="00EE0905"/>
    <w:rsid w:val="00EE1048"/>
    <w:rsid w:val="00EE108C"/>
    <w:rsid w:val="00EE120E"/>
    <w:rsid w:val="00EE1243"/>
    <w:rsid w:val="00EE163E"/>
    <w:rsid w:val="00EE173E"/>
    <w:rsid w:val="00EE1CB2"/>
    <w:rsid w:val="00EE1CE1"/>
    <w:rsid w:val="00EE1F17"/>
    <w:rsid w:val="00EE2203"/>
    <w:rsid w:val="00EE221F"/>
    <w:rsid w:val="00EE2681"/>
    <w:rsid w:val="00EE27A3"/>
    <w:rsid w:val="00EE286A"/>
    <w:rsid w:val="00EE286C"/>
    <w:rsid w:val="00EE2AC9"/>
    <w:rsid w:val="00EE2B46"/>
    <w:rsid w:val="00EE2DA5"/>
    <w:rsid w:val="00EE2FB9"/>
    <w:rsid w:val="00EE3566"/>
    <w:rsid w:val="00EE365A"/>
    <w:rsid w:val="00EE39B8"/>
    <w:rsid w:val="00EE3B5F"/>
    <w:rsid w:val="00EE3BBE"/>
    <w:rsid w:val="00EE3D43"/>
    <w:rsid w:val="00EE3D47"/>
    <w:rsid w:val="00EE3E18"/>
    <w:rsid w:val="00EE3EB4"/>
    <w:rsid w:val="00EE3F61"/>
    <w:rsid w:val="00EE409F"/>
    <w:rsid w:val="00EE411B"/>
    <w:rsid w:val="00EE4409"/>
    <w:rsid w:val="00EE4618"/>
    <w:rsid w:val="00EE4867"/>
    <w:rsid w:val="00EE4B4F"/>
    <w:rsid w:val="00EE4BD2"/>
    <w:rsid w:val="00EE4CA7"/>
    <w:rsid w:val="00EE4CFA"/>
    <w:rsid w:val="00EE4D01"/>
    <w:rsid w:val="00EE5271"/>
    <w:rsid w:val="00EE5317"/>
    <w:rsid w:val="00EE53C5"/>
    <w:rsid w:val="00EE53E9"/>
    <w:rsid w:val="00EE544A"/>
    <w:rsid w:val="00EE580D"/>
    <w:rsid w:val="00EE591C"/>
    <w:rsid w:val="00EE5C0F"/>
    <w:rsid w:val="00EE5CEC"/>
    <w:rsid w:val="00EE5D06"/>
    <w:rsid w:val="00EE5D0A"/>
    <w:rsid w:val="00EE6300"/>
    <w:rsid w:val="00EE64EE"/>
    <w:rsid w:val="00EE670B"/>
    <w:rsid w:val="00EE6B30"/>
    <w:rsid w:val="00EE6BAD"/>
    <w:rsid w:val="00EE6E49"/>
    <w:rsid w:val="00EE6E7D"/>
    <w:rsid w:val="00EE6EAD"/>
    <w:rsid w:val="00EE747C"/>
    <w:rsid w:val="00EE750B"/>
    <w:rsid w:val="00EE75E4"/>
    <w:rsid w:val="00EE76A2"/>
    <w:rsid w:val="00EE76B1"/>
    <w:rsid w:val="00EE77F1"/>
    <w:rsid w:val="00EE7947"/>
    <w:rsid w:val="00EE79B3"/>
    <w:rsid w:val="00EE79EC"/>
    <w:rsid w:val="00EE7C32"/>
    <w:rsid w:val="00EE7E8C"/>
    <w:rsid w:val="00EE7F45"/>
    <w:rsid w:val="00EF012A"/>
    <w:rsid w:val="00EF01E3"/>
    <w:rsid w:val="00EF02AD"/>
    <w:rsid w:val="00EF039A"/>
    <w:rsid w:val="00EF0437"/>
    <w:rsid w:val="00EF064E"/>
    <w:rsid w:val="00EF06E1"/>
    <w:rsid w:val="00EF06F2"/>
    <w:rsid w:val="00EF109F"/>
    <w:rsid w:val="00EF117D"/>
    <w:rsid w:val="00EF1210"/>
    <w:rsid w:val="00EF1426"/>
    <w:rsid w:val="00EF1453"/>
    <w:rsid w:val="00EF154B"/>
    <w:rsid w:val="00EF170E"/>
    <w:rsid w:val="00EF1788"/>
    <w:rsid w:val="00EF1907"/>
    <w:rsid w:val="00EF19CB"/>
    <w:rsid w:val="00EF1BFA"/>
    <w:rsid w:val="00EF1ED1"/>
    <w:rsid w:val="00EF231F"/>
    <w:rsid w:val="00EF2409"/>
    <w:rsid w:val="00EF26B1"/>
    <w:rsid w:val="00EF280C"/>
    <w:rsid w:val="00EF2883"/>
    <w:rsid w:val="00EF2A91"/>
    <w:rsid w:val="00EF2BD5"/>
    <w:rsid w:val="00EF2C31"/>
    <w:rsid w:val="00EF2CCB"/>
    <w:rsid w:val="00EF2D5C"/>
    <w:rsid w:val="00EF3012"/>
    <w:rsid w:val="00EF3228"/>
    <w:rsid w:val="00EF3620"/>
    <w:rsid w:val="00EF3718"/>
    <w:rsid w:val="00EF3899"/>
    <w:rsid w:val="00EF3B88"/>
    <w:rsid w:val="00EF3BD8"/>
    <w:rsid w:val="00EF3EBC"/>
    <w:rsid w:val="00EF4007"/>
    <w:rsid w:val="00EF4391"/>
    <w:rsid w:val="00EF43A0"/>
    <w:rsid w:val="00EF44A4"/>
    <w:rsid w:val="00EF477E"/>
    <w:rsid w:val="00EF4D41"/>
    <w:rsid w:val="00EF4F26"/>
    <w:rsid w:val="00EF5047"/>
    <w:rsid w:val="00EF5108"/>
    <w:rsid w:val="00EF54B8"/>
    <w:rsid w:val="00EF5539"/>
    <w:rsid w:val="00EF55C0"/>
    <w:rsid w:val="00EF5786"/>
    <w:rsid w:val="00EF5A3C"/>
    <w:rsid w:val="00EF5CF7"/>
    <w:rsid w:val="00EF5FE2"/>
    <w:rsid w:val="00EF6017"/>
    <w:rsid w:val="00EF6042"/>
    <w:rsid w:val="00EF60CD"/>
    <w:rsid w:val="00EF6127"/>
    <w:rsid w:val="00EF61C5"/>
    <w:rsid w:val="00EF645B"/>
    <w:rsid w:val="00EF646E"/>
    <w:rsid w:val="00EF64D2"/>
    <w:rsid w:val="00EF689F"/>
    <w:rsid w:val="00EF69E2"/>
    <w:rsid w:val="00EF6C99"/>
    <w:rsid w:val="00EF6EAA"/>
    <w:rsid w:val="00EF6FE7"/>
    <w:rsid w:val="00EF7574"/>
    <w:rsid w:val="00EF757C"/>
    <w:rsid w:val="00EF79FE"/>
    <w:rsid w:val="00EF7ACE"/>
    <w:rsid w:val="00EF7B08"/>
    <w:rsid w:val="00EF7B10"/>
    <w:rsid w:val="00EF7BC1"/>
    <w:rsid w:val="00EF7CC1"/>
    <w:rsid w:val="00F0016B"/>
    <w:rsid w:val="00F0026A"/>
    <w:rsid w:val="00F00310"/>
    <w:rsid w:val="00F004D5"/>
    <w:rsid w:val="00F00632"/>
    <w:rsid w:val="00F009D6"/>
    <w:rsid w:val="00F00C1B"/>
    <w:rsid w:val="00F00CA1"/>
    <w:rsid w:val="00F00CF4"/>
    <w:rsid w:val="00F00D17"/>
    <w:rsid w:val="00F00DFB"/>
    <w:rsid w:val="00F00F5A"/>
    <w:rsid w:val="00F01041"/>
    <w:rsid w:val="00F0178E"/>
    <w:rsid w:val="00F018E0"/>
    <w:rsid w:val="00F0193A"/>
    <w:rsid w:val="00F01963"/>
    <w:rsid w:val="00F01A91"/>
    <w:rsid w:val="00F01BB2"/>
    <w:rsid w:val="00F01C04"/>
    <w:rsid w:val="00F01E4A"/>
    <w:rsid w:val="00F01FE5"/>
    <w:rsid w:val="00F0215F"/>
    <w:rsid w:val="00F023E2"/>
    <w:rsid w:val="00F025BD"/>
    <w:rsid w:val="00F02A54"/>
    <w:rsid w:val="00F02AF4"/>
    <w:rsid w:val="00F02B2D"/>
    <w:rsid w:val="00F02BE7"/>
    <w:rsid w:val="00F02FC5"/>
    <w:rsid w:val="00F0317A"/>
    <w:rsid w:val="00F036F2"/>
    <w:rsid w:val="00F037BE"/>
    <w:rsid w:val="00F037C2"/>
    <w:rsid w:val="00F03967"/>
    <w:rsid w:val="00F03A20"/>
    <w:rsid w:val="00F03A50"/>
    <w:rsid w:val="00F03AA2"/>
    <w:rsid w:val="00F03BC1"/>
    <w:rsid w:val="00F03EA3"/>
    <w:rsid w:val="00F03F29"/>
    <w:rsid w:val="00F043D4"/>
    <w:rsid w:val="00F046B6"/>
    <w:rsid w:val="00F049CE"/>
    <w:rsid w:val="00F04C7E"/>
    <w:rsid w:val="00F04D24"/>
    <w:rsid w:val="00F0512A"/>
    <w:rsid w:val="00F052CE"/>
    <w:rsid w:val="00F0545A"/>
    <w:rsid w:val="00F05591"/>
    <w:rsid w:val="00F059D6"/>
    <w:rsid w:val="00F05A38"/>
    <w:rsid w:val="00F05CFE"/>
    <w:rsid w:val="00F05DF2"/>
    <w:rsid w:val="00F060AF"/>
    <w:rsid w:val="00F060B5"/>
    <w:rsid w:val="00F06173"/>
    <w:rsid w:val="00F06433"/>
    <w:rsid w:val="00F06748"/>
    <w:rsid w:val="00F06794"/>
    <w:rsid w:val="00F068BB"/>
    <w:rsid w:val="00F06ABC"/>
    <w:rsid w:val="00F06E66"/>
    <w:rsid w:val="00F07157"/>
    <w:rsid w:val="00F07176"/>
    <w:rsid w:val="00F07294"/>
    <w:rsid w:val="00F073BD"/>
    <w:rsid w:val="00F07456"/>
    <w:rsid w:val="00F0749F"/>
    <w:rsid w:val="00F07959"/>
    <w:rsid w:val="00F079FE"/>
    <w:rsid w:val="00F07A49"/>
    <w:rsid w:val="00F07C7C"/>
    <w:rsid w:val="00F07F21"/>
    <w:rsid w:val="00F100F5"/>
    <w:rsid w:val="00F1011B"/>
    <w:rsid w:val="00F1023D"/>
    <w:rsid w:val="00F10280"/>
    <w:rsid w:val="00F102DE"/>
    <w:rsid w:val="00F10414"/>
    <w:rsid w:val="00F10439"/>
    <w:rsid w:val="00F10504"/>
    <w:rsid w:val="00F1059D"/>
    <w:rsid w:val="00F10640"/>
    <w:rsid w:val="00F106A8"/>
    <w:rsid w:val="00F107B9"/>
    <w:rsid w:val="00F10847"/>
    <w:rsid w:val="00F10892"/>
    <w:rsid w:val="00F108C6"/>
    <w:rsid w:val="00F108CF"/>
    <w:rsid w:val="00F10C15"/>
    <w:rsid w:val="00F10F1E"/>
    <w:rsid w:val="00F10F7B"/>
    <w:rsid w:val="00F11115"/>
    <w:rsid w:val="00F11763"/>
    <w:rsid w:val="00F11781"/>
    <w:rsid w:val="00F117C4"/>
    <w:rsid w:val="00F11AF9"/>
    <w:rsid w:val="00F11B3C"/>
    <w:rsid w:val="00F11C21"/>
    <w:rsid w:val="00F11C52"/>
    <w:rsid w:val="00F1211D"/>
    <w:rsid w:val="00F1212F"/>
    <w:rsid w:val="00F12425"/>
    <w:rsid w:val="00F1255E"/>
    <w:rsid w:val="00F127F2"/>
    <w:rsid w:val="00F12985"/>
    <w:rsid w:val="00F12A2A"/>
    <w:rsid w:val="00F13042"/>
    <w:rsid w:val="00F13410"/>
    <w:rsid w:val="00F134C6"/>
    <w:rsid w:val="00F136AB"/>
    <w:rsid w:val="00F137C7"/>
    <w:rsid w:val="00F137D5"/>
    <w:rsid w:val="00F13883"/>
    <w:rsid w:val="00F13934"/>
    <w:rsid w:val="00F139FA"/>
    <w:rsid w:val="00F13A49"/>
    <w:rsid w:val="00F13AEE"/>
    <w:rsid w:val="00F13C5A"/>
    <w:rsid w:val="00F13F37"/>
    <w:rsid w:val="00F14241"/>
    <w:rsid w:val="00F14289"/>
    <w:rsid w:val="00F148DC"/>
    <w:rsid w:val="00F14BFC"/>
    <w:rsid w:val="00F14F7D"/>
    <w:rsid w:val="00F14FD0"/>
    <w:rsid w:val="00F150C0"/>
    <w:rsid w:val="00F15152"/>
    <w:rsid w:val="00F15356"/>
    <w:rsid w:val="00F15494"/>
    <w:rsid w:val="00F155D0"/>
    <w:rsid w:val="00F1568F"/>
    <w:rsid w:val="00F157C1"/>
    <w:rsid w:val="00F1583A"/>
    <w:rsid w:val="00F1588D"/>
    <w:rsid w:val="00F159D0"/>
    <w:rsid w:val="00F15DF8"/>
    <w:rsid w:val="00F16090"/>
    <w:rsid w:val="00F1624A"/>
    <w:rsid w:val="00F1625C"/>
    <w:rsid w:val="00F162A5"/>
    <w:rsid w:val="00F163CD"/>
    <w:rsid w:val="00F16B81"/>
    <w:rsid w:val="00F16CD3"/>
    <w:rsid w:val="00F16F7B"/>
    <w:rsid w:val="00F16F7F"/>
    <w:rsid w:val="00F172C2"/>
    <w:rsid w:val="00F1772C"/>
    <w:rsid w:val="00F17977"/>
    <w:rsid w:val="00F179DC"/>
    <w:rsid w:val="00F17A34"/>
    <w:rsid w:val="00F17A99"/>
    <w:rsid w:val="00F17C96"/>
    <w:rsid w:val="00F17CD8"/>
    <w:rsid w:val="00F17DBD"/>
    <w:rsid w:val="00F2003E"/>
    <w:rsid w:val="00F200F2"/>
    <w:rsid w:val="00F20260"/>
    <w:rsid w:val="00F20555"/>
    <w:rsid w:val="00F20833"/>
    <w:rsid w:val="00F209EF"/>
    <w:rsid w:val="00F20B02"/>
    <w:rsid w:val="00F20F5A"/>
    <w:rsid w:val="00F20FF4"/>
    <w:rsid w:val="00F210A1"/>
    <w:rsid w:val="00F2118D"/>
    <w:rsid w:val="00F21190"/>
    <w:rsid w:val="00F217A2"/>
    <w:rsid w:val="00F217DE"/>
    <w:rsid w:val="00F219D8"/>
    <w:rsid w:val="00F21C09"/>
    <w:rsid w:val="00F21CA7"/>
    <w:rsid w:val="00F21E5E"/>
    <w:rsid w:val="00F21EAC"/>
    <w:rsid w:val="00F220C4"/>
    <w:rsid w:val="00F22178"/>
    <w:rsid w:val="00F22420"/>
    <w:rsid w:val="00F225D4"/>
    <w:rsid w:val="00F227F2"/>
    <w:rsid w:val="00F22845"/>
    <w:rsid w:val="00F22B95"/>
    <w:rsid w:val="00F23137"/>
    <w:rsid w:val="00F23460"/>
    <w:rsid w:val="00F23508"/>
    <w:rsid w:val="00F23612"/>
    <w:rsid w:val="00F2364A"/>
    <w:rsid w:val="00F237CE"/>
    <w:rsid w:val="00F23C43"/>
    <w:rsid w:val="00F23DD7"/>
    <w:rsid w:val="00F240B3"/>
    <w:rsid w:val="00F24137"/>
    <w:rsid w:val="00F2424D"/>
    <w:rsid w:val="00F2440E"/>
    <w:rsid w:val="00F2490F"/>
    <w:rsid w:val="00F24AFD"/>
    <w:rsid w:val="00F24D89"/>
    <w:rsid w:val="00F24F5E"/>
    <w:rsid w:val="00F24FAF"/>
    <w:rsid w:val="00F25377"/>
    <w:rsid w:val="00F2549D"/>
    <w:rsid w:val="00F25C9D"/>
    <w:rsid w:val="00F25E75"/>
    <w:rsid w:val="00F25EE8"/>
    <w:rsid w:val="00F267EE"/>
    <w:rsid w:val="00F26866"/>
    <w:rsid w:val="00F26963"/>
    <w:rsid w:val="00F26AF3"/>
    <w:rsid w:val="00F26BF7"/>
    <w:rsid w:val="00F26D88"/>
    <w:rsid w:val="00F270AD"/>
    <w:rsid w:val="00F273A2"/>
    <w:rsid w:val="00F274B0"/>
    <w:rsid w:val="00F2789F"/>
    <w:rsid w:val="00F278F7"/>
    <w:rsid w:val="00F27A56"/>
    <w:rsid w:val="00F27D90"/>
    <w:rsid w:val="00F27E57"/>
    <w:rsid w:val="00F27EAF"/>
    <w:rsid w:val="00F30214"/>
    <w:rsid w:val="00F30275"/>
    <w:rsid w:val="00F3043F"/>
    <w:rsid w:val="00F305BC"/>
    <w:rsid w:val="00F3080A"/>
    <w:rsid w:val="00F30873"/>
    <w:rsid w:val="00F30A21"/>
    <w:rsid w:val="00F30CD1"/>
    <w:rsid w:val="00F30ED0"/>
    <w:rsid w:val="00F30FC7"/>
    <w:rsid w:val="00F31208"/>
    <w:rsid w:val="00F31284"/>
    <w:rsid w:val="00F3144B"/>
    <w:rsid w:val="00F315FA"/>
    <w:rsid w:val="00F31637"/>
    <w:rsid w:val="00F3191E"/>
    <w:rsid w:val="00F31C7C"/>
    <w:rsid w:val="00F31F0C"/>
    <w:rsid w:val="00F32078"/>
    <w:rsid w:val="00F32712"/>
    <w:rsid w:val="00F32AE8"/>
    <w:rsid w:val="00F32B5A"/>
    <w:rsid w:val="00F32B71"/>
    <w:rsid w:val="00F32BD9"/>
    <w:rsid w:val="00F32D72"/>
    <w:rsid w:val="00F32EE5"/>
    <w:rsid w:val="00F32EE8"/>
    <w:rsid w:val="00F3302E"/>
    <w:rsid w:val="00F33226"/>
    <w:rsid w:val="00F33259"/>
    <w:rsid w:val="00F333DE"/>
    <w:rsid w:val="00F3356B"/>
    <w:rsid w:val="00F335F2"/>
    <w:rsid w:val="00F33C58"/>
    <w:rsid w:val="00F33D28"/>
    <w:rsid w:val="00F34492"/>
    <w:rsid w:val="00F34B47"/>
    <w:rsid w:val="00F34C58"/>
    <w:rsid w:val="00F34F3A"/>
    <w:rsid w:val="00F34F63"/>
    <w:rsid w:val="00F34FA9"/>
    <w:rsid w:val="00F350A2"/>
    <w:rsid w:val="00F35329"/>
    <w:rsid w:val="00F3543C"/>
    <w:rsid w:val="00F35479"/>
    <w:rsid w:val="00F357CF"/>
    <w:rsid w:val="00F35AFE"/>
    <w:rsid w:val="00F35C9F"/>
    <w:rsid w:val="00F35DE6"/>
    <w:rsid w:val="00F35E7D"/>
    <w:rsid w:val="00F360D5"/>
    <w:rsid w:val="00F3611C"/>
    <w:rsid w:val="00F362EF"/>
    <w:rsid w:val="00F36317"/>
    <w:rsid w:val="00F365BB"/>
    <w:rsid w:val="00F3665B"/>
    <w:rsid w:val="00F366DA"/>
    <w:rsid w:val="00F3687B"/>
    <w:rsid w:val="00F36B25"/>
    <w:rsid w:val="00F36F62"/>
    <w:rsid w:val="00F3705B"/>
    <w:rsid w:val="00F37175"/>
    <w:rsid w:val="00F37257"/>
    <w:rsid w:val="00F373B7"/>
    <w:rsid w:val="00F37635"/>
    <w:rsid w:val="00F37636"/>
    <w:rsid w:val="00F37650"/>
    <w:rsid w:val="00F376E5"/>
    <w:rsid w:val="00F376F6"/>
    <w:rsid w:val="00F37956"/>
    <w:rsid w:val="00F37DC1"/>
    <w:rsid w:val="00F37F3F"/>
    <w:rsid w:val="00F40082"/>
    <w:rsid w:val="00F40121"/>
    <w:rsid w:val="00F40175"/>
    <w:rsid w:val="00F404D6"/>
    <w:rsid w:val="00F40500"/>
    <w:rsid w:val="00F4082A"/>
    <w:rsid w:val="00F40905"/>
    <w:rsid w:val="00F40AA2"/>
    <w:rsid w:val="00F40CC2"/>
    <w:rsid w:val="00F40CE2"/>
    <w:rsid w:val="00F40EFD"/>
    <w:rsid w:val="00F41046"/>
    <w:rsid w:val="00F412D5"/>
    <w:rsid w:val="00F41482"/>
    <w:rsid w:val="00F414A0"/>
    <w:rsid w:val="00F415AD"/>
    <w:rsid w:val="00F41606"/>
    <w:rsid w:val="00F41677"/>
    <w:rsid w:val="00F419BC"/>
    <w:rsid w:val="00F41A2D"/>
    <w:rsid w:val="00F41A72"/>
    <w:rsid w:val="00F41CC7"/>
    <w:rsid w:val="00F41F6F"/>
    <w:rsid w:val="00F42239"/>
    <w:rsid w:val="00F42353"/>
    <w:rsid w:val="00F428E8"/>
    <w:rsid w:val="00F4293E"/>
    <w:rsid w:val="00F42B38"/>
    <w:rsid w:val="00F42C7F"/>
    <w:rsid w:val="00F42CF3"/>
    <w:rsid w:val="00F42E3D"/>
    <w:rsid w:val="00F42F49"/>
    <w:rsid w:val="00F4312C"/>
    <w:rsid w:val="00F43215"/>
    <w:rsid w:val="00F433F1"/>
    <w:rsid w:val="00F43495"/>
    <w:rsid w:val="00F43603"/>
    <w:rsid w:val="00F43752"/>
    <w:rsid w:val="00F4387D"/>
    <w:rsid w:val="00F43969"/>
    <w:rsid w:val="00F43BDB"/>
    <w:rsid w:val="00F43C15"/>
    <w:rsid w:val="00F43D4C"/>
    <w:rsid w:val="00F43DFF"/>
    <w:rsid w:val="00F442C1"/>
    <w:rsid w:val="00F443C8"/>
    <w:rsid w:val="00F443E7"/>
    <w:rsid w:val="00F4449F"/>
    <w:rsid w:val="00F44553"/>
    <w:rsid w:val="00F44991"/>
    <w:rsid w:val="00F44DC5"/>
    <w:rsid w:val="00F45040"/>
    <w:rsid w:val="00F45218"/>
    <w:rsid w:val="00F45971"/>
    <w:rsid w:val="00F45B13"/>
    <w:rsid w:val="00F45DC3"/>
    <w:rsid w:val="00F45F45"/>
    <w:rsid w:val="00F45FC7"/>
    <w:rsid w:val="00F45FFC"/>
    <w:rsid w:val="00F460A5"/>
    <w:rsid w:val="00F46388"/>
    <w:rsid w:val="00F463C3"/>
    <w:rsid w:val="00F46468"/>
    <w:rsid w:val="00F46872"/>
    <w:rsid w:val="00F468C0"/>
    <w:rsid w:val="00F469B3"/>
    <w:rsid w:val="00F46B11"/>
    <w:rsid w:val="00F46DBA"/>
    <w:rsid w:val="00F46E6A"/>
    <w:rsid w:val="00F471F4"/>
    <w:rsid w:val="00F4729E"/>
    <w:rsid w:val="00F4767B"/>
    <w:rsid w:val="00F47738"/>
    <w:rsid w:val="00F4790A"/>
    <w:rsid w:val="00F47B37"/>
    <w:rsid w:val="00F47BC7"/>
    <w:rsid w:val="00F47BCC"/>
    <w:rsid w:val="00F47CA9"/>
    <w:rsid w:val="00F47D8A"/>
    <w:rsid w:val="00F47E87"/>
    <w:rsid w:val="00F47F00"/>
    <w:rsid w:val="00F47FEE"/>
    <w:rsid w:val="00F5046E"/>
    <w:rsid w:val="00F50701"/>
    <w:rsid w:val="00F50915"/>
    <w:rsid w:val="00F50934"/>
    <w:rsid w:val="00F50B0E"/>
    <w:rsid w:val="00F50F86"/>
    <w:rsid w:val="00F5122A"/>
    <w:rsid w:val="00F5124D"/>
    <w:rsid w:val="00F5156E"/>
    <w:rsid w:val="00F51720"/>
    <w:rsid w:val="00F5177C"/>
    <w:rsid w:val="00F51818"/>
    <w:rsid w:val="00F5197A"/>
    <w:rsid w:val="00F51B00"/>
    <w:rsid w:val="00F51B86"/>
    <w:rsid w:val="00F51B93"/>
    <w:rsid w:val="00F51BF4"/>
    <w:rsid w:val="00F51C3D"/>
    <w:rsid w:val="00F51FBE"/>
    <w:rsid w:val="00F5204C"/>
    <w:rsid w:val="00F522D5"/>
    <w:rsid w:val="00F52345"/>
    <w:rsid w:val="00F524C5"/>
    <w:rsid w:val="00F526EC"/>
    <w:rsid w:val="00F52804"/>
    <w:rsid w:val="00F5283B"/>
    <w:rsid w:val="00F52A8C"/>
    <w:rsid w:val="00F52AE6"/>
    <w:rsid w:val="00F52B09"/>
    <w:rsid w:val="00F5312B"/>
    <w:rsid w:val="00F53416"/>
    <w:rsid w:val="00F53461"/>
    <w:rsid w:val="00F5348D"/>
    <w:rsid w:val="00F53712"/>
    <w:rsid w:val="00F53734"/>
    <w:rsid w:val="00F53DEA"/>
    <w:rsid w:val="00F53F7E"/>
    <w:rsid w:val="00F54029"/>
    <w:rsid w:val="00F5416C"/>
    <w:rsid w:val="00F54200"/>
    <w:rsid w:val="00F5478A"/>
    <w:rsid w:val="00F547D9"/>
    <w:rsid w:val="00F54C8B"/>
    <w:rsid w:val="00F54D99"/>
    <w:rsid w:val="00F54DAD"/>
    <w:rsid w:val="00F54F4C"/>
    <w:rsid w:val="00F552DF"/>
    <w:rsid w:val="00F5552E"/>
    <w:rsid w:val="00F55711"/>
    <w:rsid w:val="00F5594B"/>
    <w:rsid w:val="00F55B3B"/>
    <w:rsid w:val="00F55BB9"/>
    <w:rsid w:val="00F55C6F"/>
    <w:rsid w:val="00F55E42"/>
    <w:rsid w:val="00F55FC6"/>
    <w:rsid w:val="00F5609E"/>
    <w:rsid w:val="00F5611C"/>
    <w:rsid w:val="00F561E5"/>
    <w:rsid w:val="00F56371"/>
    <w:rsid w:val="00F56558"/>
    <w:rsid w:val="00F5658C"/>
    <w:rsid w:val="00F569DA"/>
    <w:rsid w:val="00F56BFE"/>
    <w:rsid w:val="00F5730C"/>
    <w:rsid w:val="00F57683"/>
    <w:rsid w:val="00F576F7"/>
    <w:rsid w:val="00F57813"/>
    <w:rsid w:val="00F578E2"/>
    <w:rsid w:val="00F57D06"/>
    <w:rsid w:val="00F57EB7"/>
    <w:rsid w:val="00F57FB6"/>
    <w:rsid w:val="00F600B0"/>
    <w:rsid w:val="00F602EB"/>
    <w:rsid w:val="00F603EE"/>
    <w:rsid w:val="00F60743"/>
    <w:rsid w:val="00F60763"/>
    <w:rsid w:val="00F60778"/>
    <w:rsid w:val="00F607CE"/>
    <w:rsid w:val="00F60A16"/>
    <w:rsid w:val="00F60B08"/>
    <w:rsid w:val="00F60EC0"/>
    <w:rsid w:val="00F60EF1"/>
    <w:rsid w:val="00F60F33"/>
    <w:rsid w:val="00F61183"/>
    <w:rsid w:val="00F611F6"/>
    <w:rsid w:val="00F61431"/>
    <w:rsid w:val="00F61634"/>
    <w:rsid w:val="00F6173D"/>
    <w:rsid w:val="00F618D4"/>
    <w:rsid w:val="00F61957"/>
    <w:rsid w:val="00F61BB7"/>
    <w:rsid w:val="00F61E2E"/>
    <w:rsid w:val="00F61F9C"/>
    <w:rsid w:val="00F621EF"/>
    <w:rsid w:val="00F623EB"/>
    <w:rsid w:val="00F62885"/>
    <w:rsid w:val="00F62963"/>
    <w:rsid w:val="00F62965"/>
    <w:rsid w:val="00F62AD1"/>
    <w:rsid w:val="00F62ADF"/>
    <w:rsid w:val="00F62B4E"/>
    <w:rsid w:val="00F62B8F"/>
    <w:rsid w:val="00F62D82"/>
    <w:rsid w:val="00F62E4A"/>
    <w:rsid w:val="00F62FDE"/>
    <w:rsid w:val="00F63520"/>
    <w:rsid w:val="00F637C3"/>
    <w:rsid w:val="00F638CC"/>
    <w:rsid w:val="00F6396C"/>
    <w:rsid w:val="00F63A7E"/>
    <w:rsid w:val="00F63B59"/>
    <w:rsid w:val="00F63B6D"/>
    <w:rsid w:val="00F63D62"/>
    <w:rsid w:val="00F63F38"/>
    <w:rsid w:val="00F645D7"/>
    <w:rsid w:val="00F646B1"/>
    <w:rsid w:val="00F646E9"/>
    <w:rsid w:val="00F648BB"/>
    <w:rsid w:val="00F6499A"/>
    <w:rsid w:val="00F649D5"/>
    <w:rsid w:val="00F64A18"/>
    <w:rsid w:val="00F64CB0"/>
    <w:rsid w:val="00F64CFF"/>
    <w:rsid w:val="00F64D24"/>
    <w:rsid w:val="00F6514D"/>
    <w:rsid w:val="00F653FC"/>
    <w:rsid w:val="00F654FA"/>
    <w:rsid w:val="00F656E8"/>
    <w:rsid w:val="00F657C9"/>
    <w:rsid w:val="00F659D0"/>
    <w:rsid w:val="00F659EF"/>
    <w:rsid w:val="00F659FC"/>
    <w:rsid w:val="00F65A12"/>
    <w:rsid w:val="00F660F0"/>
    <w:rsid w:val="00F66196"/>
    <w:rsid w:val="00F662D8"/>
    <w:rsid w:val="00F66330"/>
    <w:rsid w:val="00F665A1"/>
    <w:rsid w:val="00F665C2"/>
    <w:rsid w:val="00F66796"/>
    <w:rsid w:val="00F6684A"/>
    <w:rsid w:val="00F6688C"/>
    <w:rsid w:val="00F66E03"/>
    <w:rsid w:val="00F66FC0"/>
    <w:rsid w:val="00F67194"/>
    <w:rsid w:val="00F6739E"/>
    <w:rsid w:val="00F67497"/>
    <w:rsid w:val="00F67A58"/>
    <w:rsid w:val="00F67AE0"/>
    <w:rsid w:val="00F67B13"/>
    <w:rsid w:val="00F67BF4"/>
    <w:rsid w:val="00F67DF9"/>
    <w:rsid w:val="00F67EA7"/>
    <w:rsid w:val="00F67F90"/>
    <w:rsid w:val="00F7015C"/>
    <w:rsid w:val="00F701C3"/>
    <w:rsid w:val="00F70228"/>
    <w:rsid w:val="00F702C9"/>
    <w:rsid w:val="00F7052B"/>
    <w:rsid w:val="00F70592"/>
    <w:rsid w:val="00F70B31"/>
    <w:rsid w:val="00F70BDF"/>
    <w:rsid w:val="00F70DEE"/>
    <w:rsid w:val="00F715D9"/>
    <w:rsid w:val="00F71A21"/>
    <w:rsid w:val="00F71A2E"/>
    <w:rsid w:val="00F71BDF"/>
    <w:rsid w:val="00F71CEF"/>
    <w:rsid w:val="00F71F02"/>
    <w:rsid w:val="00F720D4"/>
    <w:rsid w:val="00F721BD"/>
    <w:rsid w:val="00F72338"/>
    <w:rsid w:val="00F72642"/>
    <w:rsid w:val="00F7269C"/>
    <w:rsid w:val="00F726F7"/>
    <w:rsid w:val="00F72926"/>
    <w:rsid w:val="00F72962"/>
    <w:rsid w:val="00F7296E"/>
    <w:rsid w:val="00F72CED"/>
    <w:rsid w:val="00F72D3D"/>
    <w:rsid w:val="00F72D5A"/>
    <w:rsid w:val="00F73069"/>
    <w:rsid w:val="00F730D1"/>
    <w:rsid w:val="00F73189"/>
    <w:rsid w:val="00F73385"/>
    <w:rsid w:val="00F73467"/>
    <w:rsid w:val="00F73953"/>
    <w:rsid w:val="00F73994"/>
    <w:rsid w:val="00F73CA0"/>
    <w:rsid w:val="00F73E8B"/>
    <w:rsid w:val="00F745D6"/>
    <w:rsid w:val="00F74946"/>
    <w:rsid w:val="00F74971"/>
    <w:rsid w:val="00F74AEC"/>
    <w:rsid w:val="00F74C1F"/>
    <w:rsid w:val="00F74C32"/>
    <w:rsid w:val="00F74D6F"/>
    <w:rsid w:val="00F74FD5"/>
    <w:rsid w:val="00F75100"/>
    <w:rsid w:val="00F75154"/>
    <w:rsid w:val="00F75254"/>
    <w:rsid w:val="00F75375"/>
    <w:rsid w:val="00F754AF"/>
    <w:rsid w:val="00F75769"/>
    <w:rsid w:val="00F75A14"/>
    <w:rsid w:val="00F75D3A"/>
    <w:rsid w:val="00F75D9C"/>
    <w:rsid w:val="00F75E54"/>
    <w:rsid w:val="00F75EBD"/>
    <w:rsid w:val="00F7615F"/>
    <w:rsid w:val="00F76295"/>
    <w:rsid w:val="00F76443"/>
    <w:rsid w:val="00F767F2"/>
    <w:rsid w:val="00F768B1"/>
    <w:rsid w:val="00F76C21"/>
    <w:rsid w:val="00F76DB4"/>
    <w:rsid w:val="00F76E1B"/>
    <w:rsid w:val="00F76EBF"/>
    <w:rsid w:val="00F76EE4"/>
    <w:rsid w:val="00F77313"/>
    <w:rsid w:val="00F77420"/>
    <w:rsid w:val="00F7753F"/>
    <w:rsid w:val="00F77732"/>
    <w:rsid w:val="00F777A7"/>
    <w:rsid w:val="00F779AB"/>
    <w:rsid w:val="00F779E8"/>
    <w:rsid w:val="00F77AC1"/>
    <w:rsid w:val="00F77B31"/>
    <w:rsid w:val="00F77CE0"/>
    <w:rsid w:val="00F77F41"/>
    <w:rsid w:val="00F80009"/>
    <w:rsid w:val="00F80061"/>
    <w:rsid w:val="00F80106"/>
    <w:rsid w:val="00F80110"/>
    <w:rsid w:val="00F80171"/>
    <w:rsid w:val="00F8062F"/>
    <w:rsid w:val="00F808CD"/>
    <w:rsid w:val="00F80983"/>
    <w:rsid w:val="00F80A3D"/>
    <w:rsid w:val="00F80C7B"/>
    <w:rsid w:val="00F80E85"/>
    <w:rsid w:val="00F8159E"/>
    <w:rsid w:val="00F8169D"/>
    <w:rsid w:val="00F81ACF"/>
    <w:rsid w:val="00F81C55"/>
    <w:rsid w:val="00F81C58"/>
    <w:rsid w:val="00F81C78"/>
    <w:rsid w:val="00F81CBD"/>
    <w:rsid w:val="00F81EEB"/>
    <w:rsid w:val="00F8202A"/>
    <w:rsid w:val="00F825FF"/>
    <w:rsid w:val="00F82617"/>
    <w:rsid w:val="00F8293A"/>
    <w:rsid w:val="00F82A37"/>
    <w:rsid w:val="00F82D49"/>
    <w:rsid w:val="00F82F78"/>
    <w:rsid w:val="00F8303D"/>
    <w:rsid w:val="00F83536"/>
    <w:rsid w:val="00F836CA"/>
    <w:rsid w:val="00F839C0"/>
    <w:rsid w:val="00F83B0C"/>
    <w:rsid w:val="00F83F98"/>
    <w:rsid w:val="00F83FF5"/>
    <w:rsid w:val="00F840C0"/>
    <w:rsid w:val="00F8413C"/>
    <w:rsid w:val="00F841C8"/>
    <w:rsid w:val="00F843A2"/>
    <w:rsid w:val="00F844B5"/>
    <w:rsid w:val="00F847F7"/>
    <w:rsid w:val="00F84922"/>
    <w:rsid w:val="00F849B0"/>
    <w:rsid w:val="00F84AF5"/>
    <w:rsid w:val="00F84B56"/>
    <w:rsid w:val="00F84BC4"/>
    <w:rsid w:val="00F84D71"/>
    <w:rsid w:val="00F85671"/>
    <w:rsid w:val="00F857B0"/>
    <w:rsid w:val="00F858AB"/>
    <w:rsid w:val="00F85A01"/>
    <w:rsid w:val="00F85AB1"/>
    <w:rsid w:val="00F85B85"/>
    <w:rsid w:val="00F85BAB"/>
    <w:rsid w:val="00F85E6F"/>
    <w:rsid w:val="00F86146"/>
    <w:rsid w:val="00F863B6"/>
    <w:rsid w:val="00F864F3"/>
    <w:rsid w:val="00F8680C"/>
    <w:rsid w:val="00F868D2"/>
    <w:rsid w:val="00F869A7"/>
    <w:rsid w:val="00F86A53"/>
    <w:rsid w:val="00F86BEE"/>
    <w:rsid w:val="00F86C4D"/>
    <w:rsid w:val="00F86F20"/>
    <w:rsid w:val="00F86F94"/>
    <w:rsid w:val="00F8703D"/>
    <w:rsid w:val="00F87236"/>
    <w:rsid w:val="00F872F1"/>
    <w:rsid w:val="00F8739E"/>
    <w:rsid w:val="00F873E7"/>
    <w:rsid w:val="00F87413"/>
    <w:rsid w:val="00F87488"/>
    <w:rsid w:val="00F8776F"/>
    <w:rsid w:val="00F87775"/>
    <w:rsid w:val="00F87790"/>
    <w:rsid w:val="00F87898"/>
    <w:rsid w:val="00F87D52"/>
    <w:rsid w:val="00F87DC0"/>
    <w:rsid w:val="00F900F9"/>
    <w:rsid w:val="00F9014C"/>
    <w:rsid w:val="00F9016B"/>
    <w:rsid w:val="00F90352"/>
    <w:rsid w:val="00F90411"/>
    <w:rsid w:val="00F9050B"/>
    <w:rsid w:val="00F906D9"/>
    <w:rsid w:val="00F90976"/>
    <w:rsid w:val="00F909F3"/>
    <w:rsid w:val="00F90A54"/>
    <w:rsid w:val="00F90B90"/>
    <w:rsid w:val="00F90D6D"/>
    <w:rsid w:val="00F90F81"/>
    <w:rsid w:val="00F9126D"/>
    <w:rsid w:val="00F912A6"/>
    <w:rsid w:val="00F912B7"/>
    <w:rsid w:val="00F912B9"/>
    <w:rsid w:val="00F91647"/>
    <w:rsid w:val="00F916C6"/>
    <w:rsid w:val="00F918F1"/>
    <w:rsid w:val="00F91B8D"/>
    <w:rsid w:val="00F91BDD"/>
    <w:rsid w:val="00F91DB3"/>
    <w:rsid w:val="00F91E29"/>
    <w:rsid w:val="00F91F4F"/>
    <w:rsid w:val="00F920E9"/>
    <w:rsid w:val="00F924FC"/>
    <w:rsid w:val="00F92727"/>
    <w:rsid w:val="00F9286B"/>
    <w:rsid w:val="00F92941"/>
    <w:rsid w:val="00F929BD"/>
    <w:rsid w:val="00F92BC6"/>
    <w:rsid w:val="00F92BDD"/>
    <w:rsid w:val="00F92FFD"/>
    <w:rsid w:val="00F9313A"/>
    <w:rsid w:val="00F9313E"/>
    <w:rsid w:val="00F9327E"/>
    <w:rsid w:val="00F932B8"/>
    <w:rsid w:val="00F93340"/>
    <w:rsid w:val="00F9335E"/>
    <w:rsid w:val="00F9345F"/>
    <w:rsid w:val="00F9355F"/>
    <w:rsid w:val="00F9372D"/>
    <w:rsid w:val="00F938BD"/>
    <w:rsid w:val="00F9392E"/>
    <w:rsid w:val="00F939BA"/>
    <w:rsid w:val="00F93DE5"/>
    <w:rsid w:val="00F94007"/>
    <w:rsid w:val="00F94053"/>
    <w:rsid w:val="00F940E8"/>
    <w:rsid w:val="00F94377"/>
    <w:rsid w:val="00F9448D"/>
    <w:rsid w:val="00F944C2"/>
    <w:rsid w:val="00F9451A"/>
    <w:rsid w:val="00F946D9"/>
    <w:rsid w:val="00F947B9"/>
    <w:rsid w:val="00F94AE7"/>
    <w:rsid w:val="00F950AD"/>
    <w:rsid w:val="00F950EC"/>
    <w:rsid w:val="00F95173"/>
    <w:rsid w:val="00F952D6"/>
    <w:rsid w:val="00F95557"/>
    <w:rsid w:val="00F95575"/>
    <w:rsid w:val="00F95749"/>
    <w:rsid w:val="00F959C7"/>
    <w:rsid w:val="00F95A0C"/>
    <w:rsid w:val="00F95B14"/>
    <w:rsid w:val="00F95DAA"/>
    <w:rsid w:val="00F95FA7"/>
    <w:rsid w:val="00F960FC"/>
    <w:rsid w:val="00F96258"/>
    <w:rsid w:val="00F962CC"/>
    <w:rsid w:val="00F965AC"/>
    <w:rsid w:val="00F966D3"/>
    <w:rsid w:val="00F967A5"/>
    <w:rsid w:val="00F96A8E"/>
    <w:rsid w:val="00F96E5F"/>
    <w:rsid w:val="00F97319"/>
    <w:rsid w:val="00F97369"/>
    <w:rsid w:val="00F975D4"/>
    <w:rsid w:val="00F97665"/>
    <w:rsid w:val="00F977CF"/>
    <w:rsid w:val="00F977FB"/>
    <w:rsid w:val="00F9784A"/>
    <w:rsid w:val="00F9786D"/>
    <w:rsid w:val="00F97DAF"/>
    <w:rsid w:val="00F97E38"/>
    <w:rsid w:val="00F97E4C"/>
    <w:rsid w:val="00FA00C7"/>
    <w:rsid w:val="00FA021F"/>
    <w:rsid w:val="00FA0463"/>
    <w:rsid w:val="00FA05A9"/>
    <w:rsid w:val="00FA05BC"/>
    <w:rsid w:val="00FA061C"/>
    <w:rsid w:val="00FA081A"/>
    <w:rsid w:val="00FA0857"/>
    <w:rsid w:val="00FA08F6"/>
    <w:rsid w:val="00FA0A5D"/>
    <w:rsid w:val="00FA0B79"/>
    <w:rsid w:val="00FA0C3B"/>
    <w:rsid w:val="00FA0EB0"/>
    <w:rsid w:val="00FA12A4"/>
    <w:rsid w:val="00FA12D3"/>
    <w:rsid w:val="00FA132D"/>
    <w:rsid w:val="00FA1377"/>
    <w:rsid w:val="00FA1386"/>
    <w:rsid w:val="00FA14A9"/>
    <w:rsid w:val="00FA1552"/>
    <w:rsid w:val="00FA175D"/>
    <w:rsid w:val="00FA1C23"/>
    <w:rsid w:val="00FA1DA5"/>
    <w:rsid w:val="00FA1E39"/>
    <w:rsid w:val="00FA212F"/>
    <w:rsid w:val="00FA215B"/>
    <w:rsid w:val="00FA21F2"/>
    <w:rsid w:val="00FA2240"/>
    <w:rsid w:val="00FA22BE"/>
    <w:rsid w:val="00FA271E"/>
    <w:rsid w:val="00FA278F"/>
    <w:rsid w:val="00FA2891"/>
    <w:rsid w:val="00FA28ED"/>
    <w:rsid w:val="00FA291C"/>
    <w:rsid w:val="00FA29F4"/>
    <w:rsid w:val="00FA2A94"/>
    <w:rsid w:val="00FA2B53"/>
    <w:rsid w:val="00FA2C7B"/>
    <w:rsid w:val="00FA2D1E"/>
    <w:rsid w:val="00FA2DE6"/>
    <w:rsid w:val="00FA3102"/>
    <w:rsid w:val="00FA3106"/>
    <w:rsid w:val="00FA3230"/>
    <w:rsid w:val="00FA32F6"/>
    <w:rsid w:val="00FA33E7"/>
    <w:rsid w:val="00FA38BA"/>
    <w:rsid w:val="00FA3D91"/>
    <w:rsid w:val="00FA3EDB"/>
    <w:rsid w:val="00FA40A6"/>
    <w:rsid w:val="00FA427E"/>
    <w:rsid w:val="00FA440F"/>
    <w:rsid w:val="00FA441D"/>
    <w:rsid w:val="00FA45BC"/>
    <w:rsid w:val="00FA485E"/>
    <w:rsid w:val="00FA494B"/>
    <w:rsid w:val="00FA4A81"/>
    <w:rsid w:val="00FA4C94"/>
    <w:rsid w:val="00FA4E73"/>
    <w:rsid w:val="00FA53B1"/>
    <w:rsid w:val="00FA55EE"/>
    <w:rsid w:val="00FA56E5"/>
    <w:rsid w:val="00FA5A42"/>
    <w:rsid w:val="00FA5CCA"/>
    <w:rsid w:val="00FA5D7C"/>
    <w:rsid w:val="00FA6146"/>
    <w:rsid w:val="00FA6330"/>
    <w:rsid w:val="00FA6460"/>
    <w:rsid w:val="00FA65DF"/>
    <w:rsid w:val="00FA681C"/>
    <w:rsid w:val="00FA6B75"/>
    <w:rsid w:val="00FA6DFD"/>
    <w:rsid w:val="00FA6E09"/>
    <w:rsid w:val="00FA6E0D"/>
    <w:rsid w:val="00FA6EE9"/>
    <w:rsid w:val="00FA6FBA"/>
    <w:rsid w:val="00FA70DA"/>
    <w:rsid w:val="00FA714B"/>
    <w:rsid w:val="00FA71B8"/>
    <w:rsid w:val="00FA7328"/>
    <w:rsid w:val="00FA73ED"/>
    <w:rsid w:val="00FA7424"/>
    <w:rsid w:val="00FA7561"/>
    <w:rsid w:val="00FA7BE9"/>
    <w:rsid w:val="00FA7C53"/>
    <w:rsid w:val="00FA7C7C"/>
    <w:rsid w:val="00FA7D68"/>
    <w:rsid w:val="00FA7E9C"/>
    <w:rsid w:val="00FB001F"/>
    <w:rsid w:val="00FB012E"/>
    <w:rsid w:val="00FB019C"/>
    <w:rsid w:val="00FB0200"/>
    <w:rsid w:val="00FB022A"/>
    <w:rsid w:val="00FB0307"/>
    <w:rsid w:val="00FB03EC"/>
    <w:rsid w:val="00FB0646"/>
    <w:rsid w:val="00FB07C1"/>
    <w:rsid w:val="00FB0A10"/>
    <w:rsid w:val="00FB0BC7"/>
    <w:rsid w:val="00FB0CBB"/>
    <w:rsid w:val="00FB0E33"/>
    <w:rsid w:val="00FB0E6E"/>
    <w:rsid w:val="00FB0EA1"/>
    <w:rsid w:val="00FB0EFC"/>
    <w:rsid w:val="00FB0F83"/>
    <w:rsid w:val="00FB1133"/>
    <w:rsid w:val="00FB1343"/>
    <w:rsid w:val="00FB1352"/>
    <w:rsid w:val="00FB1488"/>
    <w:rsid w:val="00FB1908"/>
    <w:rsid w:val="00FB1B58"/>
    <w:rsid w:val="00FB1C2D"/>
    <w:rsid w:val="00FB1CB9"/>
    <w:rsid w:val="00FB1D21"/>
    <w:rsid w:val="00FB1F0A"/>
    <w:rsid w:val="00FB22F0"/>
    <w:rsid w:val="00FB27D6"/>
    <w:rsid w:val="00FB28B0"/>
    <w:rsid w:val="00FB301B"/>
    <w:rsid w:val="00FB30B1"/>
    <w:rsid w:val="00FB3130"/>
    <w:rsid w:val="00FB314A"/>
    <w:rsid w:val="00FB361D"/>
    <w:rsid w:val="00FB397D"/>
    <w:rsid w:val="00FB3AF4"/>
    <w:rsid w:val="00FB3DFB"/>
    <w:rsid w:val="00FB3DFF"/>
    <w:rsid w:val="00FB3E61"/>
    <w:rsid w:val="00FB3EB3"/>
    <w:rsid w:val="00FB40CF"/>
    <w:rsid w:val="00FB412E"/>
    <w:rsid w:val="00FB421F"/>
    <w:rsid w:val="00FB430D"/>
    <w:rsid w:val="00FB4319"/>
    <w:rsid w:val="00FB4468"/>
    <w:rsid w:val="00FB4562"/>
    <w:rsid w:val="00FB4568"/>
    <w:rsid w:val="00FB48DB"/>
    <w:rsid w:val="00FB4AD0"/>
    <w:rsid w:val="00FB4F01"/>
    <w:rsid w:val="00FB4F50"/>
    <w:rsid w:val="00FB4F5B"/>
    <w:rsid w:val="00FB5021"/>
    <w:rsid w:val="00FB513F"/>
    <w:rsid w:val="00FB5385"/>
    <w:rsid w:val="00FB5558"/>
    <w:rsid w:val="00FB58AD"/>
    <w:rsid w:val="00FB59E0"/>
    <w:rsid w:val="00FB5D47"/>
    <w:rsid w:val="00FB5FC0"/>
    <w:rsid w:val="00FB643A"/>
    <w:rsid w:val="00FB6809"/>
    <w:rsid w:val="00FB6BBB"/>
    <w:rsid w:val="00FB6CA7"/>
    <w:rsid w:val="00FB6CDE"/>
    <w:rsid w:val="00FB6FE8"/>
    <w:rsid w:val="00FB6FEE"/>
    <w:rsid w:val="00FB6FFD"/>
    <w:rsid w:val="00FB7045"/>
    <w:rsid w:val="00FB7142"/>
    <w:rsid w:val="00FB7193"/>
    <w:rsid w:val="00FB71CE"/>
    <w:rsid w:val="00FB740A"/>
    <w:rsid w:val="00FB74FA"/>
    <w:rsid w:val="00FB781B"/>
    <w:rsid w:val="00FB78CC"/>
    <w:rsid w:val="00FB79AF"/>
    <w:rsid w:val="00FB7AB9"/>
    <w:rsid w:val="00FB7D82"/>
    <w:rsid w:val="00FB7DDD"/>
    <w:rsid w:val="00FB7E95"/>
    <w:rsid w:val="00FB7FB9"/>
    <w:rsid w:val="00FC0848"/>
    <w:rsid w:val="00FC0D7B"/>
    <w:rsid w:val="00FC0EAF"/>
    <w:rsid w:val="00FC0F2F"/>
    <w:rsid w:val="00FC0F75"/>
    <w:rsid w:val="00FC0F8C"/>
    <w:rsid w:val="00FC1008"/>
    <w:rsid w:val="00FC160D"/>
    <w:rsid w:val="00FC19E2"/>
    <w:rsid w:val="00FC2296"/>
    <w:rsid w:val="00FC22AA"/>
    <w:rsid w:val="00FC22C3"/>
    <w:rsid w:val="00FC2329"/>
    <w:rsid w:val="00FC23B6"/>
    <w:rsid w:val="00FC23D2"/>
    <w:rsid w:val="00FC2704"/>
    <w:rsid w:val="00FC277F"/>
    <w:rsid w:val="00FC2971"/>
    <w:rsid w:val="00FC29FE"/>
    <w:rsid w:val="00FC2A2E"/>
    <w:rsid w:val="00FC2A6A"/>
    <w:rsid w:val="00FC2CFF"/>
    <w:rsid w:val="00FC2DF6"/>
    <w:rsid w:val="00FC2FDB"/>
    <w:rsid w:val="00FC3019"/>
    <w:rsid w:val="00FC3098"/>
    <w:rsid w:val="00FC31CC"/>
    <w:rsid w:val="00FC3554"/>
    <w:rsid w:val="00FC355D"/>
    <w:rsid w:val="00FC3584"/>
    <w:rsid w:val="00FC3711"/>
    <w:rsid w:val="00FC3BF4"/>
    <w:rsid w:val="00FC3C73"/>
    <w:rsid w:val="00FC3D39"/>
    <w:rsid w:val="00FC3F43"/>
    <w:rsid w:val="00FC40F6"/>
    <w:rsid w:val="00FC4100"/>
    <w:rsid w:val="00FC41B5"/>
    <w:rsid w:val="00FC41BD"/>
    <w:rsid w:val="00FC41C0"/>
    <w:rsid w:val="00FC4264"/>
    <w:rsid w:val="00FC438F"/>
    <w:rsid w:val="00FC4415"/>
    <w:rsid w:val="00FC45EE"/>
    <w:rsid w:val="00FC4870"/>
    <w:rsid w:val="00FC4947"/>
    <w:rsid w:val="00FC4AE2"/>
    <w:rsid w:val="00FC4B1C"/>
    <w:rsid w:val="00FC4B76"/>
    <w:rsid w:val="00FC4C0D"/>
    <w:rsid w:val="00FC4E4A"/>
    <w:rsid w:val="00FC4FB8"/>
    <w:rsid w:val="00FC541A"/>
    <w:rsid w:val="00FC59D4"/>
    <w:rsid w:val="00FC5B94"/>
    <w:rsid w:val="00FC5BE5"/>
    <w:rsid w:val="00FC5EE7"/>
    <w:rsid w:val="00FC6613"/>
    <w:rsid w:val="00FC66A6"/>
    <w:rsid w:val="00FC681B"/>
    <w:rsid w:val="00FC6AA8"/>
    <w:rsid w:val="00FC6B4C"/>
    <w:rsid w:val="00FC6C76"/>
    <w:rsid w:val="00FC6DA1"/>
    <w:rsid w:val="00FC6E17"/>
    <w:rsid w:val="00FC6FA5"/>
    <w:rsid w:val="00FC71DE"/>
    <w:rsid w:val="00FC73F6"/>
    <w:rsid w:val="00FC75BC"/>
    <w:rsid w:val="00FC75FF"/>
    <w:rsid w:val="00FC765F"/>
    <w:rsid w:val="00FC7819"/>
    <w:rsid w:val="00FC7B1B"/>
    <w:rsid w:val="00FC7E49"/>
    <w:rsid w:val="00FC7F89"/>
    <w:rsid w:val="00FD0465"/>
    <w:rsid w:val="00FD04E0"/>
    <w:rsid w:val="00FD073C"/>
    <w:rsid w:val="00FD0B34"/>
    <w:rsid w:val="00FD0B97"/>
    <w:rsid w:val="00FD0E12"/>
    <w:rsid w:val="00FD0E57"/>
    <w:rsid w:val="00FD11BB"/>
    <w:rsid w:val="00FD12D0"/>
    <w:rsid w:val="00FD132F"/>
    <w:rsid w:val="00FD1403"/>
    <w:rsid w:val="00FD1705"/>
    <w:rsid w:val="00FD187E"/>
    <w:rsid w:val="00FD231A"/>
    <w:rsid w:val="00FD245E"/>
    <w:rsid w:val="00FD2585"/>
    <w:rsid w:val="00FD278D"/>
    <w:rsid w:val="00FD299E"/>
    <w:rsid w:val="00FD2BE8"/>
    <w:rsid w:val="00FD2DD6"/>
    <w:rsid w:val="00FD306D"/>
    <w:rsid w:val="00FD3119"/>
    <w:rsid w:val="00FD33AB"/>
    <w:rsid w:val="00FD36B6"/>
    <w:rsid w:val="00FD38DC"/>
    <w:rsid w:val="00FD3B08"/>
    <w:rsid w:val="00FD3C3D"/>
    <w:rsid w:val="00FD3D39"/>
    <w:rsid w:val="00FD3E97"/>
    <w:rsid w:val="00FD437B"/>
    <w:rsid w:val="00FD45A1"/>
    <w:rsid w:val="00FD45E5"/>
    <w:rsid w:val="00FD4AE8"/>
    <w:rsid w:val="00FD4C03"/>
    <w:rsid w:val="00FD4D64"/>
    <w:rsid w:val="00FD4E01"/>
    <w:rsid w:val="00FD4F3C"/>
    <w:rsid w:val="00FD5011"/>
    <w:rsid w:val="00FD53F7"/>
    <w:rsid w:val="00FD5594"/>
    <w:rsid w:val="00FD579C"/>
    <w:rsid w:val="00FD586C"/>
    <w:rsid w:val="00FD58E6"/>
    <w:rsid w:val="00FD5978"/>
    <w:rsid w:val="00FD5B9D"/>
    <w:rsid w:val="00FD5CF3"/>
    <w:rsid w:val="00FD5F58"/>
    <w:rsid w:val="00FD6168"/>
    <w:rsid w:val="00FD62A0"/>
    <w:rsid w:val="00FD63C5"/>
    <w:rsid w:val="00FD66FC"/>
    <w:rsid w:val="00FD6792"/>
    <w:rsid w:val="00FD6A4F"/>
    <w:rsid w:val="00FD6A9E"/>
    <w:rsid w:val="00FD6B18"/>
    <w:rsid w:val="00FD6BD9"/>
    <w:rsid w:val="00FD6E08"/>
    <w:rsid w:val="00FD6EDF"/>
    <w:rsid w:val="00FD70A5"/>
    <w:rsid w:val="00FD714E"/>
    <w:rsid w:val="00FD7189"/>
    <w:rsid w:val="00FD7271"/>
    <w:rsid w:val="00FD72A1"/>
    <w:rsid w:val="00FD742F"/>
    <w:rsid w:val="00FD750B"/>
    <w:rsid w:val="00FD7669"/>
    <w:rsid w:val="00FD7B9B"/>
    <w:rsid w:val="00FD7CD4"/>
    <w:rsid w:val="00FD7D1E"/>
    <w:rsid w:val="00FD7D37"/>
    <w:rsid w:val="00FD7EA4"/>
    <w:rsid w:val="00FD7FCF"/>
    <w:rsid w:val="00FE00AC"/>
    <w:rsid w:val="00FE0281"/>
    <w:rsid w:val="00FE0289"/>
    <w:rsid w:val="00FE0797"/>
    <w:rsid w:val="00FE0928"/>
    <w:rsid w:val="00FE0937"/>
    <w:rsid w:val="00FE096D"/>
    <w:rsid w:val="00FE0B24"/>
    <w:rsid w:val="00FE107A"/>
    <w:rsid w:val="00FE10B1"/>
    <w:rsid w:val="00FE1154"/>
    <w:rsid w:val="00FE136B"/>
    <w:rsid w:val="00FE15C0"/>
    <w:rsid w:val="00FE16A3"/>
    <w:rsid w:val="00FE180E"/>
    <w:rsid w:val="00FE1ACB"/>
    <w:rsid w:val="00FE1B0E"/>
    <w:rsid w:val="00FE1F14"/>
    <w:rsid w:val="00FE2036"/>
    <w:rsid w:val="00FE20BF"/>
    <w:rsid w:val="00FE221E"/>
    <w:rsid w:val="00FE22B7"/>
    <w:rsid w:val="00FE2607"/>
    <w:rsid w:val="00FE26E2"/>
    <w:rsid w:val="00FE2A84"/>
    <w:rsid w:val="00FE2DBF"/>
    <w:rsid w:val="00FE2EC6"/>
    <w:rsid w:val="00FE2EFA"/>
    <w:rsid w:val="00FE2F3F"/>
    <w:rsid w:val="00FE2F6E"/>
    <w:rsid w:val="00FE3067"/>
    <w:rsid w:val="00FE322C"/>
    <w:rsid w:val="00FE323E"/>
    <w:rsid w:val="00FE3287"/>
    <w:rsid w:val="00FE3459"/>
    <w:rsid w:val="00FE3A2D"/>
    <w:rsid w:val="00FE3B9A"/>
    <w:rsid w:val="00FE4154"/>
    <w:rsid w:val="00FE43C5"/>
    <w:rsid w:val="00FE4649"/>
    <w:rsid w:val="00FE4739"/>
    <w:rsid w:val="00FE475B"/>
    <w:rsid w:val="00FE4874"/>
    <w:rsid w:val="00FE4A87"/>
    <w:rsid w:val="00FE4B53"/>
    <w:rsid w:val="00FE4CA3"/>
    <w:rsid w:val="00FE5312"/>
    <w:rsid w:val="00FE53EB"/>
    <w:rsid w:val="00FE54C8"/>
    <w:rsid w:val="00FE55B8"/>
    <w:rsid w:val="00FE5631"/>
    <w:rsid w:val="00FE5A16"/>
    <w:rsid w:val="00FE5BE8"/>
    <w:rsid w:val="00FE5E00"/>
    <w:rsid w:val="00FE5FDE"/>
    <w:rsid w:val="00FE619E"/>
    <w:rsid w:val="00FE6208"/>
    <w:rsid w:val="00FE62CB"/>
    <w:rsid w:val="00FE6422"/>
    <w:rsid w:val="00FE65AC"/>
    <w:rsid w:val="00FE65FA"/>
    <w:rsid w:val="00FE66E6"/>
    <w:rsid w:val="00FE681F"/>
    <w:rsid w:val="00FE688E"/>
    <w:rsid w:val="00FE69E7"/>
    <w:rsid w:val="00FE6D09"/>
    <w:rsid w:val="00FE6EB0"/>
    <w:rsid w:val="00FE7017"/>
    <w:rsid w:val="00FE7341"/>
    <w:rsid w:val="00FE7980"/>
    <w:rsid w:val="00FE7BCE"/>
    <w:rsid w:val="00FE7CC1"/>
    <w:rsid w:val="00FE7F56"/>
    <w:rsid w:val="00FE7F5E"/>
    <w:rsid w:val="00FE7FE9"/>
    <w:rsid w:val="00FF017C"/>
    <w:rsid w:val="00FF01B3"/>
    <w:rsid w:val="00FF0220"/>
    <w:rsid w:val="00FF0367"/>
    <w:rsid w:val="00FF0647"/>
    <w:rsid w:val="00FF06FC"/>
    <w:rsid w:val="00FF08A8"/>
    <w:rsid w:val="00FF0A38"/>
    <w:rsid w:val="00FF0E0E"/>
    <w:rsid w:val="00FF12BA"/>
    <w:rsid w:val="00FF14B3"/>
    <w:rsid w:val="00FF14C7"/>
    <w:rsid w:val="00FF16BE"/>
    <w:rsid w:val="00FF17A6"/>
    <w:rsid w:val="00FF18B9"/>
    <w:rsid w:val="00FF191E"/>
    <w:rsid w:val="00FF1AE3"/>
    <w:rsid w:val="00FF1B12"/>
    <w:rsid w:val="00FF1C94"/>
    <w:rsid w:val="00FF1DF4"/>
    <w:rsid w:val="00FF1EF2"/>
    <w:rsid w:val="00FF2336"/>
    <w:rsid w:val="00FF241C"/>
    <w:rsid w:val="00FF242B"/>
    <w:rsid w:val="00FF28C9"/>
    <w:rsid w:val="00FF292E"/>
    <w:rsid w:val="00FF2A4C"/>
    <w:rsid w:val="00FF2AEF"/>
    <w:rsid w:val="00FF2B42"/>
    <w:rsid w:val="00FF2B87"/>
    <w:rsid w:val="00FF336A"/>
    <w:rsid w:val="00FF34FC"/>
    <w:rsid w:val="00FF37B5"/>
    <w:rsid w:val="00FF3814"/>
    <w:rsid w:val="00FF39EC"/>
    <w:rsid w:val="00FF3B5D"/>
    <w:rsid w:val="00FF3CA8"/>
    <w:rsid w:val="00FF3D26"/>
    <w:rsid w:val="00FF3EC4"/>
    <w:rsid w:val="00FF3F4B"/>
    <w:rsid w:val="00FF4070"/>
    <w:rsid w:val="00FF45F8"/>
    <w:rsid w:val="00FF472E"/>
    <w:rsid w:val="00FF4836"/>
    <w:rsid w:val="00FF4A93"/>
    <w:rsid w:val="00FF4BBF"/>
    <w:rsid w:val="00FF4E57"/>
    <w:rsid w:val="00FF51E2"/>
    <w:rsid w:val="00FF527B"/>
    <w:rsid w:val="00FF537F"/>
    <w:rsid w:val="00FF539C"/>
    <w:rsid w:val="00FF58D7"/>
    <w:rsid w:val="00FF5922"/>
    <w:rsid w:val="00FF5AA1"/>
    <w:rsid w:val="00FF5FED"/>
    <w:rsid w:val="00FF610F"/>
    <w:rsid w:val="00FF626E"/>
    <w:rsid w:val="00FF6369"/>
    <w:rsid w:val="00FF638C"/>
    <w:rsid w:val="00FF63CF"/>
    <w:rsid w:val="00FF686D"/>
    <w:rsid w:val="00FF68B2"/>
    <w:rsid w:val="00FF6A4E"/>
    <w:rsid w:val="00FF6A52"/>
    <w:rsid w:val="00FF6B4D"/>
    <w:rsid w:val="00FF7213"/>
    <w:rsid w:val="00FF7773"/>
    <w:rsid w:val="00FF78DA"/>
    <w:rsid w:val="00FF7DE1"/>
    <w:rsid w:val="00FF7E3F"/>
    <w:rsid w:val="00FF7F28"/>
    <w:rsid w:val="194570AC"/>
    <w:rsid w:val="35D9FA59"/>
    <w:rsid w:val="36E973D6"/>
    <w:rsid w:val="3B083714"/>
    <w:rsid w:val="4AE01AD1"/>
    <w:rsid w:val="4E934CAE"/>
    <w:rsid w:val="4FFA72D7"/>
    <w:rsid w:val="52883FC3"/>
    <w:rsid w:val="5BC4CC6A"/>
    <w:rsid w:val="5E9E77E6"/>
    <w:rsid w:val="62485724"/>
    <w:rsid w:val="6A94DD8E"/>
    <w:rsid w:val="6EC2AE3C"/>
    <w:rsid w:val="725A27A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4E22F1"/>
  <w15:chartTrackingRefBased/>
  <w15:docId w15:val="{1A2D4887-670F-4427-B67C-4B7B55E12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rPr>
    </w:rPrDefault>
    <w:pPrDefault>
      <w:pPr>
        <w:spacing w:after="160" w:line="276" w:lineRule="auto"/>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2" w:unhideWhenUsed="1" w:qFormat="1"/>
    <w:lsdException w:name="heading 3" w:semiHidden="1" w:uiPriority="3" w:unhideWhenUsed="1" w:qFormat="1"/>
    <w:lsdException w:name="heading 4" w:semiHidden="1" w:uiPriority="4"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6" w:qFormat="1"/>
    <w:lsdException w:name="Quote" w:uiPriority="6"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E6580"/>
    <w:pPr>
      <w:jc w:val="both"/>
    </w:pPr>
    <w:rPr>
      <w:lang w:val="es-ES"/>
    </w:rPr>
  </w:style>
  <w:style w:type="paragraph" w:styleId="Heading1">
    <w:name w:val="heading 1"/>
    <w:aliases w:val="PB Heading 1"/>
    <w:basedOn w:val="Normal"/>
    <w:next w:val="PBParagraphNumber"/>
    <w:link w:val="Heading1Char"/>
    <w:uiPriority w:val="1"/>
    <w:qFormat/>
    <w:rsid w:val="00E7383C"/>
    <w:pPr>
      <w:keepNext/>
      <w:keepLines/>
      <w:numPr>
        <w:numId w:val="5"/>
      </w:numPr>
      <w:spacing w:before="240" w:after="120"/>
      <w:outlineLvl w:val="0"/>
    </w:pPr>
    <w:rPr>
      <w:rFonts w:asciiTheme="majorHAnsi" w:eastAsiaTheme="majorEastAsia" w:hAnsiTheme="majorHAnsi" w:cstheme="majorBidi"/>
      <w:bCs/>
      <w:color w:val="03295A" w:themeColor="accent4"/>
      <w:sz w:val="28"/>
      <w:szCs w:val="28"/>
    </w:rPr>
  </w:style>
  <w:style w:type="paragraph" w:styleId="Heading2">
    <w:name w:val="heading 2"/>
    <w:aliases w:val="PB Heading 2"/>
    <w:basedOn w:val="Heading1"/>
    <w:next w:val="PBParagraphNumber"/>
    <w:link w:val="Heading2Char"/>
    <w:uiPriority w:val="2"/>
    <w:qFormat/>
    <w:rsid w:val="00DA4C4C"/>
    <w:pPr>
      <w:numPr>
        <w:ilvl w:val="1"/>
      </w:numPr>
      <w:spacing w:before="360" w:after="360"/>
      <w:ind w:left="567"/>
      <w:outlineLvl w:val="1"/>
    </w:pPr>
    <w:rPr>
      <w:rFonts w:ascii="Raleway" w:hAnsi="Raleway"/>
      <w:b/>
      <w:bCs w:val="0"/>
      <w:color w:val="15848D"/>
    </w:rPr>
  </w:style>
  <w:style w:type="paragraph" w:styleId="Heading3">
    <w:name w:val="heading 3"/>
    <w:aliases w:val="PB Heading 3"/>
    <w:basedOn w:val="Heading2"/>
    <w:next w:val="PBParagraphNumber"/>
    <w:link w:val="Heading3Char"/>
    <w:uiPriority w:val="3"/>
    <w:qFormat/>
    <w:rsid w:val="0044320F"/>
    <w:pPr>
      <w:numPr>
        <w:ilvl w:val="2"/>
      </w:numPr>
      <w:outlineLvl w:val="2"/>
    </w:pPr>
    <w:rPr>
      <w:color w:val="0069B4" w:themeColor="accent2"/>
      <w:sz w:val="22"/>
      <w:szCs w:val="22"/>
    </w:rPr>
  </w:style>
  <w:style w:type="paragraph" w:styleId="Heading4">
    <w:name w:val="heading 4"/>
    <w:aliases w:val="PB Heading 4"/>
    <w:basedOn w:val="Heading3"/>
    <w:next w:val="PBParagraphNumber"/>
    <w:link w:val="Heading4Char"/>
    <w:uiPriority w:val="4"/>
    <w:qFormat/>
    <w:rsid w:val="0044320F"/>
    <w:pPr>
      <w:numPr>
        <w:ilvl w:val="3"/>
      </w:numPr>
      <w:outlineLvl w:val="3"/>
    </w:pPr>
    <w:rPr>
      <w:bCs/>
      <w:i/>
      <w:iCs/>
      <w:color w:val="0094D2" w:themeColor="accent1"/>
    </w:rPr>
  </w:style>
  <w:style w:type="paragraph" w:styleId="Heading5">
    <w:name w:val="heading 5"/>
    <w:basedOn w:val="Normal"/>
    <w:next w:val="Normal"/>
    <w:link w:val="Heading5Char"/>
    <w:uiPriority w:val="9"/>
    <w:unhideWhenUsed/>
    <w:rsid w:val="00721CA5"/>
    <w:pPr>
      <w:keepNext/>
      <w:keepLines/>
      <w:spacing w:before="40" w:after="0"/>
      <w:outlineLvl w:val="4"/>
    </w:pPr>
    <w:rPr>
      <w:rFonts w:asciiTheme="majorHAnsi" w:eastAsiaTheme="majorEastAsia" w:hAnsiTheme="majorHAnsi" w:cstheme="majorBidi"/>
      <w:color w:val="006E9D" w:themeColor="accent1" w:themeShade="BF"/>
    </w:rPr>
  </w:style>
  <w:style w:type="paragraph" w:styleId="Heading6">
    <w:name w:val="heading 6"/>
    <w:basedOn w:val="Normal"/>
    <w:next w:val="Normal"/>
    <w:link w:val="Heading6Char"/>
    <w:uiPriority w:val="9"/>
    <w:unhideWhenUsed/>
    <w:qFormat/>
    <w:rsid w:val="00094552"/>
    <w:pPr>
      <w:keepNext/>
      <w:keepLines/>
      <w:spacing w:before="40" w:after="0"/>
      <w:contextualSpacing/>
      <w:outlineLvl w:val="5"/>
    </w:pPr>
    <w:rPr>
      <w:rFonts w:asciiTheme="majorHAnsi" w:eastAsiaTheme="majorEastAsia" w:hAnsiTheme="majorHAnsi" w:cstheme="majorBidi"/>
      <w:color w:val="798A2C" w:themeColor="accent6" w:themeShade="BF"/>
      <w:sz w:val="24"/>
      <w:szCs w:val="24"/>
    </w:rPr>
  </w:style>
  <w:style w:type="paragraph" w:styleId="Heading7">
    <w:name w:val="heading 7"/>
    <w:basedOn w:val="Normal"/>
    <w:next w:val="Normal"/>
    <w:link w:val="Heading7Char"/>
    <w:uiPriority w:val="9"/>
    <w:unhideWhenUsed/>
    <w:qFormat/>
    <w:rsid w:val="00A96746"/>
    <w:pPr>
      <w:keepNext/>
      <w:keepLines/>
      <w:spacing w:before="40" w:after="0"/>
      <w:outlineLvl w:val="6"/>
    </w:pPr>
    <w:rPr>
      <w:rFonts w:asciiTheme="majorHAnsi" w:eastAsiaTheme="majorEastAsia" w:hAnsiTheme="majorHAnsi" w:cstheme="majorBidi"/>
      <w:i/>
      <w:iCs/>
      <w:color w:val="00496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52B28"/>
    <w:pPr>
      <w:spacing w:after="0" w:line="240" w:lineRule="auto"/>
    </w:pPr>
    <w:tblPr/>
  </w:style>
  <w:style w:type="character" w:styleId="PlaceholderText">
    <w:name w:val="Placeholder Text"/>
    <w:basedOn w:val="DefaultParagraphFont"/>
    <w:uiPriority w:val="99"/>
    <w:semiHidden/>
    <w:rsid w:val="00252B28"/>
    <w:rPr>
      <w:color w:val="808080"/>
    </w:rPr>
  </w:style>
  <w:style w:type="paragraph" w:styleId="Title">
    <w:name w:val="Title"/>
    <w:aliases w:val="PB Title"/>
    <w:basedOn w:val="Normal"/>
    <w:next w:val="Normal"/>
    <w:link w:val="TitleChar"/>
    <w:uiPriority w:val="5"/>
    <w:qFormat/>
    <w:rsid w:val="000724E1"/>
    <w:pPr>
      <w:spacing w:after="240" w:line="240" w:lineRule="auto"/>
      <w:contextualSpacing/>
      <w:jc w:val="center"/>
      <w:outlineLvl w:val="0"/>
    </w:pPr>
    <w:rPr>
      <w:rFonts w:asciiTheme="majorHAnsi" w:eastAsiaTheme="majorEastAsia" w:hAnsiTheme="majorHAnsi" w:cstheme="majorBidi"/>
      <w:b/>
      <w:color w:val="03295A" w:themeColor="accent4"/>
      <w:spacing w:val="10"/>
      <w:kern w:val="28"/>
      <w:sz w:val="32"/>
      <w:szCs w:val="56"/>
    </w:rPr>
  </w:style>
  <w:style w:type="character" w:customStyle="1" w:styleId="TitleChar">
    <w:name w:val="Title Char"/>
    <w:aliases w:val="PB Title Char"/>
    <w:basedOn w:val="DefaultParagraphFont"/>
    <w:link w:val="Title"/>
    <w:uiPriority w:val="5"/>
    <w:rsid w:val="000724E1"/>
    <w:rPr>
      <w:rFonts w:asciiTheme="majorHAnsi" w:eastAsiaTheme="majorEastAsia" w:hAnsiTheme="majorHAnsi" w:cstheme="majorBidi"/>
      <w:b/>
      <w:color w:val="03295A" w:themeColor="accent4"/>
      <w:spacing w:val="10"/>
      <w:kern w:val="28"/>
      <w:sz w:val="32"/>
      <w:szCs w:val="56"/>
      <w:lang w:val="es-AR"/>
    </w:rPr>
  </w:style>
  <w:style w:type="character" w:customStyle="1" w:styleId="Heading1Char">
    <w:name w:val="Heading 1 Char"/>
    <w:aliases w:val="PB Heading 1 Char"/>
    <w:basedOn w:val="DefaultParagraphFont"/>
    <w:link w:val="Heading1"/>
    <w:uiPriority w:val="1"/>
    <w:rsid w:val="0044320F"/>
    <w:rPr>
      <w:rFonts w:asciiTheme="majorHAnsi" w:eastAsiaTheme="majorEastAsia" w:hAnsiTheme="majorHAnsi" w:cstheme="majorBidi"/>
      <w:bCs/>
      <w:color w:val="03295A" w:themeColor="accent4"/>
      <w:sz w:val="28"/>
      <w:szCs w:val="28"/>
      <w:lang w:val="es-AR"/>
    </w:rPr>
  </w:style>
  <w:style w:type="paragraph" w:styleId="Header">
    <w:name w:val="header"/>
    <w:basedOn w:val="Normal"/>
    <w:link w:val="HeaderChar"/>
    <w:uiPriority w:val="99"/>
    <w:unhideWhenUsed/>
    <w:rsid w:val="000375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7583"/>
    <w:rPr>
      <w:lang w:val="es-AR"/>
    </w:rPr>
  </w:style>
  <w:style w:type="paragraph" w:styleId="Footer">
    <w:name w:val="footer"/>
    <w:basedOn w:val="Normal"/>
    <w:link w:val="FooterChar"/>
    <w:uiPriority w:val="99"/>
    <w:unhideWhenUsed/>
    <w:rsid w:val="000375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7583"/>
    <w:rPr>
      <w:lang w:val="es-AR"/>
    </w:rPr>
  </w:style>
  <w:style w:type="character" w:styleId="Hyperlink">
    <w:name w:val="Hyperlink"/>
    <w:basedOn w:val="DefaultParagraphFont"/>
    <w:uiPriority w:val="99"/>
    <w:unhideWhenUsed/>
    <w:rsid w:val="00B2174F"/>
    <w:rPr>
      <w:color w:val="024987" w:themeColor="hyperlink"/>
      <w:u w:val="single"/>
    </w:rPr>
  </w:style>
  <w:style w:type="paragraph" w:styleId="ListParagraph">
    <w:name w:val="List Paragraph"/>
    <w:aliases w:val="PB Numbered List"/>
    <w:basedOn w:val="Normal"/>
    <w:link w:val="ListParagraphChar"/>
    <w:uiPriority w:val="6"/>
    <w:qFormat/>
    <w:rsid w:val="008E6580"/>
    <w:pPr>
      <w:numPr>
        <w:numId w:val="2"/>
      </w:numPr>
      <w:contextualSpacing/>
    </w:pPr>
  </w:style>
  <w:style w:type="paragraph" w:customStyle="1" w:styleId="PBParagraphNumber">
    <w:name w:val="PB Paragraph Number"/>
    <w:basedOn w:val="ListParagraph"/>
    <w:link w:val="PBParagraphNumberChar"/>
    <w:qFormat/>
    <w:rsid w:val="003667D6"/>
    <w:pPr>
      <w:numPr>
        <w:numId w:val="6"/>
      </w:numPr>
      <w:spacing w:after="120"/>
      <w:contextualSpacing w:val="0"/>
    </w:pPr>
    <w:rPr>
      <w:color w:val="002060"/>
    </w:rPr>
  </w:style>
  <w:style w:type="character" w:customStyle="1" w:styleId="Heading2Char">
    <w:name w:val="Heading 2 Char"/>
    <w:aliases w:val="PB Heading 2 Char"/>
    <w:basedOn w:val="DefaultParagraphFont"/>
    <w:link w:val="Heading2"/>
    <w:uiPriority w:val="2"/>
    <w:rsid w:val="00DA4C4C"/>
    <w:rPr>
      <w:rFonts w:ascii="Raleway" w:eastAsiaTheme="majorEastAsia" w:hAnsi="Raleway" w:cstheme="majorBidi"/>
      <w:b/>
      <w:color w:val="15848D"/>
      <w:sz w:val="28"/>
      <w:szCs w:val="28"/>
      <w:lang w:val="es-AR"/>
    </w:rPr>
  </w:style>
  <w:style w:type="character" w:customStyle="1" w:styleId="ListParagraphChar">
    <w:name w:val="List Paragraph Char"/>
    <w:aliases w:val="PB Numbered List Char"/>
    <w:basedOn w:val="DefaultParagraphFont"/>
    <w:link w:val="ListParagraph"/>
    <w:uiPriority w:val="6"/>
    <w:rsid w:val="008E6580"/>
    <w:rPr>
      <w:lang w:val="es-AR"/>
    </w:rPr>
  </w:style>
  <w:style w:type="character" w:customStyle="1" w:styleId="PBParagraphNumberChar">
    <w:name w:val="PB Paragraph Number Char"/>
    <w:basedOn w:val="ListParagraphChar"/>
    <w:link w:val="PBParagraphNumber"/>
    <w:rsid w:val="008E6580"/>
    <w:rPr>
      <w:color w:val="002060"/>
      <w:lang w:val="es-AR"/>
    </w:rPr>
  </w:style>
  <w:style w:type="character" w:customStyle="1" w:styleId="Heading3Char">
    <w:name w:val="Heading 3 Char"/>
    <w:aliases w:val="PB Heading 3 Char"/>
    <w:basedOn w:val="DefaultParagraphFont"/>
    <w:link w:val="Heading3"/>
    <w:uiPriority w:val="3"/>
    <w:rsid w:val="0044320F"/>
    <w:rPr>
      <w:rFonts w:ascii="Raleway" w:eastAsiaTheme="majorEastAsia" w:hAnsi="Raleway" w:cstheme="majorBidi"/>
      <w:b/>
      <w:color w:val="0069B4" w:themeColor="accent2"/>
      <w:lang w:val="es-AR"/>
    </w:rPr>
  </w:style>
  <w:style w:type="paragraph" w:customStyle="1" w:styleId="PBBulletList">
    <w:name w:val="PB Bullet List"/>
    <w:basedOn w:val="ListParagraph"/>
    <w:link w:val="PBBulletListChar"/>
    <w:uiPriority w:val="6"/>
    <w:qFormat/>
    <w:rsid w:val="003667D6"/>
    <w:pPr>
      <w:numPr>
        <w:numId w:val="1"/>
      </w:numPr>
    </w:pPr>
    <w:rPr>
      <w:color w:val="002060"/>
    </w:rPr>
  </w:style>
  <w:style w:type="character" w:customStyle="1" w:styleId="Heading4Char">
    <w:name w:val="Heading 4 Char"/>
    <w:aliases w:val="PB Heading 4 Char"/>
    <w:basedOn w:val="DefaultParagraphFont"/>
    <w:link w:val="Heading4"/>
    <w:uiPriority w:val="4"/>
    <w:rsid w:val="0044320F"/>
    <w:rPr>
      <w:rFonts w:ascii="Raleway" w:eastAsiaTheme="majorEastAsia" w:hAnsi="Raleway" w:cstheme="majorBidi"/>
      <w:b/>
      <w:bCs/>
      <w:i/>
      <w:iCs/>
      <w:color w:val="0094D2" w:themeColor="accent1"/>
      <w:lang w:val="es-AR"/>
    </w:rPr>
  </w:style>
  <w:style w:type="character" w:customStyle="1" w:styleId="PBBulletListChar">
    <w:name w:val="PB Bullet List Char"/>
    <w:basedOn w:val="ListParagraphChar"/>
    <w:link w:val="PBBulletList"/>
    <w:uiPriority w:val="6"/>
    <w:qFormat/>
    <w:rsid w:val="008E6580"/>
    <w:rPr>
      <w:color w:val="002060"/>
      <w:lang w:val="es-AR"/>
    </w:rPr>
  </w:style>
  <w:style w:type="paragraph" w:styleId="Quote">
    <w:name w:val="Quote"/>
    <w:aliases w:val="PB Quote"/>
    <w:basedOn w:val="Normal"/>
    <w:next w:val="Normal"/>
    <w:link w:val="QuoteChar"/>
    <w:uiPriority w:val="6"/>
    <w:qFormat/>
    <w:rsid w:val="00520E44"/>
    <w:pPr>
      <w:ind w:left="1134" w:right="567"/>
    </w:pPr>
    <w:rPr>
      <w:sz w:val="21"/>
      <w:szCs w:val="21"/>
    </w:rPr>
  </w:style>
  <w:style w:type="character" w:customStyle="1" w:styleId="QuoteChar">
    <w:name w:val="Quote Char"/>
    <w:aliases w:val="PB Quote Char"/>
    <w:basedOn w:val="DefaultParagraphFont"/>
    <w:link w:val="Quote"/>
    <w:uiPriority w:val="6"/>
    <w:rsid w:val="008E6580"/>
    <w:rPr>
      <w:sz w:val="21"/>
      <w:szCs w:val="21"/>
      <w:lang w:val="es-AR"/>
    </w:rPr>
  </w:style>
  <w:style w:type="paragraph" w:styleId="FootnoteText">
    <w:name w:val="footnote text"/>
    <w:aliases w:val="Char,Footnote Text Char Char Char,Footnote Text Char Char,Footnote Text Char Char Char Char Char Char Char Char Char,Footnote Text Char Char Char Char Char Char Char Char Char Char Char C,Note de bas de page Car,Footnote Text Char C"/>
    <w:basedOn w:val="Normal"/>
    <w:link w:val="FootnoteTextChar"/>
    <w:uiPriority w:val="99"/>
    <w:unhideWhenUsed/>
    <w:rsid w:val="000B17BF"/>
    <w:pPr>
      <w:spacing w:after="0" w:line="240" w:lineRule="auto"/>
      <w:ind w:left="567" w:hanging="567"/>
    </w:pPr>
    <w:rPr>
      <w:sz w:val="18"/>
      <w:szCs w:val="20"/>
    </w:rPr>
  </w:style>
  <w:style w:type="character" w:customStyle="1" w:styleId="FootnoteTextChar">
    <w:name w:val="Footnote Text Char"/>
    <w:aliases w:val="Char Char,Footnote Text Char Char Char Char,Footnote Text Char Char Char1,Footnote Text Char Char Char Char Char Char Char Char Char Char,Footnote Text Char Char Char Char Char Char Char Char Char Char Char C Char"/>
    <w:basedOn w:val="DefaultParagraphFont"/>
    <w:link w:val="FootnoteText"/>
    <w:uiPriority w:val="99"/>
    <w:rsid w:val="000B17BF"/>
    <w:rPr>
      <w:sz w:val="18"/>
      <w:szCs w:val="20"/>
      <w:lang w:val="es-AR"/>
    </w:rPr>
  </w:style>
  <w:style w:type="character" w:styleId="FootnoteReference">
    <w:name w:val="footnote reference"/>
    <w:aliases w:val="Footnote Refernece,Car Char Car Char Car Char Char Char Char Char Char Char Char,Footnote Refernece Char Char1,Car Char Car Char Car Char Char Char Char Char Char Char Char Char,Footnote Refernece Char Char Char Char Char Char"/>
    <w:basedOn w:val="DefaultParagraphFont"/>
    <w:uiPriority w:val="99"/>
    <w:unhideWhenUsed/>
    <w:rsid w:val="00C114F7"/>
    <w:rPr>
      <w:vertAlign w:val="superscript"/>
    </w:rPr>
  </w:style>
  <w:style w:type="paragraph" w:styleId="TOCHeading">
    <w:name w:val="TOC Heading"/>
    <w:basedOn w:val="Heading1"/>
    <w:next w:val="Normal"/>
    <w:uiPriority w:val="39"/>
    <w:unhideWhenUsed/>
    <w:qFormat/>
    <w:rsid w:val="00497782"/>
    <w:pPr>
      <w:numPr>
        <w:numId w:val="0"/>
      </w:numPr>
      <w:spacing w:line="259" w:lineRule="auto"/>
      <w:jc w:val="center"/>
      <w:outlineLvl w:val="9"/>
    </w:pPr>
    <w:rPr>
      <w:rFonts w:cstheme="majorHAnsi"/>
      <w:lang w:val="es-AR"/>
    </w:rPr>
  </w:style>
  <w:style w:type="paragraph" w:styleId="TOC1">
    <w:name w:val="toc 1"/>
    <w:basedOn w:val="Normal"/>
    <w:next w:val="Normal"/>
    <w:autoRedefine/>
    <w:uiPriority w:val="39"/>
    <w:unhideWhenUsed/>
    <w:rsid w:val="00FF14C7"/>
    <w:pPr>
      <w:tabs>
        <w:tab w:val="left" w:pos="567"/>
        <w:tab w:val="right" w:leader="dot" w:pos="9628"/>
      </w:tabs>
      <w:spacing w:after="60"/>
      <w:jc w:val="left"/>
    </w:pPr>
    <w:rPr>
      <w:rFonts w:ascii="Raleway" w:hAnsi="Raleway"/>
      <w:b/>
      <w:bCs/>
      <w:noProof/>
      <w:color w:val="002060"/>
      <w:sz w:val="19"/>
      <w:szCs w:val="19"/>
    </w:rPr>
  </w:style>
  <w:style w:type="paragraph" w:styleId="TOC2">
    <w:name w:val="toc 2"/>
    <w:basedOn w:val="Normal"/>
    <w:next w:val="Normal"/>
    <w:autoRedefine/>
    <w:uiPriority w:val="39"/>
    <w:unhideWhenUsed/>
    <w:rsid w:val="008D0C14"/>
    <w:pPr>
      <w:tabs>
        <w:tab w:val="left" w:pos="1134"/>
        <w:tab w:val="right" w:leader="dot" w:pos="9628"/>
      </w:tabs>
      <w:spacing w:after="120"/>
      <w:ind w:left="1134" w:hanging="567"/>
      <w:jc w:val="left"/>
    </w:pPr>
    <w:rPr>
      <w:noProof/>
    </w:rPr>
  </w:style>
  <w:style w:type="paragraph" w:styleId="TOC3">
    <w:name w:val="toc 3"/>
    <w:basedOn w:val="Normal"/>
    <w:next w:val="Normal"/>
    <w:autoRedefine/>
    <w:uiPriority w:val="39"/>
    <w:unhideWhenUsed/>
    <w:rsid w:val="0031783D"/>
    <w:pPr>
      <w:tabs>
        <w:tab w:val="right" w:leader="dot" w:pos="9628"/>
      </w:tabs>
      <w:spacing w:after="120"/>
      <w:ind w:left="567"/>
      <w:jc w:val="left"/>
    </w:pPr>
    <w:rPr>
      <w:rFonts w:ascii="Raleway SemiBold" w:hAnsi="Raleway SemiBold"/>
      <w:noProof/>
      <w:color w:val="002060"/>
    </w:rPr>
  </w:style>
  <w:style w:type="paragraph" w:customStyle="1" w:styleId="PBAnnexTitle">
    <w:name w:val="PB Annex Title"/>
    <w:basedOn w:val="Heading1"/>
    <w:next w:val="Normal"/>
    <w:rsid w:val="00B37C70"/>
    <w:pPr>
      <w:numPr>
        <w:numId w:val="0"/>
      </w:numPr>
      <w:ind w:left="567" w:hanging="567"/>
    </w:pPr>
  </w:style>
  <w:style w:type="paragraph" w:customStyle="1" w:styleId="PBBoxEmphasis">
    <w:name w:val="PB Box Emphasis"/>
    <w:basedOn w:val="Normal"/>
    <w:link w:val="PBBoxEmphasisChar"/>
    <w:uiPriority w:val="29"/>
    <w:unhideWhenUsed/>
    <w:rsid w:val="002845BF"/>
    <w:pPr>
      <w:pBdr>
        <w:top w:val="single" w:sz="4" w:space="1" w:color="auto"/>
        <w:left w:val="single" w:sz="4" w:space="4" w:color="auto"/>
        <w:bottom w:val="single" w:sz="4" w:space="1" w:color="auto"/>
        <w:right w:val="single" w:sz="4" w:space="4" w:color="auto"/>
      </w:pBdr>
      <w:shd w:val="clear" w:color="auto" w:fill="DAE5D8" w:themeFill="accent5" w:themeFillTint="33"/>
      <w:ind w:left="851" w:right="849"/>
    </w:pPr>
    <w:rPr>
      <w:sz w:val="20"/>
      <w:szCs w:val="20"/>
    </w:rPr>
  </w:style>
  <w:style w:type="paragraph" w:styleId="BalloonText">
    <w:name w:val="Balloon Text"/>
    <w:basedOn w:val="Normal"/>
    <w:link w:val="BalloonTextChar"/>
    <w:uiPriority w:val="99"/>
    <w:semiHidden/>
    <w:unhideWhenUsed/>
    <w:rsid w:val="00407F85"/>
    <w:pPr>
      <w:spacing w:after="0" w:line="240" w:lineRule="auto"/>
    </w:pPr>
    <w:rPr>
      <w:rFonts w:ascii="Segoe UI" w:hAnsi="Segoe UI" w:cs="Segoe UI"/>
      <w:sz w:val="18"/>
      <w:szCs w:val="18"/>
    </w:rPr>
  </w:style>
  <w:style w:type="character" w:customStyle="1" w:styleId="PBBoxEmphasisChar">
    <w:name w:val="PB Box Emphasis Char"/>
    <w:basedOn w:val="DefaultParagraphFont"/>
    <w:link w:val="PBBoxEmphasis"/>
    <w:uiPriority w:val="29"/>
    <w:rsid w:val="008E6580"/>
    <w:rPr>
      <w:sz w:val="20"/>
      <w:szCs w:val="20"/>
      <w:shd w:val="clear" w:color="auto" w:fill="DAE5D8" w:themeFill="accent5" w:themeFillTint="33"/>
      <w:lang w:val="es-AR"/>
    </w:rPr>
  </w:style>
  <w:style w:type="character" w:customStyle="1" w:styleId="BalloonTextChar">
    <w:name w:val="Balloon Text Char"/>
    <w:basedOn w:val="DefaultParagraphFont"/>
    <w:link w:val="BalloonText"/>
    <w:uiPriority w:val="99"/>
    <w:semiHidden/>
    <w:rsid w:val="00407F85"/>
    <w:rPr>
      <w:rFonts w:ascii="Segoe UI" w:hAnsi="Segoe UI" w:cs="Segoe UI"/>
      <w:sz w:val="18"/>
      <w:szCs w:val="18"/>
      <w:lang w:val="es-AR"/>
    </w:rPr>
  </w:style>
  <w:style w:type="character" w:styleId="CommentReference">
    <w:name w:val="annotation reference"/>
    <w:basedOn w:val="DefaultParagraphFont"/>
    <w:semiHidden/>
    <w:unhideWhenUsed/>
    <w:rsid w:val="000B17BF"/>
    <w:rPr>
      <w:sz w:val="16"/>
      <w:szCs w:val="16"/>
    </w:rPr>
  </w:style>
  <w:style w:type="paragraph" w:styleId="CommentText">
    <w:name w:val="annotation text"/>
    <w:basedOn w:val="Normal"/>
    <w:link w:val="CommentTextChar"/>
    <w:uiPriority w:val="99"/>
    <w:unhideWhenUsed/>
    <w:rsid w:val="000B17BF"/>
    <w:pPr>
      <w:spacing w:line="240" w:lineRule="auto"/>
    </w:pPr>
    <w:rPr>
      <w:sz w:val="20"/>
      <w:szCs w:val="20"/>
    </w:rPr>
  </w:style>
  <w:style w:type="character" w:customStyle="1" w:styleId="CommentTextChar">
    <w:name w:val="Comment Text Char"/>
    <w:basedOn w:val="DefaultParagraphFont"/>
    <w:link w:val="CommentText"/>
    <w:uiPriority w:val="99"/>
    <w:rsid w:val="000B17BF"/>
    <w:rPr>
      <w:sz w:val="20"/>
      <w:szCs w:val="20"/>
      <w:lang w:val="es-AR"/>
    </w:rPr>
  </w:style>
  <w:style w:type="paragraph" w:styleId="CommentSubject">
    <w:name w:val="annotation subject"/>
    <w:basedOn w:val="CommentText"/>
    <w:next w:val="CommentText"/>
    <w:link w:val="CommentSubjectChar"/>
    <w:uiPriority w:val="99"/>
    <w:semiHidden/>
    <w:unhideWhenUsed/>
    <w:rsid w:val="000B17BF"/>
    <w:rPr>
      <w:b/>
      <w:bCs/>
    </w:rPr>
  </w:style>
  <w:style w:type="character" w:customStyle="1" w:styleId="CommentSubjectChar">
    <w:name w:val="Comment Subject Char"/>
    <w:basedOn w:val="CommentTextChar"/>
    <w:link w:val="CommentSubject"/>
    <w:uiPriority w:val="99"/>
    <w:semiHidden/>
    <w:rsid w:val="000B17BF"/>
    <w:rPr>
      <w:b/>
      <w:bCs/>
      <w:sz w:val="20"/>
      <w:szCs w:val="20"/>
      <w:lang w:val="es-AR"/>
    </w:rPr>
  </w:style>
  <w:style w:type="paragraph" w:customStyle="1" w:styleId="PBParagraph">
    <w:name w:val="PB Paragraph"/>
    <w:basedOn w:val="PBParagraphNumber"/>
    <w:link w:val="PBParagraphChar"/>
    <w:qFormat/>
    <w:rsid w:val="000C0562"/>
    <w:pPr>
      <w:numPr>
        <w:numId w:val="0"/>
      </w:numPr>
      <w:spacing w:after="0"/>
    </w:pPr>
  </w:style>
  <w:style w:type="table" w:styleId="GridTable4-Accent3">
    <w:name w:val="Grid Table 4 Accent 3"/>
    <w:basedOn w:val="TableNormal"/>
    <w:uiPriority w:val="49"/>
    <w:rsid w:val="008F0B2F"/>
    <w:pPr>
      <w:spacing w:after="0" w:line="240" w:lineRule="auto"/>
    </w:pPr>
    <w:tblPr>
      <w:tblStyleRowBandSize w:val="1"/>
      <w:tblStyleColBandSize w:val="1"/>
    </w:tblPr>
    <w:tcPr>
      <w:shd w:val="clear" w:color="auto" w:fill="B5DCFE" w:themeFill="accent3" w:themeFillTint="33"/>
    </w:tcPr>
    <w:tblStylePr w:type="firstRow">
      <w:rPr>
        <w:b/>
        <w:bCs/>
        <w:color w:val="FFFFFF" w:themeColor="background1"/>
      </w:rPr>
      <w:tblPr/>
      <w:tcPr>
        <w:tcBorders>
          <w:top w:val="single" w:sz="4" w:space="0" w:color="024987" w:themeColor="accent3"/>
          <w:left w:val="single" w:sz="4" w:space="0" w:color="024987" w:themeColor="accent3"/>
          <w:bottom w:val="single" w:sz="4" w:space="0" w:color="024987" w:themeColor="accent3"/>
          <w:right w:val="single" w:sz="4" w:space="0" w:color="024987" w:themeColor="accent3"/>
          <w:insideH w:val="nil"/>
          <w:insideV w:val="nil"/>
        </w:tcBorders>
        <w:shd w:val="clear" w:color="auto" w:fill="024987" w:themeFill="accent3"/>
      </w:tcPr>
    </w:tblStylePr>
    <w:tblStylePr w:type="lastRow">
      <w:rPr>
        <w:b/>
        <w:bCs/>
      </w:rPr>
      <w:tblPr/>
      <w:tcPr>
        <w:tcBorders>
          <w:top w:val="double" w:sz="4" w:space="0" w:color="024987" w:themeColor="accent3"/>
        </w:tcBorders>
      </w:tcPr>
    </w:tblStylePr>
    <w:tblStylePr w:type="firstCol">
      <w:rPr>
        <w:b/>
        <w:bCs/>
      </w:rPr>
    </w:tblStylePr>
    <w:tblStylePr w:type="lastCol">
      <w:rPr>
        <w:b/>
        <w:bCs/>
      </w:rPr>
    </w:tblStylePr>
    <w:tblStylePr w:type="band1Vert">
      <w:tblPr/>
      <w:tcPr>
        <w:shd w:val="clear" w:color="auto" w:fill="B5DCFE" w:themeFill="accent3" w:themeFillTint="33"/>
      </w:tcPr>
    </w:tblStylePr>
  </w:style>
  <w:style w:type="character" w:customStyle="1" w:styleId="PBParagraphChar">
    <w:name w:val="PB Paragraph Char"/>
    <w:basedOn w:val="PBParagraphNumberChar"/>
    <w:link w:val="PBParagraph"/>
    <w:rsid w:val="000C0562"/>
    <w:rPr>
      <w:color w:val="002060"/>
      <w:lang w:val="es-AR"/>
    </w:rPr>
  </w:style>
  <w:style w:type="table" w:styleId="GridTable4-Accent4">
    <w:name w:val="Grid Table 4 Accent 4"/>
    <w:basedOn w:val="TableNormal"/>
    <w:uiPriority w:val="49"/>
    <w:rsid w:val="003F126E"/>
    <w:pPr>
      <w:spacing w:after="0" w:line="240" w:lineRule="auto"/>
    </w:pPr>
    <w:rPr>
      <w:color w:val="002060"/>
      <w:sz w:val="20"/>
    </w:rPr>
    <w:tblPr>
      <w:tblStyleRowBandSize w:val="1"/>
      <w:tblStyleColBandSize w:val="1"/>
    </w:tblPr>
    <w:tcPr>
      <w:shd w:val="clear" w:color="auto" w:fill="FBE4D5"/>
    </w:tcPr>
    <w:tblStylePr w:type="firstRow">
      <w:pPr>
        <w:jc w:val="center"/>
      </w:pPr>
      <w:rPr>
        <w:b/>
        <w:bCs/>
        <w:color w:val="ED8131"/>
      </w:rPr>
    </w:tblStylePr>
    <w:tblStylePr w:type="lastRow">
      <w:rPr>
        <w:b/>
        <w:bCs/>
      </w:rPr>
      <w:tblPr/>
      <w:tcPr>
        <w:tcBorders>
          <w:top w:val="double" w:sz="4" w:space="0" w:color="03295A" w:themeColor="accent4"/>
        </w:tcBorders>
      </w:tcPr>
    </w:tblStylePr>
    <w:tblStylePr w:type="firstCol">
      <w:rPr>
        <w:b w:val="0"/>
        <w:bCs/>
      </w:rPr>
    </w:tblStylePr>
    <w:tblStylePr w:type="lastCol">
      <w:rPr>
        <w:b/>
        <w:bCs/>
      </w:rPr>
    </w:tblStylePr>
    <w:tblStylePr w:type="band1Vert">
      <w:tblPr/>
      <w:tcPr>
        <w:shd w:val="clear" w:color="auto" w:fill="AED0FC" w:themeFill="accent4" w:themeFillTint="33"/>
      </w:tcPr>
    </w:tblStylePr>
    <w:tblStylePr w:type="band1Horz">
      <w:pPr>
        <w:jc w:val="left"/>
      </w:pPr>
    </w:tblStylePr>
    <w:tblStylePr w:type="band2Horz">
      <w:tblPr/>
      <w:tcPr>
        <w:shd w:val="clear" w:color="auto" w:fill="FDF0E7"/>
      </w:tcPr>
    </w:tblStylePr>
  </w:style>
  <w:style w:type="table" w:styleId="GridTable4-Accent2">
    <w:name w:val="Grid Table 4 Accent 2"/>
    <w:basedOn w:val="TableNormal"/>
    <w:uiPriority w:val="49"/>
    <w:rsid w:val="008F0B2F"/>
    <w:pPr>
      <w:spacing w:after="0" w:line="240" w:lineRule="auto"/>
    </w:pPr>
    <w:tblPr>
      <w:tblStyleRowBandSize w:val="1"/>
      <w:tblStyleColBandSize w:val="1"/>
    </w:tblPr>
    <w:tcPr>
      <w:shd w:val="clear" w:color="auto" w:fill="BDE3FF" w:themeFill="accent2" w:themeFillTint="33"/>
    </w:tcPr>
    <w:tblStylePr w:type="firstRow">
      <w:rPr>
        <w:b/>
        <w:bCs/>
        <w:color w:val="FFFFFF" w:themeColor="background1"/>
      </w:rPr>
      <w:tblPr/>
      <w:tcPr>
        <w:tcBorders>
          <w:top w:val="single" w:sz="4" w:space="0" w:color="0069B4" w:themeColor="accent2"/>
          <w:left w:val="single" w:sz="4" w:space="0" w:color="0069B4" w:themeColor="accent2"/>
          <w:bottom w:val="single" w:sz="4" w:space="0" w:color="0069B4" w:themeColor="accent2"/>
          <w:right w:val="single" w:sz="4" w:space="0" w:color="0069B4" w:themeColor="accent2"/>
          <w:insideH w:val="nil"/>
          <w:insideV w:val="nil"/>
        </w:tcBorders>
        <w:shd w:val="clear" w:color="auto" w:fill="0069B4" w:themeFill="accent2"/>
      </w:tcPr>
    </w:tblStylePr>
    <w:tblStylePr w:type="lastRow">
      <w:rPr>
        <w:b/>
        <w:bCs/>
      </w:rPr>
      <w:tblPr/>
      <w:tcPr>
        <w:tcBorders>
          <w:top w:val="double" w:sz="4" w:space="0" w:color="0069B4" w:themeColor="accent2"/>
        </w:tcBorders>
      </w:tcPr>
    </w:tblStylePr>
    <w:tblStylePr w:type="firstCol">
      <w:rPr>
        <w:b/>
        <w:bCs/>
      </w:rPr>
    </w:tblStylePr>
    <w:tblStylePr w:type="lastCol">
      <w:rPr>
        <w:b/>
        <w:bCs/>
      </w:rPr>
    </w:tblStylePr>
    <w:tblStylePr w:type="band1Vert">
      <w:tblPr/>
      <w:tcPr>
        <w:shd w:val="clear" w:color="auto" w:fill="BDE3FF" w:themeFill="accent2" w:themeFillTint="33"/>
      </w:tcPr>
    </w:tblStylePr>
  </w:style>
  <w:style w:type="table" w:styleId="GridTable4-Accent1">
    <w:name w:val="Grid Table 4 Accent 1"/>
    <w:basedOn w:val="TableNormal"/>
    <w:uiPriority w:val="49"/>
    <w:rsid w:val="008F0B2F"/>
    <w:pPr>
      <w:spacing w:after="0" w:line="240" w:lineRule="auto"/>
    </w:pPr>
    <w:tblPr>
      <w:tblStyleRowBandSize w:val="1"/>
      <w:tblStyleColBandSize w:val="1"/>
    </w:tblPr>
    <w:tcPr>
      <w:shd w:val="clear" w:color="auto" w:fill="C3EDFF" w:themeFill="accent1" w:themeFillTint="33"/>
    </w:tcPr>
    <w:tblStylePr w:type="firstRow">
      <w:rPr>
        <w:b/>
        <w:bCs/>
        <w:color w:val="FFFFFF" w:themeColor="background1"/>
      </w:rPr>
      <w:tblPr/>
      <w:tcPr>
        <w:tcBorders>
          <w:top w:val="single" w:sz="4" w:space="0" w:color="0094D2" w:themeColor="accent1"/>
          <w:left w:val="single" w:sz="4" w:space="0" w:color="0094D2" w:themeColor="accent1"/>
          <w:bottom w:val="single" w:sz="4" w:space="0" w:color="0094D2" w:themeColor="accent1"/>
          <w:right w:val="single" w:sz="4" w:space="0" w:color="0094D2" w:themeColor="accent1"/>
          <w:insideH w:val="nil"/>
          <w:insideV w:val="nil"/>
        </w:tcBorders>
        <w:shd w:val="clear" w:color="auto" w:fill="0094D2" w:themeFill="accent1"/>
      </w:tcPr>
    </w:tblStylePr>
    <w:tblStylePr w:type="lastRow">
      <w:rPr>
        <w:b/>
        <w:bCs/>
      </w:rPr>
      <w:tblPr/>
      <w:tcPr>
        <w:tcBorders>
          <w:top w:val="double" w:sz="4" w:space="0" w:color="0094D2" w:themeColor="accent1"/>
        </w:tcBorders>
      </w:tcPr>
    </w:tblStylePr>
    <w:tblStylePr w:type="firstCol">
      <w:rPr>
        <w:b/>
        <w:bCs/>
      </w:rPr>
    </w:tblStylePr>
    <w:tblStylePr w:type="lastCol">
      <w:rPr>
        <w:b/>
        <w:bCs/>
      </w:rPr>
    </w:tblStylePr>
    <w:tblStylePr w:type="band1Vert">
      <w:tblPr/>
      <w:tcPr>
        <w:shd w:val="clear" w:color="auto" w:fill="C3EDFF" w:themeFill="accent1" w:themeFillTint="33"/>
      </w:tcPr>
    </w:tblStylePr>
  </w:style>
  <w:style w:type="table" w:styleId="GridTable5Dark-Accent4">
    <w:name w:val="Grid Table 5 Dark Accent 4"/>
    <w:basedOn w:val="TableNormal"/>
    <w:uiPriority w:val="50"/>
    <w:rsid w:val="008F0B2F"/>
    <w:pPr>
      <w:spacing w:after="0" w:line="240" w:lineRule="auto"/>
    </w:pPr>
    <w:tblPr>
      <w:tblStyleRowBandSize w:val="1"/>
      <w:tblStyleColBandSize w:val="1"/>
    </w:tblPr>
    <w:tcPr>
      <w:shd w:val="clear" w:color="auto" w:fill="AED0F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3295A"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3295A"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3295A"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3295A" w:themeFill="accent4"/>
      </w:tcPr>
    </w:tblStylePr>
    <w:tblStylePr w:type="band1Vert">
      <w:tblPr/>
      <w:tcPr>
        <w:shd w:val="clear" w:color="auto" w:fill="5DA1F9" w:themeFill="accent4" w:themeFillTint="66"/>
      </w:tcPr>
    </w:tblStylePr>
    <w:tblStylePr w:type="band1Horz">
      <w:tblPr/>
      <w:tcPr>
        <w:shd w:val="clear" w:color="auto" w:fill="5DA1F9" w:themeFill="accent4" w:themeFillTint="66"/>
      </w:tcPr>
    </w:tblStylePr>
  </w:style>
  <w:style w:type="table" w:styleId="GridTable5Dark-Accent3">
    <w:name w:val="Grid Table 5 Dark Accent 3"/>
    <w:basedOn w:val="TableNormal"/>
    <w:uiPriority w:val="50"/>
    <w:rsid w:val="008F0B2F"/>
    <w:pPr>
      <w:spacing w:after="0" w:line="240" w:lineRule="auto"/>
    </w:pPr>
    <w:tblPr>
      <w:tblStyleRowBandSize w:val="1"/>
      <w:tblStyleColBandSize w:val="1"/>
    </w:tblPr>
    <w:tcPr>
      <w:shd w:val="clear" w:color="auto" w:fill="B5DCFE"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2498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2498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2498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24987" w:themeFill="accent3"/>
      </w:tcPr>
    </w:tblStylePr>
    <w:tblStylePr w:type="band1Vert">
      <w:tblPr/>
      <w:tcPr>
        <w:shd w:val="clear" w:color="auto" w:fill="6BB9FC" w:themeFill="accent3" w:themeFillTint="66"/>
      </w:tcPr>
    </w:tblStylePr>
    <w:tblStylePr w:type="band1Horz">
      <w:tblPr/>
      <w:tcPr>
        <w:shd w:val="clear" w:color="auto" w:fill="6BB9FC" w:themeFill="accent3" w:themeFillTint="66"/>
      </w:tcPr>
    </w:tblStylePr>
  </w:style>
  <w:style w:type="table" w:styleId="GridTable5Dark-Accent2">
    <w:name w:val="Grid Table 5 Dark Accent 2"/>
    <w:basedOn w:val="TableNormal"/>
    <w:uiPriority w:val="50"/>
    <w:rsid w:val="008F0B2F"/>
    <w:pPr>
      <w:spacing w:after="0" w:line="240" w:lineRule="auto"/>
    </w:pPr>
    <w:tblPr>
      <w:tblStyleRowBandSize w:val="1"/>
      <w:tblStyleColBandSize w:val="1"/>
    </w:tblPr>
    <w:tcPr>
      <w:shd w:val="clear" w:color="auto" w:fill="BDE3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69B4"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69B4"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69B4"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69B4" w:themeFill="accent2"/>
      </w:tcPr>
    </w:tblStylePr>
    <w:tblStylePr w:type="band1Vert">
      <w:tblPr/>
      <w:tcPr>
        <w:shd w:val="clear" w:color="auto" w:fill="7BC7FF" w:themeFill="accent2" w:themeFillTint="66"/>
      </w:tcPr>
    </w:tblStylePr>
    <w:tblStylePr w:type="band1Horz">
      <w:tblPr/>
      <w:tcPr>
        <w:shd w:val="clear" w:color="auto" w:fill="7BC7FF" w:themeFill="accent2" w:themeFillTint="66"/>
      </w:tcPr>
    </w:tblStylePr>
  </w:style>
  <w:style w:type="table" w:styleId="GridTable5Dark-Accent1">
    <w:name w:val="Grid Table 5 Dark Accent 1"/>
    <w:basedOn w:val="TableNormal"/>
    <w:uiPriority w:val="50"/>
    <w:rsid w:val="008F0B2F"/>
    <w:pPr>
      <w:spacing w:after="0" w:line="240" w:lineRule="auto"/>
    </w:pPr>
    <w:tblPr>
      <w:tblStyleRowBandSize w:val="1"/>
      <w:tblStyleColBandSize w:val="1"/>
    </w:tblPr>
    <w:tcPr>
      <w:shd w:val="clear" w:color="auto" w:fill="C3ED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4D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4D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4D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4D2" w:themeFill="accent1"/>
      </w:tcPr>
    </w:tblStylePr>
    <w:tblStylePr w:type="band1Vert">
      <w:tblPr/>
      <w:tcPr>
        <w:shd w:val="clear" w:color="auto" w:fill="87DBFF" w:themeFill="accent1" w:themeFillTint="66"/>
      </w:tcPr>
    </w:tblStylePr>
    <w:tblStylePr w:type="band1Horz">
      <w:tblPr/>
      <w:tcPr>
        <w:shd w:val="clear" w:color="auto" w:fill="87DBFF" w:themeFill="accent1" w:themeFillTint="66"/>
      </w:tcPr>
    </w:tblStylePr>
  </w:style>
  <w:style w:type="character" w:styleId="UnresolvedMention">
    <w:name w:val="Unresolved Mention"/>
    <w:basedOn w:val="DefaultParagraphFont"/>
    <w:uiPriority w:val="99"/>
    <w:unhideWhenUsed/>
    <w:rsid w:val="00214A0D"/>
    <w:rPr>
      <w:color w:val="605E5C"/>
      <w:shd w:val="clear" w:color="auto" w:fill="E1DFDD"/>
    </w:rPr>
  </w:style>
  <w:style w:type="table" w:customStyle="1" w:styleId="Style1">
    <w:name w:val="Style1"/>
    <w:basedOn w:val="TableNormal"/>
    <w:uiPriority w:val="99"/>
    <w:rsid w:val="009378C5"/>
    <w:pPr>
      <w:spacing w:after="0" w:line="240" w:lineRule="auto"/>
    </w:pPr>
    <w:tblPr>
      <w:tblStyleRowBandSize w:val="1"/>
    </w:tblPr>
    <w:tblStylePr w:type="firstRow">
      <w:pPr>
        <w:jc w:val="center"/>
      </w:pPr>
      <w:rPr>
        <w:b/>
        <w:color w:val="FFFFFF" w:themeColor="background1"/>
      </w:rPr>
    </w:tblStylePr>
    <w:tblStylePr w:type="band1Horz">
      <w:rPr>
        <w:color w:val="auto"/>
      </w:rPr>
    </w:tblStylePr>
    <w:tblStylePr w:type="band2Horz">
      <w:rPr>
        <w:color w:val="auto"/>
      </w:rPr>
    </w:tblStylePr>
  </w:style>
  <w:style w:type="table" w:customStyle="1" w:styleId="Style2">
    <w:name w:val="Style2"/>
    <w:basedOn w:val="TableNormal"/>
    <w:uiPriority w:val="99"/>
    <w:rsid w:val="00481201"/>
    <w:pPr>
      <w:spacing w:after="0" w:line="240" w:lineRule="auto"/>
    </w:pPr>
    <w:tblPr>
      <w:tblStyleRowBandSize w:val="1"/>
    </w:tblPr>
    <w:tblStylePr w:type="firstRow">
      <w:pPr>
        <w:jc w:val="center"/>
      </w:pPr>
      <w:rPr>
        <w:b/>
      </w:rPr>
    </w:tblStylePr>
  </w:style>
  <w:style w:type="table" w:customStyle="1" w:styleId="Style3">
    <w:name w:val="Style3"/>
    <w:basedOn w:val="TableNormal"/>
    <w:uiPriority w:val="99"/>
    <w:rsid w:val="007763FA"/>
    <w:pPr>
      <w:spacing w:after="0" w:line="240" w:lineRule="auto"/>
    </w:pPr>
    <w:rPr>
      <w:color w:val="002060"/>
      <w:sz w:val="20"/>
    </w:rPr>
    <w:tblPr/>
    <w:tblStylePr w:type="firstRow">
      <w:pPr>
        <w:jc w:val="center"/>
      </w:pPr>
      <w:rPr>
        <w:b/>
        <w:color w:val="C00000"/>
      </w:rPr>
    </w:tblStylePr>
  </w:style>
  <w:style w:type="table" w:customStyle="1" w:styleId="Style4">
    <w:name w:val="Style4"/>
    <w:basedOn w:val="TableNormal"/>
    <w:uiPriority w:val="99"/>
    <w:rsid w:val="00D2573B"/>
    <w:pPr>
      <w:spacing w:after="0" w:line="240" w:lineRule="auto"/>
    </w:pPr>
    <w:rPr>
      <w:color w:val="002060"/>
      <w:sz w:val="20"/>
    </w:rPr>
    <w:tblPr/>
    <w:tblStylePr w:type="firstRow">
      <w:pPr>
        <w:jc w:val="center"/>
      </w:pPr>
      <w:rPr>
        <w:b/>
        <w:color w:val="FFC000"/>
      </w:rPr>
    </w:tblStylePr>
  </w:style>
  <w:style w:type="paragraph" w:customStyle="1" w:styleId="PBFSHeading">
    <w:name w:val="PB FS Heading"/>
    <w:basedOn w:val="PBParagraph"/>
    <w:link w:val="PBFSHeadingChar"/>
    <w:qFormat/>
    <w:rsid w:val="00C33695"/>
    <w:pPr>
      <w:shd w:val="clear" w:color="auto" w:fill="D5E7FD" w:themeFill="accent4" w:themeFillTint="1A"/>
      <w:spacing w:after="60"/>
      <w:jc w:val="center"/>
    </w:pPr>
    <w:rPr>
      <w:rFonts w:asciiTheme="majorHAnsi" w:hAnsiTheme="majorHAnsi"/>
      <w:bCs/>
      <w:sz w:val="32"/>
      <w:szCs w:val="32"/>
    </w:rPr>
  </w:style>
  <w:style w:type="character" w:customStyle="1" w:styleId="Heading5Char">
    <w:name w:val="Heading 5 Char"/>
    <w:basedOn w:val="DefaultParagraphFont"/>
    <w:link w:val="Heading5"/>
    <w:uiPriority w:val="9"/>
    <w:rsid w:val="00721CA5"/>
    <w:rPr>
      <w:rFonts w:asciiTheme="majorHAnsi" w:eastAsiaTheme="majorEastAsia" w:hAnsiTheme="majorHAnsi" w:cstheme="majorBidi"/>
      <w:color w:val="006E9D" w:themeColor="accent1" w:themeShade="BF"/>
      <w:lang w:val="es-AR"/>
    </w:rPr>
  </w:style>
  <w:style w:type="character" w:customStyle="1" w:styleId="PBFSHeadingChar">
    <w:name w:val="PB FS Heading Char"/>
    <w:basedOn w:val="PBParagraphChar"/>
    <w:link w:val="PBFSHeading"/>
    <w:rsid w:val="00C33695"/>
    <w:rPr>
      <w:rFonts w:asciiTheme="majorHAnsi" w:hAnsiTheme="majorHAnsi"/>
      <w:bCs/>
      <w:color w:val="002060"/>
      <w:sz w:val="32"/>
      <w:szCs w:val="32"/>
      <w:shd w:val="clear" w:color="auto" w:fill="D5E7FD" w:themeFill="accent4" w:themeFillTint="1A"/>
      <w:lang w:val="es-AR"/>
    </w:rPr>
  </w:style>
  <w:style w:type="paragraph" w:customStyle="1" w:styleId="PBFSTitle">
    <w:name w:val="PB FS Title"/>
    <w:basedOn w:val="Heading1"/>
    <w:link w:val="PBFSTitleChar"/>
    <w:qFormat/>
    <w:rsid w:val="00C33695"/>
    <w:pPr>
      <w:numPr>
        <w:numId w:val="0"/>
      </w:numPr>
      <w:shd w:val="clear" w:color="auto" w:fill="D5E7FD" w:themeFill="accent4" w:themeFillTint="1A"/>
      <w:spacing w:before="0" w:after="60"/>
      <w:jc w:val="center"/>
      <w:outlineLvl w:val="2"/>
    </w:pPr>
    <w:rPr>
      <w:color w:val="002060"/>
      <w:sz w:val="32"/>
    </w:rPr>
  </w:style>
  <w:style w:type="table" w:styleId="GridTable4-Accent5">
    <w:name w:val="Grid Table 4 Accent 5"/>
    <w:basedOn w:val="TableNormal"/>
    <w:uiPriority w:val="49"/>
    <w:rsid w:val="00EE27A3"/>
    <w:pPr>
      <w:spacing w:after="0" w:line="240" w:lineRule="auto"/>
    </w:pPr>
    <w:tblPr>
      <w:tblStyleRowBandSize w:val="1"/>
      <w:tblStyleColBandSize w:val="1"/>
    </w:tblPr>
    <w:tcPr>
      <w:tcBorders>
        <w:top w:val="double" w:sz="4" w:space="0" w:color="53714B" w:themeColor="accent5"/>
      </w:tcBorders>
      <w:shd w:val="clear" w:color="auto" w:fill="DAE5D8" w:themeFill="accent5" w:themeFillTint="33"/>
    </w:tcPr>
    <w:tblStylePr w:type="firstRow">
      <w:rPr>
        <w:b/>
        <w:bCs/>
        <w:color w:val="FFFFFF" w:themeColor="background1"/>
      </w:rPr>
      <w:tblPr/>
      <w:tcPr>
        <w:tcBorders>
          <w:top w:val="single" w:sz="4" w:space="0" w:color="53714B" w:themeColor="accent5"/>
          <w:left w:val="single" w:sz="4" w:space="0" w:color="53714B" w:themeColor="accent5"/>
          <w:bottom w:val="single" w:sz="4" w:space="0" w:color="53714B" w:themeColor="accent5"/>
          <w:right w:val="single" w:sz="4" w:space="0" w:color="53714B" w:themeColor="accent5"/>
          <w:insideH w:val="nil"/>
          <w:insideV w:val="nil"/>
        </w:tcBorders>
        <w:shd w:val="clear" w:color="auto" w:fill="53714B" w:themeFill="accent5"/>
      </w:tcPr>
    </w:tblStylePr>
    <w:tblStylePr w:type="lastRow">
      <w:rPr>
        <w:b/>
        <w:bCs/>
      </w:rPr>
    </w:tblStylePr>
    <w:tblStylePr w:type="firstCol">
      <w:rPr>
        <w:b/>
        <w:bCs/>
      </w:rPr>
    </w:tblStylePr>
    <w:tblStylePr w:type="lastCol">
      <w:rPr>
        <w:b/>
        <w:bCs/>
      </w:rPr>
    </w:tblStylePr>
  </w:style>
  <w:style w:type="character" w:customStyle="1" w:styleId="PBFSTitleChar">
    <w:name w:val="PB FS Title Char"/>
    <w:basedOn w:val="Heading1Char"/>
    <w:link w:val="PBFSTitle"/>
    <w:rsid w:val="00C33695"/>
    <w:rPr>
      <w:rFonts w:asciiTheme="majorHAnsi" w:eastAsiaTheme="majorEastAsia" w:hAnsiTheme="majorHAnsi" w:cstheme="majorBidi"/>
      <w:bCs/>
      <w:color w:val="002060"/>
      <w:sz w:val="32"/>
      <w:szCs w:val="28"/>
      <w:shd w:val="clear" w:color="auto" w:fill="D5E7FD" w:themeFill="accent4" w:themeFillTint="1A"/>
      <w:lang w:val="es-AR"/>
    </w:rPr>
  </w:style>
  <w:style w:type="table" w:styleId="GridTable4-Accent6">
    <w:name w:val="Grid Table 4 Accent 6"/>
    <w:basedOn w:val="TableNormal"/>
    <w:uiPriority w:val="49"/>
    <w:rsid w:val="003F126E"/>
    <w:pPr>
      <w:spacing w:after="0" w:line="240" w:lineRule="auto"/>
    </w:pPr>
    <w:rPr>
      <w:color w:val="002060"/>
      <w:sz w:val="20"/>
    </w:rPr>
    <w:tblPr/>
    <w:tblStylePr w:type="firstRow">
      <w:pPr>
        <w:jc w:val="center"/>
      </w:pPr>
      <w:rPr>
        <w:b/>
        <w:bCs/>
        <w:color w:val="C00000"/>
      </w:rPr>
    </w:tblStylePr>
    <w:tblStylePr w:type="lastRow">
      <w:rPr>
        <w:b/>
        <w:bCs/>
      </w:rPr>
    </w:tblStylePr>
    <w:tblStylePr w:type="firstCol">
      <w:rPr>
        <w:b w:val="0"/>
        <w:bCs/>
      </w:rPr>
    </w:tblStylePr>
    <w:tblStylePr w:type="lastCol">
      <w:rPr>
        <w:b/>
        <w:bCs/>
      </w:rPr>
    </w:tblStylePr>
  </w:style>
  <w:style w:type="paragraph" w:customStyle="1" w:styleId="PBFSline">
    <w:name w:val="PB FS line"/>
    <w:basedOn w:val="PBParagraph"/>
    <w:link w:val="PBFSlineChar"/>
    <w:qFormat/>
    <w:rsid w:val="00FE7CC1"/>
    <w:pPr>
      <w:spacing w:before="60" w:after="60" w:line="240" w:lineRule="auto"/>
    </w:pPr>
    <w:rPr>
      <w:sz w:val="20"/>
    </w:rPr>
  </w:style>
  <w:style w:type="paragraph" w:customStyle="1" w:styleId="PBFSNumber">
    <w:name w:val="PB FS Number"/>
    <w:basedOn w:val="PBParagraph"/>
    <w:link w:val="PBFSNumberChar"/>
    <w:qFormat/>
    <w:rsid w:val="00FE7CC1"/>
    <w:pPr>
      <w:numPr>
        <w:numId w:val="3"/>
      </w:numPr>
      <w:tabs>
        <w:tab w:val="num" w:pos="360"/>
      </w:tabs>
      <w:spacing w:before="60" w:after="60" w:line="240" w:lineRule="auto"/>
      <w:ind w:left="0" w:firstLine="0"/>
      <w:jc w:val="left"/>
    </w:pPr>
    <w:rPr>
      <w:bCs/>
      <w:sz w:val="20"/>
    </w:rPr>
  </w:style>
  <w:style w:type="character" w:customStyle="1" w:styleId="PBFSlineChar">
    <w:name w:val="PB FS line Char"/>
    <w:basedOn w:val="PBParagraphChar"/>
    <w:link w:val="PBFSline"/>
    <w:rsid w:val="00FE7CC1"/>
    <w:rPr>
      <w:color w:val="002060"/>
      <w:sz w:val="20"/>
      <w:lang w:val="es-AR"/>
    </w:rPr>
  </w:style>
  <w:style w:type="paragraph" w:customStyle="1" w:styleId="PBFSseealso">
    <w:name w:val="PB FS see also"/>
    <w:basedOn w:val="PBFSline"/>
    <w:link w:val="PBFSseealsoChar"/>
    <w:qFormat/>
    <w:rsid w:val="00F24137"/>
    <w:pPr>
      <w:jc w:val="right"/>
    </w:pPr>
  </w:style>
  <w:style w:type="character" w:customStyle="1" w:styleId="PBFSNumberChar">
    <w:name w:val="PB FS Number Char"/>
    <w:basedOn w:val="PBParagraphChar"/>
    <w:link w:val="PBFSNumber"/>
    <w:rsid w:val="00FE7CC1"/>
    <w:rPr>
      <w:bCs/>
      <w:color w:val="002060"/>
      <w:sz w:val="20"/>
      <w:lang w:val="es-AR"/>
    </w:rPr>
  </w:style>
  <w:style w:type="paragraph" w:styleId="EndnoteText">
    <w:name w:val="endnote text"/>
    <w:basedOn w:val="Normal"/>
    <w:link w:val="EndnoteTextChar"/>
    <w:uiPriority w:val="99"/>
    <w:unhideWhenUsed/>
    <w:rsid w:val="000D78A1"/>
    <w:pPr>
      <w:spacing w:after="0" w:line="240" w:lineRule="auto"/>
    </w:pPr>
    <w:rPr>
      <w:sz w:val="20"/>
      <w:szCs w:val="20"/>
    </w:rPr>
  </w:style>
  <w:style w:type="character" w:customStyle="1" w:styleId="PBFSseealsoChar">
    <w:name w:val="PB FS see also Char"/>
    <w:basedOn w:val="PBFSlineChar"/>
    <w:link w:val="PBFSseealso"/>
    <w:rsid w:val="00F24137"/>
    <w:rPr>
      <w:color w:val="002060"/>
      <w:sz w:val="20"/>
      <w:lang w:val="es-AR"/>
    </w:rPr>
  </w:style>
  <w:style w:type="character" w:customStyle="1" w:styleId="EndnoteTextChar">
    <w:name w:val="Endnote Text Char"/>
    <w:basedOn w:val="DefaultParagraphFont"/>
    <w:link w:val="EndnoteText"/>
    <w:uiPriority w:val="99"/>
    <w:rsid w:val="000D78A1"/>
    <w:rPr>
      <w:sz w:val="20"/>
      <w:szCs w:val="20"/>
      <w:lang w:val="es-AR"/>
    </w:rPr>
  </w:style>
  <w:style w:type="character" w:styleId="EndnoteReference">
    <w:name w:val="endnote reference"/>
    <w:basedOn w:val="DefaultParagraphFont"/>
    <w:uiPriority w:val="99"/>
    <w:semiHidden/>
    <w:unhideWhenUsed/>
    <w:rsid w:val="000D78A1"/>
    <w:rPr>
      <w:vertAlign w:val="superscript"/>
    </w:rPr>
  </w:style>
  <w:style w:type="paragraph" w:customStyle="1" w:styleId="PBFSAddinfo">
    <w:name w:val="PB FS Add info"/>
    <w:basedOn w:val="PBFSHeading"/>
    <w:link w:val="PBFSAddinfoChar"/>
    <w:qFormat/>
    <w:rsid w:val="00FF537F"/>
    <w:pPr>
      <w:shd w:val="clear" w:color="auto" w:fill="auto"/>
      <w:jc w:val="left"/>
    </w:pPr>
  </w:style>
  <w:style w:type="character" w:customStyle="1" w:styleId="PBFSAddinfoChar">
    <w:name w:val="PB FS Add info Char"/>
    <w:basedOn w:val="PBFSHeadingChar"/>
    <w:link w:val="PBFSAddinfo"/>
    <w:rsid w:val="002A66ED"/>
    <w:rPr>
      <w:rFonts w:asciiTheme="majorHAnsi" w:hAnsiTheme="majorHAnsi"/>
      <w:b w:val="0"/>
      <w:bCs/>
      <w:color w:val="0070C0"/>
      <w:sz w:val="32"/>
      <w:szCs w:val="32"/>
      <w:shd w:val="clear" w:color="auto" w:fill="D5E7FD" w:themeFill="accent4" w:themeFillTint="1A"/>
      <w:lang w:val="es-AR"/>
    </w:rPr>
  </w:style>
  <w:style w:type="paragraph" w:customStyle="1" w:styleId="PBFSindentline">
    <w:name w:val="PB FS indent line"/>
    <w:basedOn w:val="PBFSline"/>
    <w:link w:val="PBFSindentlineChar"/>
    <w:qFormat/>
    <w:rsid w:val="006E7EE2"/>
    <w:pPr>
      <w:numPr>
        <w:numId w:val="4"/>
      </w:numPr>
      <w:tabs>
        <w:tab w:val="num" w:pos="284"/>
        <w:tab w:val="num" w:pos="360"/>
      </w:tabs>
    </w:pPr>
  </w:style>
  <w:style w:type="character" w:customStyle="1" w:styleId="PBFSindentlineChar">
    <w:name w:val="PB FS indent line Char"/>
    <w:basedOn w:val="PBFSlineChar"/>
    <w:link w:val="PBFSindentline"/>
    <w:rsid w:val="00C23C7E"/>
    <w:rPr>
      <w:color w:val="002060"/>
      <w:sz w:val="20"/>
      <w:lang w:val="es-AR"/>
    </w:rPr>
  </w:style>
  <w:style w:type="paragraph" w:customStyle="1" w:styleId="PBendnote">
    <w:name w:val="PB endnote"/>
    <w:basedOn w:val="EndnoteText"/>
    <w:link w:val="PBendnoteChar"/>
    <w:qFormat/>
    <w:rsid w:val="00FD2DD6"/>
    <w:pPr>
      <w:ind w:left="284" w:hanging="284"/>
    </w:pPr>
    <w:rPr>
      <w:color w:val="002060"/>
    </w:rPr>
  </w:style>
  <w:style w:type="character" w:customStyle="1" w:styleId="PBendnoteChar">
    <w:name w:val="PB endnote Char"/>
    <w:basedOn w:val="EndnoteTextChar"/>
    <w:link w:val="PBendnote"/>
    <w:rsid w:val="00FD2DD6"/>
    <w:rPr>
      <w:color w:val="002060"/>
      <w:sz w:val="20"/>
      <w:szCs w:val="20"/>
      <w:lang w:val="es-AR"/>
    </w:rPr>
  </w:style>
  <w:style w:type="paragraph" w:customStyle="1" w:styleId="FStable">
    <w:name w:val="FS table"/>
    <w:basedOn w:val="Normal"/>
    <w:link w:val="FStableChar"/>
    <w:qFormat/>
    <w:rsid w:val="00DA7853"/>
    <w:pPr>
      <w:spacing w:after="0" w:line="240" w:lineRule="auto"/>
    </w:pPr>
    <w:rPr>
      <w:rFonts w:eastAsia="Batang" w:cstheme="minorHAnsi"/>
      <w:color w:val="002060"/>
      <w:sz w:val="20"/>
      <w:szCs w:val="19"/>
    </w:rPr>
  </w:style>
  <w:style w:type="character" w:customStyle="1" w:styleId="FStableChar">
    <w:name w:val="FS table Char"/>
    <w:basedOn w:val="DefaultParagraphFont"/>
    <w:link w:val="FStable"/>
    <w:rsid w:val="00DA7853"/>
    <w:rPr>
      <w:rFonts w:eastAsia="Batang" w:cstheme="minorHAnsi"/>
      <w:color w:val="002060"/>
      <w:sz w:val="20"/>
      <w:szCs w:val="19"/>
      <w:lang w:val="es-AR"/>
    </w:rPr>
  </w:style>
  <w:style w:type="paragraph" w:customStyle="1" w:styleId="FStable-">
    <w:name w:val="FS table -"/>
    <w:basedOn w:val="FStable"/>
    <w:link w:val="FStable-Char"/>
    <w:qFormat/>
    <w:rsid w:val="00575CF0"/>
    <w:pPr>
      <w:ind w:left="284" w:hanging="284"/>
    </w:pPr>
    <w:rPr>
      <w:rFonts w:ascii="Calibri" w:hAnsi="Calibri"/>
    </w:rPr>
  </w:style>
  <w:style w:type="character" w:customStyle="1" w:styleId="FStable-Char">
    <w:name w:val="FS table - Char"/>
    <w:basedOn w:val="FStableChar"/>
    <w:link w:val="FStable-"/>
    <w:rsid w:val="00575CF0"/>
    <w:rPr>
      <w:rFonts w:ascii="Calibri" w:eastAsia="Batang" w:hAnsi="Calibri" w:cstheme="minorHAnsi"/>
      <w:color w:val="002060"/>
      <w:sz w:val="20"/>
      <w:szCs w:val="19"/>
      <w:lang w:val="es-AR"/>
    </w:rPr>
  </w:style>
  <w:style w:type="paragraph" w:customStyle="1" w:styleId="FStable0">
    <w:name w:val="FS table *"/>
    <w:basedOn w:val="FStable-"/>
    <w:qFormat/>
    <w:rsid w:val="00575CF0"/>
    <w:pPr>
      <w:numPr>
        <w:ilvl w:val="1"/>
      </w:numPr>
      <w:ind w:left="603" w:hanging="283"/>
    </w:pPr>
  </w:style>
  <w:style w:type="character" w:customStyle="1" w:styleId="UnresolvedMention1">
    <w:name w:val="Unresolved Mention1"/>
    <w:basedOn w:val="DefaultParagraphFont"/>
    <w:uiPriority w:val="99"/>
    <w:unhideWhenUsed/>
    <w:rsid w:val="00575CF0"/>
    <w:rPr>
      <w:color w:val="605E5C"/>
      <w:shd w:val="clear" w:color="auto" w:fill="E1DFDD"/>
    </w:rPr>
  </w:style>
  <w:style w:type="paragraph" w:styleId="Revision">
    <w:name w:val="Revision"/>
    <w:hidden/>
    <w:uiPriority w:val="99"/>
    <w:semiHidden/>
    <w:rsid w:val="001E0521"/>
    <w:pPr>
      <w:spacing w:after="0" w:line="240" w:lineRule="auto"/>
    </w:pPr>
  </w:style>
  <w:style w:type="paragraph" w:customStyle="1" w:styleId="PBfootnote">
    <w:name w:val="PB footnote"/>
    <w:basedOn w:val="PBendnote"/>
    <w:link w:val="PBfootnoteChar"/>
    <w:qFormat/>
    <w:rsid w:val="003E3C9E"/>
    <w:pPr>
      <w:spacing w:after="60"/>
    </w:pPr>
    <w:rPr>
      <w:color w:val="auto"/>
      <w:sz w:val="18"/>
      <w:szCs w:val="18"/>
    </w:rPr>
  </w:style>
  <w:style w:type="character" w:customStyle="1" w:styleId="Style1Char">
    <w:name w:val="Style1 Char"/>
    <w:basedOn w:val="DefaultParagraphFont"/>
    <w:rsid w:val="00F5552E"/>
    <w:rPr>
      <w:color w:val="53714B" w:themeColor="accent5"/>
    </w:rPr>
  </w:style>
  <w:style w:type="character" w:customStyle="1" w:styleId="PBfootnoteChar">
    <w:name w:val="PB footnote Char"/>
    <w:basedOn w:val="PBendnoteChar"/>
    <w:link w:val="PBfootnote"/>
    <w:rsid w:val="003E3C9E"/>
    <w:rPr>
      <w:color w:val="002060"/>
      <w:sz w:val="18"/>
      <w:szCs w:val="18"/>
      <w:lang w:val="es-AR"/>
    </w:rPr>
  </w:style>
  <w:style w:type="paragraph" w:customStyle="1" w:styleId="Style5">
    <w:name w:val="Style5"/>
    <w:basedOn w:val="Title"/>
    <w:link w:val="Style5Char"/>
    <w:qFormat/>
    <w:rsid w:val="001563A9"/>
  </w:style>
  <w:style w:type="character" w:customStyle="1" w:styleId="Style5Char">
    <w:name w:val="Style5 Char"/>
    <w:basedOn w:val="TitleChar"/>
    <w:link w:val="Style5"/>
    <w:rsid w:val="007536C0"/>
    <w:rPr>
      <w:rFonts w:asciiTheme="majorHAnsi" w:eastAsiaTheme="majorEastAsia" w:hAnsiTheme="majorHAnsi" w:cstheme="majorBidi"/>
      <w:b/>
      <w:color w:val="03295A" w:themeColor="accent4"/>
      <w:spacing w:val="10"/>
      <w:kern w:val="28"/>
      <w:sz w:val="32"/>
      <w:szCs w:val="56"/>
      <w:lang w:val="es-AR"/>
    </w:rPr>
  </w:style>
  <w:style w:type="character" w:customStyle="1" w:styleId="Heading6Char">
    <w:name w:val="Heading 6 Char"/>
    <w:basedOn w:val="DefaultParagraphFont"/>
    <w:link w:val="Heading6"/>
    <w:uiPriority w:val="9"/>
    <w:rsid w:val="00094552"/>
    <w:rPr>
      <w:rFonts w:asciiTheme="majorHAnsi" w:eastAsiaTheme="majorEastAsia" w:hAnsiTheme="majorHAnsi" w:cstheme="majorBidi"/>
      <w:color w:val="798A2C" w:themeColor="accent6" w:themeShade="BF"/>
      <w:sz w:val="24"/>
      <w:szCs w:val="24"/>
      <w:lang w:val="es-AR"/>
    </w:rPr>
  </w:style>
  <w:style w:type="character" w:styleId="FollowedHyperlink">
    <w:name w:val="FollowedHyperlink"/>
    <w:basedOn w:val="DefaultParagraphFont"/>
    <w:uiPriority w:val="99"/>
    <w:semiHidden/>
    <w:unhideWhenUsed/>
    <w:rsid w:val="00D62BE3"/>
    <w:rPr>
      <w:color w:val="53714B" w:themeColor="followedHyperlink"/>
      <w:u w:val="single"/>
    </w:rPr>
  </w:style>
  <w:style w:type="paragraph" w:customStyle="1" w:styleId="PBheadingi">
    <w:name w:val="PB heading i"/>
    <w:basedOn w:val="PBParagraphNumber"/>
    <w:link w:val="PBheadingiChar"/>
    <w:qFormat/>
    <w:rsid w:val="00100892"/>
    <w:pPr>
      <w:numPr>
        <w:numId w:val="7"/>
      </w:numPr>
      <w:tabs>
        <w:tab w:val="num" w:pos="360"/>
      </w:tabs>
    </w:pPr>
    <w:rPr>
      <w:i/>
      <w:iCs/>
      <w:color w:val="37C6FF"/>
    </w:rPr>
  </w:style>
  <w:style w:type="character" w:customStyle="1" w:styleId="PBheadingiChar">
    <w:name w:val="PB heading i Char"/>
    <w:basedOn w:val="PBParagraphNumberChar"/>
    <w:link w:val="PBheadingi"/>
    <w:rsid w:val="00100892"/>
    <w:rPr>
      <w:i/>
      <w:iCs/>
      <w:color w:val="37C6FF"/>
      <w:lang w:val="es-AR"/>
    </w:rPr>
  </w:style>
  <w:style w:type="paragraph" w:customStyle="1" w:styleId="PBFootnote0">
    <w:name w:val="PBFootnote"/>
    <w:basedOn w:val="FootnoteText"/>
    <w:link w:val="PBFootnoteChar0"/>
    <w:qFormat/>
    <w:rsid w:val="003667D6"/>
    <w:rPr>
      <w:rFonts w:ascii="Calibri" w:eastAsia="SimSun" w:hAnsi="Calibri" w:cs="Times New Roman"/>
      <w:color w:val="002060"/>
      <w:szCs w:val="15"/>
    </w:rPr>
  </w:style>
  <w:style w:type="character" w:customStyle="1" w:styleId="PBFootnoteChar0">
    <w:name w:val="PBFootnote Char"/>
    <w:basedOn w:val="FootnoteTextChar"/>
    <w:link w:val="PBFootnote0"/>
    <w:rsid w:val="00F41046"/>
    <w:rPr>
      <w:rFonts w:ascii="Calibri" w:eastAsia="SimSun" w:hAnsi="Calibri" w:cs="Times New Roman"/>
      <w:color w:val="002060"/>
      <w:sz w:val="18"/>
      <w:szCs w:val="15"/>
      <w:lang w:val="es-AR"/>
    </w:rPr>
  </w:style>
  <w:style w:type="paragraph" w:customStyle="1" w:styleId="PBPara2">
    <w:name w:val="PB Para 2"/>
    <w:basedOn w:val="PBParagraphNumber"/>
    <w:link w:val="PBPara2Char"/>
    <w:qFormat/>
    <w:rsid w:val="00A71D17"/>
    <w:pPr>
      <w:numPr>
        <w:numId w:val="0"/>
      </w:numPr>
      <w:ind w:left="993" w:hanging="426"/>
    </w:pPr>
  </w:style>
  <w:style w:type="paragraph" w:customStyle="1" w:styleId="PBPara3">
    <w:name w:val="PB Para3"/>
    <w:basedOn w:val="PBPara2"/>
    <w:link w:val="PBPara3Char"/>
    <w:qFormat/>
    <w:rsid w:val="00711921"/>
    <w:pPr>
      <w:ind w:left="1560"/>
    </w:pPr>
  </w:style>
  <w:style w:type="character" w:customStyle="1" w:styleId="PBPara2Char">
    <w:name w:val="PB Para 2 Char"/>
    <w:basedOn w:val="PBParagraphNumberChar"/>
    <w:link w:val="PBPara2"/>
    <w:rsid w:val="00A71D17"/>
    <w:rPr>
      <w:color w:val="002060"/>
      <w:lang w:val="es-AR"/>
    </w:rPr>
  </w:style>
  <w:style w:type="character" w:customStyle="1" w:styleId="PBPara3Char">
    <w:name w:val="PB Para3 Char"/>
    <w:basedOn w:val="PBPara2Char"/>
    <w:link w:val="PBPara3"/>
    <w:rsid w:val="00711921"/>
    <w:rPr>
      <w:color w:val="002060"/>
      <w:lang w:val="es-AR"/>
    </w:rPr>
  </w:style>
  <w:style w:type="character" w:styleId="Mention">
    <w:name w:val="Mention"/>
    <w:basedOn w:val="DefaultParagraphFont"/>
    <w:uiPriority w:val="99"/>
    <w:unhideWhenUsed/>
    <w:rsid w:val="0068486F"/>
    <w:rPr>
      <w:color w:val="2B579A"/>
      <w:shd w:val="clear" w:color="auto" w:fill="E1DFDD"/>
    </w:rPr>
  </w:style>
  <w:style w:type="character" w:customStyle="1" w:styleId="Heading7Char">
    <w:name w:val="Heading 7 Char"/>
    <w:basedOn w:val="DefaultParagraphFont"/>
    <w:link w:val="Heading7"/>
    <w:uiPriority w:val="9"/>
    <w:rsid w:val="00A96746"/>
    <w:rPr>
      <w:rFonts w:asciiTheme="majorHAnsi" w:eastAsiaTheme="majorEastAsia" w:hAnsiTheme="majorHAnsi" w:cstheme="majorBidi"/>
      <w:i/>
      <w:iCs/>
      <w:color w:val="004968" w:themeColor="accent1" w:themeShade="7F"/>
      <w:lang w:val="es-AR"/>
    </w:rPr>
  </w:style>
  <w:style w:type="paragraph" w:styleId="HTMLPreformatted">
    <w:name w:val="HTML Preformatted"/>
    <w:basedOn w:val="Normal"/>
    <w:link w:val="HTMLPreformattedChar"/>
    <w:uiPriority w:val="99"/>
    <w:semiHidden/>
    <w:unhideWhenUsed/>
    <w:rsid w:val="009936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93642"/>
    <w:rPr>
      <w:rFonts w:ascii="Courier New" w:eastAsia="Times New Roman" w:hAnsi="Courier New" w:cs="Courier New"/>
      <w:sz w:val="20"/>
      <w:szCs w:val="20"/>
    </w:rPr>
  </w:style>
  <w:style w:type="character" w:customStyle="1" w:styleId="y2iqfc">
    <w:name w:val="y2iqfc"/>
    <w:basedOn w:val="DefaultParagraphFont"/>
    <w:rsid w:val="00993642"/>
  </w:style>
  <w:style w:type="paragraph" w:customStyle="1" w:styleId="Heading10">
    <w:name w:val="Heading1"/>
    <w:basedOn w:val="Heading1"/>
    <w:link w:val="Heading1Char0"/>
    <w:qFormat/>
    <w:rsid w:val="001A5091"/>
    <w:pPr>
      <w:keepNext w:val="0"/>
      <w:keepLines w:val="0"/>
      <w:widowControl w:val="0"/>
      <w:numPr>
        <w:numId w:val="0"/>
      </w:numPr>
      <w:spacing w:before="0" w:after="0" w:line="240" w:lineRule="auto"/>
      <w:jc w:val="center"/>
    </w:pPr>
    <w:rPr>
      <w:rFonts w:ascii="Raleway SemiBold" w:hAnsi="Raleway SemiBold"/>
      <w:bCs w:val="0"/>
      <w:color w:val="15848D"/>
      <w:sz w:val="32"/>
      <w:szCs w:val="32"/>
    </w:rPr>
  </w:style>
  <w:style w:type="paragraph" w:customStyle="1" w:styleId="HeadingIntro">
    <w:name w:val="Heading Intro"/>
    <w:basedOn w:val="Heading2"/>
    <w:link w:val="HeadingIntroChar"/>
    <w:qFormat/>
    <w:rsid w:val="00307F6F"/>
    <w:pPr>
      <w:keepNext w:val="0"/>
      <w:keepLines w:val="0"/>
      <w:widowControl w:val="0"/>
      <w:spacing w:line="240" w:lineRule="auto"/>
    </w:pPr>
    <w:rPr>
      <w:b w:val="0"/>
      <w:bCs/>
    </w:rPr>
  </w:style>
  <w:style w:type="character" w:customStyle="1" w:styleId="Heading1Char0">
    <w:name w:val="Heading1 Char"/>
    <w:basedOn w:val="Heading1Char"/>
    <w:link w:val="Heading10"/>
    <w:rsid w:val="001A5091"/>
    <w:rPr>
      <w:rFonts w:ascii="Raleway SemiBold" w:eastAsiaTheme="majorEastAsia" w:hAnsi="Raleway SemiBold" w:cstheme="majorBidi"/>
      <w:bCs w:val="0"/>
      <w:color w:val="15848D"/>
      <w:sz w:val="32"/>
      <w:szCs w:val="32"/>
      <w:lang w:val="es-AR"/>
    </w:rPr>
  </w:style>
  <w:style w:type="paragraph" w:customStyle="1" w:styleId="TextPara">
    <w:name w:val="TextPara"/>
    <w:basedOn w:val="PBParagraphNumber"/>
    <w:link w:val="TextParaChar"/>
    <w:qFormat/>
    <w:rsid w:val="000F56CC"/>
    <w:rPr>
      <w:rFonts w:ascii="Raleway" w:hAnsi="Raleway"/>
      <w:sz w:val="19"/>
      <w:szCs w:val="19"/>
    </w:rPr>
  </w:style>
  <w:style w:type="character" w:customStyle="1" w:styleId="HeadingIntroChar">
    <w:name w:val="Heading Intro Char"/>
    <w:basedOn w:val="Heading2Char"/>
    <w:link w:val="HeadingIntro"/>
    <w:rsid w:val="00307F6F"/>
    <w:rPr>
      <w:rFonts w:ascii="Raleway" w:eastAsiaTheme="majorEastAsia" w:hAnsi="Raleway" w:cstheme="majorBidi"/>
      <w:b w:val="0"/>
      <w:bCs/>
      <w:color w:val="15848D"/>
      <w:sz w:val="28"/>
      <w:szCs w:val="28"/>
      <w:lang w:val="es-AR"/>
    </w:rPr>
  </w:style>
  <w:style w:type="paragraph" w:customStyle="1" w:styleId="SubHeadingIntro">
    <w:name w:val="SubHeading Intro"/>
    <w:basedOn w:val="Heading3"/>
    <w:link w:val="SubHeadingIntroChar"/>
    <w:qFormat/>
    <w:rsid w:val="00C9291C"/>
    <w:pPr>
      <w:keepNext w:val="0"/>
      <w:keepLines w:val="0"/>
      <w:widowControl w:val="0"/>
      <w:numPr>
        <w:ilvl w:val="0"/>
        <w:numId w:val="0"/>
      </w:numPr>
      <w:spacing w:line="240" w:lineRule="auto"/>
      <w:ind w:left="1134" w:hanging="567"/>
    </w:pPr>
    <w:rPr>
      <w:b w:val="0"/>
      <w:bCs/>
      <w:color w:val="66BABF"/>
      <w:sz w:val="20"/>
      <w:szCs w:val="20"/>
    </w:rPr>
  </w:style>
  <w:style w:type="character" w:customStyle="1" w:styleId="TextParaChar">
    <w:name w:val="TextPara Char"/>
    <w:basedOn w:val="PBParagraphNumberChar"/>
    <w:link w:val="TextPara"/>
    <w:rsid w:val="000F56CC"/>
    <w:rPr>
      <w:rFonts w:ascii="Raleway" w:hAnsi="Raleway"/>
      <w:color w:val="002060"/>
      <w:sz w:val="19"/>
      <w:szCs w:val="19"/>
      <w:lang w:val="es-AR"/>
    </w:rPr>
  </w:style>
  <w:style w:type="paragraph" w:customStyle="1" w:styleId="IntroBox">
    <w:name w:val="Intro Box"/>
    <w:basedOn w:val="PBParagraph"/>
    <w:link w:val="IntroBoxChar"/>
    <w:qFormat/>
    <w:rsid w:val="001B26E5"/>
    <w:pPr>
      <w:widowControl w:val="0"/>
      <w:spacing w:after="120"/>
      <w:ind w:left="1134" w:right="566"/>
      <w:jc w:val="center"/>
    </w:pPr>
    <w:rPr>
      <w:rFonts w:ascii="Raleway" w:hAnsi="Raleway"/>
      <w:b/>
      <w:color w:val="03295A" w:themeColor="accent4"/>
    </w:rPr>
  </w:style>
  <w:style w:type="character" w:customStyle="1" w:styleId="SubHeadingIntroChar">
    <w:name w:val="SubHeading Intro Char"/>
    <w:basedOn w:val="Heading3Char"/>
    <w:link w:val="SubHeadingIntro"/>
    <w:rsid w:val="00C9291C"/>
    <w:rPr>
      <w:rFonts w:ascii="Raleway" w:eastAsiaTheme="majorEastAsia" w:hAnsi="Raleway" w:cstheme="majorBidi"/>
      <w:b w:val="0"/>
      <w:bCs/>
      <w:color w:val="66BABF"/>
      <w:sz w:val="20"/>
      <w:szCs w:val="20"/>
      <w:lang w:val="es-AR"/>
    </w:rPr>
  </w:style>
  <w:style w:type="paragraph" w:customStyle="1" w:styleId="HBText">
    <w:name w:val="HB Text"/>
    <w:basedOn w:val="ListParagraph"/>
    <w:qFormat/>
    <w:rsid w:val="004838D0"/>
    <w:pPr>
      <w:numPr>
        <w:numId w:val="0"/>
      </w:numPr>
      <w:spacing w:after="120"/>
      <w:ind w:left="567" w:hanging="567"/>
      <w:contextualSpacing w:val="0"/>
    </w:pPr>
    <w:rPr>
      <w:rFonts w:ascii="Raleway" w:hAnsi="Raleway"/>
      <w:color w:val="0D1E63"/>
      <w:sz w:val="19"/>
    </w:rPr>
  </w:style>
  <w:style w:type="character" w:customStyle="1" w:styleId="IntroBoxChar">
    <w:name w:val="Intro Box Char"/>
    <w:basedOn w:val="PBParagraphChar"/>
    <w:link w:val="IntroBox"/>
    <w:rsid w:val="001B26E5"/>
    <w:rPr>
      <w:rFonts w:ascii="Raleway" w:hAnsi="Raleway"/>
      <w:b/>
      <w:color w:val="03295A" w:themeColor="accent4"/>
      <w:lang w:val="es-AR"/>
    </w:rPr>
  </w:style>
  <w:style w:type="character" w:customStyle="1" w:styleId="UnresolvedMention11">
    <w:name w:val="Unresolved Mention11"/>
    <w:basedOn w:val="DefaultParagraphFont"/>
    <w:uiPriority w:val="99"/>
    <w:semiHidden/>
    <w:unhideWhenUsed/>
    <w:rsid w:val="00C64A26"/>
    <w:rPr>
      <w:color w:val="605E5C"/>
      <w:shd w:val="clear" w:color="auto" w:fill="E1DFDD"/>
    </w:rPr>
  </w:style>
  <w:style w:type="character" w:customStyle="1" w:styleId="Mention1">
    <w:name w:val="Mention1"/>
    <w:basedOn w:val="DefaultParagraphFont"/>
    <w:uiPriority w:val="99"/>
    <w:unhideWhenUsed/>
    <w:rsid w:val="00C64A26"/>
    <w:rPr>
      <w:color w:val="2B579A"/>
      <w:shd w:val="clear" w:color="auto" w:fill="E1DFDD"/>
    </w:rPr>
  </w:style>
  <w:style w:type="character" w:customStyle="1" w:styleId="Mention11">
    <w:name w:val="Mention11"/>
    <w:basedOn w:val="DefaultParagraphFont"/>
    <w:uiPriority w:val="99"/>
    <w:unhideWhenUsed/>
    <w:rsid w:val="00C64A26"/>
    <w:rPr>
      <w:color w:val="2B579A"/>
      <w:shd w:val="clear" w:color="auto" w:fill="E1DFDD"/>
    </w:rPr>
  </w:style>
  <w:style w:type="paragraph" w:customStyle="1" w:styleId="CommentText1">
    <w:name w:val="Comment Text1"/>
    <w:basedOn w:val="Normal"/>
    <w:next w:val="CommentText"/>
    <w:uiPriority w:val="99"/>
    <w:unhideWhenUsed/>
    <w:rsid w:val="00C64A26"/>
    <w:pPr>
      <w:spacing w:line="240" w:lineRule="auto"/>
    </w:pPr>
    <w:rPr>
      <w:sz w:val="20"/>
      <w:szCs w:val="20"/>
    </w:rPr>
  </w:style>
  <w:style w:type="paragraph" w:styleId="NormalWeb">
    <w:name w:val="Normal (Web)"/>
    <w:basedOn w:val="Normal"/>
    <w:uiPriority w:val="99"/>
    <w:unhideWhenUsed/>
    <w:rsid w:val="00204D15"/>
    <w:pPr>
      <w:spacing w:before="100" w:beforeAutospacing="1" w:after="100" w:afterAutospacing="1" w:line="240" w:lineRule="auto"/>
      <w:jc w:val="left"/>
    </w:pPr>
    <w:rPr>
      <w:rFonts w:ascii="Calibri" w:hAnsi="Calibri" w:cs="Calibri"/>
    </w:rPr>
  </w:style>
  <w:style w:type="character" w:styleId="Strong">
    <w:name w:val="Strong"/>
    <w:basedOn w:val="DefaultParagraphFont"/>
    <w:uiPriority w:val="22"/>
    <w:qFormat/>
    <w:rsid w:val="00870153"/>
    <w:rPr>
      <w:b/>
      <w:bCs/>
    </w:rPr>
  </w:style>
  <w:style w:type="paragraph" w:customStyle="1" w:styleId="GGPNumberedParas">
    <w:name w:val="GGP Numbered Paras"/>
    <w:basedOn w:val="Normal"/>
    <w:link w:val="GGPNumberedParasChar"/>
    <w:rsid w:val="00870153"/>
    <w:pPr>
      <w:numPr>
        <w:numId w:val="8"/>
      </w:numPr>
      <w:spacing w:after="120" w:line="240" w:lineRule="auto"/>
    </w:pPr>
    <w:rPr>
      <w:rFonts w:ascii="Verdana" w:eastAsia="MS Mincho" w:hAnsi="Verdana" w:cs="Times New Roman"/>
      <w:sz w:val="20"/>
      <w:lang w:eastAsia="x-none"/>
    </w:rPr>
  </w:style>
  <w:style w:type="character" w:customStyle="1" w:styleId="GGPNumberedParasChar">
    <w:name w:val="GGP Numbered Paras Char"/>
    <w:link w:val="GGPNumberedParas"/>
    <w:rsid w:val="00870153"/>
    <w:rPr>
      <w:rFonts w:ascii="Verdana" w:eastAsia="MS Mincho" w:hAnsi="Verdana" w:cs="Times New Roman"/>
      <w:sz w:val="20"/>
      <w:lang w:val="es-AR" w:eastAsia="x-none"/>
    </w:rPr>
  </w:style>
  <w:style w:type="character" w:customStyle="1" w:styleId="BodyText2Char">
    <w:name w:val="Body Text 2 Char"/>
    <w:rsid w:val="00870153"/>
    <w:rPr>
      <w:rFonts w:ascii="Helvetica" w:hAnsi="Helvetica"/>
      <w:sz w:val="22"/>
      <w:lang w:val="es-AR" w:eastAsia="en-US" w:bidi="ar-SA"/>
    </w:rPr>
  </w:style>
  <w:style w:type="paragraph" w:customStyle="1" w:styleId="TableText">
    <w:name w:val="Table Text"/>
    <w:basedOn w:val="BodyText"/>
    <w:rsid w:val="00870153"/>
    <w:pPr>
      <w:spacing w:before="40" w:after="40" w:line="260" w:lineRule="exact"/>
      <w:jc w:val="left"/>
    </w:pPr>
    <w:rPr>
      <w:rFonts w:ascii="Helvetica" w:eastAsia="Times New Roman" w:hAnsi="Helvetica" w:cs="Times New Roman"/>
      <w:szCs w:val="20"/>
      <w:lang w:val="es-AR"/>
    </w:rPr>
  </w:style>
  <w:style w:type="paragraph" w:styleId="BodyText">
    <w:name w:val="Body Text"/>
    <w:basedOn w:val="Normal"/>
    <w:link w:val="BodyTextChar"/>
    <w:uiPriority w:val="99"/>
    <w:semiHidden/>
    <w:unhideWhenUsed/>
    <w:rsid w:val="00870153"/>
    <w:pPr>
      <w:spacing w:after="120"/>
    </w:pPr>
  </w:style>
  <w:style w:type="character" w:customStyle="1" w:styleId="BodyTextChar">
    <w:name w:val="Body Text Char"/>
    <w:basedOn w:val="DefaultParagraphFont"/>
    <w:link w:val="BodyText"/>
    <w:uiPriority w:val="99"/>
    <w:semiHidden/>
    <w:rsid w:val="00870153"/>
    <w:rPr>
      <w:lang w:val="es-AR"/>
    </w:rPr>
  </w:style>
  <w:style w:type="character" w:customStyle="1" w:styleId="tagtrans">
    <w:name w:val="tag_trans"/>
    <w:basedOn w:val="DefaultParagraphFont"/>
    <w:rsid w:val="00870153"/>
  </w:style>
  <w:style w:type="table" w:customStyle="1" w:styleId="TableGrid1">
    <w:name w:val="Table Grid1"/>
    <w:basedOn w:val="TableNormal"/>
    <w:next w:val="TableGrid"/>
    <w:uiPriority w:val="39"/>
    <w:rsid w:val="00D93CBE"/>
    <w:pPr>
      <w:spacing w:after="0" w:line="240" w:lineRule="auto"/>
    </w:pPr>
    <w:rPr>
      <w:rFonts w:ascii="Franklin Gothic Book" w:eastAsia="Franklin Gothic Book" w:hAnsi="Franklin Gothic Book" w:cs="Times New Roman"/>
      <w:sz w:val="20"/>
      <w:szCs w:val="20"/>
    </w:rPr>
    <w:tblPr/>
  </w:style>
  <w:style w:type="paragraph" w:customStyle="1" w:styleId="TOC10">
    <w:name w:val="TOC1"/>
    <w:basedOn w:val="Heading10"/>
    <w:link w:val="TOC1Char"/>
    <w:qFormat/>
    <w:rsid w:val="001D17C4"/>
  </w:style>
  <w:style w:type="paragraph" w:customStyle="1" w:styleId="TOC20">
    <w:name w:val="TOC2"/>
    <w:basedOn w:val="HeadingIntro"/>
    <w:link w:val="TOC2Char"/>
    <w:qFormat/>
    <w:rsid w:val="001D17C4"/>
  </w:style>
  <w:style w:type="character" w:customStyle="1" w:styleId="TOC1Char">
    <w:name w:val="TOC1 Char"/>
    <w:basedOn w:val="Heading1Char0"/>
    <w:link w:val="TOC10"/>
    <w:rsid w:val="001D17C4"/>
    <w:rPr>
      <w:rFonts w:ascii="Raleway SemiBold" w:eastAsiaTheme="majorEastAsia" w:hAnsi="Raleway SemiBold" w:cstheme="majorBidi"/>
      <w:bCs w:val="0"/>
      <w:color w:val="15848D"/>
      <w:sz w:val="32"/>
      <w:szCs w:val="32"/>
      <w:lang w:val="es-AR"/>
    </w:rPr>
  </w:style>
  <w:style w:type="paragraph" w:customStyle="1" w:styleId="TOC21">
    <w:name w:val="TOC21"/>
    <w:basedOn w:val="Normal"/>
    <w:link w:val="TOC21Char"/>
    <w:qFormat/>
    <w:rsid w:val="001D17C4"/>
    <w:pPr>
      <w:spacing w:after="60"/>
      <w:jc w:val="center"/>
    </w:pPr>
    <w:rPr>
      <w:rFonts w:ascii="Raleway SemiBold" w:hAnsi="Raleway SemiBold"/>
      <w:bCs/>
      <w:color w:val="002060"/>
      <w:sz w:val="32"/>
      <w:szCs w:val="32"/>
    </w:rPr>
  </w:style>
  <w:style w:type="character" w:customStyle="1" w:styleId="TOC2Char">
    <w:name w:val="TOC2 Char"/>
    <w:basedOn w:val="HeadingIntroChar"/>
    <w:link w:val="TOC20"/>
    <w:rsid w:val="001D17C4"/>
    <w:rPr>
      <w:rFonts w:ascii="Raleway" w:eastAsiaTheme="majorEastAsia" w:hAnsi="Raleway" w:cstheme="majorBidi"/>
      <w:b w:val="0"/>
      <w:bCs/>
      <w:color w:val="15848D"/>
      <w:sz w:val="28"/>
      <w:szCs w:val="28"/>
      <w:lang w:val="es-AR"/>
    </w:rPr>
  </w:style>
  <w:style w:type="paragraph" w:customStyle="1" w:styleId="TOC22">
    <w:name w:val="TOC22"/>
    <w:basedOn w:val="Normal"/>
    <w:link w:val="TOC22Char"/>
    <w:qFormat/>
    <w:rsid w:val="00473A5E"/>
    <w:pPr>
      <w:widowControl w:val="0"/>
      <w:spacing w:after="360"/>
      <w:outlineLvl w:val="1"/>
    </w:pPr>
    <w:rPr>
      <w:rFonts w:ascii="Raleway" w:eastAsiaTheme="majorEastAsia" w:hAnsi="Raleway" w:cstheme="majorBidi"/>
      <w:b/>
      <w:color w:val="15848D"/>
      <w:sz w:val="28"/>
      <w:szCs w:val="28"/>
    </w:rPr>
  </w:style>
  <w:style w:type="character" w:customStyle="1" w:styleId="TOC21Char">
    <w:name w:val="TOC21 Char"/>
    <w:basedOn w:val="DefaultParagraphFont"/>
    <w:link w:val="TOC21"/>
    <w:rsid w:val="001D17C4"/>
    <w:rPr>
      <w:rFonts w:ascii="Raleway SemiBold" w:hAnsi="Raleway SemiBold"/>
      <w:bCs/>
      <w:color w:val="002060"/>
      <w:sz w:val="32"/>
      <w:szCs w:val="32"/>
      <w:lang w:val="es-AR"/>
    </w:rPr>
  </w:style>
  <w:style w:type="paragraph" w:customStyle="1" w:styleId="TOC30">
    <w:name w:val="TOC3"/>
    <w:basedOn w:val="Normal"/>
    <w:link w:val="TOC3Char"/>
    <w:qFormat/>
    <w:rsid w:val="00473A5E"/>
    <w:pPr>
      <w:keepNext/>
      <w:keepLines/>
      <w:spacing w:before="360" w:after="360"/>
      <w:ind w:left="567"/>
      <w:outlineLvl w:val="2"/>
    </w:pPr>
    <w:rPr>
      <w:rFonts w:ascii="Raleway" w:eastAsiaTheme="majorEastAsia" w:hAnsi="Raleway" w:cstheme="majorBidi"/>
      <w:b/>
      <w:color w:val="002060"/>
      <w:sz w:val="24"/>
      <w:szCs w:val="24"/>
    </w:rPr>
  </w:style>
  <w:style w:type="character" w:customStyle="1" w:styleId="TOC22Char">
    <w:name w:val="TOC22 Char"/>
    <w:basedOn w:val="DefaultParagraphFont"/>
    <w:link w:val="TOC22"/>
    <w:rsid w:val="00473A5E"/>
    <w:rPr>
      <w:rFonts w:ascii="Raleway" w:eastAsiaTheme="majorEastAsia" w:hAnsi="Raleway" w:cstheme="majorBidi"/>
      <w:b/>
      <w:color w:val="15848D"/>
      <w:sz w:val="28"/>
      <w:szCs w:val="28"/>
      <w:lang w:val="es-AR"/>
    </w:rPr>
  </w:style>
  <w:style w:type="paragraph" w:customStyle="1" w:styleId="TOC23">
    <w:name w:val="TOC23"/>
    <w:basedOn w:val="Normal"/>
    <w:link w:val="TOC23Char"/>
    <w:qFormat/>
    <w:rsid w:val="00473A5E"/>
    <w:pPr>
      <w:keepNext/>
      <w:keepLines/>
      <w:spacing w:before="360" w:after="360"/>
      <w:ind w:left="567" w:hanging="567"/>
      <w:outlineLvl w:val="2"/>
    </w:pPr>
    <w:rPr>
      <w:rFonts w:ascii="Raleway" w:eastAsiaTheme="majorEastAsia" w:hAnsi="Raleway" w:cstheme="majorBidi"/>
      <w:b/>
      <w:color w:val="15848D"/>
      <w:sz w:val="24"/>
      <w:szCs w:val="24"/>
    </w:rPr>
  </w:style>
  <w:style w:type="character" w:customStyle="1" w:styleId="TOC3Char">
    <w:name w:val="TOC3 Char"/>
    <w:basedOn w:val="DefaultParagraphFont"/>
    <w:link w:val="TOC30"/>
    <w:rsid w:val="00473A5E"/>
    <w:rPr>
      <w:rFonts w:ascii="Raleway" w:eastAsiaTheme="majorEastAsia" w:hAnsi="Raleway" w:cstheme="majorBidi"/>
      <w:b/>
      <w:color w:val="002060"/>
      <w:sz w:val="24"/>
      <w:szCs w:val="24"/>
      <w:lang w:val="es-AR"/>
    </w:rPr>
  </w:style>
  <w:style w:type="character" w:customStyle="1" w:styleId="TOC23Char">
    <w:name w:val="TOC23 Char"/>
    <w:basedOn w:val="DefaultParagraphFont"/>
    <w:link w:val="TOC23"/>
    <w:rsid w:val="00473A5E"/>
    <w:rPr>
      <w:rFonts w:ascii="Raleway" w:eastAsiaTheme="majorEastAsia" w:hAnsi="Raleway" w:cstheme="majorBidi"/>
      <w:b/>
      <w:color w:val="15848D"/>
      <w:sz w:val="24"/>
      <w:szCs w:val="24"/>
      <w:lang w:val="es-AR"/>
    </w:rPr>
  </w:style>
  <w:style w:type="table" w:customStyle="1" w:styleId="TableGrid2">
    <w:name w:val="Table Grid2"/>
    <w:basedOn w:val="TableNormal"/>
    <w:next w:val="TableGrid"/>
    <w:uiPriority w:val="39"/>
    <w:rsid w:val="00825E11"/>
    <w:pPr>
      <w:spacing w:after="0" w:line="240" w:lineRule="auto"/>
    </w:pPr>
    <w:rPr>
      <w:rFonts w:eastAsia="PMingLiU"/>
    </w:rPr>
    <w:tblPr/>
  </w:style>
  <w:style w:type="table" w:customStyle="1" w:styleId="TableGrid3">
    <w:name w:val="Table Grid3"/>
    <w:basedOn w:val="TableNormal"/>
    <w:next w:val="TableGrid"/>
    <w:uiPriority w:val="39"/>
    <w:rsid w:val="0087617D"/>
    <w:pPr>
      <w:spacing w:after="0" w:line="240" w:lineRule="auto"/>
    </w:pPr>
    <w:rPr>
      <w:rFonts w:eastAsia="PMingLiU"/>
    </w:rPr>
    <w:tblPr/>
  </w:style>
  <w:style w:type="table" w:customStyle="1" w:styleId="TableGrid4">
    <w:name w:val="Table Grid4"/>
    <w:basedOn w:val="TableNormal"/>
    <w:next w:val="TableGrid"/>
    <w:uiPriority w:val="39"/>
    <w:rsid w:val="00465D79"/>
    <w:pPr>
      <w:spacing w:after="0" w:line="240" w:lineRule="auto"/>
    </w:pPr>
    <w:rPr>
      <w:rFonts w:eastAsia="PMingLiU"/>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141983">
      <w:bodyDiv w:val="1"/>
      <w:marLeft w:val="0"/>
      <w:marRight w:val="0"/>
      <w:marTop w:val="0"/>
      <w:marBottom w:val="0"/>
      <w:divBdr>
        <w:top w:val="none" w:sz="0" w:space="0" w:color="auto"/>
        <w:left w:val="none" w:sz="0" w:space="0" w:color="auto"/>
        <w:bottom w:val="none" w:sz="0" w:space="0" w:color="auto"/>
        <w:right w:val="none" w:sz="0" w:space="0" w:color="auto"/>
      </w:divBdr>
    </w:div>
    <w:div w:id="419837844">
      <w:bodyDiv w:val="1"/>
      <w:marLeft w:val="0"/>
      <w:marRight w:val="0"/>
      <w:marTop w:val="0"/>
      <w:marBottom w:val="0"/>
      <w:divBdr>
        <w:top w:val="none" w:sz="0" w:space="0" w:color="auto"/>
        <w:left w:val="none" w:sz="0" w:space="0" w:color="auto"/>
        <w:bottom w:val="none" w:sz="0" w:space="0" w:color="auto"/>
        <w:right w:val="none" w:sz="0" w:space="0" w:color="auto"/>
      </w:divBdr>
    </w:div>
    <w:div w:id="700017152">
      <w:bodyDiv w:val="1"/>
      <w:marLeft w:val="0"/>
      <w:marRight w:val="0"/>
      <w:marTop w:val="0"/>
      <w:marBottom w:val="0"/>
      <w:divBdr>
        <w:top w:val="none" w:sz="0" w:space="0" w:color="auto"/>
        <w:left w:val="none" w:sz="0" w:space="0" w:color="auto"/>
        <w:bottom w:val="none" w:sz="0" w:space="0" w:color="auto"/>
        <w:right w:val="none" w:sz="0" w:space="0" w:color="auto"/>
      </w:divBdr>
    </w:div>
    <w:div w:id="767310927">
      <w:bodyDiv w:val="1"/>
      <w:marLeft w:val="0"/>
      <w:marRight w:val="0"/>
      <w:marTop w:val="0"/>
      <w:marBottom w:val="0"/>
      <w:divBdr>
        <w:top w:val="none" w:sz="0" w:space="0" w:color="auto"/>
        <w:left w:val="none" w:sz="0" w:space="0" w:color="auto"/>
        <w:bottom w:val="none" w:sz="0" w:space="0" w:color="auto"/>
        <w:right w:val="none" w:sz="0" w:space="0" w:color="auto"/>
      </w:divBdr>
    </w:div>
    <w:div w:id="852451075">
      <w:bodyDiv w:val="1"/>
      <w:marLeft w:val="0"/>
      <w:marRight w:val="0"/>
      <w:marTop w:val="0"/>
      <w:marBottom w:val="0"/>
      <w:divBdr>
        <w:top w:val="none" w:sz="0" w:space="0" w:color="auto"/>
        <w:left w:val="none" w:sz="0" w:space="0" w:color="auto"/>
        <w:bottom w:val="none" w:sz="0" w:space="0" w:color="auto"/>
        <w:right w:val="none" w:sz="0" w:space="0" w:color="auto"/>
      </w:divBdr>
      <w:divsChild>
        <w:div w:id="476141816">
          <w:marLeft w:val="0"/>
          <w:marRight w:val="0"/>
          <w:marTop w:val="0"/>
          <w:marBottom w:val="0"/>
          <w:divBdr>
            <w:top w:val="single" w:sz="6" w:space="11" w:color="E5E5E5"/>
            <w:left w:val="none" w:sz="0" w:space="0" w:color="auto"/>
            <w:bottom w:val="none" w:sz="0" w:space="0" w:color="auto"/>
            <w:right w:val="none" w:sz="0" w:space="0" w:color="auto"/>
          </w:divBdr>
        </w:div>
      </w:divsChild>
    </w:div>
    <w:div w:id="956060917">
      <w:bodyDiv w:val="1"/>
      <w:marLeft w:val="0"/>
      <w:marRight w:val="0"/>
      <w:marTop w:val="0"/>
      <w:marBottom w:val="0"/>
      <w:divBdr>
        <w:top w:val="none" w:sz="0" w:space="0" w:color="auto"/>
        <w:left w:val="none" w:sz="0" w:space="0" w:color="auto"/>
        <w:bottom w:val="none" w:sz="0" w:space="0" w:color="auto"/>
        <w:right w:val="none" w:sz="0" w:space="0" w:color="auto"/>
      </w:divBdr>
    </w:div>
    <w:div w:id="1162742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assets.hcch.net/docs/448cbe42-6ee0-4632-a132-1492121ab313.docx" TargetMode="Externa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yperlink" Target="https://assets.hcch.net/docs/448cbe42-6ee0-4632-a132-1492121ab313.docx" TargetMode="External"/><Relationship Id="rId7" Type="http://schemas.openxmlformats.org/officeDocument/2006/relationships/settings" Target="settings.xml"/><Relationship Id="rId12" Type="http://schemas.openxmlformats.org/officeDocument/2006/relationships/hyperlink" Target="https://www.hcch.net/es/publications-and-studies/details4/?pid=8530&amp;dtid=3" TargetMode="External"/><Relationship Id="rId17" Type="http://schemas.openxmlformats.org/officeDocument/2006/relationships/hyperlink" Target="https://www.hcch.net/es/publications-and-studies/details4/?pid=6455&amp;dtid=33"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s://www.hcch.net/es/publications-and-studies/details4/?pid=6455&amp;dtid=33"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cretariat@hcch.net" TargetMode="External"/><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hcch.net/es/publications-and-studies/details4/?pid=6455&amp;dtid=3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3.xml"/><Relationship Id="rId27" Type="http://schemas.openxmlformats.org/officeDocument/2006/relationships/footer" Target="footer4.xml"/><Relationship Id="rId30" Type="http://schemas.openxmlformats.org/officeDocument/2006/relationships/theme" Target="theme/theme1.xml"/></Relationships>
</file>

<file path=word/_rels/endnotes.xml.rels><?xml version="1.0" encoding="UTF-8" standalone="yes"?>
<Relationships xmlns="http://schemas.openxmlformats.org/package/2006/relationships"><Relationship Id="rId8" Type="http://schemas.openxmlformats.org/officeDocument/2006/relationships/hyperlink" Target="https://iss-ssi.org/resourcesiss/intercountry-adoption-and-its-risks-a-guide-for-prospective-adopters/" TargetMode="External"/><Relationship Id="rId3" Type="http://schemas.openxmlformats.org/officeDocument/2006/relationships/hyperlink" Target="https://assets.hcch.net/docs/448cbe42-6ee0-4632-a132-1492121ab313.docx" TargetMode="External"/><Relationship Id="rId7" Type="http://schemas.openxmlformats.org/officeDocument/2006/relationships/hyperlink" Target="https://iss-ssi.org/resourcesiss/intercountry-adoption-and-its-risks-a-guide-for-prospective-adopters/" TargetMode="External"/><Relationship Id="rId2" Type="http://schemas.openxmlformats.org/officeDocument/2006/relationships/hyperlink" Target="https://www.hcch.net/es/publications-and-studies/details4/?pid=5504" TargetMode="External"/><Relationship Id="rId1" Type="http://schemas.openxmlformats.org/officeDocument/2006/relationships/hyperlink" Target="https://www.hcch.net/es/publications-and-studies/details4/?pid=4388" TargetMode="External"/><Relationship Id="rId6" Type="http://schemas.openxmlformats.org/officeDocument/2006/relationships/hyperlink" Target="https://assets.hcch.net/upload/wop/note33fa2015_es.pdf" TargetMode="External"/><Relationship Id="rId5" Type="http://schemas.openxmlformats.org/officeDocument/2006/relationships/hyperlink" Target="https://assets.hcch.net/upload/wop/note33fa2015_es.pdf" TargetMode="External"/><Relationship Id="rId4" Type="http://schemas.openxmlformats.org/officeDocument/2006/relationships/hyperlink" Target="https://assets.hcch.net/docs/068e7e10-26c7-4cd2-87b7-6acb32914f4d.pdf" TargetMode="External"/><Relationship Id="rId9" Type="http://schemas.openxmlformats.org/officeDocument/2006/relationships/hyperlink" Target="https://www.ohchr.org/sites/default/files/2022-06/13Jun2022-DGD-Outcome-report-and-Recommendations.pdf"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6D3A5ECCB624B8CB1B7D2D91CC4ECF9"/>
        <w:category>
          <w:name w:val="General"/>
          <w:gallery w:val="placeholder"/>
        </w:category>
        <w:types>
          <w:type w:val="bbPlcHdr"/>
        </w:types>
        <w:behaviors>
          <w:behavior w:val="content"/>
        </w:behaviors>
        <w:guid w:val="{B898D8D0-D4B6-4EE1-8C60-2ADED41AAEAF}"/>
      </w:docPartPr>
      <w:docPartBody>
        <w:p w:rsidR="00431557" w:rsidRPr="00734733" w:rsidRDefault="00431557">
          <w:pPr>
            <w:rPr>
              <w:rStyle w:val="PlaceholderText"/>
            </w:rPr>
          </w:pPr>
          <w:r>
            <w:rPr>
              <w:rStyle w:val="PlaceholderText"/>
            </w:rPr>
            <w:t xml:space="preserve">List </w:t>
          </w:r>
          <w:r w:rsidRPr="00040A15">
            <w:rPr>
              <w:rStyle w:val="PlaceholderText"/>
              <w:u w:val="single"/>
            </w:rPr>
            <w:t>relevant</w:t>
          </w:r>
          <w:r>
            <w:rPr>
              <w:rStyle w:val="PlaceholderText"/>
            </w:rPr>
            <w:t xml:space="preserve"> C&amp;Rs / C&amp;Ds.</w:t>
          </w:r>
          <w:r w:rsidRPr="005204ED">
            <w:rPr>
              <w:rStyle w:val="PlaceholderText"/>
            </w:rPr>
            <w:t xml:space="preserve"> </w:t>
          </w:r>
          <w:r>
            <w:rPr>
              <w:rStyle w:val="PlaceholderText"/>
            </w:rPr>
            <w:t>P</w:t>
          </w:r>
          <w:r w:rsidRPr="005204ED">
            <w:rPr>
              <w:rStyle w:val="PlaceholderText"/>
            </w:rPr>
            <w:t>lease include only relevant CGAP, CDR or SCs</w:t>
          </w:r>
          <w:r>
            <w:rPr>
              <w:rStyle w:val="PlaceholderText"/>
            </w:rPr>
            <w:t>.</w:t>
          </w:r>
        </w:p>
        <w:p w:rsidR="00C52EA5" w:rsidRDefault="00431557" w:rsidP="00431557">
          <w:pPr>
            <w:pStyle w:val="66D3A5ECCB624B8CB1B7D2D91CC4ECF9"/>
          </w:pPr>
          <w:r>
            <w:rPr>
              <w:rStyle w:val="PlaceholderText"/>
              <w:i/>
              <w:iCs/>
            </w:rPr>
            <w:t xml:space="preserve">E.g. </w:t>
          </w:r>
          <w:r w:rsidRPr="00534BB2">
            <w:rPr>
              <w:rStyle w:val="PlaceholderText"/>
              <w:i/>
              <w:iCs/>
            </w:rPr>
            <w:t xml:space="preserve">C&amp;R No </w:t>
          </w:r>
          <w:r>
            <w:rPr>
              <w:rStyle w:val="PlaceholderText"/>
              <w:i/>
              <w:iCs/>
            </w:rPr>
            <w:t>15 of the 2019 Meeting of CGAP</w:t>
          </w:r>
          <w:r w:rsidRPr="001C7DEC">
            <w:rPr>
              <w:rStyle w:val="PlaceholderText"/>
            </w:rPr>
            <w:t>.</w:t>
          </w:r>
        </w:p>
      </w:docPartBody>
    </w:docPart>
    <w:docPart>
      <w:docPartPr>
        <w:name w:val="E25D56881E9B4110B95622455706934C"/>
        <w:category>
          <w:name w:val="General"/>
          <w:gallery w:val="placeholder"/>
        </w:category>
        <w:types>
          <w:type w:val="bbPlcHdr"/>
        </w:types>
        <w:behaviors>
          <w:behavior w:val="content"/>
        </w:behaviors>
        <w:guid w:val="{4908614E-5208-45D5-A345-BB3F1E4D7972}"/>
      </w:docPartPr>
      <w:docPartBody>
        <w:p w:rsidR="00C52EA5" w:rsidRDefault="00431557" w:rsidP="00431557">
          <w:pPr>
            <w:pStyle w:val="E25D56881E9B4110B95622455706934C"/>
          </w:pPr>
          <w:r>
            <w:rPr>
              <w:rStyle w:val="PlaceholderText"/>
            </w:rPr>
            <w:t>Explain the objective of the document. Please be as clear and succinct as possible</w:t>
          </w:r>
          <w:r w:rsidRPr="001C7DEC">
            <w:rPr>
              <w:rStyle w:val="PlaceholderText"/>
            </w:rPr>
            <w:t>.</w:t>
          </w:r>
        </w:p>
      </w:docPartBody>
    </w:docPart>
    <w:docPart>
      <w:docPartPr>
        <w:name w:val="F7109C15C2CD49AFB98EA1EB975E825E"/>
        <w:category>
          <w:name w:val="General"/>
          <w:gallery w:val="placeholder"/>
        </w:category>
        <w:types>
          <w:type w:val="bbPlcHdr"/>
        </w:types>
        <w:behaviors>
          <w:behavior w:val="content"/>
        </w:behaviors>
        <w:guid w:val="{1E605C60-CABE-42E0-A8B2-D4CAF13A2F6A}"/>
      </w:docPartPr>
      <w:docPartBody>
        <w:p w:rsidR="00431557" w:rsidRPr="00734733" w:rsidRDefault="00431557">
          <w:pPr>
            <w:rPr>
              <w:rStyle w:val="PlaceholderText"/>
            </w:rPr>
          </w:pPr>
          <w:r>
            <w:rPr>
              <w:rStyle w:val="PlaceholderText"/>
            </w:rPr>
            <w:t xml:space="preserve">List </w:t>
          </w:r>
          <w:r w:rsidRPr="00040A15">
            <w:rPr>
              <w:rStyle w:val="PlaceholderText"/>
              <w:u w:val="single"/>
            </w:rPr>
            <w:t>relevant</w:t>
          </w:r>
          <w:r>
            <w:rPr>
              <w:rStyle w:val="PlaceholderText"/>
            </w:rPr>
            <w:t xml:space="preserve"> C&amp;Rs / C&amp;Ds.</w:t>
          </w:r>
          <w:r w:rsidRPr="005204ED">
            <w:rPr>
              <w:rStyle w:val="PlaceholderText"/>
            </w:rPr>
            <w:t xml:space="preserve"> </w:t>
          </w:r>
          <w:r>
            <w:rPr>
              <w:rStyle w:val="PlaceholderText"/>
            </w:rPr>
            <w:t>P</w:t>
          </w:r>
          <w:r w:rsidRPr="005204ED">
            <w:rPr>
              <w:rStyle w:val="PlaceholderText"/>
            </w:rPr>
            <w:t>lease include only relevant CGAP, CDR or SCs</w:t>
          </w:r>
          <w:r>
            <w:rPr>
              <w:rStyle w:val="PlaceholderText"/>
            </w:rPr>
            <w:t>.</w:t>
          </w:r>
        </w:p>
        <w:p w:rsidR="00C52EA5" w:rsidRDefault="00431557" w:rsidP="00431557">
          <w:pPr>
            <w:pStyle w:val="F7109C15C2CD49AFB98EA1EB975E825E"/>
          </w:pPr>
          <w:r>
            <w:rPr>
              <w:rStyle w:val="PlaceholderText"/>
              <w:i/>
              <w:iCs/>
            </w:rPr>
            <w:t xml:space="preserve">E.g. </w:t>
          </w:r>
          <w:r w:rsidRPr="00534BB2">
            <w:rPr>
              <w:rStyle w:val="PlaceholderText"/>
              <w:i/>
              <w:iCs/>
            </w:rPr>
            <w:t xml:space="preserve">C&amp;R No </w:t>
          </w:r>
          <w:r>
            <w:rPr>
              <w:rStyle w:val="PlaceholderText"/>
              <w:i/>
              <w:iCs/>
            </w:rPr>
            <w:t>15 of the 2019 Meeting of CGAP</w:t>
          </w:r>
          <w:r w:rsidRPr="001C7DEC">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Raleway">
    <w:charset w:val="00"/>
    <w:family w:val="auto"/>
    <w:pitch w:val="variable"/>
    <w:sig w:usb0="A00002FF" w:usb1="5000205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Raleway SemiBold">
    <w:charset w:val="00"/>
    <w:family w:val="auto"/>
    <w:pitch w:val="variable"/>
    <w:sig w:usb0="A00002FF" w:usb1="5000205B" w:usb2="00000000" w:usb3="00000000" w:csb0="00000197" w:csb1="00000000"/>
  </w:font>
  <w:font w:name="Segoe UI">
    <w:panose1 w:val="020B0502040204020203"/>
    <w:charset w:val="00"/>
    <w:family w:val="swiss"/>
    <w:pitch w:val="variable"/>
    <w:sig w:usb0="E4002EFF" w:usb1="C000E47F" w:usb2="00000009" w:usb3="00000000" w:csb0="000001FF" w:csb1="00000000"/>
  </w:font>
  <w:font w:name="Batang">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Raleway Medium">
    <w:charset w:val="00"/>
    <w:family w:val="auto"/>
    <w:pitch w:val="variable"/>
    <w:sig w:usb0="A00002FF" w:usb1="5000205B" w:usb2="00000000" w:usb3="00000000" w:csb0="0000019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557"/>
    <w:rsid w:val="0001789E"/>
    <w:rsid w:val="000A4BAF"/>
    <w:rsid w:val="000B393D"/>
    <w:rsid w:val="000E1160"/>
    <w:rsid w:val="001169D7"/>
    <w:rsid w:val="00123016"/>
    <w:rsid w:val="00147D02"/>
    <w:rsid w:val="002108CD"/>
    <w:rsid w:val="0027412C"/>
    <w:rsid w:val="00294F31"/>
    <w:rsid w:val="002B5505"/>
    <w:rsid w:val="00344D20"/>
    <w:rsid w:val="003808BF"/>
    <w:rsid w:val="003D30A3"/>
    <w:rsid w:val="003D4F20"/>
    <w:rsid w:val="003E26FD"/>
    <w:rsid w:val="00431557"/>
    <w:rsid w:val="004659BF"/>
    <w:rsid w:val="00513539"/>
    <w:rsid w:val="005169EC"/>
    <w:rsid w:val="0058699C"/>
    <w:rsid w:val="00693803"/>
    <w:rsid w:val="006A649C"/>
    <w:rsid w:val="006B492D"/>
    <w:rsid w:val="006F5D56"/>
    <w:rsid w:val="007B7152"/>
    <w:rsid w:val="00827462"/>
    <w:rsid w:val="008E0014"/>
    <w:rsid w:val="009524C8"/>
    <w:rsid w:val="00955B63"/>
    <w:rsid w:val="009D5557"/>
    <w:rsid w:val="00A373CA"/>
    <w:rsid w:val="00AA7B38"/>
    <w:rsid w:val="00B465CE"/>
    <w:rsid w:val="00B611DF"/>
    <w:rsid w:val="00B719B4"/>
    <w:rsid w:val="00B83226"/>
    <w:rsid w:val="00BD6103"/>
    <w:rsid w:val="00BD7592"/>
    <w:rsid w:val="00C52EA5"/>
    <w:rsid w:val="00D612DA"/>
    <w:rsid w:val="00DE21BA"/>
    <w:rsid w:val="00DF3089"/>
    <w:rsid w:val="00EF7B08"/>
    <w:rsid w:val="00FC0F7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AR" w:eastAsia="es-A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1557"/>
    <w:rPr>
      <w:color w:val="808080"/>
    </w:rPr>
  </w:style>
  <w:style w:type="paragraph" w:customStyle="1" w:styleId="66D3A5ECCB624B8CB1B7D2D91CC4ECF9">
    <w:name w:val="66D3A5ECCB624B8CB1B7D2D91CC4ECF9"/>
    <w:rsid w:val="00431557"/>
  </w:style>
  <w:style w:type="paragraph" w:customStyle="1" w:styleId="E25D56881E9B4110B95622455706934C">
    <w:name w:val="E25D56881E9B4110B95622455706934C"/>
    <w:rsid w:val="00431557"/>
  </w:style>
  <w:style w:type="paragraph" w:customStyle="1" w:styleId="F7109C15C2CD49AFB98EA1EB975E825E">
    <w:name w:val="F7109C15C2CD49AFB98EA1EB975E825E"/>
    <w:rsid w:val="004315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HCCH Colours">
  <a:themeElements>
    <a:clrScheme name="HCCH Colours">
      <a:dk1>
        <a:sysClr val="windowText" lastClr="000000"/>
      </a:dk1>
      <a:lt1>
        <a:sysClr val="window" lastClr="FFFFFF"/>
      </a:lt1>
      <a:dk2>
        <a:srgbClr val="44546A"/>
      </a:dk2>
      <a:lt2>
        <a:srgbClr val="E7E6E6"/>
      </a:lt2>
      <a:accent1>
        <a:srgbClr val="0094D2"/>
      </a:accent1>
      <a:accent2>
        <a:srgbClr val="0069B4"/>
      </a:accent2>
      <a:accent3>
        <a:srgbClr val="024987"/>
      </a:accent3>
      <a:accent4>
        <a:srgbClr val="03295A"/>
      </a:accent4>
      <a:accent5>
        <a:srgbClr val="53714B"/>
      </a:accent5>
      <a:accent6>
        <a:srgbClr val="A2B93B"/>
      </a:accent6>
      <a:hlink>
        <a:srgbClr val="024987"/>
      </a:hlink>
      <a:folHlink>
        <a:srgbClr val="53714B"/>
      </a:folHlink>
    </a:clrScheme>
    <a:fontScheme name="HCCH Font_5">
      <a:majorFont>
        <a:latin typeface="Franklin Gothic Medium"/>
        <a:ea typeface=""/>
        <a:cs typeface=""/>
      </a:majorFont>
      <a:minorFont>
        <a:latin typeface="Franklin Gothic Boo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40B9FF1D7EAB9469FAABE6A5EC319E0" ma:contentTypeVersion="17" ma:contentTypeDescription="Create a new document." ma:contentTypeScope="" ma:versionID="a9b88cdeb21717fd5ab17eac24606741">
  <xsd:schema xmlns:xsd="http://www.w3.org/2001/XMLSchema" xmlns:xs="http://www.w3.org/2001/XMLSchema" xmlns:p="http://schemas.microsoft.com/office/2006/metadata/properties" xmlns:ns2="bd0217c9-950a-4e41-bf50-cb4941fbe92a" xmlns:ns3="6652c5c8-06da-49d8-9279-6cb6c545cc53" targetNamespace="http://schemas.microsoft.com/office/2006/metadata/properties" ma:root="true" ma:fieldsID="7d8ff3f8a3eb7e4a3660f4c09e2241a6" ns2:_="" ns3:_="">
    <xsd:import namespace="bd0217c9-950a-4e41-bf50-cb4941fbe92a"/>
    <xsd:import namespace="6652c5c8-06da-49d8-9279-6cb6c545cc5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0217c9-950a-4e41-bf50-cb4941fbe9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ef9850f-5a64-43bc-ba9c-4291667ff3e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52c5c8-06da-49d8-9279-6cb6c545cc5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5bb2038-5992-485e-8ecb-5c02469c04ea}" ma:internalName="TaxCatchAll" ma:showField="CatchAllData" ma:web="6652c5c8-06da-49d8-9279-6cb6c545cc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6652c5c8-06da-49d8-9279-6cb6c545cc53" xsi:nil="true"/>
    <SharedWithUsers xmlns="6652c5c8-06da-49d8-9279-6cb6c545cc53">
      <UserInfo>
        <DisplayName>Laura Martinez-Mora</DisplayName>
        <AccountId>40</AccountId>
        <AccountType/>
      </UserInfo>
      <UserInfo>
        <DisplayName>Capucine Page</DisplayName>
        <AccountId>61</AccountId>
        <AccountType/>
      </UserInfo>
    </SharedWithUsers>
    <lcf76f155ced4ddcb4097134ff3c332f xmlns="bd0217c9-950a-4e41-bf50-cb4941fbe92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BC4860B-A306-4B5F-B6A2-B2C759F69789}">
  <ds:schemaRefs>
    <ds:schemaRef ds:uri="http://schemas.microsoft.com/sharepoint/v3/contenttype/forms"/>
  </ds:schemaRefs>
</ds:datastoreItem>
</file>

<file path=customXml/itemProps2.xml><?xml version="1.0" encoding="utf-8"?>
<ds:datastoreItem xmlns:ds="http://schemas.openxmlformats.org/officeDocument/2006/customXml" ds:itemID="{66CEE092-FEEB-4813-BEFE-E4B7AA64FE22}">
  <ds:schemaRefs>
    <ds:schemaRef ds:uri="http://schemas.openxmlformats.org/officeDocument/2006/bibliography"/>
  </ds:schemaRefs>
</ds:datastoreItem>
</file>

<file path=customXml/itemProps3.xml><?xml version="1.0" encoding="utf-8"?>
<ds:datastoreItem xmlns:ds="http://schemas.openxmlformats.org/officeDocument/2006/customXml" ds:itemID="{ED9AE5E4-2869-4244-BA86-2DAFB1A2BD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0217c9-950a-4e41-bf50-cb4941fbe92a"/>
    <ds:schemaRef ds:uri="6652c5c8-06da-49d8-9279-6cb6c545cc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948EE6-E2F1-48D5-9805-EB0F2D3EA0D8}">
  <ds:schemaRefs>
    <ds:schemaRef ds:uri="http://schemas.microsoft.com/office/2006/metadata/properties"/>
    <ds:schemaRef ds:uri="http://schemas.microsoft.com/office/infopath/2007/PartnerControls"/>
    <ds:schemaRef ds:uri="6652c5c8-06da-49d8-9279-6cb6c545cc53"/>
    <ds:schemaRef ds:uri="bd0217c9-950a-4e41-bf50-cb4941fbe92a"/>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27</Pages>
  <Words>4182</Words>
  <Characters>23843</Characters>
  <Application>Microsoft Office Word</Application>
  <DocSecurity>0</DocSecurity>
  <Lines>198</Lines>
  <Paragraphs>55</Paragraphs>
  <ScaleCrop>false</ScaleCrop>
  <HeadingPairs>
    <vt:vector size="2" baseType="variant">
      <vt:variant>
        <vt:lpstr>Título</vt:lpstr>
      </vt:variant>
      <vt:variant>
        <vt:i4>1</vt:i4>
      </vt:variant>
    </vt:vector>
  </HeadingPairs>
  <TitlesOfParts>
    <vt:vector size="1" baseType="lpstr">
      <vt:lpstr>Toolkit for Preventing and Addressing Illicit Practices in Intercountry Adoption</vt:lpstr>
    </vt:vector>
  </TitlesOfParts>
  <Company/>
  <LinksUpToDate>false</LinksUpToDate>
  <CharactersWithSpaces>27970</CharactersWithSpaces>
  <SharedDoc>false</SharedDoc>
  <HLinks>
    <vt:vector size="60" baseType="variant">
      <vt:variant>
        <vt:i4>3080299</vt:i4>
      </vt:variant>
      <vt:variant>
        <vt:i4>9</vt:i4>
      </vt:variant>
      <vt:variant>
        <vt:i4>0</vt:i4>
      </vt:variant>
      <vt:variant>
        <vt:i4>5</vt:i4>
      </vt:variant>
      <vt:variant>
        <vt:lpwstr>https://www.hcch.net/en/publications-and-studies/details4/?pid=6551&amp;dtid=33</vt:lpwstr>
      </vt:variant>
      <vt:variant>
        <vt:lpwstr/>
      </vt:variant>
      <vt:variant>
        <vt:i4>3080299</vt:i4>
      </vt:variant>
      <vt:variant>
        <vt:i4>6</vt:i4>
      </vt:variant>
      <vt:variant>
        <vt:i4>0</vt:i4>
      </vt:variant>
      <vt:variant>
        <vt:i4>5</vt:i4>
      </vt:variant>
      <vt:variant>
        <vt:lpwstr>https://www.hcch.net/en/publications-and-studies/details4/?pid=6551&amp;dtid=33</vt:lpwstr>
      </vt:variant>
      <vt:variant>
        <vt:lpwstr/>
      </vt:variant>
      <vt:variant>
        <vt:i4>3080299</vt:i4>
      </vt:variant>
      <vt:variant>
        <vt:i4>3</vt:i4>
      </vt:variant>
      <vt:variant>
        <vt:i4>0</vt:i4>
      </vt:variant>
      <vt:variant>
        <vt:i4>5</vt:i4>
      </vt:variant>
      <vt:variant>
        <vt:lpwstr>https://www.hcch.net/en/publications-and-studies/details4/?pid=6551&amp;dtid=33</vt:lpwstr>
      </vt:variant>
      <vt:variant>
        <vt:lpwstr/>
      </vt:variant>
      <vt:variant>
        <vt:i4>2556010</vt:i4>
      </vt:variant>
      <vt:variant>
        <vt:i4>0</vt:i4>
      </vt:variant>
      <vt:variant>
        <vt:i4>0</vt:i4>
      </vt:variant>
      <vt:variant>
        <vt:i4>5</vt:i4>
      </vt:variant>
      <vt:variant>
        <vt:lpwstr>https://www.hcch.net/en/publications-and-studies/details4/?pid=8530&amp;dtid=3</vt:lpwstr>
      </vt:variant>
      <vt:variant>
        <vt:lpwstr/>
      </vt:variant>
      <vt:variant>
        <vt:i4>7209022</vt:i4>
      </vt:variant>
      <vt:variant>
        <vt:i4>24</vt:i4>
      </vt:variant>
      <vt:variant>
        <vt:i4>0</vt:i4>
      </vt:variant>
      <vt:variant>
        <vt:i4>5</vt:i4>
      </vt:variant>
      <vt:variant>
        <vt:lpwstr>https://www.ohchr.org/sites/default/files/2022-06/13Jun2022-DGD-Outcome-report-and-Recommendations.pdf</vt:lpwstr>
      </vt:variant>
      <vt:variant>
        <vt:lpwstr/>
      </vt:variant>
      <vt:variant>
        <vt:i4>4063351</vt:i4>
      </vt:variant>
      <vt:variant>
        <vt:i4>15</vt:i4>
      </vt:variant>
      <vt:variant>
        <vt:i4>0</vt:i4>
      </vt:variant>
      <vt:variant>
        <vt:i4>5</vt:i4>
      </vt:variant>
      <vt:variant>
        <vt:lpwstr>https://iss-ssi.org/resourcesiss/intercountry-adoption-and-its-risks-a-guide-for-prospective-adopters/</vt:lpwstr>
      </vt:variant>
      <vt:variant>
        <vt:lpwstr/>
      </vt:variant>
      <vt:variant>
        <vt:i4>2818139</vt:i4>
      </vt:variant>
      <vt:variant>
        <vt:i4>9</vt:i4>
      </vt:variant>
      <vt:variant>
        <vt:i4>0</vt:i4>
      </vt:variant>
      <vt:variant>
        <vt:i4>5</vt:i4>
      </vt:variant>
      <vt:variant>
        <vt:lpwstr>https://www.hcch.net/upload/wop/list33fa2015_en.pdf</vt:lpwstr>
      </vt:variant>
      <vt:variant>
        <vt:lpwstr/>
      </vt:variant>
      <vt:variant>
        <vt:i4>786556</vt:i4>
      </vt:variant>
      <vt:variant>
        <vt:i4>6</vt:i4>
      </vt:variant>
      <vt:variant>
        <vt:i4>0</vt:i4>
      </vt:variant>
      <vt:variant>
        <vt:i4>5</vt:i4>
      </vt:variant>
      <vt:variant>
        <vt:lpwstr>https://assets.hcch.net/upload/wop/note33fa2015_en.pdf</vt:lpwstr>
      </vt:variant>
      <vt:variant>
        <vt:lpwstr/>
      </vt:variant>
      <vt:variant>
        <vt:i4>2883690</vt:i4>
      </vt:variant>
      <vt:variant>
        <vt:i4>3</vt:i4>
      </vt:variant>
      <vt:variant>
        <vt:i4>0</vt:i4>
      </vt:variant>
      <vt:variant>
        <vt:i4>5</vt:i4>
      </vt:variant>
      <vt:variant>
        <vt:lpwstr>https://www.hcch.net/en/publications-and-studies/details4/?pid=5504</vt:lpwstr>
      </vt:variant>
      <vt:variant>
        <vt:lpwstr/>
      </vt:variant>
      <vt:variant>
        <vt:i4>2424940</vt:i4>
      </vt:variant>
      <vt:variant>
        <vt:i4>0</vt:i4>
      </vt:variant>
      <vt:variant>
        <vt:i4>0</vt:i4>
      </vt:variant>
      <vt:variant>
        <vt:i4>5</vt:i4>
      </vt:variant>
      <vt:variant>
        <vt:lpwstr>https://www.hcch.net/en/publications-and-studies/details4/?pid=4388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Toolkit for Preventing and Addressing Illicit Practices in Intercountry Adoption</dc:title>
  <dc:subject/>
  <dc:creator>HccH</dc:creator>
  <cp:keywords/>
  <dc:description/>
  <cp:lastModifiedBy>Laura Martinez-Mora</cp:lastModifiedBy>
  <cp:revision>85</cp:revision>
  <cp:lastPrinted>2026-07-27T14:01:00Z</cp:lastPrinted>
  <dcterms:created xsi:type="dcterms:W3CDTF">2026-07-13T08:32:00Z</dcterms:created>
  <dcterms:modified xsi:type="dcterms:W3CDTF">2026-07-28T12:18:00Z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0x010100C40B9FF1D7EAB9469FAABE6A5EC319E0</vt:lpwstr>
  </property>
  <property fmtid="{D5CDD505-2E9C-101B-9397-08002B2CF9AE}" pid="3" name="Order">
    <vt:r8>6057000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MSIP_Label_1665d9ee-429a-4d5f-97cc-cfb56e044a6e_Enabled">
    <vt:lpwstr>true</vt:lpwstr>
  </property>
  <property fmtid="{D5CDD505-2E9C-101B-9397-08002B2CF9AE}" pid="12" name="MSIP_Label_1665d9ee-429a-4d5f-97cc-cfb56e044a6e_SetDate">
    <vt:lpwstr>2026-01-20T15:55:41Z</vt:lpwstr>
  </property>
  <property fmtid="{D5CDD505-2E9C-101B-9397-08002B2CF9AE}" pid="13" name="MSIP_Label_1665d9ee-429a-4d5f-97cc-cfb56e044a6e_Method">
    <vt:lpwstr>Privileged</vt:lpwstr>
  </property>
  <property fmtid="{D5CDD505-2E9C-101B-9397-08002B2CF9AE}" pid="14" name="MSIP_Label_1665d9ee-429a-4d5f-97cc-cfb56e044a6e_Name">
    <vt:lpwstr>1665d9ee-429a-4d5f-97cc-cfb56e044a6e</vt:lpwstr>
  </property>
  <property fmtid="{D5CDD505-2E9C-101B-9397-08002B2CF9AE}" pid="15" name="MSIP_Label_1665d9ee-429a-4d5f-97cc-cfb56e044a6e_SiteId">
    <vt:lpwstr>66cf5074-5afe-48d1-a691-a12b2121f44b</vt:lpwstr>
  </property>
  <property fmtid="{D5CDD505-2E9C-101B-9397-08002B2CF9AE}" pid="16" name="MSIP_Label_1665d9ee-429a-4d5f-97cc-cfb56e044a6e_ActionId">
    <vt:lpwstr>cd41f9f3-e351-41d4-a7af-387357da5ec5</vt:lpwstr>
  </property>
  <property fmtid="{D5CDD505-2E9C-101B-9397-08002B2CF9AE}" pid="17" name="MSIP_Label_1665d9ee-429a-4d5f-97cc-cfb56e044a6e_ContentBits">
    <vt:lpwstr>0</vt:lpwstr>
  </property>
  <property fmtid="{D5CDD505-2E9C-101B-9397-08002B2CF9AE}" pid="18" name="MSIP_Label_1665d9ee-429a-4d5f-97cc-cfb56e044a6e_Tag">
    <vt:lpwstr>10, 0, 1, 2</vt:lpwstr>
  </property>
</Properties>
</file>