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sz w:val="24"/>
                <w:szCs w:val="24"/>
              </w:rPr>
              <w:alias w:val="Title"/>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24B89D98" w:rsidR="6A94DD8E" w:rsidRPr="00E75513" w:rsidRDefault="009A14E2" w:rsidP="00E75513">
                <w:pPr>
                  <w:jc w:val="left"/>
                  <w:rPr>
                    <w:b/>
                    <w:bCs/>
                    <w:sz w:val="24"/>
                    <w:szCs w:val="24"/>
                  </w:rPr>
                </w:pPr>
                <w:r>
                  <w:rPr>
                    <w:b/>
                    <w:bCs/>
                    <w:sz w:val="24"/>
                    <w:szCs w:val="24"/>
                  </w:rPr>
                  <w:t>Questionnaire in preparation of a possible Special Commission meeting on the 2007 Child Support Convention and on the 2007 Maintenance Obligations Protocol</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p w14:paraId="6ABC79C6" w14:textId="48323730" w:rsidR="006E1A35" w:rsidRDefault="003237DF" w:rsidP="0023033E">
            <w:pPr>
              <w:jc w:val="left"/>
            </w:pPr>
            <w:bookmarkStart w:id="0" w:name="PrelDoc_Info"/>
            <w:r>
              <w:rPr>
                <w:b/>
                <w:bCs/>
                <w:sz w:val="24"/>
                <w:szCs w:val="24"/>
              </w:rPr>
              <w:t>Prel.</w:t>
            </w:r>
            <w:r w:rsidR="006E1A35" w:rsidRPr="00E828D8">
              <w:rPr>
                <w:b/>
                <w:bCs/>
                <w:sz w:val="24"/>
                <w:szCs w:val="24"/>
              </w:rPr>
              <w:t xml:space="preserve"> Doc. No</w:t>
            </w:r>
            <w:r w:rsidR="006E1A35" w:rsidRPr="00E828D8">
              <w:rPr>
                <w:sz w:val="24"/>
                <w:szCs w:val="24"/>
              </w:rPr>
              <w:t xml:space="preserve"> </w:t>
            </w:r>
            <w:r>
              <w:rPr>
                <w:b/>
                <w:bCs/>
                <w:sz w:val="24"/>
                <w:szCs w:val="24"/>
              </w:rPr>
              <w:t>2</w:t>
            </w:r>
            <w:r w:rsidR="006E1A35" w:rsidRPr="00E828D8">
              <w:rPr>
                <w:b/>
                <w:bCs/>
                <w:sz w:val="24"/>
                <w:szCs w:val="24"/>
              </w:rPr>
              <w:t xml:space="preserve"> of</w:t>
            </w:r>
            <w:bookmarkEnd w:id="0"/>
            <w:r w:rsidR="00877242">
              <w:rPr>
                <w:b/>
                <w:bCs/>
                <w:sz w:val="24"/>
                <w:szCs w:val="24"/>
              </w:rPr>
              <w:t xml:space="preserve"> </w:t>
            </w:r>
            <w:r w:rsidR="003C7BB9">
              <w:rPr>
                <w:b/>
                <w:bCs/>
                <w:sz w:val="24"/>
                <w:szCs w:val="24"/>
              </w:rPr>
              <w:t>November 2025</w:t>
            </w:r>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tc>
          <w:tcPr>
            <w:tcW w:w="3334" w:type="pct"/>
            <w:vAlign w:val="center"/>
          </w:tcPr>
          <w:p w14:paraId="6E4FA144" w14:textId="68D27A45" w:rsidR="00252B28" w:rsidRPr="00CE6D57" w:rsidRDefault="003237DF" w:rsidP="0023033E">
            <w:pPr>
              <w:jc w:val="left"/>
              <w:rPr>
                <w:color w:val="808080" w:themeColor="background1" w:themeShade="80"/>
              </w:rPr>
            </w:pPr>
            <w:r>
              <w:t>PB</w:t>
            </w:r>
          </w:p>
        </w:tc>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3745502E" w:rsidR="00252B28" w:rsidRDefault="00471847" w:rsidP="0023033E">
            <w:pPr>
              <w:jc w:val="left"/>
            </w:pPr>
            <w:r>
              <w:t xml:space="preserve">Item </w:t>
            </w:r>
            <w:r w:rsidR="003237DF">
              <w:t>TBD</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tc>
          <w:tcPr>
            <w:tcW w:w="3334" w:type="pct"/>
            <w:vAlign w:val="center"/>
          </w:tcPr>
          <w:p w14:paraId="62EB5683" w14:textId="39267C8C" w:rsidR="003F3202" w:rsidRDefault="003F3202" w:rsidP="003F3202">
            <w:r w:rsidRPr="00FA44A9">
              <w:t xml:space="preserve">Article </w:t>
            </w:r>
            <w:r>
              <w:t>54</w:t>
            </w:r>
            <w:r w:rsidRPr="00FA44A9">
              <w:t xml:space="preserve"> of the </w:t>
            </w:r>
            <w:r>
              <w:t>2007 Child Support Convention</w:t>
            </w:r>
          </w:p>
          <w:p w14:paraId="395EE6F6" w14:textId="017C482B" w:rsidR="000150C8" w:rsidRDefault="000150C8" w:rsidP="003F3202">
            <w:r>
              <w:t>Article 21 of the 2007 Maintenance Obligations Protocol</w:t>
            </w:r>
          </w:p>
          <w:p w14:paraId="7962B980" w14:textId="77777777" w:rsidR="003F3202" w:rsidRDefault="003F3202" w:rsidP="003F3202">
            <w:r w:rsidRPr="00FA44A9">
              <w:t>Article 6 of the HCCH Statute</w:t>
            </w:r>
          </w:p>
          <w:p w14:paraId="2248A1E9" w14:textId="4087E9F0" w:rsidR="00252B28" w:rsidRPr="00534BB2" w:rsidRDefault="003F3202" w:rsidP="003F3202">
            <w:pPr>
              <w:rPr>
                <w:i/>
                <w:iCs/>
                <w:color w:val="808080"/>
              </w:rPr>
            </w:pPr>
            <w:r w:rsidRPr="00FA44A9">
              <w:t xml:space="preserve">C&amp;D No </w:t>
            </w:r>
            <w:r>
              <w:t>30</w:t>
            </w:r>
            <w:r w:rsidRPr="00FA44A9">
              <w:t xml:space="preserve"> and 77 of CGAP 2025</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p w14:paraId="1BB0FC59" w14:textId="2F6AA30F" w:rsidR="00252B28" w:rsidRDefault="003F3202" w:rsidP="0023033E">
            <w:pPr>
              <w:jc w:val="left"/>
            </w:pPr>
            <w:r>
              <w:t>To invite</w:t>
            </w:r>
            <w:r w:rsidR="00FA3567">
              <w:t xml:space="preserve"> HCCH Members and</w:t>
            </w:r>
            <w:r>
              <w:t xml:space="preserve"> Contracting Parties and to express</w:t>
            </w:r>
            <w:r w:rsidR="006E0527">
              <w:t xml:space="preserve"> ideas for topics in preparation of a possible Special Commission</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3A253E8A" w:rsidR="002932EE" w:rsidRDefault="002932EE" w:rsidP="0023033E">
            <w:pPr>
              <w:jc w:val="left"/>
            </w:pPr>
            <w:r>
              <w:t xml:space="preserve">For </w:t>
            </w:r>
            <w:r w:rsidR="007416AF">
              <w:t>Decision</w:t>
            </w:r>
            <w:r>
              <w:tab/>
            </w:r>
            <w:r>
              <w:tab/>
            </w:r>
            <w:sdt>
              <w:sdtPr>
                <w:alias w:val="For Action"/>
                <w:tag w:val="For Action"/>
                <w:id w:val="-961644015"/>
                <w15:appearance w15:val="hidden"/>
                <w14:checkbox>
                  <w14:checked w14:val="0"/>
                  <w14:checkedState w14:val="2612" w14:font="MS Gothic"/>
                  <w14:uncheckedState w14:val="2610" w14:font="MS Gothic"/>
                </w14:checkbox>
              </w:sdtPr>
              <w:sdtEndPr/>
              <w:sdtContent>
                <w:r w:rsidR="00BC4721">
                  <w:rPr>
                    <w:rFonts w:ascii="MS Gothic" w:eastAsia="MS Gothic" w:hAnsi="MS Gothic" w:hint="eastAsia"/>
                  </w:rPr>
                  <w:t>☐</w:t>
                </w:r>
              </w:sdtContent>
            </w:sdt>
            <w:r>
              <w:t xml:space="preserve"> </w:t>
            </w:r>
          </w:p>
          <w:p w14:paraId="7802B7C6" w14:textId="460507BF" w:rsidR="00252B28" w:rsidRDefault="00E72135" w:rsidP="0023033E">
            <w:pPr>
              <w:jc w:val="left"/>
            </w:pPr>
            <w:r>
              <w:t>For Approval</w:t>
            </w:r>
            <w:r w:rsidR="000B5331">
              <w:tab/>
            </w:r>
            <w:r w:rsidR="000B5331">
              <w:tab/>
            </w:r>
            <w:sdt>
              <w:sdtPr>
                <w:alias w:val="For Approval"/>
                <w:tag w:val="For Approval"/>
                <w:id w:val="-1796903674"/>
                <w15:appearance w15:val="hidden"/>
                <w14:checkbox>
                  <w14:checked w14:val="0"/>
                  <w14:checkedState w14:val="2612" w14:font="MS Gothic"/>
                  <w14:uncheckedState w14:val="2610" w14:font="MS Gothic"/>
                </w14:checkbox>
              </w:sdtPr>
              <w:sdtEndPr/>
              <w:sdtContent>
                <w:r w:rsidR="00573A2A">
                  <w:rPr>
                    <w:rFonts w:ascii="MS Gothic" w:eastAsia="MS Gothic" w:hAnsi="MS Gothic" w:hint="eastAsia"/>
                  </w:rPr>
                  <w:t>☐</w:t>
                </w:r>
              </w:sdtContent>
            </w:sdt>
          </w:p>
          <w:p w14:paraId="68679B71" w14:textId="3994367D" w:rsidR="00E72135" w:rsidRDefault="00E72135" w:rsidP="0023033E">
            <w:pPr>
              <w:jc w:val="left"/>
            </w:pPr>
            <w:r>
              <w:t>For D</w:t>
            </w:r>
            <w:r w:rsidR="007416AF">
              <w:t>iscussion</w:t>
            </w:r>
            <w:r w:rsidR="000B5331">
              <w:tab/>
            </w:r>
            <w:r w:rsidR="000B5331">
              <w:tab/>
            </w:r>
            <w:sdt>
              <w:sdtPr>
                <w:alias w:val="For Decision"/>
                <w:tag w:val="For Decision"/>
                <w:id w:val="-278571938"/>
                <w15:appearance w15:val="hidden"/>
                <w14:checkbox>
                  <w14:checked w14:val="0"/>
                  <w14:checkedState w14:val="2612" w14:font="MS Gothic"/>
                  <w14:uncheckedState w14:val="2610" w14:font="MS Gothic"/>
                </w14:checkbox>
              </w:sdtPr>
              <w:sdtEndPr/>
              <w:sdtContent>
                <w:r w:rsidR="007B1D59">
                  <w:rPr>
                    <w:rFonts w:ascii="MS Gothic" w:eastAsia="MS Gothic" w:hAnsi="MS Gothic" w:hint="eastAsia"/>
                  </w:rPr>
                  <w:t>☐</w:t>
                </w:r>
              </w:sdtContent>
            </w:sdt>
          </w:p>
          <w:p w14:paraId="3E56A237" w14:textId="6D150B82" w:rsidR="000E4380" w:rsidRDefault="000E4380" w:rsidP="0023033E">
            <w:pPr>
              <w:jc w:val="left"/>
            </w:pPr>
            <w:r>
              <w:t>For Action / Completion</w:t>
            </w:r>
            <w:r w:rsidR="007B1D59">
              <w:tab/>
            </w:r>
            <w:sdt>
              <w:sdtPr>
                <w:alias w:val="For Decision"/>
                <w:tag w:val="For Decision"/>
                <w:id w:val="200679558"/>
                <w15:appearance w15:val="hidden"/>
                <w14:checkbox>
                  <w14:checked w14:val="1"/>
                  <w14:checkedState w14:val="2612" w14:font="MS Gothic"/>
                  <w14:uncheckedState w14:val="2610" w14:font="MS Gothic"/>
                </w14:checkbox>
              </w:sdtPr>
              <w:sdtEndPr/>
              <w:sdtContent>
                <w:r w:rsidR="006E0527">
                  <w:rPr>
                    <w:rFonts w:ascii="MS Gothic" w:eastAsia="MS Gothic" w:hAnsi="MS Gothic" w:hint="eastAsia"/>
                  </w:rPr>
                  <w:t>☒</w:t>
                </w:r>
              </w:sdtContent>
            </w:sdt>
          </w:p>
          <w:p w14:paraId="4FDD600E" w14:textId="3141A4A9" w:rsidR="002932EE" w:rsidRDefault="00E72135" w:rsidP="0023033E">
            <w:pPr>
              <w:jc w:val="left"/>
            </w:pPr>
            <w:r>
              <w:t>For Information</w:t>
            </w:r>
            <w:r w:rsidR="000B5331">
              <w:tab/>
            </w:r>
            <w:r w:rsidR="000B5331">
              <w:tab/>
            </w:r>
            <w:sdt>
              <w:sdtPr>
                <w:alias w:val="For Info"/>
                <w:tag w:val="For Info"/>
                <w:id w:val="-516312994"/>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p w14:paraId="6AE35FB3" w14:textId="0620AC03" w:rsidR="00252B28" w:rsidRDefault="00F35BD6" w:rsidP="00F35BD6">
            <w:r>
              <w:t>N/A</w:t>
            </w:r>
          </w:p>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tc>
          <w:tcPr>
            <w:tcW w:w="3334" w:type="pct"/>
            <w:vAlign w:val="center"/>
          </w:tcPr>
          <w:p w14:paraId="0415A91A" w14:textId="6D774DA0" w:rsidR="00252B28" w:rsidRDefault="00A04348" w:rsidP="0023033E">
            <w:pPr>
              <w:jc w:val="left"/>
            </w:pPr>
            <w:r>
              <w:rPr>
                <w:b/>
                <w:bCs/>
                <w:sz w:val="24"/>
                <w:szCs w:val="24"/>
              </w:rPr>
              <w:t>Prel.</w:t>
            </w:r>
            <w:r w:rsidRPr="00E828D8">
              <w:rPr>
                <w:b/>
                <w:bCs/>
                <w:sz w:val="24"/>
                <w:szCs w:val="24"/>
              </w:rPr>
              <w:t xml:space="preserve"> Doc. No</w:t>
            </w:r>
            <w:r w:rsidRPr="00E828D8">
              <w:rPr>
                <w:sz w:val="24"/>
                <w:szCs w:val="24"/>
              </w:rPr>
              <w:t xml:space="preserve"> </w:t>
            </w:r>
            <w:r>
              <w:rPr>
                <w:b/>
                <w:bCs/>
                <w:sz w:val="24"/>
                <w:szCs w:val="24"/>
              </w:rPr>
              <w:t>1</w:t>
            </w:r>
            <w:r w:rsidRPr="00E828D8">
              <w:rPr>
                <w:b/>
                <w:bCs/>
                <w:sz w:val="24"/>
                <w:szCs w:val="24"/>
              </w:rPr>
              <w:t xml:space="preserve"> of</w:t>
            </w:r>
            <w:r w:rsidRPr="00E828D8">
              <w:rPr>
                <w:sz w:val="24"/>
                <w:szCs w:val="24"/>
              </w:rPr>
              <w:t xml:space="preserve"> </w:t>
            </w:r>
            <w:r w:rsidR="003C7BB9">
              <w:rPr>
                <w:b/>
                <w:bCs/>
                <w:sz w:val="24"/>
                <w:szCs w:val="24"/>
              </w:rPr>
              <w:t>November 2025</w:t>
            </w:r>
            <w:r w:rsidR="00970757">
              <w:rPr>
                <w:b/>
                <w:bCs/>
                <w:sz w:val="24"/>
                <w:szCs w:val="24"/>
              </w:rPr>
              <w:t xml:space="preserve"> - </w:t>
            </w:r>
            <w:r w:rsidR="00517E41" w:rsidRPr="00517E41">
              <w:rPr>
                <w:b/>
                <w:bCs/>
                <w:sz w:val="24"/>
                <w:szCs w:val="24"/>
              </w:rPr>
              <w:t xml:space="preserve">Conclusions and Recommendations from the </w:t>
            </w:r>
            <w:r w:rsidR="00014860">
              <w:rPr>
                <w:b/>
                <w:bCs/>
                <w:sz w:val="24"/>
                <w:szCs w:val="24"/>
              </w:rPr>
              <w:t>F</w:t>
            </w:r>
            <w:r w:rsidR="00517E41" w:rsidRPr="00517E41">
              <w:rPr>
                <w:b/>
                <w:bCs/>
                <w:sz w:val="24"/>
                <w:szCs w:val="24"/>
              </w:rPr>
              <w:t>irst meeting of the Special Commission (SC) on the Practical Operation of the 2007 Child Support Convention and on the 2007 Maintenance Obligations Protocol</w:t>
            </w:r>
          </w:p>
        </w:tc>
      </w:tr>
    </w:tbl>
    <w:p w14:paraId="63C2ACB0" w14:textId="10D78BF8" w:rsidR="009519B1" w:rsidRPr="009519B1" w:rsidRDefault="009519B1" w:rsidP="009519B1">
      <w:pPr>
        <w:tabs>
          <w:tab w:val="left" w:pos="8040"/>
        </w:tabs>
        <w:sectPr w:rsidR="009519B1" w:rsidRPr="009519B1" w:rsidSect="00430BD2">
          <w:headerReference w:type="even" r:id="rId11"/>
          <w:headerReference w:type="default" r:id="rId12"/>
          <w:footerReference w:type="even" r:id="rId13"/>
          <w:footerReference w:type="default" r:id="rId14"/>
          <w:headerReference w:type="first" r:id="rId15"/>
          <w:footerReference w:type="first" r:id="rId16"/>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alias w:val="Title"/>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EndPr/>
      <w:sdtContent>
        <w:p w14:paraId="218B19D1" w14:textId="7FDAABA2" w:rsidR="00B428B7" w:rsidRDefault="009A14E2" w:rsidP="00B428B7">
          <w:pPr>
            <w:pStyle w:val="Title"/>
          </w:pPr>
          <w:r>
            <w:t>Questionnaire in preparation of a possible Special Commission meeting on the 2007 Child Support Convention and on the 2007 Maintenance Obligations Protocol</w:t>
          </w:r>
        </w:p>
      </w:sdtContent>
    </w:sdt>
    <w:bookmarkEnd w:id="2"/>
    <w:bookmarkEnd w:id="1"/>
    <w:p w14:paraId="315D0F19" w14:textId="777D280B" w:rsidR="00AC4FD4" w:rsidRPr="009E47B0" w:rsidRDefault="00E54F57" w:rsidP="009E47B0">
      <w:pPr>
        <w:pStyle w:val="Heading1"/>
      </w:pPr>
      <w:r>
        <w:t>Introduction</w:t>
      </w:r>
    </w:p>
    <w:p w14:paraId="542DAB71" w14:textId="0C678820" w:rsidR="006405F5" w:rsidRPr="009E47B0" w:rsidRDefault="00253521" w:rsidP="00907EE7">
      <w:pPr>
        <w:pStyle w:val="Heading2"/>
      </w:pPr>
      <w:r>
        <w:t>Objectives of the questionnaire</w:t>
      </w:r>
    </w:p>
    <w:p w14:paraId="615F260F" w14:textId="435C8A1E" w:rsidR="00FA3567" w:rsidRDefault="00D45238" w:rsidP="00F333B9">
      <w:pPr>
        <w:pStyle w:val="PBParagraph"/>
      </w:pPr>
      <w:r w:rsidRPr="00D45238">
        <w:t>At its March 2025 meeting, the Council on General Affairs and Policy (CGAP) of the Hague Conference on Private International Law (HCCH) mandated the Permanent Bureau (PB) to start preparing the next meeting of the Special Commission (SC) on the practical operation</w:t>
      </w:r>
      <w:r w:rsidR="008058EA">
        <w:t xml:space="preserve"> of the</w:t>
      </w:r>
      <w:r w:rsidRPr="00D45238">
        <w:t xml:space="preserve"> </w:t>
      </w:r>
      <w:r w:rsidR="008058EA" w:rsidRPr="008058EA">
        <w:rPr>
          <w:i/>
          <w:iCs/>
        </w:rPr>
        <w:t>Convention of 23 November 2007 on the International Recovery of Child Support and Other Forms of Family Maintenance </w:t>
      </w:r>
      <w:r w:rsidR="008058EA" w:rsidRPr="008058EA">
        <w:t>(2007 Child Support Convention) and the </w:t>
      </w:r>
      <w:r w:rsidR="008058EA" w:rsidRPr="008058EA">
        <w:rPr>
          <w:i/>
          <w:iCs/>
        </w:rPr>
        <w:t>Protocol of 23 November 2007 on the Law Applicable to Maintenance Obligations</w:t>
      </w:r>
      <w:r w:rsidR="008058EA" w:rsidRPr="008058EA">
        <w:t> (2007 Maintenance Obligations Protocol)</w:t>
      </w:r>
      <w:r w:rsidRPr="00D45238">
        <w:t>.</w:t>
      </w:r>
      <w:r w:rsidR="00F333B9">
        <w:rPr>
          <w:rStyle w:val="FootnoteReference"/>
        </w:rPr>
        <w:footnoteReference w:id="2"/>
      </w:r>
      <w:r w:rsidR="00F333B9">
        <w:t xml:space="preserve"> </w:t>
      </w:r>
      <w:r w:rsidRPr="00D45238">
        <w:t>The specific dates of the meeting will be determined in accordance with the full Work Programme of the HCCH and budget implications.</w:t>
      </w:r>
    </w:p>
    <w:p w14:paraId="7E373B9F" w14:textId="08B4A9F7" w:rsidR="00D45238" w:rsidRDefault="00D45238" w:rsidP="00F333B9">
      <w:pPr>
        <w:pStyle w:val="PBParagraph"/>
      </w:pPr>
      <w:r w:rsidRPr="00D45238">
        <w:t>In order to commence preparations for a future meeting, this questionnaire is being circulated to</w:t>
      </w:r>
      <w:r w:rsidR="00FA3567">
        <w:t xml:space="preserve"> </w:t>
      </w:r>
      <w:r w:rsidRPr="00D45238">
        <w:t xml:space="preserve">Members of the HCCH as well as Contracting Parties to the </w:t>
      </w:r>
      <w:r w:rsidR="00196B11">
        <w:t>2007 Child Support Convention and 2007 Maintenance Obligations Protocol</w:t>
      </w:r>
      <w:r w:rsidRPr="00D45238">
        <w:t xml:space="preserve"> with the objective of obtaining their views on the matters they would like to discuss at the meeting, as well as to provide input regarding its format. The responses received will assist the PB in </w:t>
      </w:r>
      <w:r w:rsidR="00001844">
        <w:t>preparing a second questionnaire to determine priorities</w:t>
      </w:r>
      <w:r w:rsidR="00A210F2">
        <w:t xml:space="preserve"> for discussions.</w:t>
      </w:r>
      <w:r w:rsidRPr="00D45238">
        <w:t xml:space="preserve"> </w:t>
      </w:r>
    </w:p>
    <w:p w14:paraId="6E6BA5AA" w14:textId="3CC8078B" w:rsidR="006405F5" w:rsidRDefault="00253521" w:rsidP="00D45238">
      <w:pPr>
        <w:pStyle w:val="Heading2"/>
      </w:pPr>
      <w:r>
        <w:t>Instructions for completion</w:t>
      </w:r>
    </w:p>
    <w:p w14:paraId="1C2A1CA3" w14:textId="77777777" w:rsidR="004D549D" w:rsidRDefault="00707A1D" w:rsidP="008E6580">
      <w:pPr>
        <w:pStyle w:val="PBParagraph"/>
      </w:pPr>
      <w:r w:rsidRPr="00707A1D">
        <w:t xml:space="preserve">This questionnaire is intended for Central Authorities of Contracting Parties to the </w:t>
      </w:r>
      <w:r w:rsidR="00F9080B" w:rsidRPr="008058EA">
        <w:t>2007 Child Support Convention</w:t>
      </w:r>
      <w:r w:rsidRPr="00707A1D">
        <w:t xml:space="preserve"> </w:t>
      </w:r>
      <w:r w:rsidR="00F9080B">
        <w:t xml:space="preserve">and </w:t>
      </w:r>
      <w:r w:rsidR="00F9080B" w:rsidRPr="008058EA">
        <w:t>2007 Maintenance Obligations Protocol</w:t>
      </w:r>
      <w:r w:rsidR="00F9080B" w:rsidRPr="00707A1D">
        <w:t xml:space="preserve"> </w:t>
      </w:r>
      <w:r w:rsidRPr="00707A1D">
        <w:t xml:space="preserve">as well as for National and Contact Organs of Members of the HCCH. Members and Contracting Parties are invited to conduct consultations with competent authorities, bodies and relevant stakeholders in their respective State in filling out this questionnaire. Central Authorities are asked to coordinate as appropriate with other competent authorities. For Contracting Parties to the Convention, Central Authorities are ultimately responsible for submitting the completed questionnaire to the PB. Members and Contracting Parties to the </w:t>
      </w:r>
      <w:r w:rsidR="004D549D">
        <w:t>Convention and its Protocol</w:t>
      </w:r>
      <w:r w:rsidRPr="00707A1D">
        <w:t xml:space="preserve"> are kindly requested to send only one (coordinated) response per State. </w:t>
      </w:r>
    </w:p>
    <w:p w14:paraId="5E60B386" w14:textId="5D4FEDE9" w:rsidR="007974EB" w:rsidRDefault="00707A1D" w:rsidP="008E6580">
      <w:pPr>
        <w:pStyle w:val="PBParagraph"/>
      </w:pPr>
      <w:r w:rsidRPr="00707A1D">
        <w:t xml:space="preserve">Before completing the questionnaire, Members and Contracting Parties are invited to refer to the </w:t>
      </w:r>
      <w:r w:rsidRPr="00E6658B">
        <w:rPr>
          <w:b/>
          <w:bCs/>
        </w:rPr>
        <w:t>“</w:t>
      </w:r>
      <w:r w:rsidR="000433B3" w:rsidRPr="00E6658B">
        <w:rPr>
          <w:b/>
          <w:bCs/>
        </w:rPr>
        <w:t>Conclusions and Recommendations from the first meeting of the Special Commission (SC) on the Practical Operation of the 2007 Child Support Convention and on the 2007 Maintenance Obligations Protocol</w:t>
      </w:r>
      <w:r w:rsidRPr="00E6658B">
        <w:rPr>
          <w:b/>
          <w:bCs/>
        </w:rPr>
        <w:t>”</w:t>
      </w:r>
      <w:r w:rsidRPr="00707A1D">
        <w:t xml:space="preserve"> (Prel. Doc. No 1 of </w:t>
      </w:r>
      <w:r w:rsidR="00902743">
        <w:t>November</w:t>
      </w:r>
      <w:r w:rsidRPr="00707A1D">
        <w:t xml:space="preserve"> 2025</w:t>
      </w:r>
      <w:r w:rsidR="004765A0">
        <w:t>)</w:t>
      </w:r>
      <w:r w:rsidR="004765A0">
        <w:rPr>
          <w:rStyle w:val="FootnoteReference"/>
        </w:rPr>
        <w:footnoteReference w:id="3"/>
      </w:r>
      <w:r w:rsidRPr="00707A1D">
        <w:t xml:space="preserve"> for an overview of the topics that were discussed in</w:t>
      </w:r>
      <w:r w:rsidR="007974EB">
        <w:t xml:space="preserve"> the first</w:t>
      </w:r>
      <w:r w:rsidRPr="00707A1D">
        <w:t xml:space="preserve"> SC meeting</w:t>
      </w:r>
      <w:r w:rsidR="00B82FA3">
        <w:t xml:space="preserve">. </w:t>
      </w:r>
      <w:r w:rsidR="00BB4C09">
        <w:t>As this first questionnaire will gather topics before prioritisation in a second questionnaire, respondents are invited to be exhaustive in their answers as the second questionnaire</w:t>
      </w:r>
      <w:r w:rsidR="006B3634">
        <w:t xml:space="preserve"> will only list topics included in the responses to the first questionnaire.</w:t>
      </w:r>
    </w:p>
    <w:p w14:paraId="3ED51B67" w14:textId="05525DBF" w:rsidR="007974EB" w:rsidRDefault="00707A1D" w:rsidP="008E6580">
      <w:pPr>
        <w:pStyle w:val="PBParagraph"/>
      </w:pPr>
      <w:r w:rsidRPr="00707A1D">
        <w:t xml:space="preserve">Members and Central Authorities are kindly requested to submit their responses to this questionnaire </w:t>
      </w:r>
      <w:r w:rsidR="00662136">
        <w:t xml:space="preserve">in </w:t>
      </w:r>
      <w:r w:rsidR="00662136" w:rsidRPr="00662136">
        <w:rPr>
          <w:b/>
          <w:bCs/>
        </w:rPr>
        <w:t xml:space="preserve">Word Format (for compilation purposes) </w:t>
      </w:r>
      <w:r w:rsidRPr="00662136">
        <w:rPr>
          <w:b/>
          <w:bCs/>
        </w:rPr>
        <w:t xml:space="preserve">no later than </w:t>
      </w:r>
      <w:r w:rsidR="007A2C7C">
        <w:rPr>
          <w:b/>
          <w:bCs/>
        </w:rPr>
        <w:t>12 December 2025</w:t>
      </w:r>
      <w:r w:rsidRPr="00662136">
        <w:rPr>
          <w:b/>
          <w:bCs/>
        </w:rPr>
        <w:t>, 5.00 p.m. CEST</w:t>
      </w:r>
      <w:r w:rsidRPr="00707A1D">
        <w:t xml:space="preserve">. </w:t>
      </w:r>
    </w:p>
    <w:p w14:paraId="1A7745E6" w14:textId="77777777" w:rsidR="007974EB" w:rsidRDefault="00707A1D" w:rsidP="008E6580">
      <w:pPr>
        <w:pStyle w:val="PBParagraph"/>
      </w:pPr>
      <w:r w:rsidRPr="00707A1D">
        <w:lastRenderedPageBreak/>
        <w:t>The PB will publish a summary of the questionnaire responses on the HCCH website (www.hcch.net), including a compilation of responses. Respondents are therefore requested to clearly indicate if their response (or responses to specific questions) should not be made available on the HCCH website.</w:t>
      </w:r>
    </w:p>
    <w:p w14:paraId="0F802156" w14:textId="3389ED55" w:rsidR="009F7FB6" w:rsidRDefault="00707A1D" w:rsidP="008E6580">
      <w:pPr>
        <w:pStyle w:val="PBParagraph"/>
      </w:pPr>
      <w:r w:rsidRPr="00707A1D">
        <w:t xml:space="preserve">Thank you in advance for responding to the questionnaire which will assist the PB in preparing for the next meeting of the SC on the </w:t>
      </w:r>
      <w:r w:rsidR="007974EB">
        <w:t>2007 Child Support Convention and its Protocol</w:t>
      </w:r>
      <w:r w:rsidRPr="00707A1D">
        <w:t>.</w:t>
      </w:r>
    </w:p>
    <w:p w14:paraId="4D629E7C" w14:textId="77777777" w:rsidR="009F7FB6" w:rsidRDefault="009F7FB6">
      <w:pPr>
        <w:jc w:val="left"/>
      </w:pPr>
      <w:r>
        <w:br w:type="page"/>
      </w:r>
    </w:p>
    <w:p w14:paraId="6D0EF37E" w14:textId="77777777" w:rsidR="003F766F" w:rsidRPr="00A456C6" w:rsidRDefault="003F766F" w:rsidP="003F766F">
      <w:pPr>
        <w:pStyle w:val="Title"/>
      </w:pPr>
      <w:r w:rsidRPr="00A456C6">
        <w:lastRenderedPageBreak/>
        <w:t>Question</w:t>
      </w:r>
      <w:r>
        <w:t>n</w:t>
      </w:r>
      <w:r w:rsidRPr="00A456C6">
        <w:t>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3F766F" w:rsidRPr="00A456C6" w14:paraId="161A1577" w14:textId="77777777" w:rsidTr="00E55D92">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71A025E7" w14:textId="77777777" w:rsidR="003F766F" w:rsidRPr="00A456C6" w:rsidRDefault="003F766F" w:rsidP="00E55D92">
            <w:pPr>
              <w:rPr>
                <w:rFonts w:cstheme="minorHAnsi"/>
                <w:b/>
                <w:bCs/>
              </w:rPr>
            </w:pPr>
            <w:r w:rsidRPr="00A456C6">
              <w:rPr>
                <w:rFonts w:cstheme="minorHAnsi"/>
                <w:b/>
                <w:bCs/>
              </w:rPr>
              <w:t>Name of State or territorial unit:</w:t>
            </w:r>
            <w:r w:rsidRPr="006E1434">
              <w:rPr>
                <w:rStyle w:val="FootnoteReference"/>
                <w:rFonts w:cstheme="minorHAnsi"/>
              </w:rPr>
              <w:footnoteReference w:id="4"/>
            </w:r>
            <w:r w:rsidRPr="00A456C6">
              <w:rPr>
                <w:rFonts w:cstheme="minorHAnsi"/>
                <w:b/>
                <w:bCs/>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7DAF5F2" w14:textId="77777777" w:rsidR="003F766F" w:rsidRPr="00A456C6" w:rsidRDefault="003F766F" w:rsidP="00E55D92">
            <w:pPr>
              <w:rPr>
                <w:rFonts w:cstheme="minorHAnsi"/>
                <w:b/>
                <w:bCs/>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3F766F" w:rsidRPr="00A456C6" w14:paraId="45EEE4F7" w14:textId="77777777" w:rsidTr="00E55D92">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01B633D3" w14:textId="77777777" w:rsidR="003F766F" w:rsidRPr="00A456C6" w:rsidRDefault="003F766F" w:rsidP="00E55D92">
            <w:pPr>
              <w:rPr>
                <w:rFonts w:cstheme="minorHAnsi"/>
                <w:i/>
                <w:iCs/>
              </w:rPr>
            </w:pPr>
            <w:r w:rsidRPr="00A456C6">
              <w:rPr>
                <w:rFonts w:cstheme="minorHAnsi"/>
                <w:i/>
                <w:iCs/>
              </w:rPr>
              <w:t>For follow-up purposes</w:t>
            </w:r>
            <w:r>
              <w:rPr>
                <w:rFonts w:cstheme="minorHAnsi"/>
                <w:i/>
                <w:iCs/>
              </w:rPr>
              <w:t>. This information will not be published as part of the questionnaire response.</w:t>
            </w:r>
          </w:p>
        </w:tc>
      </w:tr>
      <w:tr w:rsidR="003F766F" w:rsidRPr="00A456C6" w14:paraId="5C3839BA"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8D2C43A" w14:textId="77777777" w:rsidR="003F766F" w:rsidRPr="00A456C6" w:rsidRDefault="003F766F" w:rsidP="00E55D92">
            <w:pPr>
              <w:rPr>
                <w:rFonts w:cstheme="minorHAnsi"/>
              </w:rPr>
            </w:pPr>
            <w:r w:rsidRPr="00A456C6">
              <w:rPr>
                <w:rFonts w:cstheme="minorHAnsi"/>
              </w:rPr>
              <w:t xml:space="preserve">Name of contact person: </w:t>
            </w:r>
          </w:p>
        </w:tc>
        <w:tc>
          <w:tcPr>
            <w:tcW w:w="5090" w:type="dxa"/>
            <w:tcBorders>
              <w:top w:val="nil"/>
              <w:left w:val="nil"/>
              <w:bottom w:val="nil"/>
              <w:right w:val="single" w:sz="8" w:space="0" w:color="auto"/>
            </w:tcBorders>
            <w:tcMar>
              <w:top w:w="0" w:type="dxa"/>
              <w:left w:w="108" w:type="dxa"/>
              <w:bottom w:w="0" w:type="dxa"/>
              <w:right w:w="108" w:type="dxa"/>
            </w:tcMar>
            <w:hideMark/>
          </w:tcPr>
          <w:p w14:paraId="48BED683" w14:textId="77777777" w:rsidR="003F766F" w:rsidRPr="00A456C6" w:rsidRDefault="003F766F" w:rsidP="00E55D92">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3F766F" w:rsidRPr="00A456C6" w14:paraId="1AFF8BA3"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40B821D" w14:textId="77777777" w:rsidR="003F766F" w:rsidRPr="00A456C6" w:rsidRDefault="003F766F" w:rsidP="00E55D92">
            <w:pPr>
              <w:rPr>
                <w:rFonts w:cstheme="minorHAnsi"/>
              </w:rPr>
            </w:pPr>
            <w:r w:rsidRPr="00A456C6">
              <w:rPr>
                <w:rFonts w:cstheme="minorHAnsi"/>
              </w:rPr>
              <w:t xml:space="preserve">Name of Authority / Office: </w:t>
            </w:r>
          </w:p>
        </w:tc>
        <w:tc>
          <w:tcPr>
            <w:tcW w:w="5090" w:type="dxa"/>
            <w:tcBorders>
              <w:top w:val="nil"/>
              <w:left w:val="nil"/>
              <w:bottom w:val="nil"/>
              <w:right w:val="single" w:sz="8" w:space="0" w:color="auto"/>
            </w:tcBorders>
            <w:tcMar>
              <w:top w:w="0" w:type="dxa"/>
              <w:left w:w="108" w:type="dxa"/>
              <w:bottom w:w="0" w:type="dxa"/>
              <w:right w:w="108" w:type="dxa"/>
            </w:tcMar>
            <w:hideMark/>
          </w:tcPr>
          <w:p w14:paraId="788B81CD" w14:textId="77777777" w:rsidR="003F766F" w:rsidRPr="00A456C6" w:rsidRDefault="003F766F" w:rsidP="00E55D92">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3F766F" w:rsidRPr="00A456C6" w14:paraId="3805BEB3"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589CB0EC" w14:textId="77777777" w:rsidR="003F766F" w:rsidRPr="00A456C6" w:rsidRDefault="003F766F" w:rsidP="00E55D92">
            <w:pPr>
              <w:rPr>
                <w:rFonts w:cstheme="minorHAnsi"/>
              </w:rPr>
            </w:pPr>
            <w:r w:rsidRPr="00A456C6">
              <w:rPr>
                <w:rFonts w:cstheme="minorHAnsi"/>
              </w:rPr>
              <w:t xml:space="preserve">Telephone number: </w:t>
            </w:r>
          </w:p>
        </w:tc>
        <w:tc>
          <w:tcPr>
            <w:tcW w:w="5090" w:type="dxa"/>
            <w:tcBorders>
              <w:top w:val="nil"/>
              <w:left w:val="nil"/>
              <w:bottom w:val="nil"/>
              <w:right w:val="single" w:sz="8" w:space="0" w:color="auto"/>
            </w:tcBorders>
            <w:tcMar>
              <w:top w:w="0" w:type="dxa"/>
              <w:left w:w="108" w:type="dxa"/>
              <w:bottom w:w="0" w:type="dxa"/>
              <w:right w:w="108" w:type="dxa"/>
            </w:tcMar>
            <w:hideMark/>
          </w:tcPr>
          <w:p w14:paraId="0E3C3D3B" w14:textId="77777777" w:rsidR="003F766F" w:rsidRPr="00A456C6" w:rsidRDefault="003F766F" w:rsidP="00E55D92">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3F766F" w:rsidRPr="00A456C6" w14:paraId="72CFE459" w14:textId="77777777" w:rsidTr="00E55D92">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4F71B0B1" w14:textId="77777777" w:rsidR="003F766F" w:rsidRPr="00A456C6" w:rsidRDefault="003F766F" w:rsidP="00E55D92">
            <w:pPr>
              <w:rPr>
                <w:rFonts w:cstheme="minorHAnsi"/>
              </w:rPr>
            </w:pPr>
            <w:r w:rsidRPr="00A456C6">
              <w:rPr>
                <w:rFonts w:cstheme="minorHAnsi"/>
              </w:rPr>
              <w:t xml:space="preserve">E-mail address: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57946412" w14:textId="77777777" w:rsidR="003F766F" w:rsidRPr="00A456C6" w:rsidRDefault="003F766F" w:rsidP="00E55D92">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C78140F" w14:textId="77777777" w:rsidR="003F766F" w:rsidRPr="00A456C6" w:rsidRDefault="003F766F" w:rsidP="003F766F">
      <w:pPr>
        <w:pStyle w:val="PBParagraph"/>
        <w:numPr>
          <w:ilvl w:val="0"/>
          <w:numId w:val="0"/>
        </w:numPr>
        <w:ind w:left="567"/>
      </w:pPr>
    </w:p>
    <w:p w14:paraId="15A64251" w14:textId="547540E3" w:rsidR="003F766F" w:rsidRDefault="005D7F76" w:rsidP="003F766F">
      <w:pPr>
        <w:pStyle w:val="PBParagraph"/>
        <w:numPr>
          <w:ilvl w:val="0"/>
          <w:numId w:val="0"/>
        </w:numPr>
        <w:ind w:left="567"/>
      </w:pPr>
      <w:r>
        <w:t>The following possible topics have already been identified. They include</w:t>
      </w:r>
      <w:r w:rsidR="003F766F" w:rsidRPr="00A456C6">
        <w:t>:</w:t>
      </w:r>
    </w:p>
    <w:p w14:paraId="0E1BF16D" w14:textId="2BA376DD" w:rsidR="00820E0A" w:rsidRDefault="00820E0A" w:rsidP="00820E0A">
      <w:pPr>
        <w:pStyle w:val="PBParagraph"/>
        <w:numPr>
          <w:ilvl w:val="1"/>
          <w:numId w:val="3"/>
        </w:numPr>
      </w:pPr>
      <w:r>
        <w:t>Items for discussion</w:t>
      </w:r>
    </w:p>
    <w:p w14:paraId="7FCF39B7" w14:textId="77777777" w:rsidR="005864B1" w:rsidRDefault="005864B1" w:rsidP="00820E0A">
      <w:pPr>
        <w:pStyle w:val="PBParagraph"/>
        <w:numPr>
          <w:ilvl w:val="0"/>
          <w:numId w:val="19"/>
        </w:numPr>
      </w:pPr>
      <w:r w:rsidRPr="005864B1">
        <w:t>Discussions of the results of the first Statistical Reports under the Child Support Convention, including Central Authority good practices</w:t>
      </w:r>
    </w:p>
    <w:p w14:paraId="2AC40EF1" w14:textId="77777777" w:rsidR="005864B1" w:rsidRDefault="005864B1" w:rsidP="00820E0A">
      <w:pPr>
        <w:pStyle w:val="PBParagraph"/>
        <w:numPr>
          <w:ilvl w:val="0"/>
          <w:numId w:val="19"/>
        </w:numPr>
      </w:pPr>
      <w:r w:rsidRPr="005864B1">
        <w:t>An iSupport workshop, which could include a demonstration on iSupport, States using iSupport sharing their experiences in implementing and operating iSupport, as well as a Questions &amp; Answers session</w:t>
      </w:r>
    </w:p>
    <w:p w14:paraId="17E2D39A" w14:textId="77777777" w:rsidR="005864B1" w:rsidRDefault="005864B1" w:rsidP="00820E0A">
      <w:pPr>
        <w:pStyle w:val="PBParagraph"/>
        <w:numPr>
          <w:ilvl w:val="0"/>
          <w:numId w:val="19"/>
        </w:numPr>
      </w:pPr>
      <w:r w:rsidRPr="005864B1">
        <w:t>Experience of users of the updated e-Country Profile under the 2007 Convention</w:t>
      </w:r>
    </w:p>
    <w:p w14:paraId="60B1A4F2" w14:textId="39BF94F5" w:rsidR="0013008B" w:rsidRDefault="0013008B" w:rsidP="00820E0A">
      <w:pPr>
        <w:pStyle w:val="PBParagraph"/>
        <w:numPr>
          <w:ilvl w:val="0"/>
          <w:numId w:val="19"/>
        </w:numPr>
      </w:pPr>
      <w:r>
        <w:t>The provision of translated recommended forms and the use of the abstract</w:t>
      </w:r>
      <w:r w:rsidR="00A14F2A">
        <w:t xml:space="preserve"> </w:t>
      </w:r>
      <w:r w:rsidR="00DD5098">
        <w:t>of a decision</w:t>
      </w:r>
    </w:p>
    <w:p w14:paraId="4EE81C77" w14:textId="111AE345" w:rsidR="00DD5098" w:rsidRDefault="00DD5098" w:rsidP="00820E0A">
      <w:pPr>
        <w:pStyle w:val="PBParagraph"/>
        <w:numPr>
          <w:ilvl w:val="0"/>
          <w:numId w:val="19"/>
        </w:numPr>
      </w:pPr>
      <w:r>
        <w:t>Relationship between national law and the Convention</w:t>
      </w:r>
    </w:p>
    <w:p w14:paraId="6C612B1A" w14:textId="5CC79B0C" w:rsidR="001F0C45" w:rsidRDefault="001F0C45" w:rsidP="00820E0A">
      <w:pPr>
        <w:pStyle w:val="PBParagraph"/>
        <w:numPr>
          <w:ilvl w:val="0"/>
          <w:numId w:val="19"/>
        </w:numPr>
      </w:pPr>
      <w:r>
        <w:t>Interplay between the 2007 Convention and other HCCH Conventions such as the 1980 Child Abduction Convention</w:t>
      </w:r>
    </w:p>
    <w:p w14:paraId="29971F1A" w14:textId="24B88239" w:rsidR="00CC4709" w:rsidRDefault="00EE38AD" w:rsidP="00820E0A">
      <w:pPr>
        <w:pStyle w:val="PBParagraph"/>
        <w:numPr>
          <w:ilvl w:val="0"/>
          <w:numId w:val="19"/>
        </w:numPr>
      </w:pPr>
      <w:r>
        <w:t>Fulfilment</w:t>
      </w:r>
      <w:r w:rsidR="00CC4709">
        <w:t xml:space="preserve"> of requests for specific measures under Article 7, in particular</w:t>
      </w:r>
      <w:r>
        <w:t xml:space="preserve"> for the obtention of </w:t>
      </w:r>
      <w:r w:rsidR="008C52B2">
        <w:t>information on income and other financial circumstances, as well as</w:t>
      </w:r>
      <w:r>
        <w:t xml:space="preserve"> location</w:t>
      </w:r>
    </w:p>
    <w:p w14:paraId="21BF7907" w14:textId="0A019FC0" w:rsidR="002A1989" w:rsidRDefault="002A1989" w:rsidP="00820E0A">
      <w:pPr>
        <w:pStyle w:val="PBParagraph"/>
        <w:numPr>
          <w:ilvl w:val="0"/>
          <w:numId w:val="19"/>
        </w:numPr>
      </w:pPr>
      <w:r>
        <w:t>Processing times under Article 12</w:t>
      </w:r>
    </w:p>
    <w:p w14:paraId="659BCCA7" w14:textId="77777777" w:rsidR="005864B1" w:rsidRDefault="005864B1" w:rsidP="00820E0A">
      <w:pPr>
        <w:pStyle w:val="PBParagraph"/>
        <w:numPr>
          <w:ilvl w:val="0"/>
          <w:numId w:val="19"/>
        </w:numPr>
      </w:pPr>
      <w:r w:rsidRPr="005864B1">
        <w:t>Presentations from States that have public bodies explaining how they work</w:t>
      </w:r>
    </w:p>
    <w:p w14:paraId="1D70A6E9" w14:textId="77777777" w:rsidR="005864B1" w:rsidRDefault="005864B1" w:rsidP="00820E0A">
      <w:pPr>
        <w:pStyle w:val="PBParagraph"/>
        <w:numPr>
          <w:ilvl w:val="0"/>
          <w:numId w:val="19"/>
        </w:numPr>
      </w:pPr>
      <w:r w:rsidRPr="005864B1">
        <w:t>Presentations from States that use authentic instruments for maintenance arrangements explaining how they work</w:t>
      </w:r>
    </w:p>
    <w:p w14:paraId="0883CEAF" w14:textId="586E09FE" w:rsidR="005864B1" w:rsidRDefault="005864B1" w:rsidP="00820E0A">
      <w:pPr>
        <w:pStyle w:val="PBParagraph"/>
        <w:numPr>
          <w:ilvl w:val="0"/>
          <w:numId w:val="19"/>
        </w:numPr>
      </w:pPr>
      <w:r w:rsidRPr="005864B1">
        <w:t>Progress achieved in the area of international transfers of maintenance funds</w:t>
      </w:r>
      <w:r w:rsidR="005A76FF">
        <w:t>, as well as best practices</w:t>
      </w:r>
    </w:p>
    <w:p w14:paraId="5E9C6308" w14:textId="4502C17D" w:rsidR="00BB3CD1" w:rsidRDefault="00117260" w:rsidP="002A1989">
      <w:pPr>
        <w:pStyle w:val="PBParagraph"/>
        <w:numPr>
          <w:ilvl w:val="0"/>
          <w:numId w:val="19"/>
        </w:numPr>
      </w:pPr>
      <w:r>
        <w:t>Bilateral meetings to be organised</w:t>
      </w:r>
      <w:r w:rsidR="00B7794B">
        <w:t xml:space="preserve"> in The Hague before or after the SC meeting</w:t>
      </w:r>
    </w:p>
    <w:p w14:paraId="50FF18AD" w14:textId="6E8EA3B6" w:rsidR="003C10E2" w:rsidRDefault="003C10E2" w:rsidP="003C10E2">
      <w:pPr>
        <w:pStyle w:val="PBParagraph"/>
        <w:numPr>
          <w:ilvl w:val="0"/>
          <w:numId w:val="0"/>
        </w:numPr>
        <w:ind w:left="1134" w:hanging="567"/>
      </w:pPr>
      <w:r>
        <w:t>What would be additional items for discussion?</w:t>
      </w:r>
    </w:p>
    <w:p w14:paraId="29FB20FD" w14:textId="222D5C42" w:rsidR="003C10E2" w:rsidRPr="00A456C6" w:rsidRDefault="003C10E2" w:rsidP="003C10E2">
      <w:pPr>
        <w:pStyle w:val="PBParagraph"/>
        <w:numPr>
          <w:ilvl w:val="0"/>
          <w:numId w:val="0"/>
        </w:numPr>
        <w:ind w:left="1134" w:hanging="567"/>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264AE01D" w14:textId="6648EBB3" w:rsidR="003F766F" w:rsidRDefault="003F766F" w:rsidP="003F766F">
      <w:pPr>
        <w:pStyle w:val="PBParagraph"/>
        <w:numPr>
          <w:ilvl w:val="1"/>
          <w:numId w:val="3"/>
        </w:numPr>
      </w:pPr>
      <w:r w:rsidRPr="00A456C6">
        <w:t xml:space="preserve">Developments </w:t>
      </w:r>
      <w:r w:rsidR="00820E0A">
        <w:t>of new tools</w:t>
      </w:r>
      <w:r w:rsidR="001E5C33">
        <w:rPr>
          <w:rStyle w:val="FootnoteReference"/>
        </w:rPr>
        <w:footnoteReference w:id="5"/>
      </w:r>
    </w:p>
    <w:p w14:paraId="2C18CA59" w14:textId="7EEDD866" w:rsidR="00147505" w:rsidRDefault="00147505" w:rsidP="00117260">
      <w:pPr>
        <w:pStyle w:val="PBParagraph"/>
        <w:numPr>
          <w:ilvl w:val="1"/>
          <w:numId w:val="21"/>
        </w:numPr>
      </w:pPr>
      <w:r>
        <w:lastRenderedPageBreak/>
        <w:t>Training and workshops for Central Authorities</w:t>
      </w:r>
      <w:r w:rsidR="00C64F68">
        <w:t>, in particular concerning new Contracting Parties</w:t>
      </w:r>
    </w:p>
    <w:p w14:paraId="4F24ECBD" w14:textId="0F38F611" w:rsidR="003F766F" w:rsidRDefault="003C10E2" w:rsidP="003C10E2">
      <w:pPr>
        <w:pStyle w:val="PBParagraph"/>
        <w:numPr>
          <w:ilvl w:val="0"/>
          <w:numId w:val="0"/>
        </w:numPr>
        <w:ind w:left="567"/>
      </w:pPr>
      <w:r>
        <w:t>What would be additional tools for consideration?</w:t>
      </w:r>
    </w:p>
    <w:p w14:paraId="413715ED" w14:textId="29576E55" w:rsidR="00853B04" w:rsidRPr="00853B04" w:rsidRDefault="003C10E2" w:rsidP="00997CBD">
      <w:pPr>
        <w:pStyle w:val="PBParagraph"/>
        <w:numPr>
          <w:ilvl w:val="0"/>
          <w:numId w:val="0"/>
        </w:numPr>
        <w:ind w:left="1134" w:hanging="567"/>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sectPr w:rsidR="00853B04" w:rsidRPr="00853B04" w:rsidSect="009F3507">
      <w:headerReference w:type="default" r:id="rId17"/>
      <w:footerReference w:type="default" r:id="rId1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97888" w14:textId="77777777" w:rsidR="007851B4" w:rsidRDefault="007851B4" w:rsidP="00037583">
      <w:pPr>
        <w:spacing w:after="0" w:line="240" w:lineRule="auto"/>
      </w:pPr>
      <w:r>
        <w:separator/>
      </w:r>
    </w:p>
  </w:endnote>
  <w:endnote w:type="continuationSeparator" w:id="0">
    <w:p w14:paraId="25E13B85" w14:textId="77777777" w:rsidR="007851B4" w:rsidRDefault="007851B4" w:rsidP="00037583">
      <w:pPr>
        <w:spacing w:after="0" w:line="240" w:lineRule="auto"/>
      </w:pPr>
      <w:r>
        <w:continuationSeparator/>
      </w:r>
    </w:p>
  </w:endnote>
  <w:endnote w:type="continuationNotice" w:id="1">
    <w:p w14:paraId="5D9C1C04" w14:textId="77777777" w:rsidR="007851B4" w:rsidRDefault="007851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384270BF-261B-49DC-B7E3-C24B364D5D16}"/>
    <w:embedBold r:id="rId2" w:fontKey="{D94F6CE2-A22C-4CEB-B455-67DE807F9E86}"/>
    <w:embedItalic r:id="rId3" w:fontKey="{77DE8486-4333-4015-AE6F-1260B6344515}"/>
  </w:font>
  <w:font w:name="Franklin Gothic Medium">
    <w:panose1 w:val="020B0603020102020204"/>
    <w:charset w:val="00"/>
    <w:family w:val="swiss"/>
    <w:pitch w:val="variable"/>
    <w:sig w:usb0="00000287" w:usb1="00000000" w:usb2="00000000" w:usb3="00000000" w:csb0="0000009F" w:csb1="00000000"/>
    <w:embedRegular r:id="rId4" w:fontKey="{A301BB77-5C30-4547-9F62-B5AC5FECA0F2}"/>
    <w:embedBold r:id="rId5" w:fontKey="{D37A71E7-07EF-4EF7-AD17-525D956F31BC}"/>
    <w:embedItalic r:id="rId6" w:fontKey="{64A53450-0461-4EA5-A8A5-9EA3DB92164A}"/>
  </w:font>
  <w:font w:name="Segoe UI">
    <w:panose1 w:val="020B0502040204020203"/>
    <w:charset w:val="00"/>
    <w:family w:val="swiss"/>
    <w:pitch w:val="variable"/>
    <w:sig w:usb0="E4002EFF" w:usb1="C000E47F" w:usb2="00000009" w:usb3="00000000" w:csb0="000001FF" w:csb1="00000000"/>
    <w:embedRegular r:id="rId7" w:fontKey="{DEE26D61-9008-4C4A-96F6-6FD517066A85}"/>
  </w:font>
  <w:font w:name="MS Gothic">
    <w:altName w:val="ＭＳ ゴシック"/>
    <w:panose1 w:val="020B0609070205080204"/>
    <w:charset w:val="80"/>
    <w:family w:val="modern"/>
    <w:pitch w:val="fixed"/>
    <w:sig w:usb0="E00002FF" w:usb1="6AC7FDFB" w:usb2="08000012" w:usb3="00000000" w:csb0="0002009F" w:csb1="00000000"/>
    <w:embedRegular r:id="rId8" w:subsetted="1" w:fontKey="{8217FAC3-2554-40DA-9FC0-97F6BDCA8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7420A" w14:textId="77777777" w:rsidR="008934D7" w:rsidRDefault="00893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A64650" w14:paraId="7AE0EDB3" w14:textId="77777777" w:rsidTr="00BE157C">
      <w:trPr>
        <w:trHeight w:val="713"/>
      </w:trPr>
      <w:tc>
        <w:tcPr>
          <w:tcW w:w="4820" w:type="dxa"/>
          <w:vAlign w:val="center"/>
        </w:tcPr>
        <w:p w14:paraId="22E6CFCD" w14:textId="77777777" w:rsidR="00F7460B" w:rsidRPr="00103803" w:rsidRDefault="00F7460B" w:rsidP="00F7460B">
          <w:pPr>
            <w:pStyle w:val="Footer"/>
            <w:spacing w:after="40"/>
            <w:jc w:val="left"/>
            <w:rPr>
              <w:rFonts w:ascii="Franklin Gothic Medium" w:hAnsi="Franklin Gothic Medium"/>
              <w:color w:val="002060"/>
              <w:sz w:val="18"/>
              <w:szCs w:val="18"/>
              <w:lang w:val="fr-FR"/>
            </w:rPr>
          </w:pPr>
          <w:r w:rsidRPr="00103803">
            <w:rPr>
              <w:rFonts w:ascii="Franklin Gothic Medium" w:hAnsi="Franklin Gothic Medium"/>
              <w:color w:val="002060"/>
              <w:sz w:val="18"/>
              <w:szCs w:val="18"/>
              <w:lang w:val="fr-FR"/>
            </w:rPr>
            <w:t>Hague Conference on Private International Law</w:t>
          </w:r>
        </w:p>
        <w:p w14:paraId="0BBEB61B" w14:textId="77777777" w:rsidR="00F7460B" w:rsidRPr="00304E92" w:rsidRDefault="00F7460B" w:rsidP="00F7460B">
          <w:pPr>
            <w:pStyle w:val="Footer"/>
            <w:spacing w:after="40"/>
            <w:jc w:val="left"/>
            <w:rPr>
              <w:rFonts w:ascii="Franklin Gothic Medium" w:hAnsi="Franklin Gothic Medium"/>
              <w:color w:val="002060"/>
              <w:sz w:val="18"/>
              <w:szCs w:val="18"/>
              <w:lang w:val="fr-FR"/>
            </w:rPr>
          </w:pPr>
          <w:r w:rsidRPr="00304E92">
            <w:rPr>
              <w:rFonts w:ascii="Franklin Gothic Medium" w:hAnsi="Franklin Gothic Medium"/>
              <w:color w:val="002060"/>
              <w:sz w:val="18"/>
              <w:szCs w:val="18"/>
              <w:lang w:val="fr-FR"/>
            </w:rPr>
            <w:t>Conférence de La Haye de droit international privé</w:t>
          </w:r>
        </w:p>
        <w:p w14:paraId="2E5CD9FD" w14:textId="77777777" w:rsidR="00F7460B" w:rsidRPr="00B82FA3" w:rsidRDefault="00F7460B" w:rsidP="00F7460B">
          <w:pPr>
            <w:pStyle w:val="Footer"/>
            <w:spacing w:after="40"/>
            <w:jc w:val="left"/>
            <w:rPr>
              <w:rFonts w:ascii="Franklin Gothic Medium" w:hAnsi="Franklin Gothic Medium"/>
              <w:color w:val="002060"/>
              <w:sz w:val="18"/>
              <w:szCs w:val="18"/>
              <w:lang w:val="es-ES"/>
            </w:rPr>
          </w:pPr>
          <w:r w:rsidRPr="00B82FA3">
            <w:rPr>
              <w:rFonts w:ascii="Franklin Gothic Medium" w:hAnsi="Franklin Gothic Medium"/>
              <w:color w:val="002060"/>
              <w:sz w:val="18"/>
              <w:szCs w:val="18"/>
              <w:lang w:val="es-ES"/>
            </w:rPr>
            <w:t>Conferencia de La Haya de Derecho Internacional Privado</w:t>
          </w:r>
        </w:p>
      </w:tc>
      <w:tc>
        <w:tcPr>
          <w:tcW w:w="567" w:type="dxa"/>
          <w:vAlign w:val="center"/>
        </w:tcPr>
        <w:p w14:paraId="3B2390E2" w14:textId="77777777" w:rsidR="00F7460B" w:rsidRPr="00B82FA3"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B82FA3" w:rsidRDefault="00F7460B" w:rsidP="00F7460B">
          <w:pPr>
            <w:pStyle w:val="Footer"/>
            <w:spacing w:after="40"/>
            <w:jc w:val="right"/>
            <w:rPr>
              <w:rFonts w:ascii="Franklin Gothic Book" w:hAnsi="Franklin Gothic Book"/>
              <w:color w:val="002060"/>
              <w:sz w:val="18"/>
              <w:szCs w:val="18"/>
              <w:lang w:val="es-ES"/>
            </w:rPr>
          </w:pPr>
          <w:r w:rsidRPr="00B82FA3">
            <w:rPr>
              <w:rFonts w:ascii="Franklin Gothic Book" w:hAnsi="Franklin Gothic Book"/>
              <w:color w:val="002060"/>
              <w:sz w:val="18"/>
              <w:szCs w:val="18"/>
              <w:lang w:val="es-ES"/>
            </w:rPr>
            <w:t>www.hcch.net</w:t>
          </w:r>
        </w:p>
        <w:p w14:paraId="08EBCD1C" w14:textId="77777777" w:rsidR="00F7460B" w:rsidRPr="00B82FA3" w:rsidRDefault="00F7460B" w:rsidP="00F7460B">
          <w:pPr>
            <w:pStyle w:val="Footer"/>
            <w:spacing w:after="40"/>
            <w:jc w:val="right"/>
            <w:rPr>
              <w:rFonts w:ascii="Franklin Gothic Book" w:hAnsi="Franklin Gothic Book"/>
              <w:color w:val="002060"/>
              <w:sz w:val="18"/>
              <w:szCs w:val="18"/>
              <w:lang w:val="es-ES"/>
            </w:rPr>
          </w:pPr>
          <w:r w:rsidRPr="00B82FA3">
            <w:rPr>
              <w:rFonts w:ascii="Franklin Gothic Book" w:hAnsi="Franklin Gothic Book"/>
              <w:color w:val="002060"/>
              <w:sz w:val="18"/>
              <w:szCs w:val="18"/>
              <w:lang w:val="es-ES"/>
            </w:rPr>
            <w:t>secretariat@hcch.net</w:t>
          </w:r>
        </w:p>
        <w:p w14:paraId="5928520F" w14:textId="4BB7FEFF" w:rsidR="00F7460B" w:rsidRPr="00B82FA3" w:rsidRDefault="00F7460B" w:rsidP="00F7460B">
          <w:pPr>
            <w:pStyle w:val="Footer"/>
            <w:spacing w:after="40"/>
            <w:jc w:val="right"/>
            <w:rPr>
              <w:rFonts w:ascii="Franklin Gothic Book" w:hAnsi="Franklin Gothic Book"/>
              <w:color w:val="002060"/>
              <w:sz w:val="18"/>
              <w:szCs w:val="18"/>
              <w:lang w:val="en-US"/>
            </w:rPr>
          </w:pPr>
          <w:r w:rsidRPr="004B715D">
            <w:rPr>
              <w:rFonts w:ascii="Franklin Gothic Book" w:hAnsi="Franklin Gothic Book"/>
              <w:color w:val="002060"/>
              <w:sz w:val="18"/>
              <w:szCs w:val="18"/>
            </w:rPr>
            <w:t>The Hague</w:t>
          </w:r>
          <w:r>
            <w:rPr>
              <w:rFonts w:ascii="Franklin Gothic Book" w:hAnsi="Franklin Gothic Book"/>
              <w:color w:val="002060"/>
              <w:sz w:val="18"/>
              <w:szCs w:val="18"/>
            </w:rPr>
            <w:t xml:space="preserve"> |</w:t>
          </w:r>
          <w:r w:rsidRPr="004B715D">
            <w:rPr>
              <w:rFonts w:ascii="Franklin Gothic Book" w:hAnsi="Franklin Gothic Book"/>
              <w:color w:val="002060"/>
              <w:sz w:val="18"/>
              <w:szCs w:val="18"/>
            </w:rPr>
            <w:t xml:space="preserve"> Buenos Aires </w:t>
          </w:r>
          <w:r>
            <w:rPr>
              <w:rFonts w:ascii="Franklin Gothic Book" w:hAnsi="Franklin Gothic Book"/>
              <w:color w:val="002060"/>
              <w:sz w:val="18"/>
              <w:szCs w:val="18"/>
            </w:rPr>
            <w:t xml:space="preserve">| </w:t>
          </w:r>
          <w:r w:rsidRPr="004B715D">
            <w:rPr>
              <w:rFonts w:ascii="Franklin Gothic Book" w:hAnsi="Franklin Gothic Book"/>
              <w:color w:val="002060"/>
              <w:sz w:val="18"/>
              <w:szCs w:val="18"/>
            </w:rPr>
            <w:t>Hong Kong</w:t>
          </w:r>
          <w:r>
            <w:rPr>
              <w:rFonts w:ascii="Franklin Gothic Book" w:hAnsi="Franklin Gothic Book"/>
              <w:color w:val="002060"/>
              <w:sz w:val="18"/>
              <w:szCs w:val="18"/>
            </w:rPr>
            <w:t xml:space="preserve"> SAR</w:t>
          </w:r>
          <w:r w:rsidR="00BF64BB">
            <w:rPr>
              <w:rFonts w:ascii="Franklin Gothic Book" w:hAnsi="Franklin Gothic Book"/>
              <w:color w:val="002060"/>
              <w:sz w:val="18"/>
              <w:szCs w:val="18"/>
            </w:rPr>
            <w:t xml:space="preserve"> </w:t>
          </w:r>
          <w:r w:rsidR="00BF64BB" w:rsidRPr="00BF64BB">
            <w:rPr>
              <w:rFonts w:ascii="Franklin Gothic Book" w:hAnsi="Franklin Gothic Book"/>
              <w:color w:val="002060"/>
              <w:sz w:val="18"/>
              <w:szCs w:val="18"/>
            </w:rPr>
            <w:t>| Rabat</w:t>
          </w:r>
        </w:p>
      </w:tc>
    </w:tr>
  </w:tbl>
  <w:p w14:paraId="59684F43" w14:textId="77777777" w:rsidR="00160340" w:rsidRPr="00B82FA3" w:rsidRDefault="00160340" w:rsidP="00F7460B">
    <w:pPr>
      <w:pStyle w:val="Footer"/>
      <w:rPr>
        <w:rFonts w:ascii="Franklin Gothic Medium" w:hAnsi="Franklin Gothic Medium"/>
        <w:color w:val="002060"/>
        <w:sz w:val="18"/>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B104" w14:textId="77777777" w:rsidR="008934D7" w:rsidRDefault="008934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PAGE   \* MERGEFORMAT </w:instrText>
    </w:r>
    <w:r w:rsidRPr="00AA2D19">
      <w:rPr>
        <w:color w:val="A2B93B" w:themeColor="accent6"/>
        <w:sz w:val="18"/>
        <w:szCs w:val="18"/>
      </w:rPr>
      <w:fldChar w:fldCharType="separate"/>
    </w:r>
    <w:r w:rsidRPr="00AA2D19">
      <w:rPr>
        <w:color w:val="A2B93B" w:themeColor="accent6"/>
        <w:sz w:val="18"/>
        <w:szCs w:val="18"/>
      </w:rPr>
      <w:t>2</w:t>
    </w:r>
    <w:r w:rsidRPr="00AA2D19">
      <w:rPr>
        <w:noProof/>
        <w:color w:val="A2B93B" w:themeColor="accent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3A00A" w14:textId="77777777" w:rsidR="007851B4" w:rsidRPr="009701D2" w:rsidRDefault="007851B4" w:rsidP="00B74EFA">
      <w:pPr>
        <w:spacing w:after="120" w:line="240" w:lineRule="auto"/>
        <w:rPr>
          <w:color w:val="A2B93B" w:themeColor="accent6"/>
        </w:rPr>
      </w:pPr>
      <w:r w:rsidRPr="009701D2">
        <w:rPr>
          <w:color w:val="A2B93B" w:themeColor="accent6"/>
        </w:rPr>
        <w:separator/>
      </w:r>
    </w:p>
  </w:footnote>
  <w:footnote w:type="continuationSeparator" w:id="0">
    <w:p w14:paraId="73DCE9A9" w14:textId="77777777" w:rsidR="007851B4" w:rsidRDefault="007851B4" w:rsidP="00037583">
      <w:pPr>
        <w:spacing w:after="0" w:line="240" w:lineRule="auto"/>
      </w:pPr>
      <w:r>
        <w:continuationSeparator/>
      </w:r>
    </w:p>
  </w:footnote>
  <w:footnote w:type="continuationNotice" w:id="1">
    <w:p w14:paraId="0EF9A16B" w14:textId="77777777" w:rsidR="007851B4" w:rsidRDefault="007851B4">
      <w:pPr>
        <w:spacing w:after="0" w:line="240" w:lineRule="auto"/>
      </w:pPr>
    </w:p>
  </w:footnote>
  <w:footnote w:id="2">
    <w:p w14:paraId="1FE825CC" w14:textId="1EC32372" w:rsidR="00F333B9" w:rsidRPr="006126AD" w:rsidRDefault="00F333B9">
      <w:pPr>
        <w:pStyle w:val="FootnoteText"/>
      </w:pPr>
      <w:r>
        <w:rPr>
          <w:rStyle w:val="FootnoteReference"/>
        </w:rPr>
        <w:footnoteRef/>
      </w:r>
      <w:r>
        <w:t xml:space="preserve"> </w:t>
      </w:r>
      <w:r w:rsidR="006126AD">
        <w:tab/>
      </w:r>
      <w:r w:rsidR="006126AD" w:rsidRPr="006126AD">
        <w:t xml:space="preserve">CGAP 2025, C&amp;D No </w:t>
      </w:r>
      <w:r w:rsidR="006126AD">
        <w:t>30</w:t>
      </w:r>
      <w:r w:rsidR="006126AD" w:rsidRPr="006126AD">
        <w:t xml:space="preserve"> and 77.</w:t>
      </w:r>
    </w:p>
  </w:footnote>
  <w:footnote w:id="3">
    <w:p w14:paraId="3BF94D87" w14:textId="77777777" w:rsidR="004765A0" w:rsidRPr="00C80E07" w:rsidRDefault="004765A0" w:rsidP="004765A0">
      <w:pPr>
        <w:pStyle w:val="FootnoteText"/>
      </w:pPr>
      <w:r>
        <w:rPr>
          <w:rStyle w:val="FootnoteReference"/>
        </w:rPr>
        <w:footnoteRef/>
      </w:r>
      <w:r>
        <w:t xml:space="preserve"> </w:t>
      </w:r>
      <w:r>
        <w:tab/>
        <w:t>Please note that Prel. Doc. No 1 is only available in English and French since the Conclusions and Recommendations contained therein were adopted in May 2022, at a time when the official languages of the HCCH were English and French. A Spanish version of Prel. Doc. No 1 will be made available in due course.</w:t>
      </w:r>
    </w:p>
  </w:footnote>
  <w:footnote w:id="4">
    <w:p w14:paraId="50AA68E9" w14:textId="77777777" w:rsidR="003F766F" w:rsidRDefault="003F766F" w:rsidP="003F766F">
      <w:pPr>
        <w:pStyle w:val="FootnoteText"/>
      </w:pPr>
      <w:r>
        <w:rPr>
          <w:rStyle w:val="FootnoteReference"/>
        </w:rPr>
        <w:footnoteRef/>
      </w:r>
      <w:r>
        <w:t xml:space="preserve"> </w:t>
      </w:r>
      <w:r>
        <w:tab/>
        <w:t>In this questionnaire, references to the term “State”, where relevant, are to be considered as also applicable to a territorial unit.</w:t>
      </w:r>
    </w:p>
  </w:footnote>
  <w:footnote w:id="5">
    <w:p w14:paraId="16872425" w14:textId="080BB367" w:rsidR="001E5C33" w:rsidRPr="00207578" w:rsidRDefault="001E5C33">
      <w:pPr>
        <w:pStyle w:val="FootnoteText"/>
        <w:rPr>
          <w:lang w:val="en-US"/>
        </w:rPr>
      </w:pPr>
      <w:r>
        <w:rPr>
          <w:rStyle w:val="FootnoteReference"/>
        </w:rPr>
        <w:footnoteRef/>
      </w:r>
      <w:r>
        <w:t xml:space="preserve"> </w:t>
      </w:r>
      <w:r w:rsidR="00DD0953" w:rsidRPr="00207578">
        <w:rPr>
          <w:lang w:val="en-US"/>
        </w:rPr>
        <w:tab/>
        <w:t>Please note</w:t>
      </w:r>
      <w:r w:rsidR="00207578" w:rsidRPr="00207578">
        <w:rPr>
          <w:lang w:val="en-US"/>
        </w:rPr>
        <w:t xml:space="preserve"> that Conclusion and R</w:t>
      </w:r>
      <w:r w:rsidR="00207578">
        <w:rPr>
          <w:lang w:val="en-US"/>
        </w:rPr>
        <w:t xml:space="preserve">ecommendation No 64 of the 2022 Special Commission already lists </w:t>
      </w:r>
      <w:r w:rsidR="00E0200D">
        <w:rPr>
          <w:lang w:val="en-US"/>
        </w:rPr>
        <w:t>possible recommend forms for the operation of the 2007 Convention.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ACC4" w14:textId="77777777" w:rsidR="008934D7" w:rsidRDefault="00893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6F641320" w14:textId="77777777" w:rsidR="00331E0B" w:rsidRPr="008F4871" w:rsidRDefault="00331E0B" w:rsidP="00331E0B">
          <w:pPr>
            <w:pStyle w:val="Header"/>
            <w:tabs>
              <w:tab w:val="clear" w:pos="4513"/>
              <w:tab w:val="clear" w:pos="9026"/>
            </w:tabs>
            <w:spacing w:before="160"/>
            <w:rPr>
              <w:rFonts w:cstheme="minorHAnsi"/>
              <w:b/>
              <w:bCs/>
              <w:caps/>
              <w:color w:val="03295A" w:themeColor="accent4"/>
              <w:sz w:val="20"/>
              <w:szCs w:val="20"/>
            </w:rPr>
          </w:pPr>
          <w:r w:rsidRPr="00F527F3">
            <w:rPr>
              <w:rFonts w:cstheme="minorHAnsi"/>
              <w:b/>
              <w:bCs/>
              <w:caps/>
              <w:color w:val="03295A" w:themeColor="accent4"/>
            </w:rPr>
            <w:t>SC 2007 CHILD SUPPORT / MAINTENAN</w:t>
          </w:r>
          <w:r>
            <w:rPr>
              <w:rFonts w:cstheme="minorHAnsi"/>
              <w:b/>
              <w:bCs/>
              <w:caps/>
              <w:color w:val="03295A" w:themeColor="accent4"/>
            </w:rPr>
            <w:t>CE</w:t>
          </w:r>
        </w:p>
        <w:p w14:paraId="37189FC5" w14:textId="77777777" w:rsidR="003237DF" w:rsidRPr="003237DF" w:rsidRDefault="003237DF" w:rsidP="003237DF">
          <w:pPr>
            <w:pStyle w:val="Header"/>
            <w:tabs>
              <w:tab w:val="clear" w:pos="4513"/>
              <w:tab w:val="clear" w:pos="9026"/>
            </w:tabs>
            <w:spacing w:before="160"/>
            <w:rPr>
              <w:rFonts w:cstheme="minorHAnsi"/>
              <w:b/>
              <w:bCs/>
              <w:caps/>
              <w:color w:val="03295A" w:themeColor="accent4"/>
              <w:sz w:val="20"/>
              <w:szCs w:val="20"/>
            </w:rPr>
          </w:pPr>
          <w:r w:rsidRPr="003237DF">
            <w:rPr>
              <w:rFonts w:cstheme="minorHAnsi"/>
              <w:b/>
              <w:bCs/>
              <w:caps/>
              <w:color w:val="03295A" w:themeColor="accent4"/>
              <w:sz w:val="20"/>
              <w:szCs w:val="20"/>
            </w:rPr>
            <w:t>2027 (TBD)</w:t>
          </w:r>
        </w:p>
        <w:p w14:paraId="515A75A3" w14:textId="633C54BE" w:rsidR="00787BBD" w:rsidRPr="00787BBD" w:rsidRDefault="003237DF" w:rsidP="003237DF">
          <w:pPr>
            <w:pStyle w:val="Header"/>
            <w:tabs>
              <w:tab w:val="clear" w:pos="4513"/>
              <w:tab w:val="clear" w:pos="9026"/>
            </w:tabs>
            <w:spacing w:before="160"/>
            <w:rPr>
              <w:rFonts w:cstheme="minorHAnsi"/>
              <w:b/>
              <w:bCs/>
              <w:caps/>
              <w:color w:val="03295A" w:themeColor="accent4"/>
              <w:sz w:val="20"/>
              <w:szCs w:val="20"/>
            </w:rPr>
          </w:pPr>
          <w:r w:rsidRPr="003237DF">
            <w:rPr>
              <w:rFonts w:cstheme="minorHAnsi"/>
              <w:b/>
              <w:bCs/>
              <w:caps/>
              <w:color w:val="03295A" w:themeColor="accent4"/>
              <w:sz w:val="20"/>
              <w:szCs w:val="20"/>
            </w:rPr>
            <w:t xml:space="preserve">Prel. Doc. </w:t>
          </w:r>
          <w:r w:rsidRPr="00546125">
            <w:rPr>
              <w:rFonts w:cstheme="minorHAnsi"/>
              <w:b/>
              <w:bCs/>
              <w:caps/>
              <w:color w:val="03295A" w:themeColor="accent4"/>
              <w:sz w:val="20"/>
              <w:szCs w:val="20"/>
              <w:lang w:val="pt-BR"/>
            </w:rPr>
            <w:t xml:space="preserve">No </w:t>
          </w:r>
          <w:r w:rsidR="00534ED4">
            <w:rPr>
              <w:rFonts w:cstheme="minorHAnsi"/>
              <w:b/>
              <w:bCs/>
              <w:caps/>
              <w:color w:val="03295A" w:themeColor="accent4"/>
              <w:sz w:val="20"/>
              <w:szCs w:val="20"/>
              <w:lang w:val="pt-BR"/>
            </w:rPr>
            <w:t>2</w:t>
          </w:r>
        </w:p>
      </w:tc>
      <w:tc>
        <w:tcPr>
          <w:tcW w:w="5097" w:type="dxa"/>
          <w:vAlign w:val="bottom"/>
        </w:tcPr>
        <w:p w14:paraId="165FDB50" w14:textId="72E088C3" w:rsidR="00430BD2" w:rsidRDefault="00F7460B" w:rsidP="006142F8">
          <w:pPr>
            <w:pStyle w:val="Header"/>
            <w:tabs>
              <w:tab w:val="clear" w:pos="4513"/>
              <w:tab w:val="clear" w:pos="9026"/>
            </w:tabs>
            <w:jc w:val="right"/>
          </w:pPr>
          <w:r>
            <w:rPr>
              <w:noProof/>
            </w:rPr>
            <w:drawing>
              <wp:inline distT="0" distB="0" distL="0" distR="0" wp14:anchorId="2AEB8F23" wp14:editId="29DEF394">
                <wp:extent cx="1925714" cy="895318"/>
                <wp:effectExtent l="0" t="0" r="0" b="635"/>
                <wp:docPr id="89369573" name="Picture 8936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2102B" w14:textId="77777777" w:rsidR="008934D7" w:rsidRDefault="008934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3784" w14:textId="1D95FC22" w:rsidR="00B37C70" w:rsidRDefault="008934D7" w:rsidP="002526BF">
    <w:pPr>
      <w:pStyle w:val="Header"/>
    </w:pPr>
    <w:sdt>
      <w:sdtPr>
        <w:rPr>
          <w:color w:val="A2B93B" w:themeColor="accent6"/>
          <w:sz w:val="18"/>
          <w:szCs w:val="18"/>
        </w:rPr>
        <w:alias w:val="Doc Type"/>
        <w:tag w:val="Doc Type"/>
        <w:id w:val="1057282564"/>
        <w:placeholder>
          <w:docPart w:val="992E3889D03041949FF90535E897CD6D"/>
        </w:placeholder>
        <w:comboBox>
          <w:listItem w:value="Choose doc type."/>
          <w:listItem w:displayText="Prel." w:value="Prel."/>
          <w:listItem w:displayText="Info." w:value="Info."/>
        </w:comboBox>
      </w:sdtPr>
      <w:sdtEndPr/>
      <w:sdtContent>
        <w:r w:rsidR="002526BF">
          <w:rPr>
            <w:color w:val="A2B93B" w:themeColor="accent6"/>
            <w:sz w:val="18"/>
            <w:szCs w:val="18"/>
          </w:rPr>
          <w:t>Prel.</w:t>
        </w:r>
      </w:sdtContent>
    </w:sdt>
    <w:r w:rsidR="002526BF" w:rsidRPr="00AA2D19">
      <w:rPr>
        <w:color w:val="A2B93B" w:themeColor="accent6"/>
        <w:sz w:val="18"/>
        <w:szCs w:val="18"/>
      </w:rPr>
      <w:t xml:space="preserve"> Doc. No </w:t>
    </w:r>
    <w:sdt>
      <w:sdtPr>
        <w:rPr>
          <w:color w:val="A2B93B" w:themeColor="accent6"/>
          <w:sz w:val="18"/>
          <w:szCs w:val="18"/>
        </w:rPr>
        <w:alias w:val="Doc No"/>
        <w:tag w:val="Doc No"/>
        <w:id w:val="866724861"/>
        <w:placeholder>
          <w:docPart w:val="36B849F32C41465B910CB0B1EE9A2001"/>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2526BF">
          <w:rPr>
            <w:color w:val="A2B93B" w:themeColor="accent6"/>
            <w:sz w:val="18"/>
            <w:szCs w:val="18"/>
          </w:rPr>
          <w:t>2</w:t>
        </w:r>
      </w:sdtContent>
    </w:sdt>
    <w:r w:rsidR="002526BF" w:rsidRPr="00AA2D19">
      <w:rPr>
        <w:color w:val="A2B93B" w:themeColor="accent6"/>
        <w:sz w:val="18"/>
        <w:szCs w:val="18"/>
      </w:rPr>
      <w:t xml:space="preserve"> of </w:t>
    </w:r>
    <w:sdt>
      <w:sdtPr>
        <w:rPr>
          <w:color w:val="A2B93B" w:themeColor="accent6"/>
          <w:sz w:val="18"/>
          <w:szCs w:val="18"/>
        </w:rPr>
        <w:alias w:val="Month"/>
        <w:tag w:val="Month"/>
        <w:id w:val="-673649881"/>
        <w:placeholder>
          <w:docPart w:val="C9C333AD809546D19F02369F4F1ED8B6"/>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2526BF">
          <w:rPr>
            <w:color w:val="A2B93B" w:themeColor="accent6"/>
            <w:sz w:val="18"/>
            <w:szCs w:val="18"/>
          </w:rPr>
          <w:t>November</w:t>
        </w:r>
      </w:sdtContent>
    </w:sdt>
    <w:r w:rsidR="002526BF" w:rsidRPr="00AA2D19">
      <w:rPr>
        <w:color w:val="A2B93B" w:themeColor="accent6"/>
        <w:sz w:val="18"/>
        <w:szCs w:val="18"/>
      </w:rPr>
      <w:t xml:space="preserve"> </w:t>
    </w:r>
    <w:sdt>
      <w:sdtPr>
        <w:rPr>
          <w:color w:val="A2B93B" w:themeColor="accent6"/>
          <w:sz w:val="18"/>
          <w:szCs w:val="18"/>
        </w:rPr>
        <w:alias w:val="Year"/>
        <w:tag w:val="Year"/>
        <w:id w:val="-1404523127"/>
        <w:placeholder>
          <w:docPart w:val="3930358668A743759A147BBD984D99A7"/>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rPr>
          <w:b/>
          <w:bCs/>
          <w:sz w:val="24"/>
          <w:szCs w:val="24"/>
        </w:rPr>
      </w:sdtEndPr>
      <w:sdtContent>
        <w:r w:rsidR="002526BF">
          <w:rPr>
            <w:color w:val="A2B93B" w:themeColor="accent6"/>
            <w:sz w:val="18"/>
            <w:szCs w:val="18"/>
          </w:rPr>
          <w:t>2025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A92891"/>
    <w:multiLevelType w:val="multilevel"/>
    <w:tmpl w:val="D4FA1E66"/>
    <w:lvl w:ilvl="0">
      <w:start w:val="1"/>
      <w:numFmt w:val="decimal"/>
      <w:lvlText w:val="%1"/>
      <w:lvlJc w:val="right"/>
      <w:pPr>
        <w:ind w:left="567" w:hanging="567"/>
      </w:pPr>
      <w:rPr>
        <w:rFonts w:hint="default"/>
        <w:sz w:val="21"/>
        <w:szCs w:val="21"/>
      </w:rPr>
    </w:lvl>
    <w:lvl w:ilvl="1">
      <w:start w:val="1"/>
      <w:numFmt w:val="bullet"/>
      <w:lvlText w:val=""/>
      <w:lvlJc w:val="left"/>
      <w:pPr>
        <w:ind w:left="92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204CCA"/>
    <w:multiLevelType w:val="multilevel"/>
    <w:tmpl w:val="01B86650"/>
    <w:lvl w:ilvl="0">
      <w:start w:val="1"/>
      <w:numFmt w:val="decimal"/>
      <w:lvlText w:val="%1"/>
      <w:lvlJc w:val="right"/>
      <w:pPr>
        <w:ind w:left="567" w:hanging="567"/>
      </w:pPr>
      <w:rPr>
        <w:rFonts w:hint="default"/>
        <w:sz w:val="21"/>
        <w:szCs w:val="21"/>
      </w:rPr>
    </w:lvl>
    <w:lvl w:ilvl="1">
      <w:start w:val="1"/>
      <w:numFmt w:val="bullet"/>
      <w:lvlText w:val=""/>
      <w:lvlJc w:val="left"/>
      <w:pPr>
        <w:ind w:left="128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7"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5483EA0"/>
    <w:multiLevelType w:val="hybridMultilevel"/>
    <w:tmpl w:val="A3AEF5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4645476">
    <w:abstractNumId w:val="15"/>
  </w:num>
  <w:num w:numId="2" w16cid:durableId="1265843896">
    <w:abstractNumId w:val="10"/>
  </w:num>
  <w:num w:numId="3" w16cid:durableId="613756871">
    <w:abstractNumId w:val="17"/>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2"/>
  </w:num>
  <w:num w:numId="17" w16cid:durableId="2141456950">
    <w:abstractNumId w:val="19"/>
  </w:num>
  <w:num w:numId="18" w16cid:durableId="1259753108">
    <w:abstractNumId w:val="16"/>
  </w:num>
  <w:num w:numId="19" w16cid:durableId="1759788622">
    <w:abstractNumId w:val="18"/>
  </w:num>
  <w:num w:numId="20" w16cid:durableId="2063289161">
    <w:abstractNumId w:val="13"/>
  </w:num>
  <w:num w:numId="21" w16cid:durableId="474419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forms" w:enforcement="1" w:cryptProviderType="rsaAES" w:cryptAlgorithmClass="hash" w:cryptAlgorithmType="typeAny" w:cryptAlgorithmSid="14" w:cryptSpinCount="100000" w:hash="Qx/tHL64xJmAFl8Nu0J3YyztR8yBJa5hNakojaMY0riFE4hokwe191Nv6CjyZLZ84KTGQJKwxvWej1OFSxcySA==" w:salt="h9OfPwcrNpaJzeBsmQMqYw=="/>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1844"/>
    <w:rsid w:val="00014860"/>
    <w:rsid w:val="000150C8"/>
    <w:rsid w:val="000214A0"/>
    <w:rsid w:val="00030DA5"/>
    <w:rsid w:val="00031AAD"/>
    <w:rsid w:val="00037583"/>
    <w:rsid w:val="000409F7"/>
    <w:rsid w:val="00040A15"/>
    <w:rsid w:val="000433B3"/>
    <w:rsid w:val="000514E3"/>
    <w:rsid w:val="00052321"/>
    <w:rsid w:val="0005427A"/>
    <w:rsid w:val="00061039"/>
    <w:rsid w:val="0008242E"/>
    <w:rsid w:val="0008502F"/>
    <w:rsid w:val="000856DD"/>
    <w:rsid w:val="00086535"/>
    <w:rsid w:val="000A2D3A"/>
    <w:rsid w:val="000A54B8"/>
    <w:rsid w:val="000A7549"/>
    <w:rsid w:val="000B17BF"/>
    <w:rsid w:val="000B1FE4"/>
    <w:rsid w:val="000B5331"/>
    <w:rsid w:val="000D6C04"/>
    <w:rsid w:val="000D77AB"/>
    <w:rsid w:val="000E2DB0"/>
    <w:rsid w:val="000E3712"/>
    <w:rsid w:val="000E4380"/>
    <w:rsid w:val="000E7C58"/>
    <w:rsid w:val="000F1DD1"/>
    <w:rsid w:val="001059A0"/>
    <w:rsid w:val="00107191"/>
    <w:rsid w:val="00112BC3"/>
    <w:rsid w:val="00113082"/>
    <w:rsid w:val="00113A02"/>
    <w:rsid w:val="00117260"/>
    <w:rsid w:val="001175FB"/>
    <w:rsid w:val="0013008B"/>
    <w:rsid w:val="00130382"/>
    <w:rsid w:val="00131C6D"/>
    <w:rsid w:val="00146CBF"/>
    <w:rsid w:val="00147505"/>
    <w:rsid w:val="00160340"/>
    <w:rsid w:val="00162FC6"/>
    <w:rsid w:val="001679D4"/>
    <w:rsid w:val="00181BE2"/>
    <w:rsid w:val="00182685"/>
    <w:rsid w:val="0018385A"/>
    <w:rsid w:val="00183F89"/>
    <w:rsid w:val="00184969"/>
    <w:rsid w:val="001918A9"/>
    <w:rsid w:val="00196B11"/>
    <w:rsid w:val="001A4378"/>
    <w:rsid w:val="001A63F2"/>
    <w:rsid w:val="001C1A21"/>
    <w:rsid w:val="001D2FAF"/>
    <w:rsid w:val="001D44B3"/>
    <w:rsid w:val="001D5340"/>
    <w:rsid w:val="001E4A35"/>
    <w:rsid w:val="001E5C33"/>
    <w:rsid w:val="001F0287"/>
    <w:rsid w:val="001F0C45"/>
    <w:rsid w:val="001F1FBD"/>
    <w:rsid w:val="001F51BC"/>
    <w:rsid w:val="00203043"/>
    <w:rsid w:val="00204C2B"/>
    <w:rsid w:val="00206833"/>
    <w:rsid w:val="00207578"/>
    <w:rsid w:val="00212800"/>
    <w:rsid w:val="002133AA"/>
    <w:rsid w:val="00222D31"/>
    <w:rsid w:val="0023033E"/>
    <w:rsid w:val="00230BD6"/>
    <w:rsid w:val="00250812"/>
    <w:rsid w:val="0025115C"/>
    <w:rsid w:val="00251EEA"/>
    <w:rsid w:val="002526BF"/>
    <w:rsid w:val="00252B28"/>
    <w:rsid w:val="00253521"/>
    <w:rsid w:val="00262BF5"/>
    <w:rsid w:val="0026439C"/>
    <w:rsid w:val="0026767A"/>
    <w:rsid w:val="002845BF"/>
    <w:rsid w:val="00284F1F"/>
    <w:rsid w:val="00292AE7"/>
    <w:rsid w:val="002932EE"/>
    <w:rsid w:val="00297077"/>
    <w:rsid w:val="002A15F2"/>
    <w:rsid w:val="002A1989"/>
    <w:rsid w:val="002A6D46"/>
    <w:rsid w:val="002B1523"/>
    <w:rsid w:val="002B60F4"/>
    <w:rsid w:val="002C5D1E"/>
    <w:rsid w:val="002D3EC8"/>
    <w:rsid w:val="002D510B"/>
    <w:rsid w:val="002E01BA"/>
    <w:rsid w:val="002E5864"/>
    <w:rsid w:val="002E6EC5"/>
    <w:rsid w:val="002F0CB2"/>
    <w:rsid w:val="002F332E"/>
    <w:rsid w:val="0030496B"/>
    <w:rsid w:val="003060E2"/>
    <w:rsid w:val="00313A10"/>
    <w:rsid w:val="00313EFE"/>
    <w:rsid w:val="003237DF"/>
    <w:rsid w:val="00327D5D"/>
    <w:rsid w:val="00330CA1"/>
    <w:rsid w:val="00331E0B"/>
    <w:rsid w:val="00341880"/>
    <w:rsid w:val="003442E8"/>
    <w:rsid w:val="003514DD"/>
    <w:rsid w:val="003532F8"/>
    <w:rsid w:val="0035642F"/>
    <w:rsid w:val="003572BB"/>
    <w:rsid w:val="00391CE1"/>
    <w:rsid w:val="00393309"/>
    <w:rsid w:val="003979D6"/>
    <w:rsid w:val="003A2BCE"/>
    <w:rsid w:val="003B1F2F"/>
    <w:rsid w:val="003C10E2"/>
    <w:rsid w:val="003C7BB9"/>
    <w:rsid w:val="003D7771"/>
    <w:rsid w:val="003D7AA8"/>
    <w:rsid w:val="003F3202"/>
    <w:rsid w:val="003F6014"/>
    <w:rsid w:val="003F766F"/>
    <w:rsid w:val="00404DDF"/>
    <w:rsid w:val="00407F85"/>
    <w:rsid w:val="004210D8"/>
    <w:rsid w:val="0042203D"/>
    <w:rsid w:val="0042306F"/>
    <w:rsid w:val="00426EBB"/>
    <w:rsid w:val="00430BD2"/>
    <w:rsid w:val="00442B18"/>
    <w:rsid w:val="00447878"/>
    <w:rsid w:val="00464877"/>
    <w:rsid w:val="00470A41"/>
    <w:rsid w:val="00471847"/>
    <w:rsid w:val="004765A0"/>
    <w:rsid w:val="00480950"/>
    <w:rsid w:val="00491CAD"/>
    <w:rsid w:val="00497782"/>
    <w:rsid w:val="004B6D42"/>
    <w:rsid w:val="004D549D"/>
    <w:rsid w:val="004F7947"/>
    <w:rsid w:val="00503FEF"/>
    <w:rsid w:val="00506239"/>
    <w:rsid w:val="005119D8"/>
    <w:rsid w:val="00517E41"/>
    <w:rsid w:val="005204ED"/>
    <w:rsid w:val="00520E44"/>
    <w:rsid w:val="00524CF5"/>
    <w:rsid w:val="00534BB2"/>
    <w:rsid w:val="00534ED4"/>
    <w:rsid w:val="00536BEF"/>
    <w:rsid w:val="00541F1D"/>
    <w:rsid w:val="00546E0F"/>
    <w:rsid w:val="00573A2A"/>
    <w:rsid w:val="00581D46"/>
    <w:rsid w:val="00584589"/>
    <w:rsid w:val="005864B1"/>
    <w:rsid w:val="005964E9"/>
    <w:rsid w:val="005A76FF"/>
    <w:rsid w:val="005B3CE3"/>
    <w:rsid w:val="005B59E2"/>
    <w:rsid w:val="005C2BE8"/>
    <w:rsid w:val="005C4E24"/>
    <w:rsid w:val="005C748B"/>
    <w:rsid w:val="005D06B4"/>
    <w:rsid w:val="005D263A"/>
    <w:rsid w:val="005D7F76"/>
    <w:rsid w:val="005E253C"/>
    <w:rsid w:val="005E523E"/>
    <w:rsid w:val="0060763F"/>
    <w:rsid w:val="006126AD"/>
    <w:rsid w:val="006142F8"/>
    <w:rsid w:val="006227C7"/>
    <w:rsid w:val="00623770"/>
    <w:rsid w:val="006274C1"/>
    <w:rsid w:val="006405F5"/>
    <w:rsid w:val="00653C7B"/>
    <w:rsid w:val="006565F5"/>
    <w:rsid w:val="00662136"/>
    <w:rsid w:val="00662F4B"/>
    <w:rsid w:val="00683EC0"/>
    <w:rsid w:val="00692373"/>
    <w:rsid w:val="006A02BA"/>
    <w:rsid w:val="006B3634"/>
    <w:rsid w:val="006B5278"/>
    <w:rsid w:val="006B55C4"/>
    <w:rsid w:val="006B7EFF"/>
    <w:rsid w:val="006C0357"/>
    <w:rsid w:val="006C28D2"/>
    <w:rsid w:val="006C4189"/>
    <w:rsid w:val="006D7264"/>
    <w:rsid w:val="006E0527"/>
    <w:rsid w:val="006E1A35"/>
    <w:rsid w:val="006F137F"/>
    <w:rsid w:val="00705E4E"/>
    <w:rsid w:val="00707A1D"/>
    <w:rsid w:val="00710AC1"/>
    <w:rsid w:val="007202B3"/>
    <w:rsid w:val="00720E39"/>
    <w:rsid w:val="0072420E"/>
    <w:rsid w:val="00731715"/>
    <w:rsid w:val="00734733"/>
    <w:rsid w:val="007416AF"/>
    <w:rsid w:val="00745F87"/>
    <w:rsid w:val="00752E05"/>
    <w:rsid w:val="00754C4A"/>
    <w:rsid w:val="007559A0"/>
    <w:rsid w:val="00764801"/>
    <w:rsid w:val="00765B45"/>
    <w:rsid w:val="00767797"/>
    <w:rsid w:val="00767CCC"/>
    <w:rsid w:val="00784B64"/>
    <w:rsid w:val="007851B4"/>
    <w:rsid w:val="00787BBD"/>
    <w:rsid w:val="007937B1"/>
    <w:rsid w:val="00795C1A"/>
    <w:rsid w:val="007974EB"/>
    <w:rsid w:val="007A2C7C"/>
    <w:rsid w:val="007B1D59"/>
    <w:rsid w:val="007D4DD2"/>
    <w:rsid w:val="007D5CC7"/>
    <w:rsid w:val="007F6591"/>
    <w:rsid w:val="008058EA"/>
    <w:rsid w:val="0081069B"/>
    <w:rsid w:val="008209E1"/>
    <w:rsid w:val="00820E0A"/>
    <w:rsid w:val="00827B92"/>
    <w:rsid w:val="00833F06"/>
    <w:rsid w:val="00837B79"/>
    <w:rsid w:val="00840A28"/>
    <w:rsid w:val="00841BB4"/>
    <w:rsid w:val="00853B04"/>
    <w:rsid w:val="00854EB3"/>
    <w:rsid w:val="00856FCE"/>
    <w:rsid w:val="008605CA"/>
    <w:rsid w:val="00861F9C"/>
    <w:rsid w:val="008630BB"/>
    <w:rsid w:val="00871F38"/>
    <w:rsid w:val="008735F6"/>
    <w:rsid w:val="008737C6"/>
    <w:rsid w:val="00877242"/>
    <w:rsid w:val="008934D7"/>
    <w:rsid w:val="008B572E"/>
    <w:rsid w:val="008B6530"/>
    <w:rsid w:val="008C0EC1"/>
    <w:rsid w:val="008C52B2"/>
    <w:rsid w:val="008C6B59"/>
    <w:rsid w:val="008E2F57"/>
    <w:rsid w:val="008E5F9C"/>
    <w:rsid w:val="008E6580"/>
    <w:rsid w:val="008F4871"/>
    <w:rsid w:val="008F6318"/>
    <w:rsid w:val="00901975"/>
    <w:rsid w:val="00902743"/>
    <w:rsid w:val="00903D4E"/>
    <w:rsid w:val="009074A2"/>
    <w:rsid w:val="00907EE7"/>
    <w:rsid w:val="00913F9B"/>
    <w:rsid w:val="00932BD9"/>
    <w:rsid w:val="00951503"/>
    <w:rsid w:val="009519B1"/>
    <w:rsid w:val="00951B6D"/>
    <w:rsid w:val="00964CA5"/>
    <w:rsid w:val="00964D7B"/>
    <w:rsid w:val="009701D2"/>
    <w:rsid w:val="00970757"/>
    <w:rsid w:val="009801BF"/>
    <w:rsid w:val="00987697"/>
    <w:rsid w:val="00995809"/>
    <w:rsid w:val="00997CBD"/>
    <w:rsid w:val="009A14E2"/>
    <w:rsid w:val="009B398A"/>
    <w:rsid w:val="009C0542"/>
    <w:rsid w:val="009C5040"/>
    <w:rsid w:val="009D6137"/>
    <w:rsid w:val="009E47B0"/>
    <w:rsid w:val="009E5CED"/>
    <w:rsid w:val="009E5E2E"/>
    <w:rsid w:val="009E6959"/>
    <w:rsid w:val="009E6D2A"/>
    <w:rsid w:val="009E7112"/>
    <w:rsid w:val="009F2330"/>
    <w:rsid w:val="009F3507"/>
    <w:rsid w:val="009F7FB6"/>
    <w:rsid w:val="00A04348"/>
    <w:rsid w:val="00A107D9"/>
    <w:rsid w:val="00A112CA"/>
    <w:rsid w:val="00A14F2A"/>
    <w:rsid w:val="00A20160"/>
    <w:rsid w:val="00A210F2"/>
    <w:rsid w:val="00A22E6B"/>
    <w:rsid w:val="00A32CF1"/>
    <w:rsid w:val="00A33474"/>
    <w:rsid w:val="00A34268"/>
    <w:rsid w:val="00A37230"/>
    <w:rsid w:val="00A37A50"/>
    <w:rsid w:val="00A4149C"/>
    <w:rsid w:val="00A42040"/>
    <w:rsid w:val="00A65F5B"/>
    <w:rsid w:val="00A71264"/>
    <w:rsid w:val="00A7361E"/>
    <w:rsid w:val="00A75C69"/>
    <w:rsid w:val="00A83457"/>
    <w:rsid w:val="00AA2175"/>
    <w:rsid w:val="00AA2D19"/>
    <w:rsid w:val="00AB2329"/>
    <w:rsid w:val="00AC0219"/>
    <w:rsid w:val="00AC14A6"/>
    <w:rsid w:val="00AC4FD4"/>
    <w:rsid w:val="00AD5F42"/>
    <w:rsid w:val="00AE196A"/>
    <w:rsid w:val="00AE33AA"/>
    <w:rsid w:val="00AE53E7"/>
    <w:rsid w:val="00AF4E71"/>
    <w:rsid w:val="00B1459E"/>
    <w:rsid w:val="00B210AD"/>
    <w:rsid w:val="00B2174F"/>
    <w:rsid w:val="00B21AE1"/>
    <w:rsid w:val="00B220F0"/>
    <w:rsid w:val="00B31DF6"/>
    <w:rsid w:val="00B3462A"/>
    <w:rsid w:val="00B37C70"/>
    <w:rsid w:val="00B428B7"/>
    <w:rsid w:val="00B53EBB"/>
    <w:rsid w:val="00B56263"/>
    <w:rsid w:val="00B649BA"/>
    <w:rsid w:val="00B74EFA"/>
    <w:rsid w:val="00B7794B"/>
    <w:rsid w:val="00B77D9F"/>
    <w:rsid w:val="00B8066A"/>
    <w:rsid w:val="00B82FA3"/>
    <w:rsid w:val="00B85646"/>
    <w:rsid w:val="00B96D89"/>
    <w:rsid w:val="00BA2A9B"/>
    <w:rsid w:val="00BB201D"/>
    <w:rsid w:val="00BB3CD1"/>
    <w:rsid w:val="00BB4C09"/>
    <w:rsid w:val="00BC4721"/>
    <w:rsid w:val="00BD2905"/>
    <w:rsid w:val="00BD6183"/>
    <w:rsid w:val="00BD7624"/>
    <w:rsid w:val="00BF4A4E"/>
    <w:rsid w:val="00BF64BB"/>
    <w:rsid w:val="00BF7811"/>
    <w:rsid w:val="00C06E58"/>
    <w:rsid w:val="00C114F7"/>
    <w:rsid w:val="00C16284"/>
    <w:rsid w:val="00C23DD2"/>
    <w:rsid w:val="00C37E90"/>
    <w:rsid w:val="00C4618C"/>
    <w:rsid w:val="00C4627E"/>
    <w:rsid w:val="00C60308"/>
    <w:rsid w:val="00C629E7"/>
    <w:rsid w:val="00C64F68"/>
    <w:rsid w:val="00C7518C"/>
    <w:rsid w:val="00C77740"/>
    <w:rsid w:val="00C80E07"/>
    <w:rsid w:val="00C829F7"/>
    <w:rsid w:val="00C85554"/>
    <w:rsid w:val="00C8748B"/>
    <w:rsid w:val="00CC4709"/>
    <w:rsid w:val="00CE04F8"/>
    <w:rsid w:val="00CE6D57"/>
    <w:rsid w:val="00CF6A18"/>
    <w:rsid w:val="00D07AE6"/>
    <w:rsid w:val="00D216BF"/>
    <w:rsid w:val="00D23F84"/>
    <w:rsid w:val="00D36123"/>
    <w:rsid w:val="00D42A06"/>
    <w:rsid w:val="00D45238"/>
    <w:rsid w:val="00D47792"/>
    <w:rsid w:val="00D56610"/>
    <w:rsid w:val="00D64462"/>
    <w:rsid w:val="00D6718F"/>
    <w:rsid w:val="00D73A1D"/>
    <w:rsid w:val="00D771CC"/>
    <w:rsid w:val="00DA168E"/>
    <w:rsid w:val="00DC1D72"/>
    <w:rsid w:val="00DD0953"/>
    <w:rsid w:val="00DD5098"/>
    <w:rsid w:val="00DD7FA9"/>
    <w:rsid w:val="00DF0FFC"/>
    <w:rsid w:val="00DF5E6B"/>
    <w:rsid w:val="00E0200D"/>
    <w:rsid w:val="00E0216E"/>
    <w:rsid w:val="00E14BC7"/>
    <w:rsid w:val="00E2518B"/>
    <w:rsid w:val="00E33DBD"/>
    <w:rsid w:val="00E425A4"/>
    <w:rsid w:val="00E54F57"/>
    <w:rsid w:val="00E6658B"/>
    <w:rsid w:val="00E67BDB"/>
    <w:rsid w:val="00E71B9E"/>
    <w:rsid w:val="00E72135"/>
    <w:rsid w:val="00E73810"/>
    <w:rsid w:val="00E75513"/>
    <w:rsid w:val="00E77678"/>
    <w:rsid w:val="00E828D8"/>
    <w:rsid w:val="00E864E3"/>
    <w:rsid w:val="00E905AA"/>
    <w:rsid w:val="00E918A2"/>
    <w:rsid w:val="00E96F66"/>
    <w:rsid w:val="00EB2D72"/>
    <w:rsid w:val="00EC2A1B"/>
    <w:rsid w:val="00EC6FE6"/>
    <w:rsid w:val="00ED0BE0"/>
    <w:rsid w:val="00ED21CA"/>
    <w:rsid w:val="00ED41CF"/>
    <w:rsid w:val="00ED65D9"/>
    <w:rsid w:val="00EE38AD"/>
    <w:rsid w:val="00EF2A91"/>
    <w:rsid w:val="00EF6F61"/>
    <w:rsid w:val="00F04C56"/>
    <w:rsid w:val="00F127F2"/>
    <w:rsid w:val="00F2364A"/>
    <w:rsid w:val="00F333B9"/>
    <w:rsid w:val="00F35B54"/>
    <w:rsid w:val="00F35BD6"/>
    <w:rsid w:val="00F45B13"/>
    <w:rsid w:val="00F56371"/>
    <w:rsid w:val="00F6739E"/>
    <w:rsid w:val="00F7460B"/>
    <w:rsid w:val="00F76443"/>
    <w:rsid w:val="00F77CE0"/>
    <w:rsid w:val="00F9080B"/>
    <w:rsid w:val="00F932B8"/>
    <w:rsid w:val="00F950EC"/>
    <w:rsid w:val="00FA0E1F"/>
    <w:rsid w:val="00FA3567"/>
    <w:rsid w:val="00FA56E5"/>
    <w:rsid w:val="00FA5A4A"/>
    <w:rsid w:val="00FB3C34"/>
    <w:rsid w:val="00FC6C76"/>
    <w:rsid w:val="00FC6E63"/>
    <w:rsid w:val="00FE2036"/>
    <w:rsid w:val="00FE2DBF"/>
    <w:rsid w:val="00FE6405"/>
    <w:rsid w:val="00FF0220"/>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592D1969-2BF6-4B46-928B-D43981C8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6"/>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styleId="Revision">
    <w:name w:val="Revision"/>
    <w:hidden/>
    <w:uiPriority w:val="99"/>
    <w:semiHidden/>
    <w:rsid w:val="0029707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
      <w:docPartPr>
        <w:name w:val="992E3889D03041949FF90535E897CD6D"/>
        <w:category>
          <w:name w:val="General"/>
          <w:gallery w:val="placeholder"/>
        </w:category>
        <w:types>
          <w:type w:val="bbPlcHdr"/>
        </w:types>
        <w:behaviors>
          <w:behavior w:val="content"/>
        </w:behaviors>
        <w:guid w:val="{4CEC199B-CBBE-4004-8BB3-2A8A95F413CD}"/>
      </w:docPartPr>
      <w:docPartBody>
        <w:p w:rsidR="00637F3F" w:rsidRDefault="00637F3F">
          <w:pPr>
            <w:pStyle w:val="992E3889D03041949FF90535E897CD6D"/>
          </w:pPr>
          <w:r w:rsidRPr="00AA2D19">
            <w:rPr>
              <w:rStyle w:val="PlaceholderText"/>
              <w:color w:val="4EA72E" w:themeColor="accent6"/>
              <w:sz w:val="18"/>
              <w:szCs w:val="18"/>
            </w:rPr>
            <w:t>[Doc Type]</w:t>
          </w:r>
        </w:p>
      </w:docPartBody>
    </w:docPart>
    <w:docPart>
      <w:docPartPr>
        <w:name w:val="36B849F32C41465B910CB0B1EE9A2001"/>
        <w:category>
          <w:name w:val="General"/>
          <w:gallery w:val="placeholder"/>
        </w:category>
        <w:types>
          <w:type w:val="bbPlcHdr"/>
        </w:types>
        <w:behaviors>
          <w:behavior w:val="content"/>
        </w:behaviors>
        <w:guid w:val="{38C63E77-73A1-4E89-80CE-A939EDFFA05A}"/>
      </w:docPartPr>
      <w:docPartBody>
        <w:p w:rsidR="00637F3F" w:rsidRDefault="00637F3F">
          <w:pPr>
            <w:pStyle w:val="36B849F32C41465B910CB0B1EE9A2001"/>
          </w:pPr>
          <w:r w:rsidRPr="00AA2D19">
            <w:rPr>
              <w:rStyle w:val="PlaceholderText"/>
              <w:color w:val="4EA72E" w:themeColor="accent6"/>
              <w:sz w:val="18"/>
              <w:szCs w:val="18"/>
            </w:rPr>
            <w:t>[Doc No]</w:t>
          </w:r>
        </w:p>
      </w:docPartBody>
    </w:docPart>
    <w:docPart>
      <w:docPartPr>
        <w:name w:val="C9C333AD809546D19F02369F4F1ED8B6"/>
        <w:category>
          <w:name w:val="General"/>
          <w:gallery w:val="placeholder"/>
        </w:category>
        <w:types>
          <w:type w:val="bbPlcHdr"/>
        </w:types>
        <w:behaviors>
          <w:behavior w:val="content"/>
        </w:behaviors>
        <w:guid w:val="{9F230F2B-7A37-42B8-9032-37F86B07C778}"/>
      </w:docPartPr>
      <w:docPartBody>
        <w:p w:rsidR="00637F3F" w:rsidRDefault="00637F3F">
          <w:pPr>
            <w:pStyle w:val="C9C333AD809546D19F02369F4F1ED8B6"/>
          </w:pPr>
          <w:r w:rsidRPr="00AA2D19">
            <w:rPr>
              <w:rStyle w:val="PlaceholderText"/>
              <w:color w:val="4EA72E" w:themeColor="accent6"/>
              <w:sz w:val="18"/>
              <w:szCs w:val="18"/>
            </w:rPr>
            <w:t>[Month]</w:t>
          </w:r>
        </w:p>
      </w:docPartBody>
    </w:docPart>
    <w:docPart>
      <w:docPartPr>
        <w:name w:val="3930358668A743759A147BBD984D99A7"/>
        <w:category>
          <w:name w:val="General"/>
          <w:gallery w:val="placeholder"/>
        </w:category>
        <w:types>
          <w:type w:val="bbPlcHdr"/>
        </w:types>
        <w:behaviors>
          <w:behavior w:val="content"/>
        </w:behaviors>
        <w:guid w:val="{E1DDC5E0-F599-4EC0-B905-6E7592370B11}"/>
      </w:docPartPr>
      <w:docPartBody>
        <w:p w:rsidR="00637F3F" w:rsidRDefault="00637F3F">
          <w:pPr>
            <w:pStyle w:val="3930358668A743759A147BBD984D99A7"/>
          </w:pPr>
          <w:r w:rsidRPr="00AA2D19">
            <w:rPr>
              <w:color w:val="4EA72E" w:themeColor="accent6"/>
              <w:sz w:val="18"/>
              <w:szCs w:val="18"/>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16314"/>
    <w:rsid w:val="000212BB"/>
    <w:rsid w:val="00062351"/>
    <w:rsid w:val="000667A0"/>
    <w:rsid w:val="0008086E"/>
    <w:rsid w:val="000F308C"/>
    <w:rsid w:val="00112BC3"/>
    <w:rsid w:val="00113A02"/>
    <w:rsid w:val="00162FC6"/>
    <w:rsid w:val="00181B12"/>
    <w:rsid w:val="00187899"/>
    <w:rsid w:val="001F6633"/>
    <w:rsid w:val="00222D31"/>
    <w:rsid w:val="002B2FAA"/>
    <w:rsid w:val="002B3E7D"/>
    <w:rsid w:val="00341880"/>
    <w:rsid w:val="003635E5"/>
    <w:rsid w:val="004E09CE"/>
    <w:rsid w:val="004F1276"/>
    <w:rsid w:val="005315A7"/>
    <w:rsid w:val="005F4704"/>
    <w:rsid w:val="006841E8"/>
    <w:rsid w:val="006B7EFF"/>
    <w:rsid w:val="006D4CCB"/>
    <w:rsid w:val="006D4F53"/>
    <w:rsid w:val="007559A0"/>
    <w:rsid w:val="00764801"/>
    <w:rsid w:val="00766DB0"/>
    <w:rsid w:val="00803D7D"/>
    <w:rsid w:val="00885281"/>
    <w:rsid w:val="00912D85"/>
    <w:rsid w:val="00921126"/>
    <w:rsid w:val="00944FB0"/>
    <w:rsid w:val="0098638D"/>
    <w:rsid w:val="00994728"/>
    <w:rsid w:val="00A05D12"/>
    <w:rsid w:val="00A1328B"/>
    <w:rsid w:val="00A34268"/>
    <w:rsid w:val="00A45DD4"/>
    <w:rsid w:val="00A51C8C"/>
    <w:rsid w:val="00A946FF"/>
    <w:rsid w:val="00B45682"/>
    <w:rsid w:val="00BB7146"/>
    <w:rsid w:val="00BE1AE6"/>
    <w:rsid w:val="00C17AC3"/>
    <w:rsid w:val="00C25C6E"/>
    <w:rsid w:val="00C77388"/>
    <w:rsid w:val="00CA0D3C"/>
    <w:rsid w:val="00CA2200"/>
    <w:rsid w:val="00D15395"/>
    <w:rsid w:val="00D20373"/>
    <w:rsid w:val="00D7092D"/>
    <w:rsid w:val="00D9072E"/>
    <w:rsid w:val="00DC74CD"/>
    <w:rsid w:val="00DD2FD2"/>
    <w:rsid w:val="00E20C8B"/>
    <w:rsid w:val="00F35F9A"/>
    <w:rsid w:val="00F410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704"/>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customStyle="1" w:styleId="1748343BBF2A48F39B87078DC1DDC717">
    <w:name w:val="1748343BBF2A48F39B87078DC1DDC717"/>
    <w:rsid w:val="00BE1AE6"/>
    <w:pPr>
      <w:tabs>
        <w:tab w:val="center" w:pos="4513"/>
        <w:tab w:val="right" w:pos="9026"/>
      </w:tabs>
      <w:spacing w:after="0" w:line="240" w:lineRule="auto"/>
      <w:jc w:val="both"/>
    </w:pPr>
    <w:rPr>
      <w:rFonts w:eastAsiaTheme="minorHAnsi"/>
      <w:lang w:val="en-GB" w:eastAsia="en-US"/>
    </w:rPr>
  </w:style>
  <w:style w:type="paragraph" w:customStyle="1" w:styleId="C1575539826247928122105382FD1233">
    <w:name w:val="C1575539826247928122105382FD1233"/>
    <w:rsid w:val="00BE1AE6"/>
    <w:pPr>
      <w:tabs>
        <w:tab w:val="center" w:pos="4513"/>
        <w:tab w:val="right" w:pos="9026"/>
      </w:tabs>
      <w:spacing w:after="0" w:line="240" w:lineRule="auto"/>
      <w:jc w:val="both"/>
    </w:pPr>
    <w:rPr>
      <w:rFonts w:eastAsiaTheme="minorHAnsi"/>
      <w:lang w:val="en-GB" w:eastAsia="en-US"/>
    </w:rPr>
  </w:style>
  <w:style w:type="paragraph" w:customStyle="1" w:styleId="501510E6BCBF464980955E571C3374DE">
    <w:name w:val="501510E6BCBF464980955E571C3374DE"/>
    <w:rsid w:val="00BE1AE6"/>
    <w:pPr>
      <w:tabs>
        <w:tab w:val="center" w:pos="4513"/>
        <w:tab w:val="right" w:pos="9026"/>
      </w:tabs>
      <w:spacing w:after="0" w:line="240" w:lineRule="auto"/>
      <w:jc w:val="both"/>
    </w:pPr>
    <w:rPr>
      <w:rFonts w:eastAsiaTheme="minorHAnsi"/>
      <w:lang w:val="en-GB" w:eastAsia="en-US"/>
    </w:rPr>
  </w:style>
  <w:style w:type="paragraph" w:customStyle="1" w:styleId="C355D75C8CF64460B818035A8331154D">
    <w:name w:val="C355D75C8CF64460B818035A8331154D"/>
    <w:rsid w:val="00BE1AE6"/>
    <w:pPr>
      <w:tabs>
        <w:tab w:val="center" w:pos="4513"/>
        <w:tab w:val="right" w:pos="9026"/>
      </w:tabs>
      <w:spacing w:after="0" w:line="240" w:lineRule="auto"/>
      <w:jc w:val="both"/>
    </w:pPr>
    <w:rPr>
      <w:rFonts w:eastAsiaTheme="minorHAnsi"/>
      <w:lang w:val="en-GB" w:eastAsia="en-US"/>
    </w:rPr>
  </w:style>
  <w:style w:type="paragraph" w:customStyle="1" w:styleId="2F233AECE6AE4DB79558158219226698">
    <w:name w:val="2F233AECE6AE4DB79558158219226698"/>
    <w:rsid w:val="00BE1AE6"/>
    <w:pPr>
      <w:tabs>
        <w:tab w:val="center" w:pos="4513"/>
        <w:tab w:val="right" w:pos="9026"/>
      </w:tabs>
      <w:spacing w:after="0" w:line="240" w:lineRule="auto"/>
      <w:jc w:val="both"/>
    </w:pPr>
    <w:rPr>
      <w:rFonts w:eastAsiaTheme="minorHAnsi"/>
      <w:lang w:val="en-GB" w:eastAsia="en-US"/>
    </w:rPr>
  </w:style>
  <w:style w:type="paragraph" w:customStyle="1" w:styleId="6DF99E9A2DDE4343B5179010B3411822">
    <w:name w:val="6DF99E9A2DDE4343B5179010B3411822"/>
    <w:rsid w:val="00BE1AE6"/>
    <w:pPr>
      <w:tabs>
        <w:tab w:val="center" w:pos="4513"/>
        <w:tab w:val="right" w:pos="9026"/>
      </w:tabs>
      <w:spacing w:after="0" w:line="240" w:lineRule="auto"/>
      <w:jc w:val="both"/>
    </w:pPr>
    <w:rPr>
      <w:rFonts w:eastAsiaTheme="minorHAnsi"/>
      <w:lang w:val="en-GB" w:eastAsia="en-US"/>
    </w:rPr>
  </w:style>
  <w:style w:type="paragraph" w:customStyle="1" w:styleId="55BB7C0494EF4F8182D4FAABB5B26AF6">
    <w:name w:val="55BB7C0494EF4F8182D4FAABB5B26AF6"/>
    <w:rsid w:val="00BE1AE6"/>
    <w:pPr>
      <w:tabs>
        <w:tab w:val="center" w:pos="4513"/>
        <w:tab w:val="right" w:pos="9026"/>
      </w:tabs>
      <w:spacing w:after="0" w:line="240" w:lineRule="auto"/>
      <w:jc w:val="both"/>
    </w:pPr>
    <w:rPr>
      <w:rFonts w:eastAsiaTheme="minorHAnsi"/>
      <w:lang w:val="en-GB" w:eastAsia="en-US"/>
    </w:rPr>
  </w:style>
  <w:style w:type="paragraph" w:customStyle="1" w:styleId="90965CD1232A4B9D8D14C16B35C1BF87">
    <w:name w:val="90965CD1232A4B9D8D14C16B35C1BF87"/>
    <w:rsid w:val="00BE1AE6"/>
    <w:pPr>
      <w:tabs>
        <w:tab w:val="center" w:pos="4513"/>
        <w:tab w:val="right" w:pos="9026"/>
      </w:tabs>
      <w:spacing w:after="0" w:line="240" w:lineRule="auto"/>
      <w:jc w:val="both"/>
    </w:pPr>
    <w:rPr>
      <w:rFonts w:eastAsiaTheme="minorHAnsi"/>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 w:type="paragraph" w:customStyle="1" w:styleId="992E3889D03041949FF90535E897CD6D">
    <w:name w:val="992E3889D03041949FF90535E897CD6D"/>
    <w:pPr>
      <w:spacing w:line="278" w:lineRule="auto"/>
    </w:pPr>
    <w:rPr>
      <w:kern w:val="2"/>
      <w:sz w:val="24"/>
      <w:szCs w:val="24"/>
      <w:lang w:val="en-GB" w:eastAsia="en-GB"/>
      <w14:ligatures w14:val="standardContextual"/>
    </w:rPr>
  </w:style>
  <w:style w:type="paragraph" w:customStyle="1" w:styleId="36B849F32C41465B910CB0B1EE9A2001">
    <w:name w:val="36B849F32C41465B910CB0B1EE9A2001"/>
    <w:pPr>
      <w:spacing w:line="278" w:lineRule="auto"/>
    </w:pPr>
    <w:rPr>
      <w:kern w:val="2"/>
      <w:sz w:val="24"/>
      <w:szCs w:val="24"/>
      <w:lang w:val="en-GB" w:eastAsia="en-GB"/>
      <w14:ligatures w14:val="standardContextual"/>
    </w:rPr>
  </w:style>
  <w:style w:type="paragraph" w:customStyle="1" w:styleId="C9C333AD809546D19F02369F4F1ED8B6">
    <w:name w:val="C9C333AD809546D19F02369F4F1ED8B6"/>
    <w:pPr>
      <w:spacing w:line="278" w:lineRule="auto"/>
    </w:pPr>
    <w:rPr>
      <w:kern w:val="2"/>
      <w:sz w:val="24"/>
      <w:szCs w:val="24"/>
      <w:lang w:val="en-GB" w:eastAsia="en-GB"/>
      <w14:ligatures w14:val="standardContextual"/>
    </w:rPr>
  </w:style>
  <w:style w:type="paragraph" w:customStyle="1" w:styleId="3930358668A743759A147BBD984D99A7">
    <w:name w:val="3930358668A743759A147BBD984D99A7"/>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
        <AccountId xsi:nil="true"/>
        <AccountType/>
      </UserInfo>
    </SharedWithUsers>
    <TaxCatchAll xmlns="6652c5c8-06da-49d8-9279-6cb6c545cc53" xsi:nil="true"/>
    <lcf76f155ced4ddcb4097134ff3c332f xmlns="3ccd9677-ecab-4f77-aba3-2b418d967f0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A9D32740707044ACDF6AC7B34D5B7C" ma:contentTypeVersion="15" ma:contentTypeDescription="Create a new document." ma:contentTypeScope="" ma:versionID="b409fa484e001db5276cca443e225323">
  <xsd:schema xmlns:xsd="http://www.w3.org/2001/XMLSchema" xmlns:xs="http://www.w3.org/2001/XMLSchema" xmlns:p="http://schemas.microsoft.com/office/2006/metadata/properties" xmlns:ns2="3ccd9677-ecab-4f77-aba3-2b418d967f02" xmlns:ns3="6652c5c8-06da-49d8-9279-6cb6c545cc53" targetNamespace="http://schemas.microsoft.com/office/2006/metadata/properties" ma:root="true" ma:fieldsID="5c1f365a2154e06ece241085256e010a" ns2:_="" ns3:_="">
    <xsd:import namespace="3ccd9677-ecab-4f77-aba3-2b418d967f0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d9677-ecab-4f77-aba3-2b418d96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7f9805b-5463-4ae5-b6ee-65fcc33f672e}"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948EE6-E2F1-48D5-9805-EB0F2D3EA0D8}">
  <ds:schemaRefs>
    <ds:schemaRef ds:uri="http://schemas.openxmlformats.org/package/2006/metadata/core-properties"/>
    <ds:schemaRef ds:uri="http://purl.org/dc/elements/1.1/"/>
    <ds:schemaRef ds:uri="http://purl.org/dc/dcmitype/"/>
    <ds:schemaRef ds:uri="http://schemas.microsoft.com/office/2006/documentManagement/types"/>
    <ds:schemaRef ds:uri="http://www.w3.org/XML/1998/namespace"/>
    <ds:schemaRef ds:uri="6652c5c8-06da-49d8-9279-6cb6c545cc53"/>
    <ds:schemaRef ds:uri="3ccd9677-ecab-4f77-aba3-2b418d967f02"/>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090E6EC9-6076-43A6-A723-183F830E6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d9677-ecab-4f77-aba3-2b418d967f0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1044</Words>
  <Characters>5524</Characters>
  <Application>Microsoft Office Word</Application>
  <DocSecurity>0</DocSecurity>
  <Lines>93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Links>
    <vt:vector size="54" baseType="variant">
      <vt:variant>
        <vt:i4>2031668</vt:i4>
      </vt:variant>
      <vt:variant>
        <vt:i4>38</vt:i4>
      </vt:variant>
      <vt:variant>
        <vt:i4>0</vt:i4>
      </vt:variant>
      <vt:variant>
        <vt:i4>5</vt:i4>
      </vt:variant>
      <vt:variant>
        <vt:lpwstr/>
      </vt:variant>
      <vt:variant>
        <vt:lpwstr>_Toc57727914</vt:lpwstr>
      </vt:variant>
      <vt:variant>
        <vt:i4>1572916</vt:i4>
      </vt:variant>
      <vt:variant>
        <vt:i4>32</vt:i4>
      </vt:variant>
      <vt:variant>
        <vt:i4>0</vt:i4>
      </vt:variant>
      <vt:variant>
        <vt:i4>5</vt:i4>
      </vt:variant>
      <vt:variant>
        <vt:lpwstr/>
      </vt:variant>
      <vt:variant>
        <vt:lpwstr>_Toc57727913</vt:lpwstr>
      </vt:variant>
      <vt:variant>
        <vt:i4>1638452</vt:i4>
      </vt:variant>
      <vt:variant>
        <vt:i4>26</vt:i4>
      </vt:variant>
      <vt:variant>
        <vt:i4>0</vt:i4>
      </vt:variant>
      <vt:variant>
        <vt:i4>5</vt:i4>
      </vt:variant>
      <vt:variant>
        <vt:lpwstr/>
      </vt:variant>
      <vt:variant>
        <vt:lpwstr>_Toc57727912</vt:lpwstr>
      </vt:variant>
      <vt:variant>
        <vt:i4>1703988</vt:i4>
      </vt:variant>
      <vt:variant>
        <vt:i4>20</vt:i4>
      </vt:variant>
      <vt:variant>
        <vt:i4>0</vt:i4>
      </vt:variant>
      <vt:variant>
        <vt:i4>5</vt:i4>
      </vt:variant>
      <vt:variant>
        <vt:lpwstr/>
      </vt:variant>
      <vt:variant>
        <vt:lpwstr>_Toc57727911</vt:lpwstr>
      </vt:variant>
      <vt:variant>
        <vt:i4>1769524</vt:i4>
      </vt:variant>
      <vt:variant>
        <vt:i4>14</vt:i4>
      </vt:variant>
      <vt:variant>
        <vt:i4>0</vt:i4>
      </vt:variant>
      <vt:variant>
        <vt:i4>5</vt:i4>
      </vt:variant>
      <vt:variant>
        <vt:lpwstr/>
      </vt:variant>
      <vt:variant>
        <vt:lpwstr>_Toc57727910</vt:lpwstr>
      </vt:variant>
      <vt:variant>
        <vt:i4>1179701</vt:i4>
      </vt:variant>
      <vt:variant>
        <vt:i4>8</vt:i4>
      </vt:variant>
      <vt:variant>
        <vt:i4>0</vt:i4>
      </vt:variant>
      <vt:variant>
        <vt:i4>5</vt:i4>
      </vt:variant>
      <vt:variant>
        <vt:lpwstr/>
      </vt:variant>
      <vt:variant>
        <vt:lpwstr>_Toc57727909</vt:lpwstr>
      </vt:variant>
      <vt:variant>
        <vt:i4>1245237</vt:i4>
      </vt:variant>
      <vt:variant>
        <vt:i4>2</vt:i4>
      </vt:variant>
      <vt:variant>
        <vt:i4>0</vt:i4>
      </vt:variant>
      <vt:variant>
        <vt:i4>5</vt:i4>
      </vt:variant>
      <vt:variant>
        <vt:lpwstr/>
      </vt:variant>
      <vt:variant>
        <vt:lpwstr>_Toc57727908</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in preparation of a possible Special Commission meeting on the 2007 Child Support Convention and on the 2007 Maintenance Obligations Protocol</dc:title>
  <dc:subject/>
  <dc:creator>Nicole Sims</dc:creator>
  <cp:keywords/>
  <dc:description/>
  <cp:lastModifiedBy>Stuart Hawkins</cp:lastModifiedBy>
  <cp:revision>2</cp:revision>
  <cp:lastPrinted>2020-06-22T14:58:00Z</cp:lastPrinted>
  <dcterms:created xsi:type="dcterms:W3CDTF">2025-11-11T12:51:00Z</dcterms:created>
  <dcterms:modified xsi:type="dcterms:W3CDTF">2025-11-11T12:51:00Z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0x01010011A9D32740707044ACDF6AC7B34D5B7C</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