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9E90" w14:textId="77777777" w:rsidR="00CB5832" w:rsidRPr="004C2DAA" w:rsidRDefault="00CB5832" w:rsidP="009648E4">
      <w:pPr>
        <w:tabs>
          <w:tab w:val="left" w:pos="-720"/>
          <w:tab w:val="left" w:pos="567"/>
        </w:tabs>
        <w:suppressAutoHyphens/>
        <w:spacing w:after="0" w:line="240" w:lineRule="auto"/>
        <w:jc w:val="center"/>
        <w:rPr>
          <w:rFonts w:cstheme="minorHAnsi"/>
        </w:rPr>
      </w:pPr>
    </w:p>
    <w:p w14:paraId="48EFD07B" w14:textId="77777777" w:rsidR="00CB5832" w:rsidRPr="004C2DAA" w:rsidRDefault="00CB5832" w:rsidP="009648E4">
      <w:pPr>
        <w:tabs>
          <w:tab w:val="left" w:pos="-720"/>
          <w:tab w:val="left" w:pos="567"/>
        </w:tabs>
        <w:suppressAutoHyphens/>
        <w:spacing w:after="0" w:line="240" w:lineRule="auto"/>
        <w:jc w:val="center"/>
        <w:rPr>
          <w:rFonts w:cstheme="minorHAnsi"/>
        </w:rPr>
      </w:pPr>
    </w:p>
    <w:p w14:paraId="331DD42E" w14:textId="77777777" w:rsidR="00CB5832" w:rsidRPr="004C2DAA" w:rsidRDefault="00CB5832" w:rsidP="009648E4">
      <w:pPr>
        <w:tabs>
          <w:tab w:val="left" w:pos="-720"/>
          <w:tab w:val="left" w:pos="567"/>
        </w:tabs>
        <w:suppressAutoHyphens/>
        <w:spacing w:after="0" w:line="240" w:lineRule="auto"/>
        <w:jc w:val="center"/>
        <w:rPr>
          <w:rFonts w:cstheme="minorHAnsi"/>
        </w:rPr>
      </w:pPr>
    </w:p>
    <w:p w14:paraId="6ADBFF8F" w14:textId="77777777" w:rsidR="00750D4D" w:rsidRPr="00E43C22" w:rsidRDefault="00750D4D" w:rsidP="001972F6">
      <w:pPr>
        <w:tabs>
          <w:tab w:val="left" w:pos="-720"/>
          <w:tab w:val="left" w:pos="567"/>
        </w:tabs>
        <w:suppressAutoHyphens/>
        <w:spacing w:after="0" w:line="240" w:lineRule="auto"/>
        <w:jc w:val="center"/>
        <w:outlineLvl w:val="0"/>
        <w:rPr>
          <w:rFonts w:cstheme="minorHAnsi"/>
          <w:b/>
        </w:rPr>
      </w:pPr>
      <w:r w:rsidRPr="00E43C22">
        <w:rPr>
          <w:rFonts w:cstheme="minorHAnsi"/>
          <w:b/>
        </w:rPr>
        <w:t xml:space="preserve">First meeting of the Special Commission on the practical operation of the </w:t>
      </w:r>
    </w:p>
    <w:p w14:paraId="411F32B2" w14:textId="567ED5A8" w:rsidR="00CB5832" w:rsidRPr="00E43C22" w:rsidRDefault="00750D4D" w:rsidP="001972F6">
      <w:pPr>
        <w:tabs>
          <w:tab w:val="left" w:pos="-720"/>
          <w:tab w:val="left" w:pos="567"/>
        </w:tabs>
        <w:suppressAutoHyphens/>
        <w:spacing w:after="0" w:line="240" w:lineRule="auto"/>
        <w:jc w:val="center"/>
        <w:outlineLvl w:val="0"/>
        <w:rPr>
          <w:rFonts w:cstheme="minorHAnsi"/>
        </w:rPr>
      </w:pPr>
      <w:r w:rsidRPr="00E43C22">
        <w:rPr>
          <w:rFonts w:cstheme="minorHAnsi"/>
          <w:b/>
        </w:rPr>
        <w:t>200</w:t>
      </w:r>
      <w:r w:rsidR="00D0403F" w:rsidRPr="00E43C22">
        <w:rPr>
          <w:rFonts w:cstheme="minorHAnsi"/>
          <w:b/>
        </w:rPr>
        <w:t xml:space="preserve">0 </w:t>
      </w:r>
      <w:r w:rsidR="002D2F86" w:rsidRPr="00E43C22">
        <w:rPr>
          <w:rFonts w:cstheme="minorHAnsi"/>
          <w:b/>
        </w:rPr>
        <w:t>P</w:t>
      </w:r>
      <w:r w:rsidR="00D0403F" w:rsidRPr="00E43C22">
        <w:rPr>
          <w:rFonts w:cstheme="minorHAnsi"/>
          <w:b/>
        </w:rPr>
        <w:t>rotection of Adults</w:t>
      </w:r>
      <w:r w:rsidRPr="00E43C22">
        <w:rPr>
          <w:rFonts w:cstheme="minorHAnsi"/>
          <w:b/>
        </w:rPr>
        <w:t xml:space="preserve"> Convention - June 202</w:t>
      </w:r>
      <w:r w:rsidR="002D2F86" w:rsidRPr="00E43C22">
        <w:rPr>
          <w:rFonts w:cstheme="minorHAnsi"/>
          <w:b/>
        </w:rPr>
        <w:t>2</w:t>
      </w:r>
      <w:r w:rsidR="00F15457">
        <w:rPr>
          <w:rFonts w:cstheme="minorHAnsi"/>
          <w:b/>
        </w:rPr>
        <w:t xml:space="preserve"> (tentative)</w:t>
      </w:r>
    </w:p>
    <w:p w14:paraId="64E8A87C" w14:textId="0FC44E81" w:rsidR="00CB5832" w:rsidRPr="00E43C22" w:rsidRDefault="00CB5832" w:rsidP="009648E4">
      <w:pPr>
        <w:tabs>
          <w:tab w:val="left" w:pos="-720"/>
          <w:tab w:val="left" w:pos="567"/>
        </w:tabs>
        <w:suppressAutoHyphens/>
        <w:spacing w:after="0" w:line="240" w:lineRule="auto"/>
        <w:jc w:val="center"/>
        <w:rPr>
          <w:rFonts w:cstheme="minorHAnsi"/>
          <w:lang w:val="en-US"/>
        </w:rPr>
      </w:pPr>
    </w:p>
    <w:p w14:paraId="79046B13" w14:textId="77777777" w:rsidR="00D74724" w:rsidRPr="00E43C22" w:rsidRDefault="00D74724" w:rsidP="009648E4">
      <w:pPr>
        <w:tabs>
          <w:tab w:val="left" w:pos="-720"/>
          <w:tab w:val="left" w:pos="567"/>
        </w:tabs>
        <w:suppressAutoHyphens/>
        <w:spacing w:after="0" w:line="240" w:lineRule="auto"/>
        <w:jc w:val="center"/>
        <w:rPr>
          <w:rFonts w:cstheme="minorHAnsi"/>
          <w:lang w:val="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60"/>
        <w:gridCol w:w="3957"/>
        <w:gridCol w:w="3957"/>
      </w:tblGrid>
      <w:tr w:rsidR="00CB5832" w:rsidRPr="00E43C22" w14:paraId="0CF4688F" w14:textId="77777777" w:rsidTr="006049A1">
        <w:trPr>
          <w:trHeight w:val="851"/>
        </w:trPr>
        <w:tc>
          <w:tcPr>
            <w:tcW w:w="2260" w:type="dxa"/>
            <w:vAlign w:val="center"/>
          </w:tcPr>
          <w:p w14:paraId="4C94845F" w14:textId="77777777" w:rsidR="00CB5832" w:rsidRPr="00E43C22" w:rsidRDefault="00CB5832" w:rsidP="009648E4">
            <w:pPr>
              <w:tabs>
                <w:tab w:val="left" w:pos="-720"/>
                <w:tab w:val="left" w:pos="567"/>
              </w:tabs>
              <w:suppressAutoHyphens/>
              <w:jc w:val="center"/>
              <w:rPr>
                <w:rFonts w:cstheme="minorHAnsi"/>
                <w:b/>
                <w:lang w:val="fr-CA"/>
              </w:rPr>
            </w:pPr>
            <w:r w:rsidRPr="00E43C22">
              <w:rPr>
                <w:rFonts w:cstheme="minorHAnsi"/>
                <w:b/>
                <w:lang w:val="fr-CA"/>
              </w:rPr>
              <w:t>Document</w:t>
            </w:r>
          </w:p>
        </w:tc>
        <w:tc>
          <w:tcPr>
            <w:tcW w:w="3957" w:type="dxa"/>
            <w:vAlign w:val="center"/>
          </w:tcPr>
          <w:p w14:paraId="78A71CDB" w14:textId="1708597D" w:rsidR="00CB5832" w:rsidRPr="00E43C22" w:rsidRDefault="00CB5832" w:rsidP="009648E4">
            <w:pPr>
              <w:tabs>
                <w:tab w:val="left" w:pos="-720"/>
                <w:tab w:val="left" w:pos="567"/>
              </w:tabs>
              <w:suppressAutoHyphens/>
              <w:rPr>
                <w:rFonts w:cstheme="minorHAnsi"/>
                <w:lang w:val="it-IT"/>
              </w:rPr>
            </w:pPr>
            <w:r w:rsidRPr="00E43C22">
              <w:rPr>
                <w:rFonts w:cstheme="minorHAnsi"/>
                <w:lang w:val="it-IT"/>
              </w:rPr>
              <w:t>Preliminary Document</w:t>
            </w:r>
            <w:r w:rsidRPr="00E43C22">
              <w:rPr>
                <w:rFonts w:cstheme="minorHAnsi"/>
                <w:lang w:val="it-IT"/>
              </w:rPr>
              <w:tab/>
            </w:r>
            <w:r w:rsidRPr="00E43C22">
              <w:rPr>
                <w:rFonts w:cstheme="minorHAnsi"/>
                <w:lang w:val="it-IT"/>
              </w:rPr>
              <w:tab/>
            </w:r>
            <w:sdt>
              <w:sdtPr>
                <w:rPr>
                  <w:rFonts w:cstheme="minorHAnsi"/>
                  <w:lang w:val="it-IT"/>
                </w:rPr>
                <w:id w:val="2112464247"/>
                <w14:checkbox>
                  <w14:checked w14:val="1"/>
                  <w14:checkedState w14:val="2612" w14:font="MS Gothic"/>
                  <w14:uncheckedState w14:val="2610" w14:font="MS Gothic"/>
                </w14:checkbox>
              </w:sdtPr>
              <w:sdtEndPr/>
              <w:sdtContent>
                <w:r w:rsidR="00727661" w:rsidRPr="00E43C22">
                  <w:rPr>
                    <w:rFonts w:ascii="Segoe UI Symbol" w:eastAsia="MS Gothic" w:hAnsi="Segoe UI Symbol" w:cs="Segoe UI Symbol"/>
                    <w:lang w:val="it-IT"/>
                  </w:rPr>
                  <w:t>☒</w:t>
                </w:r>
              </w:sdtContent>
            </w:sdt>
          </w:p>
          <w:p w14:paraId="44B64A9B" w14:textId="06D5F5ED" w:rsidR="00CB5832" w:rsidRPr="00E43C22" w:rsidRDefault="00CB5832" w:rsidP="009648E4">
            <w:pPr>
              <w:tabs>
                <w:tab w:val="left" w:pos="-720"/>
                <w:tab w:val="left" w:pos="567"/>
              </w:tabs>
              <w:suppressAutoHyphens/>
              <w:rPr>
                <w:rFonts w:cstheme="minorHAnsi"/>
                <w:lang w:val="it-IT"/>
              </w:rPr>
            </w:pPr>
            <w:r w:rsidRPr="00E43C22">
              <w:rPr>
                <w:rFonts w:cstheme="minorHAnsi"/>
                <w:lang w:val="it-IT"/>
              </w:rPr>
              <w:t>Information Document</w:t>
            </w:r>
            <w:r w:rsidRPr="00E43C22">
              <w:rPr>
                <w:rFonts w:cstheme="minorHAnsi"/>
                <w:lang w:val="it-IT"/>
              </w:rPr>
              <w:tab/>
            </w:r>
            <w:r w:rsidRPr="00E43C22">
              <w:rPr>
                <w:rFonts w:cstheme="minorHAnsi"/>
                <w:lang w:val="it-IT"/>
              </w:rPr>
              <w:tab/>
            </w:r>
            <w:sdt>
              <w:sdtPr>
                <w:rPr>
                  <w:rFonts w:cstheme="minorHAnsi"/>
                  <w:lang w:val="it-IT"/>
                </w:rPr>
                <w:id w:val="-1718121608"/>
                <w14:checkbox>
                  <w14:checked w14:val="0"/>
                  <w14:checkedState w14:val="2612" w14:font="MS Gothic"/>
                  <w14:uncheckedState w14:val="2610" w14:font="MS Gothic"/>
                </w14:checkbox>
              </w:sdtPr>
              <w:sdtEndPr/>
              <w:sdtContent>
                <w:r w:rsidRPr="00E43C22">
                  <w:rPr>
                    <w:rFonts w:ascii="Segoe UI Symbol" w:hAnsi="Segoe UI Symbol" w:cs="Segoe UI Symbol"/>
                    <w:lang w:val="it-IT"/>
                  </w:rPr>
                  <w:t>☐</w:t>
                </w:r>
              </w:sdtContent>
            </w:sdt>
          </w:p>
        </w:tc>
        <w:tc>
          <w:tcPr>
            <w:tcW w:w="3957" w:type="dxa"/>
            <w:vAlign w:val="center"/>
          </w:tcPr>
          <w:p w14:paraId="7CBD806A" w14:textId="4DEDE38A" w:rsidR="00CB5832" w:rsidRPr="00E43C22" w:rsidRDefault="00CB5832" w:rsidP="009648E4">
            <w:pPr>
              <w:tabs>
                <w:tab w:val="left" w:pos="-720"/>
                <w:tab w:val="left" w:pos="567"/>
              </w:tabs>
              <w:suppressAutoHyphens/>
              <w:rPr>
                <w:rFonts w:cstheme="minorHAnsi"/>
                <w:lang w:val="en-US"/>
              </w:rPr>
            </w:pPr>
            <w:r w:rsidRPr="004376EF">
              <w:rPr>
                <w:rFonts w:cstheme="minorHAnsi"/>
                <w:lang w:val="en-US"/>
              </w:rPr>
              <w:t>No</w:t>
            </w:r>
            <w:r w:rsidR="004376EF" w:rsidRPr="004376EF">
              <w:rPr>
                <w:rFonts w:cstheme="minorHAnsi"/>
                <w:lang w:val="en-US"/>
              </w:rPr>
              <w:t> 1</w:t>
            </w:r>
            <w:r w:rsidRPr="004376EF">
              <w:rPr>
                <w:rFonts w:cstheme="minorHAnsi"/>
                <w:lang w:val="en-US"/>
              </w:rPr>
              <w:t xml:space="preserve"> of </w:t>
            </w:r>
            <w:r w:rsidR="00727661" w:rsidRPr="004376EF">
              <w:rPr>
                <w:rFonts w:cstheme="minorHAnsi"/>
                <w:lang w:val="en-US"/>
              </w:rPr>
              <w:t>July 2019</w:t>
            </w:r>
          </w:p>
        </w:tc>
      </w:tr>
      <w:tr w:rsidR="00CB5832" w:rsidRPr="00E43C22" w14:paraId="37963992" w14:textId="77777777" w:rsidTr="006049A1">
        <w:trPr>
          <w:trHeight w:val="851"/>
        </w:trPr>
        <w:tc>
          <w:tcPr>
            <w:tcW w:w="2260" w:type="dxa"/>
            <w:vAlign w:val="center"/>
          </w:tcPr>
          <w:p w14:paraId="175BE7C8" w14:textId="77777777" w:rsidR="00CB5832" w:rsidRPr="00E43C22" w:rsidRDefault="00CB5832" w:rsidP="009648E4">
            <w:pPr>
              <w:tabs>
                <w:tab w:val="left" w:pos="-720"/>
                <w:tab w:val="left" w:pos="567"/>
              </w:tabs>
              <w:suppressAutoHyphens/>
              <w:jc w:val="center"/>
              <w:rPr>
                <w:rFonts w:cstheme="minorHAnsi"/>
                <w:b/>
                <w:lang w:val="fr-CA"/>
              </w:rPr>
            </w:pPr>
            <w:r w:rsidRPr="00E43C22">
              <w:rPr>
                <w:rFonts w:cstheme="minorHAnsi"/>
                <w:b/>
                <w:lang w:val="fr-CA"/>
              </w:rPr>
              <w:t>Title</w:t>
            </w:r>
          </w:p>
        </w:tc>
        <w:tc>
          <w:tcPr>
            <w:tcW w:w="7914" w:type="dxa"/>
            <w:gridSpan w:val="2"/>
            <w:vAlign w:val="center"/>
          </w:tcPr>
          <w:p w14:paraId="519E0E44" w14:textId="1BA76821" w:rsidR="00CB5832" w:rsidRPr="00E43C22" w:rsidRDefault="005021D9" w:rsidP="009648E4">
            <w:pPr>
              <w:tabs>
                <w:tab w:val="left" w:pos="-720"/>
                <w:tab w:val="left" w:pos="567"/>
              </w:tabs>
              <w:suppressAutoHyphens/>
              <w:rPr>
                <w:rFonts w:cstheme="minorHAnsi"/>
                <w:lang w:val="en-US"/>
              </w:rPr>
            </w:pPr>
            <w:r w:rsidRPr="00E43C22">
              <w:rPr>
                <w:rFonts w:cstheme="minorHAnsi"/>
                <w:lang w:val="en-US"/>
              </w:rPr>
              <w:t xml:space="preserve">Questionnaire to assess the need to convene a possible meeting of the Special Commission in 2022 to review the practical operation of the </w:t>
            </w:r>
            <w:r w:rsidRPr="00E43C22">
              <w:rPr>
                <w:rFonts w:cstheme="minorHAnsi"/>
                <w:i/>
                <w:lang w:val="en-US"/>
              </w:rPr>
              <w:t>Convention of 13</w:t>
            </w:r>
            <w:r w:rsidR="00727661" w:rsidRPr="00E43C22">
              <w:rPr>
                <w:rFonts w:cstheme="minorHAnsi"/>
                <w:i/>
                <w:lang w:val="en-US"/>
              </w:rPr>
              <w:t> </w:t>
            </w:r>
            <w:r w:rsidRPr="00E43C22">
              <w:rPr>
                <w:rFonts w:cstheme="minorHAnsi"/>
                <w:i/>
                <w:lang w:val="en-US"/>
              </w:rPr>
              <w:t>January 2000 on the International Protection of Adults</w:t>
            </w:r>
          </w:p>
        </w:tc>
      </w:tr>
      <w:tr w:rsidR="00CB5832" w:rsidRPr="00E43C22" w14:paraId="5536D968" w14:textId="77777777" w:rsidTr="006049A1">
        <w:trPr>
          <w:trHeight w:val="851"/>
        </w:trPr>
        <w:tc>
          <w:tcPr>
            <w:tcW w:w="2260" w:type="dxa"/>
            <w:vAlign w:val="center"/>
          </w:tcPr>
          <w:p w14:paraId="192B5AFA" w14:textId="77777777" w:rsidR="00CB5832" w:rsidRPr="00E43C22" w:rsidRDefault="00CB5832" w:rsidP="009648E4">
            <w:pPr>
              <w:tabs>
                <w:tab w:val="left" w:pos="-720"/>
                <w:tab w:val="left" w:pos="567"/>
              </w:tabs>
              <w:suppressAutoHyphens/>
              <w:jc w:val="center"/>
              <w:rPr>
                <w:rFonts w:cstheme="minorHAnsi"/>
                <w:b/>
                <w:lang w:val="en-US"/>
              </w:rPr>
            </w:pPr>
            <w:r w:rsidRPr="00E43C22">
              <w:rPr>
                <w:rFonts w:cstheme="minorHAnsi"/>
                <w:b/>
                <w:lang w:val="en-US"/>
              </w:rPr>
              <w:t>Author</w:t>
            </w:r>
          </w:p>
        </w:tc>
        <w:tc>
          <w:tcPr>
            <w:tcW w:w="7914" w:type="dxa"/>
            <w:gridSpan w:val="2"/>
            <w:vAlign w:val="center"/>
          </w:tcPr>
          <w:p w14:paraId="72237470" w14:textId="4582A025" w:rsidR="00CB5832" w:rsidRPr="00E43C22" w:rsidRDefault="00CB5832" w:rsidP="009648E4">
            <w:pPr>
              <w:tabs>
                <w:tab w:val="left" w:pos="-720"/>
                <w:tab w:val="left" w:pos="567"/>
              </w:tabs>
              <w:suppressAutoHyphens/>
              <w:rPr>
                <w:rFonts w:cstheme="minorHAnsi"/>
              </w:rPr>
            </w:pPr>
            <w:r w:rsidRPr="00E43C22">
              <w:rPr>
                <w:rFonts w:cstheme="minorHAnsi"/>
              </w:rPr>
              <w:t>Permanent Bureau</w:t>
            </w:r>
          </w:p>
        </w:tc>
      </w:tr>
      <w:tr w:rsidR="00CB5832" w:rsidRPr="00E43C22" w14:paraId="7CEC77B8" w14:textId="77777777" w:rsidTr="006049A1">
        <w:trPr>
          <w:trHeight w:val="851"/>
        </w:trPr>
        <w:tc>
          <w:tcPr>
            <w:tcW w:w="2260" w:type="dxa"/>
            <w:vAlign w:val="center"/>
          </w:tcPr>
          <w:p w14:paraId="343F5A33" w14:textId="77777777" w:rsidR="00CB5832" w:rsidRPr="00E43C22" w:rsidRDefault="00CB5832" w:rsidP="009648E4">
            <w:pPr>
              <w:tabs>
                <w:tab w:val="left" w:pos="-720"/>
                <w:tab w:val="left" w:pos="567"/>
              </w:tabs>
              <w:suppressAutoHyphens/>
              <w:jc w:val="center"/>
              <w:rPr>
                <w:rFonts w:cstheme="minorHAnsi"/>
                <w:b/>
                <w:lang w:val="en-US"/>
              </w:rPr>
            </w:pPr>
            <w:r w:rsidRPr="00E43C22">
              <w:rPr>
                <w:rFonts w:cstheme="minorHAnsi"/>
                <w:b/>
                <w:lang w:val="en-US"/>
              </w:rPr>
              <w:t>Agenda item</w:t>
            </w:r>
          </w:p>
        </w:tc>
        <w:tc>
          <w:tcPr>
            <w:tcW w:w="7914" w:type="dxa"/>
            <w:gridSpan w:val="2"/>
            <w:vAlign w:val="center"/>
          </w:tcPr>
          <w:p w14:paraId="01ED052E" w14:textId="781AA3AE" w:rsidR="00CB5832" w:rsidRPr="00E43C22" w:rsidRDefault="001C1F07" w:rsidP="009648E4">
            <w:pPr>
              <w:tabs>
                <w:tab w:val="left" w:pos="-720"/>
                <w:tab w:val="left" w:pos="567"/>
              </w:tabs>
              <w:suppressAutoHyphens/>
              <w:rPr>
                <w:rFonts w:cstheme="minorHAnsi"/>
                <w:lang w:val="en-US"/>
              </w:rPr>
            </w:pPr>
            <w:r w:rsidRPr="00E43C22">
              <w:rPr>
                <w:rFonts w:cstheme="minorHAnsi"/>
                <w:lang w:val="en-US"/>
              </w:rPr>
              <w:t>TBD</w:t>
            </w:r>
          </w:p>
        </w:tc>
      </w:tr>
      <w:tr w:rsidR="001825F1" w:rsidRPr="00E43C22" w14:paraId="761CBD33" w14:textId="77777777" w:rsidTr="006049A1">
        <w:trPr>
          <w:trHeight w:val="851"/>
        </w:trPr>
        <w:tc>
          <w:tcPr>
            <w:tcW w:w="2260" w:type="dxa"/>
            <w:vAlign w:val="center"/>
          </w:tcPr>
          <w:p w14:paraId="16B9CF06" w14:textId="77777777" w:rsidR="001825F1" w:rsidRPr="00E43C22" w:rsidRDefault="001825F1" w:rsidP="009648E4">
            <w:pPr>
              <w:tabs>
                <w:tab w:val="left" w:pos="-720"/>
                <w:tab w:val="left" w:pos="567"/>
              </w:tabs>
              <w:suppressAutoHyphens/>
              <w:jc w:val="center"/>
              <w:rPr>
                <w:rFonts w:cstheme="minorHAnsi"/>
                <w:b/>
                <w:lang w:val="en-US"/>
              </w:rPr>
            </w:pPr>
            <w:r w:rsidRPr="00E43C22">
              <w:rPr>
                <w:rFonts w:cstheme="minorHAnsi"/>
                <w:b/>
                <w:lang w:val="en-US"/>
              </w:rPr>
              <w:t>Mandate(s)</w:t>
            </w:r>
          </w:p>
        </w:tc>
        <w:tc>
          <w:tcPr>
            <w:tcW w:w="7914" w:type="dxa"/>
            <w:gridSpan w:val="2"/>
            <w:vAlign w:val="center"/>
          </w:tcPr>
          <w:p w14:paraId="256D8890" w14:textId="579EEA1A" w:rsidR="001825F1" w:rsidRPr="00E43C22" w:rsidRDefault="001825F1" w:rsidP="009648E4">
            <w:pPr>
              <w:tabs>
                <w:tab w:val="left" w:pos="-720"/>
                <w:tab w:val="left" w:pos="567"/>
              </w:tabs>
              <w:suppressAutoHyphens/>
              <w:rPr>
                <w:rFonts w:cstheme="minorHAnsi"/>
              </w:rPr>
            </w:pPr>
            <w:r w:rsidRPr="00E43C22">
              <w:rPr>
                <w:rFonts w:cstheme="minorHAnsi"/>
              </w:rPr>
              <w:t>C&amp;R No 34 of the March 2019 meeting of the Council on General Affairs and Policy</w:t>
            </w:r>
          </w:p>
        </w:tc>
      </w:tr>
      <w:tr w:rsidR="001825F1" w:rsidRPr="00E43C22" w14:paraId="2F1C2378" w14:textId="77777777" w:rsidTr="006049A1">
        <w:trPr>
          <w:trHeight w:val="851"/>
        </w:trPr>
        <w:tc>
          <w:tcPr>
            <w:tcW w:w="2260" w:type="dxa"/>
            <w:vAlign w:val="center"/>
          </w:tcPr>
          <w:p w14:paraId="479332E8" w14:textId="77777777" w:rsidR="001825F1" w:rsidRPr="00E43C22" w:rsidRDefault="001825F1" w:rsidP="009648E4">
            <w:pPr>
              <w:tabs>
                <w:tab w:val="left" w:pos="-720"/>
                <w:tab w:val="left" w:pos="567"/>
              </w:tabs>
              <w:suppressAutoHyphens/>
              <w:jc w:val="center"/>
              <w:rPr>
                <w:rFonts w:cstheme="minorHAnsi"/>
                <w:b/>
                <w:lang w:val="fr-CA"/>
              </w:rPr>
            </w:pPr>
            <w:r w:rsidRPr="00E43C22">
              <w:rPr>
                <w:rFonts w:cstheme="minorHAnsi"/>
                <w:b/>
                <w:lang w:val="fr-CA"/>
              </w:rPr>
              <w:t>Objective</w:t>
            </w:r>
          </w:p>
        </w:tc>
        <w:tc>
          <w:tcPr>
            <w:tcW w:w="7914" w:type="dxa"/>
            <w:gridSpan w:val="2"/>
            <w:vAlign w:val="center"/>
          </w:tcPr>
          <w:p w14:paraId="5592DC30" w14:textId="77777777" w:rsidR="00FD0577" w:rsidRPr="00E43C22" w:rsidRDefault="00FD0577" w:rsidP="009648E4">
            <w:pPr>
              <w:tabs>
                <w:tab w:val="left" w:pos="567"/>
              </w:tabs>
              <w:spacing w:after="120"/>
              <w:ind w:right="573"/>
              <w:jc w:val="both"/>
              <w:rPr>
                <w:rFonts w:cstheme="minorHAnsi"/>
                <w:bCs/>
              </w:rPr>
            </w:pPr>
            <w:r w:rsidRPr="00E43C22">
              <w:rPr>
                <w:rFonts w:cstheme="minorHAnsi"/>
              </w:rPr>
              <w:t>-</w:t>
            </w:r>
            <w:r w:rsidRPr="00E43C22">
              <w:rPr>
                <w:rFonts w:cstheme="minorHAnsi"/>
                <w:bCs/>
              </w:rPr>
              <w:t>To assess the need for a possible meeting of the Special Commission to review the practical operation of the 2000 Convention; and</w:t>
            </w:r>
          </w:p>
          <w:p w14:paraId="7777198D" w14:textId="4718F347" w:rsidR="001825F1" w:rsidRPr="00E43C22" w:rsidRDefault="00FF497A" w:rsidP="009648E4">
            <w:pPr>
              <w:tabs>
                <w:tab w:val="left" w:pos="567"/>
              </w:tabs>
              <w:spacing w:after="120"/>
              <w:ind w:right="573"/>
              <w:jc w:val="both"/>
              <w:rPr>
                <w:rFonts w:cstheme="minorHAnsi"/>
                <w:lang w:val="en-US"/>
              </w:rPr>
            </w:pPr>
            <w:r w:rsidRPr="00E43C22">
              <w:rPr>
                <w:rFonts w:cstheme="minorHAnsi"/>
                <w:bCs/>
              </w:rPr>
              <w:t>- T</w:t>
            </w:r>
            <w:r w:rsidR="00FD0577" w:rsidRPr="00E43C22">
              <w:rPr>
                <w:rFonts w:cstheme="minorHAnsi"/>
                <w:bCs/>
              </w:rPr>
              <w:t>o identify the topics to be discussed at this meeting</w:t>
            </w:r>
          </w:p>
        </w:tc>
      </w:tr>
      <w:tr w:rsidR="001825F1" w:rsidRPr="00E43C22" w14:paraId="41B887A0" w14:textId="77777777" w:rsidTr="006049A1">
        <w:trPr>
          <w:trHeight w:val="851"/>
        </w:trPr>
        <w:tc>
          <w:tcPr>
            <w:tcW w:w="2260" w:type="dxa"/>
            <w:vAlign w:val="center"/>
          </w:tcPr>
          <w:p w14:paraId="65898623" w14:textId="77777777" w:rsidR="001825F1" w:rsidRPr="00E43C22" w:rsidRDefault="001825F1" w:rsidP="009648E4">
            <w:pPr>
              <w:tabs>
                <w:tab w:val="left" w:pos="-720"/>
                <w:tab w:val="left" w:pos="567"/>
              </w:tabs>
              <w:suppressAutoHyphens/>
              <w:jc w:val="center"/>
              <w:rPr>
                <w:rFonts w:cstheme="minorHAnsi"/>
                <w:b/>
                <w:lang w:val="fr-CA"/>
              </w:rPr>
            </w:pPr>
            <w:r w:rsidRPr="00E43C22">
              <w:rPr>
                <w:rFonts w:cstheme="minorHAnsi"/>
                <w:b/>
                <w:lang w:val="fr-CA"/>
              </w:rPr>
              <w:t>Action to be taken</w:t>
            </w:r>
          </w:p>
        </w:tc>
        <w:tc>
          <w:tcPr>
            <w:tcW w:w="7914" w:type="dxa"/>
            <w:gridSpan w:val="2"/>
            <w:vAlign w:val="center"/>
          </w:tcPr>
          <w:p w14:paraId="67EBDADB" w14:textId="77777777" w:rsidR="001825F1" w:rsidRPr="00E43C22" w:rsidRDefault="001825F1" w:rsidP="009648E4">
            <w:pPr>
              <w:tabs>
                <w:tab w:val="left" w:pos="-720"/>
                <w:tab w:val="left" w:pos="567"/>
              </w:tabs>
              <w:suppressAutoHyphens/>
              <w:rPr>
                <w:rFonts w:cstheme="minorHAnsi"/>
              </w:rPr>
            </w:pPr>
            <w:r w:rsidRPr="00E43C22">
              <w:rPr>
                <w:rFonts w:cstheme="minorHAnsi"/>
              </w:rPr>
              <w:t>For Approval</w:t>
            </w:r>
            <w:r w:rsidRPr="00E43C22">
              <w:rPr>
                <w:rFonts w:cstheme="minorHAnsi"/>
              </w:rPr>
              <w:tab/>
            </w:r>
            <w:r w:rsidRPr="00E43C22">
              <w:rPr>
                <w:rFonts w:cstheme="minorHAnsi"/>
              </w:rPr>
              <w:tab/>
            </w:r>
            <w:sdt>
              <w:sdtPr>
                <w:rPr>
                  <w:rFonts w:cstheme="minorHAnsi"/>
                </w:rPr>
                <w:id w:val="-1804067771"/>
                <w14:checkbox>
                  <w14:checked w14:val="0"/>
                  <w14:checkedState w14:val="2612" w14:font="MS Gothic"/>
                  <w14:uncheckedState w14:val="2610" w14:font="MS Gothic"/>
                </w14:checkbox>
              </w:sdtPr>
              <w:sdtEndPr/>
              <w:sdtContent>
                <w:r w:rsidRPr="00E43C22">
                  <w:rPr>
                    <w:rFonts w:ascii="Segoe UI Symbol" w:eastAsia="MS Gothic" w:hAnsi="Segoe UI Symbol" w:cs="Segoe UI Symbol"/>
                  </w:rPr>
                  <w:t>☐</w:t>
                </w:r>
              </w:sdtContent>
            </w:sdt>
          </w:p>
          <w:p w14:paraId="5E380435" w14:textId="77777777" w:rsidR="001825F1" w:rsidRPr="00E43C22" w:rsidRDefault="001825F1" w:rsidP="009648E4">
            <w:pPr>
              <w:tabs>
                <w:tab w:val="left" w:pos="-720"/>
                <w:tab w:val="left" w:pos="567"/>
              </w:tabs>
              <w:suppressAutoHyphens/>
              <w:rPr>
                <w:rFonts w:cstheme="minorHAnsi"/>
              </w:rPr>
            </w:pPr>
            <w:r w:rsidRPr="00E43C22">
              <w:rPr>
                <w:rFonts w:cstheme="minorHAnsi"/>
              </w:rPr>
              <w:t>For Decision</w:t>
            </w:r>
            <w:r w:rsidRPr="00E43C22">
              <w:rPr>
                <w:rFonts w:cstheme="minorHAnsi"/>
              </w:rPr>
              <w:tab/>
            </w:r>
            <w:r w:rsidRPr="00E43C22">
              <w:rPr>
                <w:rFonts w:cstheme="minorHAnsi"/>
              </w:rPr>
              <w:tab/>
            </w:r>
            <w:sdt>
              <w:sdtPr>
                <w:rPr>
                  <w:rFonts w:eastAsia="MS Gothic" w:cstheme="minorHAnsi"/>
                </w:rPr>
                <w:id w:val="471494669"/>
                <w14:checkbox>
                  <w14:checked w14:val="0"/>
                  <w14:checkedState w14:val="2612" w14:font="MS Gothic"/>
                  <w14:uncheckedState w14:val="2610" w14:font="MS Gothic"/>
                </w14:checkbox>
              </w:sdtPr>
              <w:sdtEndPr/>
              <w:sdtContent>
                <w:r w:rsidRPr="00E43C22">
                  <w:rPr>
                    <w:rFonts w:ascii="Segoe UI Symbol" w:eastAsia="MS Gothic" w:hAnsi="Segoe UI Symbol" w:cs="Segoe UI Symbol"/>
                  </w:rPr>
                  <w:t>☐</w:t>
                </w:r>
              </w:sdtContent>
            </w:sdt>
          </w:p>
          <w:p w14:paraId="4B0A9E08" w14:textId="51B37F1E" w:rsidR="006D7396" w:rsidRDefault="006D7396" w:rsidP="009648E4">
            <w:pPr>
              <w:tabs>
                <w:tab w:val="left" w:pos="-720"/>
                <w:tab w:val="left" w:pos="567"/>
              </w:tabs>
              <w:suppressAutoHyphens/>
              <w:rPr>
                <w:rFonts w:cstheme="minorHAnsi"/>
              </w:rPr>
            </w:pPr>
            <w:r w:rsidRPr="00E43C22">
              <w:rPr>
                <w:rFonts w:cstheme="minorHAnsi"/>
              </w:rPr>
              <w:t>For Information</w:t>
            </w:r>
            <w:r w:rsidRPr="00E43C22">
              <w:rPr>
                <w:rFonts w:cstheme="minorHAnsi"/>
              </w:rPr>
              <w:tab/>
            </w:r>
            <w:r w:rsidRPr="00E43C22">
              <w:rPr>
                <w:rFonts w:cstheme="minorHAnsi"/>
              </w:rPr>
              <w:tab/>
            </w:r>
            <w:sdt>
              <w:sdtPr>
                <w:rPr>
                  <w:rFonts w:cstheme="minorHAnsi"/>
                </w:rPr>
                <w:id w:val="188999782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5DB9F352" w14:textId="4C383464" w:rsidR="001825F1" w:rsidRPr="00E43C22" w:rsidRDefault="001825F1" w:rsidP="009648E4">
            <w:pPr>
              <w:tabs>
                <w:tab w:val="left" w:pos="-720"/>
                <w:tab w:val="left" w:pos="567"/>
              </w:tabs>
              <w:suppressAutoHyphens/>
              <w:rPr>
                <w:rFonts w:cstheme="minorHAnsi"/>
              </w:rPr>
            </w:pPr>
            <w:r w:rsidRPr="00E43C22">
              <w:rPr>
                <w:rFonts w:cstheme="minorHAnsi"/>
              </w:rPr>
              <w:t xml:space="preserve">For </w:t>
            </w:r>
            <w:r w:rsidR="00B535F9">
              <w:rPr>
                <w:rFonts w:cstheme="minorHAnsi"/>
              </w:rPr>
              <w:t>Action</w:t>
            </w:r>
            <w:r w:rsidRPr="00E43C22">
              <w:rPr>
                <w:rFonts w:cstheme="minorHAnsi"/>
              </w:rPr>
              <w:tab/>
            </w:r>
            <w:r w:rsidRPr="00E43C22">
              <w:rPr>
                <w:rFonts w:cstheme="minorHAnsi"/>
              </w:rPr>
              <w:tab/>
            </w:r>
            <w:sdt>
              <w:sdtPr>
                <w:rPr>
                  <w:rFonts w:cstheme="minorHAnsi"/>
                </w:rPr>
                <w:id w:val="1244613205"/>
                <w14:checkbox>
                  <w14:checked w14:val="1"/>
                  <w14:checkedState w14:val="2612" w14:font="MS Gothic"/>
                  <w14:uncheckedState w14:val="2610" w14:font="MS Gothic"/>
                </w14:checkbox>
              </w:sdtPr>
              <w:sdtEndPr/>
              <w:sdtContent>
                <w:r w:rsidR="00DF7AB7" w:rsidRPr="00E43C22">
                  <w:rPr>
                    <w:rFonts w:ascii="Segoe UI Symbol" w:eastAsia="MS Gothic" w:hAnsi="Segoe UI Symbol" w:cs="Segoe UI Symbol"/>
                  </w:rPr>
                  <w:t>☒</w:t>
                </w:r>
              </w:sdtContent>
            </w:sdt>
          </w:p>
        </w:tc>
      </w:tr>
      <w:tr w:rsidR="001825F1" w:rsidRPr="00E43C22" w14:paraId="706CECB7" w14:textId="77777777" w:rsidTr="006049A1">
        <w:trPr>
          <w:trHeight w:val="851"/>
        </w:trPr>
        <w:tc>
          <w:tcPr>
            <w:tcW w:w="2260" w:type="dxa"/>
            <w:vAlign w:val="center"/>
          </w:tcPr>
          <w:p w14:paraId="5F37E21C" w14:textId="77777777" w:rsidR="001825F1" w:rsidRPr="00E43C22" w:rsidRDefault="001825F1" w:rsidP="009648E4">
            <w:pPr>
              <w:tabs>
                <w:tab w:val="left" w:pos="-720"/>
                <w:tab w:val="left" w:pos="567"/>
              </w:tabs>
              <w:suppressAutoHyphens/>
              <w:jc w:val="center"/>
              <w:rPr>
                <w:rFonts w:cstheme="minorHAnsi"/>
                <w:b/>
                <w:lang w:val="fr-CA"/>
              </w:rPr>
            </w:pPr>
            <w:r w:rsidRPr="00E43C22">
              <w:rPr>
                <w:rFonts w:cstheme="minorHAnsi"/>
                <w:b/>
                <w:lang w:val="fr-CA"/>
              </w:rPr>
              <w:t>Annexes</w:t>
            </w:r>
          </w:p>
        </w:tc>
        <w:tc>
          <w:tcPr>
            <w:tcW w:w="7914" w:type="dxa"/>
            <w:gridSpan w:val="2"/>
            <w:vAlign w:val="center"/>
          </w:tcPr>
          <w:p w14:paraId="3C8FB704" w14:textId="301B2335" w:rsidR="001825F1" w:rsidRPr="00E43C22" w:rsidRDefault="001825F1" w:rsidP="008B1BF2">
            <w:pPr>
              <w:tabs>
                <w:tab w:val="left" w:pos="-720"/>
                <w:tab w:val="left" w:pos="567"/>
              </w:tabs>
              <w:suppressAutoHyphens/>
              <w:rPr>
                <w:rFonts w:cstheme="minorHAnsi"/>
              </w:rPr>
            </w:pPr>
            <w:r w:rsidRPr="00E43C22">
              <w:rPr>
                <w:rFonts w:cstheme="minorHAnsi"/>
              </w:rPr>
              <w:t xml:space="preserve">Annex 1: </w:t>
            </w:r>
            <w:r w:rsidR="008B1BF2" w:rsidRPr="00E43C22">
              <w:rPr>
                <w:rFonts w:cstheme="minorHAnsi"/>
              </w:rPr>
              <w:t>C&amp;R of the EC-HCCH Joint Conference on the Cross-border Protection of Vulnerable Adults</w:t>
            </w:r>
            <w:r w:rsidR="00A8026D" w:rsidRPr="00E43C22">
              <w:rPr>
                <w:rFonts w:cstheme="minorHAnsi"/>
              </w:rPr>
              <w:t xml:space="preserve">, </w:t>
            </w:r>
            <w:r w:rsidR="008B1BF2" w:rsidRPr="00E43C22">
              <w:rPr>
                <w:rFonts w:cstheme="minorHAnsi"/>
              </w:rPr>
              <w:t>Brussels, 5-7 December 2018</w:t>
            </w:r>
          </w:p>
        </w:tc>
      </w:tr>
      <w:tr w:rsidR="001825F1" w:rsidRPr="00E43C22" w14:paraId="0616779C" w14:textId="77777777" w:rsidTr="006049A1">
        <w:trPr>
          <w:trHeight w:val="851"/>
        </w:trPr>
        <w:tc>
          <w:tcPr>
            <w:tcW w:w="2260" w:type="dxa"/>
            <w:vAlign w:val="center"/>
          </w:tcPr>
          <w:p w14:paraId="1DC227A3" w14:textId="77777777" w:rsidR="001825F1" w:rsidRPr="00E43C22" w:rsidRDefault="001825F1" w:rsidP="009648E4">
            <w:pPr>
              <w:tabs>
                <w:tab w:val="left" w:pos="-720"/>
                <w:tab w:val="left" w:pos="567"/>
              </w:tabs>
              <w:suppressAutoHyphens/>
              <w:jc w:val="center"/>
              <w:rPr>
                <w:rFonts w:cstheme="minorHAnsi"/>
                <w:b/>
                <w:lang w:val="fr-CA"/>
              </w:rPr>
            </w:pPr>
            <w:r w:rsidRPr="00E43C22">
              <w:rPr>
                <w:rFonts w:cstheme="minorHAnsi"/>
                <w:b/>
                <w:lang w:val="fr-CA"/>
              </w:rPr>
              <w:t>Related documents</w:t>
            </w:r>
          </w:p>
        </w:tc>
        <w:tc>
          <w:tcPr>
            <w:tcW w:w="7914" w:type="dxa"/>
            <w:gridSpan w:val="2"/>
            <w:vAlign w:val="center"/>
          </w:tcPr>
          <w:p w14:paraId="1717C613" w14:textId="231EC68E" w:rsidR="001825F1" w:rsidRPr="00E43C22" w:rsidRDefault="00C60384" w:rsidP="009648E4">
            <w:pPr>
              <w:tabs>
                <w:tab w:val="left" w:pos="-720"/>
                <w:tab w:val="left" w:pos="567"/>
              </w:tabs>
              <w:suppressAutoHyphens/>
              <w:jc w:val="both"/>
              <w:rPr>
                <w:rFonts w:cstheme="minorHAnsi"/>
                <w:lang w:val="en-US"/>
              </w:rPr>
            </w:pPr>
            <w:r w:rsidRPr="00E43C22">
              <w:rPr>
                <w:rFonts w:cstheme="minorHAnsi"/>
                <w:lang w:val="en-US"/>
              </w:rPr>
              <w:t xml:space="preserve">n.a </w:t>
            </w:r>
          </w:p>
        </w:tc>
      </w:tr>
    </w:tbl>
    <w:p w14:paraId="7905F214" w14:textId="77777777" w:rsidR="00CB5832" w:rsidRPr="00E43C22" w:rsidRDefault="00CB5832" w:rsidP="009648E4">
      <w:pPr>
        <w:tabs>
          <w:tab w:val="left" w:pos="567"/>
        </w:tabs>
        <w:spacing w:after="0" w:line="240" w:lineRule="auto"/>
        <w:jc w:val="center"/>
        <w:rPr>
          <w:rFonts w:cstheme="minorHAnsi"/>
          <w:i/>
        </w:rPr>
      </w:pPr>
    </w:p>
    <w:p w14:paraId="7424CFFD" w14:textId="77777777" w:rsidR="00CB5832" w:rsidRPr="00E43C22" w:rsidRDefault="00CB5832" w:rsidP="009648E4">
      <w:pPr>
        <w:tabs>
          <w:tab w:val="left" w:pos="567"/>
        </w:tabs>
        <w:spacing w:after="0" w:line="240" w:lineRule="auto"/>
        <w:jc w:val="center"/>
        <w:rPr>
          <w:rFonts w:cstheme="minorHAnsi"/>
          <w:lang w:val="en-US"/>
        </w:rPr>
      </w:pPr>
    </w:p>
    <w:p w14:paraId="434C1E50" w14:textId="77777777" w:rsidR="00CB5832" w:rsidRPr="00E43C22" w:rsidRDefault="00CB5832" w:rsidP="009648E4">
      <w:pPr>
        <w:tabs>
          <w:tab w:val="left" w:pos="567"/>
        </w:tabs>
        <w:jc w:val="center"/>
        <w:rPr>
          <w:rFonts w:cstheme="minorHAnsi"/>
          <w:b/>
          <w:lang w:val="en-US"/>
        </w:rPr>
        <w:sectPr w:rsidR="00CB5832" w:rsidRPr="00E43C22" w:rsidSect="006049A1">
          <w:headerReference w:type="even" r:id="rId11"/>
          <w:headerReference w:type="default" r:id="rId12"/>
          <w:headerReference w:type="first" r:id="rId13"/>
          <w:footerReference w:type="first" r:id="rId14"/>
          <w:pgSz w:w="11906" w:h="16838" w:code="9"/>
          <w:pgMar w:top="851" w:right="851" w:bottom="851" w:left="851" w:header="567" w:footer="567" w:gutter="0"/>
          <w:cols w:space="720"/>
          <w:titlePg/>
          <w:docGrid w:linePitch="360"/>
        </w:sectPr>
      </w:pPr>
    </w:p>
    <w:p w14:paraId="1B7BC9FA" w14:textId="77777777" w:rsidR="00E764CB" w:rsidRPr="00E43C22" w:rsidRDefault="00E764CB" w:rsidP="001972F6">
      <w:pPr>
        <w:tabs>
          <w:tab w:val="left" w:pos="567"/>
        </w:tabs>
        <w:spacing w:after="0" w:line="240" w:lineRule="auto"/>
        <w:jc w:val="both"/>
        <w:outlineLvl w:val="0"/>
        <w:rPr>
          <w:rFonts w:cstheme="minorHAnsi"/>
          <w:b/>
          <w:bCs/>
          <w:i/>
          <w:iCs/>
        </w:rPr>
      </w:pPr>
      <w:r w:rsidRPr="00E43C22">
        <w:rPr>
          <w:rFonts w:cstheme="minorHAnsi"/>
          <w:b/>
          <w:bCs/>
          <w:i/>
          <w:iCs/>
        </w:rPr>
        <w:lastRenderedPageBreak/>
        <w:t xml:space="preserve">Objectives of the Questionnaire </w:t>
      </w:r>
    </w:p>
    <w:p w14:paraId="3467AD01" w14:textId="77777777" w:rsidR="0055787E" w:rsidRPr="00E43C22" w:rsidRDefault="0055787E" w:rsidP="009648E4">
      <w:pPr>
        <w:tabs>
          <w:tab w:val="left" w:pos="567"/>
        </w:tabs>
        <w:spacing w:after="0" w:line="240" w:lineRule="auto"/>
        <w:rPr>
          <w:rFonts w:cstheme="minorHAnsi"/>
        </w:rPr>
      </w:pPr>
    </w:p>
    <w:p w14:paraId="3ED4ED62" w14:textId="5C1AE076" w:rsidR="0079456F" w:rsidRPr="00E43C22" w:rsidRDefault="00873414" w:rsidP="009648E4">
      <w:pPr>
        <w:tabs>
          <w:tab w:val="left" w:pos="567"/>
        </w:tabs>
        <w:spacing w:after="0" w:line="240" w:lineRule="auto"/>
        <w:jc w:val="both"/>
        <w:rPr>
          <w:rFonts w:cstheme="minorHAnsi"/>
        </w:rPr>
      </w:pPr>
      <w:r w:rsidRPr="00E43C22">
        <w:rPr>
          <w:rFonts w:cstheme="minorHAnsi"/>
        </w:rPr>
        <w:t xml:space="preserve">At its March 2019 meeting, the Council on General </w:t>
      </w:r>
      <w:r w:rsidR="0031696D" w:rsidRPr="00E43C22">
        <w:rPr>
          <w:rFonts w:cstheme="minorHAnsi"/>
        </w:rPr>
        <w:t xml:space="preserve">Affairs </w:t>
      </w:r>
      <w:r w:rsidRPr="00E43C22">
        <w:rPr>
          <w:rFonts w:cstheme="minorHAnsi"/>
        </w:rPr>
        <w:t xml:space="preserve">and Policy </w:t>
      </w:r>
      <w:r w:rsidR="00595F52">
        <w:rPr>
          <w:rFonts w:cstheme="minorHAnsi"/>
        </w:rPr>
        <w:t xml:space="preserve">(Council) </w:t>
      </w:r>
      <w:r w:rsidRPr="00E43C22">
        <w:rPr>
          <w:rFonts w:cstheme="minorHAnsi"/>
        </w:rPr>
        <w:t xml:space="preserve">of the </w:t>
      </w:r>
      <w:r w:rsidRPr="00A3170F">
        <w:rPr>
          <w:rFonts w:cstheme="minorHAnsi"/>
        </w:rPr>
        <w:t>Hague</w:t>
      </w:r>
      <w:r w:rsidRPr="00A3170F">
        <w:t xml:space="preserve"> </w:t>
      </w:r>
      <w:r w:rsidRPr="00A3170F">
        <w:rPr>
          <w:rFonts w:cstheme="minorHAnsi"/>
        </w:rPr>
        <w:t>Conference</w:t>
      </w:r>
      <w:r w:rsidRPr="00A3170F">
        <w:t xml:space="preserve"> on</w:t>
      </w:r>
      <w:r w:rsidRPr="000C3819">
        <w:rPr>
          <w:rStyle w:val="Hyperlink"/>
          <w:rFonts w:cstheme="minorHAnsi"/>
        </w:rPr>
        <w:t xml:space="preserve"> </w:t>
      </w:r>
      <w:r w:rsidRPr="00A3170F">
        <w:t xml:space="preserve">Private </w:t>
      </w:r>
      <w:r w:rsidRPr="00A3170F">
        <w:rPr>
          <w:rFonts w:cstheme="minorHAnsi"/>
        </w:rPr>
        <w:t>International</w:t>
      </w:r>
      <w:r w:rsidRPr="00A3170F">
        <w:t xml:space="preserve"> </w:t>
      </w:r>
      <w:r w:rsidRPr="00A3170F">
        <w:rPr>
          <w:rFonts w:cstheme="minorHAnsi"/>
        </w:rPr>
        <w:t>Law</w:t>
      </w:r>
      <w:r w:rsidRPr="00E43C22">
        <w:rPr>
          <w:rFonts w:cstheme="minorHAnsi"/>
        </w:rPr>
        <w:t xml:space="preserve"> (</w:t>
      </w:r>
      <w:r w:rsidRPr="00A3170F">
        <w:rPr>
          <w:rFonts w:cstheme="minorHAnsi"/>
        </w:rPr>
        <w:t>HCCH</w:t>
      </w:r>
      <w:r w:rsidRPr="00E43C22">
        <w:rPr>
          <w:rFonts w:cstheme="minorHAnsi"/>
        </w:rPr>
        <w:t>)</w:t>
      </w:r>
      <w:r w:rsidR="00BF16D4">
        <w:rPr>
          <w:rStyle w:val="FootnoteReference"/>
          <w:rFonts w:cstheme="minorHAnsi"/>
        </w:rPr>
        <w:footnoteReference w:id="2"/>
      </w:r>
      <w:r w:rsidRPr="00E43C22">
        <w:rPr>
          <w:rFonts w:cstheme="minorHAnsi"/>
        </w:rPr>
        <w:t xml:space="preserve"> </w:t>
      </w:r>
      <w:r w:rsidR="00E246BC" w:rsidRPr="00E43C22">
        <w:rPr>
          <w:rFonts w:cstheme="minorHAnsi"/>
        </w:rPr>
        <w:t>“</w:t>
      </w:r>
      <w:r w:rsidR="00CC1D14" w:rsidRPr="00E43C22">
        <w:rPr>
          <w:rFonts w:cstheme="minorHAnsi"/>
        </w:rPr>
        <w:t xml:space="preserve">mandated the Permanent Bureau </w:t>
      </w:r>
      <w:r w:rsidR="003A58B7" w:rsidRPr="00E43C22">
        <w:rPr>
          <w:rFonts w:cstheme="minorHAnsi"/>
        </w:rPr>
        <w:t xml:space="preserve">[(PB)] </w:t>
      </w:r>
      <w:r w:rsidR="00CC1D14" w:rsidRPr="00E43C22">
        <w:rPr>
          <w:rFonts w:cstheme="minorHAnsi"/>
        </w:rPr>
        <w:t>to prepare for a first meeting of the Special Commission to review the practical operation of the 2000 Adults Convention in the first half of 2022</w:t>
      </w:r>
      <w:r w:rsidR="002C0B9E" w:rsidRPr="00E43C22">
        <w:rPr>
          <w:rFonts w:cstheme="minorHAnsi"/>
        </w:rPr>
        <w:t xml:space="preserve">” </w:t>
      </w:r>
      <w:r w:rsidRPr="00E43C22">
        <w:rPr>
          <w:rFonts w:cstheme="minorHAnsi"/>
        </w:rPr>
        <w:t xml:space="preserve">as suggested in Preliminary Document No 25 of January 2019, “Planning for a possible meeting of the Special Commission to review the practical operation </w:t>
      </w:r>
      <w:r w:rsidR="0079456F" w:rsidRPr="00E43C22">
        <w:rPr>
          <w:rFonts w:cstheme="minorHAnsi"/>
        </w:rPr>
        <w:t xml:space="preserve">of the </w:t>
      </w:r>
      <w:r w:rsidR="0079456F" w:rsidRPr="00E43C22">
        <w:rPr>
          <w:rFonts w:cstheme="minorHAnsi"/>
          <w:i/>
        </w:rPr>
        <w:t>Convention of 13 January 2000 on the International Protection of Adults</w:t>
      </w:r>
      <w:r w:rsidR="0079456F" w:rsidRPr="00E43C22">
        <w:rPr>
          <w:rFonts w:cstheme="minorHAnsi"/>
        </w:rPr>
        <w:t xml:space="preserve">” for the attention of the March 2019 Meeting of the Council on General </w:t>
      </w:r>
      <w:r w:rsidR="00A26D22" w:rsidRPr="00E43C22">
        <w:rPr>
          <w:rFonts w:cstheme="minorHAnsi"/>
        </w:rPr>
        <w:t xml:space="preserve">Affairs </w:t>
      </w:r>
      <w:r w:rsidR="0079456F" w:rsidRPr="00E43C22">
        <w:rPr>
          <w:rFonts w:cstheme="minorHAnsi"/>
        </w:rPr>
        <w:t xml:space="preserve">and Policy of </w:t>
      </w:r>
      <w:r w:rsidR="00A9102B">
        <w:rPr>
          <w:rFonts w:cstheme="minorHAnsi"/>
        </w:rPr>
        <w:t xml:space="preserve">the </w:t>
      </w:r>
      <w:r w:rsidR="0079456F" w:rsidRPr="00E43C22">
        <w:rPr>
          <w:rFonts w:cstheme="minorHAnsi"/>
        </w:rPr>
        <w:t>HCCH.</w:t>
      </w:r>
    </w:p>
    <w:p w14:paraId="1CC11CCD" w14:textId="1A213235" w:rsidR="002C0B9E" w:rsidRPr="00E43C22" w:rsidRDefault="002C0B9E" w:rsidP="009648E4">
      <w:pPr>
        <w:tabs>
          <w:tab w:val="left" w:pos="567"/>
        </w:tabs>
        <w:spacing w:after="0" w:line="240" w:lineRule="auto"/>
        <w:rPr>
          <w:rFonts w:cstheme="minorHAnsi"/>
        </w:rPr>
      </w:pPr>
    </w:p>
    <w:p w14:paraId="557C40EB" w14:textId="77777777" w:rsidR="00D834BB" w:rsidRPr="00E43C22" w:rsidRDefault="00D834BB" w:rsidP="001972F6">
      <w:pPr>
        <w:tabs>
          <w:tab w:val="left" w:pos="567"/>
        </w:tabs>
        <w:spacing w:after="0" w:line="240" w:lineRule="auto"/>
        <w:jc w:val="both"/>
        <w:outlineLvl w:val="0"/>
        <w:rPr>
          <w:rFonts w:cstheme="minorHAnsi"/>
          <w:b/>
          <w:bCs/>
          <w:i/>
          <w:iCs/>
        </w:rPr>
      </w:pPr>
      <w:r w:rsidRPr="00E43C22">
        <w:rPr>
          <w:rFonts w:cstheme="minorHAnsi"/>
          <w:b/>
          <w:bCs/>
          <w:i/>
          <w:iCs/>
        </w:rPr>
        <w:t>Scope of the Questionnaire</w:t>
      </w:r>
    </w:p>
    <w:p w14:paraId="208366E0" w14:textId="77777777" w:rsidR="00E34714" w:rsidRPr="00E43C22" w:rsidRDefault="00E34714" w:rsidP="009648E4">
      <w:pPr>
        <w:tabs>
          <w:tab w:val="left" w:pos="567"/>
        </w:tabs>
        <w:spacing w:after="0" w:line="240" w:lineRule="auto"/>
        <w:rPr>
          <w:rFonts w:cstheme="minorHAnsi"/>
        </w:rPr>
      </w:pPr>
    </w:p>
    <w:p w14:paraId="6751F6F6" w14:textId="154BE22E" w:rsidR="00873414" w:rsidRPr="00E43C22" w:rsidRDefault="0079456F" w:rsidP="009648E4">
      <w:pPr>
        <w:tabs>
          <w:tab w:val="left" w:pos="567"/>
        </w:tabs>
        <w:spacing w:after="0" w:line="240" w:lineRule="auto"/>
        <w:jc w:val="both"/>
        <w:rPr>
          <w:rFonts w:cstheme="minorHAnsi"/>
        </w:rPr>
      </w:pPr>
      <w:r w:rsidRPr="00E43C22">
        <w:rPr>
          <w:rFonts w:cstheme="minorHAnsi"/>
        </w:rPr>
        <w:t xml:space="preserve">The purpose of this </w:t>
      </w:r>
      <w:r w:rsidR="00467DFE" w:rsidRPr="00E43C22">
        <w:rPr>
          <w:rFonts w:cstheme="minorHAnsi"/>
        </w:rPr>
        <w:t xml:space="preserve">short </w:t>
      </w:r>
      <w:r w:rsidRPr="00E43C22">
        <w:rPr>
          <w:rFonts w:cstheme="minorHAnsi"/>
        </w:rPr>
        <w:t xml:space="preserve">questionnaire addressed to </w:t>
      </w:r>
      <w:r w:rsidR="00B33C41" w:rsidRPr="00E43C22">
        <w:rPr>
          <w:rFonts w:cstheme="minorHAnsi"/>
        </w:rPr>
        <w:t>Members</w:t>
      </w:r>
      <w:r w:rsidR="00B71112">
        <w:rPr>
          <w:rFonts w:cstheme="minorHAnsi"/>
        </w:rPr>
        <w:t xml:space="preserve"> of </w:t>
      </w:r>
      <w:r w:rsidR="00595F52">
        <w:rPr>
          <w:rFonts w:cstheme="minorHAnsi"/>
        </w:rPr>
        <w:t xml:space="preserve">the </w:t>
      </w:r>
      <w:r w:rsidR="009243C3">
        <w:rPr>
          <w:rFonts w:cstheme="minorHAnsi"/>
        </w:rPr>
        <w:t>HCCH</w:t>
      </w:r>
      <w:r w:rsidR="008F66DA" w:rsidRPr="00E43C22">
        <w:rPr>
          <w:rFonts w:cstheme="minorHAnsi"/>
        </w:rPr>
        <w:t xml:space="preserve">, </w:t>
      </w:r>
      <w:r w:rsidR="00AB21DF" w:rsidRPr="00E43C22">
        <w:rPr>
          <w:rFonts w:cstheme="minorHAnsi"/>
        </w:rPr>
        <w:t>Contracting</w:t>
      </w:r>
      <w:r w:rsidRPr="00E43C22">
        <w:rPr>
          <w:rFonts w:cstheme="minorHAnsi"/>
        </w:rPr>
        <w:t xml:space="preserve"> Parties and non-</w:t>
      </w:r>
      <w:r w:rsidR="00AB21DF" w:rsidRPr="00E43C22">
        <w:rPr>
          <w:rFonts w:cstheme="minorHAnsi"/>
        </w:rPr>
        <w:t>Contracting</w:t>
      </w:r>
      <w:r w:rsidRPr="00E43C22">
        <w:rPr>
          <w:rFonts w:cstheme="minorHAnsi"/>
        </w:rPr>
        <w:t xml:space="preserve"> Parties to the </w:t>
      </w:r>
      <w:r w:rsidRPr="00E43C22">
        <w:rPr>
          <w:rFonts w:cstheme="minorHAnsi"/>
          <w:i/>
        </w:rPr>
        <w:t>Convention of 13 January 2000 on the International Protection of Adults</w:t>
      </w:r>
      <w:r w:rsidRPr="00E43C22">
        <w:rPr>
          <w:rFonts w:cstheme="minorHAnsi"/>
        </w:rPr>
        <w:t xml:space="preserve"> (hereinafter, the “2000 Convention”)</w:t>
      </w:r>
      <w:r w:rsidR="008F66DA" w:rsidRPr="00E43C22">
        <w:rPr>
          <w:rFonts w:cstheme="minorHAnsi"/>
        </w:rPr>
        <w:t>,</w:t>
      </w:r>
      <w:r w:rsidRPr="00E43C22">
        <w:rPr>
          <w:rFonts w:cstheme="minorHAnsi"/>
        </w:rPr>
        <w:t xml:space="preserve"> is to assess the need for a possible meeting of the Special Commission to review the practical operation of the 2000 Convention</w:t>
      </w:r>
      <w:r w:rsidR="00F54451" w:rsidRPr="00E43C22">
        <w:rPr>
          <w:rFonts w:cstheme="minorHAnsi"/>
        </w:rPr>
        <w:t xml:space="preserve"> </w:t>
      </w:r>
      <w:r w:rsidR="001D60E3" w:rsidRPr="00E43C22">
        <w:rPr>
          <w:rFonts w:cstheme="minorHAnsi"/>
        </w:rPr>
        <w:t>and to identify the topics to be discussed at th</w:t>
      </w:r>
      <w:r w:rsidR="0031696D" w:rsidRPr="00E43C22">
        <w:rPr>
          <w:rFonts w:cstheme="minorHAnsi"/>
        </w:rPr>
        <w:t xml:space="preserve">is </w:t>
      </w:r>
      <w:r w:rsidR="001D60E3" w:rsidRPr="00E43C22">
        <w:rPr>
          <w:rFonts w:cstheme="minorHAnsi"/>
        </w:rPr>
        <w:t>meeting</w:t>
      </w:r>
      <w:r w:rsidRPr="00E43C22">
        <w:rPr>
          <w:rFonts w:cstheme="minorHAnsi"/>
        </w:rPr>
        <w:t>.</w:t>
      </w:r>
      <w:r w:rsidR="00C55184" w:rsidRPr="00E43C22">
        <w:rPr>
          <w:rFonts w:cstheme="minorHAnsi"/>
        </w:rPr>
        <w:t xml:space="preserve"> The PB will report to Council </w:t>
      </w:r>
      <w:r w:rsidR="00107B13" w:rsidRPr="00E43C22">
        <w:rPr>
          <w:rFonts w:cstheme="minorHAnsi"/>
        </w:rPr>
        <w:t xml:space="preserve">on the results </w:t>
      </w:r>
      <w:r w:rsidR="00C55184" w:rsidRPr="00E43C22">
        <w:rPr>
          <w:rFonts w:cstheme="minorHAnsi"/>
        </w:rPr>
        <w:t>at its 2020 meeting.</w:t>
      </w:r>
    </w:p>
    <w:p w14:paraId="06C90BC6" w14:textId="77777777" w:rsidR="00AD46E3" w:rsidRPr="00E43C22" w:rsidRDefault="00AD46E3" w:rsidP="009648E4">
      <w:pPr>
        <w:tabs>
          <w:tab w:val="left" w:pos="567"/>
        </w:tabs>
        <w:spacing w:after="0" w:line="240" w:lineRule="auto"/>
        <w:jc w:val="both"/>
        <w:rPr>
          <w:rFonts w:cstheme="minorHAnsi"/>
        </w:rPr>
      </w:pPr>
    </w:p>
    <w:p w14:paraId="3B277059" w14:textId="592AC729" w:rsidR="00AD46E3" w:rsidRPr="00E43C22" w:rsidRDefault="00AD46E3" w:rsidP="009648E4">
      <w:pPr>
        <w:tabs>
          <w:tab w:val="left" w:pos="567"/>
        </w:tabs>
        <w:spacing w:after="0" w:line="240" w:lineRule="auto"/>
        <w:jc w:val="both"/>
        <w:rPr>
          <w:rFonts w:cstheme="minorHAnsi"/>
        </w:rPr>
      </w:pPr>
      <w:proofErr w:type="gramStart"/>
      <w:r w:rsidRPr="00E43C22">
        <w:rPr>
          <w:rFonts w:cstheme="minorHAnsi"/>
        </w:rPr>
        <w:t>A number of</w:t>
      </w:r>
      <w:proofErr w:type="gramEnd"/>
      <w:r w:rsidRPr="00E43C22">
        <w:rPr>
          <w:rFonts w:cstheme="minorHAnsi"/>
        </w:rPr>
        <w:t xml:space="preserve"> questions are drawn from the Conclusions and Recommendations adopted by consensus at the </w:t>
      </w:r>
      <w:r w:rsidR="00242FC9" w:rsidRPr="00E43C22">
        <w:rPr>
          <w:rFonts w:cstheme="minorHAnsi"/>
        </w:rPr>
        <w:t>“</w:t>
      </w:r>
      <w:r w:rsidRPr="00E43C22">
        <w:rPr>
          <w:rFonts w:cstheme="minorHAnsi"/>
        </w:rPr>
        <w:t>E</w:t>
      </w:r>
      <w:r w:rsidR="00DF765C" w:rsidRPr="00E43C22">
        <w:rPr>
          <w:rFonts w:cstheme="minorHAnsi"/>
        </w:rPr>
        <w:t xml:space="preserve">uropean </w:t>
      </w:r>
      <w:r w:rsidRPr="00E43C22">
        <w:rPr>
          <w:rFonts w:cstheme="minorHAnsi"/>
        </w:rPr>
        <w:t>C</w:t>
      </w:r>
      <w:r w:rsidR="00DF765C" w:rsidRPr="00E43C22">
        <w:rPr>
          <w:rFonts w:cstheme="minorHAnsi"/>
        </w:rPr>
        <w:t>ommission</w:t>
      </w:r>
      <w:r w:rsidRPr="00E43C22">
        <w:rPr>
          <w:rFonts w:cstheme="minorHAnsi"/>
        </w:rPr>
        <w:t>-HCCH Joint Conference on the Cross-border Protection of Vulnerable Adults</w:t>
      </w:r>
      <w:r w:rsidR="00242FC9" w:rsidRPr="00E43C22">
        <w:rPr>
          <w:rFonts w:cstheme="minorHAnsi"/>
        </w:rPr>
        <w:t>”</w:t>
      </w:r>
      <w:r w:rsidRPr="00E43C22">
        <w:rPr>
          <w:rFonts w:cstheme="minorHAnsi"/>
        </w:rPr>
        <w:t xml:space="preserve"> which took place in Brussels, Belgiu</w:t>
      </w:r>
      <w:r w:rsidR="00630E5D" w:rsidRPr="00E43C22">
        <w:rPr>
          <w:rFonts w:cstheme="minorHAnsi"/>
        </w:rPr>
        <w:t xml:space="preserve">m, from 5 </w:t>
      </w:r>
      <w:r w:rsidR="00932529" w:rsidRPr="00E43C22">
        <w:rPr>
          <w:rFonts w:cstheme="minorHAnsi"/>
        </w:rPr>
        <w:t xml:space="preserve">to </w:t>
      </w:r>
      <w:r w:rsidR="00630E5D" w:rsidRPr="00E43C22">
        <w:rPr>
          <w:rFonts w:cstheme="minorHAnsi"/>
        </w:rPr>
        <w:t>7</w:t>
      </w:r>
      <w:r w:rsidR="00242FC9" w:rsidRPr="00E43C22">
        <w:rPr>
          <w:rFonts w:cstheme="minorHAnsi"/>
        </w:rPr>
        <w:t> </w:t>
      </w:r>
      <w:r w:rsidR="00630E5D" w:rsidRPr="00E43C22">
        <w:rPr>
          <w:rFonts w:cstheme="minorHAnsi"/>
        </w:rPr>
        <w:t>December 201</w:t>
      </w:r>
      <w:r w:rsidR="008E7E29" w:rsidRPr="00E43C22">
        <w:rPr>
          <w:rFonts w:cstheme="minorHAnsi"/>
        </w:rPr>
        <w:t>8</w:t>
      </w:r>
      <w:r w:rsidR="0048486A" w:rsidRPr="00E43C22">
        <w:rPr>
          <w:rFonts w:cstheme="minorHAnsi"/>
        </w:rPr>
        <w:t xml:space="preserve"> (see Annex 1)</w:t>
      </w:r>
      <w:r w:rsidR="00630E5D" w:rsidRPr="00E43C22">
        <w:rPr>
          <w:rFonts w:cstheme="minorHAnsi"/>
        </w:rPr>
        <w:t>.</w:t>
      </w:r>
    </w:p>
    <w:p w14:paraId="46DF406C" w14:textId="3D7BA07B" w:rsidR="00904997" w:rsidRPr="00E43C22" w:rsidRDefault="00904997" w:rsidP="009648E4">
      <w:pPr>
        <w:tabs>
          <w:tab w:val="left" w:pos="567"/>
        </w:tabs>
        <w:spacing w:after="0" w:line="240" w:lineRule="auto"/>
        <w:jc w:val="both"/>
        <w:rPr>
          <w:rFonts w:cstheme="minorHAnsi"/>
        </w:rPr>
      </w:pPr>
    </w:p>
    <w:p w14:paraId="02C0EC7D" w14:textId="77777777" w:rsidR="0060445A" w:rsidRPr="00E43C22" w:rsidRDefault="0060445A" w:rsidP="001972F6">
      <w:pPr>
        <w:tabs>
          <w:tab w:val="left" w:pos="567"/>
        </w:tabs>
        <w:spacing w:after="0" w:line="240" w:lineRule="auto"/>
        <w:jc w:val="both"/>
        <w:outlineLvl w:val="0"/>
        <w:rPr>
          <w:rFonts w:cstheme="minorHAnsi"/>
          <w:b/>
          <w:bCs/>
          <w:i/>
          <w:iCs/>
        </w:rPr>
      </w:pPr>
      <w:r w:rsidRPr="00E43C22">
        <w:rPr>
          <w:rFonts w:cstheme="minorHAnsi"/>
          <w:b/>
          <w:bCs/>
          <w:i/>
          <w:iCs/>
        </w:rPr>
        <w:t>Instructions for completion</w:t>
      </w:r>
    </w:p>
    <w:p w14:paraId="035713CA" w14:textId="77777777" w:rsidR="001D4586" w:rsidRPr="00E43C22" w:rsidRDefault="001D4586" w:rsidP="009648E4">
      <w:pPr>
        <w:tabs>
          <w:tab w:val="left" w:pos="567"/>
        </w:tabs>
        <w:spacing w:after="0" w:line="240" w:lineRule="auto"/>
        <w:jc w:val="both"/>
        <w:rPr>
          <w:rFonts w:cstheme="minorHAnsi"/>
        </w:rPr>
      </w:pPr>
    </w:p>
    <w:p w14:paraId="3E3D2B90" w14:textId="46E4E5C6" w:rsidR="0060445A" w:rsidRPr="00E43C22" w:rsidRDefault="0060445A" w:rsidP="009648E4">
      <w:pPr>
        <w:tabs>
          <w:tab w:val="left" w:pos="567"/>
        </w:tabs>
        <w:spacing w:after="0" w:line="240" w:lineRule="auto"/>
        <w:jc w:val="both"/>
        <w:rPr>
          <w:rFonts w:cstheme="minorHAnsi"/>
        </w:rPr>
      </w:pPr>
      <w:r w:rsidRPr="00E43C22">
        <w:rPr>
          <w:rFonts w:cstheme="minorHAnsi"/>
        </w:rPr>
        <w:t>The Questionnaire is being sent to Central Authorities as well as National and Contact Organs</w:t>
      </w:r>
      <w:r w:rsidR="009243C3">
        <w:rPr>
          <w:rFonts w:cstheme="minorHAnsi"/>
        </w:rPr>
        <w:t xml:space="preserve"> </w:t>
      </w:r>
      <w:r w:rsidR="009A6214">
        <w:rPr>
          <w:rFonts w:cstheme="minorHAnsi"/>
        </w:rPr>
        <w:t xml:space="preserve">of </w:t>
      </w:r>
      <w:r w:rsidR="001F23C6">
        <w:rPr>
          <w:rFonts w:cstheme="minorHAnsi"/>
        </w:rPr>
        <w:t xml:space="preserve">the </w:t>
      </w:r>
      <w:r w:rsidR="009A6214">
        <w:rPr>
          <w:rFonts w:cstheme="minorHAnsi"/>
        </w:rPr>
        <w:t>HCCH</w:t>
      </w:r>
      <w:r w:rsidRPr="00E43C22">
        <w:rPr>
          <w:rFonts w:cstheme="minorHAnsi"/>
        </w:rPr>
        <w:t xml:space="preserve">. Central Authorities </w:t>
      </w:r>
      <w:r w:rsidR="00147325" w:rsidRPr="00E43C22">
        <w:rPr>
          <w:rFonts w:cstheme="minorHAnsi"/>
        </w:rPr>
        <w:t xml:space="preserve">are </w:t>
      </w:r>
      <w:r w:rsidRPr="00E43C22">
        <w:rPr>
          <w:rFonts w:cstheme="minorHAnsi"/>
        </w:rPr>
        <w:t xml:space="preserve">asked to coordinate as appropriate between themselves and other competent authorities. For Contracting Parties to the Convention, Central Authorities are ultimately responsible for submitting the completed </w:t>
      </w:r>
      <w:r w:rsidR="00242FC9" w:rsidRPr="00E43C22">
        <w:rPr>
          <w:rFonts w:cstheme="minorHAnsi"/>
        </w:rPr>
        <w:t>Q</w:t>
      </w:r>
      <w:r w:rsidRPr="00E43C22">
        <w:rPr>
          <w:rFonts w:cstheme="minorHAnsi"/>
        </w:rPr>
        <w:t xml:space="preserve">uestionnaire to the </w:t>
      </w:r>
      <w:r w:rsidR="00DF765C" w:rsidRPr="00E43C22">
        <w:rPr>
          <w:rFonts w:cstheme="minorHAnsi"/>
        </w:rPr>
        <w:t>PB</w:t>
      </w:r>
      <w:r w:rsidRPr="00E43C22">
        <w:rPr>
          <w:rFonts w:cstheme="minorHAnsi"/>
        </w:rPr>
        <w:t>.</w:t>
      </w:r>
    </w:p>
    <w:p w14:paraId="71D08603" w14:textId="77777777" w:rsidR="001D4586" w:rsidRPr="00E43C22" w:rsidRDefault="001D4586" w:rsidP="009648E4">
      <w:pPr>
        <w:tabs>
          <w:tab w:val="left" w:pos="567"/>
        </w:tabs>
        <w:spacing w:after="0" w:line="240" w:lineRule="auto"/>
        <w:jc w:val="both"/>
        <w:rPr>
          <w:rFonts w:cstheme="minorHAnsi"/>
        </w:rPr>
      </w:pPr>
    </w:p>
    <w:p w14:paraId="4BBCF6FA" w14:textId="73EA0998" w:rsidR="0060445A" w:rsidRPr="00E43C22" w:rsidRDefault="0060445A" w:rsidP="009648E4">
      <w:pPr>
        <w:tabs>
          <w:tab w:val="left" w:pos="567"/>
        </w:tabs>
        <w:spacing w:after="0" w:line="240" w:lineRule="auto"/>
        <w:jc w:val="both"/>
        <w:rPr>
          <w:rFonts w:cstheme="minorHAnsi"/>
          <w:lang w:val="en-US"/>
        </w:rPr>
      </w:pPr>
      <w:r w:rsidRPr="00E43C22">
        <w:rPr>
          <w:rFonts w:cstheme="minorHAnsi"/>
        </w:rPr>
        <w:t xml:space="preserve">In order to allow the </w:t>
      </w:r>
      <w:r w:rsidR="00DF765C" w:rsidRPr="00E43C22">
        <w:rPr>
          <w:rFonts w:cstheme="minorHAnsi"/>
        </w:rPr>
        <w:t>PB</w:t>
      </w:r>
      <w:r w:rsidRPr="00E43C22">
        <w:rPr>
          <w:rFonts w:cstheme="minorHAnsi"/>
        </w:rPr>
        <w:t xml:space="preserve"> to extract parts of the Questionnaire for a compilation and analysis of the responses, please use </w:t>
      </w:r>
      <w:r w:rsidRPr="00E43C22">
        <w:rPr>
          <w:rFonts w:cstheme="minorHAnsi"/>
          <w:b/>
          <w:bCs/>
        </w:rPr>
        <w:t>this</w:t>
      </w:r>
      <w:r w:rsidRPr="00E43C22">
        <w:rPr>
          <w:rFonts w:cstheme="minorHAnsi"/>
        </w:rPr>
        <w:t xml:space="preserve"> </w:t>
      </w:r>
      <w:r w:rsidRPr="00E43C22">
        <w:rPr>
          <w:rFonts w:cstheme="minorHAnsi"/>
          <w:b/>
          <w:bCs/>
        </w:rPr>
        <w:t>Word Version</w:t>
      </w:r>
      <w:r w:rsidRPr="00E43C22">
        <w:rPr>
          <w:rFonts w:cstheme="minorHAnsi"/>
        </w:rPr>
        <w:t xml:space="preserve"> of the document, and please </w:t>
      </w:r>
      <w:r w:rsidRPr="00E43C22">
        <w:rPr>
          <w:rFonts w:cstheme="minorHAnsi"/>
          <w:b/>
          <w:bCs/>
        </w:rPr>
        <w:t xml:space="preserve">do not return a </w:t>
      </w:r>
      <w:r w:rsidRPr="00E43C22">
        <w:rPr>
          <w:rFonts w:cstheme="minorHAnsi"/>
          <w:b/>
          <w:bCs/>
          <w:i/>
          <w:iCs/>
        </w:rPr>
        <w:t>PDF</w:t>
      </w:r>
      <w:r w:rsidRPr="00E43C22">
        <w:rPr>
          <w:rFonts w:cstheme="minorHAnsi"/>
          <w:b/>
          <w:bCs/>
        </w:rPr>
        <w:t xml:space="preserve"> version</w:t>
      </w:r>
      <w:r w:rsidRPr="00E43C22">
        <w:rPr>
          <w:rFonts w:cstheme="minorHAnsi"/>
        </w:rPr>
        <w:t xml:space="preserve"> of the completed Questionnaire.</w:t>
      </w:r>
    </w:p>
    <w:p w14:paraId="36EDB4FE" w14:textId="77777777" w:rsidR="001D4586" w:rsidRPr="00E43C22" w:rsidRDefault="001D4586" w:rsidP="009648E4">
      <w:pPr>
        <w:tabs>
          <w:tab w:val="left" w:pos="567"/>
        </w:tabs>
        <w:spacing w:after="0" w:line="240" w:lineRule="auto"/>
        <w:jc w:val="both"/>
        <w:rPr>
          <w:rFonts w:cstheme="minorHAnsi"/>
        </w:rPr>
      </w:pPr>
    </w:p>
    <w:p w14:paraId="2B5BA020" w14:textId="2938D82B" w:rsidR="0060445A" w:rsidRPr="00E43C22" w:rsidRDefault="0060445A" w:rsidP="009648E4">
      <w:pPr>
        <w:tabs>
          <w:tab w:val="left" w:pos="567"/>
        </w:tabs>
        <w:spacing w:after="0" w:line="240" w:lineRule="auto"/>
        <w:jc w:val="both"/>
        <w:rPr>
          <w:rFonts w:cstheme="minorHAnsi"/>
        </w:rPr>
      </w:pPr>
      <w:r w:rsidRPr="00E43C22">
        <w:rPr>
          <w:rFonts w:cstheme="minorHAnsi"/>
        </w:rPr>
        <w:t xml:space="preserve">We kindly request that replies to the Questionnaire be sent to the </w:t>
      </w:r>
      <w:r w:rsidR="00DF765C" w:rsidRPr="00E43C22">
        <w:rPr>
          <w:rFonts w:cstheme="minorHAnsi"/>
        </w:rPr>
        <w:t>PB</w:t>
      </w:r>
      <w:r w:rsidRPr="00E43C22">
        <w:rPr>
          <w:rFonts w:cstheme="minorHAnsi"/>
        </w:rPr>
        <w:t xml:space="preserve"> by e-mail to &lt; </w:t>
      </w:r>
      <w:hyperlink r:id="rId15" w:history="1">
        <w:r w:rsidRPr="00E43C22">
          <w:rPr>
            <w:rStyle w:val="Hyperlink"/>
            <w:rFonts w:cstheme="minorHAnsi"/>
          </w:rPr>
          <w:t>secretariat@hcch.net</w:t>
        </w:r>
      </w:hyperlink>
      <w:r w:rsidRPr="00E43C22">
        <w:rPr>
          <w:rFonts w:cstheme="minorHAnsi"/>
          <w:u w:val="single"/>
        </w:rPr>
        <w:t> &gt;</w:t>
      </w:r>
      <w:r w:rsidRPr="00E43C22">
        <w:rPr>
          <w:rFonts w:cstheme="minorHAnsi"/>
        </w:rPr>
        <w:t xml:space="preserve"> </w:t>
      </w:r>
      <w:r w:rsidRPr="00E43C22">
        <w:rPr>
          <w:rFonts w:cstheme="minorHAnsi"/>
          <w:b/>
          <w:bCs/>
        </w:rPr>
        <w:t>no later than 3</w:t>
      </w:r>
      <w:r w:rsidR="00DD529E" w:rsidRPr="00E43C22">
        <w:rPr>
          <w:rFonts w:cstheme="minorHAnsi"/>
          <w:b/>
          <w:bCs/>
        </w:rPr>
        <w:t>1 Octo</w:t>
      </w:r>
      <w:r w:rsidRPr="00E43C22">
        <w:rPr>
          <w:rFonts w:cstheme="minorHAnsi"/>
          <w:b/>
          <w:bCs/>
        </w:rPr>
        <w:t>ber 2019</w:t>
      </w:r>
      <w:r w:rsidR="00AA09E8" w:rsidRPr="00E43C22">
        <w:rPr>
          <w:rFonts w:cstheme="minorHAnsi"/>
          <w:b/>
          <w:bCs/>
        </w:rPr>
        <w:t xml:space="preserve"> 5.00 p.m. CET,</w:t>
      </w:r>
      <w:r w:rsidRPr="00E43C22">
        <w:rPr>
          <w:rFonts w:cstheme="minorHAnsi"/>
        </w:rPr>
        <w:t xml:space="preserve"> with the following subject matter captioned in the </w:t>
      </w:r>
      <w:r w:rsidR="003D5822" w:rsidRPr="00E43C22">
        <w:rPr>
          <w:rFonts w:cstheme="minorHAnsi"/>
        </w:rPr>
        <w:t xml:space="preserve">subject line: </w:t>
      </w:r>
      <w:r w:rsidRPr="00E43C22">
        <w:rPr>
          <w:rFonts w:cstheme="minorHAnsi"/>
        </w:rPr>
        <w:t>“[name of State] Response to the 200</w:t>
      </w:r>
      <w:r w:rsidR="00DD529E" w:rsidRPr="00E43C22">
        <w:rPr>
          <w:rFonts w:cstheme="minorHAnsi"/>
        </w:rPr>
        <w:t>0</w:t>
      </w:r>
      <w:r w:rsidRPr="00E43C22">
        <w:rPr>
          <w:rFonts w:cstheme="minorHAnsi"/>
        </w:rPr>
        <w:t xml:space="preserve"> Convention Questionnaire – </w:t>
      </w:r>
      <w:r w:rsidR="003F68EF" w:rsidRPr="00E43C22">
        <w:rPr>
          <w:rFonts w:cstheme="minorHAnsi"/>
        </w:rPr>
        <w:t xml:space="preserve">possible </w:t>
      </w:r>
      <w:r w:rsidRPr="00E43C22">
        <w:rPr>
          <w:rFonts w:cstheme="minorHAnsi"/>
        </w:rPr>
        <w:t>202</w:t>
      </w:r>
      <w:r w:rsidR="003F68EF" w:rsidRPr="00E43C22">
        <w:rPr>
          <w:rFonts w:cstheme="minorHAnsi"/>
        </w:rPr>
        <w:t>2</w:t>
      </w:r>
      <w:r w:rsidRPr="00E43C22">
        <w:rPr>
          <w:rFonts w:cstheme="minorHAnsi"/>
        </w:rPr>
        <w:t xml:space="preserve"> Special Commission”. Any questions concerning the Questionnaire may be directed to &lt; </w:t>
      </w:r>
      <w:hyperlink r:id="rId16" w:history="1">
        <w:r w:rsidRPr="00E43C22">
          <w:rPr>
            <w:rStyle w:val="Hyperlink"/>
            <w:rFonts w:cstheme="minorHAnsi"/>
          </w:rPr>
          <w:t>secretariat@hcch.net</w:t>
        </w:r>
      </w:hyperlink>
      <w:r w:rsidRPr="00E43C22">
        <w:rPr>
          <w:rFonts w:cstheme="minorHAnsi"/>
        </w:rPr>
        <w:t> &gt;.</w:t>
      </w:r>
    </w:p>
    <w:p w14:paraId="7476AFDA" w14:textId="77777777" w:rsidR="001D4586" w:rsidRPr="00E43C22" w:rsidRDefault="001D4586" w:rsidP="009648E4">
      <w:pPr>
        <w:tabs>
          <w:tab w:val="left" w:pos="567"/>
        </w:tabs>
        <w:spacing w:after="0" w:line="240" w:lineRule="auto"/>
        <w:jc w:val="both"/>
        <w:rPr>
          <w:rFonts w:cstheme="minorHAnsi"/>
        </w:rPr>
      </w:pPr>
    </w:p>
    <w:p w14:paraId="751AB427" w14:textId="04C9BDC5" w:rsidR="0060445A" w:rsidRPr="00E43C22" w:rsidRDefault="0060445A" w:rsidP="009648E4">
      <w:pPr>
        <w:tabs>
          <w:tab w:val="left" w:pos="567"/>
        </w:tabs>
        <w:spacing w:after="0" w:line="240" w:lineRule="auto"/>
        <w:jc w:val="both"/>
        <w:rPr>
          <w:rFonts w:cstheme="minorHAnsi"/>
        </w:rPr>
      </w:pPr>
      <w:r w:rsidRPr="00E43C22">
        <w:rPr>
          <w:rFonts w:cstheme="minorHAnsi"/>
        </w:rPr>
        <w:t xml:space="preserve">We intend, except where expressly asked not to do so, to place all replies to the Questionnaire on the </w:t>
      </w:r>
      <w:r w:rsidR="00764FEC" w:rsidRPr="00E43C22">
        <w:rPr>
          <w:rFonts w:cstheme="minorHAnsi"/>
        </w:rPr>
        <w:t>HCCH</w:t>
      </w:r>
      <w:r w:rsidRPr="00E43C22">
        <w:rPr>
          <w:rFonts w:cstheme="minorHAnsi"/>
        </w:rPr>
        <w:t xml:space="preserve"> website (</w:t>
      </w:r>
      <w:hyperlink r:id="rId17" w:history="1">
        <w:r w:rsidRPr="00E43C22">
          <w:rPr>
            <w:rStyle w:val="Hyperlink"/>
            <w:rFonts w:cstheme="minorHAnsi"/>
          </w:rPr>
          <w:t>www.hcch.net</w:t>
        </w:r>
      </w:hyperlink>
      <w:r w:rsidRPr="00E43C22">
        <w:rPr>
          <w:rFonts w:cstheme="minorHAnsi"/>
        </w:rPr>
        <w:t xml:space="preserve">). Please therefore clearly identify any responses which you do not want to be </w:t>
      </w:r>
      <w:r w:rsidR="004C7B0F" w:rsidRPr="00E43C22">
        <w:rPr>
          <w:rFonts w:cstheme="minorHAnsi"/>
        </w:rPr>
        <w:t xml:space="preserve">publicly available. </w:t>
      </w:r>
    </w:p>
    <w:p w14:paraId="636381A1" w14:textId="77777777" w:rsidR="001D4586" w:rsidRPr="00E43C22" w:rsidRDefault="001D4586" w:rsidP="009648E4">
      <w:pPr>
        <w:tabs>
          <w:tab w:val="left" w:pos="567"/>
        </w:tabs>
        <w:spacing w:after="0" w:line="240" w:lineRule="auto"/>
        <w:jc w:val="both"/>
        <w:rPr>
          <w:rFonts w:cstheme="minorHAnsi"/>
        </w:rPr>
      </w:pPr>
    </w:p>
    <w:p w14:paraId="1C7E35C7" w14:textId="23D9197F" w:rsidR="0060445A" w:rsidRPr="00E43C22" w:rsidRDefault="0060445A" w:rsidP="009648E4">
      <w:pPr>
        <w:tabs>
          <w:tab w:val="left" w:pos="567"/>
        </w:tabs>
        <w:spacing w:after="0" w:line="240" w:lineRule="auto"/>
        <w:jc w:val="both"/>
        <w:rPr>
          <w:rFonts w:cstheme="minorHAnsi"/>
        </w:rPr>
      </w:pPr>
      <w:r w:rsidRPr="00E43C22">
        <w:rPr>
          <w:rFonts w:cstheme="minorHAnsi"/>
        </w:rPr>
        <w:t xml:space="preserve">Thank you for your kind cooperation as the </w:t>
      </w:r>
      <w:r w:rsidR="00DF765C" w:rsidRPr="00E43C22">
        <w:rPr>
          <w:rFonts w:cstheme="minorHAnsi"/>
        </w:rPr>
        <w:t>PB</w:t>
      </w:r>
      <w:r w:rsidRPr="00E43C22">
        <w:rPr>
          <w:rFonts w:cstheme="minorHAnsi"/>
        </w:rPr>
        <w:t xml:space="preserve"> prepares for </w:t>
      </w:r>
      <w:r w:rsidR="00CC0DC7">
        <w:rPr>
          <w:rFonts w:cstheme="minorHAnsi"/>
        </w:rPr>
        <w:t>a possible</w:t>
      </w:r>
      <w:r w:rsidR="00CC0DC7" w:rsidRPr="00E43C22">
        <w:rPr>
          <w:rFonts w:cstheme="minorHAnsi"/>
        </w:rPr>
        <w:t xml:space="preserve"> </w:t>
      </w:r>
      <w:r w:rsidRPr="00E43C22">
        <w:rPr>
          <w:rFonts w:cstheme="minorHAnsi"/>
        </w:rPr>
        <w:t>Special Commission meeting in 202</w:t>
      </w:r>
      <w:r w:rsidR="004C7B0F" w:rsidRPr="00E43C22">
        <w:rPr>
          <w:rFonts w:cstheme="minorHAnsi"/>
        </w:rPr>
        <w:t>2</w:t>
      </w:r>
      <w:r w:rsidRPr="00E43C22">
        <w:rPr>
          <w:rFonts w:cstheme="minorHAnsi"/>
        </w:rPr>
        <w:t>.</w:t>
      </w:r>
    </w:p>
    <w:p w14:paraId="4AC85710" w14:textId="77777777" w:rsidR="0060445A" w:rsidRPr="00E43C22" w:rsidRDefault="0060445A" w:rsidP="009648E4">
      <w:pPr>
        <w:tabs>
          <w:tab w:val="left" w:pos="567"/>
        </w:tabs>
        <w:spacing w:after="0" w:line="240" w:lineRule="auto"/>
        <w:jc w:val="both"/>
        <w:rPr>
          <w:rFonts w:cstheme="minorHAnsi"/>
        </w:rPr>
      </w:pPr>
    </w:p>
    <w:p w14:paraId="0C46A54D" w14:textId="77777777" w:rsidR="008E7E29" w:rsidRPr="00E43C22" w:rsidRDefault="008E7E29" w:rsidP="009648E4">
      <w:pPr>
        <w:tabs>
          <w:tab w:val="left" w:pos="567"/>
        </w:tabs>
        <w:spacing w:after="0" w:line="240" w:lineRule="auto"/>
        <w:jc w:val="center"/>
        <w:rPr>
          <w:rFonts w:cstheme="minorHAnsi"/>
          <w:b/>
        </w:rPr>
      </w:pPr>
    </w:p>
    <w:p w14:paraId="34095975" w14:textId="77777777" w:rsidR="00D74724" w:rsidRPr="00E43C22" w:rsidRDefault="00D74724" w:rsidP="009648E4">
      <w:pPr>
        <w:tabs>
          <w:tab w:val="left" w:pos="567"/>
        </w:tabs>
        <w:rPr>
          <w:rFonts w:cstheme="minorHAnsi"/>
          <w:b/>
        </w:rPr>
      </w:pPr>
      <w:r w:rsidRPr="00E43C22">
        <w:rPr>
          <w:rFonts w:cstheme="minorHAnsi"/>
          <w:b/>
        </w:rPr>
        <w:br w:type="page"/>
      </w:r>
    </w:p>
    <w:p w14:paraId="36B0E4B1" w14:textId="77777777" w:rsidR="00785C25" w:rsidRPr="00E43C22" w:rsidRDefault="00785C25" w:rsidP="001972F6">
      <w:pPr>
        <w:tabs>
          <w:tab w:val="left" w:pos="567"/>
        </w:tabs>
        <w:spacing w:after="0" w:line="240" w:lineRule="auto"/>
        <w:jc w:val="center"/>
        <w:outlineLvl w:val="0"/>
        <w:rPr>
          <w:rFonts w:cstheme="minorHAnsi"/>
          <w:b/>
        </w:rPr>
      </w:pPr>
      <w:r w:rsidRPr="00E43C22">
        <w:rPr>
          <w:rFonts w:cstheme="minorHAnsi"/>
          <w:b/>
        </w:rPr>
        <w:lastRenderedPageBreak/>
        <w:t xml:space="preserve">QUESTIONNAIRE TO ASSESS THE NEED TO CONVENE A POSSIBLE </w:t>
      </w:r>
    </w:p>
    <w:p w14:paraId="75ABFCB0" w14:textId="24CDD783" w:rsidR="00785C25" w:rsidRPr="00E43C22" w:rsidRDefault="00785C25" w:rsidP="009648E4">
      <w:pPr>
        <w:tabs>
          <w:tab w:val="left" w:pos="567"/>
        </w:tabs>
        <w:spacing w:after="0" w:line="240" w:lineRule="auto"/>
        <w:jc w:val="center"/>
        <w:rPr>
          <w:rFonts w:cstheme="minorHAnsi"/>
          <w:b/>
        </w:rPr>
      </w:pPr>
      <w:r w:rsidRPr="00E43C22">
        <w:rPr>
          <w:rFonts w:cstheme="minorHAnsi"/>
          <w:b/>
        </w:rPr>
        <w:t xml:space="preserve">MEETING OF THE SPECIAL COMMISSION IN 2022 TO REVIEW THE </w:t>
      </w:r>
      <w:r w:rsidR="00AC22A3" w:rsidRPr="00E43C22">
        <w:rPr>
          <w:rFonts w:cstheme="minorHAnsi"/>
          <w:b/>
        </w:rPr>
        <w:t xml:space="preserve">PRACTICAL OPERATION </w:t>
      </w:r>
    </w:p>
    <w:p w14:paraId="7CF81191" w14:textId="366C6D7F" w:rsidR="00AC22A3" w:rsidRPr="00E43C22" w:rsidRDefault="00CA71BE" w:rsidP="009648E4">
      <w:pPr>
        <w:tabs>
          <w:tab w:val="left" w:pos="567"/>
        </w:tabs>
        <w:spacing w:after="0" w:line="240" w:lineRule="auto"/>
        <w:jc w:val="center"/>
        <w:rPr>
          <w:rFonts w:cstheme="minorHAnsi"/>
          <w:b/>
          <w:i/>
        </w:rPr>
      </w:pPr>
      <w:r w:rsidRPr="00E43C22">
        <w:rPr>
          <w:rFonts w:cstheme="minorHAnsi"/>
          <w:b/>
        </w:rPr>
        <w:t xml:space="preserve">OF THE </w:t>
      </w:r>
      <w:r w:rsidR="00AC22A3" w:rsidRPr="00E43C22">
        <w:rPr>
          <w:rFonts w:cstheme="minorHAnsi"/>
          <w:b/>
          <w:i/>
        </w:rPr>
        <w:t>CONVENTION OF 13 JANUARY 2000 ON THE INTERNATIONAL PROTECTION OF ADULTS</w:t>
      </w:r>
    </w:p>
    <w:p w14:paraId="7A6FBD38" w14:textId="77777777" w:rsidR="00CA330C" w:rsidRPr="00E43C22" w:rsidRDefault="00CA330C" w:rsidP="009648E4">
      <w:pPr>
        <w:tabs>
          <w:tab w:val="left" w:pos="567"/>
        </w:tabs>
        <w:spacing w:after="0" w:line="240" w:lineRule="auto"/>
        <w:jc w:val="both"/>
        <w:rPr>
          <w:rFonts w:cstheme="minorHAnsi"/>
        </w:rPr>
      </w:pPr>
    </w:p>
    <w:p w14:paraId="3886A197" w14:textId="78B16BFD" w:rsidR="00FA5FF9" w:rsidRPr="00E43C22" w:rsidRDefault="00FA5FF9" w:rsidP="009648E4">
      <w:pPr>
        <w:tabs>
          <w:tab w:val="left" w:pos="567"/>
        </w:tabs>
        <w:spacing w:after="0" w:line="240" w:lineRule="auto"/>
        <w:jc w:val="both"/>
        <w:rPr>
          <w:rFonts w:eastAsia="Calibri" w:cstheme="minorHAnsi"/>
          <w:i/>
          <w:lang w:val="en-US"/>
        </w:rPr>
      </w:pPr>
      <w:r w:rsidRPr="00E43C22">
        <w:rPr>
          <w:rFonts w:eastAsia="Calibri" w:cstheme="minorHAnsi"/>
          <w:i/>
          <w:lang w:val="en-US"/>
        </w:rPr>
        <w:t xml:space="preserve">Wherever your replies to this Questionnaire </w:t>
      </w:r>
      <w:r w:rsidR="00CA71BE" w:rsidRPr="00E43C22">
        <w:rPr>
          <w:rFonts w:eastAsia="Calibri" w:cstheme="minorHAnsi"/>
          <w:i/>
          <w:lang w:val="en-US"/>
        </w:rPr>
        <w:t>refer</w:t>
      </w:r>
      <w:r w:rsidRPr="00E43C22">
        <w:rPr>
          <w:rFonts w:eastAsia="Calibri" w:cstheme="minorHAnsi"/>
          <w:i/>
          <w:lang w:val="en-US"/>
        </w:rPr>
        <w:t xml:space="preserve"> to domestic legislation, rules, guidance or case</w:t>
      </w:r>
      <w:r w:rsidR="00407081" w:rsidRPr="00E43C22">
        <w:rPr>
          <w:rFonts w:eastAsia="Calibri" w:cstheme="minorHAnsi"/>
          <w:i/>
          <w:lang w:val="en-US"/>
        </w:rPr>
        <w:t>-</w:t>
      </w:r>
      <w:r w:rsidRPr="00E43C22">
        <w:rPr>
          <w:rFonts w:eastAsia="Calibri" w:cstheme="minorHAnsi"/>
          <w:i/>
          <w:lang w:val="en-US"/>
        </w:rPr>
        <w:t xml:space="preserve">law relating to the practical operation of the </w:t>
      </w:r>
      <w:r w:rsidR="00CA330C" w:rsidRPr="00E43C22">
        <w:rPr>
          <w:rFonts w:eastAsia="Calibri" w:cstheme="minorHAnsi"/>
          <w:i/>
          <w:lang w:val="en-US"/>
        </w:rPr>
        <w:t>2000</w:t>
      </w:r>
      <w:r w:rsidRPr="00E43C22">
        <w:rPr>
          <w:rFonts w:eastAsia="Calibri" w:cstheme="minorHAnsi"/>
          <w:i/>
          <w:lang w:val="en-US"/>
        </w:rPr>
        <w:t xml:space="preserve"> Convention, </w:t>
      </w:r>
      <w:r w:rsidRPr="00E43C22">
        <w:rPr>
          <w:rFonts w:eastAsia="Calibri" w:cstheme="minorHAnsi"/>
          <w:b/>
          <w:i/>
          <w:lang w:val="en-US"/>
        </w:rPr>
        <w:t>please provide a copy of the referenced documentation</w:t>
      </w:r>
      <w:r w:rsidRPr="00E43C22">
        <w:rPr>
          <w:rFonts w:eastAsia="Calibri" w:cstheme="minorHAnsi"/>
          <w:i/>
          <w:lang w:val="en-US"/>
        </w:rPr>
        <w:t xml:space="preserve"> in (a) the original language and, (b) wherever possible, accompanied by a translation into English and / or French.</w:t>
      </w:r>
    </w:p>
    <w:p w14:paraId="20F43237" w14:textId="77777777" w:rsidR="00725112" w:rsidRPr="00E43C22" w:rsidRDefault="00725112" w:rsidP="00B4758B">
      <w:pPr>
        <w:spacing w:after="0" w:line="240" w:lineRule="auto"/>
        <w:jc w:val="both"/>
        <w:rPr>
          <w:rFonts w:cstheme="minorHAnsi"/>
          <w:i/>
          <w:iCs/>
        </w:rPr>
      </w:pPr>
    </w:p>
    <w:tbl>
      <w:tblPr>
        <w:tblW w:w="0" w:type="auto"/>
        <w:tblCellMar>
          <w:left w:w="0" w:type="dxa"/>
          <w:right w:w="0" w:type="dxa"/>
        </w:tblCellMar>
        <w:tblLook w:val="04A0" w:firstRow="1" w:lastRow="0" w:firstColumn="1" w:lastColumn="0" w:noHBand="0" w:noVBand="1"/>
      </w:tblPr>
      <w:tblGrid>
        <w:gridCol w:w="3960"/>
        <w:gridCol w:w="5090"/>
      </w:tblGrid>
      <w:tr w:rsidR="00CD1203" w:rsidRPr="00E43C22" w14:paraId="158AAD0C" w14:textId="77777777" w:rsidTr="00A12F7D">
        <w:tc>
          <w:tcPr>
            <w:tcW w:w="9050" w:type="dxa"/>
            <w:gridSpan w:val="2"/>
            <w:tcBorders>
              <w:top w:val="single" w:sz="4" w:space="0" w:color="auto"/>
              <w:left w:val="single" w:sz="8" w:space="0" w:color="auto"/>
              <w:bottom w:val="nil"/>
              <w:right w:val="single" w:sz="8" w:space="0" w:color="auto"/>
            </w:tcBorders>
            <w:tcMar>
              <w:top w:w="0" w:type="dxa"/>
              <w:left w:w="108" w:type="dxa"/>
              <w:bottom w:w="0" w:type="dxa"/>
              <w:right w:w="108" w:type="dxa"/>
            </w:tcMar>
          </w:tcPr>
          <w:p w14:paraId="1C983089" w14:textId="66CED609" w:rsidR="00CD1203" w:rsidRPr="00E43C22" w:rsidRDefault="00CD1203" w:rsidP="00B4758B">
            <w:pPr>
              <w:spacing w:line="240" w:lineRule="auto"/>
              <w:jc w:val="both"/>
              <w:rPr>
                <w:rFonts w:cstheme="minorHAnsi"/>
                <w:b/>
                <w:i/>
                <w:iCs/>
              </w:rPr>
            </w:pPr>
            <w:r w:rsidRPr="00E43C22">
              <w:rPr>
                <w:rFonts w:cstheme="minorHAnsi"/>
                <w:b/>
                <w:i/>
                <w:iCs/>
              </w:rPr>
              <w:t>Identification for follow-up purposes:</w:t>
            </w:r>
          </w:p>
        </w:tc>
      </w:tr>
      <w:tr w:rsidR="00E30E89" w:rsidRPr="00E43C22" w14:paraId="58D47660" w14:textId="77777777" w:rsidTr="006049A1">
        <w:tc>
          <w:tcPr>
            <w:tcW w:w="3960" w:type="dxa"/>
            <w:tcBorders>
              <w:top w:val="nil"/>
              <w:left w:val="single" w:sz="8" w:space="0" w:color="auto"/>
              <w:bottom w:val="nil"/>
              <w:right w:val="nil"/>
            </w:tcBorders>
            <w:tcMar>
              <w:top w:w="0" w:type="dxa"/>
              <w:left w:w="108" w:type="dxa"/>
              <w:bottom w:w="0" w:type="dxa"/>
              <w:right w:w="108" w:type="dxa"/>
            </w:tcMar>
          </w:tcPr>
          <w:p w14:paraId="0C717709" w14:textId="234B2B80" w:rsidR="00E30E89" w:rsidRPr="00E43C22" w:rsidRDefault="00E30E89" w:rsidP="00B4758B">
            <w:pPr>
              <w:spacing w:line="240" w:lineRule="auto"/>
              <w:jc w:val="both"/>
              <w:rPr>
                <w:rFonts w:cstheme="minorHAnsi"/>
              </w:rPr>
            </w:pPr>
            <w:r w:rsidRPr="00E43C22">
              <w:rPr>
                <w:rFonts w:cstheme="minorHAnsi"/>
              </w:rPr>
              <w:t>NAME of STATE or territorial unit:</w:t>
            </w:r>
          </w:p>
        </w:tc>
        <w:tc>
          <w:tcPr>
            <w:tcW w:w="5090" w:type="dxa"/>
            <w:tcBorders>
              <w:top w:val="nil"/>
              <w:left w:val="nil"/>
              <w:bottom w:val="nil"/>
              <w:right w:val="single" w:sz="8" w:space="0" w:color="auto"/>
            </w:tcBorders>
            <w:tcMar>
              <w:top w:w="0" w:type="dxa"/>
              <w:left w:w="108" w:type="dxa"/>
              <w:bottom w:w="0" w:type="dxa"/>
              <w:right w:w="108" w:type="dxa"/>
            </w:tcMar>
          </w:tcPr>
          <w:p w14:paraId="77F04D5A" w14:textId="07834A26" w:rsidR="00E30E89" w:rsidRPr="00E43C22" w:rsidRDefault="00625655" w:rsidP="00B4758B">
            <w:pPr>
              <w:spacing w:line="240" w:lineRule="auto"/>
              <w:jc w:val="both"/>
              <w:rPr>
                <w:rFonts w:cstheme="minorHAnsi"/>
                <w:color w:val="0069B4"/>
              </w:rPr>
            </w:pPr>
            <w:r>
              <w:rPr>
                <w:rFonts w:cstheme="minorHAnsi"/>
                <w:color w:val="0069B4"/>
              </w:rPr>
              <w:fldChar w:fldCharType="begin">
                <w:ffData>
                  <w:name w:val="Text1"/>
                  <w:enabled/>
                  <w:calcOnExit w:val="0"/>
                  <w:textInput>
                    <w:default w:val="Please insert text here"/>
                  </w:textInput>
                </w:ffData>
              </w:fldChar>
            </w:r>
            <w:bookmarkStart w:id="1" w:name="Text1"/>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bookmarkEnd w:id="1"/>
          </w:p>
        </w:tc>
      </w:tr>
      <w:tr w:rsidR="00725112" w:rsidRPr="00E43C22" w14:paraId="515AD490" w14:textId="77777777" w:rsidTr="006049A1">
        <w:tc>
          <w:tcPr>
            <w:tcW w:w="3960" w:type="dxa"/>
            <w:tcBorders>
              <w:top w:val="nil"/>
              <w:left w:val="single" w:sz="8" w:space="0" w:color="auto"/>
              <w:bottom w:val="nil"/>
              <w:right w:val="nil"/>
            </w:tcBorders>
            <w:tcMar>
              <w:top w:w="0" w:type="dxa"/>
              <w:left w:w="108" w:type="dxa"/>
              <w:bottom w:w="0" w:type="dxa"/>
              <w:right w:w="108" w:type="dxa"/>
            </w:tcMar>
            <w:hideMark/>
          </w:tcPr>
          <w:p w14:paraId="7D43FA81" w14:textId="77777777" w:rsidR="00725112" w:rsidRPr="00E43C22" w:rsidRDefault="00725112" w:rsidP="00B4758B">
            <w:pPr>
              <w:spacing w:line="240" w:lineRule="auto"/>
              <w:jc w:val="both"/>
              <w:rPr>
                <w:rFonts w:cstheme="minorHAnsi"/>
              </w:rPr>
            </w:pPr>
            <w:r w:rsidRPr="00E43C22">
              <w:rPr>
                <w:rFonts w:cstheme="minorHAnsi"/>
              </w:rPr>
              <w:t xml:space="preserve">Name of contact person: </w:t>
            </w:r>
          </w:p>
        </w:tc>
        <w:tc>
          <w:tcPr>
            <w:tcW w:w="5090" w:type="dxa"/>
            <w:tcBorders>
              <w:top w:val="nil"/>
              <w:left w:val="nil"/>
              <w:bottom w:val="nil"/>
              <w:right w:val="single" w:sz="8" w:space="0" w:color="auto"/>
            </w:tcBorders>
            <w:tcMar>
              <w:top w:w="0" w:type="dxa"/>
              <w:left w:w="108" w:type="dxa"/>
              <w:bottom w:w="0" w:type="dxa"/>
              <w:right w:w="108" w:type="dxa"/>
            </w:tcMar>
            <w:hideMark/>
          </w:tcPr>
          <w:p w14:paraId="33EE2053" w14:textId="09352B62" w:rsidR="00725112" w:rsidRPr="00E43C22" w:rsidRDefault="00625655" w:rsidP="00B4758B">
            <w:pPr>
              <w:spacing w:line="240" w:lineRule="auto"/>
              <w:jc w:val="both"/>
              <w:rPr>
                <w:rFonts w:cstheme="minorHAnsi"/>
              </w:rPr>
            </w:pPr>
            <w:r>
              <w:rPr>
                <w:rFonts w:cstheme="minorHAnsi"/>
                <w:color w:val="0069B4"/>
              </w:rPr>
              <w:fldChar w:fldCharType="begin">
                <w:ffData>
                  <w:name w:val="Text1"/>
                  <w:enabled/>
                  <w:calcOnExit w:val="0"/>
                  <w:textInput>
                    <w:default w:val="Please insert text here"/>
                  </w:textInput>
                </w:ffData>
              </w:fldChar>
            </w:r>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p>
        </w:tc>
      </w:tr>
      <w:tr w:rsidR="00725112" w:rsidRPr="00E43C22" w14:paraId="08DAA393" w14:textId="77777777" w:rsidTr="006049A1">
        <w:tc>
          <w:tcPr>
            <w:tcW w:w="3960" w:type="dxa"/>
            <w:tcBorders>
              <w:top w:val="nil"/>
              <w:left w:val="single" w:sz="8" w:space="0" w:color="auto"/>
              <w:bottom w:val="nil"/>
              <w:right w:val="nil"/>
            </w:tcBorders>
            <w:tcMar>
              <w:top w:w="0" w:type="dxa"/>
              <w:left w:w="108" w:type="dxa"/>
              <w:bottom w:w="0" w:type="dxa"/>
              <w:right w:w="108" w:type="dxa"/>
            </w:tcMar>
            <w:hideMark/>
          </w:tcPr>
          <w:p w14:paraId="24996BEF" w14:textId="77777777" w:rsidR="00725112" w:rsidRPr="00E43C22" w:rsidRDefault="00725112" w:rsidP="00B4758B">
            <w:pPr>
              <w:spacing w:line="240" w:lineRule="auto"/>
              <w:jc w:val="both"/>
              <w:rPr>
                <w:rFonts w:cstheme="minorHAnsi"/>
              </w:rPr>
            </w:pPr>
            <w:r w:rsidRPr="00E43C22">
              <w:rPr>
                <w:rFonts w:cstheme="minorHAnsi"/>
              </w:rPr>
              <w:t xml:space="preserve">Name of Authority / Office: </w:t>
            </w:r>
          </w:p>
        </w:tc>
        <w:tc>
          <w:tcPr>
            <w:tcW w:w="5090" w:type="dxa"/>
            <w:tcBorders>
              <w:top w:val="nil"/>
              <w:left w:val="nil"/>
              <w:bottom w:val="nil"/>
              <w:right w:val="single" w:sz="8" w:space="0" w:color="auto"/>
            </w:tcBorders>
            <w:tcMar>
              <w:top w:w="0" w:type="dxa"/>
              <w:left w:w="108" w:type="dxa"/>
              <w:bottom w:w="0" w:type="dxa"/>
              <w:right w:w="108" w:type="dxa"/>
            </w:tcMar>
            <w:hideMark/>
          </w:tcPr>
          <w:p w14:paraId="2CCE7E93" w14:textId="16942689" w:rsidR="00725112" w:rsidRPr="00E43C22" w:rsidRDefault="00625655" w:rsidP="00B4758B">
            <w:pPr>
              <w:spacing w:line="240" w:lineRule="auto"/>
              <w:jc w:val="both"/>
              <w:rPr>
                <w:rFonts w:cstheme="minorHAnsi"/>
              </w:rPr>
            </w:pPr>
            <w:r>
              <w:rPr>
                <w:rFonts w:cstheme="minorHAnsi"/>
                <w:color w:val="0069B4"/>
              </w:rPr>
              <w:fldChar w:fldCharType="begin">
                <w:ffData>
                  <w:name w:val="Text1"/>
                  <w:enabled/>
                  <w:calcOnExit w:val="0"/>
                  <w:textInput>
                    <w:default w:val="Please insert text here"/>
                  </w:textInput>
                </w:ffData>
              </w:fldChar>
            </w:r>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p>
        </w:tc>
      </w:tr>
      <w:tr w:rsidR="00725112" w:rsidRPr="00E43C22" w14:paraId="739995DF" w14:textId="77777777" w:rsidTr="006049A1">
        <w:tc>
          <w:tcPr>
            <w:tcW w:w="3960" w:type="dxa"/>
            <w:tcBorders>
              <w:top w:val="nil"/>
              <w:left w:val="single" w:sz="8" w:space="0" w:color="auto"/>
              <w:bottom w:val="nil"/>
              <w:right w:val="nil"/>
            </w:tcBorders>
            <w:tcMar>
              <w:top w:w="0" w:type="dxa"/>
              <w:left w:w="108" w:type="dxa"/>
              <w:bottom w:w="0" w:type="dxa"/>
              <w:right w:w="108" w:type="dxa"/>
            </w:tcMar>
            <w:hideMark/>
          </w:tcPr>
          <w:p w14:paraId="46C1ED88" w14:textId="77777777" w:rsidR="00725112" w:rsidRPr="00E43C22" w:rsidRDefault="00725112" w:rsidP="00B4758B">
            <w:pPr>
              <w:spacing w:line="240" w:lineRule="auto"/>
              <w:jc w:val="both"/>
              <w:rPr>
                <w:rFonts w:cstheme="minorHAnsi"/>
              </w:rPr>
            </w:pPr>
            <w:r w:rsidRPr="00E43C22">
              <w:rPr>
                <w:rFonts w:cstheme="minorHAnsi"/>
              </w:rPr>
              <w:t xml:space="preserve">Telephone number: </w:t>
            </w:r>
          </w:p>
        </w:tc>
        <w:tc>
          <w:tcPr>
            <w:tcW w:w="5090" w:type="dxa"/>
            <w:tcBorders>
              <w:top w:val="nil"/>
              <w:left w:val="nil"/>
              <w:bottom w:val="nil"/>
              <w:right w:val="single" w:sz="8" w:space="0" w:color="auto"/>
            </w:tcBorders>
            <w:tcMar>
              <w:top w:w="0" w:type="dxa"/>
              <w:left w:w="108" w:type="dxa"/>
              <w:bottom w:w="0" w:type="dxa"/>
              <w:right w:w="108" w:type="dxa"/>
            </w:tcMar>
            <w:hideMark/>
          </w:tcPr>
          <w:p w14:paraId="18C25DEA" w14:textId="5A335D15" w:rsidR="00725112" w:rsidRPr="00E43C22" w:rsidRDefault="00625655" w:rsidP="00B4758B">
            <w:pPr>
              <w:spacing w:line="240" w:lineRule="auto"/>
              <w:jc w:val="both"/>
              <w:rPr>
                <w:rFonts w:cstheme="minorHAnsi"/>
              </w:rPr>
            </w:pPr>
            <w:r>
              <w:rPr>
                <w:rFonts w:cstheme="minorHAnsi"/>
                <w:color w:val="0069B4"/>
              </w:rPr>
              <w:fldChar w:fldCharType="begin">
                <w:ffData>
                  <w:name w:val="Text1"/>
                  <w:enabled/>
                  <w:calcOnExit w:val="0"/>
                  <w:textInput>
                    <w:default w:val="Please insert text here"/>
                  </w:textInput>
                </w:ffData>
              </w:fldChar>
            </w:r>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p>
        </w:tc>
      </w:tr>
      <w:tr w:rsidR="00725112" w:rsidRPr="00E43C22" w14:paraId="6D52B579" w14:textId="77777777" w:rsidTr="006049A1">
        <w:tc>
          <w:tcPr>
            <w:tcW w:w="3960" w:type="dxa"/>
            <w:tcBorders>
              <w:top w:val="nil"/>
              <w:left w:val="single" w:sz="8" w:space="0" w:color="auto"/>
              <w:bottom w:val="single" w:sz="8" w:space="0" w:color="auto"/>
              <w:right w:val="nil"/>
            </w:tcBorders>
            <w:tcMar>
              <w:top w:w="0" w:type="dxa"/>
              <w:left w:w="108" w:type="dxa"/>
              <w:bottom w:w="0" w:type="dxa"/>
              <w:right w:w="108" w:type="dxa"/>
            </w:tcMar>
            <w:hideMark/>
          </w:tcPr>
          <w:p w14:paraId="6617913B" w14:textId="77777777" w:rsidR="00725112" w:rsidRPr="00E43C22" w:rsidRDefault="00725112" w:rsidP="00B4758B">
            <w:pPr>
              <w:spacing w:line="240" w:lineRule="auto"/>
              <w:jc w:val="both"/>
              <w:rPr>
                <w:rFonts w:cstheme="minorHAnsi"/>
              </w:rPr>
            </w:pPr>
            <w:r w:rsidRPr="00E43C22">
              <w:rPr>
                <w:rFonts w:cstheme="minorHAnsi"/>
              </w:rPr>
              <w:t xml:space="preserve">E-mail address: </w:t>
            </w:r>
          </w:p>
        </w:tc>
        <w:tc>
          <w:tcPr>
            <w:tcW w:w="5090" w:type="dxa"/>
            <w:tcBorders>
              <w:top w:val="nil"/>
              <w:left w:val="nil"/>
              <w:bottom w:val="single" w:sz="8" w:space="0" w:color="auto"/>
              <w:right w:val="single" w:sz="8" w:space="0" w:color="auto"/>
            </w:tcBorders>
            <w:tcMar>
              <w:top w:w="0" w:type="dxa"/>
              <w:left w:w="108" w:type="dxa"/>
              <w:bottom w:w="0" w:type="dxa"/>
              <w:right w:w="108" w:type="dxa"/>
            </w:tcMar>
            <w:hideMark/>
          </w:tcPr>
          <w:p w14:paraId="312B8323" w14:textId="726C0240" w:rsidR="00725112" w:rsidRPr="00E43C22" w:rsidRDefault="00625655" w:rsidP="00B4758B">
            <w:pPr>
              <w:spacing w:line="240" w:lineRule="auto"/>
              <w:jc w:val="both"/>
              <w:rPr>
                <w:rFonts w:cstheme="minorHAnsi"/>
              </w:rPr>
            </w:pPr>
            <w:r>
              <w:rPr>
                <w:rFonts w:cstheme="minorHAnsi"/>
                <w:color w:val="0069B4"/>
              </w:rPr>
              <w:fldChar w:fldCharType="begin">
                <w:ffData>
                  <w:name w:val="Text1"/>
                  <w:enabled/>
                  <w:calcOnExit w:val="0"/>
                  <w:textInput>
                    <w:default w:val="Please insert text here"/>
                  </w:textInput>
                </w:ffData>
              </w:fldChar>
            </w:r>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p>
        </w:tc>
      </w:tr>
    </w:tbl>
    <w:p w14:paraId="304D0637" w14:textId="77777777" w:rsidR="00FC57CD" w:rsidRPr="00E43C22" w:rsidRDefault="00FC57CD" w:rsidP="009648E4">
      <w:pPr>
        <w:tabs>
          <w:tab w:val="left" w:pos="567"/>
        </w:tabs>
        <w:spacing w:after="0" w:line="240" w:lineRule="auto"/>
        <w:rPr>
          <w:rFonts w:cstheme="minorHAnsi"/>
          <w:b/>
        </w:rPr>
      </w:pPr>
    </w:p>
    <w:p w14:paraId="6D015EC4" w14:textId="2D76594F" w:rsidR="0021240C" w:rsidRPr="00E43C22" w:rsidRDefault="00C15F64" w:rsidP="00842055">
      <w:pPr>
        <w:tabs>
          <w:tab w:val="left" w:pos="567"/>
        </w:tabs>
        <w:spacing w:after="0" w:line="240" w:lineRule="auto"/>
        <w:ind w:left="567" w:hanging="567"/>
        <w:rPr>
          <w:rFonts w:cstheme="minorHAnsi"/>
          <w:b/>
        </w:rPr>
      </w:pPr>
      <w:r w:rsidRPr="00E43C22">
        <w:rPr>
          <w:rFonts w:cstheme="minorHAnsi"/>
          <w:b/>
        </w:rPr>
        <w:t>1</w:t>
      </w:r>
      <w:r w:rsidR="001776E3" w:rsidRPr="00E43C22">
        <w:rPr>
          <w:rFonts w:cstheme="minorHAnsi"/>
          <w:b/>
        </w:rPr>
        <w:t xml:space="preserve">. </w:t>
      </w:r>
      <w:r w:rsidR="009648E4" w:rsidRPr="00E43C22">
        <w:rPr>
          <w:rFonts w:cstheme="minorHAnsi"/>
          <w:b/>
        </w:rPr>
        <w:tab/>
      </w:r>
      <w:r w:rsidR="0021240C" w:rsidRPr="00E43C22">
        <w:rPr>
          <w:rFonts w:cstheme="minorHAnsi"/>
          <w:b/>
        </w:rPr>
        <w:t xml:space="preserve">Interest for specific </w:t>
      </w:r>
      <w:r w:rsidR="009F10EE" w:rsidRPr="00E43C22">
        <w:rPr>
          <w:rFonts w:cstheme="minorHAnsi"/>
          <w:b/>
        </w:rPr>
        <w:t>topics</w:t>
      </w:r>
      <w:r w:rsidR="0021240C" w:rsidRPr="00E43C22">
        <w:rPr>
          <w:rFonts w:cstheme="minorHAnsi"/>
          <w:b/>
        </w:rPr>
        <w:t xml:space="preserve"> to be addressed by the Special Commission</w:t>
      </w:r>
      <w:r w:rsidR="00407081" w:rsidRPr="00E43C22">
        <w:rPr>
          <w:rFonts w:cstheme="minorHAnsi"/>
        </w:rPr>
        <w:t xml:space="preserve"> </w:t>
      </w:r>
      <w:r w:rsidR="00407081" w:rsidRPr="00E43C22">
        <w:rPr>
          <w:rFonts w:cstheme="minorHAnsi"/>
          <w:b/>
        </w:rPr>
        <w:t>to review the practical operation of the 2000 Convention</w:t>
      </w:r>
    </w:p>
    <w:p w14:paraId="689D86E7" w14:textId="77777777" w:rsidR="0021240C" w:rsidRPr="00E43C22" w:rsidRDefault="0021240C" w:rsidP="009648E4">
      <w:pPr>
        <w:tabs>
          <w:tab w:val="left" w:pos="567"/>
        </w:tabs>
        <w:spacing w:after="0" w:line="240" w:lineRule="auto"/>
        <w:rPr>
          <w:rFonts w:cstheme="minorHAnsi"/>
        </w:rPr>
      </w:pPr>
    </w:p>
    <w:p w14:paraId="7E4D35F0" w14:textId="1C98C9FF" w:rsidR="00FE60CA" w:rsidRPr="00E43C22" w:rsidRDefault="005E7290" w:rsidP="00FC57CD">
      <w:pPr>
        <w:tabs>
          <w:tab w:val="left" w:pos="567"/>
        </w:tabs>
        <w:spacing w:after="0" w:line="240" w:lineRule="auto"/>
        <w:jc w:val="both"/>
        <w:rPr>
          <w:rFonts w:cstheme="minorHAnsi"/>
        </w:rPr>
      </w:pPr>
      <w:r w:rsidRPr="00E43C22">
        <w:rPr>
          <w:rFonts w:cstheme="minorHAnsi"/>
        </w:rPr>
        <w:t xml:space="preserve">Whether your State is a </w:t>
      </w:r>
      <w:r w:rsidR="00ED78EE" w:rsidRPr="00E43C22">
        <w:rPr>
          <w:rFonts w:cstheme="minorHAnsi"/>
        </w:rPr>
        <w:t>Contracting Party or a non-Contracting Party to the 2000 Convention</w:t>
      </w:r>
      <w:r w:rsidR="00FE60CA" w:rsidRPr="00E43C22">
        <w:rPr>
          <w:rFonts w:cstheme="minorHAnsi"/>
        </w:rPr>
        <w:t xml:space="preserve">, please identify which of the following </w:t>
      </w:r>
      <w:r w:rsidR="00DB0F97" w:rsidRPr="00E43C22">
        <w:rPr>
          <w:rFonts w:cstheme="minorHAnsi"/>
        </w:rPr>
        <w:t>topics</w:t>
      </w:r>
      <w:r w:rsidR="00FE60CA" w:rsidRPr="00E43C22">
        <w:rPr>
          <w:rFonts w:cstheme="minorHAnsi"/>
        </w:rPr>
        <w:t xml:space="preserve"> </w:t>
      </w:r>
      <w:r w:rsidR="0021240C" w:rsidRPr="00E43C22">
        <w:rPr>
          <w:rFonts w:cstheme="minorHAnsi"/>
        </w:rPr>
        <w:t xml:space="preserve">you would like the </w:t>
      </w:r>
      <w:r w:rsidR="00DF765C" w:rsidRPr="00E43C22">
        <w:rPr>
          <w:rFonts w:cstheme="minorHAnsi"/>
        </w:rPr>
        <w:t xml:space="preserve">meeting of the </w:t>
      </w:r>
      <w:r w:rsidR="00FE60CA" w:rsidRPr="00E43C22">
        <w:rPr>
          <w:rFonts w:cstheme="minorHAnsi"/>
        </w:rPr>
        <w:t>Special Commission</w:t>
      </w:r>
      <w:r w:rsidR="0021240C" w:rsidRPr="00E43C22">
        <w:rPr>
          <w:rFonts w:cstheme="minorHAnsi"/>
        </w:rPr>
        <w:t xml:space="preserve"> to address</w:t>
      </w:r>
      <w:r w:rsidR="00FE60CA" w:rsidRPr="00E43C22">
        <w:rPr>
          <w:rFonts w:cstheme="minorHAnsi"/>
        </w:rPr>
        <w:t xml:space="preserve">. For each </w:t>
      </w:r>
      <w:r w:rsidR="00DB0F97" w:rsidRPr="00E43C22">
        <w:rPr>
          <w:rFonts w:cstheme="minorHAnsi"/>
        </w:rPr>
        <w:t>topic</w:t>
      </w:r>
      <w:r w:rsidR="00FE60CA" w:rsidRPr="00E43C22">
        <w:rPr>
          <w:rFonts w:cstheme="minorHAnsi"/>
        </w:rPr>
        <w:t xml:space="preserve"> please indicate whether your State</w:t>
      </w:r>
      <w:r w:rsidR="0021240C" w:rsidRPr="00E43C22">
        <w:rPr>
          <w:rFonts w:cstheme="minorHAnsi"/>
        </w:rPr>
        <w:t xml:space="preserve"> is interested and, if so, the priority level (</w:t>
      </w:r>
      <w:r w:rsidR="0021240C" w:rsidRPr="00E43C22">
        <w:rPr>
          <w:rFonts w:cstheme="minorHAnsi"/>
          <w:i/>
        </w:rPr>
        <w:t>i.e.</w:t>
      </w:r>
      <w:r w:rsidR="0021240C" w:rsidRPr="00E43C22">
        <w:rPr>
          <w:rFonts w:cstheme="minorHAnsi"/>
        </w:rPr>
        <w:t>, low, medium or high) you</w:t>
      </w:r>
      <w:r w:rsidR="00F971AB" w:rsidRPr="00E43C22">
        <w:rPr>
          <w:rFonts w:cstheme="minorHAnsi"/>
        </w:rPr>
        <w:t>r State</w:t>
      </w:r>
      <w:r w:rsidR="0021240C" w:rsidRPr="00E43C22">
        <w:rPr>
          <w:rFonts w:cstheme="minorHAnsi"/>
        </w:rPr>
        <w:t xml:space="preserve"> would give to this </w:t>
      </w:r>
      <w:r w:rsidR="00091313" w:rsidRPr="00E43C22">
        <w:rPr>
          <w:rFonts w:cstheme="minorHAnsi"/>
        </w:rPr>
        <w:t>topic</w:t>
      </w:r>
      <w:r w:rsidR="0021240C" w:rsidRPr="00E43C22">
        <w:rPr>
          <w:rFonts w:cstheme="minorHAnsi"/>
        </w:rPr>
        <w:t xml:space="preserve">. This priority level will assist the PB making a recommendation to the 2020 Meeting of the Council on General Affairs and Policy of HCCH as to whether to start organising a meeting of the Special Commission </w:t>
      </w:r>
      <w:r w:rsidR="00407081" w:rsidRPr="00E43C22">
        <w:rPr>
          <w:rFonts w:cstheme="minorHAnsi"/>
        </w:rPr>
        <w:t xml:space="preserve">to review the practical operation of the 2000 Convention </w:t>
      </w:r>
      <w:r w:rsidR="0021240C" w:rsidRPr="00E43C22">
        <w:rPr>
          <w:rFonts w:cstheme="minorHAnsi"/>
        </w:rPr>
        <w:t xml:space="preserve">and, if so, the </w:t>
      </w:r>
      <w:r w:rsidR="00F971AB" w:rsidRPr="00E43C22">
        <w:rPr>
          <w:rFonts w:cstheme="minorHAnsi"/>
        </w:rPr>
        <w:t>topics</w:t>
      </w:r>
      <w:r w:rsidR="0021240C" w:rsidRPr="00E43C22">
        <w:rPr>
          <w:rFonts w:cstheme="minorHAnsi"/>
        </w:rPr>
        <w:t xml:space="preserve"> that </w:t>
      </w:r>
      <w:r w:rsidR="009738C5" w:rsidRPr="00E43C22">
        <w:rPr>
          <w:rFonts w:cstheme="minorHAnsi"/>
        </w:rPr>
        <w:t>could</w:t>
      </w:r>
      <w:r w:rsidR="0021240C" w:rsidRPr="00E43C22">
        <w:rPr>
          <w:rFonts w:cstheme="minorHAnsi"/>
        </w:rPr>
        <w:t xml:space="preserve"> be retained on a priority basis </w:t>
      </w:r>
      <w:r w:rsidR="009738C5" w:rsidRPr="00E43C22">
        <w:rPr>
          <w:rFonts w:cstheme="minorHAnsi"/>
        </w:rPr>
        <w:t>in</w:t>
      </w:r>
      <w:r w:rsidR="0021240C" w:rsidRPr="00E43C22">
        <w:rPr>
          <w:rFonts w:cstheme="minorHAnsi"/>
        </w:rPr>
        <w:t xml:space="preserve"> a draft agenda.</w:t>
      </w:r>
    </w:p>
    <w:p w14:paraId="3B0D5698" w14:textId="77777777" w:rsidR="00737F66" w:rsidRPr="00E43C22" w:rsidRDefault="00737F66" w:rsidP="009648E4">
      <w:pPr>
        <w:tabs>
          <w:tab w:val="left" w:pos="567"/>
        </w:tabs>
        <w:spacing w:after="0" w:line="240" w:lineRule="auto"/>
        <w:rPr>
          <w:rFonts w:cstheme="minorHAnsi"/>
        </w:rPr>
      </w:pPr>
    </w:p>
    <w:p w14:paraId="09BFC895" w14:textId="454CA31D" w:rsidR="00601710" w:rsidRPr="00E43C22" w:rsidRDefault="00C22C2C" w:rsidP="009648E4">
      <w:pPr>
        <w:pStyle w:val="ListParagraph"/>
        <w:numPr>
          <w:ilvl w:val="1"/>
          <w:numId w:val="8"/>
        </w:numPr>
        <w:tabs>
          <w:tab w:val="left" w:pos="567"/>
        </w:tabs>
        <w:spacing w:after="0" w:line="240" w:lineRule="auto"/>
        <w:rPr>
          <w:rFonts w:cstheme="minorHAnsi"/>
        </w:rPr>
      </w:pPr>
      <w:r w:rsidRPr="00E43C22">
        <w:rPr>
          <w:rFonts w:cstheme="minorHAnsi"/>
        </w:rPr>
        <w:tab/>
      </w:r>
      <w:r w:rsidR="00482717" w:rsidRPr="00E43C22">
        <w:rPr>
          <w:rFonts w:cstheme="minorHAnsi"/>
        </w:rPr>
        <w:t>Discussion of specific topics</w:t>
      </w:r>
      <w:r w:rsidR="00ED2006" w:rsidRPr="00E43C22">
        <w:rPr>
          <w:rFonts w:cstheme="minorHAnsi"/>
        </w:rPr>
        <w:t xml:space="preserve"> in relation to the 2000 Convention</w:t>
      </w:r>
    </w:p>
    <w:p w14:paraId="2C5D378A" w14:textId="77777777" w:rsidR="00983AFC" w:rsidRPr="00E43C22" w:rsidRDefault="00983AFC" w:rsidP="009648E4">
      <w:pPr>
        <w:tabs>
          <w:tab w:val="left" w:pos="567"/>
        </w:tabs>
        <w:spacing w:after="0" w:line="240" w:lineRule="auto"/>
        <w:rPr>
          <w:rFonts w:cstheme="minorHAnsi"/>
        </w:rPr>
      </w:pPr>
    </w:p>
    <w:tbl>
      <w:tblPr>
        <w:tblStyle w:val="TableGrid"/>
        <w:tblW w:w="0" w:type="auto"/>
        <w:tblLayout w:type="fixed"/>
        <w:tblLook w:val="04A0" w:firstRow="1" w:lastRow="0" w:firstColumn="1" w:lastColumn="0" w:noHBand="0" w:noVBand="1"/>
      </w:tblPr>
      <w:tblGrid>
        <w:gridCol w:w="851"/>
        <w:gridCol w:w="4366"/>
        <w:gridCol w:w="737"/>
        <w:gridCol w:w="737"/>
        <w:gridCol w:w="737"/>
        <w:gridCol w:w="737"/>
        <w:gridCol w:w="737"/>
      </w:tblGrid>
      <w:tr w:rsidR="00983AFC" w:rsidRPr="00E43C22" w14:paraId="0D774EA8" w14:textId="77777777" w:rsidTr="006049A1">
        <w:tc>
          <w:tcPr>
            <w:tcW w:w="851" w:type="dxa"/>
            <w:vMerge w:val="restart"/>
            <w:vAlign w:val="center"/>
          </w:tcPr>
          <w:p w14:paraId="0F288632" w14:textId="5637CE82" w:rsidR="00983AFC" w:rsidRPr="00E43C22" w:rsidRDefault="00983AFC" w:rsidP="009648E4">
            <w:pPr>
              <w:tabs>
                <w:tab w:val="left" w:pos="567"/>
              </w:tabs>
              <w:spacing w:before="60" w:after="60"/>
              <w:jc w:val="center"/>
              <w:rPr>
                <w:rFonts w:cstheme="minorHAnsi"/>
                <w:b/>
              </w:rPr>
            </w:pPr>
          </w:p>
        </w:tc>
        <w:tc>
          <w:tcPr>
            <w:tcW w:w="4366" w:type="dxa"/>
            <w:vMerge w:val="restart"/>
            <w:vAlign w:val="center"/>
          </w:tcPr>
          <w:p w14:paraId="20B0F692" w14:textId="77777777" w:rsidR="00983AFC" w:rsidRPr="00E43C22" w:rsidRDefault="00983AFC" w:rsidP="009648E4">
            <w:pPr>
              <w:tabs>
                <w:tab w:val="left" w:pos="567"/>
              </w:tabs>
              <w:spacing w:before="60" w:after="60"/>
              <w:jc w:val="center"/>
              <w:rPr>
                <w:rFonts w:cstheme="minorHAnsi"/>
                <w:b/>
              </w:rPr>
            </w:pPr>
            <w:r w:rsidRPr="00E43C22">
              <w:rPr>
                <w:rFonts w:cstheme="minorHAnsi"/>
                <w:b/>
              </w:rPr>
              <w:t>Interest to discuss specific topics in relation to the 2000 Convention</w:t>
            </w:r>
          </w:p>
        </w:tc>
        <w:tc>
          <w:tcPr>
            <w:tcW w:w="737" w:type="dxa"/>
            <w:vMerge w:val="restart"/>
            <w:vAlign w:val="center"/>
          </w:tcPr>
          <w:p w14:paraId="3FF000AD" w14:textId="77777777" w:rsidR="00983AFC" w:rsidRPr="00E43C22" w:rsidRDefault="00983AFC" w:rsidP="009648E4">
            <w:pPr>
              <w:tabs>
                <w:tab w:val="left" w:pos="567"/>
              </w:tabs>
              <w:spacing w:before="60" w:after="60"/>
              <w:jc w:val="center"/>
              <w:rPr>
                <w:rFonts w:cstheme="minorHAnsi"/>
                <w:b/>
              </w:rPr>
            </w:pPr>
            <w:r w:rsidRPr="00E43C22">
              <w:rPr>
                <w:rFonts w:cstheme="minorHAnsi"/>
                <w:b/>
              </w:rPr>
              <w:t>No</w:t>
            </w:r>
          </w:p>
        </w:tc>
        <w:tc>
          <w:tcPr>
            <w:tcW w:w="737" w:type="dxa"/>
            <w:vMerge w:val="restart"/>
            <w:vAlign w:val="center"/>
          </w:tcPr>
          <w:p w14:paraId="7556CB2E" w14:textId="77777777" w:rsidR="00983AFC" w:rsidRPr="00E43C22" w:rsidRDefault="00983AFC" w:rsidP="009648E4">
            <w:pPr>
              <w:tabs>
                <w:tab w:val="left" w:pos="567"/>
              </w:tabs>
              <w:spacing w:before="60" w:after="60"/>
              <w:jc w:val="center"/>
              <w:rPr>
                <w:rFonts w:cstheme="minorHAnsi"/>
                <w:b/>
              </w:rPr>
            </w:pPr>
            <w:r w:rsidRPr="00E43C22">
              <w:rPr>
                <w:rFonts w:cstheme="minorHAnsi"/>
                <w:b/>
              </w:rPr>
              <w:t>Yes</w:t>
            </w:r>
          </w:p>
        </w:tc>
        <w:tc>
          <w:tcPr>
            <w:tcW w:w="2211" w:type="dxa"/>
            <w:gridSpan w:val="3"/>
            <w:vAlign w:val="center"/>
          </w:tcPr>
          <w:p w14:paraId="1DBD97DA" w14:textId="77777777" w:rsidR="00983AFC" w:rsidRPr="00E43C22" w:rsidRDefault="00983AFC" w:rsidP="009648E4">
            <w:pPr>
              <w:tabs>
                <w:tab w:val="left" w:pos="567"/>
              </w:tabs>
              <w:spacing w:before="60" w:after="60"/>
              <w:jc w:val="center"/>
              <w:rPr>
                <w:rFonts w:cstheme="minorHAnsi"/>
                <w:b/>
              </w:rPr>
            </w:pPr>
            <w:r w:rsidRPr="00E43C22">
              <w:rPr>
                <w:rFonts w:cstheme="minorHAnsi"/>
                <w:b/>
              </w:rPr>
              <w:t>Priority Level</w:t>
            </w:r>
          </w:p>
        </w:tc>
      </w:tr>
      <w:tr w:rsidR="00983AFC" w:rsidRPr="00E43C22" w14:paraId="0BD8295D" w14:textId="77777777" w:rsidTr="006049A1">
        <w:tc>
          <w:tcPr>
            <w:tcW w:w="851" w:type="dxa"/>
            <w:vMerge/>
            <w:vAlign w:val="center"/>
          </w:tcPr>
          <w:p w14:paraId="351128F2" w14:textId="77777777" w:rsidR="00983AFC" w:rsidRPr="00E43C22" w:rsidRDefault="00983AFC" w:rsidP="009648E4">
            <w:pPr>
              <w:tabs>
                <w:tab w:val="left" w:pos="567"/>
              </w:tabs>
              <w:spacing w:before="60" w:after="60"/>
              <w:jc w:val="center"/>
              <w:rPr>
                <w:rFonts w:cstheme="minorHAnsi"/>
                <w:b/>
              </w:rPr>
            </w:pPr>
          </w:p>
        </w:tc>
        <w:tc>
          <w:tcPr>
            <w:tcW w:w="4366" w:type="dxa"/>
            <w:vMerge/>
            <w:vAlign w:val="center"/>
          </w:tcPr>
          <w:p w14:paraId="6E5CA24E" w14:textId="77777777" w:rsidR="00983AFC" w:rsidRPr="00E43C22" w:rsidRDefault="00983AFC" w:rsidP="009648E4">
            <w:pPr>
              <w:tabs>
                <w:tab w:val="left" w:pos="567"/>
              </w:tabs>
              <w:spacing w:before="60" w:after="60"/>
              <w:rPr>
                <w:rFonts w:cstheme="minorHAnsi"/>
                <w:b/>
              </w:rPr>
            </w:pPr>
          </w:p>
        </w:tc>
        <w:tc>
          <w:tcPr>
            <w:tcW w:w="737" w:type="dxa"/>
            <w:vMerge/>
            <w:vAlign w:val="center"/>
          </w:tcPr>
          <w:p w14:paraId="72CB74BB" w14:textId="77777777" w:rsidR="00983AFC" w:rsidRPr="00E43C22" w:rsidRDefault="00983AFC" w:rsidP="009648E4">
            <w:pPr>
              <w:tabs>
                <w:tab w:val="left" w:pos="567"/>
              </w:tabs>
              <w:spacing w:before="60" w:after="60"/>
              <w:jc w:val="center"/>
              <w:rPr>
                <w:rFonts w:cstheme="minorHAnsi"/>
                <w:b/>
              </w:rPr>
            </w:pPr>
          </w:p>
        </w:tc>
        <w:tc>
          <w:tcPr>
            <w:tcW w:w="737" w:type="dxa"/>
            <w:vMerge/>
            <w:vAlign w:val="center"/>
          </w:tcPr>
          <w:p w14:paraId="024A2771" w14:textId="77777777" w:rsidR="00983AFC" w:rsidRPr="00E43C22" w:rsidRDefault="00983AFC" w:rsidP="009648E4">
            <w:pPr>
              <w:tabs>
                <w:tab w:val="left" w:pos="567"/>
              </w:tabs>
              <w:spacing w:before="60" w:after="60"/>
              <w:jc w:val="center"/>
              <w:rPr>
                <w:rFonts w:cstheme="minorHAnsi"/>
                <w:b/>
              </w:rPr>
            </w:pPr>
          </w:p>
        </w:tc>
        <w:tc>
          <w:tcPr>
            <w:tcW w:w="737" w:type="dxa"/>
            <w:vAlign w:val="center"/>
          </w:tcPr>
          <w:p w14:paraId="71D7D71D" w14:textId="77777777" w:rsidR="00983AFC" w:rsidRPr="00E43C22" w:rsidRDefault="00983AFC" w:rsidP="009648E4">
            <w:pPr>
              <w:tabs>
                <w:tab w:val="left" w:pos="567"/>
              </w:tabs>
              <w:spacing w:before="60" w:after="60"/>
              <w:jc w:val="center"/>
              <w:rPr>
                <w:rFonts w:cstheme="minorHAnsi"/>
                <w:b/>
              </w:rPr>
            </w:pPr>
            <w:r w:rsidRPr="00E43C22">
              <w:rPr>
                <w:rFonts w:cstheme="minorHAnsi"/>
                <w:b/>
              </w:rPr>
              <w:t>Low</w:t>
            </w:r>
          </w:p>
        </w:tc>
        <w:tc>
          <w:tcPr>
            <w:tcW w:w="737" w:type="dxa"/>
            <w:vAlign w:val="center"/>
          </w:tcPr>
          <w:p w14:paraId="0064752B" w14:textId="77777777" w:rsidR="00983AFC" w:rsidRPr="00E43C22" w:rsidRDefault="00983AFC" w:rsidP="009648E4">
            <w:pPr>
              <w:tabs>
                <w:tab w:val="left" w:pos="567"/>
              </w:tabs>
              <w:spacing w:before="60" w:after="60"/>
              <w:jc w:val="center"/>
              <w:rPr>
                <w:rFonts w:cstheme="minorHAnsi"/>
                <w:b/>
              </w:rPr>
            </w:pPr>
            <w:r w:rsidRPr="00E43C22">
              <w:rPr>
                <w:rFonts w:cstheme="minorHAnsi"/>
                <w:b/>
              </w:rPr>
              <w:t>Med.</w:t>
            </w:r>
          </w:p>
        </w:tc>
        <w:tc>
          <w:tcPr>
            <w:tcW w:w="737" w:type="dxa"/>
            <w:vAlign w:val="center"/>
          </w:tcPr>
          <w:p w14:paraId="28EF9FF4" w14:textId="77777777" w:rsidR="00983AFC" w:rsidRPr="00E43C22" w:rsidRDefault="00983AFC" w:rsidP="009648E4">
            <w:pPr>
              <w:tabs>
                <w:tab w:val="left" w:pos="567"/>
              </w:tabs>
              <w:spacing w:before="60" w:after="60"/>
              <w:jc w:val="center"/>
              <w:rPr>
                <w:rFonts w:cstheme="minorHAnsi"/>
                <w:b/>
              </w:rPr>
            </w:pPr>
            <w:r w:rsidRPr="00E43C22">
              <w:rPr>
                <w:rFonts w:cstheme="minorHAnsi"/>
                <w:b/>
              </w:rPr>
              <w:t>High</w:t>
            </w:r>
          </w:p>
        </w:tc>
      </w:tr>
      <w:tr w:rsidR="00983AFC" w:rsidRPr="00E43C22" w14:paraId="1CBB15F4" w14:textId="77777777" w:rsidTr="006049A1">
        <w:tc>
          <w:tcPr>
            <w:tcW w:w="851" w:type="dxa"/>
            <w:vAlign w:val="center"/>
          </w:tcPr>
          <w:p w14:paraId="7EB78EDA" w14:textId="681C6B28" w:rsidR="00983AFC" w:rsidRPr="00E43C22" w:rsidRDefault="00C15F64" w:rsidP="009648E4">
            <w:pPr>
              <w:tabs>
                <w:tab w:val="left" w:pos="567"/>
              </w:tabs>
              <w:spacing w:before="60" w:after="60"/>
              <w:jc w:val="center"/>
              <w:rPr>
                <w:rFonts w:cstheme="minorHAnsi"/>
              </w:rPr>
            </w:pPr>
            <w:r w:rsidRPr="00E43C22">
              <w:rPr>
                <w:rFonts w:cstheme="minorHAnsi"/>
              </w:rPr>
              <w:t>1.1.</w:t>
            </w:r>
            <w:r w:rsidR="00983AFC" w:rsidRPr="00E43C22">
              <w:rPr>
                <w:rFonts w:cstheme="minorHAnsi"/>
              </w:rPr>
              <w:t>1.</w:t>
            </w:r>
          </w:p>
        </w:tc>
        <w:tc>
          <w:tcPr>
            <w:tcW w:w="4366" w:type="dxa"/>
            <w:vAlign w:val="center"/>
          </w:tcPr>
          <w:p w14:paraId="62F038A1" w14:textId="77777777" w:rsidR="00983AFC" w:rsidRPr="00E43C22" w:rsidRDefault="00983AFC" w:rsidP="009648E4">
            <w:pPr>
              <w:tabs>
                <w:tab w:val="left" w:pos="567"/>
              </w:tabs>
              <w:spacing w:before="60" w:after="60"/>
              <w:rPr>
                <w:rFonts w:cstheme="minorHAnsi"/>
              </w:rPr>
            </w:pPr>
            <w:r w:rsidRPr="00E43C22">
              <w:rPr>
                <w:rFonts w:cstheme="minorHAnsi"/>
              </w:rPr>
              <w:t>Scope of application of the 2000 Convention</w:t>
            </w:r>
          </w:p>
        </w:tc>
        <w:tc>
          <w:tcPr>
            <w:tcW w:w="737" w:type="dxa"/>
            <w:vAlign w:val="center"/>
          </w:tcPr>
          <w:p w14:paraId="34B96702" w14:textId="14564625"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bookmarkStart w:id="2" w:name="Check2"/>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bookmarkEnd w:id="2"/>
          </w:p>
        </w:tc>
        <w:tc>
          <w:tcPr>
            <w:tcW w:w="737" w:type="dxa"/>
            <w:vAlign w:val="center"/>
          </w:tcPr>
          <w:p w14:paraId="47B18E7E" w14:textId="4976918B"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1B45EA7" w14:textId="3B2E8A5C"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F9FEF33" w14:textId="037EC09F"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35A8831F" w14:textId="30B03508"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983AFC" w:rsidRPr="00E43C22" w14:paraId="01F61F63" w14:textId="77777777" w:rsidTr="006049A1">
        <w:tc>
          <w:tcPr>
            <w:tcW w:w="851" w:type="dxa"/>
            <w:vAlign w:val="center"/>
          </w:tcPr>
          <w:p w14:paraId="5045F560" w14:textId="50ECE8A6" w:rsidR="00983AFC" w:rsidRPr="00E43C22" w:rsidRDefault="00C15F64" w:rsidP="009648E4">
            <w:pPr>
              <w:tabs>
                <w:tab w:val="left" w:pos="567"/>
              </w:tabs>
              <w:spacing w:before="60" w:after="60"/>
              <w:jc w:val="center"/>
              <w:rPr>
                <w:rFonts w:cstheme="minorHAnsi"/>
              </w:rPr>
            </w:pPr>
            <w:r w:rsidRPr="00E43C22">
              <w:rPr>
                <w:rFonts w:cstheme="minorHAnsi"/>
              </w:rPr>
              <w:t>1.1.</w:t>
            </w:r>
            <w:r w:rsidR="00983AFC" w:rsidRPr="00E43C22">
              <w:rPr>
                <w:rFonts w:cstheme="minorHAnsi"/>
              </w:rPr>
              <w:t>2.</w:t>
            </w:r>
          </w:p>
        </w:tc>
        <w:tc>
          <w:tcPr>
            <w:tcW w:w="4366" w:type="dxa"/>
            <w:vAlign w:val="center"/>
          </w:tcPr>
          <w:p w14:paraId="26E34582" w14:textId="77777777" w:rsidR="00983AFC" w:rsidRPr="00E43C22" w:rsidRDefault="00983AFC" w:rsidP="009648E4">
            <w:pPr>
              <w:tabs>
                <w:tab w:val="left" w:pos="567"/>
              </w:tabs>
              <w:spacing w:before="60" w:after="60"/>
              <w:rPr>
                <w:rFonts w:cstheme="minorHAnsi"/>
              </w:rPr>
            </w:pPr>
            <w:r w:rsidRPr="00E43C22">
              <w:rPr>
                <w:rFonts w:cstheme="minorHAnsi"/>
              </w:rPr>
              <w:t>Jurisdiction issues</w:t>
            </w:r>
          </w:p>
        </w:tc>
        <w:tc>
          <w:tcPr>
            <w:tcW w:w="737" w:type="dxa"/>
            <w:vAlign w:val="center"/>
          </w:tcPr>
          <w:p w14:paraId="77EE59B3" w14:textId="70D00624"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DF42131" w14:textId="40615393"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69A9FD56" w14:textId="731D26AB"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3968B059" w14:textId="5F810156"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0421396" w14:textId="72EF4041"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983AFC" w:rsidRPr="00E43C22" w14:paraId="0A8CEA90" w14:textId="77777777" w:rsidTr="006049A1">
        <w:tc>
          <w:tcPr>
            <w:tcW w:w="851" w:type="dxa"/>
            <w:vAlign w:val="center"/>
          </w:tcPr>
          <w:p w14:paraId="5A1ECDCA" w14:textId="1CE35DA3" w:rsidR="00983AFC" w:rsidRPr="00E43C22" w:rsidRDefault="00C15F64" w:rsidP="009648E4">
            <w:pPr>
              <w:tabs>
                <w:tab w:val="left" w:pos="567"/>
              </w:tabs>
              <w:spacing w:before="60" w:after="60"/>
              <w:jc w:val="center"/>
              <w:rPr>
                <w:rFonts w:cstheme="minorHAnsi"/>
              </w:rPr>
            </w:pPr>
            <w:r w:rsidRPr="00E43C22">
              <w:rPr>
                <w:rFonts w:cstheme="minorHAnsi"/>
              </w:rPr>
              <w:t>1.1.</w:t>
            </w:r>
            <w:r w:rsidR="00983AFC" w:rsidRPr="00E43C22">
              <w:rPr>
                <w:rFonts w:cstheme="minorHAnsi"/>
              </w:rPr>
              <w:t>3.</w:t>
            </w:r>
          </w:p>
        </w:tc>
        <w:tc>
          <w:tcPr>
            <w:tcW w:w="4366" w:type="dxa"/>
            <w:vAlign w:val="center"/>
          </w:tcPr>
          <w:p w14:paraId="6AC9A8C4" w14:textId="77777777" w:rsidR="00983AFC" w:rsidRPr="00E43C22" w:rsidRDefault="00983AFC" w:rsidP="009648E4">
            <w:pPr>
              <w:tabs>
                <w:tab w:val="left" w:pos="567"/>
              </w:tabs>
              <w:spacing w:before="60" w:after="60"/>
              <w:rPr>
                <w:rFonts w:cstheme="minorHAnsi"/>
              </w:rPr>
            </w:pPr>
            <w:r w:rsidRPr="00E43C22">
              <w:rPr>
                <w:rFonts w:cstheme="minorHAnsi"/>
              </w:rPr>
              <w:t>Applicable law issues</w:t>
            </w:r>
          </w:p>
        </w:tc>
        <w:tc>
          <w:tcPr>
            <w:tcW w:w="737" w:type="dxa"/>
            <w:vAlign w:val="center"/>
          </w:tcPr>
          <w:p w14:paraId="555C64C8" w14:textId="778887D0"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549336FB" w14:textId="4BCF36C4"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EB10B5C" w14:textId="6774CEF3"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590D8989" w14:textId="073420A4"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76220B0" w14:textId="75D4D751"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983AFC" w:rsidRPr="00E43C22" w14:paraId="5A8B1974" w14:textId="77777777" w:rsidTr="006049A1">
        <w:tc>
          <w:tcPr>
            <w:tcW w:w="851" w:type="dxa"/>
            <w:vAlign w:val="center"/>
          </w:tcPr>
          <w:p w14:paraId="5B0F5C12" w14:textId="6C50E644" w:rsidR="00983AFC" w:rsidRPr="00E43C22" w:rsidRDefault="00C15F64" w:rsidP="009648E4">
            <w:pPr>
              <w:tabs>
                <w:tab w:val="left" w:pos="567"/>
              </w:tabs>
              <w:spacing w:before="60" w:after="60"/>
              <w:jc w:val="center"/>
              <w:rPr>
                <w:rFonts w:cstheme="minorHAnsi"/>
              </w:rPr>
            </w:pPr>
            <w:r w:rsidRPr="00E43C22">
              <w:rPr>
                <w:rFonts w:cstheme="minorHAnsi"/>
              </w:rPr>
              <w:t>1.1.</w:t>
            </w:r>
            <w:r w:rsidR="00983AFC" w:rsidRPr="00E43C22">
              <w:rPr>
                <w:rFonts w:cstheme="minorHAnsi"/>
              </w:rPr>
              <w:t>4.</w:t>
            </w:r>
          </w:p>
        </w:tc>
        <w:tc>
          <w:tcPr>
            <w:tcW w:w="4366" w:type="dxa"/>
            <w:vAlign w:val="center"/>
          </w:tcPr>
          <w:p w14:paraId="774BFC7F" w14:textId="77777777" w:rsidR="00983AFC" w:rsidRPr="00E43C22" w:rsidRDefault="00983AFC" w:rsidP="009648E4">
            <w:pPr>
              <w:tabs>
                <w:tab w:val="left" w:pos="567"/>
              </w:tabs>
              <w:spacing w:before="60" w:after="60"/>
              <w:rPr>
                <w:rFonts w:cstheme="minorHAnsi"/>
              </w:rPr>
            </w:pPr>
            <w:r w:rsidRPr="00E43C22">
              <w:rPr>
                <w:rFonts w:cstheme="minorHAnsi"/>
              </w:rPr>
              <w:t>Recognition and enforcement and cross border transportability of measures of protection</w:t>
            </w:r>
          </w:p>
        </w:tc>
        <w:tc>
          <w:tcPr>
            <w:tcW w:w="737" w:type="dxa"/>
            <w:vAlign w:val="center"/>
          </w:tcPr>
          <w:p w14:paraId="39228BCC" w14:textId="015530EC"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D59EE18" w14:textId="3C426FD4"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E0FF884" w14:textId="5BC8E44B"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45BDCC13" w14:textId="44EAF31A"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1D4AD2F1" w14:textId="047D0ED5"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983AFC" w:rsidRPr="00E43C22" w14:paraId="7D24D212" w14:textId="77777777" w:rsidTr="006049A1">
        <w:tc>
          <w:tcPr>
            <w:tcW w:w="851" w:type="dxa"/>
            <w:vAlign w:val="center"/>
          </w:tcPr>
          <w:p w14:paraId="255C4FEF" w14:textId="407699D4" w:rsidR="00983AFC" w:rsidRPr="00E43C22" w:rsidRDefault="00C15F64" w:rsidP="009648E4">
            <w:pPr>
              <w:tabs>
                <w:tab w:val="left" w:pos="567"/>
              </w:tabs>
              <w:spacing w:before="60" w:after="60"/>
              <w:jc w:val="center"/>
              <w:rPr>
                <w:rFonts w:cstheme="minorHAnsi"/>
              </w:rPr>
            </w:pPr>
            <w:r w:rsidRPr="00E43C22">
              <w:rPr>
                <w:rFonts w:cstheme="minorHAnsi"/>
              </w:rPr>
              <w:t>1.1.</w:t>
            </w:r>
            <w:r w:rsidR="00983AFC" w:rsidRPr="00E43C22">
              <w:rPr>
                <w:rFonts w:cstheme="minorHAnsi"/>
              </w:rPr>
              <w:t>5.</w:t>
            </w:r>
          </w:p>
        </w:tc>
        <w:tc>
          <w:tcPr>
            <w:tcW w:w="4366" w:type="dxa"/>
            <w:vAlign w:val="center"/>
          </w:tcPr>
          <w:p w14:paraId="617340AA" w14:textId="4988B45B" w:rsidR="00983AFC" w:rsidRPr="00E43C22" w:rsidRDefault="00983AFC" w:rsidP="009648E4">
            <w:pPr>
              <w:tabs>
                <w:tab w:val="left" w:pos="567"/>
              </w:tabs>
              <w:spacing w:before="60" w:after="60"/>
              <w:rPr>
                <w:rFonts w:cstheme="minorHAnsi"/>
              </w:rPr>
            </w:pPr>
            <w:r w:rsidRPr="00E43C22">
              <w:rPr>
                <w:rFonts w:cstheme="minorHAnsi"/>
              </w:rPr>
              <w:t>Central Authority cooperation (enforcement of measures, communication of information, placement in another Contracting Party, etc.)</w:t>
            </w:r>
          </w:p>
        </w:tc>
        <w:tc>
          <w:tcPr>
            <w:tcW w:w="737" w:type="dxa"/>
            <w:vAlign w:val="center"/>
          </w:tcPr>
          <w:p w14:paraId="1D84A67B" w14:textId="4CAEA173"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4F385AB" w14:textId="627488B9"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D5BA174" w14:textId="2BAE1A25"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F4D98B0" w14:textId="512DB75C"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EE75E99" w14:textId="61E02DEB" w:rsidR="00983AFC" w:rsidRPr="00E43C22" w:rsidRDefault="00D20E0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983AFC" w:rsidRPr="00E43C22" w14:paraId="27C7312A" w14:textId="77777777" w:rsidTr="006049A1">
        <w:tc>
          <w:tcPr>
            <w:tcW w:w="851" w:type="dxa"/>
            <w:vAlign w:val="center"/>
          </w:tcPr>
          <w:p w14:paraId="089BE91D" w14:textId="6BCAB729" w:rsidR="00983AFC" w:rsidRPr="00E43C22" w:rsidRDefault="00C15F64" w:rsidP="009648E4">
            <w:pPr>
              <w:tabs>
                <w:tab w:val="left" w:pos="567"/>
              </w:tabs>
              <w:spacing w:before="60" w:after="60"/>
              <w:jc w:val="center"/>
              <w:rPr>
                <w:rFonts w:cstheme="minorHAnsi"/>
              </w:rPr>
            </w:pPr>
            <w:r w:rsidRPr="00E43C22">
              <w:rPr>
                <w:rFonts w:cstheme="minorHAnsi"/>
              </w:rPr>
              <w:t>1.1.</w:t>
            </w:r>
            <w:r w:rsidR="00983AFC" w:rsidRPr="00E43C22">
              <w:rPr>
                <w:rFonts w:cstheme="minorHAnsi"/>
              </w:rPr>
              <w:t>6.</w:t>
            </w:r>
          </w:p>
        </w:tc>
        <w:tc>
          <w:tcPr>
            <w:tcW w:w="4366" w:type="dxa"/>
            <w:vAlign w:val="center"/>
          </w:tcPr>
          <w:p w14:paraId="604AB8A7" w14:textId="77777777" w:rsidR="00983AFC" w:rsidRPr="00E43C22" w:rsidRDefault="00983AFC" w:rsidP="009648E4">
            <w:pPr>
              <w:tabs>
                <w:tab w:val="left" w:pos="567"/>
              </w:tabs>
              <w:spacing w:before="60" w:after="60"/>
              <w:rPr>
                <w:rFonts w:cstheme="minorHAnsi"/>
              </w:rPr>
            </w:pPr>
            <w:r w:rsidRPr="00E43C22">
              <w:rPr>
                <w:rFonts w:cstheme="minorHAnsi"/>
              </w:rPr>
              <w:t>Delivery of certificates for protection measures and confirmed powers of representation as provided for in Art. 38</w:t>
            </w:r>
          </w:p>
        </w:tc>
        <w:tc>
          <w:tcPr>
            <w:tcW w:w="737" w:type="dxa"/>
            <w:vAlign w:val="center"/>
          </w:tcPr>
          <w:p w14:paraId="2D9AC492" w14:textId="1CA4A043"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573F014" w14:textId="72A4ED79"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6BCDFD57" w14:textId="3C373192"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587CD6C9" w14:textId="2C757632"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4848B150" w14:textId="314432EF"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983AFC" w:rsidRPr="00E43C22" w14:paraId="451D22EB" w14:textId="77777777" w:rsidTr="006049A1">
        <w:tc>
          <w:tcPr>
            <w:tcW w:w="851" w:type="dxa"/>
            <w:vAlign w:val="center"/>
          </w:tcPr>
          <w:p w14:paraId="1FB5EFB4" w14:textId="1B3B02AE" w:rsidR="00983AFC" w:rsidRPr="00E43C22" w:rsidRDefault="00C15F64" w:rsidP="009648E4">
            <w:pPr>
              <w:tabs>
                <w:tab w:val="left" w:pos="567"/>
              </w:tabs>
              <w:spacing w:before="60" w:after="60"/>
              <w:jc w:val="center"/>
              <w:rPr>
                <w:rFonts w:cstheme="minorHAnsi"/>
              </w:rPr>
            </w:pPr>
            <w:r w:rsidRPr="00E43C22">
              <w:rPr>
                <w:rFonts w:cstheme="minorHAnsi"/>
              </w:rPr>
              <w:t>1.1.</w:t>
            </w:r>
            <w:r w:rsidR="00983AFC" w:rsidRPr="00E43C22">
              <w:rPr>
                <w:rFonts w:cstheme="minorHAnsi"/>
              </w:rPr>
              <w:t>7.</w:t>
            </w:r>
          </w:p>
        </w:tc>
        <w:tc>
          <w:tcPr>
            <w:tcW w:w="4366" w:type="dxa"/>
            <w:vAlign w:val="center"/>
          </w:tcPr>
          <w:p w14:paraId="21B97EE5" w14:textId="61CCA892" w:rsidR="00983AFC" w:rsidRPr="00E43C22" w:rsidRDefault="00983AFC" w:rsidP="009648E4">
            <w:pPr>
              <w:tabs>
                <w:tab w:val="left" w:pos="567"/>
              </w:tabs>
              <w:spacing w:before="60" w:after="60"/>
              <w:rPr>
                <w:rFonts w:cstheme="minorHAnsi"/>
              </w:rPr>
            </w:pPr>
            <w:r w:rsidRPr="00E43C22">
              <w:rPr>
                <w:rFonts w:cstheme="minorHAnsi"/>
              </w:rPr>
              <w:t xml:space="preserve">Use of </w:t>
            </w:r>
            <w:r w:rsidR="00AC4B88" w:rsidRPr="00E43C22">
              <w:rPr>
                <w:rFonts w:cstheme="minorHAnsi"/>
              </w:rPr>
              <w:t xml:space="preserve">existing </w:t>
            </w:r>
            <w:r w:rsidRPr="00E43C22">
              <w:rPr>
                <w:rFonts w:cstheme="minorHAnsi"/>
              </w:rPr>
              <w:t>model forms</w:t>
            </w:r>
          </w:p>
        </w:tc>
        <w:tc>
          <w:tcPr>
            <w:tcW w:w="737" w:type="dxa"/>
            <w:vAlign w:val="center"/>
          </w:tcPr>
          <w:p w14:paraId="6445DB00" w14:textId="2062BB57"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66EF7799" w14:textId="06B9BB25"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BCC184E" w14:textId="1E4D394F"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FCD1525" w14:textId="139C4E63"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69B0F7BE" w14:textId="6E77F8C4"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983AFC" w:rsidRPr="00E43C22" w14:paraId="3BD031AE" w14:textId="77777777" w:rsidTr="006049A1">
        <w:tc>
          <w:tcPr>
            <w:tcW w:w="851" w:type="dxa"/>
            <w:vAlign w:val="center"/>
          </w:tcPr>
          <w:p w14:paraId="09D1649F" w14:textId="29671200" w:rsidR="00983AFC" w:rsidRPr="00E43C22" w:rsidRDefault="00C15F64" w:rsidP="009648E4">
            <w:pPr>
              <w:tabs>
                <w:tab w:val="left" w:pos="567"/>
              </w:tabs>
              <w:spacing w:before="60" w:after="60"/>
              <w:jc w:val="center"/>
              <w:rPr>
                <w:rFonts w:cstheme="minorHAnsi"/>
              </w:rPr>
            </w:pPr>
            <w:r w:rsidRPr="00E43C22">
              <w:rPr>
                <w:rFonts w:cstheme="minorHAnsi"/>
              </w:rPr>
              <w:lastRenderedPageBreak/>
              <w:t>1.1.</w:t>
            </w:r>
            <w:r w:rsidR="00983AFC" w:rsidRPr="00E43C22">
              <w:rPr>
                <w:rFonts w:cstheme="minorHAnsi"/>
              </w:rPr>
              <w:t>8.</w:t>
            </w:r>
          </w:p>
        </w:tc>
        <w:tc>
          <w:tcPr>
            <w:tcW w:w="4366" w:type="dxa"/>
            <w:vAlign w:val="center"/>
          </w:tcPr>
          <w:p w14:paraId="410DD3AC" w14:textId="77777777" w:rsidR="00983AFC" w:rsidRPr="00E43C22" w:rsidRDefault="00983AFC" w:rsidP="009648E4">
            <w:pPr>
              <w:tabs>
                <w:tab w:val="left" w:pos="567"/>
              </w:tabs>
              <w:spacing w:before="60" w:after="60"/>
              <w:rPr>
                <w:rFonts w:cstheme="minorHAnsi"/>
              </w:rPr>
            </w:pPr>
            <w:r w:rsidRPr="00E43C22">
              <w:rPr>
                <w:rFonts w:cstheme="minorHAnsi"/>
              </w:rPr>
              <w:t>Protection and / or supportive measures that can be taken in Contracting Parties</w:t>
            </w:r>
          </w:p>
        </w:tc>
        <w:tc>
          <w:tcPr>
            <w:tcW w:w="737" w:type="dxa"/>
            <w:vAlign w:val="center"/>
          </w:tcPr>
          <w:p w14:paraId="4A7E31E5" w14:textId="0333E14B"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664CF1CF" w14:textId="7856B403"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30E58750" w14:textId="3144D905"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084DE3A" w14:textId="39465E06"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344E52EE" w14:textId="5B91D169"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983AFC" w:rsidRPr="00E43C22" w14:paraId="0FD6D2C4" w14:textId="77777777" w:rsidTr="006049A1">
        <w:tc>
          <w:tcPr>
            <w:tcW w:w="851" w:type="dxa"/>
            <w:vAlign w:val="center"/>
          </w:tcPr>
          <w:p w14:paraId="3D0EA30C" w14:textId="5B4E4E6E" w:rsidR="00983AFC" w:rsidRPr="00E43C22" w:rsidRDefault="00C15F64" w:rsidP="009648E4">
            <w:pPr>
              <w:tabs>
                <w:tab w:val="left" w:pos="567"/>
              </w:tabs>
              <w:spacing w:before="60" w:after="60"/>
              <w:jc w:val="center"/>
              <w:rPr>
                <w:rFonts w:cstheme="minorHAnsi"/>
              </w:rPr>
            </w:pPr>
            <w:r w:rsidRPr="00E43C22">
              <w:rPr>
                <w:rFonts w:cstheme="minorHAnsi"/>
              </w:rPr>
              <w:t>1.1.</w:t>
            </w:r>
            <w:r w:rsidR="00983AFC" w:rsidRPr="00E43C22">
              <w:rPr>
                <w:rFonts w:cstheme="minorHAnsi"/>
              </w:rPr>
              <w:t>9.</w:t>
            </w:r>
          </w:p>
        </w:tc>
        <w:tc>
          <w:tcPr>
            <w:tcW w:w="4366" w:type="dxa"/>
            <w:vAlign w:val="center"/>
          </w:tcPr>
          <w:p w14:paraId="7591DE18" w14:textId="77777777" w:rsidR="00983AFC" w:rsidRPr="00E43C22" w:rsidRDefault="00983AFC" w:rsidP="009648E4">
            <w:pPr>
              <w:tabs>
                <w:tab w:val="left" w:pos="567"/>
              </w:tabs>
              <w:spacing w:before="60" w:after="60"/>
              <w:rPr>
                <w:rFonts w:cstheme="minorHAnsi"/>
              </w:rPr>
            </w:pPr>
            <w:r w:rsidRPr="00E43C22">
              <w:rPr>
                <w:rFonts w:cstheme="minorHAnsi"/>
              </w:rPr>
              <w:t>National measures and rules adopted in Contracting Parties to assist with the implementation of the 2000 Convention</w:t>
            </w:r>
          </w:p>
        </w:tc>
        <w:tc>
          <w:tcPr>
            <w:tcW w:w="737" w:type="dxa"/>
            <w:vAlign w:val="center"/>
          </w:tcPr>
          <w:p w14:paraId="78023DA5" w14:textId="041BA30F"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903D7C2" w14:textId="334B17DE"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378E7D8" w14:textId="62DF79EF"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063366B" w14:textId="3255C14F"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92B5E8A" w14:textId="1EE5B45D" w:rsidR="00983AFC"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AC4B88" w:rsidRPr="00E43C22" w14:paraId="216BE323" w14:textId="77777777" w:rsidTr="006049A1">
        <w:tc>
          <w:tcPr>
            <w:tcW w:w="851" w:type="dxa"/>
            <w:vAlign w:val="center"/>
          </w:tcPr>
          <w:p w14:paraId="4EFFBE45" w14:textId="61641D69" w:rsidR="00AC4B88" w:rsidRPr="00E43C22" w:rsidRDefault="00AC4B88" w:rsidP="009648E4">
            <w:pPr>
              <w:tabs>
                <w:tab w:val="left" w:pos="567"/>
              </w:tabs>
              <w:spacing w:before="60" w:after="60"/>
              <w:jc w:val="center"/>
              <w:rPr>
                <w:rFonts w:cstheme="minorHAnsi"/>
              </w:rPr>
            </w:pPr>
            <w:r w:rsidRPr="00E43C22">
              <w:rPr>
                <w:rFonts w:cstheme="minorHAnsi"/>
              </w:rPr>
              <w:t>1.1.10.</w:t>
            </w:r>
          </w:p>
        </w:tc>
        <w:tc>
          <w:tcPr>
            <w:tcW w:w="4366" w:type="dxa"/>
            <w:vAlign w:val="center"/>
          </w:tcPr>
          <w:p w14:paraId="44334D3C" w14:textId="38AF7C9B" w:rsidR="00AC4B88" w:rsidRPr="00E43C22" w:rsidRDefault="000F63C4" w:rsidP="009648E4">
            <w:pPr>
              <w:tabs>
                <w:tab w:val="left" w:pos="567"/>
              </w:tabs>
              <w:spacing w:before="60" w:after="60"/>
              <w:rPr>
                <w:rFonts w:cstheme="minorHAnsi"/>
              </w:rPr>
            </w:pPr>
            <w:r w:rsidRPr="00E43C22">
              <w:rPr>
                <w:rFonts w:cstheme="minorHAnsi"/>
              </w:rPr>
              <w:t>Complementar</w:t>
            </w:r>
            <w:r w:rsidR="000B0D43" w:rsidRPr="00E43C22">
              <w:rPr>
                <w:rFonts w:cstheme="minorHAnsi"/>
              </w:rPr>
              <w:t>it</w:t>
            </w:r>
            <w:r w:rsidRPr="00E43C22">
              <w:rPr>
                <w:rFonts w:cstheme="minorHAnsi"/>
              </w:rPr>
              <w:t>y</w:t>
            </w:r>
            <w:r w:rsidR="008E64CC" w:rsidRPr="00E43C22">
              <w:rPr>
                <w:rFonts w:cstheme="minorHAnsi"/>
              </w:rPr>
              <w:t xml:space="preserve"> </w:t>
            </w:r>
            <w:r w:rsidR="00141BD4" w:rsidRPr="00E43C22">
              <w:rPr>
                <w:rFonts w:cstheme="minorHAnsi"/>
              </w:rPr>
              <w:t xml:space="preserve">of the 2000 Convention and </w:t>
            </w:r>
            <w:r w:rsidR="008E64CC" w:rsidRPr="00E43C22">
              <w:rPr>
                <w:rFonts w:cstheme="minorHAnsi"/>
              </w:rPr>
              <w:t xml:space="preserve">the </w:t>
            </w:r>
            <w:r w:rsidR="00E750A3" w:rsidRPr="00E43C22">
              <w:rPr>
                <w:rFonts w:cstheme="minorHAnsi"/>
              </w:rPr>
              <w:t xml:space="preserve">United Nations </w:t>
            </w:r>
            <w:r w:rsidR="008E64CC" w:rsidRPr="00E43C22">
              <w:rPr>
                <w:rFonts w:cstheme="minorHAnsi"/>
              </w:rPr>
              <w:t>Convention of 13</w:t>
            </w:r>
            <w:r w:rsidR="00E750A3" w:rsidRPr="00E43C22">
              <w:rPr>
                <w:rFonts w:cstheme="minorHAnsi"/>
              </w:rPr>
              <w:t> </w:t>
            </w:r>
            <w:r w:rsidR="00281DDB">
              <w:rPr>
                <w:rFonts w:cstheme="minorHAnsi"/>
              </w:rPr>
              <w:t>December</w:t>
            </w:r>
            <w:r w:rsidR="008E64CC" w:rsidRPr="00E43C22">
              <w:rPr>
                <w:rFonts w:cstheme="minorHAnsi"/>
              </w:rPr>
              <w:t xml:space="preserve"> 2006 on the Rights of Persons with Disabilities</w:t>
            </w:r>
            <w:r w:rsidR="00EE5B51" w:rsidRPr="00E43C22">
              <w:rPr>
                <w:rFonts w:cstheme="minorHAnsi"/>
              </w:rPr>
              <w:t xml:space="preserve"> </w:t>
            </w:r>
            <w:r w:rsidR="00EC050A" w:rsidRPr="00E43C22">
              <w:rPr>
                <w:rFonts w:cstheme="minorHAnsi"/>
              </w:rPr>
              <w:t>(</w:t>
            </w:r>
            <w:r w:rsidR="005B05F0" w:rsidRPr="00E43C22">
              <w:rPr>
                <w:rFonts w:cstheme="minorHAnsi"/>
              </w:rPr>
              <w:t>2006 UNCRPD)</w:t>
            </w:r>
          </w:p>
        </w:tc>
        <w:tc>
          <w:tcPr>
            <w:tcW w:w="737" w:type="dxa"/>
            <w:vAlign w:val="center"/>
          </w:tcPr>
          <w:p w14:paraId="7F26CD69" w14:textId="6D452441" w:rsidR="00AC4B88"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EA33473" w14:textId="108CD4F7" w:rsidR="00AC4B88"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61FEAA2" w14:textId="05D2CB3F" w:rsidR="00AC4B88"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31790DF0" w14:textId="02CBD641" w:rsidR="00AC4B88"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C1875CD" w14:textId="60E72F16" w:rsidR="00AC4B88"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bl>
    <w:p w14:paraId="3F606A04" w14:textId="77777777" w:rsidR="00983AFC" w:rsidRPr="00E43C22" w:rsidRDefault="00983AFC" w:rsidP="009648E4">
      <w:pPr>
        <w:tabs>
          <w:tab w:val="left" w:pos="567"/>
        </w:tabs>
        <w:spacing w:after="0" w:line="240" w:lineRule="auto"/>
        <w:rPr>
          <w:rFonts w:cstheme="minorHAnsi"/>
        </w:rPr>
      </w:pPr>
    </w:p>
    <w:p w14:paraId="17AFC731" w14:textId="389E5379" w:rsidR="00482717" w:rsidRPr="00E43C22" w:rsidRDefault="00C15F64" w:rsidP="001972F6">
      <w:pPr>
        <w:tabs>
          <w:tab w:val="left" w:pos="567"/>
        </w:tabs>
        <w:spacing w:after="0" w:line="240" w:lineRule="auto"/>
        <w:outlineLvl w:val="0"/>
        <w:rPr>
          <w:rFonts w:cstheme="minorHAnsi"/>
        </w:rPr>
      </w:pPr>
      <w:r w:rsidRPr="00E43C22">
        <w:rPr>
          <w:rFonts w:cstheme="minorHAnsi"/>
        </w:rPr>
        <w:t>1.2.</w:t>
      </w:r>
      <w:r w:rsidR="007E0A31" w:rsidRPr="00E43C22">
        <w:rPr>
          <w:rFonts w:cstheme="minorHAnsi"/>
        </w:rPr>
        <w:t xml:space="preserve"> </w:t>
      </w:r>
      <w:r w:rsidR="005D1A23" w:rsidRPr="00E43C22">
        <w:rPr>
          <w:rFonts w:cstheme="minorHAnsi"/>
        </w:rPr>
        <w:tab/>
      </w:r>
      <w:r w:rsidR="00482717" w:rsidRPr="00E43C22">
        <w:rPr>
          <w:rFonts w:cstheme="minorHAnsi"/>
        </w:rPr>
        <w:t xml:space="preserve">Discussion of </w:t>
      </w:r>
      <w:r w:rsidR="00737F66" w:rsidRPr="00E43C22">
        <w:rPr>
          <w:rFonts w:cstheme="minorHAnsi"/>
        </w:rPr>
        <w:t xml:space="preserve">possible </w:t>
      </w:r>
      <w:r w:rsidR="00482717" w:rsidRPr="00E43C22">
        <w:rPr>
          <w:rFonts w:cstheme="minorHAnsi"/>
        </w:rPr>
        <w:t>future implementation tools</w:t>
      </w:r>
      <w:r w:rsidR="00F60A9F" w:rsidRPr="00E43C22">
        <w:rPr>
          <w:rFonts w:cstheme="minorHAnsi"/>
        </w:rPr>
        <w:t xml:space="preserve"> </w:t>
      </w:r>
      <w:r w:rsidR="00F75D82" w:rsidRPr="00E43C22">
        <w:rPr>
          <w:rFonts w:cstheme="minorHAnsi"/>
        </w:rPr>
        <w:t xml:space="preserve">and services </w:t>
      </w:r>
      <w:r w:rsidR="00F60A9F" w:rsidRPr="00E43C22">
        <w:rPr>
          <w:rFonts w:cstheme="minorHAnsi"/>
        </w:rPr>
        <w:t>in relation to the 2000 Convention</w:t>
      </w:r>
    </w:p>
    <w:p w14:paraId="5C54D2DB" w14:textId="77777777" w:rsidR="003C5560" w:rsidRPr="00E43C22" w:rsidRDefault="003C5560" w:rsidP="009648E4">
      <w:pPr>
        <w:tabs>
          <w:tab w:val="left" w:pos="567"/>
        </w:tabs>
        <w:spacing w:after="0" w:line="240" w:lineRule="auto"/>
        <w:rPr>
          <w:rFonts w:cstheme="minorHAnsi"/>
        </w:rPr>
      </w:pPr>
    </w:p>
    <w:tbl>
      <w:tblPr>
        <w:tblStyle w:val="TableGrid"/>
        <w:tblW w:w="0" w:type="auto"/>
        <w:tblLayout w:type="fixed"/>
        <w:tblLook w:val="04A0" w:firstRow="1" w:lastRow="0" w:firstColumn="1" w:lastColumn="0" w:noHBand="0" w:noVBand="1"/>
      </w:tblPr>
      <w:tblGrid>
        <w:gridCol w:w="851"/>
        <w:gridCol w:w="4366"/>
        <w:gridCol w:w="737"/>
        <w:gridCol w:w="737"/>
        <w:gridCol w:w="737"/>
        <w:gridCol w:w="737"/>
        <w:gridCol w:w="737"/>
      </w:tblGrid>
      <w:tr w:rsidR="003C5560" w:rsidRPr="00E43C22" w14:paraId="2D683764" w14:textId="77777777" w:rsidTr="009D760D">
        <w:tc>
          <w:tcPr>
            <w:tcW w:w="851" w:type="dxa"/>
            <w:vMerge w:val="restart"/>
            <w:vAlign w:val="center"/>
          </w:tcPr>
          <w:p w14:paraId="3D2A08A8" w14:textId="27C1F098" w:rsidR="003C5560" w:rsidRPr="00E43C22" w:rsidRDefault="003C5560" w:rsidP="009648E4">
            <w:pPr>
              <w:tabs>
                <w:tab w:val="left" w:pos="567"/>
              </w:tabs>
              <w:spacing w:before="60" w:after="60"/>
              <w:jc w:val="center"/>
              <w:rPr>
                <w:rFonts w:cstheme="minorHAnsi"/>
                <w:b/>
              </w:rPr>
            </w:pPr>
          </w:p>
        </w:tc>
        <w:tc>
          <w:tcPr>
            <w:tcW w:w="4366" w:type="dxa"/>
            <w:vMerge w:val="restart"/>
            <w:vAlign w:val="center"/>
          </w:tcPr>
          <w:p w14:paraId="109ADA7E" w14:textId="11D4AA45" w:rsidR="003C5560" w:rsidRPr="00E43C22" w:rsidRDefault="003C5560" w:rsidP="009648E4">
            <w:pPr>
              <w:tabs>
                <w:tab w:val="left" w:pos="567"/>
              </w:tabs>
              <w:spacing w:before="60" w:after="60"/>
              <w:jc w:val="center"/>
              <w:rPr>
                <w:rFonts w:cstheme="minorHAnsi"/>
                <w:b/>
              </w:rPr>
            </w:pPr>
            <w:r w:rsidRPr="00E43C22">
              <w:rPr>
                <w:rFonts w:cstheme="minorHAnsi"/>
                <w:b/>
              </w:rPr>
              <w:t xml:space="preserve">Interest to discuss possible future implementation tools </w:t>
            </w:r>
            <w:r w:rsidR="00EB004A" w:rsidRPr="00E43C22">
              <w:rPr>
                <w:rFonts w:cstheme="minorHAnsi"/>
                <w:b/>
              </w:rPr>
              <w:t xml:space="preserve">and services </w:t>
            </w:r>
            <w:r w:rsidRPr="00E43C22">
              <w:rPr>
                <w:rFonts w:cstheme="minorHAnsi"/>
                <w:b/>
              </w:rPr>
              <w:t>in relation to the</w:t>
            </w:r>
            <w:r w:rsidR="00EB004A" w:rsidRPr="00E43C22">
              <w:rPr>
                <w:rFonts w:cstheme="minorHAnsi"/>
                <w:b/>
              </w:rPr>
              <w:t xml:space="preserve"> </w:t>
            </w:r>
            <w:r w:rsidRPr="00E43C22">
              <w:rPr>
                <w:rFonts w:cstheme="minorHAnsi"/>
                <w:b/>
              </w:rPr>
              <w:t>2000 Convention</w:t>
            </w:r>
          </w:p>
        </w:tc>
        <w:tc>
          <w:tcPr>
            <w:tcW w:w="737" w:type="dxa"/>
            <w:vMerge w:val="restart"/>
            <w:vAlign w:val="center"/>
          </w:tcPr>
          <w:p w14:paraId="1FBCD5DD" w14:textId="77777777" w:rsidR="003C5560" w:rsidRPr="00E43C22" w:rsidRDefault="003C5560" w:rsidP="009648E4">
            <w:pPr>
              <w:tabs>
                <w:tab w:val="left" w:pos="567"/>
              </w:tabs>
              <w:spacing w:before="60" w:after="60"/>
              <w:jc w:val="center"/>
              <w:rPr>
                <w:rFonts w:cstheme="minorHAnsi"/>
                <w:b/>
              </w:rPr>
            </w:pPr>
            <w:r w:rsidRPr="00E43C22">
              <w:rPr>
                <w:rFonts w:cstheme="minorHAnsi"/>
                <w:b/>
              </w:rPr>
              <w:t>No</w:t>
            </w:r>
          </w:p>
        </w:tc>
        <w:tc>
          <w:tcPr>
            <w:tcW w:w="737" w:type="dxa"/>
            <w:vMerge w:val="restart"/>
            <w:vAlign w:val="center"/>
          </w:tcPr>
          <w:p w14:paraId="2A653AB4" w14:textId="77777777" w:rsidR="003C5560" w:rsidRPr="00E43C22" w:rsidRDefault="003C5560" w:rsidP="009648E4">
            <w:pPr>
              <w:tabs>
                <w:tab w:val="left" w:pos="567"/>
              </w:tabs>
              <w:spacing w:before="60" w:after="60"/>
              <w:jc w:val="center"/>
              <w:rPr>
                <w:rFonts w:cstheme="minorHAnsi"/>
                <w:b/>
              </w:rPr>
            </w:pPr>
            <w:r w:rsidRPr="00E43C22">
              <w:rPr>
                <w:rFonts w:cstheme="minorHAnsi"/>
                <w:b/>
              </w:rPr>
              <w:t>Yes</w:t>
            </w:r>
          </w:p>
        </w:tc>
        <w:tc>
          <w:tcPr>
            <w:tcW w:w="2211" w:type="dxa"/>
            <w:gridSpan w:val="3"/>
            <w:vAlign w:val="center"/>
          </w:tcPr>
          <w:p w14:paraId="0889E6CF" w14:textId="77777777" w:rsidR="003C5560" w:rsidRPr="00E43C22" w:rsidRDefault="003C5560" w:rsidP="009648E4">
            <w:pPr>
              <w:tabs>
                <w:tab w:val="left" w:pos="567"/>
              </w:tabs>
              <w:spacing w:before="60" w:after="60"/>
              <w:jc w:val="center"/>
              <w:rPr>
                <w:rFonts w:cstheme="minorHAnsi"/>
                <w:b/>
              </w:rPr>
            </w:pPr>
            <w:r w:rsidRPr="00E43C22">
              <w:rPr>
                <w:rFonts w:cstheme="minorHAnsi"/>
                <w:b/>
              </w:rPr>
              <w:t>Priority Level</w:t>
            </w:r>
          </w:p>
        </w:tc>
      </w:tr>
      <w:tr w:rsidR="003C5560" w:rsidRPr="00E43C22" w14:paraId="16AB60AC" w14:textId="77777777" w:rsidTr="009D760D">
        <w:tc>
          <w:tcPr>
            <w:tcW w:w="851" w:type="dxa"/>
            <w:vMerge/>
            <w:vAlign w:val="center"/>
          </w:tcPr>
          <w:p w14:paraId="1221C6E8" w14:textId="77777777" w:rsidR="003C5560" w:rsidRPr="00E43C22" w:rsidRDefault="003C5560" w:rsidP="009648E4">
            <w:pPr>
              <w:tabs>
                <w:tab w:val="left" w:pos="567"/>
              </w:tabs>
              <w:spacing w:before="60" w:after="60"/>
              <w:jc w:val="center"/>
              <w:rPr>
                <w:rFonts w:cstheme="minorHAnsi"/>
                <w:b/>
              </w:rPr>
            </w:pPr>
          </w:p>
        </w:tc>
        <w:tc>
          <w:tcPr>
            <w:tcW w:w="4366" w:type="dxa"/>
            <w:vMerge/>
            <w:vAlign w:val="center"/>
          </w:tcPr>
          <w:p w14:paraId="34D86203" w14:textId="77777777" w:rsidR="003C5560" w:rsidRPr="00E43C22" w:rsidRDefault="003C5560" w:rsidP="009648E4">
            <w:pPr>
              <w:tabs>
                <w:tab w:val="left" w:pos="567"/>
              </w:tabs>
              <w:spacing w:before="60" w:after="60"/>
              <w:rPr>
                <w:rFonts w:cstheme="minorHAnsi"/>
                <w:b/>
              </w:rPr>
            </w:pPr>
          </w:p>
        </w:tc>
        <w:tc>
          <w:tcPr>
            <w:tcW w:w="737" w:type="dxa"/>
            <w:vMerge/>
            <w:vAlign w:val="center"/>
          </w:tcPr>
          <w:p w14:paraId="6C34DB9D" w14:textId="77777777" w:rsidR="003C5560" w:rsidRPr="00E43C22" w:rsidRDefault="003C5560" w:rsidP="009648E4">
            <w:pPr>
              <w:tabs>
                <w:tab w:val="left" w:pos="567"/>
              </w:tabs>
              <w:spacing w:before="60" w:after="60"/>
              <w:jc w:val="center"/>
              <w:rPr>
                <w:rFonts w:cstheme="minorHAnsi"/>
                <w:b/>
              </w:rPr>
            </w:pPr>
          </w:p>
        </w:tc>
        <w:tc>
          <w:tcPr>
            <w:tcW w:w="737" w:type="dxa"/>
            <w:vMerge/>
            <w:vAlign w:val="center"/>
          </w:tcPr>
          <w:p w14:paraId="42D9FDA9" w14:textId="77777777" w:rsidR="003C5560" w:rsidRPr="00E43C22" w:rsidRDefault="003C5560" w:rsidP="009648E4">
            <w:pPr>
              <w:tabs>
                <w:tab w:val="left" w:pos="567"/>
              </w:tabs>
              <w:spacing w:before="60" w:after="60"/>
              <w:jc w:val="center"/>
              <w:rPr>
                <w:rFonts w:cstheme="minorHAnsi"/>
                <w:b/>
              </w:rPr>
            </w:pPr>
          </w:p>
        </w:tc>
        <w:tc>
          <w:tcPr>
            <w:tcW w:w="737" w:type="dxa"/>
            <w:vAlign w:val="center"/>
          </w:tcPr>
          <w:p w14:paraId="3FE51E53" w14:textId="77777777" w:rsidR="003C5560" w:rsidRPr="00E43C22" w:rsidRDefault="003C5560" w:rsidP="009648E4">
            <w:pPr>
              <w:tabs>
                <w:tab w:val="left" w:pos="567"/>
              </w:tabs>
              <w:spacing w:before="60" w:after="60"/>
              <w:jc w:val="center"/>
              <w:rPr>
                <w:rFonts w:cstheme="minorHAnsi"/>
                <w:b/>
              </w:rPr>
            </w:pPr>
            <w:r w:rsidRPr="00E43C22">
              <w:rPr>
                <w:rFonts w:cstheme="minorHAnsi"/>
                <w:b/>
              </w:rPr>
              <w:t>Low</w:t>
            </w:r>
          </w:p>
        </w:tc>
        <w:tc>
          <w:tcPr>
            <w:tcW w:w="737" w:type="dxa"/>
            <w:vAlign w:val="center"/>
          </w:tcPr>
          <w:p w14:paraId="53C93F80" w14:textId="77777777" w:rsidR="003C5560" w:rsidRPr="00E43C22" w:rsidRDefault="003C5560" w:rsidP="009648E4">
            <w:pPr>
              <w:tabs>
                <w:tab w:val="left" w:pos="567"/>
              </w:tabs>
              <w:spacing w:before="60" w:after="60"/>
              <w:jc w:val="center"/>
              <w:rPr>
                <w:rFonts w:cstheme="minorHAnsi"/>
                <w:b/>
              </w:rPr>
            </w:pPr>
            <w:r w:rsidRPr="00E43C22">
              <w:rPr>
                <w:rFonts w:cstheme="minorHAnsi"/>
                <w:b/>
              </w:rPr>
              <w:t>Med.</w:t>
            </w:r>
          </w:p>
        </w:tc>
        <w:tc>
          <w:tcPr>
            <w:tcW w:w="737" w:type="dxa"/>
            <w:vAlign w:val="center"/>
          </w:tcPr>
          <w:p w14:paraId="6A95FA2C" w14:textId="77777777" w:rsidR="003C5560" w:rsidRPr="00E43C22" w:rsidRDefault="003C5560" w:rsidP="009648E4">
            <w:pPr>
              <w:tabs>
                <w:tab w:val="left" w:pos="567"/>
              </w:tabs>
              <w:spacing w:before="60" w:after="60"/>
              <w:jc w:val="center"/>
              <w:rPr>
                <w:rFonts w:cstheme="minorHAnsi"/>
                <w:b/>
              </w:rPr>
            </w:pPr>
            <w:r w:rsidRPr="00E43C22">
              <w:rPr>
                <w:rFonts w:cstheme="minorHAnsi"/>
                <w:b/>
              </w:rPr>
              <w:t>High</w:t>
            </w:r>
          </w:p>
        </w:tc>
      </w:tr>
      <w:tr w:rsidR="003C5560" w:rsidRPr="00E43C22" w14:paraId="760B0C49" w14:textId="77777777" w:rsidTr="009D760D">
        <w:tc>
          <w:tcPr>
            <w:tcW w:w="851" w:type="dxa"/>
            <w:vAlign w:val="center"/>
          </w:tcPr>
          <w:p w14:paraId="47A87589" w14:textId="703A544E" w:rsidR="003C5560" w:rsidRPr="00E43C22" w:rsidRDefault="00C15F64" w:rsidP="009648E4">
            <w:pPr>
              <w:tabs>
                <w:tab w:val="left" w:pos="567"/>
              </w:tabs>
              <w:spacing w:before="60" w:after="60"/>
              <w:jc w:val="center"/>
              <w:rPr>
                <w:rFonts w:cstheme="minorHAnsi"/>
              </w:rPr>
            </w:pPr>
            <w:r w:rsidRPr="00E43C22">
              <w:rPr>
                <w:rFonts w:cstheme="minorHAnsi"/>
              </w:rPr>
              <w:t>1.2.</w:t>
            </w:r>
            <w:r w:rsidR="003C5560" w:rsidRPr="00E43C22">
              <w:rPr>
                <w:rFonts w:cstheme="minorHAnsi"/>
              </w:rPr>
              <w:t>1.</w:t>
            </w:r>
          </w:p>
        </w:tc>
        <w:tc>
          <w:tcPr>
            <w:tcW w:w="4366" w:type="dxa"/>
            <w:vAlign w:val="center"/>
          </w:tcPr>
          <w:p w14:paraId="24B1D473" w14:textId="1C7BF32F" w:rsidR="003C5560" w:rsidRPr="00E43C22" w:rsidRDefault="00FC2C34" w:rsidP="009648E4">
            <w:pPr>
              <w:tabs>
                <w:tab w:val="left" w:pos="567"/>
              </w:tabs>
              <w:spacing w:before="60" w:after="60"/>
              <w:rPr>
                <w:rFonts w:cstheme="minorHAnsi"/>
              </w:rPr>
            </w:pPr>
            <w:r w:rsidRPr="00E43C22">
              <w:rPr>
                <w:rFonts w:cstheme="minorHAnsi"/>
              </w:rPr>
              <w:t>Developing</w:t>
            </w:r>
            <w:r w:rsidR="003C5560" w:rsidRPr="00E43C22">
              <w:rPr>
                <w:rFonts w:cstheme="minorHAnsi"/>
              </w:rPr>
              <w:t xml:space="preserve"> an implementation checklist</w:t>
            </w:r>
            <w:r w:rsidR="004F1CD0" w:rsidRPr="00E43C22">
              <w:rPr>
                <w:rStyle w:val="FootnoteReference"/>
                <w:rFonts w:cstheme="minorHAnsi"/>
              </w:rPr>
              <w:footnoteReference w:id="3"/>
            </w:r>
            <w:r w:rsidR="003C5560" w:rsidRPr="00E43C22">
              <w:rPr>
                <w:rFonts w:cstheme="minorHAnsi"/>
              </w:rPr>
              <w:t xml:space="preserve"> to assist future and existing Contracting Parties to identify the steps and legislative norms that need to be taken / adopted </w:t>
            </w:r>
            <w:proofErr w:type="gramStart"/>
            <w:r w:rsidR="003C5560" w:rsidRPr="00E43C22">
              <w:rPr>
                <w:rFonts w:cstheme="minorHAnsi"/>
              </w:rPr>
              <w:t>in order for</w:t>
            </w:r>
            <w:proofErr w:type="gramEnd"/>
            <w:r w:rsidR="003C5560" w:rsidRPr="00E43C22">
              <w:rPr>
                <w:rFonts w:cstheme="minorHAnsi"/>
              </w:rPr>
              <w:t xml:space="preserve"> the 2000 Convention to be operational within a national legal framework</w:t>
            </w:r>
          </w:p>
        </w:tc>
        <w:tc>
          <w:tcPr>
            <w:tcW w:w="737" w:type="dxa"/>
            <w:vAlign w:val="center"/>
          </w:tcPr>
          <w:p w14:paraId="553004C9" w14:textId="7551FCDD"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E347806" w14:textId="655E9F19"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DED5253" w14:textId="7A0A62D0"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47C1352" w14:textId="7B7DB281"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6FDEA1C" w14:textId="20360344"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3C5560" w:rsidRPr="00E43C22" w14:paraId="0598371F" w14:textId="77777777" w:rsidTr="009D760D">
        <w:tc>
          <w:tcPr>
            <w:tcW w:w="851" w:type="dxa"/>
            <w:vAlign w:val="center"/>
          </w:tcPr>
          <w:p w14:paraId="20E33DBD" w14:textId="742C64C8" w:rsidR="003C5560" w:rsidRPr="00E43C22" w:rsidRDefault="00C15F64" w:rsidP="009648E4">
            <w:pPr>
              <w:tabs>
                <w:tab w:val="left" w:pos="567"/>
              </w:tabs>
              <w:spacing w:before="60" w:after="60"/>
              <w:jc w:val="center"/>
              <w:rPr>
                <w:rFonts w:cstheme="minorHAnsi"/>
              </w:rPr>
            </w:pPr>
            <w:r w:rsidRPr="00E43C22">
              <w:rPr>
                <w:rFonts w:cstheme="minorHAnsi"/>
              </w:rPr>
              <w:t>1.2.</w:t>
            </w:r>
            <w:r w:rsidR="003C5560" w:rsidRPr="00E43C22">
              <w:rPr>
                <w:rFonts w:cstheme="minorHAnsi"/>
              </w:rPr>
              <w:t>2.</w:t>
            </w:r>
          </w:p>
        </w:tc>
        <w:tc>
          <w:tcPr>
            <w:tcW w:w="4366" w:type="dxa"/>
            <w:vAlign w:val="center"/>
          </w:tcPr>
          <w:p w14:paraId="48C440D2" w14:textId="566F894E" w:rsidR="003C5560" w:rsidRPr="00E43C22" w:rsidRDefault="00BC211D" w:rsidP="009648E4">
            <w:pPr>
              <w:tabs>
                <w:tab w:val="left" w:pos="567"/>
              </w:tabs>
              <w:spacing w:before="60" w:after="60"/>
              <w:rPr>
                <w:rFonts w:cstheme="minorHAnsi"/>
              </w:rPr>
            </w:pPr>
            <w:r w:rsidRPr="00866A88">
              <w:t>Collecting</w:t>
            </w:r>
            <w:r w:rsidR="003C5560" w:rsidRPr="00866A88">
              <w:t xml:space="preserve"> information on possible legislative reforms that are to be considered by Contracting Parties when implementing the 2000 Convention, and shar</w:t>
            </w:r>
            <w:r w:rsidR="00C90F65" w:rsidRPr="00866A88">
              <w:t xml:space="preserve">ing </w:t>
            </w:r>
            <w:r w:rsidR="003C5560" w:rsidRPr="00BB0625">
              <w:t xml:space="preserve">experiences </w:t>
            </w:r>
            <w:r w:rsidR="00C90F65" w:rsidRPr="00BB0625">
              <w:t xml:space="preserve">with </w:t>
            </w:r>
            <w:r w:rsidR="003C5560" w:rsidRPr="00BB0625">
              <w:t>reforming their legislative national frameworks, including making available “</w:t>
            </w:r>
            <w:r w:rsidR="00FA34BB" w:rsidRPr="00BB0625">
              <w:t xml:space="preserve">support </w:t>
            </w:r>
            <w:r w:rsidR="00BB0625">
              <w:t>[…]</w:t>
            </w:r>
            <w:r w:rsidR="00F7264F">
              <w:t xml:space="preserve"> </w:t>
            </w:r>
            <w:r w:rsidR="009B3F50">
              <w:t xml:space="preserve">in </w:t>
            </w:r>
            <w:r w:rsidR="00FA34BB" w:rsidRPr="00BB0625">
              <w:t>exercis</w:t>
            </w:r>
            <w:r w:rsidR="00F82F4C">
              <w:t>ing</w:t>
            </w:r>
            <w:r w:rsidR="00FA34BB" w:rsidRPr="00BB0625">
              <w:t xml:space="preserve"> </w:t>
            </w:r>
            <w:r w:rsidR="009D760D">
              <w:t xml:space="preserve">[…] </w:t>
            </w:r>
            <w:r w:rsidR="00FA34BB" w:rsidRPr="00BB0625">
              <w:t>legal capacity</w:t>
            </w:r>
            <w:r w:rsidR="003C5560" w:rsidRPr="00BB0625">
              <w:t>”</w:t>
            </w:r>
            <w:r w:rsidR="00FA34BB" w:rsidRPr="00866A88">
              <w:rPr>
                <w:rStyle w:val="FootnoteReference"/>
              </w:rPr>
              <w:footnoteReference w:id="4"/>
            </w:r>
          </w:p>
        </w:tc>
        <w:tc>
          <w:tcPr>
            <w:tcW w:w="737" w:type="dxa"/>
            <w:vAlign w:val="center"/>
          </w:tcPr>
          <w:p w14:paraId="2BF784DE" w14:textId="5327F9AE"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51B1048D" w14:textId="3FA267F8"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F086F24" w14:textId="547B742D"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519C6A5B" w14:textId="1F24CF72"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8A8FA53" w14:textId="62370DDF"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3C5560" w:rsidRPr="00E43C22" w14:paraId="060D4EE8" w14:textId="77777777" w:rsidTr="009D760D">
        <w:tc>
          <w:tcPr>
            <w:tcW w:w="851" w:type="dxa"/>
            <w:vAlign w:val="center"/>
          </w:tcPr>
          <w:p w14:paraId="3B874234" w14:textId="6FB92EBD" w:rsidR="003C5560" w:rsidRPr="00E43C22" w:rsidRDefault="00C15F64" w:rsidP="009648E4">
            <w:pPr>
              <w:tabs>
                <w:tab w:val="left" w:pos="567"/>
              </w:tabs>
              <w:spacing w:before="60" w:after="60"/>
              <w:jc w:val="center"/>
              <w:rPr>
                <w:rFonts w:cstheme="minorHAnsi"/>
              </w:rPr>
            </w:pPr>
            <w:r w:rsidRPr="00E43C22">
              <w:rPr>
                <w:rFonts w:cstheme="minorHAnsi"/>
              </w:rPr>
              <w:t>1.2.</w:t>
            </w:r>
            <w:r w:rsidR="003C5560" w:rsidRPr="00E43C22">
              <w:rPr>
                <w:rFonts w:cstheme="minorHAnsi"/>
              </w:rPr>
              <w:t>3.</w:t>
            </w:r>
          </w:p>
        </w:tc>
        <w:tc>
          <w:tcPr>
            <w:tcW w:w="4366" w:type="dxa"/>
            <w:vAlign w:val="center"/>
          </w:tcPr>
          <w:p w14:paraId="4F03A998" w14:textId="0C42F435" w:rsidR="003C5560" w:rsidRPr="00E43C22" w:rsidRDefault="00FC2C34" w:rsidP="009648E4">
            <w:pPr>
              <w:tabs>
                <w:tab w:val="left" w:pos="567"/>
              </w:tabs>
              <w:spacing w:before="60" w:after="60"/>
              <w:rPr>
                <w:rFonts w:cstheme="minorHAnsi"/>
              </w:rPr>
            </w:pPr>
            <w:r w:rsidRPr="00E43C22">
              <w:rPr>
                <w:rFonts w:cstheme="minorHAnsi"/>
              </w:rPr>
              <w:t>Developing</w:t>
            </w:r>
            <w:r w:rsidR="00932C1D" w:rsidRPr="00E43C22">
              <w:rPr>
                <w:rFonts w:cstheme="minorHAnsi"/>
              </w:rPr>
              <w:t xml:space="preserve"> </w:t>
            </w:r>
            <w:r w:rsidR="003C5560" w:rsidRPr="00E43C22">
              <w:rPr>
                <w:rFonts w:cstheme="minorHAnsi"/>
              </w:rPr>
              <w:t>a Country Profile</w:t>
            </w:r>
            <w:r w:rsidR="00327F5D" w:rsidRPr="00E43C22">
              <w:rPr>
                <w:rStyle w:val="FootnoteReference"/>
                <w:rFonts w:cstheme="minorHAnsi"/>
              </w:rPr>
              <w:footnoteReference w:id="5"/>
            </w:r>
            <w:r w:rsidR="003C5560" w:rsidRPr="00E43C22">
              <w:rPr>
                <w:rFonts w:cstheme="minorHAnsi"/>
              </w:rPr>
              <w:t xml:space="preserve"> or a similar tool, to be published on the HCCH website, with information about the nature and the substantive and formal requirements of the measures available under national law, the conditions of their coming into effect, the competent authorities making decisions concerning such measures and the services available in relation to the scope of the 2000 Convention</w:t>
            </w:r>
          </w:p>
        </w:tc>
        <w:tc>
          <w:tcPr>
            <w:tcW w:w="737" w:type="dxa"/>
            <w:vAlign w:val="center"/>
          </w:tcPr>
          <w:p w14:paraId="5A8E0ADA" w14:textId="125BBA86"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164336D9" w14:textId="73DD7844"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B9BDAA8" w14:textId="1A8177CB"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15201EE0" w14:textId="5016ECA6"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C4D2190" w14:textId="751C0C75"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3C5560" w:rsidRPr="00E43C22" w14:paraId="27A4A62C" w14:textId="77777777" w:rsidTr="009D760D">
        <w:tc>
          <w:tcPr>
            <w:tcW w:w="851" w:type="dxa"/>
            <w:vAlign w:val="center"/>
          </w:tcPr>
          <w:p w14:paraId="4798D998" w14:textId="594B1F8D" w:rsidR="003C5560" w:rsidRPr="00E43C22" w:rsidRDefault="00C15F64" w:rsidP="009648E4">
            <w:pPr>
              <w:tabs>
                <w:tab w:val="left" w:pos="567"/>
              </w:tabs>
              <w:spacing w:before="60" w:after="60"/>
              <w:jc w:val="center"/>
              <w:rPr>
                <w:rFonts w:cstheme="minorHAnsi"/>
              </w:rPr>
            </w:pPr>
            <w:r w:rsidRPr="00E43C22">
              <w:rPr>
                <w:rFonts w:cstheme="minorHAnsi"/>
              </w:rPr>
              <w:lastRenderedPageBreak/>
              <w:t>1.2.</w:t>
            </w:r>
            <w:r w:rsidR="003C5560" w:rsidRPr="00E43C22">
              <w:rPr>
                <w:rFonts w:cstheme="minorHAnsi"/>
              </w:rPr>
              <w:t>4.</w:t>
            </w:r>
          </w:p>
        </w:tc>
        <w:tc>
          <w:tcPr>
            <w:tcW w:w="4366" w:type="dxa"/>
            <w:vAlign w:val="center"/>
          </w:tcPr>
          <w:p w14:paraId="4DE088B7" w14:textId="0AC3B90C" w:rsidR="003C5560" w:rsidRPr="00E43C22" w:rsidRDefault="00026FD9" w:rsidP="009648E4">
            <w:pPr>
              <w:tabs>
                <w:tab w:val="left" w:pos="567"/>
              </w:tabs>
              <w:spacing w:before="60" w:after="60"/>
              <w:rPr>
                <w:rFonts w:cstheme="minorHAnsi"/>
              </w:rPr>
            </w:pPr>
            <w:r w:rsidRPr="00E43C22">
              <w:rPr>
                <w:rFonts w:cstheme="minorHAnsi"/>
              </w:rPr>
              <w:t>Identifying</w:t>
            </w:r>
            <w:r w:rsidR="003C5560" w:rsidRPr="00E43C22">
              <w:rPr>
                <w:rFonts w:cstheme="minorHAnsi"/>
              </w:rPr>
              <w:t xml:space="preserve"> and promot</w:t>
            </w:r>
            <w:r w:rsidRPr="00E43C22">
              <w:rPr>
                <w:rFonts w:cstheme="minorHAnsi"/>
              </w:rPr>
              <w:t>ing</w:t>
            </w:r>
            <w:r w:rsidR="003C5560" w:rsidRPr="00E43C22">
              <w:rPr>
                <w:rFonts w:cstheme="minorHAnsi"/>
              </w:rPr>
              <w:t xml:space="preserve"> good practices</w:t>
            </w:r>
            <w:r w:rsidR="005C29C2" w:rsidRPr="00E43C22">
              <w:rPr>
                <w:rStyle w:val="FootnoteReference"/>
                <w:rFonts w:cstheme="minorHAnsi"/>
              </w:rPr>
              <w:footnoteReference w:id="6"/>
            </w:r>
            <w:r w:rsidR="003C5560" w:rsidRPr="00E43C22">
              <w:rPr>
                <w:rFonts w:cstheme="minorHAnsi"/>
              </w:rPr>
              <w:t xml:space="preserve"> under the 2000 Convention</w:t>
            </w:r>
          </w:p>
        </w:tc>
        <w:tc>
          <w:tcPr>
            <w:tcW w:w="737" w:type="dxa"/>
            <w:vAlign w:val="center"/>
          </w:tcPr>
          <w:p w14:paraId="39E9AEEB" w14:textId="640F56DB"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54E8506D" w14:textId="3B8407E5"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6F624461" w14:textId="532FAB17"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7E634D3" w14:textId="66C37575"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45855898" w14:textId="737DFD1E"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3C5560" w:rsidRPr="00E43C22" w14:paraId="42712724" w14:textId="77777777" w:rsidTr="009D760D">
        <w:tc>
          <w:tcPr>
            <w:tcW w:w="851" w:type="dxa"/>
            <w:vAlign w:val="center"/>
          </w:tcPr>
          <w:p w14:paraId="7287AF7C" w14:textId="353155DB" w:rsidR="003C5560" w:rsidRPr="00E43C22" w:rsidRDefault="00C15F64" w:rsidP="009648E4">
            <w:pPr>
              <w:tabs>
                <w:tab w:val="left" w:pos="567"/>
              </w:tabs>
              <w:spacing w:before="60" w:after="60"/>
              <w:jc w:val="center"/>
              <w:rPr>
                <w:rFonts w:cstheme="minorHAnsi"/>
              </w:rPr>
            </w:pPr>
            <w:r w:rsidRPr="00E43C22">
              <w:rPr>
                <w:rFonts w:cstheme="minorHAnsi"/>
              </w:rPr>
              <w:t>1.2.</w:t>
            </w:r>
            <w:r w:rsidR="003C5560" w:rsidRPr="00E43C22">
              <w:rPr>
                <w:rFonts w:cstheme="minorHAnsi"/>
              </w:rPr>
              <w:t>5.</w:t>
            </w:r>
          </w:p>
        </w:tc>
        <w:tc>
          <w:tcPr>
            <w:tcW w:w="4366" w:type="dxa"/>
            <w:vAlign w:val="center"/>
          </w:tcPr>
          <w:p w14:paraId="5A642F84" w14:textId="119EC34D" w:rsidR="003C5560" w:rsidRPr="00E43C22" w:rsidRDefault="00BC211D" w:rsidP="009648E4">
            <w:pPr>
              <w:tabs>
                <w:tab w:val="left" w:pos="567"/>
              </w:tabs>
              <w:rPr>
                <w:rFonts w:cstheme="minorHAnsi"/>
              </w:rPr>
            </w:pPr>
            <w:r w:rsidRPr="00E43C22">
              <w:rPr>
                <w:rFonts w:cstheme="minorHAnsi"/>
              </w:rPr>
              <w:t>Beginning</w:t>
            </w:r>
            <w:r w:rsidR="003C5560" w:rsidRPr="00E43C22">
              <w:rPr>
                <w:rFonts w:cstheme="minorHAnsi"/>
              </w:rPr>
              <w:t xml:space="preserve"> work on the preparation of a practical handbook</w:t>
            </w:r>
            <w:r w:rsidR="001A0930" w:rsidRPr="00E43C22">
              <w:rPr>
                <w:rStyle w:val="FootnoteReference"/>
                <w:rFonts w:cstheme="minorHAnsi"/>
              </w:rPr>
              <w:footnoteReference w:id="7"/>
            </w:r>
            <w:r w:rsidR="003C5560" w:rsidRPr="00E43C22">
              <w:rPr>
                <w:rFonts w:cstheme="minorHAnsi"/>
              </w:rPr>
              <w:t xml:space="preserve"> on the operation of the 2000 Convention which would:</w:t>
            </w:r>
          </w:p>
          <w:p w14:paraId="507FC460" w14:textId="77777777" w:rsidR="003C5560" w:rsidRPr="00E43C22" w:rsidRDefault="003C5560" w:rsidP="009648E4">
            <w:pPr>
              <w:tabs>
                <w:tab w:val="left" w:pos="567"/>
              </w:tabs>
              <w:rPr>
                <w:rFonts w:cstheme="minorHAnsi"/>
              </w:rPr>
            </w:pPr>
            <w:r w:rsidRPr="00E43C22">
              <w:rPr>
                <w:rFonts w:cstheme="minorHAnsi"/>
              </w:rPr>
              <w:t>a) provide advice on the factors to be considered in the process of implementing the Convention into national law which would include an implementation checklist and examples of possible legislative reforms, and</w:t>
            </w:r>
          </w:p>
          <w:p w14:paraId="509D8684" w14:textId="77777777" w:rsidR="003C5560" w:rsidRPr="00E43C22" w:rsidRDefault="003C5560" w:rsidP="009648E4">
            <w:pPr>
              <w:tabs>
                <w:tab w:val="left" w:pos="567"/>
              </w:tabs>
              <w:spacing w:before="60" w:after="60"/>
              <w:rPr>
                <w:rFonts w:cstheme="minorHAnsi"/>
              </w:rPr>
            </w:pPr>
            <w:r w:rsidRPr="00E43C22">
              <w:rPr>
                <w:rFonts w:cstheme="minorHAnsi"/>
              </w:rPr>
              <w:t>b) assist in explaining the practical application of the Convention with reference to practical examples and good practices</w:t>
            </w:r>
          </w:p>
        </w:tc>
        <w:tc>
          <w:tcPr>
            <w:tcW w:w="737" w:type="dxa"/>
            <w:vAlign w:val="center"/>
          </w:tcPr>
          <w:p w14:paraId="463E6885" w14:textId="310FCB6A"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633C85BD" w14:textId="45FB67DE"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3E3922E" w14:textId="58CC78A1"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6C6BC57A" w14:textId="373C8F2E"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D83C032" w14:textId="294DB79F"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3C5560" w:rsidRPr="00E43C22" w14:paraId="25C28C82" w14:textId="77777777" w:rsidTr="009D760D">
        <w:tc>
          <w:tcPr>
            <w:tcW w:w="851" w:type="dxa"/>
            <w:vAlign w:val="center"/>
          </w:tcPr>
          <w:p w14:paraId="09F755FD" w14:textId="5A8F6DE0" w:rsidR="003C5560" w:rsidRPr="00E43C22" w:rsidRDefault="00C15F64" w:rsidP="009648E4">
            <w:pPr>
              <w:tabs>
                <w:tab w:val="left" w:pos="567"/>
              </w:tabs>
              <w:spacing w:before="60" w:after="60"/>
              <w:jc w:val="center"/>
              <w:rPr>
                <w:rFonts w:cstheme="minorHAnsi"/>
              </w:rPr>
            </w:pPr>
            <w:r w:rsidRPr="00E43C22">
              <w:rPr>
                <w:rFonts w:cstheme="minorHAnsi"/>
              </w:rPr>
              <w:t>1.2.</w:t>
            </w:r>
            <w:r w:rsidR="003C5560" w:rsidRPr="00E43C22">
              <w:rPr>
                <w:rFonts w:cstheme="minorHAnsi"/>
              </w:rPr>
              <w:t>6.</w:t>
            </w:r>
          </w:p>
        </w:tc>
        <w:tc>
          <w:tcPr>
            <w:tcW w:w="4366" w:type="dxa"/>
            <w:vAlign w:val="center"/>
          </w:tcPr>
          <w:p w14:paraId="70AA9071" w14:textId="13B25BCC" w:rsidR="003C5560" w:rsidRPr="00E43C22" w:rsidRDefault="00FC2C34" w:rsidP="009648E4">
            <w:pPr>
              <w:tabs>
                <w:tab w:val="left" w:pos="567"/>
              </w:tabs>
              <w:spacing w:before="60" w:after="60"/>
              <w:rPr>
                <w:rFonts w:cstheme="minorHAnsi"/>
              </w:rPr>
            </w:pPr>
            <w:r w:rsidRPr="00E43C22">
              <w:rPr>
                <w:rFonts w:cstheme="minorHAnsi"/>
              </w:rPr>
              <w:t>Developing</w:t>
            </w:r>
            <w:r w:rsidR="003C5560" w:rsidRPr="00E43C22">
              <w:rPr>
                <w:rFonts w:cstheme="minorHAnsi"/>
              </w:rPr>
              <w:t xml:space="preserve"> standard forms</w:t>
            </w:r>
            <w:r w:rsidR="0073348C" w:rsidRPr="00E43C22">
              <w:rPr>
                <w:rStyle w:val="FootnoteReference"/>
                <w:rFonts w:cstheme="minorHAnsi"/>
              </w:rPr>
              <w:footnoteReference w:id="8"/>
            </w:r>
            <w:r w:rsidR="003C5560" w:rsidRPr="00E43C22">
              <w:rPr>
                <w:rFonts w:cstheme="minorHAnsi"/>
              </w:rPr>
              <w:t xml:space="preserve"> and models of certificates for the application of the 2000 Convention to facilitate the recognition and enforcement of protective measures and confirmed powers of representation in States</w:t>
            </w:r>
            <w:r w:rsidR="00BC211D" w:rsidRPr="00E43C22">
              <w:rPr>
                <w:rFonts w:cstheme="minorHAnsi"/>
              </w:rPr>
              <w:t xml:space="preserve"> other</w:t>
            </w:r>
            <w:r w:rsidR="003C5560" w:rsidRPr="00E43C22">
              <w:rPr>
                <w:rFonts w:cstheme="minorHAnsi"/>
              </w:rPr>
              <w:t xml:space="preserve"> than the State of origin</w:t>
            </w:r>
          </w:p>
        </w:tc>
        <w:tc>
          <w:tcPr>
            <w:tcW w:w="737" w:type="dxa"/>
            <w:vAlign w:val="center"/>
          </w:tcPr>
          <w:p w14:paraId="5A742E78" w14:textId="258A156C"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36278F54" w14:textId="3D648EBA"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6B26C46" w14:textId="55C43BC7"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5F07C58" w14:textId="643622B3"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15DEF751" w14:textId="0BDE0BF7"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3C5560" w:rsidRPr="00E43C22" w14:paraId="30B1CD42" w14:textId="77777777" w:rsidTr="009D760D">
        <w:tc>
          <w:tcPr>
            <w:tcW w:w="851" w:type="dxa"/>
            <w:vAlign w:val="center"/>
          </w:tcPr>
          <w:p w14:paraId="339525E7" w14:textId="3128954C" w:rsidR="003C5560" w:rsidRPr="00E43C22" w:rsidRDefault="00C15F64" w:rsidP="009648E4">
            <w:pPr>
              <w:tabs>
                <w:tab w:val="left" w:pos="567"/>
              </w:tabs>
              <w:spacing w:before="60" w:after="60"/>
              <w:jc w:val="center"/>
              <w:rPr>
                <w:rFonts w:cstheme="minorHAnsi"/>
              </w:rPr>
            </w:pPr>
            <w:r w:rsidRPr="00E43C22">
              <w:rPr>
                <w:rFonts w:cstheme="minorHAnsi"/>
              </w:rPr>
              <w:t>1.2.</w:t>
            </w:r>
            <w:r w:rsidR="003C5560" w:rsidRPr="00E43C22">
              <w:rPr>
                <w:rFonts w:cstheme="minorHAnsi"/>
              </w:rPr>
              <w:t>7.</w:t>
            </w:r>
          </w:p>
        </w:tc>
        <w:tc>
          <w:tcPr>
            <w:tcW w:w="4366" w:type="dxa"/>
            <w:vAlign w:val="center"/>
          </w:tcPr>
          <w:p w14:paraId="7BDBDE1D" w14:textId="3C786AEA" w:rsidR="003C5560" w:rsidRPr="00E43C22" w:rsidRDefault="00BC211D" w:rsidP="009648E4">
            <w:pPr>
              <w:tabs>
                <w:tab w:val="left" w:pos="567"/>
              </w:tabs>
              <w:spacing w:before="60" w:after="60"/>
              <w:rPr>
                <w:rFonts w:cstheme="minorHAnsi"/>
              </w:rPr>
            </w:pPr>
            <w:r w:rsidRPr="00E43C22">
              <w:rPr>
                <w:rFonts w:cstheme="minorHAnsi"/>
              </w:rPr>
              <w:t>Collecting</w:t>
            </w:r>
            <w:r w:rsidR="003C5560" w:rsidRPr="00E43C22">
              <w:rPr>
                <w:rFonts w:cstheme="minorHAnsi"/>
              </w:rPr>
              <w:t xml:space="preserve"> information on the development and the use of electronic registries to verify the authenticity and integrity of powers of representation and their coming into effect</w:t>
            </w:r>
          </w:p>
        </w:tc>
        <w:tc>
          <w:tcPr>
            <w:tcW w:w="737" w:type="dxa"/>
            <w:vAlign w:val="center"/>
          </w:tcPr>
          <w:p w14:paraId="3CE4FE83" w14:textId="607DBB86"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3804CAB9" w14:textId="528FF7BE"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AE1DA99" w14:textId="78201BB9"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358BECAF" w14:textId="02D47109"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5403CBE4" w14:textId="2B011E3E"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3C5560" w:rsidRPr="00E43C22" w14:paraId="74D50116" w14:textId="77777777" w:rsidTr="009D760D">
        <w:tc>
          <w:tcPr>
            <w:tcW w:w="851" w:type="dxa"/>
            <w:vAlign w:val="center"/>
          </w:tcPr>
          <w:p w14:paraId="301C383E" w14:textId="46370F2E" w:rsidR="003C5560" w:rsidRPr="00E43C22" w:rsidRDefault="00C15F64" w:rsidP="009648E4">
            <w:pPr>
              <w:tabs>
                <w:tab w:val="left" w:pos="567"/>
              </w:tabs>
              <w:spacing w:before="60" w:after="60"/>
              <w:jc w:val="center"/>
              <w:rPr>
                <w:rFonts w:cstheme="minorHAnsi"/>
              </w:rPr>
            </w:pPr>
            <w:r w:rsidRPr="00E43C22">
              <w:rPr>
                <w:rFonts w:cstheme="minorHAnsi"/>
              </w:rPr>
              <w:t>1.2.</w:t>
            </w:r>
            <w:r w:rsidR="003C5560" w:rsidRPr="00E43C22">
              <w:rPr>
                <w:rFonts w:cstheme="minorHAnsi"/>
              </w:rPr>
              <w:t>8.</w:t>
            </w:r>
          </w:p>
        </w:tc>
        <w:tc>
          <w:tcPr>
            <w:tcW w:w="4366" w:type="dxa"/>
            <w:vAlign w:val="center"/>
          </w:tcPr>
          <w:p w14:paraId="45A65F24" w14:textId="72AA699F" w:rsidR="003C5560" w:rsidRPr="00E43C22" w:rsidRDefault="00FC2C34" w:rsidP="009648E4">
            <w:pPr>
              <w:tabs>
                <w:tab w:val="left" w:pos="567"/>
              </w:tabs>
              <w:spacing w:before="60" w:after="60"/>
              <w:rPr>
                <w:rFonts w:cstheme="minorHAnsi"/>
              </w:rPr>
            </w:pPr>
            <w:r w:rsidRPr="00E43C22">
              <w:rPr>
                <w:rFonts w:cstheme="minorHAnsi"/>
              </w:rPr>
              <w:t>Developing</w:t>
            </w:r>
            <w:r w:rsidR="003C5560" w:rsidRPr="00E43C22">
              <w:rPr>
                <w:rFonts w:cstheme="minorHAnsi"/>
              </w:rPr>
              <w:t xml:space="preserve"> tools necessary to organise direct judicial communications</w:t>
            </w:r>
            <w:r w:rsidR="0003553C" w:rsidRPr="00E43C22">
              <w:rPr>
                <w:rStyle w:val="FootnoteReference"/>
                <w:rFonts w:cstheme="minorHAnsi"/>
              </w:rPr>
              <w:footnoteReference w:id="9"/>
            </w:r>
            <w:r w:rsidR="003C5560" w:rsidRPr="00E43C22">
              <w:rPr>
                <w:rFonts w:cstheme="minorHAnsi"/>
              </w:rPr>
              <w:t xml:space="preserve"> in matters falling within the scope of the 2000 Convention (</w:t>
            </w:r>
            <w:r w:rsidR="003C5560" w:rsidRPr="00E43C22">
              <w:rPr>
                <w:rFonts w:cstheme="minorHAnsi"/>
                <w:i/>
                <w:iCs/>
              </w:rPr>
              <w:t>e.g.</w:t>
            </w:r>
            <w:r w:rsidR="003C5560" w:rsidRPr="00E43C22">
              <w:rPr>
                <w:rFonts w:cstheme="minorHAnsi"/>
              </w:rPr>
              <w:t>, the creation of a judicial network)</w:t>
            </w:r>
          </w:p>
        </w:tc>
        <w:tc>
          <w:tcPr>
            <w:tcW w:w="737" w:type="dxa"/>
            <w:vAlign w:val="center"/>
          </w:tcPr>
          <w:p w14:paraId="1A9CBFE6" w14:textId="64F1FE4D"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A7A898A" w14:textId="32B5AF48"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19FB2257" w14:textId="7F1238CA"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526127B7" w14:textId="7919A334"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43D7596" w14:textId="6796EB9D"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3C5560" w:rsidRPr="00E43C22" w14:paraId="4D3B8A0A" w14:textId="77777777" w:rsidTr="009D760D">
        <w:tc>
          <w:tcPr>
            <w:tcW w:w="851" w:type="dxa"/>
            <w:vAlign w:val="center"/>
          </w:tcPr>
          <w:p w14:paraId="2A97A41A" w14:textId="5A5F2268" w:rsidR="003C5560" w:rsidRPr="00E43C22" w:rsidRDefault="00C15F64" w:rsidP="009648E4">
            <w:pPr>
              <w:tabs>
                <w:tab w:val="left" w:pos="567"/>
              </w:tabs>
              <w:spacing w:before="60" w:after="60"/>
              <w:jc w:val="center"/>
              <w:rPr>
                <w:rFonts w:cstheme="minorHAnsi"/>
              </w:rPr>
            </w:pPr>
            <w:r w:rsidRPr="00E43C22">
              <w:rPr>
                <w:rFonts w:cstheme="minorHAnsi"/>
              </w:rPr>
              <w:t>1.2.</w:t>
            </w:r>
            <w:r w:rsidR="003C5560" w:rsidRPr="00E43C22">
              <w:rPr>
                <w:rFonts w:cstheme="minorHAnsi"/>
              </w:rPr>
              <w:t>9.</w:t>
            </w:r>
          </w:p>
        </w:tc>
        <w:tc>
          <w:tcPr>
            <w:tcW w:w="4366" w:type="dxa"/>
            <w:vAlign w:val="center"/>
          </w:tcPr>
          <w:p w14:paraId="167F3DB5" w14:textId="0EA2F811" w:rsidR="003C5560" w:rsidRPr="00E43C22" w:rsidRDefault="00762C8D" w:rsidP="009648E4">
            <w:pPr>
              <w:tabs>
                <w:tab w:val="left" w:pos="567"/>
              </w:tabs>
              <w:spacing w:before="60" w:after="60"/>
              <w:rPr>
                <w:rFonts w:cstheme="minorHAnsi"/>
              </w:rPr>
            </w:pPr>
            <w:r w:rsidRPr="00E43C22">
              <w:rPr>
                <w:rFonts w:cstheme="minorHAnsi"/>
              </w:rPr>
              <w:t>Collecting</w:t>
            </w:r>
            <w:r w:rsidR="003C5560" w:rsidRPr="00E43C22">
              <w:rPr>
                <w:rFonts w:cstheme="minorHAnsi"/>
              </w:rPr>
              <w:t xml:space="preserve"> statistical data</w:t>
            </w:r>
            <w:r w:rsidR="009C2E78" w:rsidRPr="00E43C22">
              <w:rPr>
                <w:rStyle w:val="FootnoteReference"/>
                <w:rFonts w:cstheme="minorHAnsi"/>
              </w:rPr>
              <w:footnoteReference w:id="10"/>
            </w:r>
          </w:p>
        </w:tc>
        <w:tc>
          <w:tcPr>
            <w:tcW w:w="737" w:type="dxa"/>
            <w:vAlign w:val="center"/>
          </w:tcPr>
          <w:p w14:paraId="2A6F0E70" w14:textId="23D9CB44"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0189B5AF" w14:textId="7557B263"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1B0BA9A2" w14:textId="40637321"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9776207" w14:textId="424499DF"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63F87208" w14:textId="5CCFD488"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r w:rsidR="003C5560" w:rsidRPr="00E43C22" w14:paraId="75A31CCB" w14:textId="77777777" w:rsidTr="009D760D">
        <w:tc>
          <w:tcPr>
            <w:tcW w:w="851" w:type="dxa"/>
            <w:vAlign w:val="center"/>
          </w:tcPr>
          <w:p w14:paraId="002B7DCD" w14:textId="3E98C996" w:rsidR="003C5560" w:rsidRPr="00E43C22" w:rsidRDefault="00C15F64" w:rsidP="009648E4">
            <w:pPr>
              <w:tabs>
                <w:tab w:val="left" w:pos="567"/>
              </w:tabs>
              <w:spacing w:before="60" w:after="60"/>
              <w:jc w:val="center"/>
              <w:rPr>
                <w:rFonts w:cstheme="minorHAnsi"/>
              </w:rPr>
            </w:pPr>
            <w:r w:rsidRPr="00E43C22">
              <w:rPr>
                <w:rFonts w:cstheme="minorHAnsi"/>
              </w:rPr>
              <w:t>1.2.</w:t>
            </w:r>
            <w:r w:rsidR="003C5560" w:rsidRPr="00E43C22">
              <w:rPr>
                <w:rFonts w:cstheme="minorHAnsi"/>
              </w:rPr>
              <w:t>10.</w:t>
            </w:r>
          </w:p>
        </w:tc>
        <w:tc>
          <w:tcPr>
            <w:tcW w:w="4366" w:type="dxa"/>
            <w:vAlign w:val="center"/>
          </w:tcPr>
          <w:p w14:paraId="1F85BE9F" w14:textId="0D974AFE" w:rsidR="003C5560" w:rsidRPr="00E43C22" w:rsidRDefault="00762C8D" w:rsidP="009648E4">
            <w:pPr>
              <w:tabs>
                <w:tab w:val="left" w:pos="567"/>
              </w:tabs>
              <w:spacing w:before="60" w:after="60"/>
              <w:rPr>
                <w:rFonts w:cstheme="minorHAnsi"/>
              </w:rPr>
            </w:pPr>
            <w:r w:rsidRPr="00E43C22">
              <w:rPr>
                <w:rFonts w:cstheme="minorHAnsi"/>
              </w:rPr>
              <w:t>Developing</w:t>
            </w:r>
            <w:r w:rsidR="003C5560" w:rsidRPr="00E43C22">
              <w:rPr>
                <w:rFonts w:cstheme="minorHAnsi"/>
              </w:rPr>
              <w:t xml:space="preserve"> promotional tools that the PB could use to facilitate the implementation of the 2000 Convention within the civil society, especially non-governmental organisations and practitioners </w:t>
            </w:r>
            <w:proofErr w:type="gramStart"/>
            <w:r w:rsidR="003C5560" w:rsidRPr="00E43C22">
              <w:rPr>
                <w:rFonts w:cstheme="minorHAnsi"/>
              </w:rPr>
              <w:t>providing assistance to</w:t>
            </w:r>
            <w:proofErr w:type="gramEnd"/>
            <w:r w:rsidR="003C5560" w:rsidRPr="00E43C22">
              <w:rPr>
                <w:rFonts w:cstheme="minorHAnsi"/>
              </w:rPr>
              <w:t xml:space="preserve"> vulnerable adults</w:t>
            </w:r>
          </w:p>
        </w:tc>
        <w:tc>
          <w:tcPr>
            <w:tcW w:w="737" w:type="dxa"/>
            <w:vAlign w:val="center"/>
          </w:tcPr>
          <w:p w14:paraId="68EEA67D" w14:textId="2C193B0D"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2675F1A3" w14:textId="5EFB2CCD"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15C3C718" w14:textId="64F28E76"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12B9A522" w14:textId="4850247A"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c>
          <w:tcPr>
            <w:tcW w:w="737" w:type="dxa"/>
            <w:vAlign w:val="center"/>
          </w:tcPr>
          <w:p w14:paraId="7700D2C7" w14:textId="45942D78" w:rsidR="003C5560" w:rsidRPr="00E43C22" w:rsidRDefault="00B84FAE" w:rsidP="009648E4">
            <w:pPr>
              <w:tabs>
                <w:tab w:val="left" w:pos="567"/>
              </w:tabs>
              <w:spacing w:before="60" w:after="60"/>
              <w:jc w:val="center"/>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p>
        </w:tc>
      </w:tr>
    </w:tbl>
    <w:p w14:paraId="0836A077" w14:textId="5CAF57CB" w:rsidR="00AB76F5" w:rsidRPr="00E43C22" w:rsidRDefault="00C15F64" w:rsidP="001972F6">
      <w:pPr>
        <w:tabs>
          <w:tab w:val="left" w:pos="567"/>
        </w:tabs>
        <w:spacing w:after="0" w:line="240" w:lineRule="auto"/>
        <w:outlineLvl w:val="0"/>
        <w:rPr>
          <w:rFonts w:cstheme="minorHAnsi"/>
        </w:rPr>
      </w:pPr>
      <w:r w:rsidRPr="00E43C22">
        <w:rPr>
          <w:rFonts w:cstheme="minorHAnsi"/>
        </w:rPr>
        <w:t>1.3.</w:t>
      </w:r>
      <w:r w:rsidR="00C22C2C" w:rsidRPr="00E43C22">
        <w:rPr>
          <w:rFonts w:cstheme="minorHAnsi"/>
        </w:rPr>
        <w:tab/>
      </w:r>
      <w:r w:rsidR="00AB76F5" w:rsidRPr="00E43C22">
        <w:rPr>
          <w:rFonts w:cstheme="minorHAnsi"/>
        </w:rPr>
        <w:t>Discussion of other possible topics your State would like to identify</w:t>
      </w:r>
    </w:p>
    <w:p w14:paraId="32B6A051" w14:textId="77777777" w:rsidR="00945A3C" w:rsidRPr="00E43C22" w:rsidRDefault="00945A3C" w:rsidP="009648E4">
      <w:pPr>
        <w:tabs>
          <w:tab w:val="left" w:pos="567"/>
        </w:tabs>
        <w:spacing w:after="0" w:line="240" w:lineRule="auto"/>
        <w:rPr>
          <w:rFonts w:cstheme="minorHAnsi"/>
        </w:rPr>
      </w:pPr>
    </w:p>
    <w:p w14:paraId="233107EA" w14:textId="6029D3B2" w:rsidR="00AB76F5" w:rsidRDefault="00C15F64" w:rsidP="00625655">
      <w:pPr>
        <w:tabs>
          <w:tab w:val="left" w:pos="567"/>
          <w:tab w:val="left" w:pos="1418"/>
        </w:tabs>
        <w:spacing w:after="0" w:line="240" w:lineRule="auto"/>
        <w:ind w:firstLine="567"/>
        <w:outlineLvl w:val="0"/>
        <w:rPr>
          <w:rFonts w:cstheme="minorHAnsi"/>
        </w:rPr>
      </w:pPr>
      <w:r w:rsidRPr="00E43C22">
        <w:rPr>
          <w:rFonts w:cstheme="minorHAnsi"/>
        </w:rPr>
        <w:t>1.3.</w:t>
      </w:r>
      <w:r w:rsidR="005A181E" w:rsidRPr="00E43C22">
        <w:rPr>
          <w:rFonts w:cstheme="minorHAnsi"/>
        </w:rPr>
        <w:t>1.</w:t>
      </w:r>
      <w:r w:rsidR="00AB76F5" w:rsidRPr="00E43C22">
        <w:rPr>
          <w:rFonts w:cstheme="minorHAnsi"/>
        </w:rPr>
        <w:t xml:space="preserve"> </w:t>
      </w:r>
      <w:r w:rsidR="00536DC6" w:rsidRPr="00E43C22">
        <w:rPr>
          <w:rFonts w:cstheme="minorHAnsi"/>
        </w:rPr>
        <w:tab/>
      </w:r>
      <w:proofErr w:type="gramStart"/>
      <w:r w:rsidR="00AB76F5" w:rsidRPr="00E43C22">
        <w:rPr>
          <w:rFonts w:cstheme="minorHAnsi"/>
        </w:rPr>
        <w:t>Other</w:t>
      </w:r>
      <w:proofErr w:type="gramEnd"/>
      <w:r w:rsidR="00AB76F5" w:rsidRPr="00E43C22">
        <w:rPr>
          <w:rFonts w:cstheme="minorHAnsi"/>
        </w:rPr>
        <w:t xml:space="preserve"> possible topic. Please identify: </w:t>
      </w:r>
    </w:p>
    <w:tbl>
      <w:tblPr>
        <w:tblStyle w:val="TableGrid"/>
        <w:tblW w:w="0" w:type="auto"/>
        <w:tblLook w:val="04A0" w:firstRow="1" w:lastRow="0" w:firstColumn="1" w:lastColumn="0" w:noHBand="0" w:noVBand="1"/>
      </w:tblPr>
      <w:tblGrid>
        <w:gridCol w:w="9061"/>
      </w:tblGrid>
      <w:tr w:rsidR="00625655" w14:paraId="4532589B" w14:textId="77777777" w:rsidTr="00625655">
        <w:tc>
          <w:tcPr>
            <w:tcW w:w="9061" w:type="dxa"/>
            <w:tcBorders>
              <w:top w:val="nil"/>
              <w:left w:val="nil"/>
              <w:bottom w:val="nil"/>
              <w:right w:val="nil"/>
            </w:tcBorders>
          </w:tcPr>
          <w:p w14:paraId="505E1AAE" w14:textId="43E1AC33" w:rsidR="00625655" w:rsidRDefault="00625655" w:rsidP="00625655">
            <w:pPr>
              <w:tabs>
                <w:tab w:val="left" w:pos="1305"/>
              </w:tabs>
              <w:outlineLvl w:val="0"/>
              <w:rPr>
                <w:rFonts w:cstheme="minorHAnsi"/>
              </w:rPr>
            </w:pPr>
            <w:r>
              <w:rPr>
                <w:rFonts w:cstheme="minorHAnsi"/>
                <w:color w:val="0069B4"/>
              </w:rPr>
              <w:tab/>
            </w:r>
            <w:r>
              <w:rPr>
                <w:rFonts w:cstheme="minorHAnsi"/>
                <w:color w:val="0069B4"/>
              </w:rPr>
              <w:fldChar w:fldCharType="begin">
                <w:ffData>
                  <w:name w:val="Text1"/>
                  <w:enabled/>
                  <w:calcOnExit w:val="0"/>
                  <w:textInput>
                    <w:default w:val="Please insert text here"/>
                  </w:textInput>
                </w:ffData>
              </w:fldChar>
            </w:r>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p>
        </w:tc>
      </w:tr>
    </w:tbl>
    <w:p w14:paraId="1F57D86E" w14:textId="7B8F779F" w:rsidR="00110679" w:rsidRPr="00E43C22" w:rsidRDefault="00D95CA3" w:rsidP="00D95CA3">
      <w:pPr>
        <w:tabs>
          <w:tab w:val="left" w:pos="567"/>
          <w:tab w:val="left" w:pos="1418"/>
        </w:tabs>
        <w:spacing w:after="0" w:line="240" w:lineRule="auto"/>
        <w:ind w:firstLine="567"/>
        <w:rPr>
          <w:rFonts w:cstheme="minorHAnsi"/>
        </w:rPr>
      </w:pPr>
      <w:r>
        <w:rPr>
          <w:rFonts w:cstheme="minorHAnsi"/>
        </w:rPr>
        <w:tab/>
      </w:r>
      <w:r w:rsidR="00AB76F5" w:rsidRPr="00E43C22">
        <w:rPr>
          <w:rFonts w:cstheme="minorHAnsi"/>
        </w:rPr>
        <w:t xml:space="preserve">Please specify: </w:t>
      </w:r>
      <w:r w:rsidR="00C22C2C" w:rsidRPr="00E43C22">
        <w:rPr>
          <w:rFonts w:cstheme="minorHAnsi"/>
        </w:rPr>
        <w:tab/>
      </w:r>
      <w:r w:rsidR="00B84FAE">
        <w:rPr>
          <w:rFonts w:cstheme="minorHAnsi"/>
        </w:rPr>
        <w:fldChar w:fldCharType="begin">
          <w:ffData>
            <w:name w:val="Check2"/>
            <w:enabled/>
            <w:calcOnExit w:val="0"/>
            <w:checkBox>
              <w:sizeAuto/>
              <w:default w:val="0"/>
            </w:checkBox>
          </w:ffData>
        </w:fldChar>
      </w:r>
      <w:r w:rsidR="00B84FAE">
        <w:rPr>
          <w:rFonts w:cstheme="minorHAnsi"/>
        </w:rPr>
        <w:instrText xml:space="preserve"> FORMCHECKBOX </w:instrText>
      </w:r>
      <w:r w:rsidR="00D06878">
        <w:rPr>
          <w:rFonts w:cstheme="minorHAnsi"/>
        </w:rPr>
      </w:r>
      <w:r w:rsidR="00D06878">
        <w:rPr>
          <w:rFonts w:cstheme="minorHAnsi"/>
        </w:rPr>
        <w:fldChar w:fldCharType="separate"/>
      </w:r>
      <w:r w:rsidR="00B84FAE">
        <w:rPr>
          <w:rFonts w:cstheme="minorHAnsi"/>
        </w:rPr>
        <w:fldChar w:fldCharType="end"/>
      </w:r>
      <w:r w:rsidR="00B84FAE">
        <w:rPr>
          <w:rFonts w:cstheme="minorHAnsi"/>
        </w:rPr>
        <w:t xml:space="preserve"> </w:t>
      </w:r>
      <w:r w:rsidR="000E4C03" w:rsidRPr="00E43C22">
        <w:rPr>
          <w:rFonts w:cstheme="minorHAnsi"/>
        </w:rPr>
        <w:t xml:space="preserve">Low priority, </w:t>
      </w:r>
      <w:r w:rsidR="00B84FAE">
        <w:rPr>
          <w:rFonts w:cstheme="minorHAnsi"/>
        </w:rPr>
        <w:fldChar w:fldCharType="begin">
          <w:ffData>
            <w:name w:val="Check2"/>
            <w:enabled/>
            <w:calcOnExit w:val="0"/>
            <w:checkBox>
              <w:sizeAuto/>
              <w:default w:val="0"/>
            </w:checkBox>
          </w:ffData>
        </w:fldChar>
      </w:r>
      <w:r w:rsidR="00B84FAE">
        <w:rPr>
          <w:rFonts w:cstheme="minorHAnsi"/>
        </w:rPr>
        <w:instrText xml:space="preserve"> FORMCHECKBOX </w:instrText>
      </w:r>
      <w:r w:rsidR="00D06878">
        <w:rPr>
          <w:rFonts w:cstheme="minorHAnsi"/>
        </w:rPr>
      </w:r>
      <w:r w:rsidR="00D06878">
        <w:rPr>
          <w:rFonts w:cstheme="minorHAnsi"/>
        </w:rPr>
        <w:fldChar w:fldCharType="separate"/>
      </w:r>
      <w:r w:rsidR="00B84FAE">
        <w:rPr>
          <w:rFonts w:cstheme="minorHAnsi"/>
        </w:rPr>
        <w:fldChar w:fldCharType="end"/>
      </w:r>
      <w:r w:rsidR="00B84FAE">
        <w:rPr>
          <w:rFonts w:cstheme="minorHAnsi"/>
        </w:rPr>
        <w:t xml:space="preserve"> </w:t>
      </w:r>
      <w:r w:rsidR="000E4C03" w:rsidRPr="00E43C22">
        <w:rPr>
          <w:rFonts w:cstheme="minorHAnsi"/>
        </w:rPr>
        <w:t xml:space="preserve">Medium priority, </w:t>
      </w:r>
      <w:r w:rsidR="00B84FAE">
        <w:rPr>
          <w:rFonts w:cstheme="minorHAnsi"/>
        </w:rPr>
        <w:fldChar w:fldCharType="begin">
          <w:ffData>
            <w:name w:val="Check2"/>
            <w:enabled/>
            <w:calcOnExit w:val="0"/>
            <w:checkBox>
              <w:sizeAuto/>
              <w:default w:val="0"/>
            </w:checkBox>
          </w:ffData>
        </w:fldChar>
      </w:r>
      <w:r w:rsidR="00B84FAE">
        <w:rPr>
          <w:rFonts w:cstheme="minorHAnsi"/>
        </w:rPr>
        <w:instrText xml:space="preserve"> FORMCHECKBOX </w:instrText>
      </w:r>
      <w:r w:rsidR="00D06878">
        <w:rPr>
          <w:rFonts w:cstheme="minorHAnsi"/>
        </w:rPr>
      </w:r>
      <w:r w:rsidR="00D06878">
        <w:rPr>
          <w:rFonts w:cstheme="minorHAnsi"/>
        </w:rPr>
        <w:fldChar w:fldCharType="separate"/>
      </w:r>
      <w:r w:rsidR="00B84FAE">
        <w:rPr>
          <w:rFonts w:cstheme="minorHAnsi"/>
        </w:rPr>
        <w:fldChar w:fldCharType="end"/>
      </w:r>
      <w:r w:rsidR="00B84FAE">
        <w:rPr>
          <w:rFonts w:cstheme="minorHAnsi"/>
        </w:rPr>
        <w:t xml:space="preserve"> </w:t>
      </w:r>
      <w:r w:rsidR="000E4C03" w:rsidRPr="00E43C22">
        <w:rPr>
          <w:rFonts w:cstheme="minorHAnsi"/>
        </w:rPr>
        <w:t>High priority.</w:t>
      </w:r>
    </w:p>
    <w:p w14:paraId="0816A425" w14:textId="77777777" w:rsidR="00AB76F5" w:rsidRPr="00E43C22" w:rsidRDefault="00AB76F5" w:rsidP="00D95CA3">
      <w:pPr>
        <w:tabs>
          <w:tab w:val="left" w:pos="567"/>
        </w:tabs>
        <w:spacing w:after="0" w:line="240" w:lineRule="auto"/>
        <w:rPr>
          <w:rFonts w:cstheme="minorHAnsi"/>
        </w:rPr>
      </w:pPr>
    </w:p>
    <w:p w14:paraId="67A3CB0C" w14:textId="6DC397E4" w:rsidR="00AB76F5" w:rsidRPr="00E43C22" w:rsidRDefault="00C15F64" w:rsidP="001972F6">
      <w:pPr>
        <w:tabs>
          <w:tab w:val="left" w:pos="567"/>
        </w:tabs>
        <w:spacing w:after="0" w:line="240" w:lineRule="auto"/>
        <w:ind w:firstLine="567"/>
        <w:outlineLvl w:val="0"/>
        <w:rPr>
          <w:rFonts w:cstheme="minorHAnsi"/>
        </w:rPr>
      </w:pPr>
      <w:r w:rsidRPr="00E43C22">
        <w:rPr>
          <w:rFonts w:cstheme="minorHAnsi"/>
        </w:rPr>
        <w:t>1.3.</w:t>
      </w:r>
      <w:r w:rsidR="005A181E" w:rsidRPr="00E43C22">
        <w:rPr>
          <w:rFonts w:cstheme="minorHAnsi"/>
        </w:rPr>
        <w:t>2.</w:t>
      </w:r>
      <w:r w:rsidR="00AB76F5" w:rsidRPr="00E43C22">
        <w:rPr>
          <w:rFonts w:cstheme="minorHAnsi"/>
        </w:rPr>
        <w:t xml:space="preserve"> </w:t>
      </w:r>
      <w:r w:rsidR="00536DC6" w:rsidRPr="00E43C22">
        <w:rPr>
          <w:rFonts w:cstheme="minorHAnsi"/>
        </w:rPr>
        <w:tab/>
      </w:r>
      <w:proofErr w:type="gramStart"/>
      <w:r w:rsidR="00AB76F5" w:rsidRPr="00E43C22">
        <w:rPr>
          <w:rFonts w:cstheme="minorHAnsi"/>
        </w:rPr>
        <w:t>Other</w:t>
      </w:r>
      <w:proofErr w:type="gramEnd"/>
      <w:r w:rsidR="00AB76F5" w:rsidRPr="00E43C22">
        <w:rPr>
          <w:rFonts w:cstheme="minorHAnsi"/>
        </w:rPr>
        <w:t xml:space="preserve"> possible topic. Please identify:</w:t>
      </w:r>
    </w:p>
    <w:tbl>
      <w:tblPr>
        <w:tblStyle w:val="TableGrid"/>
        <w:tblW w:w="0" w:type="auto"/>
        <w:tblLook w:val="04A0" w:firstRow="1" w:lastRow="0" w:firstColumn="1" w:lastColumn="0" w:noHBand="0" w:noVBand="1"/>
      </w:tblPr>
      <w:tblGrid>
        <w:gridCol w:w="9061"/>
      </w:tblGrid>
      <w:tr w:rsidR="00D95CA3" w14:paraId="6B665F40" w14:textId="77777777" w:rsidTr="00D20E0E">
        <w:tc>
          <w:tcPr>
            <w:tcW w:w="9061" w:type="dxa"/>
            <w:tcBorders>
              <w:top w:val="nil"/>
              <w:left w:val="nil"/>
              <w:bottom w:val="nil"/>
              <w:right w:val="nil"/>
            </w:tcBorders>
          </w:tcPr>
          <w:p w14:paraId="67816E03" w14:textId="77777777" w:rsidR="00D95CA3" w:rsidRDefault="00D95CA3" w:rsidP="00D20E0E">
            <w:pPr>
              <w:tabs>
                <w:tab w:val="left" w:pos="1305"/>
              </w:tabs>
              <w:outlineLvl w:val="0"/>
              <w:rPr>
                <w:rFonts w:cstheme="minorHAnsi"/>
              </w:rPr>
            </w:pPr>
            <w:r>
              <w:rPr>
                <w:rFonts w:cstheme="minorHAnsi"/>
                <w:color w:val="0069B4"/>
              </w:rPr>
              <w:tab/>
            </w:r>
            <w:r>
              <w:rPr>
                <w:rFonts w:cstheme="minorHAnsi"/>
                <w:color w:val="0069B4"/>
              </w:rPr>
              <w:fldChar w:fldCharType="begin">
                <w:ffData>
                  <w:name w:val="Text1"/>
                  <w:enabled/>
                  <w:calcOnExit w:val="0"/>
                  <w:textInput>
                    <w:default w:val="Please insert text here"/>
                  </w:textInput>
                </w:ffData>
              </w:fldChar>
            </w:r>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p>
        </w:tc>
      </w:tr>
    </w:tbl>
    <w:p w14:paraId="61A037DD" w14:textId="08EBC8F6" w:rsidR="00AB76F5" w:rsidRPr="00E43C22" w:rsidRDefault="00D95CA3" w:rsidP="00D95CA3">
      <w:pPr>
        <w:tabs>
          <w:tab w:val="left" w:pos="567"/>
          <w:tab w:val="left" w:pos="1418"/>
        </w:tabs>
        <w:spacing w:after="0" w:line="240" w:lineRule="auto"/>
        <w:ind w:firstLine="567"/>
        <w:rPr>
          <w:rFonts w:cstheme="minorHAnsi"/>
        </w:rPr>
      </w:pPr>
      <w:r>
        <w:rPr>
          <w:rFonts w:cstheme="minorHAnsi"/>
        </w:rPr>
        <w:tab/>
      </w:r>
      <w:r w:rsidR="00AB76F5" w:rsidRPr="00E43C22">
        <w:rPr>
          <w:rFonts w:cstheme="minorHAnsi"/>
        </w:rPr>
        <w:t xml:space="preserve">Please specify: </w:t>
      </w:r>
      <w:r w:rsidR="00C22C2C" w:rsidRPr="00E43C22">
        <w:rPr>
          <w:rFonts w:cstheme="minorHAnsi"/>
        </w:rPr>
        <w:tab/>
      </w:r>
      <w:r w:rsidR="00B84FAE">
        <w:rPr>
          <w:rFonts w:cstheme="minorHAnsi"/>
        </w:rPr>
        <w:fldChar w:fldCharType="begin">
          <w:ffData>
            <w:name w:val="Check2"/>
            <w:enabled/>
            <w:calcOnExit w:val="0"/>
            <w:checkBox>
              <w:sizeAuto/>
              <w:default w:val="0"/>
            </w:checkBox>
          </w:ffData>
        </w:fldChar>
      </w:r>
      <w:r w:rsidR="00B84FAE">
        <w:rPr>
          <w:rFonts w:cstheme="minorHAnsi"/>
        </w:rPr>
        <w:instrText xml:space="preserve"> FORMCHECKBOX </w:instrText>
      </w:r>
      <w:r w:rsidR="00D06878">
        <w:rPr>
          <w:rFonts w:cstheme="minorHAnsi"/>
        </w:rPr>
      </w:r>
      <w:r w:rsidR="00D06878">
        <w:rPr>
          <w:rFonts w:cstheme="minorHAnsi"/>
        </w:rPr>
        <w:fldChar w:fldCharType="separate"/>
      </w:r>
      <w:r w:rsidR="00B84FAE">
        <w:rPr>
          <w:rFonts w:cstheme="minorHAnsi"/>
        </w:rPr>
        <w:fldChar w:fldCharType="end"/>
      </w:r>
      <w:r w:rsidR="00B84FAE">
        <w:rPr>
          <w:rFonts w:cstheme="minorHAnsi"/>
        </w:rPr>
        <w:t xml:space="preserve"> </w:t>
      </w:r>
      <w:r w:rsidR="000E4C03" w:rsidRPr="00E43C22">
        <w:rPr>
          <w:rFonts w:cstheme="minorHAnsi"/>
        </w:rPr>
        <w:t xml:space="preserve">Low priority, </w:t>
      </w:r>
      <w:r w:rsidR="00B84FAE">
        <w:rPr>
          <w:rFonts w:cstheme="minorHAnsi"/>
        </w:rPr>
        <w:fldChar w:fldCharType="begin">
          <w:ffData>
            <w:name w:val="Check2"/>
            <w:enabled/>
            <w:calcOnExit w:val="0"/>
            <w:checkBox>
              <w:sizeAuto/>
              <w:default w:val="0"/>
            </w:checkBox>
          </w:ffData>
        </w:fldChar>
      </w:r>
      <w:r w:rsidR="00B84FAE">
        <w:rPr>
          <w:rFonts w:cstheme="minorHAnsi"/>
        </w:rPr>
        <w:instrText xml:space="preserve"> FORMCHECKBOX </w:instrText>
      </w:r>
      <w:r w:rsidR="00D06878">
        <w:rPr>
          <w:rFonts w:cstheme="minorHAnsi"/>
        </w:rPr>
      </w:r>
      <w:r w:rsidR="00D06878">
        <w:rPr>
          <w:rFonts w:cstheme="minorHAnsi"/>
        </w:rPr>
        <w:fldChar w:fldCharType="separate"/>
      </w:r>
      <w:r w:rsidR="00B84FAE">
        <w:rPr>
          <w:rFonts w:cstheme="minorHAnsi"/>
        </w:rPr>
        <w:fldChar w:fldCharType="end"/>
      </w:r>
      <w:r w:rsidR="00B84FAE">
        <w:rPr>
          <w:rFonts w:cstheme="minorHAnsi"/>
        </w:rPr>
        <w:t xml:space="preserve"> </w:t>
      </w:r>
      <w:r w:rsidR="000E4C03" w:rsidRPr="00E43C22">
        <w:rPr>
          <w:rFonts w:cstheme="minorHAnsi"/>
        </w:rPr>
        <w:t xml:space="preserve">Medium priority, </w:t>
      </w:r>
      <w:r w:rsidR="00B84FAE">
        <w:rPr>
          <w:rFonts w:cstheme="minorHAnsi"/>
        </w:rPr>
        <w:fldChar w:fldCharType="begin">
          <w:ffData>
            <w:name w:val="Check2"/>
            <w:enabled/>
            <w:calcOnExit w:val="0"/>
            <w:checkBox>
              <w:sizeAuto/>
              <w:default w:val="0"/>
            </w:checkBox>
          </w:ffData>
        </w:fldChar>
      </w:r>
      <w:r w:rsidR="00B84FAE">
        <w:rPr>
          <w:rFonts w:cstheme="minorHAnsi"/>
        </w:rPr>
        <w:instrText xml:space="preserve"> FORMCHECKBOX </w:instrText>
      </w:r>
      <w:r w:rsidR="00D06878">
        <w:rPr>
          <w:rFonts w:cstheme="minorHAnsi"/>
        </w:rPr>
      </w:r>
      <w:r w:rsidR="00D06878">
        <w:rPr>
          <w:rFonts w:cstheme="minorHAnsi"/>
        </w:rPr>
        <w:fldChar w:fldCharType="separate"/>
      </w:r>
      <w:r w:rsidR="00B84FAE">
        <w:rPr>
          <w:rFonts w:cstheme="minorHAnsi"/>
        </w:rPr>
        <w:fldChar w:fldCharType="end"/>
      </w:r>
      <w:r w:rsidR="00B84FAE">
        <w:rPr>
          <w:rFonts w:cstheme="minorHAnsi"/>
        </w:rPr>
        <w:t xml:space="preserve"> </w:t>
      </w:r>
      <w:r w:rsidR="000E4C03" w:rsidRPr="00E43C22">
        <w:rPr>
          <w:rFonts w:cstheme="minorHAnsi"/>
        </w:rPr>
        <w:t>High priority.</w:t>
      </w:r>
    </w:p>
    <w:p w14:paraId="737124C1" w14:textId="43422C6E" w:rsidR="007A0DCE" w:rsidRPr="00E43C22" w:rsidRDefault="007A0DCE">
      <w:pPr>
        <w:rPr>
          <w:rFonts w:cstheme="minorHAnsi"/>
        </w:rPr>
      </w:pPr>
    </w:p>
    <w:p w14:paraId="13EEF661" w14:textId="7AD1127A" w:rsidR="00341FA7" w:rsidRPr="00E43C22" w:rsidRDefault="00C15F64" w:rsidP="001972F6">
      <w:pPr>
        <w:tabs>
          <w:tab w:val="left" w:pos="567"/>
        </w:tabs>
        <w:spacing w:after="0" w:line="240" w:lineRule="auto"/>
        <w:ind w:firstLine="567"/>
        <w:outlineLvl w:val="0"/>
        <w:rPr>
          <w:rFonts w:cstheme="minorHAnsi"/>
        </w:rPr>
      </w:pPr>
      <w:r w:rsidRPr="00E43C22">
        <w:rPr>
          <w:rFonts w:cstheme="minorHAnsi"/>
        </w:rPr>
        <w:t>1.3.</w:t>
      </w:r>
      <w:r w:rsidR="00684A63" w:rsidRPr="00E43C22">
        <w:rPr>
          <w:rFonts w:cstheme="minorHAnsi"/>
        </w:rPr>
        <w:t>3.</w:t>
      </w:r>
      <w:r w:rsidR="00AB76F5" w:rsidRPr="00E43C22">
        <w:rPr>
          <w:rFonts w:cstheme="minorHAnsi"/>
        </w:rPr>
        <w:t xml:space="preserve"> </w:t>
      </w:r>
      <w:r w:rsidR="00536DC6" w:rsidRPr="00E43C22">
        <w:rPr>
          <w:rFonts w:cstheme="minorHAnsi"/>
        </w:rPr>
        <w:tab/>
      </w:r>
      <w:proofErr w:type="gramStart"/>
      <w:r w:rsidR="00AB76F5" w:rsidRPr="00E43C22">
        <w:rPr>
          <w:rFonts w:cstheme="minorHAnsi"/>
        </w:rPr>
        <w:t>Other</w:t>
      </w:r>
      <w:proofErr w:type="gramEnd"/>
      <w:r w:rsidR="00AB76F5" w:rsidRPr="00E43C22">
        <w:rPr>
          <w:rFonts w:cstheme="minorHAnsi"/>
        </w:rPr>
        <w:t xml:space="preserve"> possible topic. </w:t>
      </w:r>
      <w:r w:rsidR="00341FA7" w:rsidRPr="00E43C22">
        <w:rPr>
          <w:rFonts w:cstheme="minorHAnsi"/>
        </w:rPr>
        <w:t>Please identify:</w:t>
      </w:r>
    </w:p>
    <w:tbl>
      <w:tblPr>
        <w:tblStyle w:val="TableGrid"/>
        <w:tblW w:w="0" w:type="auto"/>
        <w:tblLook w:val="04A0" w:firstRow="1" w:lastRow="0" w:firstColumn="1" w:lastColumn="0" w:noHBand="0" w:noVBand="1"/>
      </w:tblPr>
      <w:tblGrid>
        <w:gridCol w:w="9061"/>
      </w:tblGrid>
      <w:tr w:rsidR="00341FA7" w14:paraId="1B6BAD91" w14:textId="77777777" w:rsidTr="00D20E0E">
        <w:tc>
          <w:tcPr>
            <w:tcW w:w="9061" w:type="dxa"/>
            <w:tcBorders>
              <w:top w:val="nil"/>
              <w:left w:val="nil"/>
              <w:bottom w:val="nil"/>
              <w:right w:val="nil"/>
            </w:tcBorders>
          </w:tcPr>
          <w:p w14:paraId="516E9C36" w14:textId="77777777" w:rsidR="00341FA7" w:rsidRDefault="00341FA7" w:rsidP="00D20E0E">
            <w:pPr>
              <w:tabs>
                <w:tab w:val="left" w:pos="1305"/>
              </w:tabs>
              <w:outlineLvl w:val="0"/>
              <w:rPr>
                <w:rFonts w:cstheme="minorHAnsi"/>
              </w:rPr>
            </w:pPr>
            <w:bookmarkStart w:id="3" w:name="_Hlk14870666"/>
            <w:r>
              <w:rPr>
                <w:rFonts w:cstheme="minorHAnsi"/>
                <w:color w:val="0069B4"/>
              </w:rPr>
              <w:tab/>
            </w:r>
            <w:r>
              <w:rPr>
                <w:rFonts w:cstheme="minorHAnsi"/>
                <w:color w:val="0069B4"/>
              </w:rPr>
              <w:fldChar w:fldCharType="begin">
                <w:ffData>
                  <w:name w:val="Text1"/>
                  <w:enabled/>
                  <w:calcOnExit w:val="0"/>
                  <w:textInput>
                    <w:default w:val="Please insert text here"/>
                  </w:textInput>
                </w:ffData>
              </w:fldChar>
            </w:r>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p>
        </w:tc>
      </w:tr>
    </w:tbl>
    <w:bookmarkEnd w:id="3"/>
    <w:p w14:paraId="42C5C0FA" w14:textId="6157FFF7" w:rsidR="00AB76F5" w:rsidRPr="00E43C22" w:rsidRDefault="00341FA7" w:rsidP="00341FA7">
      <w:pPr>
        <w:tabs>
          <w:tab w:val="left" w:pos="567"/>
          <w:tab w:val="left" w:pos="1418"/>
        </w:tabs>
        <w:spacing w:after="0" w:line="240" w:lineRule="auto"/>
        <w:ind w:firstLine="567"/>
        <w:rPr>
          <w:rFonts w:cstheme="minorHAnsi"/>
        </w:rPr>
      </w:pPr>
      <w:r>
        <w:rPr>
          <w:rFonts w:cstheme="minorHAnsi"/>
        </w:rPr>
        <w:tab/>
      </w:r>
      <w:r w:rsidR="00AB76F5" w:rsidRPr="00E43C22">
        <w:rPr>
          <w:rFonts w:cstheme="minorHAnsi"/>
        </w:rPr>
        <w:t xml:space="preserve">Please specify: </w:t>
      </w:r>
      <w:r w:rsidR="00C22C2C" w:rsidRPr="00E43C22">
        <w:rPr>
          <w:rFonts w:cstheme="minorHAnsi"/>
        </w:rPr>
        <w:tab/>
      </w:r>
      <w:r w:rsidR="00B84FAE">
        <w:rPr>
          <w:rFonts w:cstheme="minorHAnsi"/>
        </w:rPr>
        <w:fldChar w:fldCharType="begin">
          <w:ffData>
            <w:name w:val="Check2"/>
            <w:enabled/>
            <w:calcOnExit w:val="0"/>
            <w:checkBox>
              <w:sizeAuto/>
              <w:default w:val="0"/>
            </w:checkBox>
          </w:ffData>
        </w:fldChar>
      </w:r>
      <w:r w:rsidR="00B84FAE">
        <w:rPr>
          <w:rFonts w:cstheme="minorHAnsi"/>
        </w:rPr>
        <w:instrText xml:space="preserve"> FORMCHECKBOX </w:instrText>
      </w:r>
      <w:r w:rsidR="00D06878">
        <w:rPr>
          <w:rFonts w:cstheme="minorHAnsi"/>
        </w:rPr>
      </w:r>
      <w:r w:rsidR="00D06878">
        <w:rPr>
          <w:rFonts w:cstheme="minorHAnsi"/>
        </w:rPr>
        <w:fldChar w:fldCharType="separate"/>
      </w:r>
      <w:r w:rsidR="00B84FAE">
        <w:rPr>
          <w:rFonts w:cstheme="minorHAnsi"/>
        </w:rPr>
        <w:fldChar w:fldCharType="end"/>
      </w:r>
      <w:r w:rsidR="00B84FAE">
        <w:rPr>
          <w:rFonts w:cstheme="minorHAnsi"/>
        </w:rPr>
        <w:t xml:space="preserve"> </w:t>
      </w:r>
      <w:r w:rsidR="000E4C03" w:rsidRPr="00E43C22">
        <w:rPr>
          <w:rFonts w:cstheme="minorHAnsi"/>
        </w:rPr>
        <w:t xml:space="preserve">Low priority, </w:t>
      </w:r>
      <w:r w:rsidR="00B84FAE">
        <w:rPr>
          <w:rFonts w:cstheme="minorHAnsi"/>
        </w:rPr>
        <w:fldChar w:fldCharType="begin">
          <w:ffData>
            <w:name w:val="Check2"/>
            <w:enabled/>
            <w:calcOnExit w:val="0"/>
            <w:checkBox>
              <w:sizeAuto/>
              <w:default w:val="0"/>
            </w:checkBox>
          </w:ffData>
        </w:fldChar>
      </w:r>
      <w:r w:rsidR="00B84FAE">
        <w:rPr>
          <w:rFonts w:cstheme="minorHAnsi"/>
        </w:rPr>
        <w:instrText xml:space="preserve"> FORMCHECKBOX </w:instrText>
      </w:r>
      <w:r w:rsidR="00D06878">
        <w:rPr>
          <w:rFonts w:cstheme="minorHAnsi"/>
        </w:rPr>
      </w:r>
      <w:r w:rsidR="00D06878">
        <w:rPr>
          <w:rFonts w:cstheme="minorHAnsi"/>
        </w:rPr>
        <w:fldChar w:fldCharType="separate"/>
      </w:r>
      <w:r w:rsidR="00B84FAE">
        <w:rPr>
          <w:rFonts w:cstheme="minorHAnsi"/>
        </w:rPr>
        <w:fldChar w:fldCharType="end"/>
      </w:r>
      <w:r w:rsidR="00B84FAE">
        <w:rPr>
          <w:rFonts w:cstheme="minorHAnsi"/>
        </w:rPr>
        <w:t xml:space="preserve"> </w:t>
      </w:r>
      <w:r w:rsidR="000E4C03" w:rsidRPr="00E43C22">
        <w:rPr>
          <w:rFonts w:cstheme="minorHAnsi"/>
        </w:rPr>
        <w:t xml:space="preserve">Medium priority, </w:t>
      </w:r>
      <w:r w:rsidR="00B84FAE">
        <w:rPr>
          <w:rFonts w:cstheme="minorHAnsi"/>
        </w:rPr>
        <w:fldChar w:fldCharType="begin">
          <w:ffData>
            <w:name w:val="Check2"/>
            <w:enabled/>
            <w:calcOnExit w:val="0"/>
            <w:checkBox>
              <w:sizeAuto/>
              <w:default w:val="0"/>
            </w:checkBox>
          </w:ffData>
        </w:fldChar>
      </w:r>
      <w:r w:rsidR="00B84FAE">
        <w:rPr>
          <w:rFonts w:cstheme="minorHAnsi"/>
        </w:rPr>
        <w:instrText xml:space="preserve"> FORMCHECKBOX </w:instrText>
      </w:r>
      <w:r w:rsidR="00D06878">
        <w:rPr>
          <w:rFonts w:cstheme="minorHAnsi"/>
        </w:rPr>
      </w:r>
      <w:r w:rsidR="00D06878">
        <w:rPr>
          <w:rFonts w:cstheme="minorHAnsi"/>
        </w:rPr>
        <w:fldChar w:fldCharType="separate"/>
      </w:r>
      <w:r w:rsidR="00B84FAE">
        <w:rPr>
          <w:rFonts w:cstheme="minorHAnsi"/>
        </w:rPr>
        <w:fldChar w:fldCharType="end"/>
      </w:r>
      <w:r w:rsidR="00B84FAE">
        <w:rPr>
          <w:rFonts w:cstheme="minorHAnsi"/>
        </w:rPr>
        <w:t xml:space="preserve"> </w:t>
      </w:r>
      <w:r w:rsidR="000E4C03" w:rsidRPr="00E43C22">
        <w:rPr>
          <w:rFonts w:cstheme="minorHAnsi"/>
        </w:rPr>
        <w:t>High priority.</w:t>
      </w:r>
    </w:p>
    <w:p w14:paraId="378912C2" w14:textId="77777777" w:rsidR="00AB76F5" w:rsidRPr="00E43C22" w:rsidRDefault="00AB76F5" w:rsidP="009648E4">
      <w:pPr>
        <w:tabs>
          <w:tab w:val="left" w:pos="567"/>
        </w:tabs>
        <w:spacing w:after="0" w:line="240" w:lineRule="auto"/>
        <w:rPr>
          <w:rFonts w:cstheme="minorHAnsi"/>
        </w:rPr>
      </w:pPr>
    </w:p>
    <w:p w14:paraId="6642B723" w14:textId="0024B7E3" w:rsidR="005E7290" w:rsidRPr="00E43C22" w:rsidRDefault="00576042" w:rsidP="00C22C2C">
      <w:pPr>
        <w:pStyle w:val="ListParagraph"/>
        <w:numPr>
          <w:ilvl w:val="0"/>
          <w:numId w:val="8"/>
        </w:numPr>
        <w:tabs>
          <w:tab w:val="left" w:pos="567"/>
        </w:tabs>
        <w:spacing w:after="0" w:line="240" w:lineRule="auto"/>
        <w:rPr>
          <w:rFonts w:cstheme="minorHAnsi"/>
          <w:b/>
        </w:rPr>
      </w:pPr>
      <w:r w:rsidRPr="00E43C22">
        <w:rPr>
          <w:rFonts w:cstheme="minorHAnsi"/>
          <w:b/>
        </w:rPr>
        <w:t>I</w:t>
      </w:r>
      <w:r w:rsidR="005E7290" w:rsidRPr="00E43C22">
        <w:rPr>
          <w:rFonts w:cstheme="minorHAnsi"/>
          <w:b/>
        </w:rPr>
        <w:t xml:space="preserve">nterest </w:t>
      </w:r>
      <w:r w:rsidR="00476BD8" w:rsidRPr="00E43C22">
        <w:rPr>
          <w:rFonts w:cstheme="minorHAnsi"/>
          <w:b/>
        </w:rPr>
        <w:t>in attending</w:t>
      </w:r>
      <w:r w:rsidRPr="00E43C22">
        <w:rPr>
          <w:rFonts w:cstheme="minorHAnsi"/>
          <w:b/>
        </w:rPr>
        <w:t xml:space="preserve"> </w:t>
      </w:r>
      <w:r w:rsidR="005E7290" w:rsidRPr="00E43C22">
        <w:rPr>
          <w:rFonts w:cstheme="minorHAnsi"/>
          <w:b/>
        </w:rPr>
        <w:t>a meeting of the Special Commission</w:t>
      </w:r>
    </w:p>
    <w:p w14:paraId="2878A05E" w14:textId="77777777" w:rsidR="005E7290" w:rsidRPr="00E43C22" w:rsidRDefault="005E7290" w:rsidP="009648E4">
      <w:pPr>
        <w:tabs>
          <w:tab w:val="left" w:pos="567"/>
        </w:tabs>
        <w:spacing w:after="0" w:line="240" w:lineRule="auto"/>
        <w:rPr>
          <w:rFonts w:cstheme="minorHAnsi"/>
        </w:rPr>
      </w:pPr>
    </w:p>
    <w:p w14:paraId="36AD0A25" w14:textId="1BAF2921" w:rsidR="005E7290" w:rsidRPr="00E43C22" w:rsidRDefault="00C15F64" w:rsidP="009648E4">
      <w:pPr>
        <w:tabs>
          <w:tab w:val="left" w:pos="567"/>
        </w:tabs>
        <w:spacing w:after="0" w:line="240" w:lineRule="auto"/>
        <w:rPr>
          <w:rFonts w:cstheme="minorHAnsi"/>
        </w:rPr>
      </w:pPr>
      <w:r w:rsidRPr="00E43C22">
        <w:rPr>
          <w:rFonts w:cstheme="minorHAnsi"/>
        </w:rPr>
        <w:t>2</w:t>
      </w:r>
      <w:r w:rsidR="00684A63" w:rsidRPr="00E43C22">
        <w:rPr>
          <w:rFonts w:cstheme="minorHAnsi"/>
        </w:rPr>
        <w:t>.1.</w:t>
      </w:r>
      <w:r w:rsidR="008E7DD1" w:rsidRPr="00E43C22">
        <w:rPr>
          <w:rFonts w:cstheme="minorHAnsi"/>
        </w:rPr>
        <w:t xml:space="preserve"> </w:t>
      </w:r>
      <w:r w:rsidR="00C22C2C" w:rsidRPr="00E43C22">
        <w:rPr>
          <w:rFonts w:cstheme="minorHAnsi"/>
        </w:rPr>
        <w:tab/>
      </w:r>
      <w:r w:rsidR="005E7290" w:rsidRPr="00E43C22">
        <w:rPr>
          <w:rFonts w:cstheme="minorHAnsi"/>
        </w:rPr>
        <w:t xml:space="preserve">Is your State interested </w:t>
      </w:r>
      <w:r w:rsidR="00476BD8" w:rsidRPr="00E43C22">
        <w:rPr>
          <w:rFonts w:cstheme="minorHAnsi"/>
        </w:rPr>
        <w:t>in attending</w:t>
      </w:r>
      <w:r w:rsidR="005E7290" w:rsidRPr="00E43C22">
        <w:rPr>
          <w:rFonts w:cstheme="minorHAnsi"/>
        </w:rPr>
        <w:t xml:space="preserve"> a possible meeting of the Special Commission to review the practical operation of the 2000 Convention</w:t>
      </w:r>
      <w:r w:rsidR="00316B0F" w:rsidRPr="00E43C22">
        <w:rPr>
          <w:rFonts w:cstheme="minorHAnsi"/>
        </w:rPr>
        <w:t xml:space="preserve"> </w:t>
      </w:r>
      <w:r w:rsidR="003A509C" w:rsidRPr="00E43C22">
        <w:rPr>
          <w:rFonts w:cstheme="minorHAnsi"/>
        </w:rPr>
        <w:t>to take place in the first half of 2022</w:t>
      </w:r>
      <w:r w:rsidR="005E7290" w:rsidRPr="00E43C22">
        <w:rPr>
          <w:rFonts w:cstheme="minorHAnsi"/>
        </w:rPr>
        <w:t>?</w:t>
      </w:r>
    </w:p>
    <w:p w14:paraId="276AF8AC" w14:textId="228A1F94" w:rsidR="005E7290" w:rsidRPr="00E43C22" w:rsidRDefault="00B84FAE" w:rsidP="009648E4">
      <w:pPr>
        <w:tabs>
          <w:tab w:val="left" w:pos="567"/>
        </w:tabs>
        <w:spacing w:after="0" w:line="240" w:lineRule="auto"/>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r>
        <w:rPr>
          <w:rFonts w:cstheme="minorHAnsi"/>
        </w:rPr>
        <w:t xml:space="preserve"> </w:t>
      </w:r>
      <w:r w:rsidR="005E7290" w:rsidRPr="00E43C22">
        <w:rPr>
          <w:rFonts w:cstheme="minorHAnsi"/>
        </w:rPr>
        <w:t>Yes</w:t>
      </w:r>
    </w:p>
    <w:p w14:paraId="4DD2A00C" w14:textId="57F18EC5" w:rsidR="005E7290" w:rsidRDefault="00B84FAE" w:rsidP="009648E4">
      <w:pPr>
        <w:tabs>
          <w:tab w:val="left" w:pos="567"/>
        </w:tabs>
        <w:spacing w:after="0" w:line="240" w:lineRule="auto"/>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r>
        <w:rPr>
          <w:rFonts w:cstheme="minorHAnsi"/>
        </w:rPr>
        <w:t xml:space="preserve"> </w:t>
      </w:r>
      <w:r w:rsidR="005E7290" w:rsidRPr="00E43C22">
        <w:rPr>
          <w:rFonts w:cstheme="minorHAnsi"/>
        </w:rPr>
        <w:t>No, please explain:</w:t>
      </w:r>
    </w:p>
    <w:tbl>
      <w:tblPr>
        <w:tblStyle w:val="TableGrid"/>
        <w:tblW w:w="0" w:type="auto"/>
        <w:tblLook w:val="04A0" w:firstRow="1" w:lastRow="0" w:firstColumn="1" w:lastColumn="0" w:noHBand="0" w:noVBand="1"/>
      </w:tblPr>
      <w:tblGrid>
        <w:gridCol w:w="9061"/>
      </w:tblGrid>
      <w:tr w:rsidR="00561EA9" w14:paraId="0F9F5109" w14:textId="77777777" w:rsidTr="00D20E0E">
        <w:tc>
          <w:tcPr>
            <w:tcW w:w="9061" w:type="dxa"/>
            <w:tcBorders>
              <w:top w:val="nil"/>
              <w:left w:val="nil"/>
              <w:bottom w:val="nil"/>
              <w:right w:val="nil"/>
            </w:tcBorders>
          </w:tcPr>
          <w:p w14:paraId="2EA1C8C1" w14:textId="66665576" w:rsidR="00561EA9" w:rsidRDefault="00561EA9" w:rsidP="00561EA9">
            <w:pPr>
              <w:tabs>
                <w:tab w:val="left" w:pos="596"/>
              </w:tabs>
              <w:outlineLvl w:val="0"/>
              <w:rPr>
                <w:rFonts w:cstheme="minorHAnsi"/>
              </w:rPr>
            </w:pPr>
            <w:bookmarkStart w:id="4" w:name="_Hlk14870709"/>
            <w:r>
              <w:rPr>
                <w:rFonts w:cstheme="minorHAnsi"/>
                <w:color w:val="0069B4"/>
              </w:rPr>
              <w:tab/>
            </w:r>
            <w:r>
              <w:rPr>
                <w:rFonts w:cstheme="minorHAnsi"/>
                <w:color w:val="0069B4"/>
              </w:rPr>
              <w:fldChar w:fldCharType="begin">
                <w:ffData>
                  <w:name w:val="Text1"/>
                  <w:enabled/>
                  <w:calcOnExit w:val="0"/>
                  <w:textInput>
                    <w:default w:val="Please insert text here"/>
                  </w:textInput>
                </w:ffData>
              </w:fldChar>
            </w:r>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p>
        </w:tc>
      </w:tr>
      <w:bookmarkEnd w:id="4"/>
    </w:tbl>
    <w:p w14:paraId="162B8878" w14:textId="2A812384" w:rsidR="005E7290" w:rsidRDefault="005E7290" w:rsidP="009648E4">
      <w:pPr>
        <w:tabs>
          <w:tab w:val="left" w:pos="567"/>
        </w:tabs>
        <w:spacing w:after="0" w:line="240" w:lineRule="auto"/>
        <w:rPr>
          <w:rFonts w:cstheme="minorHAnsi"/>
        </w:rPr>
      </w:pPr>
    </w:p>
    <w:p w14:paraId="373C4AB5" w14:textId="6C8AB615" w:rsidR="00442C00" w:rsidRPr="009842B7" w:rsidRDefault="00442C00" w:rsidP="009648E4">
      <w:pPr>
        <w:tabs>
          <w:tab w:val="left" w:pos="567"/>
        </w:tabs>
        <w:spacing w:after="0" w:line="240" w:lineRule="auto"/>
        <w:rPr>
          <w:rFonts w:cstheme="minorHAnsi"/>
        </w:rPr>
      </w:pPr>
      <w:r w:rsidRPr="009842B7">
        <w:rPr>
          <w:rFonts w:cstheme="minorHAnsi"/>
        </w:rPr>
        <w:t>2.2.</w:t>
      </w:r>
      <w:r w:rsidR="005B57E2" w:rsidRPr="009842B7">
        <w:rPr>
          <w:rFonts w:cstheme="minorHAnsi"/>
        </w:rPr>
        <w:t xml:space="preserve"> </w:t>
      </w:r>
      <w:r w:rsidR="005B57E2" w:rsidRPr="009842B7">
        <w:rPr>
          <w:rFonts w:cstheme="minorHAnsi"/>
        </w:rPr>
        <w:tab/>
        <w:t>If your State is interested in attending a possible meeting of the Special Commission</w:t>
      </w:r>
      <w:r w:rsidR="005D77FC" w:rsidRPr="009842B7">
        <w:rPr>
          <w:rFonts w:cstheme="minorHAnsi"/>
        </w:rPr>
        <w:t>, would it be interest</w:t>
      </w:r>
      <w:r w:rsidR="006905CA" w:rsidRPr="009842B7">
        <w:rPr>
          <w:rFonts w:cstheme="minorHAnsi"/>
        </w:rPr>
        <w:t>ed</w:t>
      </w:r>
      <w:r w:rsidR="009842B7" w:rsidRPr="009842B7">
        <w:rPr>
          <w:rFonts w:cstheme="minorHAnsi"/>
        </w:rPr>
        <w:t xml:space="preserve"> in attending</w:t>
      </w:r>
      <w:r w:rsidR="00B65A89" w:rsidRPr="009842B7">
        <w:rPr>
          <w:rFonts w:cstheme="minorHAnsi"/>
        </w:rPr>
        <w:t>, prior to the meeting,</w:t>
      </w:r>
      <w:r w:rsidR="00425BD1" w:rsidRPr="009842B7">
        <w:rPr>
          <w:rFonts w:cstheme="minorHAnsi"/>
        </w:rPr>
        <w:t xml:space="preserve"> a half-day </w:t>
      </w:r>
      <w:r w:rsidR="00B65A89" w:rsidRPr="009842B7">
        <w:rPr>
          <w:rFonts w:cstheme="minorHAnsi"/>
        </w:rPr>
        <w:t xml:space="preserve">information </w:t>
      </w:r>
      <w:r w:rsidR="00B347B3" w:rsidRPr="009842B7">
        <w:rPr>
          <w:rFonts w:cstheme="minorHAnsi"/>
        </w:rPr>
        <w:t>session</w:t>
      </w:r>
      <w:r w:rsidR="00425BD1" w:rsidRPr="009842B7">
        <w:rPr>
          <w:rFonts w:cstheme="minorHAnsi"/>
        </w:rPr>
        <w:t xml:space="preserve"> </w:t>
      </w:r>
      <w:r w:rsidR="000B7D65" w:rsidRPr="009842B7">
        <w:rPr>
          <w:rFonts w:cstheme="minorHAnsi"/>
        </w:rPr>
        <w:t>for new States Parties</w:t>
      </w:r>
      <w:r w:rsidR="009C53C2" w:rsidRPr="009842B7">
        <w:rPr>
          <w:rFonts w:cstheme="minorHAnsi"/>
        </w:rPr>
        <w:t xml:space="preserve">, </w:t>
      </w:r>
      <w:r w:rsidR="00E220A0" w:rsidRPr="009842B7">
        <w:rPr>
          <w:rFonts w:cstheme="minorHAnsi"/>
        </w:rPr>
        <w:t>States inter</w:t>
      </w:r>
      <w:r w:rsidR="00FD7B7C" w:rsidRPr="009842B7">
        <w:rPr>
          <w:rFonts w:cstheme="minorHAnsi"/>
        </w:rPr>
        <w:t xml:space="preserve">ested in becoming Party </w:t>
      </w:r>
      <w:r w:rsidR="00B347B3" w:rsidRPr="009842B7">
        <w:rPr>
          <w:rFonts w:cstheme="minorHAnsi"/>
        </w:rPr>
        <w:t xml:space="preserve">to the 2000 Convention </w:t>
      </w:r>
      <w:r w:rsidR="00FD7B7C" w:rsidRPr="009842B7">
        <w:rPr>
          <w:rFonts w:cstheme="minorHAnsi"/>
        </w:rPr>
        <w:t>or States that have not yet</w:t>
      </w:r>
      <w:r w:rsidR="006959F2" w:rsidRPr="009842B7">
        <w:rPr>
          <w:rFonts w:cstheme="minorHAnsi"/>
        </w:rPr>
        <w:t xml:space="preserve"> attended a meeting</w:t>
      </w:r>
      <w:r w:rsidR="00A27E82" w:rsidRPr="009842B7">
        <w:rPr>
          <w:rFonts w:cstheme="minorHAnsi"/>
        </w:rPr>
        <w:t xml:space="preserve"> of a Special Commission to review the practical operation of a Convention</w:t>
      </w:r>
      <w:r w:rsidR="009842B7" w:rsidRPr="009842B7">
        <w:rPr>
          <w:rFonts w:cstheme="minorHAnsi"/>
        </w:rPr>
        <w:t>?</w:t>
      </w:r>
    </w:p>
    <w:p w14:paraId="4AEE715D" w14:textId="4AB2A1BA" w:rsidR="00A27E82" w:rsidRPr="009842B7" w:rsidRDefault="00B84FAE" w:rsidP="00A27E82">
      <w:pPr>
        <w:tabs>
          <w:tab w:val="left" w:pos="567"/>
        </w:tabs>
        <w:spacing w:after="0" w:line="240" w:lineRule="auto"/>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r>
        <w:rPr>
          <w:rFonts w:cstheme="minorHAnsi"/>
        </w:rPr>
        <w:t xml:space="preserve"> </w:t>
      </w:r>
      <w:r w:rsidR="00A27E82" w:rsidRPr="009842B7">
        <w:rPr>
          <w:rFonts w:cstheme="minorHAnsi"/>
        </w:rPr>
        <w:t>Yes</w:t>
      </w:r>
    </w:p>
    <w:p w14:paraId="49B36600" w14:textId="40933435" w:rsidR="00A27E82" w:rsidRDefault="00B84FAE" w:rsidP="00A27E82">
      <w:pPr>
        <w:tabs>
          <w:tab w:val="left" w:pos="567"/>
        </w:tabs>
        <w:spacing w:after="0" w:line="240" w:lineRule="auto"/>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r>
        <w:rPr>
          <w:rFonts w:cstheme="minorHAnsi"/>
        </w:rPr>
        <w:t xml:space="preserve"> </w:t>
      </w:r>
      <w:r w:rsidR="00A27E82" w:rsidRPr="009842B7">
        <w:rPr>
          <w:rFonts w:cstheme="minorHAnsi"/>
        </w:rPr>
        <w:t>No</w:t>
      </w:r>
    </w:p>
    <w:p w14:paraId="7C835FD0" w14:textId="77777777" w:rsidR="00442C00" w:rsidRPr="00E43C22" w:rsidRDefault="00442C00" w:rsidP="009648E4">
      <w:pPr>
        <w:tabs>
          <w:tab w:val="left" w:pos="567"/>
        </w:tabs>
        <w:spacing w:after="0" w:line="240" w:lineRule="auto"/>
        <w:rPr>
          <w:rFonts w:cstheme="minorHAnsi"/>
        </w:rPr>
      </w:pPr>
    </w:p>
    <w:p w14:paraId="20A17173" w14:textId="62C3DA2A" w:rsidR="00AB76F5" w:rsidRPr="00E43C22" w:rsidRDefault="00C15F64" w:rsidP="009648E4">
      <w:pPr>
        <w:tabs>
          <w:tab w:val="left" w:pos="567"/>
        </w:tabs>
        <w:spacing w:after="0" w:line="240" w:lineRule="auto"/>
        <w:rPr>
          <w:rFonts w:cstheme="minorHAnsi"/>
        </w:rPr>
      </w:pPr>
      <w:r w:rsidRPr="00E43C22">
        <w:rPr>
          <w:rFonts w:cstheme="minorHAnsi"/>
        </w:rPr>
        <w:t>2.</w:t>
      </w:r>
      <w:r w:rsidR="007B4797">
        <w:rPr>
          <w:rFonts w:cstheme="minorHAnsi"/>
        </w:rPr>
        <w:t>3</w:t>
      </w:r>
      <w:r w:rsidRPr="00E43C22">
        <w:rPr>
          <w:rFonts w:cstheme="minorHAnsi"/>
        </w:rPr>
        <w:t>.</w:t>
      </w:r>
      <w:r w:rsidR="007B687D">
        <w:rPr>
          <w:rFonts w:cstheme="minorHAnsi"/>
        </w:rPr>
        <w:t xml:space="preserve"> </w:t>
      </w:r>
      <w:r w:rsidR="00C22C2C" w:rsidRPr="00E43C22">
        <w:rPr>
          <w:rFonts w:cstheme="minorHAnsi"/>
        </w:rPr>
        <w:tab/>
      </w:r>
      <w:r w:rsidR="00394630" w:rsidRPr="00E43C22">
        <w:rPr>
          <w:rFonts w:cstheme="minorHAnsi"/>
        </w:rPr>
        <w:t>Is your State a Contracting Party to the 2000 Convention?</w:t>
      </w:r>
    </w:p>
    <w:p w14:paraId="76881DE6" w14:textId="743EB31E" w:rsidR="00996BCC" w:rsidRPr="00E43C22" w:rsidRDefault="00B84FAE" w:rsidP="009648E4">
      <w:pPr>
        <w:tabs>
          <w:tab w:val="left" w:pos="567"/>
        </w:tabs>
        <w:spacing w:after="0" w:line="240" w:lineRule="auto"/>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r>
        <w:rPr>
          <w:rFonts w:cstheme="minorHAnsi"/>
        </w:rPr>
        <w:t xml:space="preserve"> </w:t>
      </w:r>
      <w:r w:rsidR="00996BCC" w:rsidRPr="00E43C22">
        <w:rPr>
          <w:rFonts w:cstheme="minorHAnsi"/>
        </w:rPr>
        <w:t>Yes</w:t>
      </w:r>
    </w:p>
    <w:p w14:paraId="5EEFEF5F" w14:textId="57CC39FF" w:rsidR="00996BCC" w:rsidRDefault="00B84FAE" w:rsidP="009648E4">
      <w:pPr>
        <w:tabs>
          <w:tab w:val="left" w:pos="567"/>
        </w:tabs>
        <w:spacing w:after="0" w:line="240" w:lineRule="auto"/>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r>
        <w:rPr>
          <w:rFonts w:cstheme="minorHAnsi"/>
        </w:rPr>
        <w:t xml:space="preserve"> </w:t>
      </w:r>
      <w:r w:rsidR="00996BCC" w:rsidRPr="00E43C22">
        <w:rPr>
          <w:rFonts w:cstheme="minorHAnsi"/>
        </w:rPr>
        <w:t>No, please explain:</w:t>
      </w:r>
    </w:p>
    <w:tbl>
      <w:tblPr>
        <w:tblStyle w:val="TableGrid"/>
        <w:tblW w:w="0" w:type="auto"/>
        <w:tblLook w:val="04A0" w:firstRow="1" w:lastRow="0" w:firstColumn="1" w:lastColumn="0" w:noHBand="0" w:noVBand="1"/>
      </w:tblPr>
      <w:tblGrid>
        <w:gridCol w:w="9061"/>
      </w:tblGrid>
      <w:tr w:rsidR="00561EA9" w14:paraId="7964DD2B" w14:textId="77777777" w:rsidTr="00D20E0E">
        <w:tc>
          <w:tcPr>
            <w:tcW w:w="9061" w:type="dxa"/>
            <w:tcBorders>
              <w:top w:val="nil"/>
              <w:left w:val="nil"/>
              <w:bottom w:val="nil"/>
              <w:right w:val="nil"/>
            </w:tcBorders>
          </w:tcPr>
          <w:p w14:paraId="7FD3BF75" w14:textId="77777777" w:rsidR="00561EA9" w:rsidRDefault="00561EA9" w:rsidP="00D20E0E">
            <w:pPr>
              <w:tabs>
                <w:tab w:val="left" w:pos="596"/>
              </w:tabs>
              <w:outlineLvl w:val="0"/>
              <w:rPr>
                <w:rFonts w:cstheme="minorHAnsi"/>
              </w:rPr>
            </w:pPr>
            <w:r>
              <w:rPr>
                <w:rFonts w:cstheme="minorHAnsi"/>
                <w:color w:val="0069B4"/>
              </w:rPr>
              <w:tab/>
            </w:r>
            <w:r>
              <w:rPr>
                <w:rFonts w:cstheme="minorHAnsi"/>
                <w:color w:val="0069B4"/>
              </w:rPr>
              <w:fldChar w:fldCharType="begin">
                <w:ffData>
                  <w:name w:val="Text1"/>
                  <w:enabled/>
                  <w:calcOnExit w:val="0"/>
                  <w:textInput>
                    <w:default w:val="Please insert text here"/>
                  </w:textInput>
                </w:ffData>
              </w:fldChar>
            </w:r>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p>
        </w:tc>
      </w:tr>
    </w:tbl>
    <w:p w14:paraId="6C89FB80" w14:textId="152B8808" w:rsidR="002020B5" w:rsidRPr="00E43C22" w:rsidRDefault="002020B5" w:rsidP="009648E4">
      <w:pPr>
        <w:tabs>
          <w:tab w:val="left" w:pos="567"/>
        </w:tabs>
        <w:spacing w:after="0" w:line="240" w:lineRule="auto"/>
        <w:rPr>
          <w:rFonts w:cstheme="minorHAnsi"/>
        </w:rPr>
      </w:pPr>
    </w:p>
    <w:p w14:paraId="420E665C" w14:textId="6CD775BE" w:rsidR="00394630" w:rsidRPr="00E43C22" w:rsidRDefault="00C15F64" w:rsidP="009648E4">
      <w:pPr>
        <w:tabs>
          <w:tab w:val="left" w:pos="567"/>
        </w:tabs>
        <w:spacing w:after="0" w:line="240" w:lineRule="auto"/>
        <w:rPr>
          <w:rFonts w:cstheme="minorHAnsi"/>
        </w:rPr>
      </w:pPr>
      <w:r w:rsidRPr="00E43C22">
        <w:rPr>
          <w:rFonts w:cstheme="minorHAnsi"/>
        </w:rPr>
        <w:t>2.</w:t>
      </w:r>
      <w:r w:rsidR="007B4797">
        <w:rPr>
          <w:rFonts w:cstheme="minorHAnsi"/>
        </w:rPr>
        <w:t>4</w:t>
      </w:r>
      <w:r w:rsidRPr="00E43C22">
        <w:rPr>
          <w:rFonts w:cstheme="minorHAnsi"/>
        </w:rPr>
        <w:t>.</w:t>
      </w:r>
      <w:r w:rsidR="00ED1A89" w:rsidRPr="00E43C22">
        <w:rPr>
          <w:rFonts w:cstheme="minorHAnsi"/>
        </w:rPr>
        <w:t xml:space="preserve"> </w:t>
      </w:r>
      <w:r w:rsidR="00C22C2C" w:rsidRPr="00E43C22">
        <w:rPr>
          <w:rFonts w:cstheme="minorHAnsi"/>
        </w:rPr>
        <w:tab/>
      </w:r>
      <w:r w:rsidR="00196812" w:rsidRPr="00E43C22">
        <w:rPr>
          <w:rFonts w:cstheme="minorHAnsi"/>
        </w:rPr>
        <w:t>If your State is not a Contracting party, i</w:t>
      </w:r>
      <w:r w:rsidR="00ED1A89" w:rsidRPr="00E43C22">
        <w:rPr>
          <w:rFonts w:cstheme="minorHAnsi"/>
        </w:rPr>
        <w:t xml:space="preserve">s </w:t>
      </w:r>
      <w:r w:rsidR="00196812" w:rsidRPr="00E43C22">
        <w:rPr>
          <w:rFonts w:cstheme="minorHAnsi"/>
        </w:rPr>
        <w:t xml:space="preserve">it </w:t>
      </w:r>
      <w:r w:rsidR="00ED1A89" w:rsidRPr="00E43C22">
        <w:rPr>
          <w:rFonts w:cstheme="minorHAnsi"/>
        </w:rPr>
        <w:t xml:space="preserve">currently considering </w:t>
      </w:r>
      <w:r w:rsidR="00A5088E" w:rsidRPr="00E43C22">
        <w:rPr>
          <w:rFonts w:cstheme="minorHAnsi"/>
        </w:rPr>
        <w:t>joining the 2000 Convention?</w:t>
      </w:r>
    </w:p>
    <w:p w14:paraId="24566A72" w14:textId="28283D38" w:rsidR="00A5088E" w:rsidRPr="00E43C22" w:rsidRDefault="00B84FAE" w:rsidP="009648E4">
      <w:pPr>
        <w:tabs>
          <w:tab w:val="left" w:pos="567"/>
        </w:tabs>
        <w:spacing w:after="0" w:line="240" w:lineRule="auto"/>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r>
        <w:rPr>
          <w:rFonts w:cstheme="minorHAnsi"/>
        </w:rPr>
        <w:t xml:space="preserve"> </w:t>
      </w:r>
      <w:r w:rsidR="00A5088E" w:rsidRPr="00E43C22">
        <w:rPr>
          <w:rFonts w:cstheme="minorHAnsi"/>
        </w:rPr>
        <w:t>Yes</w:t>
      </w:r>
    </w:p>
    <w:p w14:paraId="05266BC5" w14:textId="3F8B8F72" w:rsidR="000E4C03" w:rsidRDefault="00B84FAE" w:rsidP="009648E4">
      <w:pPr>
        <w:tabs>
          <w:tab w:val="left" w:pos="567"/>
        </w:tabs>
        <w:spacing w:after="0" w:line="240" w:lineRule="auto"/>
        <w:rPr>
          <w:rFonts w:cstheme="minorHAnsi"/>
        </w:rPr>
      </w:pPr>
      <w:r>
        <w:rPr>
          <w:rFonts w:cstheme="minorHAnsi"/>
        </w:rPr>
        <w:fldChar w:fldCharType="begin">
          <w:ffData>
            <w:name w:val="Check2"/>
            <w:enabled/>
            <w:calcOnExit w:val="0"/>
            <w:checkBox>
              <w:sizeAuto/>
              <w:default w:val="0"/>
            </w:checkBox>
          </w:ffData>
        </w:fldChar>
      </w:r>
      <w:r>
        <w:rPr>
          <w:rFonts w:cstheme="minorHAnsi"/>
        </w:rPr>
        <w:instrText xml:space="preserve"> FORMCHECKBOX </w:instrText>
      </w:r>
      <w:r w:rsidR="00D06878">
        <w:rPr>
          <w:rFonts w:cstheme="minorHAnsi"/>
        </w:rPr>
      </w:r>
      <w:r w:rsidR="00D06878">
        <w:rPr>
          <w:rFonts w:cstheme="minorHAnsi"/>
        </w:rPr>
        <w:fldChar w:fldCharType="separate"/>
      </w:r>
      <w:r>
        <w:rPr>
          <w:rFonts w:cstheme="minorHAnsi"/>
        </w:rPr>
        <w:fldChar w:fldCharType="end"/>
      </w:r>
      <w:r>
        <w:rPr>
          <w:rFonts w:cstheme="minorHAnsi"/>
        </w:rPr>
        <w:t xml:space="preserve"> </w:t>
      </w:r>
      <w:r w:rsidR="00A5088E" w:rsidRPr="00E43C22">
        <w:rPr>
          <w:rFonts w:cstheme="minorHAnsi"/>
        </w:rPr>
        <w:t>No, please explain</w:t>
      </w:r>
      <w:r w:rsidR="00454B4A" w:rsidRPr="00E43C22">
        <w:rPr>
          <w:rFonts w:cstheme="minorHAnsi"/>
        </w:rPr>
        <w:t xml:space="preserve"> why</w:t>
      </w:r>
      <w:r w:rsidR="00A5088E" w:rsidRPr="00E43C22">
        <w:rPr>
          <w:rFonts w:cstheme="minorHAnsi"/>
        </w:rPr>
        <w:t>:</w:t>
      </w:r>
    </w:p>
    <w:tbl>
      <w:tblPr>
        <w:tblStyle w:val="TableGrid"/>
        <w:tblW w:w="0" w:type="auto"/>
        <w:tblLook w:val="04A0" w:firstRow="1" w:lastRow="0" w:firstColumn="1" w:lastColumn="0" w:noHBand="0" w:noVBand="1"/>
      </w:tblPr>
      <w:tblGrid>
        <w:gridCol w:w="9061"/>
      </w:tblGrid>
      <w:tr w:rsidR="00561EA9" w14:paraId="76C2F828" w14:textId="77777777" w:rsidTr="00D20E0E">
        <w:tc>
          <w:tcPr>
            <w:tcW w:w="9061" w:type="dxa"/>
            <w:tcBorders>
              <w:top w:val="nil"/>
              <w:left w:val="nil"/>
              <w:bottom w:val="nil"/>
              <w:right w:val="nil"/>
            </w:tcBorders>
          </w:tcPr>
          <w:p w14:paraId="05A71AFC" w14:textId="77777777" w:rsidR="00561EA9" w:rsidRDefault="00561EA9" w:rsidP="00D20E0E">
            <w:pPr>
              <w:tabs>
                <w:tab w:val="left" w:pos="596"/>
              </w:tabs>
              <w:outlineLvl w:val="0"/>
              <w:rPr>
                <w:rFonts w:cstheme="minorHAnsi"/>
              </w:rPr>
            </w:pPr>
            <w:r>
              <w:rPr>
                <w:rFonts w:cstheme="minorHAnsi"/>
                <w:color w:val="0069B4"/>
              </w:rPr>
              <w:tab/>
            </w:r>
            <w:r>
              <w:rPr>
                <w:rFonts w:cstheme="minorHAnsi"/>
                <w:color w:val="0069B4"/>
              </w:rPr>
              <w:fldChar w:fldCharType="begin">
                <w:ffData>
                  <w:name w:val="Text1"/>
                  <w:enabled/>
                  <w:calcOnExit w:val="0"/>
                  <w:textInput>
                    <w:default w:val="Please insert text here"/>
                  </w:textInput>
                </w:ffData>
              </w:fldChar>
            </w:r>
            <w:r>
              <w:rPr>
                <w:rFonts w:cstheme="minorHAnsi"/>
                <w:color w:val="0069B4"/>
              </w:rPr>
              <w:instrText xml:space="preserve"> FORMTEXT </w:instrText>
            </w:r>
            <w:r>
              <w:rPr>
                <w:rFonts w:cstheme="minorHAnsi"/>
                <w:color w:val="0069B4"/>
              </w:rPr>
            </w:r>
            <w:r>
              <w:rPr>
                <w:rFonts w:cstheme="minorHAnsi"/>
                <w:color w:val="0069B4"/>
              </w:rPr>
              <w:fldChar w:fldCharType="separate"/>
            </w:r>
            <w:r>
              <w:rPr>
                <w:rFonts w:cstheme="minorHAnsi"/>
                <w:noProof/>
                <w:color w:val="0069B4"/>
              </w:rPr>
              <w:t>Please insert text here</w:t>
            </w:r>
            <w:r>
              <w:rPr>
                <w:rFonts w:cstheme="minorHAnsi"/>
                <w:color w:val="0069B4"/>
              </w:rPr>
              <w:fldChar w:fldCharType="end"/>
            </w:r>
          </w:p>
        </w:tc>
      </w:tr>
    </w:tbl>
    <w:p w14:paraId="4087993B" w14:textId="77777777" w:rsidR="00561EA9" w:rsidRPr="00E43C22" w:rsidRDefault="00561EA9" w:rsidP="009648E4">
      <w:pPr>
        <w:tabs>
          <w:tab w:val="left" w:pos="567"/>
        </w:tabs>
        <w:spacing w:after="0" w:line="240" w:lineRule="auto"/>
        <w:rPr>
          <w:rFonts w:cstheme="minorHAnsi"/>
        </w:rPr>
      </w:pPr>
    </w:p>
    <w:p w14:paraId="5EA1FB07" w14:textId="77777777" w:rsidR="004F344A" w:rsidRPr="00E43C22" w:rsidRDefault="004F344A" w:rsidP="004F344A">
      <w:pPr>
        <w:pStyle w:val="Paragraphs"/>
        <w:rPr>
          <w:rFonts w:asciiTheme="minorHAnsi" w:hAnsiTheme="minorHAnsi" w:cstheme="minorHAnsi"/>
          <w:sz w:val="22"/>
          <w:szCs w:val="22"/>
        </w:rPr>
        <w:sectPr w:rsidR="004F344A" w:rsidRPr="00E43C22" w:rsidSect="0023244D">
          <w:headerReference w:type="default" r:id="rId18"/>
          <w:footerReference w:type="default" r:id="rId19"/>
          <w:footnotePr>
            <w:numRestart w:val="eachSect"/>
          </w:footnotePr>
          <w:pgSz w:w="11907" w:h="16840" w:code="9"/>
          <w:pgMar w:top="1134" w:right="1418" w:bottom="1134" w:left="1418" w:header="709" w:footer="709" w:gutter="0"/>
          <w:pgNumType w:start="1"/>
          <w:cols w:space="708"/>
          <w:docGrid w:linePitch="360"/>
        </w:sectPr>
      </w:pPr>
    </w:p>
    <w:p w14:paraId="07281EC0" w14:textId="24B32588" w:rsidR="004F344A" w:rsidRPr="00E43C22" w:rsidRDefault="004F344A" w:rsidP="001972F6">
      <w:pPr>
        <w:pStyle w:val="Paragraphs"/>
        <w:jc w:val="center"/>
        <w:outlineLvl w:val="0"/>
        <w:rPr>
          <w:rFonts w:asciiTheme="minorHAnsi" w:hAnsiTheme="minorHAnsi" w:cstheme="minorHAnsi"/>
          <w:b/>
          <w:sz w:val="22"/>
          <w:szCs w:val="22"/>
        </w:rPr>
      </w:pPr>
      <w:r w:rsidRPr="00E43C22">
        <w:rPr>
          <w:rFonts w:asciiTheme="minorHAnsi" w:hAnsiTheme="minorHAnsi" w:cstheme="minorHAnsi"/>
          <w:b/>
          <w:sz w:val="22"/>
          <w:szCs w:val="22"/>
        </w:rPr>
        <w:lastRenderedPageBreak/>
        <w:t xml:space="preserve">A N N E X </w:t>
      </w:r>
    </w:p>
    <w:p w14:paraId="2930721C" w14:textId="77777777" w:rsidR="004F344A" w:rsidRPr="00E43C22" w:rsidRDefault="004F344A" w:rsidP="004F344A">
      <w:pPr>
        <w:pStyle w:val="Paragraphs"/>
        <w:jc w:val="center"/>
        <w:rPr>
          <w:rFonts w:asciiTheme="minorHAnsi" w:hAnsiTheme="minorHAnsi" w:cstheme="minorHAnsi"/>
          <w:sz w:val="22"/>
          <w:szCs w:val="22"/>
        </w:rPr>
        <w:sectPr w:rsidR="004F344A" w:rsidRPr="00E43C22" w:rsidSect="006049A1">
          <w:headerReference w:type="default" r:id="rId20"/>
          <w:footerReference w:type="default" r:id="rId21"/>
          <w:footnotePr>
            <w:numRestart w:val="eachSect"/>
          </w:footnotePr>
          <w:pgSz w:w="11907" w:h="16840" w:code="9"/>
          <w:pgMar w:top="1134" w:right="1418" w:bottom="1134" w:left="1418" w:header="709" w:footer="709" w:gutter="0"/>
          <w:cols w:space="708"/>
          <w:vAlign w:val="center"/>
          <w:docGrid w:linePitch="360"/>
        </w:sectPr>
      </w:pPr>
    </w:p>
    <w:tbl>
      <w:tblPr>
        <w:tblW w:w="0" w:type="auto"/>
        <w:tblLook w:val="01E0" w:firstRow="1" w:lastRow="1" w:firstColumn="1" w:lastColumn="1" w:noHBand="0" w:noVBand="0"/>
      </w:tblPr>
      <w:tblGrid>
        <w:gridCol w:w="3699"/>
        <w:gridCol w:w="5371"/>
      </w:tblGrid>
      <w:tr w:rsidR="002B55B5" w:rsidRPr="00E43C22" w14:paraId="2DE97CD9" w14:textId="77777777" w:rsidTr="42A279AF">
        <w:tc>
          <w:tcPr>
            <w:tcW w:w="3699" w:type="dxa"/>
          </w:tcPr>
          <w:p w14:paraId="3CF7EE26" w14:textId="77777777" w:rsidR="002B55B5" w:rsidRPr="00E43C22" w:rsidRDefault="002B55B5" w:rsidP="006049A1">
            <w:pPr>
              <w:rPr>
                <w:rFonts w:cstheme="minorHAnsi"/>
                <w:b/>
                <w:bCs/>
              </w:rPr>
            </w:pPr>
            <w:r w:rsidRPr="00E43C22">
              <w:rPr>
                <w:rFonts w:cstheme="minorHAnsi"/>
                <w:noProof/>
                <w:lang w:eastAsia="en-GB"/>
              </w:rPr>
              <w:lastRenderedPageBreak/>
              <w:drawing>
                <wp:inline distT="0" distB="0" distL="0" distR="0" wp14:anchorId="71674C79" wp14:editId="22EDAE47">
                  <wp:extent cx="1441095" cy="996634"/>
                  <wp:effectExtent l="0" t="0" r="6985"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51632" cy="1003921"/>
                          </a:xfrm>
                          <a:prstGeom prst="rect">
                            <a:avLst/>
                          </a:prstGeom>
                        </pic:spPr>
                      </pic:pic>
                    </a:graphicData>
                  </a:graphic>
                </wp:inline>
              </w:drawing>
            </w:r>
          </w:p>
        </w:tc>
        <w:tc>
          <w:tcPr>
            <w:tcW w:w="5371" w:type="dxa"/>
          </w:tcPr>
          <w:p w14:paraId="0E780877" w14:textId="77777777" w:rsidR="002B55B5" w:rsidRPr="00E43C22" w:rsidRDefault="002B55B5" w:rsidP="006049A1">
            <w:pPr>
              <w:rPr>
                <w:rFonts w:cstheme="minorHAnsi"/>
                <w:b/>
                <w:bCs/>
              </w:rPr>
            </w:pPr>
            <w:r w:rsidRPr="00E43C22">
              <w:rPr>
                <w:rFonts w:cstheme="minorHAnsi"/>
                <w:noProof/>
                <w:lang w:eastAsia="en-GB"/>
              </w:rPr>
              <w:drawing>
                <wp:anchor distT="0" distB="0" distL="114300" distR="114300" simplePos="0" relativeHeight="251658240" behindDoc="1" locked="0" layoutInCell="1" allowOverlap="1" wp14:anchorId="13439810" wp14:editId="232D4F1E">
                  <wp:simplePos x="0" y="0"/>
                  <wp:positionH relativeFrom="column">
                    <wp:posOffset>529590</wp:posOffset>
                  </wp:positionH>
                  <wp:positionV relativeFrom="paragraph">
                    <wp:posOffset>0</wp:posOffset>
                  </wp:positionV>
                  <wp:extent cx="2752090" cy="929005"/>
                  <wp:effectExtent l="0" t="0" r="0" b="444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52090" cy="929005"/>
                          </a:xfrm>
                          <a:prstGeom prst="rect">
                            <a:avLst/>
                          </a:prstGeom>
                        </pic:spPr>
                      </pic:pic>
                    </a:graphicData>
                  </a:graphic>
                  <wp14:sizeRelH relativeFrom="margin">
                    <wp14:pctWidth>0</wp14:pctWidth>
                  </wp14:sizeRelH>
                  <wp14:sizeRelV relativeFrom="margin">
                    <wp14:pctHeight>0</wp14:pctHeight>
                  </wp14:sizeRelV>
                </wp:anchor>
              </w:drawing>
            </w:r>
          </w:p>
        </w:tc>
      </w:tr>
    </w:tbl>
    <w:p w14:paraId="03A90326" w14:textId="77777777" w:rsidR="002B55B5" w:rsidRPr="00E43C22" w:rsidRDefault="002B55B5" w:rsidP="00BF4122">
      <w:pPr>
        <w:spacing w:after="0" w:line="240" w:lineRule="auto"/>
        <w:jc w:val="center"/>
        <w:rPr>
          <w:rFonts w:eastAsia="Times New Roman" w:cstheme="minorHAnsi"/>
          <w:b/>
          <w:bCs/>
          <w:lang w:eastAsia="en-GB"/>
        </w:rPr>
      </w:pPr>
    </w:p>
    <w:p w14:paraId="7DD9A0FC" w14:textId="1C40F94F" w:rsidR="004837D4" w:rsidRPr="00E43C22" w:rsidRDefault="004837D4" w:rsidP="001972F6">
      <w:pPr>
        <w:spacing w:after="0" w:line="240" w:lineRule="auto"/>
        <w:jc w:val="center"/>
        <w:outlineLvl w:val="0"/>
        <w:rPr>
          <w:rFonts w:eastAsia="Times New Roman" w:cstheme="minorHAnsi"/>
          <w:b/>
          <w:bCs/>
          <w:lang w:eastAsia="en-GB"/>
        </w:rPr>
      </w:pPr>
      <w:r w:rsidRPr="00E43C22">
        <w:rPr>
          <w:rFonts w:eastAsia="Times New Roman" w:cstheme="minorHAnsi"/>
          <w:b/>
          <w:bCs/>
          <w:lang w:eastAsia="en-GB"/>
        </w:rPr>
        <w:t>EC-HCCH Joint Conference on the</w:t>
      </w:r>
    </w:p>
    <w:p w14:paraId="2101D211" w14:textId="77777777" w:rsidR="004837D4" w:rsidRPr="00E43C22" w:rsidRDefault="004837D4" w:rsidP="00BF4122">
      <w:pPr>
        <w:spacing w:after="0" w:line="240" w:lineRule="auto"/>
        <w:jc w:val="center"/>
        <w:rPr>
          <w:rFonts w:eastAsia="Times New Roman" w:cstheme="minorHAnsi"/>
          <w:b/>
          <w:bCs/>
          <w:lang w:eastAsia="en-GB"/>
        </w:rPr>
      </w:pPr>
      <w:r w:rsidRPr="00E43C22">
        <w:rPr>
          <w:rFonts w:eastAsia="Times New Roman" w:cstheme="minorHAnsi"/>
          <w:b/>
          <w:bCs/>
          <w:lang w:eastAsia="en-GB"/>
        </w:rPr>
        <w:t>Cross-border Protection of Vulnerable Adults</w:t>
      </w:r>
    </w:p>
    <w:p w14:paraId="28CE604D" w14:textId="77777777" w:rsidR="004837D4" w:rsidRPr="00E43C22" w:rsidRDefault="004837D4" w:rsidP="00BF4122">
      <w:pPr>
        <w:spacing w:after="0" w:line="240" w:lineRule="auto"/>
        <w:jc w:val="center"/>
        <w:rPr>
          <w:rFonts w:eastAsia="Palatino Linotype,Times New Rom" w:cstheme="minorHAnsi"/>
          <w:lang w:eastAsia="en-GB"/>
        </w:rPr>
      </w:pPr>
      <w:r w:rsidRPr="00E43C22">
        <w:rPr>
          <w:rFonts w:eastAsia="Palatino Linotype" w:cstheme="minorHAnsi"/>
          <w:lang w:eastAsia="en-GB"/>
        </w:rPr>
        <w:t>Brussels, 5-7 December 2018</w:t>
      </w:r>
    </w:p>
    <w:p w14:paraId="10512864" w14:textId="77777777" w:rsidR="004837D4" w:rsidRPr="00E43C22" w:rsidRDefault="004837D4" w:rsidP="00BF4122">
      <w:pPr>
        <w:spacing w:after="0" w:line="240" w:lineRule="auto"/>
        <w:jc w:val="center"/>
        <w:rPr>
          <w:rFonts w:eastAsia="Palatino Linotype,Times New Rom" w:cstheme="minorHAnsi"/>
          <w:b/>
          <w:bCs/>
          <w:lang w:eastAsia="en-GB"/>
        </w:rPr>
      </w:pPr>
    </w:p>
    <w:p w14:paraId="14874392" w14:textId="77777777" w:rsidR="004837D4" w:rsidRPr="00E43C22" w:rsidRDefault="004837D4" w:rsidP="001972F6">
      <w:pPr>
        <w:spacing w:after="0" w:line="240" w:lineRule="auto"/>
        <w:jc w:val="center"/>
        <w:outlineLvl w:val="0"/>
        <w:rPr>
          <w:rFonts w:eastAsia="Palatino Linotype,Times New Rom" w:cstheme="minorHAnsi"/>
          <w:b/>
          <w:bCs/>
          <w:lang w:eastAsia="en-GB"/>
        </w:rPr>
      </w:pPr>
      <w:r w:rsidRPr="00E43C22">
        <w:rPr>
          <w:rFonts w:eastAsia="Palatino Linotype,Times New Rom" w:cstheme="minorHAnsi"/>
          <w:b/>
          <w:bCs/>
          <w:lang w:eastAsia="en-GB"/>
        </w:rPr>
        <w:t>Conclusions and Recommendations</w:t>
      </w:r>
    </w:p>
    <w:p w14:paraId="086E9B1C" w14:textId="77777777" w:rsidR="00112BBA" w:rsidRPr="00E43C22" w:rsidRDefault="00112BBA" w:rsidP="00BF4122">
      <w:pPr>
        <w:spacing w:after="0" w:line="240" w:lineRule="auto"/>
        <w:jc w:val="center"/>
        <w:rPr>
          <w:rFonts w:eastAsia="Palatino Linotype,Times New Rom" w:cstheme="minorHAnsi"/>
          <w:b/>
          <w:bCs/>
          <w:lang w:eastAsia="en-GB"/>
        </w:rPr>
      </w:pPr>
    </w:p>
    <w:p w14:paraId="12136474" w14:textId="77777777" w:rsidR="004837D4" w:rsidRPr="00E43C22" w:rsidRDefault="004837D4" w:rsidP="00112BBA">
      <w:pPr>
        <w:spacing w:after="0" w:line="240" w:lineRule="auto"/>
        <w:jc w:val="both"/>
        <w:rPr>
          <w:rFonts w:eastAsia="Times New Roman" w:cstheme="minorHAnsi"/>
          <w:lang w:eastAsia="en-GB"/>
        </w:rPr>
      </w:pPr>
      <w:r w:rsidRPr="00E43C22">
        <w:rPr>
          <w:rFonts w:eastAsia="Times New Roman" w:cstheme="minorHAnsi"/>
          <w:lang w:eastAsia="en-GB"/>
        </w:rPr>
        <w:t xml:space="preserve">From 5 to 7 December 2018, at a conference organised jointly by the European Commission and the Hague Conference on Private International Law (HCCH), experts from Argentina, Australia, Austria, Belgium, Bulgaria, Canada, Chile, China (Hong Kong SAR), Cyprus, the Czech Republic, Estonia, Finland, France, Germany, Hungary, Ireland, Italy, Latvia, Lithuania, Luxembourg, Malta, Monaco, Montenegro, the Netherlands, Poland, Portugal, Romania, Saudi Arabia, Slovakia, Slovenia, Spain, Sweden, Switzerland, Turkey, the United Kingdom, the United States of America, Zambia, the AGE Platform Europe, Alzheimer's Disease International, the </w:t>
      </w:r>
      <w:r w:rsidRPr="00E43C22">
        <w:rPr>
          <w:rFonts w:eastAsia="Times New Roman" w:cstheme="minorHAnsi"/>
          <w:i/>
          <w:lang w:eastAsia="en-GB"/>
        </w:rPr>
        <w:t>Conseil Supérieur du Notariat</w:t>
      </w:r>
      <w:r w:rsidRPr="00E43C22">
        <w:rPr>
          <w:rFonts w:eastAsia="Times New Roman" w:cstheme="minorHAnsi"/>
          <w:lang w:eastAsia="en-GB"/>
        </w:rPr>
        <w:t xml:space="preserve">, the Council of Bars and Law Societies of Europe (CCBE), the Council of Europe (CoE), the General Secretariat of the Council of the European Union, Dementia Alliance International, the European Commission, the European Disability Forum, the European Law Institute, the European Parliament, Notaries of Europe (CNUE), the </w:t>
      </w:r>
      <w:r w:rsidRPr="00E43C22">
        <w:rPr>
          <w:rFonts w:eastAsia="Times New Roman" w:cstheme="minorHAnsi"/>
          <w:i/>
          <w:lang w:eastAsia="en-GB"/>
        </w:rPr>
        <w:t>Union Internationale du Notariat</w:t>
      </w:r>
      <w:r w:rsidRPr="00E43C22">
        <w:rPr>
          <w:rFonts w:eastAsia="Times New Roman" w:cstheme="minorHAnsi"/>
          <w:lang w:eastAsia="en-GB"/>
        </w:rPr>
        <w:t xml:space="preserve"> (UINL), STEP as well as the Permanent Bureau of the HCCH, met in Brussels, Belgium, to discuss the </w:t>
      </w:r>
      <w:r w:rsidRPr="00E43C22">
        <w:rPr>
          <w:rFonts w:eastAsia="Times New Roman" w:cstheme="minorHAnsi"/>
          <w:bCs/>
          <w:lang w:eastAsia="en-GB"/>
        </w:rPr>
        <w:t>cross-border protection of vulnerable adults</w:t>
      </w:r>
      <w:r w:rsidRPr="00E43C22">
        <w:rPr>
          <w:rFonts w:eastAsia="Times New Roman" w:cstheme="minorHAnsi"/>
          <w:lang w:eastAsia="en-GB"/>
        </w:rPr>
        <w:t>.</w:t>
      </w:r>
    </w:p>
    <w:p w14:paraId="0D017276" w14:textId="77777777" w:rsidR="004837D4" w:rsidRPr="00E43C22" w:rsidRDefault="004837D4" w:rsidP="00112BBA">
      <w:pPr>
        <w:spacing w:after="0" w:line="240" w:lineRule="auto"/>
        <w:jc w:val="both"/>
        <w:rPr>
          <w:rFonts w:eastAsia="Times New Roman" w:cstheme="minorHAnsi"/>
          <w:lang w:eastAsia="en-GB"/>
        </w:rPr>
      </w:pPr>
    </w:p>
    <w:p w14:paraId="0B90D4D0" w14:textId="77777777" w:rsidR="004837D4" w:rsidRPr="00E43C22" w:rsidRDefault="004837D4" w:rsidP="00112BBA">
      <w:pPr>
        <w:spacing w:after="0" w:line="240" w:lineRule="auto"/>
        <w:jc w:val="both"/>
        <w:rPr>
          <w:rFonts w:eastAsia="Times New Roman" w:cstheme="minorHAnsi"/>
          <w:lang w:eastAsia="en-GB"/>
        </w:rPr>
      </w:pPr>
      <w:r w:rsidRPr="00E43C22">
        <w:rPr>
          <w:rFonts w:eastAsia="Times New Roman" w:cstheme="minorHAnsi"/>
          <w:lang w:eastAsia="en-GB"/>
        </w:rPr>
        <w:t>The joint conference reached the following Conclusions and Recommendations:</w:t>
      </w:r>
    </w:p>
    <w:p w14:paraId="4E40EF07" w14:textId="77777777" w:rsidR="004837D4" w:rsidRPr="00E43C22" w:rsidRDefault="004837D4" w:rsidP="00112BBA">
      <w:pPr>
        <w:spacing w:after="0" w:line="240" w:lineRule="auto"/>
        <w:jc w:val="both"/>
        <w:rPr>
          <w:rFonts w:eastAsia="Times New Roman" w:cstheme="minorHAnsi"/>
          <w:lang w:eastAsia="en-GB"/>
        </w:rPr>
      </w:pPr>
    </w:p>
    <w:p w14:paraId="2C1EB39D"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 xml:space="preserve">States that are not yet Contracting Parties to the </w:t>
      </w:r>
      <w:r w:rsidRPr="00E43C22">
        <w:rPr>
          <w:rFonts w:eastAsia="Times New Roman" w:cstheme="minorHAnsi"/>
          <w:i/>
          <w:lang w:eastAsia="en-GB"/>
        </w:rPr>
        <w:t>Convention of 13 January 2000 on the International Protection of Adults</w:t>
      </w:r>
      <w:r w:rsidRPr="00E43C22">
        <w:rPr>
          <w:rFonts w:eastAsia="Times New Roman" w:cstheme="minorHAnsi"/>
          <w:lang w:eastAsia="en-GB"/>
        </w:rPr>
        <w:t xml:space="preserve"> (2000 HCCH Adults Convention) are invited to assess the possibility and benefits of joining the Convention.</w:t>
      </w:r>
    </w:p>
    <w:p w14:paraId="30DD603C"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37C19B3D"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 xml:space="preserve">The 2000 HCCH Adults Convention and the </w:t>
      </w:r>
      <w:r w:rsidRPr="00E43C22">
        <w:rPr>
          <w:rFonts w:eastAsia="Times New Roman" w:cstheme="minorHAnsi"/>
          <w:i/>
          <w:lang w:eastAsia="en-GB"/>
        </w:rPr>
        <w:t>Convention of 13 December 2006 on the Rights of Persons with Disabilities</w:t>
      </w:r>
      <w:r w:rsidRPr="00E43C22">
        <w:rPr>
          <w:rFonts w:eastAsia="Times New Roman" w:cstheme="minorHAnsi"/>
          <w:lang w:eastAsia="en-GB"/>
        </w:rPr>
        <w:t xml:space="preserve"> (2006 UNCRPD) are complementary. As stated in its preamble, the 2000 HCCH Adults Convention affirms that the interests of the adult and respect for his or her dignity and autonomy are to be primary considerations.</w:t>
      </w:r>
    </w:p>
    <w:p w14:paraId="196D4AE7"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10DF4E4C"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United Nations institutions concerned with the 2006 UNCRPD, the CoE, the European Union, as well as the HCCH are invited to co-operate, along with interested non-governmental organisations and practitioners, with a view to raising awareness of, and promote, the 2000 HCCH Adults Convention and their respective work to support the implementation and operation of that Convention.</w:t>
      </w:r>
    </w:p>
    <w:p w14:paraId="61CB6CEF"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541EF6EC"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 xml:space="preserve">It was noted that the implementation of the 2000 HCCH Adults Convention can be undertaken </w:t>
      </w:r>
      <w:proofErr w:type="gramStart"/>
      <w:r w:rsidRPr="00E43C22">
        <w:rPr>
          <w:rFonts w:eastAsia="Times New Roman" w:cstheme="minorHAnsi"/>
          <w:lang w:eastAsia="en-GB"/>
        </w:rPr>
        <w:t>on the basis of</w:t>
      </w:r>
      <w:proofErr w:type="gramEnd"/>
      <w:r w:rsidRPr="00E43C22">
        <w:rPr>
          <w:rFonts w:eastAsia="Times New Roman" w:cstheme="minorHAnsi"/>
          <w:lang w:eastAsia="en-GB"/>
        </w:rPr>
        <w:t xml:space="preserve"> reasonable efforts and resources. States having implemented the Convention are invited to share their experience with other interested States.</w:t>
      </w:r>
    </w:p>
    <w:p w14:paraId="42F39D5E"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16E8ECA1"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proofErr w:type="gramStart"/>
      <w:r w:rsidRPr="00E43C22">
        <w:rPr>
          <w:rFonts w:eastAsia="Times New Roman" w:cstheme="minorHAnsi"/>
          <w:lang w:eastAsia="en-GB"/>
        </w:rPr>
        <w:t>A number of</w:t>
      </w:r>
      <w:proofErr w:type="gramEnd"/>
      <w:r w:rsidRPr="00E43C22">
        <w:rPr>
          <w:rFonts w:eastAsia="Times New Roman" w:cstheme="minorHAnsi"/>
          <w:lang w:eastAsia="en-GB"/>
        </w:rPr>
        <w:t xml:space="preserve"> States have shared their valuable experiences in reforming their legislative frameworks in relation to vulnerable adults; these legislative reforms were often carried out in parallel with the implementation of the 2000 HCCH Adults Convention.</w:t>
      </w:r>
    </w:p>
    <w:p w14:paraId="00CA88ED" w14:textId="49E1A8A6" w:rsidR="004837D4" w:rsidRPr="00E43C22" w:rsidRDefault="004837D4" w:rsidP="00112BBA">
      <w:pPr>
        <w:tabs>
          <w:tab w:val="left" w:pos="567"/>
        </w:tabs>
        <w:spacing w:after="0" w:line="240" w:lineRule="auto"/>
        <w:jc w:val="both"/>
        <w:rPr>
          <w:rFonts w:eastAsia="Times New Roman" w:cstheme="minorHAnsi"/>
          <w:lang w:eastAsia="en-GB"/>
        </w:rPr>
      </w:pPr>
    </w:p>
    <w:p w14:paraId="74F3948E"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 xml:space="preserve">While stressing the practical usefulness of the 2000 HCCH Adults Convention in general, some Contracting Parties also mentioned that further practical improvements, </w:t>
      </w:r>
      <w:proofErr w:type="gramStart"/>
      <w:r w:rsidRPr="00E43C22">
        <w:rPr>
          <w:rFonts w:eastAsia="Times New Roman" w:cstheme="minorHAnsi"/>
          <w:lang w:eastAsia="en-GB"/>
        </w:rPr>
        <w:t>in particular in</w:t>
      </w:r>
      <w:proofErr w:type="gramEnd"/>
      <w:r w:rsidRPr="00E43C22">
        <w:rPr>
          <w:rFonts w:eastAsia="Times New Roman" w:cstheme="minorHAnsi"/>
          <w:lang w:eastAsia="en-GB"/>
        </w:rPr>
        <w:t xml:space="preserve"> relation to the </w:t>
      </w:r>
      <w:r w:rsidRPr="00E43C22">
        <w:rPr>
          <w:rFonts w:eastAsia="Times New Roman" w:cstheme="minorHAnsi"/>
          <w:lang w:eastAsia="en-GB"/>
        </w:rPr>
        <w:lastRenderedPageBreak/>
        <w:t>enforceability of measures, would be welcome (</w:t>
      </w:r>
      <w:r w:rsidRPr="00E43C22">
        <w:rPr>
          <w:rFonts w:eastAsia="Times New Roman" w:cstheme="minorHAnsi"/>
          <w:i/>
          <w:lang w:eastAsia="en-GB"/>
        </w:rPr>
        <w:t>e.g.</w:t>
      </w:r>
      <w:r w:rsidRPr="00E43C22">
        <w:rPr>
          <w:rFonts w:eastAsia="Times New Roman" w:cstheme="minorHAnsi"/>
          <w:lang w:eastAsia="en-GB"/>
        </w:rPr>
        <w:t xml:space="preserve">, guides to good practice, model forms and direct judicial communications). </w:t>
      </w:r>
    </w:p>
    <w:p w14:paraId="3F970F16"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212A9BFB"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 xml:space="preserve">It was noted that </w:t>
      </w:r>
      <w:proofErr w:type="gramStart"/>
      <w:r w:rsidRPr="00E43C22">
        <w:rPr>
          <w:rFonts w:eastAsia="Times New Roman" w:cstheme="minorHAnsi"/>
          <w:lang w:eastAsia="en-GB"/>
        </w:rPr>
        <w:t>a number of</w:t>
      </w:r>
      <w:proofErr w:type="gramEnd"/>
      <w:r w:rsidRPr="00E43C22">
        <w:rPr>
          <w:rFonts w:eastAsia="Times New Roman" w:cstheme="minorHAnsi"/>
          <w:lang w:eastAsia="en-GB"/>
        </w:rPr>
        <w:t xml:space="preserve"> States have put in place guardianship or curatorship institutions based on “supported decision-making” mechanisms.</w:t>
      </w:r>
    </w:p>
    <w:p w14:paraId="7AAEAF9E"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1A942C86"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 xml:space="preserve">Cross-border measures that the State of enforcement considers not to be in conformity with the 2006 UNCRPD could be subject to adaptation under the law of that State (Arts 13 and 14 of the 2000 HCCH Adults Convention) to ensure that international situations are treated in a manner </w:t>
      </w:r>
      <w:proofErr w:type="gramStart"/>
      <w:r w:rsidRPr="00E43C22">
        <w:rPr>
          <w:rFonts w:eastAsia="Times New Roman" w:cstheme="minorHAnsi"/>
          <w:lang w:eastAsia="en-GB"/>
        </w:rPr>
        <w:t>similar to</w:t>
      </w:r>
      <w:proofErr w:type="gramEnd"/>
      <w:r w:rsidRPr="00E43C22">
        <w:rPr>
          <w:rFonts w:eastAsia="Times New Roman" w:cstheme="minorHAnsi"/>
          <w:lang w:eastAsia="en-GB"/>
        </w:rPr>
        <w:t xml:space="preserve"> domestic ones.</w:t>
      </w:r>
    </w:p>
    <w:p w14:paraId="417CC85A"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6B1EFCF5"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The cross-border transportability of measures under the 2000 HCCH Adults Convention would be improved by the development of a public Country Profile for each Contracting Party providing, for example, information on the nature, substantive and formal requirements of such measures as well as their conditions for coming into effect.</w:t>
      </w:r>
    </w:p>
    <w:p w14:paraId="1EDB4229"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5C85DBCF"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The development of a public Country Profile under the 2000 HCCH Adults Convention would also contribute to the building of mutual trust and confidence between actors, including competent authorities from different Contracting Parties.</w:t>
      </w:r>
    </w:p>
    <w:p w14:paraId="164E87E4"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5DBFFAB0"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The cross-border transportability of measures and confirmed powers of representation under the 2000 HCCH Adults Convention can be facilitated by using the recommended Certificate under Article 38 indicating the capacity in which the person entrusted by the vulnerable adult is entitled to act and the powers conferred.</w:t>
      </w:r>
    </w:p>
    <w:p w14:paraId="29010902"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27C347C0"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 xml:space="preserve">The cross-border transportability of powers of representation could be enhanced, for example, by the development and use of model forms (or model provisions), model certificates of powers of representation and access to electronic registries to verify their authenticity and integrity as provided by competent authorities. It was noted that </w:t>
      </w:r>
      <w:proofErr w:type="gramStart"/>
      <w:r w:rsidRPr="00E43C22">
        <w:rPr>
          <w:rFonts w:eastAsia="Times New Roman" w:cstheme="minorHAnsi"/>
          <w:lang w:eastAsia="en-GB"/>
        </w:rPr>
        <w:t>a number of</w:t>
      </w:r>
      <w:proofErr w:type="gramEnd"/>
      <w:r w:rsidRPr="00E43C22">
        <w:rPr>
          <w:rFonts w:eastAsia="Times New Roman" w:cstheme="minorHAnsi"/>
          <w:lang w:eastAsia="en-GB"/>
        </w:rPr>
        <w:t xml:space="preserve"> model certificates of powers of representation have been developed over the years.</w:t>
      </w:r>
    </w:p>
    <w:p w14:paraId="09A4692B"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036356FD"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It was further noted that electronic registry systems have been developed with a view to assisting third parties, such as financial, insurance and medical institutions, with the verification of the authenticity and integrity of powers of representation as well as, in certain cases, their coming into effect.</w:t>
      </w:r>
    </w:p>
    <w:p w14:paraId="150CDC83"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297454B3"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The potential of direct judicial communications in the context of vulnerable adults has been underlined.</w:t>
      </w:r>
    </w:p>
    <w:p w14:paraId="6EE218F6"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72E48F93"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The possibility to develop complementary legal norms, for example in relation to party autonomy, was discussed with the understanding that it should bring real added value and should support the operation of the 2000 HCCH Adults Convention.</w:t>
      </w:r>
    </w:p>
    <w:p w14:paraId="4564DE22"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49AA8F33"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Support was expressed for the Permanent Bureau’s (</w:t>
      </w:r>
      <w:r w:rsidRPr="00E43C22">
        <w:rPr>
          <w:rFonts w:eastAsia="Times New Roman" w:cstheme="minorHAnsi"/>
          <w:i/>
          <w:lang w:eastAsia="en-GB"/>
        </w:rPr>
        <w:t>i.e.</w:t>
      </w:r>
      <w:r w:rsidRPr="00E43C22">
        <w:rPr>
          <w:rFonts w:eastAsia="Times New Roman" w:cstheme="minorHAnsi"/>
          <w:lang w:eastAsia="en-GB"/>
        </w:rPr>
        <w:t>, the Secretariat of the HCCH) plan to seek the approval of its governing body, the Council on General Affairs and Policy, to start planning and organising a first meeting of a Special Commission to review the practical operation of the 2000 HCCH Adults Convention, for example by developing a questionnaire addressed to both Contracting Parties and non-Contracting Parties.</w:t>
      </w:r>
    </w:p>
    <w:p w14:paraId="2F4470FE" w14:textId="77777777" w:rsidR="004837D4" w:rsidRPr="00E43C22" w:rsidRDefault="004837D4" w:rsidP="00112BBA">
      <w:pPr>
        <w:tabs>
          <w:tab w:val="left" w:pos="567"/>
        </w:tabs>
        <w:spacing w:after="0" w:line="240" w:lineRule="auto"/>
        <w:jc w:val="both"/>
        <w:rPr>
          <w:rFonts w:eastAsia="Times New Roman" w:cstheme="minorHAnsi"/>
          <w:lang w:eastAsia="en-GB"/>
        </w:rPr>
      </w:pPr>
    </w:p>
    <w:p w14:paraId="6FAF9577" w14:textId="77777777" w:rsidR="004837D4" w:rsidRPr="00E43C22" w:rsidRDefault="004837D4" w:rsidP="00112BBA">
      <w:pPr>
        <w:pStyle w:val="ListParagraph"/>
        <w:numPr>
          <w:ilvl w:val="0"/>
          <w:numId w:val="9"/>
        </w:numPr>
        <w:tabs>
          <w:tab w:val="left" w:pos="567"/>
        </w:tabs>
        <w:spacing w:after="0" w:line="240" w:lineRule="auto"/>
        <w:ind w:left="0" w:firstLine="0"/>
        <w:jc w:val="both"/>
        <w:rPr>
          <w:rFonts w:eastAsia="Times New Roman" w:cstheme="minorHAnsi"/>
          <w:lang w:eastAsia="en-GB"/>
        </w:rPr>
      </w:pPr>
      <w:r w:rsidRPr="00E43C22">
        <w:rPr>
          <w:rFonts w:eastAsia="Times New Roman" w:cstheme="minorHAnsi"/>
          <w:lang w:eastAsia="en-GB"/>
        </w:rPr>
        <w:t xml:space="preserve">A wish was conveyed to hold meetings </w:t>
      </w:r>
      <w:proofErr w:type="gramStart"/>
      <w:r w:rsidRPr="00E43C22">
        <w:rPr>
          <w:rFonts w:eastAsia="Times New Roman" w:cstheme="minorHAnsi"/>
          <w:lang w:eastAsia="en-GB"/>
        </w:rPr>
        <w:t>similar to</w:t>
      </w:r>
      <w:proofErr w:type="gramEnd"/>
      <w:r w:rsidRPr="00E43C22">
        <w:rPr>
          <w:rFonts w:eastAsia="Times New Roman" w:cstheme="minorHAnsi"/>
          <w:lang w:eastAsia="en-GB"/>
        </w:rPr>
        <w:t xml:space="preserve"> the current one on a regular basis in the future.</w:t>
      </w:r>
    </w:p>
    <w:p w14:paraId="5799BBD3" w14:textId="110A0EAB" w:rsidR="00302CE3" w:rsidRPr="004C2DAA" w:rsidRDefault="00302CE3" w:rsidP="00112BBA">
      <w:pPr>
        <w:tabs>
          <w:tab w:val="left" w:pos="567"/>
        </w:tabs>
        <w:spacing w:after="0" w:line="240" w:lineRule="auto"/>
        <w:jc w:val="both"/>
        <w:rPr>
          <w:rFonts w:cstheme="minorHAnsi"/>
        </w:rPr>
      </w:pPr>
    </w:p>
    <w:sectPr w:rsidR="00302CE3" w:rsidRPr="004C2DAA" w:rsidSect="00866A88">
      <w:headerReference w:type="default" r:id="rId24"/>
      <w:pgSz w:w="11906" w:h="16838"/>
      <w:pgMar w:top="1134" w:right="1418" w:bottom="1134" w:left="141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5B5C" w14:textId="77777777" w:rsidR="009033FA" w:rsidRDefault="009033FA" w:rsidP="00FA34BB">
      <w:pPr>
        <w:spacing w:after="0" w:line="240" w:lineRule="auto"/>
      </w:pPr>
      <w:r>
        <w:separator/>
      </w:r>
    </w:p>
  </w:endnote>
  <w:endnote w:type="continuationSeparator" w:id="0">
    <w:p w14:paraId="64623F7D" w14:textId="77777777" w:rsidR="009033FA" w:rsidRDefault="009033FA" w:rsidP="00FA34BB">
      <w:pPr>
        <w:spacing w:after="0" w:line="240" w:lineRule="auto"/>
      </w:pPr>
      <w:r>
        <w:continuationSeparator/>
      </w:r>
    </w:p>
  </w:endnote>
  <w:endnote w:type="continuationNotice" w:id="1">
    <w:p w14:paraId="013156F8" w14:textId="77777777" w:rsidR="009033FA" w:rsidRDefault="00903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Linotype,Times New Rom">
    <w:altName w:val="Palatino Linotype"/>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A9C2" w14:textId="77777777" w:rsidR="00D20E0E" w:rsidRPr="00491937" w:rsidRDefault="00D20E0E" w:rsidP="00502B87">
    <w:pPr>
      <w:spacing w:after="0" w:line="240" w:lineRule="auto"/>
      <w:jc w:val="center"/>
      <w:rPr>
        <w:rFonts w:cstheme="minorHAnsi"/>
        <w:color w:val="09295A"/>
        <w:sz w:val="18"/>
        <w:szCs w:val="18"/>
        <w:lang w:val="fr-FR"/>
      </w:rPr>
    </w:pPr>
    <w:r w:rsidRPr="00491937">
      <w:rPr>
        <w:rFonts w:cstheme="minorHAnsi"/>
        <w:b/>
        <w:color w:val="09295A"/>
        <w:lang w:val="fr-FR"/>
      </w:rPr>
      <w:t>H</w:t>
    </w:r>
    <w:r w:rsidRPr="00491937">
      <w:rPr>
        <w:rFonts w:cstheme="minorHAnsi"/>
        <w:color w:val="09295A"/>
        <w:sz w:val="18"/>
        <w:szCs w:val="18"/>
        <w:lang w:val="fr-FR"/>
      </w:rPr>
      <w:t xml:space="preserve">ague </w:t>
    </w:r>
    <w:r w:rsidRPr="00491937">
      <w:rPr>
        <w:rFonts w:cstheme="minorHAnsi"/>
        <w:b/>
        <w:color w:val="09295A"/>
        <w:lang w:val="fr-FR"/>
      </w:rPr>
      <w:t>C</w:t>
    </w:r>
    <w:r w:rsidRPr="00491937">
      <w:rPr>
        <w:rFonts w:cstheme="minorHAnsi"/>
        <w:color w:val="09295A"/>
        <w:sz w:val="18"/>
        <w:szCs w:val="18"/>
        <w:lang w:val="fr-FR"/>
      </w:rPr>
      <w:t xml:space="preserve">onference on Private International Law – </w:t>
    </w:r>
    <w:r w:rsidRPr="00491937">
      <w:rPr>
        <w:rFonts w:cstheme="minorHAnsi"/>
        <w:b/>
        <w:color w:val="09295A"/>
        <w:lang w:val="fr-FR"/>
      </w:rPr>
      <w:t>C</w:t>
    </w:r>
    <w:r w:rsidRPr="00491937">
      <w:rPr>
        <w:rFonts w:cstheme="minorHAnsi"/>
        <w:color w:val="09295A"/>
        <w:sz w:val="18"/>
        <w:szCs w:val="18"/>
        <w:lang w:val="fr-FR"/>
      </w:rPr>
      <w:t xml:space="preserve">onférence de La </w:t>
    </w:r>
    <w:r w:rsidRPr="00491937">
      <w:rPr>
        <w:rFonts w:cstheme="minorHAnsi"/>
        <w:b/>
        <w:color w:val="09295A"/>
        <w:lang w:val="fr-FR"/>
      </w:rPr>
      <w:t>H</w:t>
    </w:r>
    <w:r w:rsidRPr="00491937">
      <w:rPr>
        <w:rFonts w:cstheme="minorHAnsi"/>
        <w:color w:val="09295A"/>
        <w:sz w:val="18"/>
        <w:szCs w:val="18"/>
        <w:lang w:val="fr-FR"/>
      </w:rPr>
      <w:t>aye de droit international privé</w:t>
    </w:r>
  </w:p>
  <w:p w14:paraId="64261E10" w14:textId="77777777" w:rsidR="00D20E0E" w:rsidRPr="00491937" w:rsidRDefault="00D06878" w:rsidP="00502B87">
    <w:pPr>
      <w:spacing w:line="240" w:lineRule="auto"/>
      <w:ind w:left="-709"/>
      <w:jc w:val="center"/>
      <w:rPr>
        <w:rFonts w:cstheme="minorHAnsi"/>
        <w:color w:val="09295A"/>
        <w:sz w:val="16"/>
        <w:szCs w:val="16"/>
        <w:lang w:val="fr-FR"/>
      </w:rPr>
    </w:pPr>
    <w:hyperlink r:id="rId1" w:history="1">
      <w:r w:rsidR="00D20E0E" w:rsidRPr="00491937">
        <w:rPr>
          <w:rStyle w:val="Hyperlink"/>
          <w:rFonts w:cstheme="minorHAnsi"/>
          <w:color w:val="09295A"/>
          <w:sz w:val="16"/>
          <w:szCs w:val="16"/>
          <w:lang w:val="fr-FR"/>
        </w:rPr>
        <w:t>secretariat@hcch.net</w:t>
      </w:r>
    </w:hyperlink>
    <w:r w:rsidR="00D20E0E" w:rsidRPr="00491937">
      <w:rPr>
        <w:rFonts w:cstheme="minorHAnsi"/>
        <w:color w:val="09295A"/>
        <w:sz w:val="16"/>
        <w:szCs w:val="16"/>
        <w:lang w:val="fr-FR"/>
      </w:rPr>
      <w:t xml:space="preserve"> | </w:t>
    </w:r>
    <w:hyperlink r:id="rId2" w:history="1">
      <w:r w:rsidR="00D20E0E" w:rsidRPr="00491937">
        <w:rPr>
          <w:rStyle w:val="Hyperlink"/>
          <w:rFonts w:cstheme="minorHAnsi"/>
          <w:color w:val="09295A"/>
          <w:sz w:val="16"/>
          <w:szCs w:val="16"/>
          <w:lang w:val="fr-FR"/>
        </w:rPr>
        <w:t>www.hcch.net</w:t>
      </w:r>
    </w:hyperlink>
  </w:p>
  <w:p w14:paraId="255C3A90" w14:textId="77777777" w:rsidR="00D20E0E" w:rsidRPr="00491937" w:rsidRDefault="00D20E0E" w:rsidP="00502B87">
    <w:pPr>
      <w:autoSpaceDE w:val="0"/>
      <w:autoSpaceDN w:val="0"/>
      <w:spacing w:after="0" w:line="240" w:lineRule="auto"/>
      <w:ind w:left="-426" w:right="-425"/>
      <w:jc w:val="center"/>
      <w:rPr>
        <w:rFonts w:cstheme="minorHAnsi"/>
        <w:color w:val="09295A"/>
        <w:sz w:val="16"/>
        <w:szCs w:val="16"/>
        <w:lang w:val="fr-FR" w:eastAsia="en-GB"/>
      </w:rPr>
    </w:pPr>
    <w:r w:rsidRPr="00491937">
      <w:rPr>
        <w:rFonts w:cstheme="minorHAnsi"/>
        <w:color w:val="09295A"/>
        <w:sz w:val="16"/>
        <w:szCs w:val="16"/>
        <w:lang w:val="fr-FR" w:eastAsia="en-GB"/>
      </w:rPr>
      <w:t>Regional Office for Asia and the Pacific (ROAP) - Bureau régional pour l’Asie et le Pacifique (BRAP)</w:t>
    </w:r>
  </w:p>
  <w:p w14:paraId="5E3F5C42" w14:textId="77777777" w:rsidR="00D20E0E" w:rsidRPr="00B45FD8" w:rsidRDefault="00D20E0E" w:rsidP="00502B87">
    <w:pPr>
      <w:pStyle w:val="Footer"/>
      <w:jc w:val="center"/>
      <w:rPr>
        <w:lang w:val="fr-FR"/>
      </w:rPr>
    </w:pPr>
    <w:r w:rsidRPr="00491937">
      <w:rPr>
        <w:rFonts w:asciiTheme="minorHAnsi" w:hAnsiTheme="minorHAnsi" w:cstheme="minorHAnsi"/>
        <w:color w:val="09295A"/>
        <w:sz w:val="16"/>
        <w:szCs w:val="16"/>
        <w:lang w:val="fr-FR" w:eastAsia="en-GB"/>
      </w:rPr>
      <w:t>Regional Office for Latin America and the Caribbean (ROLAC) - Bureau régional pour l’Amérique latine et les Caraïbes (BRALC)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2"/>
        <w:szCs w:val="22"/>
      </w:rPr>
      <w:id w:val="-432439252"/>
      <w:docPartObj>
        <w:docPartGallery w:val="Page Numbers (Bottom of Page)"/>
        <w:docPartUnique/>
      </w:docPartObj>
    </w:sdtPr>
    <w:sdtEndPr>
      <w:rPr>
        <w:noProof/>
      </w:rPr>
    </w:sdtEndPr>
    <w:sdtContent>
      <w:p w14:paraId="3E04F33F" w14:textId="0E278000" w:rsidR="00D20E0E" w:rsidRPr="0023244D" w:rsidRDefault="00D20E0E" w:rsidP="0023244D">
        <w:pPr>
          <w:pStyle w:val="Footer"/>
          <w:jc w:val="center"/>
          <w:rPr>
            <w:rFonts w:asciiTheme="minorHAnsi" w:hAnsiTheme="minorHAnsi" w:cstheme="minorHAnsi"/>
            <w:sz w:val="22"/>
            <w:szCs w:val="22"/>
          </w:rPr>
        </w:pPr>
        <w:r w:rsidRPr="0023244D">
          <w:rPr>
            <w:rFonts w:asciiTheme="minorHAnsi" w:hAnsiTheme="minorHAnsi" w:cstheme="minorHAnsi"/>
            <w:sz w:val="22"/>
            <w:szCs w:val="22"/>
          </w:rPr>
          <w:fldChar w:fldCharType="begin"/>
        </w:r>
        <w:r w:rsidRPr="0023244D">
          <w:rPr>
            <w:rFonts w:asciiTheme="minorHAnsi" w:hAnsiTheme="minorHAnsi" w:cstheme="minorHAnsi"/>
            <w:sz w:val="22"/>
            <w:szCs w:val="22"/>
          </w:rPr>
          <w:instrText xml:space="preserve"> PAGE   \* MERGEFORMAT </w:instrText>
        </w:r>
        <w:r w:rsidRPr="0023244D">
          <w:rPr>
            <w:rFonts w:asciiTheme="minorHAnsi" w:hAnsiTheme="minorHAnsi" w:cstheme="minorHAnsi"/>
            <w:sz w:val="22"/>
            <w:szCs w:val="22"/>
          </w:rPr>
          <w:fldChar w:fldCharType="separate"/>
        </w:r>
        <w:r w:rsidRPr="0023244D">
          <w:rPr>
            <w:rFonts w:asciiTheme="minorHAnsi" w:hAnsiTheme="minorHAnsi" w:cstheme="minorHAnsi"/>
            <w:noProof/>
            <w:sz w:val="22"/>
            <w:szCs w:val="22"/>
          </w:rPr>
          <w:t>2</w:t>
        </w:r>
        <w:r w:rsidRPr="0023244D">
          <w:rPr>
            <w:rFonts w:asciiTheme="minorHAnsi" w:hAnsiTheme="minorHAnsi" w:cstheme="minorHAnsi"/>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E2537" w14:textId="422BE829" w:rsidR="00D20E0E" w:rsidRPr="0023244D" w:rsidRDefault="00D20E0E" w:rsidP="0023244D">
    <w:pPr>
      <w:pStyle w:val="Footer"/>
      <w:jc w:val="center"/>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C6D27" w14:textId="77777777" w:rsidR="009033FA" w:rsidRDefault="009033FA" w:rsidP="00FA34BB">
      <w:pPr>
        <w:spacing w:after="0" w:line="240" w:lineRule="auto"/>
      </w:pPr>
      <w:r>
        <w:separator/>
      </w:r>
    </w:p>
  </w:footnote>
  <w:footnote w:type="continuationSeparator" w:id="0">
    <w:p w14:paraId="55F0D171" w14:textId="77777777" w:rsidR="009033FA" w:rsidRDefault="009033FA" w:rsidP="00FA34BB">
      <w:pPr>
        <w:spacing w:after="0" w:line="240" w:lineRule="auto"/>
      </w:pPr>
      <w:r>
        <w:continuationSeparator/>
      </w:r>
    </w:p>
  </w:footnote>
  <w:footnote w:type="continuationNotice" w:id="1">
    <w:p w14:paraId="17BDB337" w14:textId="77777777" w:rsidR="009033FA" w:rsidRDefault="009033FA">
      <w:pPr>
        <w:spacing w:after="0" w:line="240" w:lineRule="auto"/>
      </w:pPr>
    </w:p>
  </w:footnote>
  <w:footnote w:id="2">
    <w:p w14:paraId="1222551E" w14:textId="30751495" w:rsidR="00D20E0E" w:rsidRPr="00EB05DD" w:rsidRDefault="00D20E0E">
      <w:pPr>
        <w:pStyle w:val="FootnoteText"/>
        <w:rPr>
          <w:sz w:val="18"/>
          <w:szCs w:val="18"/>
        </w:rPr>
      </w:pPr>
      <w:bookmarkStart w:id="0" w:name="_GoBack"/>
      <w:bookmarkEnd w:id="0"/>
      <w:r w:rsidRPr="00EB05DD">
        <w:rPr>
          <w:rStyle w:val="FootnoteReference"/>
          <w:sz w:val="18"/>
          <w:szCs w:val="18"/>
        </w:rPr>
        <w:footnoteRef/>
      </w:r>
      <w:r w:rsidRPr="00EB05DD">
        <w:rPr>
          <w:sz w:val="18"/>
          <w:szCs w:val="18"/>
        </w:rPr>
        <w:t xml:space="preserve"> General information concerning the HCCH can be found at &lt; www.hcch.net &gt; including a </w:t>
      </w:r>
      <w:hyperlink r:id="rId1" w:history="1">
        <w:r w:rsidRPr="00EB05DD">
          <w:rPr>
            <w:rStyle w:val="Hyperlink"/>
            <w:sz w:val="18"/>
            <w:szCs w:val="18"/>
          </w:rPr>
          <w:t>video</w:t>
        </w:r>
      </w:hyperlink>
      <w:r w:rsidR="005B1081" w:rsidRPr="00EB05DD">
        <w:rPr>
          <w:sz w:val="18"/>
          <w:szCs w:val="18"/>
        </w:rPr>
        <w:t xml:space="preserve"> available at the following address: &lt; </w:t>
      </w:r>
      <w:hyperlink r:id="rId2" w:history="1">
        <w:r w:rsidR="00844E98" w:rsidRPr="00EB05DD">
          <w:rPr>
            <w:rStyle w:val="Hyperlink"/>
            <w:sz w:val="18"/>
            <w:szCs w:val="18"/>
          </w:rPr>
          <w:t>https://www.youtube.com/watch?v=Bu4UK_XD4mc</w:t>
        </w:r>
      </w:hyperlink>
      <w:r w:rsidR="00844E98" w:rsidRPr="00EB05DD">
        <w:rPr>
          <w:sz w:val="18"/>
          <w:szCs w:val="18"/>
        </w:rPr>
        <w:t> </w:t>
      </w:r>
      <w:r w:rsidR="008211A1" w:rsidRPr="00EB05DD">
        <w:rPr>
          <w:sz w:val="18"/>
          <w:szCs w:val="18"/>
        </w:rPr>
        <w:t>&gt;.</w:t>
      </w:r>
    </w:p>
  </w:footnote>
  <w:footnote w:id="3">
    <w:p w14:paraId="29EF47CE" w14:textId="45B3FE23" w:rsidR="00D20E0E" w:rsidRPr="00EB05DD" w:rsidRDefault="00D20E0E" w:rsidP="009C1D6F">
      <w:pPr>
        <w:pStyle w:val="FootnoteText"/>
        <w:tabs>
          <w:tab w:val="left" w:pos="567"/>
        </w:tabs>
        <w:ind w:left="567" w:hanging="567"/>
        <w:jc w:val="both"/>
        <w:rPr>
          <w:sz w:val="18"/>
          <w:szCs w:val="18"/>
        </w:rPr>
      </w:pPr>
      <w:r w:rsidRPr="00EB05DD">
        <w:rPr>
          <w:rStyle w:val="FootnoteReference"/>
          <w:sz w:val="18"/>
          <w:szCs w:val="18"/>
        </w:rPr>
        <w:footnoteRef/>
      </w:r>
      <w:r w:rsidRPr="00EB05DD">
        <w:rPr>
          <w:sz w:val="18"/>
          <w:szCs w:val="18"/>
        </w:rPr>
        <w:tab/>
        <w:t xml:space="preserve">For an example of an implementation checklist see the </w:t>
      </w:r>
      <w:hyperlink r:id="rId3" w:history="1">
        <w:r w:rsidRPr="00EB05DD">
          <w:rPr>
            <w:rStyle w:val="Hyperlink"/>
            <w:sz w:val="18"/>
            <w:szCs w:val="18"/>
          </w:rPr>
          <w:t>Implementation Checklist under the 2007 Child Support Convention</w:t>
        </w:r>
      </w:hyperlink>
      <w:r w:rsidR="008211A1" w:rsidRPr="00EB05DD">
        <w:rPr>
          <w:sz w:val="18"/>
          <w:szCs w:val="18"/>
        </w:rPr>
        <w:t xml:space="preserve"> available at the following address: &lt; </w:t>
      </w:r>
      <w:hyperlink r:id="rId4" w:history="1">
        <w:r w:rsidR="00151A2A" w:rsidRPr="00EB05DD">
          <w:rPr>
            <w:rStyle w:val="Hyperlink"/>
            <w:sz w:val="18"/>
            <w:szCs w:val="18"/>
          </w:rPr>
          <w:t>https://assets.hcch.net/docs/231f2415-e12b-4bd6-8f85-9f1fc25d2658.pdf</w:t>
        </w:r>
      </w:hyperlink>
      <w:r w:rsidR="00151A2A" w:rsidRPr="00EB05DD">
        <w:rPr>
          <w:sz w:val="18"/>
          <w:szCs w:val="18"/>
        </w:rPr>
        <w:t> &gt;.</w:t>
      </w:r>
    </w:p>
  </w:footnote>
  <w:footnote w:id="4">
    <w:p w14:paraId="32E813B8" w14:textId="3CA8211A" w:rsidR="00D20E0E" w:rsidRPr="00EB05DD" w:rsidRDefault="00D20E0E" w:rsidP="009C1D6F">
      <w:pPr>
        <w:pStyle w:val="FootnoteText"/>
        <w:tabs>
          <w:tab w:val="left" w:pos="567"/>
        </w:tabs>
        <w:ind w:left="567" w:hanging="567"/>
        <w:jc w:val="both"/>
        <w:rPr>
          <w:sz w:val="18"/>
          <w:szCs w:val="18"/>
        </w:rPr>
      </w:pPr>
      <w:r w:rsidRPr="00EB05DD">
        <w:rPr>
          <w:rStyle w:val="FootnoteReference"/>
          <w:sz w:val="18"/>
          <w:szCs w:val="18"/>
        </w:rPr>
        <w:footnoteRef/>
      </w:r>
      <w:r w:rsidRPr="00EB05DD">
        <w:rPr>
          <w:sz w:val="18"/>
          <w:szCs w:val="18"/>
        </w:rPr>
        <w:tab/>
        <w:t>See, 2006 UNCRPD, Art. 12(3).</w:t>
      </w:r>
    </w:p>
  </w:footnote>
  <w:footnote w:id="5">
    <w:p w14:paraId="232FBDF7" w14:textId="0D438724" w:rsidR="00D20E0E" w:rsidRPr="00EB05DD" w:rsidRDefault="00D20E0E" w:rsidP="009C1D6F">
      <w:pPr>
        <w:pStyle w:val="FootnoteText"/>
        <w:tabs>
          <w:tab w:val="left" w:pos="567"/>
        </w:tabs>
        <w:ind w:left="567" w:hanging="567"/>
        <w:jc w:val="both"/>
        <w:rPr>
          <w:sz w:val="18"/>
          <w:szCs w:val="18"/>
        </w:rPr>
      </w:pPr>
      <w:r w:rsidRPr="00EB05DD">
        <w:rPr>
          <w:rStyle w:val="FootnoteReference"/>
          <w:sz w:val="18"/>
          <w:szCs w:val="18"/>
        </w:rPr>
        <w:footnoteRef/>
      </w:r>
      <w:r w:rsidRPr="00EB05DD">
        <w:rPr>
          <w:sz w:val="18"/>
          <w:szCs w:val="18"/>
        </w:rPr>
        <w:tab/>
        <w:t xml:space="preserve">For an example of a Country Profile see the </w:t>
      </w:r>
      <w:hyperlink r:id="rId5" w:history="1">
        <w:r w:rsidRPr="00EB05DD">
          <w:rPr>
            <w:rStyle w:val="Hyperlink"/>
            <w:sz w:val="18"/>
            <w:szCs w:val="18"/>
          </w:rPr>
          <w:t>Country Profile under the 2007 Child Support Convention</w:t>
        </w:r>
      </w:hyperlink>
      <w:r w:rsidR="00151A2A" w:rsidRPr="00EB05DD">
        <w:rPr>
          <w:sz w:val="18"/>
          <w:szCs w:val="18"/>
        </w:rPr>
        <w:t xml:space="preserve"> available at the following address: &lt; </w:t>
      </w:r>
      <w:hyperlink r:id="rId6" w:history="1">
        <w:r w:rsidR="00683FD2" w:rsidRPr="00EB05DD">
          <w:rPr>
            <w:rStyle w:val="Hyperlink"/>
            <w:sz w:val="18"/>
            <w:szCs w:val="18"/>
          </w:rPr>
          <w:t>https://assets.hcch.net/docs/7a6a8da3-4a7f-4367-89d6-f96e1e32c299.pdf</w:t>
        </w:r>
      </w:hyperlink>
      <w:r w:rsidR="00683FD2" w:rsidRPr="00EB05DD">
        <w:rPr>
          <w:sz w:val="18"/>
          <w:szCs w:val="18"/>
        </w:rPr>
        <w:t> &gt;.</w:t>
      </w:r>
      <w:r w:rsidRPr="00EB05DD">
        <w:rPr>
          <w:sz w:val="18"/>
          <w:szCs w:val="18"/>
        </w:rPr>
        <w:t xml:space="preserve"> Completed Country Profiles under the 2007 Child Support Convention are available under the </w:t>
      </w:r>
      <w:hyperlink r:id="rId7" w:history="1">
        <w:r w:rsidRPr="00EB05DD">
          <w:rPr>
            <w:rStyle w:val="Hyperlink"/>
            <w:sz w:val="18"/>
            <w:szCs w:val="18"/>
          </w:rPr>
          <w:t>e-Country Profiles</w:t>
        </w:r>
      </w:hyperlink>
      <w:r w:rsidRPr="00EB05DD">
        <w:rPr>
          <w:sz w:val="18"/>
          <w:szCs w:val="18"/>
        </w:rPr>
        <w:t xml:space="preserve"> webpage for that Convention</w:t>
      </w:r>
      <w:r w:rsidR="00280E9B" w:rsidRPr="00EB05DD">
        <w:rPr>
          <w:sz w:val="18"/>
          <w:szCs w:val="18"/>
        </w:rPr>
        <w:t xml:space="preserve"> at the following address: &lt; </w:t>
      </w:r>
      <w:hyperlink r:id="rId8" w:history="1">
        <w:r w:rsidR="00280E9B" w:rsidRPr="00EB05DD">
          <w:rPr>
            <w:rStyle w:val="Hyperlink"/>
            <w:sz w:val="18"/>
            <w:szCs w:val="18"/>
          </w:rPr>
          <w:t>http://hcch.cloudapp.net/smartlets/sfjsp?interviewID=hcchcp2012</w:t>
        </w:r>
      </w:hyperlink>
      <w:r w:rsidR="00280E9B" w:rsidRPr="00EB05DD">
        <w:rPr>
          <w:sz w:val="18"/>
          <w:szCs w:val="18"/>
        </w:rPr>
        <w:t> &gt;</w:t>
      </w:r>
      <w:r w:rsidRPr="00EB05DD">
        <w:rPr>
          <w:sz w:val="18"/>
          <w:szCs w:val="18"/>
        </w:rPr>
        <w:t>.</w:t>
      </w:r>
    </w:p>
  </w:footnote>
  <w:footnote w:id="6">
    <w:p w14:paraId="6702A232" w14:textId="02B662A6" w:rsidR="00D20E0E" w:rsidRPr="00EB05DD" w:rsidRDefault="00D20E0E" w:rsidP="009C1D6F">
      <w:pPr>
        <w:pStyle w:val="FootnoteText"/>
        <w:tabs>
          <w:tab w:val="left" w:pos="567"/>
        </w:tabs>
        <w:ind w:left="567" w:hanging="567"/>
        <w:jc w:val="both"/>
        <w:rPr>
          <w:sz w:val="18"/>
          <w:szCs w:val="18"/>
        </w:rPr>
      </w:pPr>
      <w:r w:rsidRPr="00EB05DD">
        <w:rPr>
          <w:rStyle w:val="FootnoteReference"/>
          <w:sz w:val="18"/>
          <w:szCs w:val="18"/>
        </w:rPr>
        <w:footnoteRef/>
      </w:r>
      <w:r w:rsidRPr="00EB05DD">
        <w:rPr>
          <w:sz w:val="18"/>
          <w:szCs w:val="18"/>
        </w:rPr>
        <w:tab/>
        <w:t xml:space="preserve">For examples of Guides to Good Practice see the </w:t>
      </w:r>
      <w:hyperlink r:id="rId9" w:history="1">
        <w:r w:rsidRPr="00EB05DD">
          <w:rPr>
            <w:rStyle w:val="Hyperlink"/>
            <w:sz w:val="18"/>
            <w:szCs w:val="18"/>
          </w:rPr>
          <w:t>Brochures, Handbooks and Guides to Good Practice</w:t>
        </w:r>
      </w:hyperlink>
      <w:r w:rsidRPr="00EB05DD">
        <w:rPr>
          <w:sz w:val="18"/>
          <w:szCs w:val="18"/>
        </w:rPr>
        <w:t xml:space="preserve"> page of the HCCH website</w:t>
      </w:r>
      <w:r w:rsidR="00BE72CD" w:rsidRPr="00EB05DD">
        <w:rPr>
          <w:sz w:val="18"/>
          <w:szCs w:val="18"/>
        </w:rPr>
        <w:t xml:space="preserve"> at the following address: &lt; </w:t>
      </w:r>
      <w:hyperlink r:id="rId10" w:history="1">
        <w:r w:rsidR="00BF7C9C" w:rsidRPr="00EB05DD">
          <w:rPr>
            <w:rStyle w:val="Hyperlink"/>
            <w:sz w:val="18"/>
            <w:szCs w:val="18"/>
          </w:rPr>
          <w:t>https://www.hcch.net/en/publications-and-studies/publications2/guides-to-good-practice</w:t>
        </w:r>
      </w:hyperlink>
      <w:r w:rsidR="00BF7C9C" w:rsidRPr="00EB05DD">
        <w:rPr>
          <w:sz w:val="18"/>
          <w:szCs w:val="18"/>
        </w:rPr>
        <w:t> &gt;</w:t>
      </w:r>
      <w:r w:rsidRPr="00EB05DD">
        <w:rPr>
          <w:sz w:val="18"/>
          <w:szCs w:val="18"/>
        </w:rPr>
        <w:t>.</w:t>
      </w:r>
    </w:p>
  </w:footnote>
  <w:footnote w:id="7">
    <w:p w14:paraId="74F22A53" w14:textId="22250517" w:rsidR="00D20E0E" w:rsidRPr="00EB05DD" w:rsidRDefault="00D20E0E" w:rsidP="009C1D6F">
      <w:pPr>
        <w:pStyle w:val="FootnoteText"/>
        <w:tabs>
          <w:tab w:val="left" w:pos="567"/>
        </w:tabs>
        <w:ind w:left="567" w:hanging="567"/>
        <w:jc w:val="both"/>
        <w:rPr>
          <w:sz w:val="18"/>
          <w:szCs w:val="18"/>
        </w:rPr>
      </w:pPr>
      <w:r w:rsidRPr="00EB05DD">
        <w:rPr>
          <w:rStyle w:val="FootnoteReference"/>
          <w:sz w:val="18"/>
          <w:szCs w:val="18"/>
        </w:rPr>
        <w:footnoteRef/>
      </w:r>
      <w:r w:rsidRPr="00EB05DD">
        <w:rPr>
          <w:sz w:val="18"/>
          <w:szCs w:val="18"/>
        </w:rPr>
        <w:tab/>
        <w:t xml:space="preserve">For an example of a practical handbook see the </w:t>
      </w:r>
      <w:hyperlink r:id="rId11" w:history="1">
        <w:r w:rsidRPr="00EB05DD">
          <w:rPr>
            <w:rStyle w:val="Hyperlink"/>
            <w:sz w:val="18"/>
            <w:szCs w:val="18"/>
          </w:rPr>
          <w:t>Practical Handbook on the Operation of the 1996 Hague Child Protection Convention</w:t>
        </w:r>
      </w:hyperlink>
      <w:r w:rsidR="00C314ED" w:rsidRPr="00EB05DD">
        <w:rPr>
          <w:sz w:val="18"/>
          <w:szCs w:val="18"/>
        </w:rPr>
        <w:t xml:space="preserve"> available at the following address: &lt; </w:t>
      </w:r>
      <w:hyperlink r:id="rId12" w:history="1">
        <w:r w:rsidR="00C314ED" w:rsidRPr="00EB05DD">
          <w:rPr>
            <w:rStyle w:val="Hyperlink"/>
            <w:sz w:val="18"/>
            <w:szCs w:val="18"/>
          </w:rPr>
          <w:t>https://assets.hcch.net/docs/eca03d40-29c6-4cc4-ae52-edad337b6b86.pdf</w:t>
        </w:r>
      </w:hyperlink>
      <w:r w:rsidR="00C314ED" w:rsidRPr="00EB05DD">
        <w:rPr>
          <w:sz w:val="18"/>
          <w:szCs w:val="18"/>
        </w:rPr>
        <w:t> &gt;.</w:t>
      </w:r>
    </w:p>
  </w:footnote>
  <w:footnote w:id="8">
    <w:p w14:paraId="56C9B729" w14:textId="30334FDE" w:rsidR="00D20E0E" w:rsidRPr="00EB05DD" w:rsidRDefault="00D20E0E" w:rsidP="009C1D6F">
      <w:pPr>
        <w:pStyle w:val="FootnoteText"/>
        <w:tabs>
          <w:tab w:val="left" w:pos="567"/>
        </w:tabs>
        <w:ind w:left="567" w:hanging="567"/>
        <w:jc w:val="both"/>
        <w:rPr>
          <w:sz w:val="18"/>
          <w:szCs w:val="18"/>
        </w:rPr>
      </w:pPr>
      <w:r w:rsidRPr="00EB05DD">
        <w:rPr>
          <w:rStyle w:val="FootnoteReference"/>
          <w:sz w:val="18"/>
          <w:szCs w:val="18"/>
        </w:rPr>
        <w:footnoteRef/>
      </w:r>
      <w:r w:rsidRPr="00EB05DD">
        <w:rPr>
          <w:sz w:val="18"/>
          <w:szCs w:val="18"/>
        </w:rPr>
        <w:tab/>
        <w:t xml:space="preserve">For examples of standard and model forms see the </w:t>
      </w:r>
      <w:hyperlink r:id="rId13" w:history="1">
        <w:r w:rsidRPr="00EB05DD">
          <w:rPr>
            <w:rStyle w:val="Hyperlink"/>
            <w:sz w:val="18"/>
            <w:szCs w:val="18"/>
          </w:rPr>
          <w:t>Recommended Forms developed under the 2007 Child Support Convention</w:t>
        </w:r>
      </w:hyperlink>
      <w:r w:rsidR="0097517F" w:rsidRPr="00EB05DD">
        <w:rPr>
          <w:sz w:val="18"/>
          <w:szCs w:val="18"/>
        </w:rPr>
        <w:t xml:space="preserve"> available at the following address: &lt; </w:t>
      </w:r>
      <w:hyperlink r:id="rId14" w:history="1">
        <w:r w:rsidR="0097517F" w:rsidRPr="00EB05DD">
          <w:rPr>
            <w:rStyle w:val="Hyperlink"/>
            <w:sz w:val="18"/>
            <w:szCs w:val="18"/>
          </w:rPr>
          <w:t>https://assets.hcch.net/docs/7b1c5829-81a6-46f5-902e-d59b572dff8a.pdf</w:t>
        </w:r>
      </w:hyperlink>
      <w:r w:rsidR="0097517F" w:rsidRPr="00EB05DD">
        <w:rPr>
          <w:sz w:val="18"/>
          <w:szCs w:val="18"/>
        </w:rPr>
        <w:t> &gt;.</w:t>
      </w:r>
    </w:p>
  </w:footnote>
  <w:footnote w:id="9">
    <w:p w14:paraId="7B312FEE" w14:textId="074C8EE8" w:rsidR="00D20E0E" w:rsidRPr="00EB05DD" w:rsidRDefault="00D20E0E" w:rsidP="009C1D6F">
      <w:pPr>
        <w:pStyle w:val="FootnoteText"/>
        <w:tabs>
          <w:tab w:val="left" w:pos="567"/>
        </w:tabs>
        <w:ind w:left="567" w:hanging="567"/>
        <w:jc w:val="both"/>
        <w:rPr>
          <w:sz w:val="18"/>
          <w:szCs w:val="18"/>
        </w:rPr>
      </w:pPr>
      <w:r w:rsidRPr="00EB05DD">
        <w:rPr>
          <w:rStyle w:val="FootnoteReference"/>
          <w:sz w:val="18"/>
          <w:szCs w:val="18"/>
        </w:rPr>
        <w:footnoteRef/>
      </w:r>
      <w:r w:rsidRPr="00EB05DD">
        <w:rPr>
          <w:sz w:val="18"/>
          <w:szCs w:val="18"/>
        </w:rPr>
        <w:tab/>
        <w:t xml:space="preserve">For examples of tools concerning direct judicial communications see the “Judicial Communications” sub-section of the </w:t>
      </w:r>
      <w:r w:rsidR="00E90208" w:rsidRPr="00EB05DD">
        <w:rPr>
          <w:sz w:val="18"/>
          <w:szCs w:val="18"/>
        </w:rPr>
        <w:t>“</w:t>
      </w:r>
      <w:r w:rsidRPr="00EB05DD">
        <w:rPr>
          <w:sz w:val="18"/>
          <w:szCs w:val="18"/>
        </w:rPr>
        <w:t>Child Abduction Section</w:t>
      </w:r>
      <w:r w:rsidR="00E90208" w:rsidRPr="00EB05DD">
        <w:rPr>
          <w:sz w:val="18"/>
          <w:szCs w:val="18"/>
        </w:rPr>
        <w:t>”</w:t>
      </w:r>
      <w:r w:rsidRPr="00EB05DD">
        <w:rPr>
          <w:sz w:val="18"/>
          <w:szCs w:val="18"/>
        </w:rPr>
        <w:t xml:space="preserve"> of the HCCH website, in particular, the “</w:t>
      </w:r>
      <w:hyperlink r:id="rId15" w:history="1">
        <w:r w:rsidRPr="00EB05DD">
          <w:rPr>
            <w:rStyle w:val="Hyperlink"/>
            <w:sz w:val="18"/>
            <w:szCs w:val="18"/>
          </w:rPr>
          <w:t>Emerging Guidance regarding the development of the International Hague Network of Judges and General Principles for Judicial Communications, including commonly accepted safeguards for Direct Judicial Communications in specific cases, within the context of the International Hague Network of Judges</w:t>
        </w:r>
      </w:hyperlink>
      <w:r w:rsidRPr="00EB05DD">
        <w:rPr>
          <w:sz w:val="18"/>
          <w:szCs w:val="18"/>
        </w:rPr>
        <w:t>”</w:t>
      </w:r>
      <w:r w:rsidR="007E49C1" w:rsidRPr="00EB05DD">
        <w:rPr>
          <w:sz w:val="18"/>
          <w:szCs w:val="18"/>
        </w:rPr>
        <w:t xml:space="preserve"> available at the following address: &lt; </w:t>
      </w:r>
      <w:hyperlink r:id="rId16" w:history="1">
        <w:r w:rsidR="00F32089" w:rsidRPr="00EB05DD">
          <w:rPr>
            <w:rStyle w:val="Hyperlink"/>
            <w:sz w:val="18"/>
            <w:szCs w:val="18"/>
          </w:rPr>
          <w:t>https://assets.hcch.net/docs/62d073ca-eda0-494e-af66-2ddd368b7379.pdf</w:t>
        </w:r>
      </w:hyperlink>
      <w:r w:rsidR="00F32089" w:rsidRPr="00EB05DD">
        <w:rPr>
          <w:sz w:val="18"/>
          <w:szCs w:val="18"/>
        </w:rPr>
        <w:t> &gt;</w:t>
      </w:r>
      <w:r w:rsidRPr="00EB05DD">
        <w:rPr>
          <w:sz w:val="18"/>
          <w:szCs w:val="18"/>
        </w:rPr>
        <w:t>.</w:t>
      </w:r>
    </w:p>
  </w:footnote>
  <w:footnote w:id="10">
    <w:p w14:paraId="7E53434F" w14:textId="412584CC" w:rsidR="00D20E0E" w:rsidRPr="00EB05DD" w:rsidRDefault="00D20E0E" w:rsidP="009C1D6F">
      <w:pPr>
        <w:pStyle w:val="FootnoteText"/>
        <w:tabs>
          <w:tab w:val="left" w:pos="567"/>
        </w:tabs>
        <w:ind w:left="567" w:hanging="567"/>
        <w:rPr>
          <w:sz w:val="18"/>
          <w:szCs w:val="18"/>
        </w:rPr>
      </w:pPr>
      <w:r w:rsidRPr="00EB05DD">
        <w:rPr>
          <w:rStyle w:val="FootnoteReference"/>
          <w:sz w:val="18"/>
          <w:szCs w:val="18"/>
        </w:rPr>
        <w:footnoteRef/>
      </w:r>
      <w:r w:rsidRPr="00EB05DD">
        <w:rPr>
          <w:sz w:val="18"/>
          <w:szCs w:val="18"/>
        </w:rPr>
        <w:tab/>
        <w:t xml:space="preserve">For examples of statistical reports see the </w:t>
      </w:r>
      <w:hyperlink r:id="rId17" w:history="1">
        <w:r w:rsidRPr="00EB05DD">
          <w:rPr>
            <w:rStyle w:val="Hyperlink"/>
            <w:sz w:val="18"/>
            <w:szCs w:val="18"/>
          </w:rPr>
          <w:t>statistical reports under the 1980 Child Abduction Convention</w:t>
        </w:r>
      </w:hyperlink>
      <w:r w:rsidR="00E90208" w:rsidRPr="00EB05DD">
        <w:rPr>
          <w:sz w:val="18"/>
          <w:szCs w:val="18"/>
        </w:rPr>
        <w:t xml:space="preserve"> available at the following address: &lt; </w:t>
      </w:r>
      <w:hyperlink r:id="rId18" w:history="1">
        <w:r w:rsidR="00847184" w:rsidRPr="00EB05DD">
          <w:rPr>
            <w:rStyle w:val="Hyperlink"/>
            <w:sz w:val="18"/>
            <w:szCs w:val="18"/>
          </w:rPr>
          <w:t>https://www.hcch.net/en/instruments/conventions/publications1/?dtid=32&amp;cid=24</w:t>
        </w:r>
      </w:hyperlink>
      <w:r w:rsidR="003478F1" w:rsidRPr="00EB05DD">
        <w:rPr>
          <w:sz w:val="18"/>
          <w:szCs w:val="18"/>
        </w:rPr>
        <w:t>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4FC5" w14:textId="77777777" w:rsidR="00D20E0E" w:rsidRPr="004435A7" w:rsidRDefault="00D20E0E" w:rsidP="006049A1">
    <w:pPr>
      <w:pStyle w:val="Header"/>
      <w:framePr w:wrap="around" w:vAnchor="text" w:hAnchor="margin" w:xAlign="right" w:y="1"/>
      <w:rPr>
        <w:rStyle w:val="PageNumber"/>
        <w:rFonts w:ascii="Verdana" w:hAnsi="Verdana"/>
        <w:sz w:val="20"/>
      </w:rPr>
    </w:pPr>
    <w:r>
      <w:rPr>
        <w:rStyle w:val="PageNumber"/>
      </w:rPr>
      <w:fldChar w:fldCharType="begin"/>
    </w:r>
    <w:r>
      <w:rPr>
        <w:rStyle w:val="PageNumber"/>
      </w:rPr>
      <w:instrText xml:space="preserve">PAGE  </w:instrText>
    </w:r>
    <w:r>
      <w:rPr>
        <w:rStyle w:val="PageNumber"/>
      </w:rPr>
      <w:fldChar w:fldCharType="end"/>
    </w:r>
  </w:p>
  <w:p w14:paraId="1B5AE24E" w14:textId="77777777" w:rsidR="00D20E0E" w:rsidRPr="004435A7" w:rsidRDefault="00D20E0E">
    <w:pPr>
      <w:pStyle w:val="Header"/>
      <w:ind w:right="360"/>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05315"/>
      <w:docPartObj>
        <w:docPartGallery w:val="Page Numbers (Top of Page)"/>
        <w:docPartUnique/>
      </w:docPartObj>
    </w:sdtPr>
    <w:sdtEndPr>
      <w:rPr>
        <w:rFonts w:ascii="Verdana" w:hAnsi="Verdana"/>
        <w:noProof/>
        <w:sz w:val="19"/>
        <w:szCs w:val="19"/>
      </w:rPr>
    </w:sdtEndPr>
    <w:sdtContent>
      <w:p w14:paraId="43EF3AB9" w14:textId="77777777" w:rsidR="00D20E0E" w:rsidRPr="00EA139A" w:rsidRDefault="00D20E0E" w:rsidP="006049A1">
        <w:pPr>
          <w:pStyle w:val="Header"/>
          <w:jc w:val="center"/>
          <w:rPr>
            <w:rFonts w:ascii="Verdana" w:hAnsi="Verdana"/>
            <w:sz w:val="19"/>
            <w:szCs w:val="19"/>
          </w:rPr>
        </w:pPr>
        <w:r w:rsidRPr="00EA139A">
          <w:rPr>
            <w:rFonts w:ascii="Verdana" w:hAnsi="Verdana"/>
            <w:sz w:val="19"/>
            <w:szCs w:val="19"/>
          </w:rPr>
          <w:fldChar w:fldCharType="begin"/>
        </w:r>
        <w:r w:rsidRPr="00EA139A">
          <w:rPr>
            <w:rFonts w:ascii="Verdana" w:hAnsi="Verdana"/>
            <w:sz w:val="19"/>
            <w:szCs w:val="19"/>
          </w:rPr>
          <w:instrText xml:space="preserve"> PAGE   \* MERGEFORMAT </w:instrText>
        </w:r>
        <w:r w:rsidRPr="00EA139A">
          <w:rPr>
            <w:rFonts w:ascii="Verdana" w:hAnsi="Verdana"/>
            <w:sz w:val="19"/>
            <w:szCs w:val="19"/>
          </w:rPr>
          <w:fldChar w:fldCharType="separate"/>
        </w:r>
        <w:r>
          <w:rPr>
            <w:rFonts w:ascii="Verdana" w:hAnsi="Verdana"/>
            <w:noProof/>
            <w:sz w:val="19"/>
            <w:szCs w:val="19"/>
          </w:rPr>
          <w:t>2</w:t>
        </w:r>
        <w:r w:rsidRPr="00EA139A">
          <w:rPr>
            <w:rFonts w:ascii="Verdana" w:hAnsi="Verdana"/>
            <w:noProof/>
            <w:sz w:val="19"/>
            <w:szCs w:val="19"/>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BAD7E" w14:textId="77777777" w:rsidR="00D20E0E" w:rsidRDefault="00D20E0E" w:rsidP="006049A1">
    <w:pPr>
      <w:pStyle w:val="Header"/>
      <w:jc w:val="right"/>
    </w:pPr>
    <w:r w:rsidRPr="008320AB">
      <w:rPr>
        <w:rFonts w:ascii="Garamond" w:hAnsi="Garamond"/>
        <w:noProof/>
        <w:spacing w:val="-2"/>
        <w:lang w:val="en-US"/>
      </w:rPr>
      <w:drawing>
        <wp:inline distT="0" distB="0" distL="0" distR="0" wp14:anchorId="41A5D4DE" wp14:editId="11E4233D">
          <wp:extent cx="2139832" cy="100080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9832" cy="1000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35FDD" w14:textId="39B57158" w:rsidR="00D20E0E" w:rsidRPr="00B45FD8" w:rsidRDefault="00D20E0E">
    <w:pPr>
      <w:pStyle w:val="Header"/>
      <w:jc w:val="center"/>
      <w:rPr>
        <w:rFonts w:asciiTheme="minorHAnsi" w:hAnsiTheme="minorHAnsi" w:cstheme="minorHAnsi"/>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6640A" w14:textId="77777777" w:rsidR="00D20E0E" w:rsidRPr="00D10E23" w:rsidRDefault="00D20E0E">
    <w:pPr>
      <w:pStyle w:val="Header"/>
      <w:jc w:val="center"/>
      <w:rPr>
        <w:rFonts w:ascii="Verdana" w:hAnsi="Verdana"/>
        <w:sz w:val="19"/>
        <w:szCs w:val="19"/>
      </w:rPr>
    </w:pPr>
  </w:p>
  <w:p w14:paraId="3D289220" w14:textId="77777777" w:rsidR="00D20E0E" w:rsidRDefault="00D20E0E" w:rsidP="006049A1">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15A8" w14:textId="39EE9F74" w:rsidR="00D20E0E" w:rsidRPr="002B55B5" w:rsidRDefault="00D06878" w:rsidP="002B55B5">
    <w:pPr>
      <w:pStyle w:val="Header"/>
      <w:tabs>
        <w:tab w:val="clear" w:pos="4320"/>
        <w:tab w:val="clear" w:pos="8640"/>
        <w:tab w:val="right" w:pos="8931"/>
      </w:tabs>
      <w:spacing w:after="120"/>
      <w:rPr>
        <w:rFonts w:ascii="Calibri" w:hAnsi="Calibri" w:cs="Calibri"/>
        <w:sz w:val="22"/>
        <w:szCs w:val="22"/>
      </w:rPr>
    </w:pPr>
    <w:sdt>
      <w:sdtPr>
        <w:rPr>
          <w:rFonts w:ascii="Calibri" w:hAnsi="Calibri" w:cs="Calibri"/>
          <w:sz w:val="22"/>
          <w:szCs w:val="22"/>
        </w:rPr>
        <w:id w:val="-2138166097"/>
        <w:docPartObj>
          <w:docPartGallery w:val="Page Numbers (Top of Page)"/>
          <w:docPartUnique/>
        </w:docPartObj>
      </w:sdtPr>
      <w:sdtEndPr>
        <w:rPr>
          <w:noProof/>
        </w:rPr>
      </w:sdtEndPr>
      <w:sdtContent>
        <w:r w:rsidR="00D20E0E" w:rsidRPr="00C26037">
          <w:rPr>
            <w:rFonts w:ascii="Calibri" w:hAnsi="Calibri" w:cs="Calibri"/>
            <w:sz w:val="22"/>
            <w:szCs w:val="22"/>
          </w:rPr>
          <w:t xml:space="preserve">ANNEX </w:t>
        </w:r>
        <w:r w:rsidR="00D20E0E">
          <w:rPr>
            <w:rFonts w:ascii="Calibri" w:hAnsi="Calibri" w:cs="Calibri"/>
            <w:sz w:val="22"/>
            <w:szCs w:val="22"/>
          </w:rPr>
          <w:t>1</w:t>
        </w:r>
        <w:r w:rsidR="00D20E0E" w:rsidRPr="00C26037">
          <w:rPr>
            <w:rFonts w:ascii="Calibri" w:hAnsi="Calibri" w:cs="Calibri"/>
            <w:sz w:val="22"/>
            <w:szCs w:val="22"/>
          </w:rPr>
          <w:tab/>
        </w:r>
        <w:r w:rsidR="00D20E0E" w:rsidRPr="00C26037">
          <w:rPr>
            <w:rFonts w:ascii="Calibri" w:hAnsi="Calibri" w:cs="Calibri"/>
            <w:sz w:val="22"/>
            <w:szCs w:val="22"/>
          </w:rPr>
          <w:fldChar w:fldCharType="begin"/>
        </w:r>
        <w:r w:rsidR="00D20E0E" w:rsidRPr="00C26037">
          <w:rPr>
            <w:rFonts w:ascii="Calibri" w:hAnsi="Calibri" w:cs="Calibri"/>
            <w:sz w:val="22"/>
            <w:szCs w:val="22"/>
          </w:rPr>
          <w:instrText xml:space="preserve"> PAGE   \* MERGEFORMAT </w:instrText>
        </w:r>
        <w:r w:rsidR="00D20E0E" w:rsidRPr="00C26037">
          <w:rPr>
            <w:rFonts w:ascii="Calibri" w:hAnsi="Calibri" w:cs="Calibri"/>
            <w:sz w:val="22"/>
            <w:szCs w:val="22"/>
          </w:rPr>
          <w:fldChar w:fldCharType="separate"/>
        </w:r>
        <w:r w:rsidR="00D20E0E" w:rsidRPr="00C26037">
          <w:rPr>
            <w:rFonts w:ascii="Calibri" w:hAnsi="Calibri" w:cs="Calibri"/>
            <w:sz w:val="22"/>
            <w:szCs w:val="22"/>
          </w:rPr>
          <w:t>i</w:t>
        </w:r>
        <w:r w:rsidR="00D20E0E" w:rsidRPr="00C26037">
          <w:rPr>
            <w:rFonts w:ascii="Calibri" w:hAnsi="Calibri" w:cs="Calibri"/>
            <w:noProof/>
            <w:sz w:val="22"/>
            <w:szCs w:val="22"/>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30BF0"/>
    <w:multiLevelType w:val="hybridMultilevel"/>
    <w:tmpl w:val="5CE0880A"/>
    <w:lvl w:ilvl="0" w:tplc="B35C5B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428DB"/>
    <w:multiLevelType w:val="multilevel"/>
    <w:tmpl w:val="43A6B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E8F2C3F"/>
    <w:multiLevelType w:val="hybridMultilevel"/>
    <w:tmpl w:val="92EAACEA"/>
    <w:lvl w:ilvl="0" w:tplc="074412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B4782"/>
    <w:multiLevelType w:val="hybridMultilevel"/>
    <w:tmpl w:val="4D948578"/>
    <w:lvl w:ilvl="0" w:tplc="06C615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B2B35"/>
    <w:multiLevelType w:val="hybridMultilevel"/>
    <w:tmpl w:val="872414DC"/>
    <w:lvl w:ilvl="0" w:tplc="B35C5BBA">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B6E73"/>
    <w:multiLevelType w:val="hybridMultilevel"/>
    <w:tmpl w:val="4D948578"/>
    <w:lvl w:ilvl="0" w:tplc="06C6158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A20AEE"/>
    <w:multiLevelType w:val="hybridMultilevel"/>
    <w:tmpl w:val="59E62F1A"/>
    <w:lvl w:ilvl="0" w:tplc="074412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A045A8"/>
    <w:multiLevelType w:val="hybridMultilevel"/>
    <w:tmpl w:val="F62C7E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9C52A3"/>
    <w:multiLevelType w:val="hybridMultilevel"/>
    <w:tmpl w:val="5BAA25AE"/>
    <w:lvl w:ilvl="0" w:tplc="B35C5B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Vh3CtcBvogNPcPrtwFMy26LTTXWAqCTz7disSQSbs62uujhN/5xWkU+j+7reNnACmDcOPPnAckz+j1BnDF8JpA==" w:salt="JIJk9I0UjAYJNjT5dEt7GQ=="/>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4B0AEFC-0318-4225-A3F8-EB1F37454AF0}"/>
    <w:docVar w:name="dgnword-eventsink" w:val="481155840"/>
  </w:docVars>
  <w:rsids>
    <w:rsidRoot w:val="007876A9"/>
    <w:rsid w:val="00013E5F"/>
    <w:rsid w:val="00026FD9"/>
    <w:rsid w:val="00031A43"/>
    <w:rsid w:val="0003553C"/>
    <w:rsid w:val="000526CC"/>
    <w:rsid w:val="00056A3F"/>
    <w:rsid w:val="000879F1"/>
    <w:rsid w:val="00091313"/>
    <w:rsid w:val="000A3824"/>
    <w:rsid w:val="000A7805"/>
    <w:rsid w:val="000A7B25"/>
    <w:rsid w:val="000B040C"/>
    <w:rsid w:val="000B0D43"/>
    <w:rsid w:val="000B689F"/>
    <w:rsid w:val="000B7D65"/>
    <w:rsid w:val="000C2729"/>
    <w:rsid w:val="000C3819"/>
    <w:rsid w:val="000D0C0A"/>
    <w:rsid w:val="000D124A"/>
    <w:rsid w:val="000D5D3F"/>
    <w:rsid w:val="000E4C03"/>
    <w:rsid w:val="000F4D7E"/>
    <w:rsid w:val="000F60F9"/>
    <w:rsid w:val="000F63C4"/>
    <w:rsid w:val="00107B13"/>
    <w:rsid w:val="00110679"/>
    <w:rsid w:val="00112BBA"/>
    <w:rsid w:val="00134AD3"/>
    <w:rsid w:val="00141BD4"/>
    <w:rsid w:val="001438C8"/>
    <w:rsid w:val="00147325"/>
    <w:rsid w:val="00151642"/>
    <w:rsid w:val="00151A2A"/>
    <w:rsid w:val="001647D9"/>
    <w:rsid w:val="00164D24"/>
    <w:rsid w:val="001776E3"/>
    <w:rsid w:val="00181261"/>
    <w:rsid w:val="001825F1"/>
    <w:rsid w:val="00196331"/>
    <w:rsid w:val="00196812"/>
    <w:rsid w:val="00196E5C"/>
    <w:rsid w:val="001972F6"/>
    <w:rsid w:val="001A03E0"/>
    <w:rsid w:val="001A0930"/>
    <w:rsid w:val="001A40F4"/>
    <w:rsid w:val="001A44C9"/>
    <w:rsid w:val="001A58A3"/>
    <w:rsid w:val="001C1F07"/>
    <w:rsid w:val="001D29D0"/>
    <w:rsid w:val="001D4586"/>
    <w:rsid w:val="001D60E3"/>
    <w:rsid w:val="001F23C6"/>
    <w:rsid w:val="001F3B6D"/>
    <w:rsid w:val="002020B5"/>
    <w:rsid w:val="0021240C"/>
    <w:rsid w:val="00217E1A"/>
    <w:rsid w:val="002274F9"/>
    <w:rsid w:val="0023244D"/>
    <w:rsid w:val="00240E76"/>
    <w:rsid w:val="00242FC9"/>
    <w:rsid w:val="002460C9"/>
    <w:rsid w:val="0025720F"/>
    <w:rsid w:val="00270E57"/>
    <w:rsid w:val="00276619"/>
    <w:rsid w:val="00276916"/>
    <w:rsid w:val="00280E9B"/>
    <w:rsid w:val="00281DDB"/>
    <w:rsid w:val="00283178"/>
    <w:rsid w:val="002864B0"/>
    <w:rsid w:val="002928CD"/>
    <w:rsid w:val="00293441"/>
    <w:rsid w:val="00296113"/>
    <w:rsid w:val="002969E6"/>
    <w:rsid w:val="002B55B5"/>
    <w:rsid w:val="002B583A"/>
    <w:rsid w:val="002C0B9E"/>
    <w:rsid w:val="002C0F8B"/>
    <w:rsid w:val="002C6A0D"/>
    <w:rsid w:val="002D2F86"/>
    <w:rsid w:val="002E7CA9"/>
    <w:rsid w:val="002F20AA"/>
    <w:rsid w:val="00302CE3"/>
    <w:rsid w:val="0031696D"/>
    <w:rsid w:val="00316B0F"/>
    <w:rsid w:val="003234FF"/>
    <w:rsid w:val="00327F5D"/>
    <w:rsid w:val="00341FA7"/>
    <w:rsid w:val="003446EC"/>
    <w:rsid w:val="003478F1"/>
    <w:rsid w:val="0035330A"/>
    <w:rsid w:val="0036208D"/>
    <w:rsid w:val="003620E1"/>
    <w:rsid w:val="00367E34"/>
    <w:rsid w:val="0037611A"/>
    <w:rsid w:val="00394630"/>
    <w:rsid w:val="003A509C"/>
    <w:rsid w:val="003A58B7"/>
    <w:rsid w:val="003B5EC5"/>
    <w:rsid w:val="003C13AD"/>
    <w:rsid w:val="003C4387"/>
    <w:rsid w:val="003C5560"/>
    <w:rsid w:val="003C584A"/>
    <w:rsid w:val="003D5822"/>
    <w:rsid w:val="003E071F"/>
    <w:rsid w:val="003E2B03"/>
    <w:rsid w:val="003F488A"/>
    <w:rsid w:val="003F68EF"/>
    <w:rsid w:val="00407081"/>
    <w:rsid w:val="00415DE6"/>
    <w:rsid w:val="00425BD1"/>
    <w:rsid w:val="0042670D"/>
    <w:rsid w:val="004316AD"/>
    <w:rsid w:val="0043323C"/>
    <w:rsid w:val="0043665A"/>
    <w:rsid w:val="004376EF"/>
    <w:rsid w:val="00442C00"/>
    <w:rsid w:val="00454B4A"/>
    <w:rsid w:val="00455AAD"/>
    <w:rsid w:val="004570FF"/>
    <w:rsid w:val="00467B20"/>
    <w:rsid w:val="00467DFE"/>
    <w:rsid w:val="00476425"/>
    <w:rsid w:val="00476A78"/>
    <w:rsid w:val="00476BD8"/>
    <w:rsid w:val="00482717"/>
    <w:rsid w:val="004837D4"/>
    <w:rsid w:val="0048486A"/>
    <w:rsid w:val="00484D55"/>
    <w:rsid w:val="00486878"/>
    <w:rsid w:val="004C2DAA"/>
    <w:rsid w:val="004C7B0F"/>
    <w:rsid w:val="004E170D"/>
    <w:rsid w:val="004E43E7"/>
    <w:rsid w:val="004E4844"/>
    <w:rsid w:val="004E668F"/>
    <w:rsid w:val="004E696B"/>
    <w:rsid w:val="004F05A7"/>
    <w:rsid w:val="004F1CD0"/>
    <w:rsid w:val="004F344A"/>
    <w:rsid w:val="005021D9"/>
    <w:rsid w:val="00502B87"/>
    <w:rsid w:val="00503034"/>
    <w:rsid w:val="00514F1C"/>
    <w:rsid w:val="005359B5"/>
    <w:rsid w:val="00536DC6"/>
    <w:rsid w:val="00544E28"/>
    <w:rsid w:val="0054546E"/>
    <w:rsid w:val="0055543A"/>
    <w:rsid w:val="005565C8"/>
    <w:rsid w:val="00556B20"/>
    <w:rsid w:val="0055787E"/>
    <w:rsid w:val="00561EA9"/>
    <w:rsid w:val="00576042"/>
    <w:rsid w:val="00576AA0"/>
    <w:rsid w:val="00583C68"/>
    <w:rsid w:val="00587B15"/>
    <w:rsid w:val="00590FE0"/>
    <w:rsid w:val="005942FE"/>
    <w:rsid w:val="00594D02"/>
    <w:rsid w:val="00595F52"/>
    <w:rsid w:val="005A181E"/>
    <w:rsid w:val="005B05F0"/>
    <w:rsid w:val="005B1081"/>
    <w:rsid w:val="005B57E2"/>
    <w:rsid w:val="005B5938"/>
    <w:rsid w:val="005C29C2"/>
    <w:rsid w:val="005C4A24"/>
    <w:rsid w:val="005D1A23"/>
    <w:rsid w:val="005D3A5C"/>
    <w:rsid w:val="005D4633"/>
    <w:rsid w:val="005D612B"/>
    <w:rsid w:val="005D77FC"/>
    <w:rsid w:val="005E1C8C"/>
    <w:rsid w:val="005E4CD0"/>
    <w:rsid w:val="005E7290"/>
    <w:rsid w:val="005F24F2"/>
    <w:rsid w:val="00601710"/>
    <w:rsid w:val="0060445A"/>
    <w:rsid w:val="006049A1"/>
    <w:rsid w:val="00625655"/>
    <w:rsid w:val="00630E5D"/>
    <w:rsid w:val="0064612D"/>
    <w:rsid w:val="0064781B"/>
    <w:rsid w:val="00650182"/>
    <w:rsid w:val="00665D1A"/>
    <w:rsid w:val="006805BA"/>
    <w:rsid w:val="00683FD2"/>
    <w:rsid w:val="00684A63"/>
    <w:rsid w:val="006905CA"/>
    <w:rsid w:val="006959F2"/>
    <w:rsid w:val="006A177F"/>
    <w:rsid w:val="006B409C"/>
    <w:rsid w:val="006D7396"/>
    <w:rsid w:val="006F17E5"/>
    <w:rsid w:val="006F2152"/>
    <w:rsid w:val="006F3053"/>
    <w:rsid w:val="006F4822"/>
    <w:rsid w:val="00712248"/>
    <w:rsid w:val="00725112"/>
    <w:rsid w:val="00727661"/>
    <w:rsid w:val="0073348C"/>
    <w:rsid w:val="0073391E"/>
    <w:rsid w:val="00733BAA"/>
    <w:rsid w:val="00737F66"/>
    <w:rsid w:val="007410E4"/>
    <w:rsid w:val="00741F76"/>
    <w:rsid w:val="0074473E"/>
    <w:rsid w:val="00744F32"/>
    <w:rsid w:val="00750D4D"/>
    <w:rsid w:val="00762C8D"/>
    <w:rsid w:val="00763B6D"/>
    <w:rsid w:val="00764FEC"/>
    <w:rsid w:val="00770302"/>
    <w:rsid w:val="00785C25"/>
    <w:rsid w:val="007876A9"/>
    <w:rsid w:val="0079456F"/>
    <w:rsid w:val="007A0DAF"/>
    <w:rsid w:val="007A0DCE"/>
    <w:rsid w:val="007B3DAF"/>
    <w:rsid w:val="007B4797"/>
    <w:rsid w:val="007B687D"/>
    <w:rsid w:val="007C38D0"/>
    <w:rsid w:val="007E0A31"/>
    <w:rsid w:val="007E49C1"/>
    <w:rsid w:val="00806185"/>
    <w:rsid w:val="008211A1"/>
    <w:rsid w:val="00841C2D"/>
    <w:rsid w:val="00841D9B"/>
    <w:rsid w:val="00842055"/>
    <w:rsid w:val="00842526"/>
    <w:rsid w:val="00844E98"/>
    <w:rsid w:val="00847184"/>
    <w:rsid w:val="00866A88"/>
    <w:rsid w:val="00873414"/>
    <w:rsid w:val="008767C2"/>
    <w:rsid w:val="008B1330"/>
    <w:rsid w:val="008B1BF2"/>
    <w:rsid w:val="008B6152"/>
    <w:rsid w:val="008C2442"/>
    <w:rsid w:val="008C4B69"/>
    <w:rsid w:val="008D0E68"/>
    <w:rsid w:val="008E0991"/>
    <w:rsid w:val="008E4E8D"/>
    <w:rsid w:val="008E64CC"/>
    <w:rsid w:val="008E7DD1"/>
    <w:rsid w:val="008E7E29"/>
    <w:rsid w:val="008F5678"/>
    <w:rsid w:val="008F62BF"/>
    <w:rsid w:val="008F66DA"/>
    <w:rsid w:val="009024DC"/>
    <w:rsid w:val="009033FA"/>
    <w:rsid w:val="00903CA2"/>
    <w:rsid w:val="00904009"/>
    <w:rsid w:val="00904997"/>
    <w:rsid w:val="009243C3"/>
    <w:rsid w:val="00924AB3"/>
    <w:rsid w:val="00930E0D"/>
    <w:rsid w:val="00932529"/>
    <w:rsid w:val="00932C1D"/>
    <w:rsid w:val="009441CC"/>
    <w:rsid w:val="00945A3C"/>
    <w:rsid w:val="009464E8"/>
    <w:rsid w:val="00950306"/>
    <w:rsid w:val="00951FBB"/>
    <w:rsid w:val="00963582"/>
    <w:rsid w:val="009648E4"/>
    <w:rsid w:val="00971D0F"/>
    <w:rsid w:val="009738C5"/>
    <w:rsid w:val="00973B49"/>
    <w:rsid w:val="0097517F"/>
    <w:rsid w:val="009827B8"/>
    <w:rsid w:val="00983AFC"/>
    <w:rsid w:val="009842B7"/>
    <w:rsid w:val="00996BCC"/>
    <w:rsid w:val="009A6214"/>
    <w:rsid w:val="009B048F"/>
    <w:rsid w:val="009B3F50"/>
    <w:rsid w:val="009C1AC0"/>
    <w:rsid w:val="009C1D6F"/>
    <w:rsid w:val="009C2E78"/>
    <w:rsid w:val="009C53C2"/>
    <w:rsid w:val="009D4AC9"/>
    <w:rsid w:val="009D7334"/>
    <w:rsid w:val="009D760D"/>
    <w:rsid w:val="009E39B0"/>
    <w:rsid w:val="009F10EE"/>
    <w:rsid w:val="009F4DBA"/>
    <w:rsid w:val="009F5EB9"/>
    <w:rsid w:val="00A04144"/>
    <w:rsid w:val="00A12F7D"/>
    <w:rsid w:val="00A1676D"/>
    <w:rsid w:val="00A22221"/>
    <w:rsid w:val="00A26D22"/>
    <w:rsid w:val="00A27E82"/>
    <w:rsid w:val="00A3170F"/>
    <w:rsid w:val="00A435C4"/>
    <w:rsid w:val="00A5088E"/>
    <w:rsid w:val="00A543A6"/>
    <w:rsid w:val="00A5617F"/>
    <w:rsid w:val="00A763C9"/>
    <w:rsid w:val="00A8026D"/>
    <w:rsid w:val="00A80543"/>
    <w:rsid w:val="00A806DA"/>
    <w:rsid w:val="00A8129B"/>
    <w:rsid w:val="00A9102B"/>
    <w:rsid w:val="00AA09E8"/>
    <w:rsid w:val="00AA52F2"/>
    <w:rsid w:val="00AA7083"/>
    <w:rsid w:val="00AB21DF"/>
    <w:rsid w:val="00AB699B"/>
    <w:rsid w:val="00AB6F73"/>
    <w:rsid w:val="00AB76F5"/>
    <w:rsid w:val="00AC22A3"/>
    <w:rsid w:val="00AC4B88"/>
    <w:rsid w:val="00AD46E3"/>
    <w:rsid w:val="00AD6B54"/>
    <w:rsid w:val="00AE4FF8"/>
    <w:rsid w:val="00AE62C7"/>
    <w:rsid w:val="00AF3837"/>
    <w:rsid w:val="00B04B89"/>
    <w:rsid w:val="00B14D4A"/>
    <w:rsid w:val="00B33C41"/>
    <w:rsid w:val="00B347B3"/>
    <w:rsid w:val="00B373A3"/>
    <w:rsid w:val="00B408FF"/>
    <w:rsid w:val="00B410CA"/>
    <w:rsid w:val="00B473E9"/>
    <w:rsid w:val="00B4758B"/>
    <w:rsid w:val="00B535F9"/>
    <w:rsid w:val="00B628C3"/>
    <w:rsid w:val="00B65A89"/>
    <w:rsid w:val="00B71112"/>
    <w:rsid w:val="00B72817"/>
    <w:rsid w:val="00B77B0E"/>
    <w:rsid w:val="00B84FAE"/>
    <w:rsid w:val="00BA2917"/>
    <w:rsid w:val="00BB0625"/>
    <w:rsid w:val="00BB7F66"/>
    <w:rsid w:val="00BC211D"/>
    <w:rsid w:val="00BE5DED"/>
    <w:rsid w:val="00BE72CD"/>
    <w:rsid w:val="00BF16D4"/>
    <w:rsid w:val="00BF4122"/>
    <w:rsid w:val="00BF7C9C"/>
    <w:rsid w:val="00C0327B"/>
    <w:rsid w:val="00C123A9"/>
    <w:rsid w:val="00C12783"/>
    <w:rsid w:val="00C15F64"/>
    <w:rsid w:val="00C162EF"/>
    <w:rsid w:val="00C22C2C"/>
    <w:rsid w:val="00C26037"/>
    <w:rsid w:val="00C314ED"/>
    <w:rsid w:val="00C3294A"/>
    <w:rsid w:val="00C330A8"/>
    <w:rsid w:val="00C360FB"/>
    <w:rsid w:val="00C438A9"/>
    <w:rsid w:val="00C52D17"/>
    <w:rsid w:val="00C55184"/>
    <w:rsid w:val="00C5765F"/>
    <w:rsid w:val="00C60384"/>
    <w:rsid w:val="00C64DAD"/>
    <w:rsid w:val="00C81B09"/>
    <w:rsid w:val="00C90F65"/>
    <w:rsid w:val="00CA330C"/>
    <w:rsid w:val="00CA71BE"/>
    <w:rsid w:val="00CA778D"/>
    <w:rsid w:val="00CB5832"/>
    <w:rsid w:val="00CB64B8"/>
    <w:rsid w:val="00CC0511"/>
    <w:rsid w:val="00CC0DC7"/>
    <w:rsid w:val="00CC1D14"/>
    <w:rsid w:val="00CC213F"/>
    <w:rsid w:val="00CD1203"/>
    <w:rsid w:val="00CF205D"/>
    <w:rsid w:val="00D00CED"/>
    <w:rsid w:val="00D0403F"/>
    <w:rsid w:val="00D06878"/>
    <w:rsid w:val="00D20E0E"/>
    <w:rsid w:val="00D31B35"/>
    <w:rsid w:val="00D40FE2"/>
    <w:rsid w:val="00D43C51"/>
    <w:rsid w:val="00D47404"/>
    <w:rsid w:val="00D63709"/>
    <w:rsid w:val="00D72CC0"/>
    <w:rsid w:val="00D74724"/>
    <w:rsid w:val="00D834BB"/>
    <w:rsid w:val="00D85F31"/>
    <w:rsid w:val="00D86DA4"/>
    <w:rsid w:val="00D87E43"/>
    <w:rsid w:val="00D95CA3"/>
    <w:rsid w:val="00D96CB9"/>
    <w:rsid w:val="00DB0706"/>
    <w:rsid w:val="00DB0F97"/>
    <w:rsid w:val="00DC3E3B"/>
    <w:rsid w:val="00DD529E"/>
    <w:rsid w:val="00DD68A5"/>
    <w:rsid w:val="00DD7516"/>
    <w:rsid w:val="00DE3BD9"/>
    <w:rsid w:val="00DF5DDD"/>
    <w:rsid w:val="00DF765C"/>
    <w:rsid w:val="00DF7AB7"/>
    <w:rsid w:val="00E2189D"/>
    <w:rsid w:val="00E220A0"/>
    <w:rsid w:val="00E246BC"/>
    <w:rsid w:val="00E257FE"/>
    <w:rsid w:val="00E30E89"/>
    <w:rsid w:val="00E34714"/>
    <w:rsid w:val="00E41F6A"/>
    <w:rsid w:val="00E43C22"/>
    <w:rsid w:val="00E746BB"/>
    <w:rsid w:val="00E750A3"/>
    <w:rsid w:val="00E764CB"/>
    <w:rsid w:val="00E82E82"/>
    <w:rsid w:val="00E833EA"/>
    <w:rsid w:val="00E90208"/>
    <w:rsid w:val="00EB004A"/>
    <w:rsid w:val="00EB05DD"/>
    <w:rsid w:val="00EC050A"/>
    <w:rsid w:val="00EC4911"/>
    <w:rsid w:val="00ED1A89"/>
    <w:rsid w:val="00ED2006"/>
    <w:rsid w:val="00ED2B57"/>
    <w:rsid w:val="00ED78EE"/>
    <w:rsid w:val="00ED7CAC"/>
    <w:rsid w:val="00EE5089"/>
    <w:rsid w:val="00EE5B51"/>
    <w:rsid w:val="00EE7EE6"/>
    <w:rsid w:val="00EF4288"/>
    <w:rsid w:val="00F02DC1"/>
    <w:rsid w:val="00F13A02"/>
    <w:rsid w:val="00F15457"/>
    <w:rsid w:val="00F159AF"/>
    <w:rsid w:val="00F32089"/>
    <w:rsid w:val="00F3442D"/>
    <w:rsid w:val="00F40116"/>
    <w:rsid w:val="00F42D71"/>
    <w:rsid w:val="00F54451"/>
    <w:rsid w:val="00F60A9F"/>
    <w:rsid w:val="00F7264F"/>
    <w:rsid w:val="00F75D82"/>
    <w:rsid w:val="00F77374"/>
    <w:rsid w:val="00F80562"/>
    <w:rsid w:val="00F82F4C"/>
    <w:rsid w:val="00F8635E"/>
    <w:rsid w:val="00F950AE"/>
    <w:rsid w:val="00F971AB"/>
    <w:rsid w:val="00F97476"/>
    <w:rsid w:val="00FA34BB"/>
    <w:rsid w:val="00FA5FF9"/>
    <w:rsid w:val="00FA7E9C"/>
    <w:rsid w:val="00FB2C6C"/>
    <w:rsid w:val="00FB5691"/>
    <w:rsid w:val="00FC2C34"/>
    <w:rsid w:val="00FC47B4"/>
    <w:rsid w:val="00FC57CD"/>
    <w:rsid w:val="00FC60FF"/>
    <w:rsid w:val="00FD0577"/>
    <w:rsid w:val="00FD6D18"/>
    <w:rsid w:val="00FD7B7C"/>
    <w:rsid w:val="00FE60CA"/>
    <w:rsid w:val="00FE6DEB"/>
    <w:rsid w:val="00FF0B9D"/>
    <w:rsid w:val="00FF3D83"/>
    <w:rsid w:val="00FF497A"/>
    <w:rsid w:val="00FF746D"/>
    <w:rsid w:val="42A2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8F84E"/>
  <w15:chartTrackingRefBased/>
  <w15:docId w15:val="{6ED20BEC-C467-4946-8F38-BF3A0E99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E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29D0"/>
    <w:pPr>
      <w:ind w:left="720"/>
      <w:contextualSpacing/>
    </w:pPr>
  </w:style>
  <w:style w:type="character" w:styleId="CommentReference">
    <w:name w:val="annotation reference"/>
    <w:basedOn w:val="DefaultParagraphFont"/>
    <w:uiPriority w:val="99"/>
    <w:semiHidden/>
    <w:unhideWhenUsed/>
    <w:rsid w:val="00196812"/>
    <w:rPr>
      <w:sz w:val="16"/>
      <w:szCs w:val="16"/>
    </w:rPr>
  </w:style>
  <w:style w:type="paragraph" w:styleId="CommentText">
    <w:name w:val="annotation text"/>
    <w:basedOn w:val="Normal"/>
    <w:link w:val="CommentTextChar"/>
    <w:uiPriority w:val="99"/>
    <w:unhideWhenUsed/>
    <w:rsid w:val="00196812"/>
    <w:pPr>
      <w:spacing w:line="240" w:lineRule="auto"/>
    </w:pPr>
    <w:rPr>
      <w:sz w:val="20"/>
      <w:szCs w:val="20"/>
    </w:rPr>
  </w:style>
  <w:style w:type="character" w:customStyle="1" w:styleId="CommentTextChar">
    <w:name w:val="Comment Text Char"/>
    <w:basedOn w:val="DefaultParagraphFont"/>
    <w:link w:val="CommentText"/>
    <w:uiPriority w:val="99"/>
    <w:rsid w:val="00196812"/>
    <w:rPr>
      <w:sz w:val="20"/>
      <w:szCs w:val="20"/>
    </w:rPr>
  </w:style>
  <w:style w:type="paragraph" w:styleId="CommentSubject">
    <w:name w:val="annotation subject"/>
    <w:basedOn w:val="CommentText"/>
    <w:next w:val="CommentText"/>
    <w:link w:val="CommentSubjectChar"/>
    <w:uiPriority w:val="99"/>
    <w:semiHidden/>
    <w:unhideWhenUsed/>
    <w:rsid w:val="00196812"/>
    <w:rPr>
      <w:b/>
      <w:bCs/>
    </w:rPr>
  </w:style>
  <w:style w:type="character" w:customStyle="1" w:styleId="CommentSubjectChar">
    <w:name w:val="Comment Subject Char"/>
    <w:basedOn w:val="CommentTextChar"/>
    <w:link w:val="CommentSubject"/>
    <w:uiPriority w:val="99"/>
    <w:semiHidden/>
    <w:rsid w:val="00196812"/>
    <w:rPr>
      <w:b/>
      <w:bCs/>
      <w:sz w:val="20"/>
      <w:szCs w:val="20"/>
    </w:rPr>
  </w:style>
  <w:style w:type="paragraph" w:styleId="BalloonText">
    <w:name w:val="Balloon Text"/>
    <w:basedOn w:val="Normal"/>
    <w:link w:val="BalloonTextChar"/>
    <w:uiPriority w:val="99"/>
    <w:semiHidden/>
    <w:unhideWhenUsed/>
    <w:rsid w:val="00196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12"/>
    <w:rPr>
      <w:rFonts w:ascii="Segoe UI" w:hAnsi="Segoe UI" w:cs="Segoe UI"/>
      <w:sz w:val="18"/>
      <w:szCs w:val="18"/>
    </w:rPr>
  </w:style>
  <w:style w:type="character" w:styleId="Hyperlink">
    <w:name w:val="Hyperlink"/>
    <w:basedOn w:val="DefaultParagraphFont"/>
    <w:uiPriority w:val="99"/>
    <w:unhideWhenUsed/>
    <w:rsid w:val="0060445A"/>
    <w:rPr>
      <w:color w:val="0563C1"/>
      <w:u w:val="single"/>
    </w:rPr>
  </w:style>
  <w:style w:type="paragraph" w:styleId="FootnoteText">
    <w:name w:val="footnote text"/>
    <w:basedOn w:val="Normal"/>
    <w:link w:val="FootnoteTextChar"/>
    <w:uiPriority w:val="99"/>
    <w:semiHidden/>
    <w:unhideWhenUsed/>
    <w:rsid w:val="00FA34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34BB"/>
    <w:rPr>
      <w:sz w:val="20"/>
      <w:szCs w:val="20"/>
    </w:rPr>
  </w:style>
  <w:style w:type="character" w:styleId="FootnoteReference">
    <w:name w:val="footnote reference"/>
    <w:basedOn w:val="DefaultParagraphFont"/>
    <w:uiPriority w:val="99"/>
    <w:semiHidden/>
    <w:unhideWhenUsed/>
    <w:rsid w:val="00FA34BB"/>
    <w:rPr>
      <w:vertAlign w:val="superscript"/>
    </w:rPr>
  </w:style>
  <w:style w:type="character" w:styleId="UnresolvedMention">
    <w:name w:val="Unresolved Mention"/>
    <w:basedOn w:val="DefaultParagraphFont"/>
    <w:uiPriority w:val="99"/>
    <w:semiHidden/>
    <w:unhideWhenUsed/>
    <w:rsid w:val="00E833EA"/>
    <w:rPr>
      <w:color w:val="605E5C"/>
      <w:shd w:val="clear" w:color="auto" w:fill="E1DFDD"/>
    </w:rPr>
  </w:style>
  <w:style w:type="paragraph" w:styleId="Header">
    <w:name w:val="header"/>
    <w:basedOn w:val="Normal"/>
    <w:link w:val="HeaderChar"/>
    <w:uiPriority w:val="99"/>
    <w:rsid w:val="00CB5832"/>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CB5832"/>
    <w:rPr>
      <w:rFonts w:ascii="Times New Roman" w:eastAsia="SimSun" w:hAnsi="Times New Roman" w:cs="Times New Roman"/>
      <w:sz w:val="24"/>
      <w:szCs w:val="24"/>
    </w:rPr>
  </w:style>
  <w:style w:type="character" w:styleId="PageNumber">
    <w:name w:val="page number"/>
    <w:basedOn w:val="DefaultParagraphFont"/>
    <w:rsid w:val="00CB5832"/>
  </w:style>
  <w:style w:type="paragraph" w:customStyle="1" w:styleId="Default">
    <w:name w:val="Default"/>
    <w:rsid w:val="00CB5832"/>
    <w:pPr>
      <w:autoSpaceDE w:val="0"/>
      <w:autoSpaceDN w:val="0"/>
      <w:adjustRightInd w:val="0"/>
      <w:spacing w:after="0" w:line="240" w:lineRule="auto"/>
    </w:pPr>
    <w:rPr>
      <w:rFonts w:ascii="Verdana" w:eastAsia="SimSun" w:hAnsi="Verdana" w:cs="Verdana"/>
      <w:color w:val="000000"/>
      <w:sz w:val="24"/>
      <w:szCs w:val="24"/>
      <w:lang w:val="en-US" w:eastAsia="zh-CN"/>
    </w:rPr>
  </w:style>
  <w:style w:type="paragraph" w:styleId="Footer">
    <w:name w:val="footer"/>
    <w:basedOn w:val="Normal"/>
    <w:link w:val="FooterChar"/>
    <w:uiPriority w:val="99"/>
    <w:rsid w:val="00CB5832"/>
    <w:pPr>
      <w:tabs>
        <w:tab w:val="center" w:pos="4320"/>
        <w:tab w:val="right" w:pos="8640"/>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CB5832"/>
    <w:rPr>
      <w:rFonts w:ascii="Times New Roman" w:eastAsia="SimSun" w:hAnsi="Times New Roman" w:cs="Times New Roman"/>
      <w:sz w:val="24"/>
      <w:szCs w:val="24"/>
    </w:rPr>
  </w:style>
  <w:style w:type="paragraph" w:customStyle="1" w:styleId="Paragraphs">
    <w:name w:val="Paragraphs"/>
    <w:basedOn w:val="Normal"/>
    <w:link w:val="ParagraphsChar"/>
    <w:rsid w:val="004F344A"/>
    <w:pPr>
      <w:tabs>
        <w:tab w:val="left" w:pos="567"/>
      </w:tabs>
      <w:spacing w:after="0" w:line="240" w:lineRule="auto"/>
      <w:jc w:val="both"/>
    </w:pPr>
    <w:rPr>
      <w:rFonts w:ascii="Verdana" w:hAnsi="Verdana"/>
      <w:sz w:val="19"/>
      <w:szCs w:val="19"/>
    </w:rPr>
  </w:style>
  <w:style w:type="character" w:customStyle="1" w:styleId="ParagraphsChar">
    <w:name w:val="Paragraphs Char"/>
    <w:basedOn w:val="DefaultParagraphFont"/>
    <w:link w:val="Paragraphs"/>
    <w:rsid w:val="004F344A"/>
    <w:rPr>
      <w:rFonts w:ascii="Verdana" w:hAnsi="Verdana"/>
      <w:sz w:val="19"/>
      <w:szCs w:val="19"/>
    </w:rPr>
  </w:style>
  <w:style w:type="character" w:styleId="FollowedHyperlink">
    <w:name w:val="FollowedHyperlink"/>
    <w:basedOn w:val="DefaultParagraphFont"/>
    <w:uiPriority w:val="99"/>
    <w:semiHidden/>
    <w:unhideWhenUsed/>
    <w:rsid w:val="00733BAA"/>
    <w:rPr>
      <w:color w:val="954F72" w:themeColor="followedHyperlink"/>
      <w:u w:val="single"/>
    </w:rPr>
  </w:style>
  <w:style w:type="paragraph" w:styleId="Revision">
    <w:name w:val="Revision"/>
    <w:hidden/>
    <w:uiPriority w:val="99"/>
    <w:semiHidden/>
    <w:rsid w:val="001972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81416">
      <w:bodyDiv w:val="1"/>
      <w:marLeft w:val="0"/>
      <w:marRight w:val="0"/>
      <w:marTop w:val="0"/>
      <w:marBottom w:val="0"/>
      <w:divBdr>
        <w:top w:val="none" w:sz="0" w:space="0" w:color="auto"/>
        <w:left w:val="none" w:sz="0" w:space="0" w:color="auto"/>
        <w:bottom w:val="none" w:sz="0" w:space="0" w:color="auto"/>
        <w:right w:val="none" w:sz="0" w:space="0" w:color="auto"/>
      </w:divBdr>
    </w:div>
    <w:div w:id="1310328154">
      <w:bodyDiv w:val="1"/>
      <w:marLeft w:val="0"/>
      <w:marRight w:val="0"/>
      <w:marTop w:val="0"/>
      <w:marBottom w:val="0"/>
      <w:divBdr>
        <w:top w:val="none" w:sz="0" w:space="0" w:color="auto"/>
        <w:left w:val="none" w:sz="0" w:space="0" w:color="auto"/>
        <w:bottom w:val="none" w:sz="0" w:space="0" w:color="auto"/>
        <w:right w:val="none" w:sz="0" w:space="0" w:color="auto"/>
      </w:divBdr>
    </w:div>
    <w:div w:id="1845588221">
      <w:bodyDiv w:val="1"/>
      <w:marLeft w:val="0"/>
      <w:marRight w:val="0"/>
      <w:marTop w:val="0"/>
      <w:marBottom w:val="0"/>
      <w:divBdr>
        <w:top w:val="none" w:sz="0" w:space="0" w:color="auto"/>
        <w:left w:val="none" w:sz="0" w:space="0" w:color="auto"/>
        <w:bottom w:val="none" w:sz="0" w:space="0" w:color="auto"/>
        <w:right w:val="none" w:sz="0" w:space="0" w:color="auto"/>
      </w:divBdr>
    </w:div>
    <w:div w:id="190633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hcch.ne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ecretariat@hcch.net"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secretariat@hcch.net"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http://www.hcch.net" TargetMode="External"/><Relationship Id="rId1" Type="http://schemas.openxmlformats.org/officeDocument/2006/relationships/hyperlink" Target="mailto:secretariat@hcch.ne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cch.cloudapp.net/smartlets/sfjsp?interviewID=hcchcp2012" TargetMode="External"/><Relationship Id="rId13" Type="http://schemas.openxmlformats.org/officeDocument/2006/relationships/hyperlink" Target="https://assets.hcch.net/docs/7b1c5829-81a6-46f5-902e-d59b572dff8a.pdf" TargetMode="External"/><Relationship Id="rId18" Type="http://schemas.openxmlformats.org/officeDocument/2006/relationships/hyperlink" Target="https://www.hcch.net/en/instruments/conventions/publications1/?dtid=32&amp;cid=24" TargetMode="External"/><Relationship Id="rId3" Type="http://schemas.openxmlformats.org/officeDocument/2006/relationships/hyperlink" Target="https://assets.hcch.net/docs/231f2415-e12b-4bd6-8f85-9f1fc25d2658.pdf" TargetMode="External"/><Relationship Id="rId7" Type="http://schemas.openxmlformats.org/officeDocument/2006/relationships/hyperlink" Target="http://hcch.cloudapp.net/smartlets/sfjsp?interviewID=hcchcp2012" TargetMode="External"/><Relationship Id="rId12" Type="http://schemas.openxmlformats.org/officeDocument/2006/relationships/hyperlink" Target="https://assets.hcch.net/docs/eca03d40-29c6-4cc4-ae52-edad337b6b86.pdf" TargetMode="External"/><Relationship Id="rId17" Type="http://schemas.openxmlformats.org/officeDocument/2006/relationships/hyperlink" Target="https://www.hcch.net/en/instruments/conventions/publications1/?dtid=32&amp;cid=24" TargetMode="External"/><Relationship Id="rId2" Type="http://schemas.openxmlformats.org/officeDocument/2006/relationships/hyperlink" Target="https://www.youtube.com/watch?v=Bu4UK_XD4mc" TargetMode="External"/><Relationship Id="rId16" Type="http://schemas.openxmlformats.org/officeDocument/2006/relationships/hyperlink" Target="https://assets.hcch.net/docs/62d073ca-eda0-494e-af66-2ddd368b7379.pdf" TargetMode="External"/><Relationship Id="rId1" Type="http://schemas.openxmlformats.org/officeDocument/2006/relationships/hyperlink" Target="https://www.youtube.com/watch?v=Bu4UK_XD4mc" TargetMode="External"/><Relationship Id="rId6" Type="http://schemas.openxmlformats.org/officeDocument/2006/relationships/hyperlink" Target="https://assets.hcch.net/docs/7a6a8da3-4a7f-4367-89d6-f96e1e32c299.pdf" TargetMode="External"/><Relationship Id="rId11" Type="http://schemas.openxmlformats.org/officeDocument/2006/relationships/hyperlink" Target="https://assets.hcch.net/docs/eca03d40-29c6-4cc4-ae52-edad337b6b86.pdf" TargetMode="External"/><Relationship Id="rId5" Type="http://schemas.openxmlformats.org/officeDocument/2006/relationships/hyperlink" Target="https://assets.hcch.net/docs/7a6a8da3-4a7f-4367-89d6-f96e1e32c299.pdf" TargetMode="External"/><Relationship Id="rId15" Type="http://schemas.openxmlformats.org/officeDocument/2006/relationships/hyperlink" Target="https://assets.hcch.net/docs/62d073ca-eda0-494e-af66-2ddd368b7379.pdf" TargetMode="External"/><Relationship Id="rId10" Type="http://schemas.openxmlformats.org/officeDocument/2006/relationships/hyperlink" Target="https://www.hcch.net/en/publications-and-studies/publications2/guides-to-good-practice" TargetMode="External"/><Relationship Id="rId4" Type="http://schemas.openxmlformats.org/officeDocument/2006/relationships/hyperlink" Target="https://assets.hcch.net/docs/231f2415-e12b-4bd6-8f85-9f1fc25d2658.pdf" TargetMode="External"/><Relationship Id="rId9" Type="http://schemas.openxmlformats.org/officeDocument/2006/relationships/hyperlink" Target="https://www.hcch.net/en/publications-and-studies/publications2/guides-to-good-practice" TargetMode="External"/><Relationship Id="rId14" Type="http://schemas.openxmlformats.org/officeDocument/2006/relationships/hyperlink" Target="https://assets.hcch.net/docs/7b1c5829-81a6-46f5-902e-d59b572dff8a.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652c5c8-06da-49d8-9279-6cb6c545cc53">
      <UserInfo>
        <DisplayName>Lydie de Loof</DisplayName>
        <AccountId>57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482F54AFC9444A88DF3EC49887963" ma:contentTypeVersion="4" ma:contentTypeDescription="Create a new document." ma:contentTypeScope="" ma:versionID="f7edbc23512b51e4c883f425da2c4913">
  <xsd:schema xmlns:xsd="http://www.w3.org/2001/XMLSchema" xmlns:xs="http://www.w3.org/2001/XMLSchema" xmlns:p="http://schemas.microsoft.com/office/2006/metadata/properties" xmlns:ns2="2a3b9391-2df5-4e26-b0d4-f73055886a10" xmlns:ns3="6652c5c8-06da-49d8-9279-6cb6c545cc53" targetNamespace="http://schemas.microsoft.com/office/2006/metadata/properties" ma:root="true" ma:fieldsID="7b528ceaa39f82523c06677153e74d37" ns2:_="" ns3:_="">
    <xsd:import namespace="2a3b9391-2df5-4e26-b0d4-f73055886a10"/>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9391-2df5-4e26-b0d4-f73055886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93DF-C263-44CD-B174-08B1AF9B6750}">
  <ds:schemaRefs>
    <ds:schemaRef ds:uri="http://schemas.microsoft.com/sharepoint/v3/contenttype/forms"/>
  </ds:schemaRefs>
</ds:datastoreItem>
</file>

<file path=customXml/itemProps2.xml><?xml version="1.0" encoding="utf-8"?>
<ds:datastoreItem xmlns:ds="http://schemas.openxmlformats.org/officeDocument/2006/customXml" ds:itemID="{1A836EA9-4D5E-47C4-AAE2-3BA5E975F01F}">
  <ds:schemaRefs>
    <ds:schemaRef ds:uri="http://schemas.microsoft.com/office/2006/metadata/properties"/>
    <ds:schemaRef ds:uri="http://schemas.microsoft.com/office/infopath/2007/PartnerControls"/>
    <ds:schemaRef ds:uri="6652c5c8-06da-49d8-9279-6cb6c545cc53"/>
  </ds:schemaRefs>
</ds:datastoreItem>
</file>

<file path=customXml/itemProps3.xml><?xml version="1.0" encoding="utf-8"?>
<ds:datastoreItem xmlns:ds="http://schemas.openxmlformats.org/officeDocument/2006/customXml" ds:itemID="{5FEF7C11-219B-470B-A02F-36951A43A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b9391-2df5-4e26-b0d4-f73055886a10"/>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31EA1-BD7F-42F6-97BE-8C8F86C28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E2FF8EDF.dotm</Template>
  <TotalTime>39</TotalTime>
  <Pages>9</Pages>
  <Words>2983</Words>
  <Characters>16407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FOD Justitie / SPF Justice</Company>
  <LinksUpToDate>false</LinksUpToDate>
  <CharactersWithSpaces>19352</CharactersWithSpaces>
  <SharedDoc>false</SharedDoc>
  <HLinks>
    <vt:vector size="90" baseType="variant">
      <vt:variant>
        <vt:i4>4456513</vt:i4>
      </vt:variant>
      <vt:variant>
        <vt:i4>6</vt:i4>
      </vt:variant>
      <vt:variant>
        <vt:i4>0</vt:i4>
      </vt:variant>
      <vt:variant>
        <vt:i4>5</vt:i4>
      </vt:variant>
      <vt:variant>
        <vt:lpwstr>http://www.hcch.net/</vt:lpwstr>
      </vt:variant>
      <vt:variant>
        <vt:lpwstr/>
      </vt:variant>
      <vt:variant>
        <vt:i4>2818079</vt:i4>
      </vt:variant>
      <vt:variant>
        <vt:i4>3</vt:i4>
      </vt:variant>
      <vt:variant>
        <vt:i4>0</vt:i4>
      </vt:variant>
      <vt:variant>
        <vt:i4>5</vt:i4>
      </vt:variant>
      <vt:variant>
        <vt:lpwstr>mailto:secretariat@hcch.net</vt:lpwstr>
      </vt:variant>
      <vt:variant>
        <vt:lpwstr/>
      </vt:variant>
      <vt:variant>
        <vt:i4>2818079</vt:i4>
      </vt:variant>
      <vt:variant>
        <vt:i4>0</vt:i4>
      </vt:variant>
      <vt:variant>
        <vt:i4>0</vt:i4>
      </vt:variant>
      <vt:variant>
        <vt:i4>5</vt:i4>
      </vt:variant>
      <vt:variant>
        <vt:lpwstr>mailto:secretariat@hcch.net</vt:lpwstr>
      </vt:variant>
      <vt:variant>
        <vt:lpwstr/>
      </vt:variant>
      <vt:variant>
        <vt:i4>1507355</vt:i4>
      </vt:variant>
      <vt:variant>
        <vt:i4>27</vt:i4>
      </vt:variant>
      <vt:variant>
        <vt:i4>0</vt:i4>
      </vt:variant>
      <vt:variant>
        <vt:i4>5</vt:i4>
      </vt:variant>
      <vt:variant>
        <vt:lpwstr>https://www.hcch.net/en/instruments/conventions/publications1/?dtid=32&amp;cid=24</vt:lpwstr>
      </vt:variant>
      <vt:variant>
        <vt:lpwstr/>
      </vt:variant>
      <vt:variant>
        <vt:i4>1179712</vt:i4>
      </vt:variant>
      <vt:variant>
        <vt:i4>24</vt:i4>
      </vt:variant>
      <vt:variant>
        <vt:i4>0</vt:i4>
      </vt:variant>
      <vt:variant>
        <vt:i4>5</vt:i4>
      </vt:variant>
      <vt:variant>
        <vt:lpwstr>https://assets.hcch.net/docs/62d073ca-eda0-494e-af66-2ddd368b7379.pdf</vt:lpwstr>
      </vt:variant>
      <vt:variant>
        <vt:lpwstr/>
      </vt:variant>
      <vt:variant>
        <vt:i4>4980800</vt:i4>
      </vt:variant>
      <vt:variant>
        <vt:i4>21</vt:i4>
      </vt:variant>
      <vt:variant>
        <vt:i4>0</vt:i4>
      </vt:variant>
      <vt:variant>
        <vt:i4>5</vt:i4>
      </vt:variant>
      <vt:variant>
        <vt:lpwstr>https://www.hcch.net/en/instruments/conventions/specialised-sections/child-abduction</vt:lpwstr>
      </vt:variant>
      <vt:variant>
        <vt:lpwstr/>
      </vt:variant>
      <vt:variant>
        <vt:i4>4718611</vt:i4>
      </vt:variant>
      <vt:variant>
        <vt:i4>18</vt:i4>
      </vt:variant>
      <vt:variant>
        <vt:i4>0</vt:i4>
      </vt:variant>
      <vt:variant>
        <vt:i4>5</vt:i4>
      </vt:variant>
      <vt:variant>
        <vt:lpwstr>https://assets.hcch.net/docs/7b1c5829-81a6-46f5-902e-d59b572dff8a.pdf</vt:lpwstr>
      </vt:variant>
      <vt:variant>
        <vt:lpwstr/>
      </vt:variant>
      <vt:variant>
        <vt:i4>5177361</vt:i4>
      </vt:variant>
      <vt:variant>
        <vt:i4>15</vt:i4>
      </vt:variant>
      <vt:variant>
        <vt:i4>0</vt:i4>
      </vt:variant>
      <vt:variant>
        <vt:i4>5</vt:i4>
      </vt:variant>
      <vt:variant>
        <vt:lpwstr>https://assets.hcch.net/docs/eca03d40-29c6-4cc4-ae52-edad337b6b86.pdf</vt:lpwstr>
      </vt:variant>
      <vt:variant>
        <vt:lpwstr/>
      </vt:variant>
      <vt:variant>
        <vt:i4>2490467</vt:i4>
      </vt:variant>
      <vt:variant>
        <vt:i4>12</vt:i4>
      </vt:variant>
      <vt:variant>
        <vt:i4>0</vt:i4>
      </vt:variant>
      <vt:variant>
        <vt:i4>5</vt:i4>
      </vt:variant>
      <vt:variant>
        <vt:lpwstr>https://www.hcch.net/en/publications-and-studies/publications2/guides-to-good-practice</vt:lpwstr>
      </vt:variant>
      <vt:variant>
        <vt:lpwstr/>
      </vt:variant>
      <vt:variant>
        <vt:i4>8061051</vt:i4>
      </vt:variant>
      <vt:variant>
        <vt:i4>9</vt:i4>
      </vt:variant>
      <vt:variant>
        <vt:i4>0</vt:i4>
      </vt:variant>
      <vt:variant>
        <vt:i4>5</vt:i4>
      </vt:variant>
      <vt:variant>
        <vt:lpwstr>http://hcch.cloudapp.net/smartlets/sfjsp?interviewID=hcchcp2012</vt:lpwstr>
      </vt:variant>
      <vt:variant>
        <vt:lpwstr/>
      </vt:variant>
      <vt:variant>
        <vt:i4>1507405</vt:i4>
      </vt:variant>
      <vt:variant>
        <vt:i4>6</vt:i4>
      </vt:variant>
      <vt:variant>
        <vt:i4>0</vt:i4>
      </vt:variant>
      <vt:variant>
        <vt:i4>5</vt:i4>
      </vt:variant>
      <vt:variant>
        <vt:lpwstr>https://assets.hcch.net/docs/7a6a8da3-4a7f-4367-89d6-f96e1e32c299.pdf</vt:lpwstr>
      </vt:variant>
      <vt:variant>
        <vt:lpwstr/>
      </vt:variant>
      <vt:variant>
        <vt:i4>4456526</vt:i4>
      </vt:variant>
      <vt:variant>
        <vt:i4>3</vt:i4>
      </vt:variant>
      <vt:variant>
        <vt:i4>0</vt:i4>
      </vt:variant>
      <vt:variant>
        <vt:i4>5</vt:i4>
      </vt:variant>
      <vt:variant>
        <vt:lpwstr>https://assets.hcch.net/docs/231f2415-e12b-4bd6-8f85-9f1fc25d2658.pdf</vt:lpwstr>
      </vt:variant>
      <vt:variant>
        <vt:lpwstr/>
      </vt:variant>
      <vt:variant>
        <vt:i4>589886</vt:i4>
      </vt:variant>
      <vt:variant>
        <vt:i4>0</vt:i4>
      </vt:variant>
      <vt:variant>
        <vt:i4>0</vt:i4>
      </vt:variant>
      <vt:variant>
        <vt:i4>5</vt:i4>
      </vt:variant>
      <vt:variant>
        <vt:lpwstr>https://www.youtube.com/watch?v=Bu4UK_XD4mc</vt:lpwstr>
      </vt:variant>
      <vt:variant>
        <vt:lpwstr/>
      </vt:variant>
      <vt:variant>
        <vt:i4>4456513</vt:i4>
      </vt:variant>
      <vt:variant>
        <vt:i4>8</vt:i4>
      </vt:variant>
      <vt:variant>
        <vt:i4>0</vt:i4>
      </vt:variant>
      <vt:variant>
        <vt:i4>5</vt:i4>
      </vt:variant>
      <vt:variant>
        <vt:lpwstr>http://www.hcch.net/</vt:lpwstr>
      </vt:variant>
      <vt:variant>
        <vt:lpwstr/>
      </vt:variant>
      <vt:variant>
        <vt:i4>2818079</vt:i4>
      </vt:variant>
      <vt:variant>
        <vt:i4>5</vt:i4>
      </vt:variant>
      <vt:variant>
        <vt:i4>0</vt:i4>
      </vt:variant>
      <vt:variant>
        <vt:i4>5</vt:i4>
      </vt:variant>
      <vt:variant>
        <vt:lpwstr>mailto:secretariat@hcch.net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De Hemptinne (FOD Justitie - SPF Justice)</dc:creator>
  <cp:keywords/>
  <dc:description/>
  <cp:lastModifiedBy>Stuart Hawkins</cp:lastModifiedBy>
  <cp:revision>31</cp:revision>
  <cp:lastPrinted>2019-07-18T02:06:00Z</cp:lastPrinted>
  <dcterms:created xsi:type="dcterms:W3CDTF">2019-07-22T23:28:00Z</dcterms:created>
  <dcterms:modified xsi:type="dcterms:W3CDTF">2019-07-25T15:30:00Z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0x01010044B482F54AFC9444A88DF3EC49887963</vt:lpwstr>
  </property>
</Properties>
</file>