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single" w:sz="4" w:space="0" w:color="A2B93B" w:themeColor="accent6"/>
          <w:left w:val="single" w:sz="4" w:space="0" w:color="A2B93B" w:themeColor="accent6"/>
          <w:bottom w:val="single" w:sz="4" w:space="0" w:color="A2B93B" w:themeColor="accent6"/>
          <w:right w:val="single" w:sz="4" w:space="0" w:color="A2B93B" w:themeColor="accent6"/>
          <w:insideH w:val="single" w:sz="4" w:space="0" w:color="A2B93B" w:themeColor="accent6"/>
          <w:insideV w:val="single" w:sz="4" w:space="0" w:color="A2B93B" w:themeColor="accent6"/>
        </w:tblBorders>
        <w:tblCellMar>
          <w:top w:w="142" w:type="dxa"/>
          <w:left w:w="142" w:type="dxa"/>
          <w:bottom w:w="142" w:type="dxa"/>
          <w:right w:w="142" w:type="dxa"/>
        </w:tblCellMar>
        <w:tblLook w:val="0480" w:firstRow="0" w:lastRow="0" w:firstColumn="1" w:lastColumn="0" w:noHBand="0" w:noVBand="1"/>
      </w:tblPr>
      <w:tblGrid>
        <w:gridCol w:w="3397"/>
        <w:gridCol w:w="6797"/>
      </w:tblGrid>
      <w:tr w:rsidR="00252B28" w14:paraId="7560865C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7176D6E4" w14:textId="77777777" w:rsidR="00252B28" w:rsidRPr="00D73A1D" w:rsidRDefault="00252B28" w:rsidP="007461DD">
            <w:pPr>
              <w:ind w:left="567" w:hanging="567"/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Titre</w:t>
            </w:r>
          </w:p>
        </w:tc>
        <w:tc>
          <w:tcPr>
            <w:tcW w:w="3334" w:type="pct"/>
            <w:vAlign w:val="center"/>
          </w:tcPr>
          <w:sdt>
            <w:sdtPr>
              <w:rPr>
                <w:b/>
                <w:bCs/>
                <w:sz w:val="24"/>
                <w:szCs w:val="24"/>
              </w:rPr>
              <w:alias w:val="Titre"/>
              <w:tag w:val="Title"/>
              <w:id w:val="1006022484"/>
              <w:placeholder>
                <w:docPart w:val="28953C0568C04882991F2A757C53381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 w:multiLine="1"/>
            </w:sdtPr>
            <w:sdtEndPr/>
            <w:sdtContent>
              <w:p w14:paraId="771ED865" w14:textId="4DFF79E9" w:rsidR="6A94DD8E" w:rsidRPr="00E75513" w:rsidRDefault="0087337B" w:rsidP="00E75513">
                <w:pPr>
                  <w:jc w:val="left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 xml:space="preserve">Questionnaire </w:t>
                </w:r>
                <w:r w:rsidR="00F41205">
                  <w:rPr>
                    <w:b/>
                    <w:bCs/>
                    <w:sz w:val="24"/>
                    <w:szCs w:val="24"/>
                  </w:rPr>
                  <w:t>élaboré dans le cadre de la préparation de la réunion du Groupe d</w:t>
                </w:r>
                <w:r w:rsidR="00644D86">
                  <w:rPr>
                    <w:b/>
                    <w:bCs/>
                    <w:sz w:val="24"/>
                    <w:szCs w:val="24"/>
                  </w:rPr>
                  <w:t>’</w:t>
                </w:r>
                <w:r w:rsidR="00F41205">
                  <w:rPr>
                    <w:b/>
                    <w:bCs/>
                    <w:sz w:val="24"/>
                    <w:szCs w:val="24"/>
                  </w:rPr>
                  <w:t>experts du 8 au 11 février 2021 sur les transferts internationaux d</w:t>
                </w:r>
                <w:r w:rsidR="00644D86">
                  <w:rPr>
                    <w:b/>
                    <w:bCs/>
                    <w:sz w:val="24"/>
                    <w:szCs w:val="24"/>
                  </w:rPr>
                  <w:t>’</w:t>
                </w:r>
                <w:r w:rsidR="00F41205">
                  <w:rPr>
                    <w:b/>
                    <w:bCs/>
                    <w:sz w:val="24"/>
                    <w:szCs w:val="24"/>
                  </w:rPr>
                  <w:t>aliments</w:t>
                </w:r>
              </w:p>
            </w:sdtContent>
          </w:sdt>
        </w:tc>
      </w:tr>
      <w:tr w:rsidR="006E1A35" w14:paraId="676D9C46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130F7860" w14:textId="77777777" w:rsidR="006E1A35" w:rsidRPr="00D73A1D" w:rsidRDefault="006E1A35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Document</w:t>
            </w:r>
          </w:p>
        </w:tc>
        <w:tc>
          <w:tcPr>
            <w:tcW w:w="3334" w:type="pct"/>
            <w:vAlign w:val="center"/>
          </w:tcPr>
          <w:p w14:paraId="5389C594" w14:textId="2B2F4D60" w:rsidR="006E1A35" w:rsidRDefault="001C43DD" w:rsidP="0023033E">
            <w:pPr>
              <w:jc w:val="left"/>
            </w:pPr>
            <w:bookmarkStart w:id="0" w:name="PrelDoc_Info"/>
            <w:r>
              <w:rPr>
                <w:b/>
                <w:bCs/>
                <w:sz w:val="24"/>
                <w:szCs w:val="24"/>
              </w:rPr>
              <w:t>Doc</w:t>
            </w:r>
            <w:r w:rsidR="00D371AE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alias w:val="Doc Type"/>
                <w:tag w:val="Doc Type"/>
                <w:id w:val="1861539849"/>
                <w:placeholder>
                  <w:docPart w:val="F239812364504BDC99EEC80D90213C3B"/>
                </w:placeholder>
                <w:comboBox>
                  <w:listItem w:value="Choose doc type."/>
                  <w:listItem w:displayText="Prél." w:value="Prél."/>
                  <w:listItem w:displayText="Info." w:value="Info."/>
                </w:comboBox>
              </w:sdtPr>
              <w:sdtEndPr/>
              <w:sdtContent>
                <w:r w:rsidR="00946E11">
                  <w:rPr>
                    <w:b/>
                    <w:bCs/>
                    <w:sz w:val="24"/>
                    <w:szCs w:val="24"/>
                  </w:rPr>
                  <w:t>p</w:t>
                </w:r>
                <w:r w:rsidR="00C31594">
                  <w:rPr>
                    <w:b/>
                    <w:bCs/>
                    <w:sz w:val="24"/>
                    <w:szCs w:val="24"/>
                  </w:rPr>
                  <w:t>rél.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5514A5"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z w:val="24"/>
                <w:szCs w:val="24"/>
              </w:rPr>
              <w:t>o</w:t>
            </w:r>
            <w:r w:rsidR="005514A5">
              <w:rPr>
                <w:b/>
                <w:bCs/>
                <w:sz w:val="24"/>
                <w:szCs w:val="24"/>
              </w:rPr>
              <w:t> </w:t>
            </w:r>
            <w:sdt>
              <w:sdtPr>
                <w:rPr>
                  <w:b/>
                  <w:bCs/>
                  <w:sz w:val="24"/>
                  <w:szCs w:val="24"/>
                </w:rPr>
                <w:alias w:val="Doc No"/>
                <w:tag w:val="Doc No"/>
                <w:id w:val="-4512640"/>
                <w:placeholder>
                  <w:docPart w:val="548F5FEDCA294EB7ACE301495CDE377E"/>
                </w:placeholder>
                <w:comboBox>
                  <w:listItem w:value="Choose Doc N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comboBox>
              </w:sdtPr>
              <w:sdtEndPr/>
              <w:sdtContent>
                <w:r>
                  <w:rPr>
                    <w:b/>
                    <w:bCs/>
                    <w:sz w:val="24"/>
                    <w:szCs w:val="24"/>
                  </w:rPr>
                  <w:t>11</w:t>
                </w:r>
              </w:sdtContent>
            </w:sdt>
            <w:r w:rsidR="006E1A35" w:rsidRPr="00E828D8">
              <w:rPr>
                <w:b/>
                <w:bCs/>
                <w:sz w:val="24"/>
                <w:szCs w:val="24"/>
              </w:rPr>
              <w:t xml:space="preserve"> </w:t>
            </w:r>
            <w:r w:rsidR="005777DF">
              <w:rPr>
                <w:b/>
                <w:bCs/>
                <w:sz w:val="24"/>
                <w:szCs w:val="24"/>
              </w:rPr>
              <w:t>d’</w:t>
            </w:r>
            <w:r w:rsidR="001E1A23">
              <w:rPr>
                <w:b/>
                <w:bCs/>
                <w:sz w:val="24"/>
                <w:szCs w:val="24"/>
              </w:rPr>
              <w:t>o</w:t>
            </w:r>
            <w:r w:rsidR="005777DF">
              <w:rPr>
                <w:b/>
                <w:bCs/>
                <w:sz w:val="24"/>
                <w:szCs w:val="24"/>
              </w:rPr>
              <w:t>ctobre</w:t>
            </w:r>
            <w:r w:rsidR="006E1A35" w:rsidRPr="00E828D8">
              <w:rPr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b/>
                  <w:bCs/>
                  <w:sz w:val="24"/>
                  <w:szCs w:val="24"/>
                </w:rPr>
                <w:alias w:val="Year"/>
                <w:tag w:val="Year"/>
                <w:id w:val="-451638008"/>
                <w:placeholder>
                  <w:docPart w:val="8148BC992035432EB9CC297DDD4CEBB9"/>
                </w:placeholder>
                <w:dropDownList>
                  <w:listItem w:value="Choose year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</w:dropDownList>
              </w:sdtPr>
              <w:sdtEndPr/>
              <w:sdtContent>
                <w:r w:rsidR="0057055E">
                  <w:rPr>
                    <w:b/>
                    <w:bCs/>
                    <w:sz w:val="24"/>
                    <w:szCs w:val="24"/>
                  </w:rPr>
                  <w:t>2020</w:t>
                </w:r>
              </w:sdtContent>
            </w:sdt>
            <w:bookmarkEnd w:id="0"/>
          </w:p>
        </w:tc>
      </w:tr>
      <w:tr w:rsidR="00252B28" w14:paraId="27E6A8B7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73111DA4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Auteur</w:t>
            </w:r>
          </w:p>
        </w:tc>
        <w:sdt>
          <w:sdtPr>
            <w:alias w:val="Auteur"/>
            <w:tag w:val="Author"/>
            <w:id w:val="-1616898326"/>
            <w:placeholder>
              <w:docPart w:val="D9EF21B1B5864D81ABC18A3D3B494659"/>
            </w:placeholder>
          </w:sdtPr>
          <w:sdtEndPr/>
          <w:sdtContent>
            <w:tc>
              <w:tcPr>
                <w:tcW w:w="3334" w:type="pct"/>
                <w:vAlign w:val="center"/>
              </w:tcPr>
              <w:p w14:paraId="72AB1236" w14:textId="4FD813E3" w:rsidR="00252B28" w:rsidRPr="00CE6D57" w:rsidRDefault="00E54652" w:rsidP="0023033E">
                <w:pPr>
                  <w:jc w:val="left"/>
                  <w:rPr>
                    <w:color w:val="808080" w:themeColor="background1" w:themeShade="80"/>
                  </w:rPr>
                </w:pPr>
                <w:r>
                  <w:t>BP</w:t>
                </w:r>
              </w:p>
            </w:tc>
          </w:sdtContent>
        </w:sdt>
      </w:tr>
      <w:tr w:rsidR="00252B28" w14:paraId="21E3B140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56E33B23" w14:textId="33431E4E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Point de l</w:t>
            </w:r>
            <w:r w:rsidR="00644D86">
              <w:rPr>
                <w:rFonts w:asciiTheme="majorHAnsi" w:hAnsiTheme="majorHAnsi"/>
                <w:color w:val="024987" w:themeColor="accent3"/>
              </w:rPr>
              <w:t>’</w:t>
            </w:r>
            <w:r>
              <w:rPr>
                <w:rFonts w:asciiTheme="majorHAnsi" w:hAnsiTheme="majorHAnsi"/>
                <w:color w:val="024987" w:themeColor="accent3"/>
              </w:rPr>
              <w:t>ordre du jour</w:t>
            </w:r>
          </w:p>
        </w:tc>
        <w:tc>
          <w:tcPr>
            <w:tcW w:w="3334" w:type="pct"/>
            <w:vAlign w:val="center"/>
          </w:tcPr>
          <w:p w14:paraId="66609291" w14:textId="41CD6096" w:rsidR="00252B28" w:rsidRDefault="00075504" w:rsidP="0023033E">
            <w:pPr>
              <w:jc w:val="left"/>
            </w:pPr>
            <w:sdt>
              <w:sdtPr>
                <w:alias w:val="Point de l’ordre du jour"/>
                <w:tag w:val="Agenda Item"/>
                <w:id w:val="308446905"/>
                <w:placeholder>
                  <w:docPart w:val="CD00108B40FC44DD840C75DD513BB555"/>
                </w:placeholder>
                <w:comboBox>
                  <w:listItem w:value="Choose an item."/>
                  <w:listItem w:displayText="À DÉTERMINER" w:value="TBD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53A93">
                  <w:t>À déterminer</w:t>
                </w:r>
              </w:sdtContent>
            </w:sdt>
          </w:p>
        </w:tc>
      </w:tr>
      <w:tr w:rsidR="00252B28" w14:paraId="4B8226B6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37139F4B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Mandat(s)</w:t>
            </w:r>
          </w:p>
        </w:tc>
        <w:sdt>
          <w:sdtPr>
            <w:alias w:val="Mandat"/>
            <w:tag w:val="Mandate"/>
            <w:id w:val="1054816947"/>
            <w:lock w:val="sdtLocked"/>
            <w:placeholder>
              <w:docPart w:val="EDDAF20EA20C4E56A3FD8407797E1AB6"/>
            </w:placeholder>
          </w:sdtPr>
          <w:sdtEndPr/>
          <w:sdtContent>
            <w:tc>
              <w:tcPr>
                <w:tcW w:w="3334" w:type="pct"/>
                <w:vAlign w:val="center"/>
              </w:tcPr>
              <w:p w14:paraId="62C8C6DE" w14:textId="2F038BEA" w:rsidR="00252B28" w:rsidRPr="00534BB2" w:rsidRDefault="00F27D82" w:rsidP="00F27D82">
                <w:pPr>
                  <w:rPr>
                    <w:i/>
                    <w:iCs/>
                    <w:color w:val="808080"/>
                  </w:rPr>
                </w:pPr>
                <w:r>
                  <w:t>C&amp;</w:t>
                </w:r>
                <w:r w:rsidR="00946E11">
                  <w:t>D</w:t>
                </w:r>
                <w:r>
                  <w:t xml:space="preserve"> No 25 du CAGP de 2020</w:t>
                </w:r>
              </w:p>
            </w:tc>
          </w:sdtContent>
        </w:sdt>
      </w:tr>
      <w:tr w:rsidR="00252B28" w14:paraId="12D5C903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5B13FBD1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Objectif</w:t>
            </w:r>
          </w:p>
        </w:tc>
        <w:tc>
          <w:tcPr>
            <w:tcW w:w="3334" w:type="pct"/>
            <w:vAlign w:val="center"/>
          </w:tcPr>
          <w:p w14:paraId="28B069C1" w14:textId="3C07261E" w:rsidR="00252B28" w:rsidRDefault="00075504" w:rsidP="00E4303B">
            <w:pPr>
              <w:jc w:val="left"/>
            </w:pPr>
            <w:sdt>
              <w:sdtPr>
                <w:alias w:val="Objectif"/>
                <w:tag w:val="Objective"/>
                <w:id w:val="-1061101336"/>
                <w:placeholder>
                  <w:docPart w:val="9DFACC08E63E4559829B0639C36A2C1E"/>
                </w:placeholder>
              </w:sdtPr>
              <w:sdtEndPr/>
              <w:sdtContent>
                <w:r w:rsidR="00774376">
                  <w:t>Préparer la réunion du Groupe d</w:t>
                </w:r>
                <w:r w:rsidR="00644D86">
                  <w:t>’</w:t>
                </w:r>
                <w:r w:rsidR="00774376">
                  <w:t>experts de février 2021 en recueillant des informations sur les dispositions actuelles concernant les transferts internationaux d</w:t>
                </w:r>
                <w:r w:rsidR="00644D86">
                  <w:t>’</w:t>
                </w:r>
                <w:r w:rsidR="00774376">
                  <w:t>aliments. Les réponses au Questionnaire doivent être envoyées au BP par courrier électronique à l</w:t>
                </w:r>
                <w:r w:rsidR="00644D86">
                  <w:t>’</w:t>
                </w:r>
                <w:r w:rsidR="00774376">
                  <w:t>adresse &lt; </w:t>
                </w:r>
                <w:hyperlink r:id="rId11" w:history="1">
                  <w:r w:rsidR="00774376">
                    <w:rPr>
                      <w:rStyle w:val="Hyperlink"/>
                    </w:rPr>
                    <w:t>secretariat@hcch.net</w:t>
                  </w:r>
                </w:hyperlink>
                <w:r w:rsidR="00774376">
                  <w:t xml:space="preserve"> &gt; </w:t>
                </w:r>
                <w:r w:rsidR="00774376">
                  <w:rPr>
                    <w:b/>
                    <w:bCs/>
                  </w:rPr>
                  <w:t>au plus tard le 15 janvier 2021</w:t>
                </w:r>
                <w:r w:rsidR="00774376">
                  <w:t>.</w:t>
                </w:r>
              </w:sdtContent>
            </w:sdt>
          </w:p>
        </w:tc>
      </w:tr>
      <w:tr w:rsidR="00252B28" w14:paraId="74EF9DFE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2E8D3EE6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Mesure(s) à prendre</w:t>
            </w:r>
          </w:p>
        </w:tc>
        <w:tc>
          <w:tcPr>
            <w:tcW w:w="3334" w:type="pct"/>
            <w:vAlign w:val="center"/>
          </w:tcPr>
          <w:p w14:paraId="7BB2C9FA" w14:textId="5E711E4F" w:rsidR="002932EE" w:rsidRDefault="002932EE" w:rsidP="0023033E">
            <w:pPr>
              <w:jc w:val="left"/>
            </w:pPr>
            <w:r>
              <w:t>Pour action</w:t>
            </w:r>
            <w:r>
              <w:tab/>
            </w:r>
            <w:r w:rsidR="0039049F">
              <w:tab/>
            </w:r>
            <w:r>
              <w:tab/>
            </w:r>
            <w:sdt>
              <w:sdtPr>
                <w:alias w:val="Pour action"/>
                <w:tag w:val="For Action"/>
                <w:id w:val="-961644015"/>
                <w:lock w:val="sdtLocked"/>
                <w15:appearance w15:val="hidden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7D8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4FB8684" w14:textId="34A49EA2" w:rsidR="00252B28" w:rsidRDefault="00E72135" w:rsidP="0023033E">
            <w:pPr>
              <w:jc w:val="left"/>
            </w:pPr>
            <w:r>
              <w:t>Pour approbation</w:t>
            </w:r>
            <w:r w:rsidR="0039049F">
              <w:tab/>
            </w:r>
            <w:r>
              <w:tab/>
            </w:r>
            <w:sdt>
              <w:sdtPr>
                <w:alias w:val="Pour approbation"/>
                <w:tag w:val="For Approval"/>
                <w:id w:val="-1796903674"/>
                <w:lock w:val="sdtLocked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3A2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06431D3" w14:textId="2A666FD7" w:rsidR="00E72135" w:rsidRDefault="00E72135" w:rsidP="0023033E">
            <w:pPr>
              <w:jc w:val="left"/>
            </w:pPr>
            <w:r>
              <w:t>Pour décision</w:t>
            </w:r>
            <w:r w:rsidR="0039049F">
              <w:tab/>
            </w:r>
            <w:r>
              <w:tab/>
            </w:r>
            <w:sdt>
              <w:sdtPr>
                <w:alias w:val="Pour décision"/>
                <w:tag w:val="For Decision"/>
                <w:id w:val="-278571938"/>
                <w:lock w:val="sdtLocked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ED82425" w14:textId="36DD4D6B" w:rsidR="002932EE" w:rsidRDefault="00E72135" w:rsidP="0023033E">
            <w:pPr>
              <w:jc w:val="left"/>
            </w:pPr>
            <w:r>
              <w:t>Pour information</w:t>
            </w:r>
            <w:r w:rsidR="0039049F">
              <w:tab/>
            </w:r>
            <w:r>
              <w:tab/>
            </w:r>
            <w:sdt>
              <w:sdtPr>
                <w:alias w:val="Pour info."/>
                <w:tag w:val="For Info"/>
                <w:id w:val="-516312994"/>
                <w:lock w:val="sdtLocked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8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B28" w14:paraId="20113F62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278D1189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Annexes</w:t>
            </w:r>
          </w:p>
        </w:tc>
        <w:sdt>
          <w:sdtPr>
            <w:alias w:val="Annexes"/>
            <w:tag w:val="Annexes"/>
            <w:id w:val="-13693394"/>
            <w:placeholder>
              <w:docPart w:val="41F7134A36464697BEC5657DA3EA0468"/>
            </w:placeholder>
          </w:sdtPr>
          <w:sdtEndPr/>
          <w:sdtContent>
            <w:tc>
              <w:tcPr>
                <w:tcW w:w="3334" w:type="pct"/>
                <w:vAlign w:val="center"/>
              </w:tcPr>
              <w:p w14:paraId="4A4DA71F" w14:textId="6B57F1EB" w:rsidR="00252B28" w:rsidRDefault="00F67A76" w:rsidP="00F27D82">
                <w:r>
                  <w:t>s.o.</w:t>
                </w:r>
              </w:p>
            </w:tc>
          </w:sdtContent>
        </w:sdt>
      </w:tr>
      <w:tr w:rsidR="00252B28" w14:paraId="737E57B1" w14:textId="77777777" w:rsidTr="009701D2">
        <w:trPr>
          <w:trHeight w:val="850"/>
        </w:trPr>
        <w:tc>
          <w:tcPr>
            <w:tcW w:w="1666" w:type="pct"/>
            <w:vAlign w:val="center"/>
          </w:tcPr>
          <w:p w14:paraId="50B95463" w14:textId="77777777" w:rsidR="00252B28" w:rsidRPr="00D73A1D" w:rsidRDefault="00252B28" w:rsidP="6A94DD8E">
            <w:pPr>
              <w:jc w:val="center"/>
              <w:rPr>
                <w:rFonts w:asciiTheme="majorHAnsi" w:hAnsiTheme="majorHAnsi" w:cstheme="majorBidi"/>
                <w:color w:val="024987" w:themeColor="accent3"/>
              </w:rPr>
            </w:pPr>
            <w:r>
              <w:rPr>
                <w:rFonts w:asciiTheme="majorHAnsi" w:hAnsiTheme="majorHAnsi"/>
                <w:color w:val="024987" w:themeColor="accent3"/>
              </w:rPr>
              <w:t>Document(s) connexe(s)</w:t>
            </w:r>
          </w:p>
        </w:tc>
        <w:sdt>
          <w:sdtPr>
            <w:alias w:val="Documents connexes"/>
            <w:tag w:val="Related Docs"/>
            <w:id w:val="-260452447"/>
            <w:placeholder>
              <w:docPart w:val="2A1A544683FB486B8CD678A95E5175D2"/>
            </w:placeholder>
          </w:sdtPr>
          <w:sdtEndPr/>
          <w:sdtContent>
            <w:tc>
              <w:tcPr>
                <w:tcW w:w="3334" w:type="pct"/>
                <w:vAlign w:val="center"/>
              </w:tcPr>
              <w:p w14:paraId="70E7463C" w14:textId="6BF47BAB" w:rsidR="00252B28" w:rsidRDefault="00F27D82" w:rsidP="0023033E">
                <w:pPr>
                  <w:jc w:val="left"/>
                </w:pPr>
                <w:r>
                  <w:t xml:space="preserve">Doc. </w:t>
                </w:r>
                <w:r w:rsidR="00F510A9">
                  <w:t>p</w:t>
                </w:r>
                <w:r>
                  <w:t>rél. 11 de novembre 2019 - Rapport du Groupe d</w:t>
                </w:r>
                <w:r w:rsidR="00644D86">
                  <w:t>’</w:t>
                </w:r>
                <w:r>
                  <w:t>experts sur les transferts internationaux d</w:t>
                </w:r>
                <w:r w:rsidR="00644D86">
                  <w:t>’</w:t>
                </w:r>
                <w:r>
                  <w:t>aliments</w:t>
                </w:r>
              </w:p>
            </w:tc>
          </w:sdtContent>
        </w:sdt>
      </w:tr>
    </w:tbl>
    <w:p w14:paraId="50F710B8" w14:textId="77777777" w:rsidR="009519B1" w:rsidRPr="009519B1" w:rsidRDefault="009519B1" w:rsidP="009519B1">
      <w:pPr>
        <w:tabs>
          <w:tab w:val="left" w:pos="8040"/>
        </w:tabs>
        <w:sectPr w:rsidR="009519B1" w:rsidRPr="009519B1" w:rsidSect="00430BD2">
          <w:headerReference w:type="default" r:id="rId12"/>
          <w:footerReference w:type="default" r:id="rId13"/>
          <w:pgSz w:w="11906" w:h="16838"/>
          <w:pgMar w:top="2835" w:right="851" w:bottom="851" w:left="851" w:header="709" w:footer="709" w:gutter="0"/>
          <w:cols w:space="708"/>
          <w:docGrid w:linePitch="360"/>
        </w:sectPr>
      </w:pPr>
    </w:p>
    <w:bookmarkStart w:id="1" w:name="_Toc44605845" w:displacedByCustomXml="next"/>
    <w:bookmarkStart w:id="2" w:name="_Toc44606104" w:displacedByCustomXml="next"/>
    <w:sdt>
      <w:sdtPr>
        <w:alias w:val="Titre"/>
        <w:tag w:val=""/>
        <w:id w:val="452833904"/>
        <w:placeholder>
          <w:docPart w:val="14F3314A32BA46C5AD8A2D04099D289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267F83A" w14:textId="228980CF" w:rsidR="00B428B7" w:rsidRDefault="00F41205" w:rsidP="00F27D82">
          <w:pPr>
            <w:pStyle w:val="Title"/>
          </w:pPr>
          <w:r>
            <w:t>Questionnaire élaboré dans le cadre de la préparation de la réunion du Groupe d</w:t>
          </w:r>
          <w:r w:rsidR="00644D86">
            <w:t>’</w:t>
          </w:r>
          <w:r>
            <w:t>experts du 8 au 11</w:t>
          </w:r>
          <w:r w:rsidR="00BF5DBB">
            <w:t> </w:t>
          </w:r>
          <w:r>
            <w:t>février 2021 sur les transferts internationaux d</w:t>
          </w:r>
          <w:r w:rsidR="00644D86">
            <w:t>’</w:t>
          </w:r>
          <w:r>
            <w:t>aliments</w:t>
          </w:r>
        </w:p>
      </w:sdtContent>
    </w:sdt>
    <w:bookmarkEnd w:id="2"/>
    <w:bookmarkEnd w:id="1"/>
    <w:p w14:paraId="63111C71" w14:textId="080089E6" w:rsidR="00F27D82" w:rsidRPr="00A456C6" w:rsidRDefault="00F27D82" w:rsidP="00F27D82">
      <w:pPr>
        <w:pStyle w:val="PBParagraph"/>
      </w:pPr>
      <w:r>
        <w:t>Lors de sa réunion du 3 au 6 mars 2020, le Conseil sur les affaires générales et la politique (CAGP) de la HCCH a conclu et décidé ce qui suit en ce qui concerne les travaux du Groupe d</w:t>
      </w:r>
      <w:r w:rsidR="00644D86">
        <w:t>’</w:t>
      </w:r>
      <w:r>
        <w:t>experts sur les transferts internationaux d</w:t>
      </w:r>
      <w:r w:rsidR="00644D86">
        <w:t>’</w:t>
      </w:r>
      <w:r>
        <w:t>aliments :</w:t>
      </w:r>
    </w:p>
    <w:p w14:paraId="26AC6449" w14:textId="195D7E12" w:rsidR="00F27D82" w:rsidRPr="00A456C6" w:rsidRDefault="00F27D82" w:rsidP="007D1F4F">
      <w:pPr>
        <w:pStyle w:val="PBParagraph"/>
        <w:numPr>
          <w:ilvl w:val="0"/>
          <w:numId w:val="0"/>
        </w:numPr>
        <w:ind w:left="1134" w:right="566"/>
      </w:pPr>
      <w:r>
        <w:t>« 25. Le CAGP a enjoint au Groupe d</w:t>
      </w:r>
      <w:r w:rsidR="00644D86">
        <w:t>’</w:t>
      </w:r>
      <w:r>
        <w:t>experts sur les transferts internationaux d</w:t>
      </w:r>
      <w:r w:rsidR="00644D86">
        <w:t>’</w:t>
      </w:r>
      <w:r>
        <w:t>aliments de poursuivre ses travaux et a invité le BP à prendre les dispositions nécessaires pour organiser une réunion du Groupe d</w:t>
      </w:r>
      <w:r w:rsidR="00644D86">
        <w:t>’</w:t>
      </w:r>
      <w:r>
        <w:t>experts par vidéoconférence. Les conclusions du Groupe d</w:t>
      </w:r>
      <w:r w:rsidR="00644D86">
        <w:t>’</w:t>
      </w:r>
      <w:r>
        <w:t>experts contribueront aux travaux en amont de la réunion de la Commission spéciale. »</w:t>
      </w:r>
    </w:p>
    <w:p w14:paraId="35ED0F01" w14:textId="4389FB24" w:rsidR="00F27D82" w:rsidRPr="00A456C6" w:rsidRDefault="00F27D82" w:rsidP="00F27D82">
      <w:pPr>
        <w:pStyle w:val="PBParagraph"/>
      </w:pPr>
      <w:r>
        <w:t>Afin de préparer la réunion par vidéoconférence du Groupe d</w:t>
      </w:r>
      <w:r w:rsidR="00644D86">
        <w:t>’</w:t>
      </w:r>
      <w:r>
        <w:t>experts du 8 au 11 février 2021, qui se tiendra dans l</w:t>
      </w:r>
      <w:r w:rsidR="00644D86">
        <w:t>’</w:t>
      </w:r>
      <w:r>
        <w:t>après-midi (heure d</w:t>
      </w:r>
      <w:r w:rsidR="00644D86">
        <w:t>’</w:t>
      </w:r>
      <w:r>
        <w:t xml:space="preserve">Europe centrale), les délégués / experts sont invités à </w:t>
      </w:r>
      <w:r w:rsidR="00AE7901">
        <w:t>étudier</w:t>
      </w:r>
      <w:r>
        <w:t xml:space="preserve"> le « Rapport du Groupe d</w:t>
      </w:r>
      <w:r w:rsidR="00644D86">
        <w:t>’</w:t>
      </w:r>
      <w:r>
        <w:t>experts sur les transferts internationaux d</w:t>
      </w:r>
      <w:r w:rsidR="00644D86">
        <w:t>’</w:t>
      </w:r>
      <w:r>
        <w:t>aliments »</w:t>
      </w:r>
      <w:r w:rsidR="00D730AF" w:rsidRPr="00A456C6">
        <w:rPr>
          <w:rStyle w:val="FootnoteReference"/>
        </w:rPr>
        <w:footnoteReference w:id="2"/>
      </w:r>
      <w:r w:rsidR="00946E11">
        <w:t>, lequel</w:t>
      </w:r>
      <w:r w:rsidDel="00946E11">
        <w:t xml:space="preserve"> </w:t>
      </w:r>
      <w:r>
        <w:t>comprend les Conclusions et Recommandations de la première réunion du Groupe d</w:t>
      </w:r>
      <w:r w:rsidR="00644D86">
        <w:t>’</w:t>
      </w:r>
      <w:r>
        <w:t>experts en septembre 2019 (C&amp;R du Groupe d</w:t>
      </w:r>
      <w:r w:rsidR="00644D86">
        <w:t>’</w:t>
      </w:r>
      <w:r>
        <w:t>experts) qui reflètent les bonnes pratiques existantes dans un certain nombre d</w:t>
      </w:r>
      <w:r w:rsidR="00644D86">
        <w:t>’</w:t>
      </w:r>
      <w:r>
        <w:t>États. Les délégués</w:t>
      </w:r>
      <w:r w:rsidR="00F24492">
        <w:t> </w:t>
      </w:r>
      <w:r>
        <w:t>/</w:t>
      </w:r>
      <w:r w:rsidR="00F24492">
        <w:t> </w:t>
      </w:r>
      <w:r>
        <w:t xml:space="preserve">experts sont également invités à remplir le Questionnaire </w:t>
      </w:r>
      <w:r w:rsidR="003F47D2">
        <w:t>qui suit</w:t>
      </w:r>
      <w:r>
        <w:t>.</w:t>
      </w:r>
    </w:p>
    <w:p w14:paraId="005AED0C" w14:textId="77670FE6" w:rsidR="00731D13" w:rsidRPr="00A456C6" w:rsidRDefault="00946E11" w:rsidP="00F27D82">
      <w:pPr>
        <w:pStyle w:val="PBParagraph"/>
      </w:pPr>
      <w:r>
        <w:t>La participation aux travaux du</w:t>
      </w:r>
      <w:r w:rsidR="00BF2201">
        <w:t xml:space="preserve"> Groupe d</w:t>
      </w:r>
      <w:r w:rsidR="00644D86">
        <w:t>’</w:t>
      </w:r>
      <w:r w:rsidR="00BF2201">
        <w:t xml:space="preserve">experts est ouverte à </w:t>
      </w:r>
      <w:r w:rsidR="00AB2CE0">
        <w:t>l’ensemble d</w:t>
      </w:r>
      <w:r w:rsidR="00BF2201">
        <w:t>es Membres de la HCCH, qu</w:t>
      </w:r>
      <w:r w:rsidR="00644D86">
        <w:t>’</w:t>
      </w:r>
      <w:r w:rsidR="00BF2201">
        <w:t>ils soient ou non Parties contractantes à la Convention HCCH Recouvrement des aliments de 2007. Afin d</w:t>
      </w:r>
      <w:r w:rsidR="00644D86">
        <w:t>’</w:t>
      </w:r>
      <w:r w:rsidR="00BF2201">
        <w:t>assurer la représentation la plus large possible, les Membres n</w:t>
      </w:r>
      <w:r w:rsidR="00644D86">
        <w:t>’</w:t>
      </w:r>
      <w:r w:rsidR="00BF2201">
        <w:t>ayant pas encore participé aux travaux du Groupe d</w:t>
      </w:r>
      <w:r w:rsidR="00644D86">
        <w:t>’</w:t>
      </w:r>
      <w:r w:rsidR="00BF2201">
        <w:t>experts peuvent encore soumettre des contributions ou des propositions.</w:t>
      </w:r>
    </w:p>
    <w:p w14:paraId="546ED505" w14:textId="1BA722CD" w:rsidR="00137B0C" w:rsidRPr="00A456C6" w:rsidRDefault="00AF59C9" w:rsidP="00137B0C">
      <w:pPr>
        <w:pStyle w:val="PBParagraph"/>
        <w:numPr>
          <w:ilvl w:val="0"/>
          <w:numId w:val="0"/>
        </w:numPr>
        <w:ind w:left="567"/>
        <w:rPr>
          <w:b/>
          <w:bCs/>
          <w:i/>
          <w:iCs/>
        </w:rPr>
      </w:pPr>
      <w:r>
        <w:rPr>
          <w:b/>
          <w:bCs/>
          <w:i/>
          <w:iCs/>
        </w:rPr>
        <w:t>Instructions pour remplir le Questionnaire</w:t>
      </w:r>
    </w:p>
    <w:p w14:paraId="3AEF0CA4" w14:textId="73032944" w:rsidR="00137B0C" w:rsidRPr="00A456C6" w:rsidRDefault="00AF59C9" w:rsidP="00137B0C">
      <w:pPr>
        <w:pStyle w:val="PBParagraph"/>
      </w:pPr>
      <w:r>
        <w:t>Le présent Questionnaire est envoyé aux Autorités centrales ainsi qu</w:t>
      </w:r>
      <w:r w:rsidR="00644D86">
        <w:t>’</w:t>
      </w:r>
      <w:r>
        <w:t>aux Organes nationaux et de liaison. Il est demandé aux Autorités centrales de se coordonner entre elles et avec d</w:t>
      </w:r>
      <w:r w:rsidR="00644D86">
        <w:t>’</w:t>
      </w:r>
      <w:r>
        <w:t>autres autorités compétentes, le cas échéant. Pour les Parties contractantes à la Convention, les Autorités centrales sont responsables en dernier ressort de la soumission du Questionnaire rempli au Bureau Permanent (BP).</w:t>
      </w:r>
    </w:p>
    <w:p w14:paraId="7FC4B1A9" w14:textId="3E2A59AE" w:rsidR="00137B0C" w:rsidRPr="00A456C6" w:rsidRDefault="00137B0C" w:rsidP="00137B0C">
      <w:pPr>
        <w:pStyle w:val="PBParagraph"/>
      </w:pPr>
      <w:r>
        <w:t>Afin de permettre au BP d</w:t>
      </w:r>
      <w:r w:rsidR="00644D86">
        <w:t>’</w:t>
      </w:r>
      <w:r>
        <w:t xml:space="preserve">extraire des parties du </w:t>
      </w:r>
      <w:r w:rsidR="003B40B8">
        <w:t>Q</w:t>
      </w:r>
      <w:r>
        <w:t>uestionnaire en vue de compiler et d</w:t>
      </w:r>
      <w:r w:rsidR="00644D86">
        <w:t>’</w:t>
      </w:r>
      <w:r>
        <w:t xml:space="preserve">analyser les réponses, nous vous invitons à utiliser </w:t>
      </w:r>
      <w:r>
        <w:rPr>
          <w:b/>
          <w:bCs/>
        </w:rPr>
        <w:t>cette version Word</w:t>
      </w:r>
      <w:r>
        <w:t xml:space="preserve"> du document et à </w:t>
      </w:r>
      <w:r>
        <w:rPr>
          <w:b/>
          <w:bCs/>
        </w:rPr>
        <w:t>ne pas retourner une version</w:t>
      </w:r>
      <w:r>
        <w:rPr>
          <w:b/>
          <w:bCs/>
          <w:i/>
          <w:iCs/>
        </w:rPr>
        <w:t xml:space="preserve"> PDF</w:t>
      </w:r>
      <w:r>
        <w:t xml:space="preserve"> du questionnaire complété.</w:t>
      </w:r>
    </w:p>
    <w:p w14:paraId="37E0A88A" w14:textId="47D9D1E1" w:rsidR="00137B0C" w:rsidRPr="00A456C6" w:rsidRDefault="00137B0C" w:rsidP="00137B0C">
      <w:pPr>
        <w:pStyle w:val="PBParagraph"/>
      </w:pPr>
      <w:r>
        <w:t>Nous vous prions de bien vouloir envoyer les réponses au Questionnaire au BP par courrier électronique à l</w:t>
      </w:r>
      <w:r w:rsidR="00644D86">
        <w:t>’</w:t>
      </w:r>
      <w:r>
        <w:t>adresse &lt; </w:t>
      </w:r>
      <w:hyperlink r:id="rId14" w:history="1">
        <w:r>
          <w:rPr>
            <w:rStyle w:val="Hyperlink"/>
          </w:rPr>
          <w:t>secretariat@hcch.net</w:t>
        </w:r>
      </w:hyperlink>
      <w:r>
        <w:t xml:space="preserve"> &gt; </w:t>
      </w:r>
      <w:r>
        <w:rPr>
          <w:b/>
          <w:bCs/>
        </w:rPr>
        <w:t>au plus tard le 15</w:t>
      </w:r>
      <w:r w:rsidR="00AB2F5A">
        <w:rPr>
          <w:b/>
          <w:bCs/>
        </w:rPr>
        <w:t> </w:t>
      </w:r>
      <w:r>
        <w:rPr>
          <w:b/>
          <w:bCs/>
        </w:rPr>
        <w:t>janvier 2021</w:t>
      </w:r>
      <w:r>
        <w:t>, en indiquant dans l</w:t>
      </w:r>
      <w:r w:rsidR="00644D86">
        <w:t>’</w:t>
      </w:r>
      <w:r>
        <w:t>objet du message la mention qui suit : « Réponse de [nom de l</w:t>
      </w:r>
      <w:r w:rsidR="00644D86">
        <w:t>’</w:t>
      </w:r>
      <w:r>
        <w:t>État] au Questionnaire sur les transferts d</w:t>
      </w:r>
      <w:r w:rsidR="00644D86">
        <w:t>’</w:t>
      </w:r>
      <w:r>
        <w:t xml:space="preserve">aliments – Commission spéciale de 2021 ». Toute question concernant le Questionnaire peut être </w:t>
      </w:r>
      <w:r w:rsidR="00946E11">
        <w:t xml:space="preserve">envoyée </w:t>
      </w:r>
      <w:r>
        <w:t>à l</w:t>
      </w:r>
      <w:r w:rsidR="00644D86">
        <w:t>’</w:t>
      </w:r>
      <w:r>
        <w:t>adresse &lt; </w:t>
      </w:r>
      <w:hyperlink r:id="rId15" w:history="1">
        <w:r>
          <w:rPr>
            <w:rStyle w:val="Hyperlink"/>
          </w:rPr>
          <w:t>secretariat@hcch.net</w:t>
        </w:r>
      </w:hyperlink>
      <w:r>
        <w:t> &gt;.</w:t>
      </w:r>
    </w:p>
    <w:p w14:paraId="40AE919F" w14:textId="7A096DEA" w:rsidR="00137B0C" w:rsidRPr="00A456C6" w:rsidRDefault="006401D0" w:rsidP="00137B0C">
      <w:pPr>
        <w:pStyle w:val="PBParagraph"/>
      </w:pPr>
      <w:r>
        <w:t>Le BP a l</w:t>
      </w:r>
      <w:r w:rsidR="00644D86">
        <w:t>’</w:t>
      </w:r>
      <w:r>
        <w:t>intention, sauf indication contraire, de publier toutes les réponses au Questionnaire sur le site web de la HCCH (&lt; </w:t>
      </w:r>
      <w:hyperlink r:id="rId16" w:history="1">
        <w:r>
          <w:rPr>
            <w:rStyle w:val="Hyperlink"/>
          </w:rPr>
          <w:t>www.hcch.net</w:t>
        </w:r>
      </w:hyperlink>
      <w:r>
        <w:t> &gt;). Par conséquent, veuillez indiquer clairement les réponses que vous ne souhaitez pas voir publiées.</w:t>
      </w:r>
    </w:p>
    <w:p w14:paraId="0415524A" w14:textId="1981E769" w:rsidR="00BF5DBB" w:rsidRDefault="00226013" w:rsidP="00137B0C">
      <w:pPr>
        <w:pStyle w:val="PBParagraph"/>
      </w:pPr>
      <w:r>
        <w:t>Les conclusions du Groupe d</w:t>
      </w:r>
      <w:r w:rsidR="00644D86">
        <w:t>’</w:t>
      </w:r>
      <w:r>
        <w:t xml:space="preserve">experts serviront de base aux travaux de la Commission spéciale (CS) qui devrait se tenir dans la semaine du 7 au 11 juin 2021. Les dates de la CS seront discutées et décidées lors de la réunion du CAGP de 2021, qui devrait se tenir pendant la semaine du premier </w:t>
      </w:r>
      <w:r>
        <w:lastRenderedPageBreak/>
        <w:t>au 5 mars 2021. Le BP vous remercie de votre généreuse contribution alors qu</w:t>
      </w:r>
      <w:r w:rsidR="00644D86">
        <w:t>’</w:t>
      </w:r>
      <w:r>
        <w:t>il prépare la réunion de la CS de 2021</w:t>
      </w:r>
      <w:r w:rsidR="004E2B19">
        <w:t>.</w:t>
      </w:r>
    </w:p>
    <w:p w14:paraId="5AE64B4C" w14:textId="4F0C74F8" w:rsidR="00355513" w:rsidRPr="00A456C6" w:rsidRDefault="00BF5DBB" w:rsidP="00BF5DBB">
      <w:pPr>
        <w:jc w:val="left"/>
      </w:pPr>
      <w:r>
        <w:br w:type="page"/>
      </w:r>
    </w:p>
    <w:p w14:paraId="7920D457" w14:textId="73922F94" w:rsidR="00355513" w:rsidRPr="00A456C6" w:rsidRDefault="003207A8" w:rsidP="003207A8">
      <w:pPr>
        <w:pStyle w:val="Title"/>
      </w:pPr>
      <w:r>
        <w:lastRenderedPageBreak/>
        <w:t>Questionnaire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5102"/>
      </w:tblGrid>
      <w:tr w:rsidR="00A70AEA" w:rsidRPr="00A456C6" w14:paraId="271BF40D" w14:textId="77777777" w:rsidTr="005C0068">
        <w:trPr>
          <w:jc w:val="center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85C18" w14:textId="7BC33274" w:rsidR="00A70AEA" w:rsidRPr="00A456C6" w:rsidRDefault="00A70AEA" w:rsidP="00B77232">
            <w:pPr>
              <w:rPr>
                <w:rFonts w:cstheme="minorHAnsi"/>
                <w:b/>
                <w:bCs/>
              </w:rPr>
            </w:pPr>
            <w:r>
              <w:rPr>
                <w:b/>
                <w:bCs/>
              </w:rPr>
              <w:t>Nom de l</w:t>
            </w:r>
            <w:r w:rsidR="00644D86">
              <w:rPr>
                <w:b/>
                <w:bCs/>
              </w:rPr>
              <w:t>’</w:t>
            </w:r>
            <w:r>
              <w:rPr>
                <w:b/>
                <w:bCs/>
              </w:rPr>
              <w:t>État ou de l</w:t>
            </w:r>
            <w:r w:rsidR="00644D86">
              <w:rPr>
                <w:b/>
                <w:bCs/>
              </w:rPr>
              <w:t>’</w:t>
            </w:r>
            <w:r>
              <w:rPr>
                <w:b/>
                <w:bCs/>
              </w:rPr>
              <w:t>unité territoriale</w:t>
            </w:r>
            <w:r>
              <w:rPr>
                <w:rFonts w:cstheme="minorHAnsi"/>
                <w:b/>
                <w:bCs/>
                <w:vertAlign w:val="superscript"/>
                <w:lang w:eastAsia="en-GB"/>
              </w:rPr>
              <w:footnoteReference w:customMarkFollows="1" w:id="3"/>
              <w:t>[1]</w:t>
            </w:r>
            <w:r>
              <w:rPr>
                <w:b/>
                <w:bCs/>
              </w:rPr>
              <w:t xml:space="preserve"> : </w:t>
            </w:r>
          </w:p>
        </w:tc>
        <w:tc>
          <w:tcPr>
            <w:tcW w:w="50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1C3A9" w14:textId="13542393" w:rsidR="00A70AEA" w:rsidRPr="00A456C6" w:rsidRDefault="005C0068" w:rsidP="00B77232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bookmarkStart w:id="3" w:name="_GoBack"/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bookmarkEnd w:id="3"/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A70AEA" w:rsidRPr="00A456C6" w14:paraId="034ED39B" w14:textId="77777777" w:rsidTr="005C0068">
        <w:trPr>
          <w:jc w:val="center"/>
        </w:trPr>
        <w:tc>
          <w:tcPr>
            <w:tcW w:w="905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E5F66" w14:textId="77777777" w:rsidR="00A70AEA" w:rsidRPr="00A456C6" w:rsidRDefault="00A70AEA" w:rsidP="00B77232">
            <w:pPr>
              <w:rPr>
                <w:rFonts w:cstheme="minorHAnsi"/>
                <w:i/>
                <w:iCs/>
              </w:rPr>
            </w:pPr>
            <w:r>
              <w:rPr>
                <w:i/>
                <w:iCs/>
              </w:rPr>
              <w:t>Pour les besoins de suivi :</w:t>
            </w:r>
          </w:p>
        </w:tc>
      </w:tr>
      <w:tr w:rsidR="00A70AEA" w:rsidRPr="00A456C6" w14:paraId="1A2DFDA7" w14:textId="77777777" w:rsidTr="005C0068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8850E" w14:textId="77777777" w:rsidR="00A70AEA" w:rsidRPr="00A456C6" w:rsidRDefault="00A70AEA" w:rsidP="00B77232">
            <w:pPr>
              <w:rPr>
                <w:rFonts w:cstheme="minorHAnsi"/>
              </w:rPr>
            </w:pPr>
            <w:r>
              <w:t xml:space="preserve">Nom de la personne à contacter : 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50FDB" w14:textId="16F4217B" w:rsidR="00A70AEA" w:rsidRPr="00A456C6" w:rsidRDefault="005C0068" w:rsidP="00B77232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A70AEA" w:rsidRPr="00A456C6" w14:paraId="30DDC459" w14:textId="77777777" w:rsidTr="005C0068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8AB40" w14:textId="0C0752B9" w:rsidR="00A70AEA" w:rsidRPr="00A456C6" w:rsidRDefault="00A70AEA" w:rsidP="00B77232">
            <w:pPr>
              <w:rPr>
                <w:rFonts w:cstheme="minorHAnsi"/>
              </w:rPr>
            </w:pPr>
            <w:r>
              <w:t>Nom de l</w:t>
            </w:r>
            <w:r w:rsidR="00644D86">
              <w:t>’</w:t>
            </w:r>
            <w:r>
              <w:t xml:space="preserve">Autorité / du service : 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EA71C" w14:textId="57A5C98B" w:rsidR="00A70AEA" w:rsidRPr="00A456C6" w:rsidRDefault="005C0068" w:rsidP="00B77232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A70AEA" w:rsidRPr="00A456C6" w14:paraId="4804EAC0" w14:textId="77777777" w:rsidTr="005C0068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268BE" w14:textId="77777777" w:rsidR="00A70AEA" w:rsidRPr="00A456C6" w:rsidRDefault="00A70AEA" w:rsidP="00B77232">
            <w:pPr>
              <w:rPr>
                <w:rFonts w:cstheme="minorHAnsi"/>
              </w:rPr>
            </w:pPr>
            <w:r>
              <w:t xml:space="preserve">Numéro de téléphone : </w:t>
            </w:r>
          </w:p>
        </w:tc>
        <w:tc>
          <w:tcPr>
            <w:tcW w:w="509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915C5" w14:textId="14DDECD9" w:rsidR="00A70AEA" w:rsidRPr="00A456C6" w:rsidRDefault="005C0068" w:rsidP="00B77232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  <w:tr w:rsidR="00A70AEA" w:rsidRPr="00A456C6" w14:paraId="2328F309" w14:textId="77777777" w:rsidTr="005C0068">
        <w:trPr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EACD3" w14:textId="77777777" w:rsidR="00A70AEA" w:rsidRPr="00A456C6" w:rsidRDefault="00A70AEA" w:rsidP="00B77232">
            <w:pPr>
              <w:rPr>
                <w:rFonts w:cstheme="minorHAnsi"/>
              </w:rPr>
            </w:pPr>
            <w:r>
              <w:t xml:space="preserve">Adresse électronique : </w:t>
            </w:r>
          </w:p>
        </w:tc>
        <w:tc>
          <w:tcPr>
            <w:tcW w:w="5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91C20" w14:textId="462D1D32" w:rsidR="00A70AEA" w:rsidRPr="00A456C6" w:rsidRDefault="005C0068" w:rsidP="00B77232">
            <w:pPr>
              <w:rPr>
                <w:rFonts w:cstheme="minorHAnsi"/>
              </w:r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98E3B26" w14:textId="77777777" w:rsidR="00AB75EB" w:rsidRPr="00A456C6" w:rsidRDefault="00AB75EB" w:rsidP="00AB75EB">
      <w:pPr>
        <w:pStyle w:val="PBParagraph"/>
        <w:numPr>
          <w:ilvl w:val="0"/>
          <w:numId w:val="0"/>
        </w:numPr>
        <w:ind w:left="567"/>
      </w:pPr>
    </w:p>
    <w:p w14:paraId="69B67B6A" w14:textId="59BCBBDA" w:rsidR="00F27D82" w:rsidRPr="00A456C6" w:rsidRDefault="00F27D82" w:rsidP="00F27D82">
      <w:pPr>
        <w:pStyle w:val="PBParagraph"/>
      </w:pPr>
      <w:r>
        <w:t>Aux fins de la réunion du Groupe d</w:t>
      </w:r>
      <w:r w:rsidR="00644D86">
        <w:t>’</w:t>
      </w:r>
      <w:r>
        <w:t xml:space="preserve">experts du 8 au 11 février 2021, les délégués / experts sont invités à faire </w:t>
      </w:r>
      <w:r w:rsidR="00C221DD">
        <w:t>part de</w:t>
      </w:r>
      <w:r>
        <w:t xml:space="preserve"> l</w:t>
      </w:r>
      <w:r w:rsidR="00644D86">
        <w:t>’</w:t>
      </w:r>
      <w:r>
        <w:t xml:space="preserve">examen et / ou </w:t>
      </w:r>
      <w:r w:rsidR="00C221DD">
        <w:t xml:space="preserve">de </w:t>
      </w:r>
      <w:r>
        <w:t>la mise en œuvre des dispositions suivantes dans leur ressort juridique :</w:t>
      </w:r>
    </w:p>
    <w:p w14:paraId="18A973D1" w14:textId="2EAB9016" w:rsidR="00F27D82" w:rsidRPr="00A456C6" w:rsidRDefault="00F27D82" w:rsidP="00F27D82">
      <w:pPr>
        <w:pStyle w:val="PBParagraph"/>
        <w:numPr>
          <w:ilvl w:val="1"/>
          <w:numId w:val="3"/>
        </w:numPr>
      </w:pPr>
      <w:r>
        <w:t xml:space="preserve">Évolutions générales </w:t>
      </w:r>
      <w:r w:rsidR="00C221DD">
        <w:t>en ce qui concerne</w:t>
      </w:r>
      <w:r>
        <w:t xml:space="preserve"> les transferts internationaux d</w:t>
      </w:r>
      <w:r w:rsidR="00644D86">
        <w:t>’</w:t>
      </w:r>
      <w:r>
        <w:t>aliments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2F1321" w14:paraId="3591B75E" w14:textId="77777777" w:rsidTr="007E4C36">
        <w:tc>
          <w:tcPr>
            <w:tcW w:w="9628" w:type="dxa"/>
          </w:tcPr>
          <w:p w14:paraId="3162C7A4" w14:textId="3234745B" w:rsidR="002F1321" w:rsidRDefault="002F1321" w:rsidP="00AB75EB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8964866" w14:textId="1C3138D2" w:rsidR="00F27D82" w:rsidRPr="00A456C6" w:rsidRDefault="00F27D82" w:rsidP="00AB75EB">
      <w:pPr>
        <w:pStyle w:val="PBParagraph"/>
        <w:numPr>
          <w:ilvl w:val="0"/>
          <w:numId w:val="0"/>
        </w:numPr>
        <w:ind w:left="1134"/>
      </w:pPr>
    </w:p>
    <w:p w14:paraId="48644340" w14:textId="3391D9A2" w:rsidR="00F27D82" w:rsidRPr="00A456C6" w:rsidRDefault="00D5075D" w:rsidP="00F27D82">
      <w:pPr>
        <w:pStyle w:val="PBParagraph"/>
        <w:numPr>
          <w:ilvl w:val="1"/>
          <w:numId w:val="3"/>
        </w:numPr>
      </w:pPr>
      <w:r>
        <w:t>Suppression de l</w:t>
      </w:r>
      <w:r w:rsidR="00644D86">
        <w:t>’</w:t>
      </w:r>
      <w:r>
        <w:t>utilisation des chèques (voir C&amp;R No 1 du Groupe d</w:t>
      </w:r>
      <w:r w:rsidR="00644D86">
        <w:t>’</w:t>
      </w:r>
      <w:r>
        <w:t>experts)</w:t>
      </w:r>
    </w:p>
    <w:p w14:paraId="7836EDAF" w14:textId="5261FCAA" w:rsidR="000C414C" w:rsidRDefault="009C11A5" w:rsidP="0000279F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>
        <w:instrText xml:space="preserve"> FORMCHECKBOX </w:instrText>
      </w:r>
      <w:r>
        <w:fldChar w:fldCharType="end"/>
      </w:r>
      <w:bookmarkEnd w:id="4"/>
      <w:r w:rsidR="00DF2683">
        <w:tab/>
        <w:t>Pas envisagée.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0C414C" w14:paraId="3832EC7C" w14:textId="77777777" w:rsidTr="00793382">
        <w:tc>
          <w:tcPr>
            <w:tcW w:w="9628" w:type="dxa"/>
          </w:tcPr>
          <w:p w14:paraId="45D28486" w14:textId="77777777" w:rsidR="000C414C" w:rsidRDefault="000C414C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1AB3AD4" w14:textId="3AAECC46" w:rsidR="00F27D82" w:rsidRDefault="00F27D82" w:rsidP="0000279F">
      <w:pPr>
        <w:pStyle w:val="PBParagraph"/>
        <w:numPr>
          <w:ilvl w:val="0"/>
          <w:numId w:val="0"/>
        </w:numPr>
        <w:ind w:left="1134"/>
      </w:pPr>
    </w:p>
    <w:p w14:paraId="2DCEA0C7" w14:textId="08648355" w:rsidR="00B454F3" w:rsidRDefault="00325CA2" w:rsidP="0000279F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B454F3">
        <w:tab/>
        <w:t xml:space="preserve">Actuellement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0143E4" w14:paraId="6A79A5DE" w14:textId="77777777" w:rsidTr="00793382">
        <w:tc>
          <w:tcPr>
            <w:tcW w:w="9628" w:type="dxa"/>
          </w:tcPr>
          <w:p w14:paraId="6185F0F4" w14:textId="77777777" w:rsidR="000143E4" w:rsidRDefault="000143E4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D2FEAB5" w14:textId="77777777" w:rsidR="000143E4" w:rsidRPr="00A456C6" w:rsidRDefault="000143E4" w:rsidP="0000279F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04B2B4D1" w14:textId="57410A25" w:rsidR="00B454F3" w:rsidRDefault="00325CA2" w:rsidP="0000279F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B454F3"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0143E4" w14:paraId="216C9A77" w14:textId="77777777" w:rsidTr="00793382">
        <w:tc>
          <w:tcPr>
            <w:tcW w:w="9628" w:type="dxa"/>
          </w:tcPr>
          <w:p w14:paraId="08F45BA6" w14:textId="77777777" w:rsidR="000143E4" w:rsidRDefault="000143E4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F22CA33" w14:textId="77777777" w:rsidR="000143E4" w:rsidRPr="00A456C6" w:rsidRDefault="000143E4" w:rsidP="0000279F">
      <w:pPr>
        <w:pStyle w:val="PBParagraph"/>
        <w:numPr>
          <w:ilvl w:val="0"/>
          <w:numId w:val="0"/>
        </w:numPr>
        <w:ind w:left="1134"/>
      </w:pPr>
    </w:p>
    <w:p w14:paraId="40FCA564" w14:textId="4B30CBD3" w:rsidR="00F27D82" w:rsidRPr="00A456C6" w:rsidRDefault="00F27D82" w:rsidP="00F27D82">
      <w:pPr>
        <w:pStyle w:val="PBParagraph"/>
        <w:numPr>
          <w:ilvl w:val="1"/>
          <w:numId w:val="3"/>
        </w:numPr>
      </w:pPr>
      <w:r>
        <w:t>Solutions en matière de transparence accrue et de réduction des coûts des transferts et de la conversion monétaire (voir C&amp;R Nos 2 et 10</w:t>
      </w:r>
      <w:r w:rsidR="00CC11DD">
        <w:t xml:space="preserve"> du Groupe d’experts</w:t>
      </w:r>
      <w:r>
        <w:t>)</w:t>
      </w:r>
    </w:p>
    <w:p w14:paraId="3D1CCE8D" w14:textId="74009A24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envisagées.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3B70F7" w14:paraId="641A4DEB" w14:textId="77777777" w:rsidTr="00793382">
        <w:tc>
          <w:tcPr>
            <w:tcW w:w="9628" w:type="dxa"/>
          </w:tcPr>
          <w:p w14:paraId="67EF5845" w14:textId="77777777" w:rsidR="003B70F7" w:rsidRDefault="003B70F7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441A0D2" w14:textId="77777777" w:rsidR="003B70F7" w:rsidRPr="00A456C6" w:rsidRDefault="003B70F7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4AC4451" w14:textId="1D591847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envisagées.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3B70F7" w14:paraId="4A9A1EE7" w14:textId="77777777" w:rsidTr="00793382">
        <w:tc>
          <w:tcPr>
            <w:tcW w:w="9628" w:type="dxa"/>
          </w:tcPr>
          <w:p w14:paraId="4BB06EDE" w14:textId="77777777" w:rsidR="003B70F7" w:rsidRDefault="003B70F7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B84A462" w14:textId="77777777" w:rsidR="003B70F7" w:rsidRPr="00A456C6" w:rsidRDefault="003B70F7" w:rsidP="0010591C">
      <w:pPr>
        <w:pStyle w:val="PBParagraph"/>
        <w:numPr>
          <w:ilvl w:val="0"/>
          <w:numId w:val="0"/>
        </w:numPr>
        <w:ind w:left="1134"/>
      </w:pPr>
    </w:p>
    <w:p w14:paraId="7CEA576B" w14:textId="0E9EC6F5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Ont déjà été mises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3B70F7" w14:paraId="4C4AB8F1" w14:textId="77777777" w:rsidTr="00793382">
        <w:tc>
          <w:tcPr>
            <w:tcW w:w="9628" w:type="dxa"/>
          </w:tcPr>
          <w:p w14:paraId="29DE32AC" w14:textId="77777777" w:rsidR="003B70F7" w:rsidRDefault="003B70F7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5D2440A" w14:textId="77777777" w:rsidR="003B70F7" w:rsidRPr="00A456C6" w:rsidRDefault="003B70F7" w:rsidP="0010591C">
      <w:pPr>
        <w:pStyle w:val="PBParagraph"/>
        <w:numPr>
          <w:ilvl w:val="0"/>
          <w:numId w:val="0"/>
        </w:numPr>
        <w:ind w:left="1134"/>
      </w:pPr>
    </w:p>
    <w:p w14:paraId="152CD8DB" w14:textId="19EA2AD6" w:rsidR="00F27D82" w:rsidRPr="00A456C6" w:rsidRDefault="00F27D82" w:rsidP="00F27D82">
      <w:pPr>
        <w:pStyle w:val="PBParagraph"/>
        <w:numPr>
          <w:ilvl w:val="1"/>
          <w:numId w:val="3"/>
        </w:numPr>
      </w:pPr>
      <w:r>
        <w:t xml:space="preserve">Solutions </w:t>
      </w:r>
      <w:r w:rsidR="00BD3C67">
        <w:t>par</w:t>
      </w:r>
      <w:r>
        <w:t xml:space="preserve"> lesquelles les créanciers ne prendraient pas en charge les coûts liés afférents aux transferts de fonds (voir C&amp;R No 2 du Groupe d</w:t>
      </w:r>
      <w:r w:rsidR="00644D86">
        <w:t>’</w:t>
      </w:r>
      <w:r>
        <w:t>experts)</w:t>
      </w:r>
    </w:p>
    <w:p w14:paraId="23E88711" w14:textId="4EC85A21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envisagées.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175356" w14:paraId="180CFDE4" w14:textId="77777777" w:rsidTr="00793382">
        <w:tc>
          <w:tcPr>
            <w:tcW w:w="9628" w:type="dxa"/>
          </w:tcPr>
          <w:p w14:paraId="2F743473" w14:textId="77777777" w:rsidR="00175356" w:rsidRDefault="00175356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C9764C8" w14:textId="77777777" w:rsidR="00175356" w:rsidRPr="00A456C6" w:rsidRDefault="00175356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05284A17" w14:textId="08443209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envisagées.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175356" w14:paraId="13662C7E" w14:textId="77777777" w:rsidTr="00793382">
        <w:tc>
          <w:tcPr>
            <w:tcW w:w="9628" w:type="dxa"/>
          </w:tcPr>
          <w:p w14:paraId="05E092A3" w14:textId="77777777" w:rsidR="00175356" w:rsidRDefault="00175356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7EA9EB9" w14:textId="77777777" w:rsidR="00175356" w:rsidRPr="00A456C6" w:rsidRDefault="00175356" w:rsidP="0010591C">
      <w:pPr>
        <w:pStyle w:val="PBParagraph"/>
        <w:numPr>
          <w:ilvl w:val="0"/>
          <w:numId w:val="0"/>
        </w:numPr>
        <w:ind w:left="1134"/>
      </w:pPr>
    </w:p>
    <w:p w14:paraId="1B5CDB71" w14:textId="39F46D09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Ont déjà été mises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175356" w14:paraId="3117754A" w14:textId="77777777" w:rsidTr="00793382">
        <w:tc>
          <w:tcPr>
            <w:tcW w:w="9628" w:type="dxa"/>
          </w:tcPr>
          <w:p w14:paraId="20D54727" w14:textId="77777777" w:rsidR="00175356" w:rsidRDefault="00175356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779E910E" w14:textId="77777777" w:rsidR="00175356" w:rsidRPr="00A456C6" w:rsidRDefault="00175356" w:rsidP="0010591C">
      <w:pPr>
        <w:pStyle w:val="PBParagraph"/>
        <w:numPr>
          <w:ilvl w:val="0"/>
          <w:numId w:val="0"/>
        </w:numPr>
        <w:ind w:left="1134"/>
      </w:pPr>
    </w:p>
    <w:p w14:paraId="2A926614" w14:textId="2E0DCC61" w:rsidR="00F27D82" w:rsidRPr="00A456C6" w:rsidRDefault="00F27D82" w:rsidP="00F27D82">
      <w:pPr>
        <w:pStyle w:val="PBParagraph"/>
        <w:numPr>
          <w:ilvl w:val="1"/>
          <w:numId w:val="3"/>
        </w:numPr>
      </w:pPr>
      <w:r>
        <w:t>Solutions futures par lesquelles l</w:t>
      </w:r>
      <w:r w:rsidR="00644D86">
        <w:t>’</w:t>
      </w:r>
      <w:r>
        <w:t>institution ou les institutions facilitant les transferts de fonds pourraient couvrir les coûts de ces transferts en retenant les montants pendant quelques jours (voir C&amp;R No 2 du Groupe d</w:t>
      </w:r>
      <w:r w:rsidR="00644D86">
        <w:t>’</w:t>
      </w:r>
      <w:r>
        <w:t>experts)</w:t>
      </w:r>
    </w:p>
    <w:p w14:paraId="6212D8FA" w14:textId="21ED4727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envisagées.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C560A5" w14:paraId="3CB913EB" w14:textId="77777777" w:rsidTr="00793382">
        <w:tc>
          <w:tcPr>
            <w:tcW w:w="9628" w:type="dxa"/>
          </w:tcPr>
          <w:p w14:paraId="797C9DA7" w14:textId="77777777" w:rsidR="00C560A5" w:rsidRDefault="00C560A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E399CF9" w14:textId="77777777" w:rsidR="00C560A5" w:rsidRPr="00A456C6" w:rsidRDefault="00C560A5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65CA69F9" w14:textId="44188C04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envisagées.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C560A5" w14:paraId="34DDF95F" w14:textId="77777777" w:rsidTr="00793382">
        <w:tc>
          <w:tcPr>
            <w:tcW w:w="9628" w:type="dxa"/>
          </w:tcPr>
          <w:p w14:paraId="0D6D4ADF" w14:textId="77777777" w:rsidR="00C560A5" w:rsidRDefault="00C560A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86C9046" w14:textId="77777777" w:rsidR="00C560A5" w:rsidRPr="00A456C6" w:rsidRDefault="00C560A5" w:rsidP="0010591C">
      <w:pPr>
        <w:pStyle w:val="PBParagraph"/>
        <w:numPr>
          <w:ilvl w:val="0"/>
          <w:numId w:val="0"/>
        </w:numPr>
        <w:ind w:left="1134"/>
      </w:pPr>
    </w:p>
    <w:p w14:paraId="26C5C2B2" w14:textId="375D4E43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Ont déjà été mises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C560A5" w14:paraId="2B10CB59" w14:textId="77777777" w:rsidTr="00793382">
        <w:tc>
          <w:tcPr>
            <w:tcW w:w="9628" w:type="dxa"/>
          </w:tcPr>
          <w:p w14:paraId="38803F7F" w14:textId="77777777" w:rsidR="00C560A5" w:rsidRDefault="00C560A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62455C7" w14:textId="77777777" w:rsidR="00C560A5" w:rsidRPr="00A456C6" w:rsidRDefault="00C560A5" w:rsidP="0010591C">
      <w:pPr>
        <w:pStyle w:val="PBParagraph"/>
        <w:numPr>
          <w:ilvl w:val="0"/>
          <w:numId w:val="0"/>
        </w:numPr>
        <w:ind w:left="1134"/>
      </w:pPr>
    </w:p>
    <w:p w14:paraId="081AD314" w14:textId="18AC7DB1" w:rsidR="00F27D82" w:rsidRPr="00A456C6" w:rsidRDefault="00F27D82" w:rsidP="00F27D82">
      <w:pPr>
        <w:pStyle w:val="PBParagraph"/>
        <w:numPr>
          <w:ilvl w:val="1"/>
          <w:numId w:val="3"/>
        </w:numPr>
      </w:pPr>
      <w:r>
        <w:t>L</w:t>
      </w:r>
      <w:r w:rsidR="00644D86">
        <w:t>’</w:t>
      </w:r>
      <w:r>
        <w:t>Autorité centrale requise</w:t>
      </w:r>
      <w:r w:rsidR="006815BD">
        <w:t xml:space="preserve"> </w:t>
      </w:r>
      <w:r w:rsidR="00911FEC">
        <w:t xml:space="preserve">prend </w:t>
      </w:r>
      <w:r>
        <w:t>des dispositions avec sa banque afin de couvrir les frais de transferts ou d</w:t>
      </w:r>
      <w:r w:rsidR="00644D86">
        <w:t>’</w:t>
      </w:r>
      <w:r>
        <w:t>autres dispositions à cet effet (voir C&amp;R No 3 du Groupe d</w:t>
      </w:r>
      <w:r w:rsidR="00644D86">
        <w:t>’</w:t>
      </w:r>
      <w:r>
        <w:t>experts)</w:t>
      </w:r>
    </w:p>
    <w:p w14:paraId="5C535D5E" w14:textId="7F8BD00B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E06613" w14:paraId="54B9A7EF" w14:textId="77777777" w:rsidTr="00793382">
        <w:tc>
          <w:tcPr>
            <w:tcW w:w="9628" w:type="dxa"/>
          </w:tcPr>
          <w:p w14:paraId="1312D673" w14:textId="77777777" w:rsidR="00E06613" w:rsidRDefault="00E06613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A596278" w14:textId="77777777" w:rsidR="00E06613" w:rsidRPr="00A456C6" w:rsidRDefault="00E06613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1233E319" w14:textId="612382C1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E06613" w14:paraId="1803078C" w14:textId="77777777" w:rsidTr="00793382">
        <w:tc>
          <w:tcPr>
            <w:tcW w:w="9628" w:type="dxa"/>
          </w:tcPr>
          <w:p w14:paraId="47E785C1" w14:textId="05DD76FB" w:rsidR="00E06613" w:rsidRDefault="00E06613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15BD8C7" w14:textId="77777777" w:rsidR="00E06613" w:rsidRPr="00A456C6" w:rsidRDefault="00E06613" w:rsidP="0010591C">
      <w:pPr>
        <w:pStyle w:val="PBParagraph"/>
        <w:numPr>
          <w:ilvl w:val="0"/>
          <w:numId w:val="0"/>
        </w:numPr>
        <w:ind w:left="1134"/>
      </w:pPr>
    </w:p>
    <w:p w14:paraId="0980D2DF" w14:textId="427FB06F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 déjà été mis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E06613" w14:paraId="5A07B363" w14:textId="77777777" w:rsidTr="00793382">
        <w:tc>
          <w:tcPr>
            <w:tcW w:w="9628" w:type="dxa"/>
          </w:tcPr>
          <w:p w14:paraId="4CA466C7" w14:textId="77777777" w:rsidR="00E06613" w:rsidRDefault="00E06613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F0EC4AD" w14:textId="7D900AEF" w:rsidR="00E06613" w:rsidRDefault="00E06613" w:rsidP="0010591C">
      <w:pPr>
        <w:pStyle w:val="PBParagraph"/>
        <w:numPr>
          <w:ilvl w:val="0"/>
          <w:numId w:val="0"/>
        </w:numPr>
        <w:ind w:left="1134"/>
      </w:pPr>
    </w:p>
    <w:p w14:paraId="1A005B80" w14:textId="77777777" w:rsidR="00325CA2" w:rsidRPr="00A456C6" w:rsidRDefault="00325CA2" w:rsidP="0010591C">
      <w:pPr>
        <w:pStyle w:val="PBParagraph"/>
        <w:numPr>
          <w:ilvl w:val="0"/>
          <w:numId w:val="0"/>
        </w:numPr>
        <w:ind w:left="1134"/>
      </w:pPr>
    </w:p>
    <w:p w14:paraId="0531BB17" w14:textId="746E3A9E" w:rsidR="00F27D82" w:rsidRPr="00A456C6" w:rsidRDefault="00F27D82" w:rsidP="00F27D82">
      <w:pPr>
        <w:pStyle w:val="PBParagraph"/>
        <w:numPr>
          <w:ilvl w:val="1"/>
          <w:numId w:val="3"/>
        </w:numPr>
      </w:pPr>
      <w:r>
        <w:lastRenderedPageBreak/>
        <w:t>L</w:t>
      </w:r>
      <w:r w:rsidR="00644D86">
        <w:t>’</w:t>
      </w:r>
      <w:r>
        <w:t xml:space="preserve">Autorité centrale requérante confirme </w:t>
      </w:r>
      <w:r w:rsidR="00F1212C">
        <w:t xml:space="preserve">auprès de l’Autorité centrale requise </w:t>
      </w:r>
      <w:r>
        <w:t>que les montants envoyés</w:t>
      </w:r>
      <w:r w:rsidR="00424D4F">
        <w:t xml:space="preserve"> </w:t>
      </w:r>
      <w:r>
        <w:t>sont les mêmes que les montants reçus et, le cas échéant, les raisons d</w:t>
      </w:r>
      <w:r w:rsidR="00644D86">
        <w:t>’</w:t>
      </w:r>
      <w:r>
        <w:t>un écart éventuel (voir C&amp;R No 3 du Groupe d</w:t>
      </w:r>
      <w:r w:rsidR="00644D86">
        <w:t>’</w:t>
      </w:r>
      <w:r>
        <w:t>experts)</w:t>
      </w:r>
    </w:p>
    <w:p w14:paraId="24E82975" w14:textId="47F90692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E06613" w14:paraId="6005B4B6" w14:textId="77777777" w:rsidTr="00793382">
        <w:tc>
          <w:tcPr>
            <w:tcW w:w="9628" w:type="dxa"/>
          </w:tcPr>
          <w:p w14:paraId="1DF1CB01" w14:textId="77777777" w:rsidR="00E06613" w:rsidRDefault="00E06613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7477259" w14:textId="77777777" w:rsidR="00E06613" w:rsidRPr="00A456C6" w:rsidRDefault="00E06613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4A9F6A90" w14:textId="3AE98669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E06613" w14:paraId="4D8072CC" w14:textId="77777777" w:rsidTr="00793382">
        <w:tc>
          <w:tcPr>
            <w:tcW w:w="9628" w:type="dxa"/>
          </w:tcPr>
          <w:p w14:paraId="001C01DF" w14:textId="77777777" w:rsidR="00E06613" w:rsidRDefault="00E06613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57D8C7F" w14:textId="77777777" w:rsidR="00E06613" w:rsidRPr="00A456C6" w:rsidRDefault="00E06613" w:rsidP="0010591C">
      <w:pPr>
        <w:pStyle w:val="PBParagraph"/>
        <w:numPr>
          <w:ilvl w:val="0"/>
          <w:numId w:val="0"/>
        </w:numPr>
        <w:ind w:left="1134"/>
      </w:pPr>
    </w:p>
    <w:p w14:paraId="15DBC6FB" w14:textId="59F7E5D3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 déjà été mis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E06613" w14:paraId="2CD74BBE" w14:textId="77777777" w:rsidTr="00793382">
        <w:tc>
          <w:tcPr>
            <w:tcW w:w="9628" w:type="dxa"/>
          </w:tcPr>
          <w:p w14:paraId="7668C841" w14:textId="77777777" w:rsidR="00E06613" w:rsidRDefault="00E06613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1F63EF4" w14:textId="77777777" w:rsidR="00E06613" w:rsidRPr="00A456C6" w:rsidRDefault="00E06613" w:rsidP="0010591C">
      <w:pPr>
        <w:pStyle w:val="PBParagraph"/>
        <w:numPr>
          <w:ilvl w:val="0"/>
          <w:numId w:val="0"/>
        </w:numPr>
        <w:ind w:left="1134"/>
      </w:pPr>
    </w:p>
    <w:p w14:paraId="798B4637" w14:textId="162151A9" w:rsidR="00F27D82" w:rsidRPr="00A456C6" w:rsidRDefault="00F27D82" w:rsidP="00F27D82">
      <w:pPr>
        <w:pStyle w:val="PBParagraph"/>
        <w:numPr>
          <w:ilvl w:val="1"/>
          <w:numId w:val="3"/>
        </w:numPr>
      </w:pPr>
      <w:r>
        <w:t>Établissement d</w:t>
      </w:r>
      <w:r w:rsidR="00644D86">
        <w:t>’</w:t>
      </w:r>
      <w:r>
        <w:t>un point central (par ex., compte bancaire, banque centrale) pour les transferts internationaux dédiés à la fois aux transferts de fonds entrants et sortants (voir C&amp;R Nos 4 et 5 du Groupe d</w:t>
      </w:r>
      <w:r w:rsidR="00644D86">
        <w:t>’</w:t>
      </w:r>
      <w:r>
        <w:t>experts)</w:t>
      </w:r>
    </w:p>
    <w:p w14:paraId="146354B0" w14:textId="32D37307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>Pas envisagé</w:t>
      </w:r>
      <w:r w:rsidR="007025C1">
        <w:t>.</w:t>
      </w:r>
      <w:r w:rsidR="0010591C">
        <w:t xml:space="preserve">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65918AB7" w14:textId="77777777" w:rsidTr="00793382">
        <w:tc>
          <w:tcPr>
            <w:tcW w:w="9628" w:type="dxa"/>
          </w:tcPr>
          <w:p w14:paraId="65897670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488EC06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47A5812C" w14:textId="02D02544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>Actuellement envisagé.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59D2A934" w14:textId="77777777" w:rsidTr="00793382">
        <w:tc>
          <w:tcPr>
            <w:tcW w:w="9628" w:type="dxa"/>
          </w:tcPr>
          <w:p w14:paraId="41AE612C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8A6F819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1009F993" w14:textId="20631A3A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>A déjà été mis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7B53CAF6" w14:textId="77777777" w:rsidTr="00793382">
        <w:tc>
          <w:tcPr>
            <w:tcW w:w="9628" w:type="dxa"/>
          </w:tcPr>
          <w:p w14:paraId="15DDDC29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46CEC49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41B48D39" w14:textId="5BF3FB02" w:rsidR="00F27D82" w:rsidRPr="00A456C6" w:rsidRDefault="00F27D82" w:rsidP="00F27D82">
      <w:pPr>
        <w:pStyle w:val="PBParagraph"/>
        <w:numPr>
          <w:ilvl w:val="1"/>
          <w:numId w:val="3"/>
        </w:numPr>
      </w:pPr>
      <w:r>
        <w:t>Fourniture des services de transfert de paiement à tout débiteur qui transfère des paiements dans le cadre de la Convention Recouvrement des aliments de 2007 (voir C&amp;R No 5 du Groupe d</w:t>
      </w:r>
      <w:r w:rsidR="00644D86">
        <w:t>’</w:t>
      </w:r>
      <w:r>
        <w:t>experts)</w:t>
      </w:r>
    </w:p>
    <w:p w14:paraId="35166FF9" w14:textId="09AC6A67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1CD8BD37" w14:textId="77777777" w:rsidTr="00793382">
        <w:tc>
          <w:tcPr>
            <w:tcW w:w="9628" w:type="dxa"/>
          </w:tcPr>
          <w:p w14:paraId="69A93EBD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12D66F1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462AF395" w14:textId="4ADB5A7D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3E01CBC4" w14:textId="77777777" w:rsidTr="00793382">
        <w:tc>
          <w:tcPr>
            <w:tcW w:w="9628" w:type="dxa"/>
          </w:tcPr>
          <w:p w14:paraId="4106D40D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0E7D6F7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46E6E882" w14:textId="4591B1A9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 déjà été mise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532727CD" w14:textId="77777777" w:rsidTr="00793382">
        <w:tc>
          <w:tcPr>
            <w:tcW w:w="9628" w:type="dxa"/>
          </w:tcPr>
          <w:p w14:paraId="7C3D34FF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2C83ACA5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38D26518" w14:textId="755F8427" w:rsidR="00F27D82" w:rsidRPr="00A456C6" w:rsidRDefault="00F27D82" w:rsidP="00F27D82">
      <w:pPr>
        <w:pStyle w:val="PBParagraph"/>
        <w:numPr>
          <w:ilvl w:val="1"/>
          <w:numId w:val="3"/>
        </w:numPr>
      </w:pPr>
      <w:r>
        <w:t xml:space="preserve">Mise en œuvre de systèmes de </w:t>
      </w:r>
      <w:r w:rsidR="00C17C0B">
        <w:t>suivi</w:t>
      </w:r>
      <w:r>
        <w:t xml:space="preserve"> des transferts de paiement (voir C&amp;R No 6 du Groupe d</w:t>
      </w:r>
      <w:r w:rsidR="00644D86">
        <w:t>’</w:t>
      </w:r>
      <w:r>
        <w:t>experts)</w:t>
      </w:r>
    </w:p>
    <w:p w14:paraId="2E766EDD" w14:textId="12B4B6C1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1E64DFE5" w14:textId="77777777" w:rsidTr="00793382">
        <w:tc>
          <w:tcPr>
            <w:tcW w:w="9628" w:type="dxa"/>
          </w:tcPr>
          <w:p w14:paraId="24A30E35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CCE58AB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2F515F93" w14:textId="7A01DAA5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157AF144" w14:textId="77777777" w:rsidTr="00793382">
        <w:tc>
          <w:tcPr>
            <w:tcW w:w="9628" w:type="dxa"/>
          </w:tcPr>
          <w:p w14:paraId="6FC5E1F9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0C334564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37B7E74A" w14:textId="3C04F64E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 déjà été mise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6BB7E857" w14:textId="77777777" w:rsidTr="00793382">
        <w:tc>
          <w:tcPr>
            <w:tcW w:w="9628" w:type="dxa"/>
          </w:tcPr>
          <w:p w14:paraId="1EB6F3E9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DCA9BD2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1087DCBE" w14:textId="5EFD4BC4" w:rsidR="00F27D82" w:rsidRPr="00A456C6" w:rsidRDefault="00F27D82" w:rsidP="00F27D82">
      <w:pPr>
        <w:pStyle w:val="PBParagraph"/>
        <w:numPr>
          <w:ilvl w:val="1"/>
          <w:numId w:val="3"/>
        </w:numPr>
      </w:pPr>
      <w:r>
        <w:t>Mise en œuvre de références de dossier uniques, connues à la fois de l</w:t>
      </w:r>
      <w:r w:rsidR="00644D86">
        <w:t>’</w:t>
      </w:r>
      <w:r>
        <w:t>État requérant et de l</w:t>
      </w:r>
      <w:r w:rsidR="00644D86">
        <w:t>’</w:t>
      </w:r>
      <w:r>
        <w:t>État requis, jointes à chaque transfert de fonds (voir C&amp;R No 7 du Groupe d</w:t>
      </w:r>
      <w:r w:rsidR="00644D86">
        <w:t>’</w:t>
      </w:r>
      <w:r>
        <w:t>experts)</w:t>
      </w:r>
    </w:p>
    <w:p w14:paraId="056C2D5E" w14:textId="387BCB6F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19B6AC45" w14:textId="77777777" w:rsidTr="00793382">
        <w:tc>
          <w:tcPr>
            <w:tcW w:w="9628" w:type="dxa"/>
          </w:tcPr>
          <w:p w14:paraId="395C019D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8894270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2070EB51" w14:textId="5DCC78CC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05E0DEB7" w14:textId="77777777" w:rsidTr="00793382">
        <w:tc>
          <w:tcPr>
            <w:tcW w:w="9628" w:type="dxa"/>
          </w:tcPr>
          <w:p w14:paraId="6D483331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3B44BEDC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574FF407" w14:textId="3A989317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 déjà été mise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0D77BD91" w14:textId="77777777" w:rsidTr="00793382">
        <w:tc>
          <w:tcPr>
            <w:tcW w:w="9628" w:type="dxa"/>
          </w:tcPr>
          <w:p w14:paraId="671E38D9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A1D713E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2215332F" w14:textId="2640DB7E" w:rsidR="00F27D82" w:rsidRPr="00A456C6" w:rsidRDefault="00F27D82" w:rsidP="00F27D82">
      <w:pPr>
        <w:pStyle w:val="PBParagraph"/>
        <w:numPr>
          <w:ilvl w:val="1"/>
          <w:numId w:val="3"/>
        </w:numPr>
      </w:pPr>
      <w:r>
        <w:t>Mise en œuvre de la conversion monétaire des paiements confiée à l</w:t>
      </w:r>
      <w:r w:rsidR="00644D86">
        <w:t>’</w:t>
      </w:r>
      <w:r>
        <w:t>autorité compétente de l</w:t>
      </w:r>
      <w:r w:rsidR="00644D86">
        <w:t>’</w:t>
      </w:r>
      <w:r>
        <w:t>État requis au moment du transfert (voir C&amp;R No 8 du Groupe d</w:t>
      </w:r>
      <w:r w:rsidR="00644D86">
        <w:t>’</w:t>
      </w:r>
      <w:r>
        <w:t>experts)</w:t>
      </w:r>
    </w:p>
    <w:p w14:paraId="5B264656" w14:textId="752A9E27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 xml:space="preserve">Pas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1F398DEA" w14:textId="77777777" w:rsidTr="00793382">
        <w:tc>
          <w:tcPr>
            <w:tcW w:w="9628" w:type="dxa"/>
          </w:tcPr>
          <w:p w14:paraId="3F0E35FA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E7903EB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47AC708D" w14:textId="2658497F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5E44F679" w14:textId="77777777" w:rsidTr="00793382">
        <w:tc>
          <w:tcPr>
            <w:tcW w:w="9628" w:type="dxa"/>
          </w:tcPr>
          <w:p w14:paraId="6FBDC53F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5E280817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6C487676" w14:textId="72792BA4" w:rsidR="00B77232" w:rsidRDefault="00325CA2" w:rsidP="00530FB4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 déjà été mise en œuvre.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7CAA348E" w14:textId="77777777" w:rsidTr="00793382">
        <w:tc>
          <w:tcPr>
            <w:tcW w:w="9628" w:type="dxa"/>
          </w:tcPr>
          <w:p w14:paraId="4133D61F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4D7FDE48" w14:textId="77777777" w:rsidR="00DD4945" w:rsidRPr="00A456C6" w:rsidRDefault="00DD4945" w:rsidP="00530FB4">
      <w:pPr>
        <w:pStyle w:val="PBParagraph"/>
        <w:numPr>
          <w:ilvl w:val="0"/>
          <w:numId w:val="0"/>
        </w:numPr>
        <w:ind w:left="1134"/>
      </w:pPr>
    </w:p>
    <w:p w14:paraId="66652589" w14:textId="77B840DB" w:rsidR="00F27D82" w:rsidRPr="00A456C6" w:rsidRDefault="00F27D82" w:rsidP="00F27D82">
      <w:pPr>
        <w:pStyle w:val="PBParagraph"/>
        <w:numPr>
          <w:ilvl w:val="1"/>
          <w:numId w:val="3"/>
        </w:numPr>
      </w:pPr>
      <w:r>
        <w:t>Mise en œuvre de paiements groupés afin de réduire les coûts des transferts (voir C&amp;R No 11 du Groupe d</w:t>
      </w:r>
      <w:r w:rsidR="00644D86">
        <w:t>’</w:t>
      </w:r>
      <w:r>
        <w:t>experts)</w:t>
      </w:r>
    </w:p>
    <w:p w14:paraId="6A0F4C01" w14:textId="0E608898" w:rsidR="00F27D82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10591C">
        <w:tab/>
        <w:t>Pas envisagée</w:t>
      </w:r>
      <w:r w:rsidR="00AC6EC0">
        <w:t xml:space="preserve">. </w:t>
      </w:r>
      <w:r w:rsidR="0010591C">
        <w:t xml:space="preserve">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7775E10B" w14:textId="77777777" w:rsidTr="00793382">
        <w:tc>
          <w:tcPr>
            <w:tcW w:w="9628" w:type="dxa"/>
          </w:tcPr>
          <w:p w14:paraId="2D28208F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6C7354E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  <w:rPr>
          <w:rFonts w:eastAsia="SimSun" w:cstheme="minorHAnsi"/>
        </w:rPr>
      </w:pPr>
    </w:p>
    <w:p w14:paraId="5C6BBD53" w14:textId="69E565A1" w:rsidR="0010591C" w:rsidRDefault="00325CA2" w:rsidP="0010591C">
      <w:pPr>
        <w:pStyle w:val="PBParagraph"/>
        <w:numPr>
          <w:ilvl w:val="0"/>
          <w:numId w:val="0"/>
        </w:numPr>
        <w:ind w:left="1134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 xml:space="preserve">Actuellement envisagées. Veuillez expliquer : 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114C6407" w14:textId="77777777" w:rsidTr="00793382">
        <w:tc>
          <w:tcPr>
            <w:tcW w:w="9628" w:type="dxa"/>
          </w:tcPr>
          <w:p w14:paraId="6C0184B1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18D27CB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2F8AB4C2" w14:textId="2B213851" w:rsidR="00D8685F" w:rsidRDefault="00325CA2" w:rsidP="0010591C">
      <w:pPr>
        <w:pStyle w:val="PBParagraph"/>
        <w:numPr>
          <w:ilvl w:val="0"/>
          <w:numId w:val="0"/>
        </w:numPr>
        <w:ind w:left="1134"/>
      </w:pPr>
      <w:r>
        <w:lastRenderedPageBreak/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 w:rsidR="00D8685F">
        <w:tab/>
        <w:t>A déjà été mise en œuvre. Veuillez expliquer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0AAE6AF2" w14:textId="77777777" w:rsidTr="00793382">
        <w:tc>
          <w:tcPr>
            <w:tcW w:w="9628" w:type="dxa"/>
          </w:tcPr>
          <w:p w14:paraId="53915D20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6C7E2684" w14:textId="77777777" w:rsidR="00DD4945" w:rsidRPr="00A456C6" w:rsidRDefault="00DD4945" w:rsidP="0010591C">
      <w:pPr>
        <w:pStyle w:val="PBParagraph"/>
        <w:numPr>
          <w:ilvl w:val="0"/>
          <w:numId w:val="0"/>
        </w:numPr>
        <w:ind w:left="1134"/>
      </w:pPr>
    </w:p>
    <w:p w14:paraId="544B2557" w14:textId="56F4A265" w:rsidR="00964922" w:rsidRDefault="00C812AC" w:rsidP="00964922">
      <w:pPr>
        <w:pStyle w:val="PBParagraph"/>
        <w:numPr>
          <w:ilvl w:val="1"/>
          <w:numId w:val="3"/>
        </w:numPr>
      </w:pPr>
      <w:r>
        <w:t>Toute autre évolution :</w:t>
      </w:r>
    </w:p>
    <w:tbl>
      <w:tblPr>
        <w:tblStyle w:val="TableGrid"/>
        <w:tblW w:w="8165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5"/>
      </w:tblGrid>
      <w:tr w:rsidR="00DD4945" w14:paraId="1F187D8B" w14:textId="77777777" w:rsidTr="00793382">
        <w:tc>
          <w:tcPr>
            <w:tcW w:w="9628" w:type="dxa"/>
          </w:tcPr>
          <w:p w14:paraId="6865A930" w14:textId="77777777" w:rsidR="00DD4945" w:rsidRDefault="00DD4945" w:rsidP="00793382">
            <w:pPr>
              <w:pStyle w:val="PBParagraph"/>
              <w:numPr>
                <w:ilvl w:val="0"/>
                <w:numId w:val="0"/>
              </w:numPr>
            </w:pPr>
            <w:r>
              <w:rPr>
                <w:rFonts w:cstheme="minorHAnsi"/>
                <w:color w:val="0069B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euillez saisir les informations demandées ici"/>
                  </w:textInput>
                </w:ffData>
              </w:fldChar>
            </w:r>
            <w:r>
              <w:rPr>
                <w:rFonts w:cstheme="minorHAnsi"/>
                <w:color w:val="0069B4"/>
              </w:rPr>
              <w:instrText xml:space="preserve"> FORMTEXT </w:instrText>
            </w:r>
            <w:r>
              <w:rPr>
                <w:rFonts w:cstheme="minorHAnsi"/>
                <w:color w:val="0069B4"/>
              </w:rPr>
            </w:r>
            <w:r>
              <w:rPr>
                <w:rFonts w:cstheme="minorHAnsi"/>
                <w:color w:val="0069B4"/>
              </w:rPr>
              <w:fldChar w:fldCharType="separate"/>
            </w:r>
            <w:r>
              <w:rPr>
                <w:rFonts w:cstheme="minorHAnsi"/>
                <w:noProof/>
                <w:color w:val="0069B4"/>
              </w:rPr>
              <w:t>Veuillez saisir les informations demandées ici</w:t>
            </w:r>
            <w:r>
              <w:rPr>
                <w:rFonts w:cstheme="minorHAnsi"/>
                <w:color w:val="0069B4"/>
              </w:rPr>
              <w:fldChar w:fldCharType="end"/>
            </w:r>
          </w:p>
        </w:tc>
      </w:tr>
    </w:tbl>
    <w:p w14:paraId="1514EB09" w14:textId="77777777" w:rsidR="00DD4945" w:rsidRDefault="00DD4945" w:rsidP="00D4338D">
      <w:pPr>
        <w:pStyle w:val="PBParagraph"/>
        <w:numPr>
          <w:ilvl w:val="0"/>
          <w:numId w:val="0"/>
        </w:numPr>
        <w:ind w:left="567" w:hanging="567"/>
      </w:pPr>
    </w:p>
    <w:p w14:paraId="0F80B7C5" w14:textId="0B788D74" w:rsidR="000A107E" w:rsidRDefault="004C4A92" w:rsidP="00DD4945">
      <w:pPr>
        <w:pStyle w:val="PBParagraph"/>
        <w:numPr>
          <w:ilvl w:val="0"/>
          <w:numId w:val="0"/>
        </w:numPr>
        <w:ind w:left="567" w:hanging="567"/>
        <w:jc w:val="center"/>
      </w:pPr>
      <w:r>
        <w:t>Merci d</w:t>
      </w:r>
      <w:r w:rsidR="00644D86">
        <w:t>’</w:t>
      </w:r>
      <w:r>
        <w:t xml:space="preserve">avoir renseigné le </w:t>
      </w:r>
      <w:r w:rsidR="00C32050">
        <w:t>questionnaire !</w:t>
      </w:r>
    </w:p>
    <w:sectPr w:rsidR="000A107E" w:rsidSect="001D6D71">
      <w:headerReference w:type="default" r:id="rId17"/>
      <w:footerReference w:type="default" r:id="rId18"/>
      <w:pgSz w:w="11906" w:h="16838" w:code="9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E4C3C" w14:textId="77777777" w:rsidR="00CF1373" w:rsidRDefault="00CF1373" w:rsidP="00037583">
      <w:pPr>
        <w:spacing w:after="0" w:line="240" w:lineRule="auto"/>
      </w:pPr>
      <w:r>
        <w:separator/>
      </w:r>
    </w:p>
  </w:endnote>
  <w:endnote w:type="continuationSeparator" w:id="0">
    <w:p w14:paraId="73DCA765" w14:textId="77777777" w:rsidR="00CF1373" w:rsidRDefault="00CF1373" w:rsidP="00037583">
      <w:pPr>
        <w:spacing w:after="0" w:line="240" w:lineRule="auto"/>
      </w:pPr>
      <w:r>
        <w:continuationSeparator/>
      </w:r>
    </w:p>
  </w:endnote>
  <w:endnote w:type="continuationNotice" w:id="1">
    <w:p w14:paraId="19E69CFA" w14:textId="77777777" w:rsidR="00CF1373" w:rsidRDefault="00CF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014B1F40-09C5-4997-B888-7B71C833F146}"/>
    <w:embedBold r:id="rId2" w:fontKey="{CB1C4D2A-444A-45E9-BD14-0B19422EE786}"/>
    <w:embedItalic r:id="rId3" w:fontKey="{4B03DA3A-9F52-463E-9B79-59C4D0F2514F}"/>
    <w:embedBoldItalic r:id="rId4" w:fontKey="{825205F6-7EBA-4C67-BEAF-051370049DE4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D9C0DB9E-9E28-4B90-99F3-4C7F6FF683D4}"/>
    <w:embedBold r:id="rId6" w:fontKey="{D89A4F08-6E59-4E47-BFA6-A97276650701}"/>
    <w:embedItalic r:id="rId7" w:fontKey="{CEFDD16B-0A43-4057-A3E9-39AF49A6F27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6DF4B55-8ABE-40B4-8A34-C040AAB7D7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48D40BE-D206-4466-9D3A-13EA88286F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097"/>
      <w:gridCol w:w="5097"/>
    </w:tblGrid>
    <w:tr w:rsidR="008737C6" w:rsidRPr="00584771" w14:paraId="3921B877" w14:textId="77777777" w:rsidTr="008737C6">
      <w:tc>
        <w:tcPr>
          <w:tcW w:w="5097" w:type="dxa"/>
          <w:vAlign w:val="center"/>
        </w:tcPr>
        <w:p w14:paraId="711CA8F7" w14:textId="77777777" w:rsidR="008737C6" w:rsidRPr="0023033E" w:rsidRDefault="008737C6" w:rsidP="008737C6">
          <w:pPr>
            <w:pStyle w:val="Footer"/>
            <w:spacing w:after="40"/>
            <w:jc w:val="right"/>
            <w:rPr>
              <w:color w:val="024987" w:themeColor="accent3"/>
              <w:sz w:val="20"/>
              <w:szCs w:val="20"/>
            </w:rPr>
          </w:pPr>
          <w:r>
            <w:rPr>
              <w:b/>
              <w:bCs/>
              <w:color w:val="024987" w:themeColor="accent3"/>
              <w:sz w:val="24"/>
              <w:szCs w:val="24"/>
            </w:rPr>
            <w:t>H</w:t>
          </w:r>
          <w:r>
            <w:rPr>
              <w:color w:val="024987" w:themeColor="accent3"/>
              <w:sz w:val="20"/>
              <w:szCs w:val="20"/>
            </w:rPr>
            <w:t xml:space="preserve">ague </w:t>
          </w:r>
          <w:r>
            <w:rPr>
              <w:b/>
              <w:bCs/>
              <w:color w:val="024987" w:themeColor="accent3"/>
              <w:sz w:val="24"/>
              <w:szCs w:val="24"/>
            </w:rPr>
            <w:t>C</w:t>
          </w:r>
          <w:r>
            <w:rPr>
              <w:color w:val="024987" w:themeColor="accent3"/>
              <w:sz w:val="20"/>
              <w:szCs w:val="20"/>
            </w:rPr>
            <w:t xml:space="preserve">onference on </w:t>
          </w:r>
          <w:proofErr w:type="spellStart"/>
          <w:r>
            <w:rPr>
              <w:color w:val="024987" w:themeColor="accent3"/>
              <w:sz w:val="20"/>
              <w:szCs w:val="20"/>
            </w:rPr>
            <w:t>Private</w:t>
          </w:r>
          <w:proofErr w:type="spellEnd"/>
          <w:r>
            <w:rPr>
              <w:color w:val="024987" w:themeColor="accent3"/>
              <w:sz w:val="20"/>
              <w:szCs w:val="20"/>
            </w:rPr>
            <w:t xml:space="preserve"> International Law </w:t>
          </w:r>
        </w:p>
      </w:tc>
      <w:tc>
        <w:tcPr>
          <w:tcW w:w="5097" w:type="dxa"/>
          <w:vAlign w:val="center"/>
        </w:tcPr>
        <w:p w14:paraId="738B1140" w14:textId="77777777" w:rsidR="008737C6" w:rsidRPr="0023033E" w:rsidRDefault="008737C6" w:rsidP="008737C6">
          <w:pPr>
            <w:pStyle w:val="Footer"/>
            <w:spacing w:after="40"/>
            <w:jc w:val="left"/>
            <w:rPr>
              <w:color w:val="024987" w:themeColor="accent3"/>
              <w:sz w:val="20"/>
              <w:szCs w:val="20"/>
            </w:rPr>
          </w:pPr>
          <w:r>
            <w:rPr>
              <w:b/>
              <w:bCs/>
              <w:color w:val="024987" w:themeColor="accent3"/>
              <w:sz w:val="24"/>
              <w:szCs w:val="24"/>
            </w:rPr>
            <w:t>C</w:t>
          </w:r>
          <w:r>
            <w:rPr>
              <w:color w:val="024987" w:themeColor="accent3"/>
              <w:sz w:val="20"/>
              <w:szCs w:val="20"/>
            </w:rPr>
            <w:t xml:space="preserve">onférence de La </w:t>
          </w:r>
          <w:r>
            <w:rPr>
              <w:b/>
              <w:bCs/>
              <w:color w:val="024987" w:themeColor="accent3"/>
              <w:sz w:val="24"/>
              <w:szCs w:val="24"/>
            </w:rPr>
            <w:t>H</w:t>
          </w:r>
          <w:r>
            <w:rPr>
              <w:color w:val="024987" w:themeColor="accent3"/>
              <w:sz w:val="20"/>
              <w:szCs w:val="20"/>
            </w:rPr>
            <w:t>aye de droit international privé</w:t>
          </w:r>
        </w:p>
      </w:tc>
    </w:tr>
    <w:tr w:rsidR="00160340" w:rsidRPr="00C77740" w14:paraId="0F80FB51" w14:textId="77777777" w:rsidTr="008737C6">
      <w:tc>
        <w:tcPr>
          <w:tcW w:w="5097" w:type="dxa"/>
          <w:vAlign w:val="center"/>
        </w:tcPr>
        <w:p w14:paraId="5DAE7C94" w14:textId="3FADFC49" w:rsidR="00160340" w:rsidRPr="00C77740" w:rsidRDefault="00075504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</w:rPr>
          </w:pPr>
          <w:hyperlink r:id="rId1" w:history="1">
            <w:r w:rsidR="00774376">
              <w:rPr>
                <w:rStyle w:val="Hyperlink"/>
                <w:color w:val="024987" w:themeColor="accent3"/>
                <w:sz w:val="16"/>
                <w:szCs w:val="16"/>
              </w:rPr>
              <w:t>secretariat@hcch.net</w:t>
            </w:r>
          </w:hyperlink>
        </w:p>
      </w:tc>
      <w:tc>
        <w:tcPr>
          <w:tcW w:w="5097" w:type="dxa"/>
          <w:vAlign w:val="center"/>
        </w:tcPr>
        <w:p w14:paraId="09EE2152" w14:textId="77B6346F" w:rsidR="00160340" w:rsidRPr="00C77740" w:rsidRDefault="00075504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</w:rPr>
          </w:pPr>
          <w:hyperlink r:id="rId2" w:history="1">
            <w:r w:rsidR="00774376">
              <w:rPr>
                <w:rStyle w:val="Hyperlink"/>
                <w:color w:val="024987" w:themeColor="accent3"/>
                <w:sz w:val="16"/>
                <w:szCs w:val="16"/>
              </w:rPr>
              <w:t>www.hcch.net</w:t>
            </w:r>
          </w:hyperlink>
        </w:p>
      </w:tc>
    </w:tr>
    <w:tr w:rsidR="00160340" w:rsidRPr="00584771" w14:paraId="0B6FA1C5" w14:textId="77777777" w:rsidTr="008737C6">
      <w:tc>
        <w:tcPr>
          <w:tcW w:w="5097" w:type="dxa"/>
          <w:vAlign w:val="center"/>
        </w:tcPr>
        <w:p w14:paraId="62361290" w14:textId="77777777" w:rsidR="00160340" w:rsidRPr="00946E11" w:rsidRDefault="00160340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  <w:lang w:val="en-CA"/>
            </w:rPr>
          </w:pPr>
          <w:r w:rsidRPr="00946E11">
            <w:rPr>
              <w:color w:val="024987" w:themeColor="accent3"/>
              <w:sz w:val="16"/>
              <w:szCs w:val="16"/>
              <w:lang w:val="en-CA"/>
            </w:rPr>
            <w:t>Regional Office for Asia and the Pacific (ROAP)</w:t>
          </w:r>
        </w:p>
      </w:tc>
      <w:tc>
        <w:tcPr>
          <w:tcW w:w="5097" w:type="dxa"/>
          <w:vAlign w:val="center"/>
        </w:tcPr>
        <w:p w14:paraId="4F730ABC" w14:textId="52F3455B" w:rsidR="00160340" w:rsidRPr="00C77740" w:rsidRDefault="00160340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</w:rPr>
          </w:pPr>
          <w:r>
            <w:rPr>
              <w:color w:val="024987" w:themeColor="accent3"/>
              <w:sz w:val="16"/>
              <w:szCs w:val="16"/>
            </w:rPr>
            <w:t>Bureau régional pour l</w:t>
          </w:r>
          <w:r w:rsidR="00644D86">
            <w:rPr>
              <w:color w:val="024987" w:themeColor="accent3"/>
              <w:sz w:val="16"/>
              <w:szCs w:val="16"/>
            </w:rPr>
            <w:t>’</w:t>
          </w:r>
          <w:r>
            <w:rPr>
              <w:color w:val="024987" w:themeColor="accent3"/>
              <w:sz w:val="16"/>
              <w:szCs w:val="16"/>
            </w:rPr>
            <w:t>Asie et le Pacifique (BRAP)</w:t>
          </w:r>
        </w:p>
      </w:tc>
    </w:tr>
    <w:tr w:rsidR="00160340" w:rsidRPr="00584771" w14:paraId="6B393B0C" w14:textId="77777777" w:rsidTr="008737C6">
      <w:tc>
        <w:tcPr>
          <w:tcW w:w="5097" w:type="dxa"/>
          <w:vAlign w:val="center"/>
        </w:tcPr>
        <w:p w14:paraId="549DC361" w14:textId="77777777" w:rsidR="00160340" w:rsidRPr="00946E11" w:rsidRDefault="00160340" w:rsidP="008737C6">
          <w:pPr>
            <w:pStyle w:val="Footer"/>
            <w:spacing w:after="40"/>
            <w:jc w:val="right"/>
            <w:rPr>
              <w:color w:val="024987" w:themeColor="accent3"/>
              <w:sz w:val="16"/>
              <w:szCs w:val="16"/>
              <w:lang w:val="en-CA"/>
            </w:rPr>
          </w:pPr>
          <w:r w:rsidRPr="00946E11">
            <w:rPr>
              <w:color w:val="024987" w:themeColor="accent3"/>
              <w:sz w:val="16"/>
              <w:szCs w:val="16"/>
              <w:lang w:val="en-CA"/>
            </w:rPr>
            <w:t>Regional Office for Latin America and the Caribbean (ROLAC)</w:t>
          </w:r>
        </w:p>
      </w:tc>
      <w:tc>
        <w:tcPr>
          <w:tcW w:w="5097" w:type="dxa"/>
          <w:vAlign w:val="center"/>
        </w:tcPr>
        <w:p w14:paraId="435D3EA6" w14:textId="18C3BB3F" w:rsidR="00160340" w:rsidRPr="00C77740" w:rsidRDefault="00160340" w:rsidP="008737C6">
          <w:pPr>
            <w:pStyle w:val="Footer"/>
            <w:spacing w:after="40"/>
            <w:jc w:val="left"/>
            <w:rPr>
              <w:color w:val="024987" w:themeColor="accent3"/>
              <w:sz w:val="16"/>
              <w:szCs w:val="16"/>
            </w:rPr>
          </w:pPr>
          <w:r>
            <w:rPr>
              <w:color w:val="024987" w:themeColor="accent3"/>
              <w:sz w:val="16"/>
              <w:szCs w:val="16"/>
            </w:rPr>
            <w:t>Bureau régional pour l</w:t>
          </w:r>
          <w:r w:rsidR="00644D86">
            <w:rPr>
              <w:color w:val="024987" w:themeColor="accent3"/>
              <w:sz w:val="16"/>
              <w:szCs w:val="16"/>
            </w:rPr>
            <w:t>’</w:t>
          </w:r>
          <w:r>
            <w:rPr>
              <w:color w:val="024987" w:themeColor="accent3"/>
              <w:sz w:val="16"/>
              <w:szCs w:val="16"/>
            </w:rPr>
            <w:t>Amérique latine et les Caraïbes (BRALC)</w:t>
          </w:r>
        </w:p>
      </w:tc>
    </w:tr>
  </w:tbl>
  <w:p w14:paraId="0D9B25E9" w14:textId="77777777" w:rsidR="00160340" w:rsidRPr="0023033E" w:rsidRDefault="00160340" w:rsidP="005C2BE8">
    <w:pPr>
      <w:pStyle w:val="Footer"/>
      <w:spacing w:after="40"/>
      <w:jc w:val="center"/>
      <w:rPr>
        <w:color w:val="04549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811B1" w14:textId="77777777" w:rsidR="00B37C70" w:rsidRPr="00AA2D19" w:rsidRDefault="00B37C70" w:rsidP="00B74EFA">
    <w:pPr>
      <w:pStyle w:val="Header"/>
      <w:tabs>
        <w:tab w:val="clear" w:pos="4513"/>
        <w:tab w:val="clear" w:pos="9026"/>
      </w:tabs>
      <w:jc w:val="right"/>
      <w:rPr>
        <w:color w:val="A2B93B" w:themeColor="accent6"/>
        <w:sz w:val="18"/>
        <w:szCs w:val="18"/>
      </w:rPr>
    </w:pPr>
    <w:r w:rsidRPr="00AA2D19">
      <w:rPr>
        <w:color w:val="A2B93B" w:themeColor="accent6"/>
        <w:sz w:val="18"/>
        <w:szCs w:val="18"/>
      </w:rPr>
      <w:fldChar w:fldCharType="begin"/>
    </w:r>
    <w:r w:rsidRPr="00AA2D19">
      <w:rPr>
        <w:color w:val="A2B93B" w:themeColor="accent6"/>
        <w:sz w:val="18"/>
        <w:szCs w:val="18"/>
      </w:rPr>
      <w:instrText xml:space="preserve"> PAGE   \* MERGEFORMAT </w:instrText>
    </w:r>
    <w:r w:rsidRPr="00AA2D19">
      <w:rPr>
        <w:color w:val="A2B93B" w:themeColor="accent6"/>
        <w:sz w:val="18"/>
        <w:szCs w:val="18"/>
      </w:rPr>
      <w:fldChar w:fldCharType="separate"/>
    </w:r>
    <w:r w:rsidRPr="00AA2D19">
      <w:rPr>
        <w:color w:val="A2B93B" w:themeColor="accent6"/>
        <w:sz w:val="18"/>
        <w:szCs w:val="18"/>
      </w:rPr>
      <w:t>2</w:t>
    </w:r>
    <w:r w:rsidRPr="00AA2D19">
      <w:rPr>
        <w:color w:val="A2B93B" w:themeColor="accent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C1117" w14:textId="77777777" w:rsidR="00CF1373" w:rsidRPr="009701D2" w:rsidRDefault="00CF1373" w:rsidP="00B74EFA">
      <w:pPr>
        <w:spacing w:after="120" w:line="240" w:lineRule="auto"/>
        <w:rPr>
          <w:color w:val="A2B93B" w:themeColor="accent6"/>
        </w:rPr>
      </w:pPr>
      <w:r w:rsidRPr="009701D2">
        <w:rPr>
          <w:color w:val="A2B93B" w:themeColor="accent6"/>
        </w:rPr>
        <w:separator/>
      </w:r>
    </w:p>
  </w:footnote>
  <w:footnote w:type="continuationSeparator" w:id="0">
    <w:p w14:paraId="5ACCB07D" w14:textId="77777777" w:rsidR="00CF1373" w:rsidRDefault="00CF1373" w:rsidP="00037583">
      <w:pPr>
        <w:spacing w:after="0" w:line="240" w:lineRule="auto"/>
      </w:pPr>
      <w:r>
        <w:continuationSeparator/>
      </w:r>
    </w:p>
  </w:footnote>
  <w:footnote w:type="continuationNotice" w:id="1">
    <w:p w14:paraId="631C42D4" w14:textId="77777777" w:rsidR="00CF1373" w:rsidRDefault="00CF1373">
      <w:pPr>
        <w:spacing w:after="0" w:line="240" w:lineRule="auto"/>
      </w:pPr>
    </w:p>
  </w:footnote>
  <w:footnote w:id="2">
    <w:p w14:paraId="32A5958D" w14:textId="385B13AA" w:rsidR="00D730AF" w:rsidRDefault="00D730A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  <w:t>CAGP Doc. prél. No 11 de novembre 2019 « Rapport du Groupe d</w:t>
      </w:r>
      <w:r w:rsidR="00644D86">
        <w:t>’</w:t>
      </w:r>
      <w:r>
        <w:t>experts sur les transferts internationaux d</w:t>
      </w:r>
      <w:r w:rsidR="00644D86">
        <w:t>’</w:t>
      </w:r>
      <w:r>
        <w:t>aliments » disponible à l</w:t>
      </w:r>
      <w:r w:rsidR="00644D86">
        <w:t>’</w:t>
      </w:r>
      <w:r>
        <w:t xml:space="preserve">adresse : </w:t>
      </w:r>
      <w:hyperlink r:id="rId1" w:history="1">
        <w:r>
          <w:rPr>
            <w:rStyle w:val="Hyperlink"/>
          </w:rPr>
          <w:t>https://assets.hcch.net/docs/cf68b6fe-a8da-4cfc-b544-d2b75727f660.pdf</w:t>
        </w:r>
      </w:hyperlink>
    </w:p>
  </w:footnote>
  <w:footnote w:id="3">
    <w:p w14:paraId="298B0D32" w14:textId="77777777" w:rsidR="00A70AEA" w:rsidRPr="00045A85" w:rsidRDefault="00A70AEA" w:rsidP="00A70AEA">
      <w:pPr>
        <w:pStyle w:val="FootnoteText"/>
        <w:rPr>
          <w:rFonts w:cstheme="minorHAnsi"/>
          <w:szCs w:val="18"/>
        </w:rPr>
      </w:pPr>
      <w:r>
        <w:rPr>
          <w:rStyle w:val="FootnoteReference"/>
          <w:szCs w:val="18"/>
        </w:rPr>
        <w:t>[1]</w:t>
      </w:r>
      <w:r>
        <w:t xml:space="preserve"> </w:t>
      </w:r>
      <w:r>
        <w:tab/>
        <w:t>Dans le présent Questionnaire, le terme « État » comprend, dans certains cas, une unité territoriale.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7"/>
      <w:gridCol w:w="5097"/>
    </w:tblGrid>
    <w:tr w:rsidR="00430BD2" w14:paraId="00BA4D80" w14:textId="77777777" w:rsidTr="6A94DD8E">
      <w:tc>
        <w:tcPr>
          <w:tcW w:w="5097" w:type="dxa"/>
          <w:vAlign w:val="bottom"/>
        </w:tcPr>
        <w:sdt>
          <w:sdtPr>
            <w:rPr>
              <w:rFonts w:cstheme="minorHAnsi"/>
              <w:b/>
              <w:bCs/>
              <w:caps/>
              <w:color w:val="03295A" w:themeColor="accent4"/>
            </w:rPr>
            <w:alias w:val="Titre court"/>
            <w:tag w:val="Short Title"/>
            <w:id w:val="-916482541"/>
            <w:placeholder>
              <w:docPart w:val="DBAC2759B6E147FB9994CA412009EA51"/>
            </w:placeholder>
            <w:comboBox>
              <w:listItem w:value="Choose an item."/>
              <w:listItem w:displayText="CS Recouvrement des aliments de 2007" w:value="SC 2007 Child Support"/>
              <w:listItem w:displayText="CAGP de 2021" w:value="CGAP 2021"/>
              <w:listItem w:displayText="CS Adoption de 1993" w:value="SC 1993 Adoption"/>
              <w:listItem w:displayText="CS Apostille de 1961" w:value="SC 1961 Apostille"/>
            </w:comboBox>
          </w:sdtPr>
          <w:sdtEndPr/>
          <w:sdtContent>
            <w:p w14:paraId="5B3E8283" w14:textId="207D7A7C" w:rsidR="00430BD2" w:rsidRPr="008F4871" w:rsidRDefault="00E54652" w:rsidP="00D36123">
              <w:pPr>
                <w:pStyle w:val="Header"/>
                <w:tabs>
                  <w:tab w:val="clear" w:pos="4513"/>
                  <w:tab w:val="clear" w:pos="9026"/>
                </w:tabs>
                <w:spacing w:before="160"/>
                <w:rPr>
                  <w:rFonts w:cstheme="minorHAnsi"/>
                  <w:b/>
                  <w:bCs/>
                  <w:caps/>
                  <w:color w:val="03295A" w:themeColor="accent4"/>
                  <w:sz w:val="20"/>
                  <w:szCs w:val="20"/>
                </w:rPr>
              </w:pPr>
              <w:r>
                <w:rPr>
                  <w:b/>
                  <w:bCs/>
                  <w:caps/>
                  <w:color w:val="03295A" w:themeColor="accent4"/>
                </w:rPr>
                <w:t>CS Recouvrement des aliments de 2007</w:t>
              </w:r>
            </w:p>
          </w:sdtContent>
        </w:sdt>
        <w:p w14:paraId="0821C9AA" w14:textId="41CB6564" w:rsidR="0018385A" w:rsidRPr="008F4871" w:rsidRDefault="00075504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</w:rPr>
          </w:pPr>
          <w:sdt>
            <w:sdtPr>
              <w:rPr>
                <w:rFonts w:cstheme="minorHAnsi"/>
                <w:b/>
                <w:bCs/>
                <w:caps/>
                <w:color w:val="03295A" w:themeColor="accent4"/>
                <w:sz w:val="20"/>
                <w:szCs w:val="20"/>
              </w:rPr>
              <w:alias w:val="Mois"/>
              <w:tag w:val="Month"/>
              <w:id w:val="-383639062"/>
              <w:placeholder>
                <w:docPart w:val="9DFACC08E63E4559829B0639C36A2C1E"/>
              </w:placeholder>
              <w:dropDownList>
                <w:listItem w:value="Choose month."/>
                <w:listItem w:displayText="Janvier" w:value="January"/>
                <w:listItem w:displayText="Février" w:value="February"/>
                <w:listItem w:displayText="Mars" w:value="March"/>
                <w:listItem w:displayText="Avril" w:value="April"/>
                <w:listItem w:displayText="Mai" w:value="May"/>
                <w:listItem w:displayText="Juin" w:value="June"/>
                <w:listItem w:displayText="Juillet" w:value="July"/>
                <w:listItem w:displayText="Août" w:value="August"/>
                <w:listItem w:displayText="Septembre" w:value="September"/>
                <w:listItem w:displayText="Octobre" w:value="October"/>
                <w:listItem w:displayText="Novembre" w:value="November"/>
                <w:listItem w:displayText="Décembre" w:value="December"/>
              </w:dropDownList>
            </w:sdtPr>
            <w:sdtEndPr/>
            <w:sdtContent>
              <w:r w:rsidR="00774376">
                <w:rPr>
                  <w:b/>
                  <w:bCs/>
                  <w:caps/>
                  <w:color w:val="03295A" w:themeColor="accent4"/>
                  <w:sz w:val="20"/>
                  <w:szCs w:val="20"/>
                </w:rPr>
                <w:t>Juin</w:t>
              </w:r>
            </w:sdtContent>
          </w:sdt>
          <w:r w:rsidR="00774376">
            <w:rPr>
              <w:b/>
              <w:bCs/>
              <w:caps/>
              <w:color w:val="03295A" w:themeColor="accent4"/>
              <w:sz w:val="20"/>
              <w:szCs w:val="20"/>
            </w:rPr>
            <w:t xml:space="preserve"> </w:t>
          </w:r>
          <w:sdt>
            <w:sdtPr>
              <w:rPr>
                <w:rFonts w:cstheme="minorHAnsi"/>
                <w:b/>
                <w:bCs/>
                <w:caps/>
                <w:color w:val="03295A" w:themeColor="accent4"/>
                <w:sz w:val="20"/>
                <w:szCs w:val="20"/>
              </w:rPr>
              <w:alias w:val="Année"/>
              <w:tag w:val="Year"/>
              <w:id w:val="93294028"/>
              <w:placeholder>
                <w:docPart w:val="41F7134A36464697BEC5657DA3EA0468"/>
              </w:placeholder>
              <w:dropDownList>
                <w:listItem w:value="Choose year."/>
                <w:listItem w:displayText="2020" w:value="2020"/>
                <w:listItem w:displayText="2021" w:value="2021"/>
                <w:listItem w:displayText="2022" w:value="2022"/>
                <w:listItem w:displayText="2023" w:value="2023"/>
                <w:listItem w:displayText="2024" w:value="2024"/>
                <w:listItem w:displayText="2025" w:value="2025"/>
              </w:dropDownList>
            </w:sdtPr>
            <w:sdtEndPr/>
            <w:sdtContent>
              <w:r w:rsidR="00774376">
                <w:rPr>
                  <w:b/>
                  <w:bCs/>
                  <w:caps/>
                  <w:color w:val="03295A" w:themeColor="accent4"/>
                  <w:sz w:val="20"/>
                  <w:szCs w:val="20"/>
                </w:rPr>
                <w:t>2021</w:t>
              </w:r>
            </w:sdtContent>
          </w:sdt>
        </w:p>
        <w:p w14:paraId="13422BB8" w14:textId="2EEE0893" w:rsidR="00787BBD" w:rsidRPr="00787BBD" w:rsidRDefault="00774376" w:rsidP="00D36123">
          <w:pPr>
            <w:pStyle w:val="Header"/>
            <w:tabs>
              <w:tab w:val="clear" w:pos="4513"/>
              <w:tab w:val="clear" w:pos="9026"/>
            </w:tabs>
            <w:spacing w:before="160"/>
            <w:rPr>
              <w:rFonts w:cstheme="minorHAnsi"/>
              <w:b/>
              <w:bCs/>
              <w:caps/>
              <w:color w:val="03295A" w:themeColor="accent4"/>
              <w:sz w:val="20"/>
              <w:szCs w:val="20"/>
            </w:rPr>
          </w:pPr>
          <w:r>
            <w:rPr>
              <w:b/>
              <w:bCs/>
              <w:caps/>
              <w:color w:val="03295A" w:themeColor="accent4"/>
              <w:sz w:val="20"/>
              <w:szCs w:val="20"/>
            </w:rPr>
            <w:t xml:space="preserve">Doc. </w:t>
          </w:r>
          <w:sdt>
            <w:sdtPr>
              <w:rPr>
                <w:rFonts w:cstheme="minorHAnsi"/>
                <w:b/>
                <w:bCs/>
                <w:caps/>
                <w:color w:val="03295A" w:themeColor="accent4"/>
                <w:sz w:val="20"/>
                <w:szCs w:val="20"/>
              </w:rPr>
              <w:alias w:val="Type du document"/>
              <w:tag w:val="Doc Type"/>
              <w:id w:val="-1487852286"/>
              <w:placeholder>
                <w:docPart w:val="EA968FAC05C74C00AFB735624EF0410B"/>
              </w:placeholder>
              <w:comboBox>
                <w:listItem w:value="Choose doc type."/>
                <w:listItem w:displayText="Prél." w:value="Prel."/>
                <w:listItem w:displayText="Info." w:value="Info."/>
              </w:comboBox>
            </w:sdtPr>
            <w:sdtEndPr/>
            <w:sdtContent>
              <w:r w:rsidR="00933CA0">
                <w:rPr>
                  <w:rFonts w:cstheme="minorHAnsi"/>
                  <w:b/>
                  <w:bCs/>
                  <w:caps/>
                  <w:color w:val="03295A" w:themeColor="accent4"/>
                  <w:sz w:val="20"/>
                  <w:szCs w:val="20"/>
                </w:rPr>
                <w:t>PrÉl.</w:t>
              </w:r>
            </w:sdtContent>
          </w:sdt>
          <w:r w:rsidR="00933CA0">
            <w:rPr>
              <w:b/>
              <w:bCs/>
              <w:caps/>
              <w:color w:val="03295A" w:themeColor="accent4"/>
              <w:sz w:val="20"/>
              <w:szCs w:val="20"/>
            </w:rPr>
            <w:t xml:space="preserve"> </w:t>
          </w:r>
          <w:r>
            <w:rPr>
              <w:b/>
              <w:bCs/>
              <w:caps/>
              <w:color w:val="03295A" w:themeColor="accent4"/>
              <w:sz w:val="20"/>
              <w:szCs w:val="20"/>
            </w:rPr>
            <w:t>No </w:t>
          </w:r>
          <w:sdt>
            <w:sdtPr>
              <w:rPr>
                <w:rFonts w:cstheme="minorHAnsi"/>
                <w:b/>
                <w:bCs/>
                <w:caps/>
                <w:color w:val="03295A" w:themeColor="accent4"/>
                <w:sz w:val="20"/>
                <w:szCs w:val="20"/>
              </w:rPr>
              <w:alias w:val="Numéro du document"/>
              <w:tag w:val="Doc No"/>
              <w:id w:val="-1384401516"/>
              <w:lock w:val="sdtLocked"/>
              <w:placeholder>
                <w:docPart w:val="2A1A544683FB486B8CD678A95E5175D2"/>
              </w:placeholder>
              <w:comboBox>
                <w:listItem w:value="Choose Doc No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  <w:listItem w:displayText="11" w:value="11"/>
                <w:listItem w:displayText="12" w:value="12"/>
                <w:listItem w:displayText="13" w:value="13"/>
                <w:listItem w:displayText="14" w:value="14"/>
                <w:listItem w:displayText="15" w:value="15"/>
                <w:listItem w:displayText="16" w:value="16"/>
                <w:listItem w:displayText="17" w:value="17"/>
                <w:listItem w:displayText="18" w:value="18"/>
                <w:listItem w:displayText="19" w:value="19"/>
                <w:listItem w:displayText="20" w:value="20"/>
              </w:comboBox>
            </w:sdtPr>
            <w:sdtEndPr/>
            <w:sdtContent>
              <w:r>
                <w:rPr>
                  <w:b/>
                  <w:bCs/>
                  <w:caps/>
                  <w:color w:val="03295A" w:themeColor="accent4"/>
                  <w:sz w:val="20"/>
                  <w:szCs w:val="20"/>
                </w:rPr>
                <w:t>11</w:t>
              </w:r>
            </w:sdtContent>
          </w:sdt>
        </w:p>
      </w:tc>
      <w:tc>
        <w:tcPr>
          <w:tcW w:w="5097" w:type="dxa"/>
          <w:vAlign w:val="bottom"/>
        </w:tcPr>
        <w:p w14:paraId="6C93E4B8" w14:textId="77777777" w:rsidR="00430BD2" w:rsidRDefault="6A94DD8E" w:rsidP="006142F8">
          <w:pPr>
            <w:pStyle w:val="Header"/>
            <w:tabs>
              <w:tab w:val="clear" w:pos="4513"/>
              <w:tab w:val="clear" w:pos="9026"/>
            </w:tabs>
            <w:jc w:val="right"/>
          </w:pPr>
          <w:r>
            <w:rPr>
              <w:noProof/>
            </w:rPr>
            <w:drawing>
              <wp:inline distT="0" distB="0" distL="0" distR="0" wp14:anchorId="345E476A" wp14:editId="1FE67BF6">
                <wp:extent cx="1925714" cy="900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714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3BD549" w14:textId="77777777" w:rsidR="00160340" w:rsidRDefault="00160340" w:rsidP="00430BD2">
    <w:pPr>
      <w:pStyle w:val="Header"/>
      <w:tabs>
        <w:tab w:val="clear" w:pos="4513"/>
        <w:tab w:val="clear" w:pos="90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1F037" w14:textId="29925870" w:rsidR="00B37C70" w:rsidRPr="00484884" w:rsidRDefault="0066647F" w:rsidP="00AA2D19">
    <w:pPr>
      <w:rPr>
        <w:color w:val="000000" w:themeColor="text1"/>
      </w:rPr>
    </w:pPr>
    <w:r w:rsidRPr="00484884">
      <w:rPr>
        <w:color w:val="000000" w:themeColor="text1"/>
        <w:sz w:val="18"/>
        <w:szCs w:val="18"/>
      </w:rPr>
      <w:fldChar w:fldCharType="begin"/>
    </w:r>
    <w:r w:rsidRPr="00484884">
      <w:rPr>
        <w:color w:val="000000" w:themeColor="text1"/>
        <w:sz w:val="18"/>
        <w:szCs w:val="18"/>
      </w:rPr>
      <w:instrText xml:space="preserve"> REF  PrelDoc_Info  \* MERGEFORMAT </w:instrText>
    </w:r>
    <w:r w:rsidRPr="00484884">
      <w:rPr>
        <w:color w:val="000000" w:themeColor="text1"/>
        <w:sz w:val="18"/>
        <w:szCs w:val="18"/>
      </w:rPr>
      <w:fldChar w:fldCharType="separate"/>
    </w:r>
    <w:r w:rsidRPr="00484884">
      <w:rPr>
        <w:color w:val="000000" w:themeColor="text1"/>
        <w:sz w:val="18"/>
        <w:szCs w:val="18"/>
      </w:rPr>
      <w:t xml:space="preserve">Doc </w:t>
    </w:r>
    <w:sdt>
      <w:sdtPr>
        <w:rPr>
          <w:color w:val="000000" w:themeColor="text1"/>
          <w:sz w:val="18"/>
          <w:szCs w:val="18"/>
        </w:rPr>
        <w:alias w:val="Doc Type"/>
        <w:tag w:val="Doc Type"/>
        <w:id w:val="1579789071"/>
        <w:placeholder>
          <w:docPart w:val="1C6F7912D47547399940A3ED815398AF"/>
        </w:placeholder>
        <w:comboBox>
          <w:listItem w:value="Choose doc type."/>
          <w:listItem w:displayText="Prél." w:value="Prél."/>
          <w:listItem w:displayText="Info." w:value="Info."/>
        </w:comboBox>
      </w:sdtPr>
      <w:sdtEndPr/>
      <w:sdtContent>
        <w:r w:rsidRPr="00484884">
          <w:rPr>
            <w:color w:val="000000" w:themeColor="text1"/>
            <w:sz w:val="18"/>
            <w:szCs w:val="18"/>
          </w:rPr>
          <w:t>prél.</w:t>
        </w:r>
      </w:sdtContent>
    </w:sdt>
    <w:r w:rsidRPr="00484884">
      <w:rPr>
        <w:color w:val="000000" w:themeColor="text1"/>
        <w:sz w:val="18"/>
        <w:szCs w:val="18"/>
      </w:rPr>
      <w:t xml:space="preserve"> </w:t>
    </w:r>
    <w:r w:rsidR="00484884" w:rsidRPr="00484884">
      <w:rPr>
        <w:color w:val="000000" w:themeColor="text1"/>
        <w:sz w:val="18"/>
        <w:szCs w:val="18"/>
      </w:rPr>
      <w:t>No </w:t>
    </w:r>
    <w:sdt>
      <w:sdtPr>
        <w:rPr>
          <w:color w:val="000000" w:themeColor="text1"/>
          <w:sz w:val="18"/>
          <w:szCs w:val="18"/>
        </w:rPr>
        <w:alias w:val="Doc No"/>
        <w:tag w:val="Doc No"/>
        <w:id w:val="-1049068484"/>
        <w:placeholder>
          <w:docPart w:val="D96DC93DAF844F1FA172B8DDE6717418"/>
        </w:placeholder>
        <w:comboBox>
          <w:listItem w:value="Choose Doc No.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</w:comboBox>
      </w:sdtPr>
      <w:sdtEndPr/>
      <w:sdtContent>
        <w:r w:rsidRPr="00484884">
          <w:rPr>
            <w:color w:val="000000" w:themeColor="text1"/>
            <w:sz w:val="18"/>
            <w:szCs w:val="18"/>
          </w:rPr>
          <w:t>11</w:t>
        </w:r>
      </w:sdtContent>
    </w:sdt>
    <w:r w:rsidRPr="00484884">
      <w:rPr>
        <w:color w:val="000000" w:themeColor="text1"/>
        <w:sz w:val="18"/>
        <w:szCs w:val="18"/>
      </w:rPr>
      <w:t xml:space="preserve"> d</w:t>
    </w:r>
    <w:r w:rsidR="00D920EC">
      <w:rPr>
        <w:color w:val="000000" w:themeColor="text1"/>
        <w:sz w:val="18"/>
        <w:szCs w:val="18"/>
      </w:rPr>
      <w:t>'</w:t>
    </w:r>
    <w:r w:rsidRPr="00484884">
      <w:rPr>
        <w:color w:val="000000" w:themeColor="text1"/>
        <w:sz w:val="18"/>
        <w:szCs w:val="18"/>
      </w:rPr>
      <w:t xml:space="preserve">octobre </w:t>
    </w:r>
    <w:sdt>
      <w:sdtPr>
        <w:rPr>
          <w:color w:val="000000" w:themeColor="text1"/>
          <w:sz w:val="18"/>
          <w:szCs w:val="18"/>
        </w:rPr>
        <w:alias w:val="Year"/>
        <w:tag w:val="Year"/>
        <w:id w:val="1526832986"/>
        <w:placeholder>
          <w:docPart w:val="6846ACC8AE5A41E6BF6E9F29E1D7CA6C"/>
        </w:placeholder>
        <w:dropDownList>
          <w:listItem w:value="Choose year.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</w:dropDownList>
      </w:sdtPr>
      <w:sdtEndPr/>
      <w:sdtContent>
        <w:r w:rsidRPr="00484884">
          <w:rPr>
            <w:color w:val="000000" w:themeColor="text1"/>
            <w:sz w:val="18"/>
            <w:szCs w:val="18"/>
          </w:rPr>
          <w:t>2020</w:t>
        </w:r>
      </w:sdtContent>
    </w:sdt>
    <w:r w:rsidRPr="00484884">
      <w:rPr>
        <w:color w:val="000000" w:themeColor="text1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30819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421B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C9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88F3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789C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D428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E6C4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90E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2C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7CD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EA3B9F"/>
    <w:multiLevelType w:val="hybridMultilevel"/>
    <w:tmpl w:val="179E7C7C"/>
    <w:lvl w:ilvl="0" w:tplc="2C0665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60DB5"/>
    <w:multiLevelType w:val="multilevel"/>
    <w:tmpl w:val="FC9CB8E2"/>
    <w:lvl w:ilvl="0">
      <w:start w:val="1"/>
      <w:numFmt w:val="bullet"/>
      <w:pStyle w:val="PBBulletList"/>
      <w:lvlText w:val=""/>
      <w:lvlJc w:val="left"/>
      <w:pPr>
        <w:ind w:left="1134" w:hanging="567"/>
      </w:pPr>
      <w:rPr>
        <w:rFonts w:ascii="Wingdings" w:hAnsi="Wingdings" w:hint="default"/>
        <w:color w:val="auto"/>
      </w:rPr>
    </w:lvl>
    <w:lvl w:ilvl="1">
      <w:start w:val="1"/>
      <w:numFmt w:val="bullet"/>
      <w:lvlText w:val=""/>
      <w:lvlJc w:val="left"/>
      <w:pPr>
        <w:ind w:left="1701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"/>
      <w:lvlJc w:val="left"/>
      <w:pPr>
        <w:ind w:left="2268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F2C150F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7931CD4"/>
    <w:multiLevelType w:val="multilevel"/>
    <w:tmpl w:val="84C4F040"/>
    <w:lvl w:ilvl="0">
      <w:start w:val="1"/>
      <w:numFmt w:val="upperRoman"/>
      <w:pStyle w:val="Heading1"/>
      <w:lvlText w:val="%1."/>
      <w:lvlJc w:val="righ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pStyle w:val="Heading2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pStyle w:val="Heading3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pStyle w:val="Heading4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A433E52"/>
    <w:multiLevelType w:val="multilevel"/>
    <w:tmpl w:val="1D12B50E"/>
    <w:lvl w:ilvl="0">
      <w:start w:val="1"/>
      <w:numFmt w:val="decimal"/>
      <w:pStyle w:val="ListParagraph"/>
      <w:lvlText w:val="%1."/>
      <w:lvlJc w:val="left"/>
      <w:pPr>
        <w:ind w:left="1134" w:hanging="56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0" w:hanging="567"/>
      </w:pPr>
      <w:rPr>
        <w:rFonts w:hint="default"/>
      </w:rPr>
    </w:lvl>
  </w:abstractNum>
  <w:abstractNum w:abstractNumId="15" w15:restartNumberingAfterBreak="0">
    <w:nsid w:val="4F564C94"/>
    <w:multiLevelType w:val="multilevel"/>
    <w:tmpl w:val="AFF28DAE"/>
    <w:lvl w:ilvl="0">
      <w:start w:val="1"/>
      <w:numFmt w:val="decimal"/>
      <w:pStyle w:val="PBParagraph"/>
      <w:lvlText w:val="%1"/>
      <w:lvlJc w:val="right"/>
      <w:pPr>
        <w:ind w:left="567" w:hanging="567"/>
      </w:pPr>
      <w:rPr>
        <w:rFonts w:hint="default"/>
        <w:sz w:val="21"/>
        <w:szCs w:val="21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771E0A1E"/>
    <w:multiLevelType w:val="multilevel"/>
    <w:tmpl w:val="0B562C4E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upperLetter"/>
      <w:lvlRestart w:val="0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Restart w:val="0"/>
      <w:lvlText w:val="%3."/>
      <w:lvlJc w:val="left"/>
      <w:pPr>
        <w:ind w:left="1134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134" w:hanging="567"/>
      </w:pPr>
      <w:rPr>
        <w:rFonts w:hint="default"/>
        <w:b w:val="0"/>
        <w:i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5"/>
  </w:num>
  <w:num w:numId="4">
    <w:abstractNumId w:val="11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6"/>
  </w:num>
  <w:num w:numId="18">
    <w:abstractNumId w:val="14"/>
  </w:num>
  <w:num w:numId="19">
    <w:abstractNumId w:val="1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dtywgILQHW6cPy+krue3FHUgEJ3xcOXM6kABJydrV2hF87UncS54t3zaNdPDTXEnQqVSiM45KrO+YiKjgXI7SQ==" w:salt="Wlu6tiOg5M0OVCsC0sLCgQ=="/>
  <w:defaultTabStop w:val="567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652"/>
    <w:rsid w:val="0000279F"/>
    <w:rsid w:val="000143E4"/>
    <w:rsid w:val="0001771D"/>
    <w:rsid w:val="00020530"/>
    <w:rsid w:val="000209B2"/>
    <w:rsid w:val="000214A0"/>
    <w:rsid w:val="0003046D"/>
    <w:rsid w:val="00030DA5"/>
    <w:rsid w:val="00037583"/>
    <w:rsid w:val="00040A15"/>
    <w:rsid w:val="00047AFF"/>
    <w:rsid w:val="0005062E"/>
    <w:rsid w:val="000514E3"/>
    <w:rsid w:val="0005427A"/>
    <w:rsid w:val="00055FEC"/>
    <w:rsid w:val="00061039"/>
    <w:rsid w:val="00075504"/>
    <w:rsid w:val="00075795"/>
    <w:rsid w:val="000776AC"/>
    <w:rsid w:val="0008242E"/>
    <w:rsid w:val="00082AC0"/>
    <w:rsid w:val="0009799C"/>
    <w:rsid w:val="00097D98"/>
    <w:rsid w:val="000A107E"/>
    <w:rsid w:val="000A2D3A"/>
    <w:rsid w:val="000A54B8"/>
    <w:rsid w:val="000A70EC"/>
    <w:rsid w:val="000A7549"/>
    <w:rsid w:val="000B0FCC"/>
    <w:rsid w:val="000B17BF"/>
    <w:rsid w:val="000B1FE4"/>
    <w:rsid w:val="000B5331"/>
    <w:rsid w:val="000C414C"/>
    <w:rsid w:val="000D3D8F"/>
    <w:rsid w:val="000D6C04"/>
    <w:rsid w:val="000D77AB"/>
    <w:rsid w:val="000E2DB0"/>
    <w:rsid w:val="000E3712"/>
    <w:rsid w:val="000E7C58"/>
    <w:rsid w:val="000F1DD1"/>
    <w:rsid w:val="001048BC"/>
    <w:rsid w:val="0010591C"/>
    <w:rsid w:val="001059A0"/>
    <w:rsid w:val="00107191"/>
    <w:rsid w:val="001124D8"/>
    <w:rsid w:val="00130382"/>
    <w:rsid w:val="00131C6D"/>
    <w:rsid w:val="00132A8F"/>
    <w:rsid w:val="00134553"/>
    <w:rsid w:val="00134D02"/>
    <w:rsid w:val="00137B0C"/>
    <w:rsid w:val="00146CBF"/>
    <w:rsid w:val="00157DCF"/>
    <w:rsid w:val="00160340"/>
    <w:rsid w:val="00162043"/>
    <w:rsid w:val="00163511"/>
    <w:rsid w:val="001679D4"/>
    <w:rsid w:val="00175356"/>
    <w:rsid w:val="001778A7"/>
    <w:rsid w:val="00181BE2"/>
    <w:rsid w:val="00182685"/>
    <w:rsid w:val="0018385A"/>
    <w:rsid w:val="00183F89"/>
    <w:rsid w:val="00184969"/>
    <w:rsid w:val="00190C88"/>
    <w:rsid w:val="001918A9"/>
    <w:rsid w:val="00193051"/>
    <w:rsid w:val="00196178"/>
    <w:rsid w:val="001975A2"/>
    <w:rsid w:val="001A3B1E"/>
    <w:rsid w:val="001A4378"/>
    <w:rsid w:val="001A63F2"/>
    <w:rsid w:val="001C107B"/>
    <w:rsid w:val="001C1A21"/>
    <w:rsid w:val="001C43DD"/>
    <w:rsid w:val="001D10CD"/>
    <w:rsid w:val="001D44B3"/>
    <w:rsid w:val="001D6D71"/>
    <w:rsid w:val="001E1A23"/>
    <w:rsid w:val="001E57D7"/>
    <w:rsid w:val="001F0287"/>
    <w:rsid w:val="001F1FBD"/>
    <w:rsid w:val="001F37EA"/>
    <w:rsid w:val="001F51BC"/>
    <w:rsid w:val="001F7DEF"/>
    <w:rsid w:val="00203043"/>
    <w:rsid w:val="00204C2B"/>
    <w:rsid w:val="00212800"/>
    <w:rsid w:val="002133AA"/>
    <w:rsid w:val="00226013"/>
    <w:rsid w:val="0023033E"/>
    <w:rsid w:val="00230BD6"/>
    <w:rsid w:val="00230DFF"/>
    <w:rsid w:val="00231518"/>
    <w:rsid w:val="0023295B"/>
    <w:rsid w:val="00245C61"/>
    <w:rsid w:val="00245FE6"/>
    <w:rsid w:val="00250812"/>
    <w:rsid w:val="0025115C"/>
    <w:rsid w:val="00252B28"/>
    <w:rsid w:val="00253A93"/>
    <w:rsid w:val="0026031F"/>
    <w:rsid w:val="0026083E"/>
    <w:rsid w:val="00260A34"/>
    <w:rsid w:val="00262BF5"/>
    <w:rsid w:val="002845BF"/>
    <w:rsid w:val="00284F1F"/>
    <w:rsid w:val="00285AA7"/>
    <w:rsid w:val="002932EE"/>
    <w:rsid w:val="002A0A11"/>
    <w:rsid w:val="002A1932"/>
    <w:rsid w:val="002B1523"/>
    <w:rsid w:val="002B2FBE"/>
    <w:rsid w:val="002B5EE2"/>
    <w:rsid w:val="002C2507"/>
    <w:rsid w:val="002C5D1E"/>
    <w:rsid w:val="002D1C73"/>
    <w:rsid w:val="002D510B"/>
    <w:rsid w:val="002E01BA"/>
    <w:rsid w:val="002E24B2"/>
    <w:rsid w:val="002E5864"/>
    <w:rsid w:val="002E6EC5"/>
    <w:rsid w:val="002F0CB2"/>
    <w:rsid w:val="002F1321"/>
    <w:rsid w:val="002F332E"/>
    <w:rsid w:val="002F4FF8"/>
    <w:rsid w:val="00303AE4"/>
    <w:rsid w:val="0030496B"/>
    <w:rsid w:val="003060E2"/>
    <w:rsid w:val="00310E24"/>
    <w:rsid w:val="00313A10"/>
    <w:rsid w:val="003207A8"/>
    <w:rsid w:val="00324D2C"/>
    <w:rsid w:val="00325CA2"/>
    <w:rsid w:val="00330CA1"/>
    <w:rsid w:val="0033349E"/>
    <w:rsid w:val="003442E8"/>
    <w:rsid w:val="003514DD"/>
    <w:rsid w:val="003517E9"/>
    <w:rsid w:val="00355513"/>
    <w:rsid w:val="00355FDE"/>
    <w:rsid w:val="00361991"/>
    <w:rsid w:val="00376918"/>
    <w:rsid w:val="00390274"/>
    <w:rsid w:val="0039049F"/>
    <w:rsid w:val="00391CE1"/>
    <w:rsid w:val="003A2BCE"/>
    <w:rsid w:val="003B1E1B"/>
    <w:rsid w:val="003B1F2F"/>
    <w:rsid w:val="003B40B8"/>
    <w:rsid w:val="003B70F7"/>
    <w:rsid w:val="003C5441"/>
    <w:rsid w:val="003D7771"/>
    <w:rsid w:val="003D7AA8"/>
    <w:rsid w:val="003E270E"/>
    <w:rsid w:val="003E3498"/>
    <w:rsid w:val="003F47D2"/>
    <w:rsid w:val="003F6014"/>
    <w:rsid w:val="00401F8C"/>
    <w:rsid w:val="00404DDF"/>
    <w:rsid w:val="00407F85"/>
    <w:rsid w:val="004153D9"/>
    <w:rsid w:val="00416A34"/>
    <w:rsid w:val="00416F30"/>
    <w:rsid w:val="004210D8"/>
    <w:rsid w:val="0042203D"/>
    <w:rsid w:val="00424D4F"/>
    <w:rsid w:val="00426E56"/>
    <w:rsid w:val="00426EBB"/>
    <w:rsid w:val="0042720C"/>
    <w:rsid w:val="00430BD2"/>
    <w:rsid w:val="00436E86"/>
    <w:rsid w:val="004423F4"/>
    <w:rsid w:val="00442B18"/>
    <w:rsid w:val="00444783"/>
    <w:rsid w:val="00447878"/>
    <w:rsid w:val="00464877"/>
    <w:rsid w:val="004708F0"/>
    <w:rsid w:val="00471847"/>
    <w:rsid w:val="00474426"/>
    <w:rsid w:val="00477D8C"/>
    <w:rsid w:val="00484884"/>
    <w:rsid w:val="00491782"/>
    <w:rsid w:val="00492DFA"/>
    <w:rsid w:val="00497782"/>
    <w:rsid w:val="004A6AD7"/>
    <w:rsid w:val="004A7BBE"/>
    <w:rsid w:val="004B1EF6"/>
    <w:rsid w:val="004B2FD9"/>
    <w:rsid w:val="004B2FDD"/>
    <w:rsid w:val="004B7B0F"/>
    <w:rsid w:val="004C4A92"/>
    <w:rsid w:val="004E2B19"/>
    <w:rsid w:val="004E2D7D"/>
    <w:rsid w:val="004E4F04"/>
    <w:rsid w:val="004F7947"/>
    <w:rsid w:val="00502787"/>
    <w:rsid w:val="00503FEF"/>
    <w:rsid w:val="00507E32"/>
    <w:rsid w:val="005204ED"/>
    <w:rsid w:val="00520E44"/>
    <w:rsid w:val="00524CF5"/>
    <w:rsid w:val="005255E0"/>
    <w:rsid w:val="00530FB4"/>
    <w:rsid w:val="00534BB2"/>
    <w:rsid w:val="00535239"/>
    <w:rsid w:val="00536BEF"/>
    <w:rsid w:val="00541F1D"/>
    <w:rsid w:val="00546E0F"/>
    <w:rsid w:val="005514A5"/>
    <w:rsid w:val="00560934"/>
    <w:rsid w:val="0057055E"/>
    <w:rsid w:val="005724D9"/>
    <w:rsid w:val="0057323F"/>
    <w:rsid w:val="00573A2A"/>
    <w:rsid w:val="005777DF"/>
    <w:rsid w:val="00577B47"/>
    <w:rsid w:val="00581D46"/>
    <w:rsid w:val="00581E8F"/>
    <w:rsid w:val="00584771"/>
    <w:rsid w:val="00584C2F"/>
    <w:rsid w:val="005A4D9A"/>
    <w:rsid w:val="005A6EBA"/>
    <w:rsid w:val="005A77D0"/>
    <w:rsid w:val="005B60C3"/>
    <w:rsid w:val="005C0068"/>
    <w:rsid w:val="005C2BE8"/>
    <w:rsid w:val="005C5060"/>
    <w:rsid w:val="005C671D"/>
    <w:rsid w:val="005C748B"/>
    <w:rsid w:val="005D06B4"/>
    <w:rsid w:val="005E253C"/>
    <w:rsid w:val="006028D7"/>
    <w:rsid w:val="00606103"/>
    <w:rsid w:val="006142F8"/>
    <w:rsid w:val="006227C7"/>
    <w:rsid w:val="00623770"/>
    <w:rsid w:val="006274C1"/>
    <w:rsid w:val="006346E7"/>
    <w:rsid w:val="006401D0"/>
    <w:rsid w:val="006405F5"/>
    <w:rsid w:val="00644D86"/>
    <w:rsid w:val="00652B81"/>
    <w:rsid w:val="00653C7B"/>
    <w:rsid w:val="0066647F"/>
    <w:rsid w:val="0067026F"/>
    <w:rsid w:val="006717F9"/>
    <w:rsid w:val="0068119D"/>
    <w:rsid w:val="006815BD"/>
    <w:rsid w:val="00683EC0"/>
    <w:rsid w:val="00684ABC"/>
    <w:rsid w:val="00685179"/>
    <w:rsid w:val="00686D45"/>
    <w:rsid w:val="00692373"/>
    <w:rsid w:val="006938AA"/>
    <w:rsid w:val="006A02BA"/>
    <w:rsid w:val="006A3959"/>
    <w:rsid w:val="006A5EBD"/>
    <w:rsid w:val="006A6778"/>
    <w:rsid w:val="006B5278"/>
    <w:rsid w:val="006B55C4"/>
    <w:rsid w:val="006B7EFF"/>
    <w:rsid w:val="006C0357"/>
    <w:rsid w:val="006C4189"/>
    <w:rsid w:val="006C6A57"/>
    <w:rsid w:val="006D1DC3"/>
    <w:rsid w:val="006D3DF7"/>
    <w:rsid w:val="006E1A35"/>
    <w:rsid w:val="006E4A1B"/>
    <w:rsid w:val="006F137F"/>
    <w:rsid w:val="006F2F83"/>
    <w:rsid w:val="006F4F67"/>
    <w:rsid w:val="007025C1"/>
    <w:rsid w:val="00703F3C"/>
    <w:rsid w:val="00710AC1"/>
    <w:rsid w:val="00713CE0"/>
    <w:rsid w:val="00714D0E"/>
    <w:rsid w:val="007202B3"/>
    <w:rsid w:val="00721A14"/>
    <w:rsid w:val="0072420E"/>
    <w:rsid w:val="00731715"/>
    <w:rsid w:val="00731D13"/>
    <w:rsid w:val="00734733"/>
    <w:rsid w:val="00744322"/>
    <w:rsid w:val="00745F87"/>
    <w:rsid w:val="007461DD"/>
    <w:rsid w:val="00746AF6"/>
    <w:rsid w:val="00754C4A"/>
    <w:rsid w:val="00757D0E"/>
    <w:rsid w:val="00760406"/>
    <w:rsid w:val="00765B45"/>
    <w:rsid w:val="00767797"/>
    <w:rsid w:val="00767CCC"/>
    <w:rsid w:val="00774376"/>
    <w:rsid w:val="00781DDC"/>
    <w:rsid w:val="00787BBD"/>
    <w:rsid w:val="007937B1"/>
    <w:rsid w:val="0079484A"/>
    <w:rsid w:val="00795C1A"/>
    <w:rsid w:val="00797A55"/>
    <w:rsid w:val="007A514B"/>
    <w:rsid w:val="007B5E68"/>
    <w:rsid w:val="007C0751"/>
    <w:rsid w:val="007D1F4F"/>
    <w:rsid w:val="007D4DD2"/>
    <w:rsid w:val="007D5CC7"/>
    <w:rsid w:val="007E4C36"/>
    <w:rsid w:val="007E56F9"/>
    <w:rsid w:val="007F57F0"/>
    <w:rsid w:val="007F7CA0"/>
    <w:rsid w:val="0081069B"/>
    <w:rsid w:val="00822DF2"/>
    <w:rsid w:val="00823E24"/>
    <w:rsid w:val="0082470C"/>
    <w:rsid w:val="00833F06"/>
    <w:rsid w:val="0083686A"/>
    <w:rsid w:val="00837B79"/>
    <w:rsid w:val="00840A28"/>
    <w:rsid w:val="00840F33"/>
    <w:rsid w:val="00847A38"/>
    <w:rsid w:val="00856FCE"/>
    <w:rsid w:val="008630BB"/>
    <w:rsid w:val="00864AF5"/>
    <w:rsid w:val="0087337B"/>
    <w:rsid w:val="008735F6"/>
    <w:rsid w:val="008737C6"/>
    <w:rsid w:val="008968A5"/>
    <w:rsid w:val="008A4A82"/>
    <w:rsid w:val="008A65D2"/>
    <w:rsid w:val="008B0A59"/>
    <w:rsid w:val="008B1871"/>
    <w:rsid w:val="008B5152"/>
    <w:rsid w:val="008B572E"/>
    <w:rsid w:val="008B6530"/>
    <w:rsid w:val="008C6B59"/>
    <w:rsid w:val="008E1605"/>
    <w:rsid w:val="008E2F57"/>
    <w:rsid w:val="008E5F9C"/>
    <w:rsid w:val="008E6580"/>
    <w:rsid w:val="008F2B58"/>
    <w:rsid w:val="008F4871"/>
    <w:rsid w:val="008F6318"/>
    <w:rsid w:val="0090742D"/>
    <w:rsid w:val="009074A2"/>
    <w:rsid w:val="00907EE7"/>
    <w:rsid w:val="00910CEE"/>
    <w:rsid w:val="00911FEC"/>
    <w:rsid w:val="009177DE"/>
    <w:rsid w:val="00923F10"/>
    <w:rsid w:val="00930BE1"/>
    <w:rsid w:val="0093226F"/>
    <w:rsid w:val="00932BD9"/>
    <w:rsid w:val="00933CA0"/>
    <w:rsid w:val="00946E11"/>
    <w:rsid w:val="009519B1"/>
    <w:rsid w:val="00951B6D"/>
    <w:rsid w:val="00954E7E"/>
    <w:rsid w:val="00964922"/>
    <w:rsid w:val="00964CA5"/>
    <w:rsid w:val="00964D7B"/>
    <w:rsid w:val="009701D2"/>
    <w:rsid w:val="00972233"/>
    <w:rsid w:val="00973120"/>
    <w:rsid w:val="009801BF"/>
    <w:rsid w:val="0099771D"/>
    <w:rsid w:val="009C0542"/>
    <w:rsid w:val="009C11A5"/>
    <w:rsid w:val="009C5040"/>
    <w:rsid w:val="009D61A7"/>
    <w:rsid w:val="009E47B0"/>
    <w:rsid w:val="009E48BF"/>
    <w:rsid w:val="009E5CED"/>
    <w:rsid w:val="009E6A00"/>
    <w:rsid w:val="009E7112"/>
    <w:rsid w:val="009F074A"/>
    <w:rsid w:val="009F0C3D"/>
    <w:rsid w:val="00A04123"/>
    <w:rsid w:val="00A13EEE"/>
    <w:rsid w:val="00A20160"/>
    <w:rsid w:val="00A227B8"/>
    <w:rsid w:val="00A22E6B"/>
    <w:rsid w:val="00A32CF1"/>
    <w:rsid w:val="00A33474"/>
    <w:rsid w:val="00A37230"/>
    <w:rsid w:val="00A37A50"/>
    <w:rsid w:val="00A4149C"/>
    <w:rsid w:val="00A42040"/>
    <w:rsid w:val="00A456C6"/>
    <w:rsid w:val="00A537EB"/>
    <w:rsid w:val="00A56CC3"/>
    <w:rsid w:val="00A70AEA"/>
    <w:rsid w:val="00A71264"/>
    <w:rsid w:val="00A7361E"/>
    <w:rsid w:val="00A75C69"/>
    <w:rsid w:val="00A83457"/>
    <w:rsid w:val="00A866A2"/>
    <w:rsid w:val="00AA2D19"/>
    <w:rsid w:val="00AB2329"/>
    <w:rsid w:val="00AB2CE0"/>
    <w:rsid w:val="00AB2F5A"/>
    <w:rsid w:val="00AB75EB"/>
    <w:rsid w:val="00AC0219"/>
    <w:rsid w:val="00AC4645"/>
    <w:rsid w:val="00AC4FD4"/>
    <w:rsid w:val="00AC59E2"/>
    <w:rsid w:val="00AC6EC0"/>
    <w:rsid w:val="00AC7DCB"/>
    <w:rsid w:val="00AD2A7A"/>
    <w:rsid w:val="00AD5F42"/>
    <w:rsid w:val="00AE0106"/>
    <w:rsid w:val="00AE196A"/>
    <w:rsid w:val="00AE370A"/>
    <w:rsid w:val="00AE5180"/>
    <w:rsid w:val="00AE5FAD"/>
    <w:rsid w:val="00AE7901"/>
    <w:rsid w:val="00AE7E43"/>
    <w:rsid w:val="00AF1F7A"/>
    <w:rsid w:val="00AF4E71"/>
    <w:rsid w:val="00AF59C9"/>
    <w:rsid w:val="00B00413"/>
    <w:rsid w:val="00B1459E"/>
    <w:rsid w:val="00B16E98"/>
    <w:rsid w:val="00B210AD"/>
    <w:rsid w:val="00B2174F"/>
    <w:rsid w:val="00B21AE1"/>
    <w:rsid w:val="00B220F0"/>
    <w:rsid w:val="00B25569"/>
    <w:rsid w:val="00B305C6"/>
    <w:rsid w:val="00B31DF6"/>
    <w:rsid w:val="00B3422F"/>
    <w:rsid w:val="00B3462A"/>
    <w:rsid w:val="00B37407"/>
    <w:rsid w:val="00B37C70"/>
    <w:rsid w:val="00B428B7"/>
    <w:rsid w:val="00B454F3"/>
    <w:rsid w:val="00B45D32"/>
    <w:rsid w:val="00B4733D"/>
    <w:rsid w:val="00B53EBB"/>
    <w:rsid w:val="00B56263"/>
    <w:rsid w:val="00B56FFE"/>
    <w:rsid w:val="00B57287"/>
    <w:rsid w:val="00B61C5A"/>
    <w:rsid w:val="00B649BA"/>
    <w:rsid w:val="00B7083C"/>
    <w:rsid w:val="00B74EFA"/>
    <w:rsid w:val="00B77232"/>
    <w:rsid w:val="00B77D9F"/>
    <w:rsid w:val="00B8066A"/>
    <w:rsid w:val="00B85646"/>
    <w:rsid w:val="00B92717"/>
    <w:rsid w:val="00B9569A"/>
    <w:rsid w:val="00B9746F"/>
    <w:rsid w:val="00BA7FD5"/>
    <w:rsid w:val="00BB201D"/>
    <w:rsid w:val="00BB39E0"/>
    <w:rsid w:val="00BC35F1"/>
    <w:rsid w:val="00BC38ED"/>
    <w:rsid w:val="00BD2905"/>
    <w:rsid w:val="00BD3C67"/>
    <w:rsid w:val="00BD6183"/>
    <w:rsid w:val="00BD7624"/>
    <w:rsid w:val="00BE5B2C"/>
    <w:rsid w:val="00BF2201"/>
    <w:rsid w:val="00BF4A4E"/>
    <w:rsid w:val="00BF560D"/>
    <w:rsid w:val="00BF5DBB"/>
    <w:rsid w:val="00BF65F0"/>
    <w:rsid w:val="00BF7811"/>
    <w:rsid w:val="00BF7830"/>
    <w:rsid w:val="00BF7A1D"/>
    <w:rsid w:val="00C06E58"/>
    <w:rsid w:val="00C079D8"/>
    <w:rsid w:val="00C114F7"/>
    <w:rsid w:val="00C17C0B"/>
    <w:rsid w:val="00C21CDF"/>
    <w:rsid w:val="00C221DD"/>
    <w:rsid w:val="00C23DD2"/>
    <w:rsid w:val="00C23DDD"/>
    <w:rsid w:val="00C30764"/>
    <w:rsid w:val="00C31594"/>
    <w:rsid w:val="00C32050"/>
    <w:rsid w:val="00C3428D"/>
    <w:rsid w:val="00C43F39"/>
    <w:rsid w:val="00C4618C"/>
    <w:rsid w:val="00C4767E"/>
    <w:rsid w:val="00C560A5"/>
    <w:rsid w:val="00C60308"/>
    <w:rsid w:val="00C629E7"/>
    <w:rsid w:val="00C7306F"/>
    <w:rsid w:val="00C7518C"/>
    <w:rsid w:val="00C77740"/>
    <w:rsid w:val="00C812AC"/>
    <w:rsid w:val="00C829F7"/>
    <w:rsid w:val="00C8748B"/>
    <w:rsid w:val="00CA63D9"/>
    <w:rsid w:val="00CB4FDD"/>
    <w:rsid w:val="00CC11DD"/>
    <w:rsid w:val="00CC30DD"/>
    <w:rsid w:val="00CD6238"/>
    <w:rsid w:val="00CE04F8"/>
    <w:rsid w:val="00CE56A5"/>
    <w:rsid w:val="00CE6D57"/>
    <w:rsid w:val="00CE770C"/>
    <w:rsid w:val="00CF1373"/>
    <w:rsid w:val="00CF4DEE"/>
    <w:rsid w:val="00CF62A0"/>
    <w:rsid w:val="00D01224"/>
    <w:rsid w:val="00D01CA5"/>
    <w:rsid w:val="00D05442"/>
    <w:rsid w:val="00D056DC"/>
    <w:rsid w:val="00D07AE6"/>
    <w:rsid w:val="00D11533"/>
    <w:rsid w:val="00D216BF"/>
    <w:rsid w:val="00D235C9"/>
    <w:rsid w:val="00D23F84"/>
    <w:rsid w:val="00D36123"/>
    <w:rsid w:val="00D371AE"/>
    <w:rsid w:val="00D42A06"/>
    <w:rsid w:val="00D4338D"/>
    <w:rsid w:val="00D44A11"/>
    <w:rsid w:val="00D47792"/>
    <w:rsid w:val="00D5075D"/>
    <w:rsid w:val="00D56610"/>
    <w:rsid w:val="00D64462"/>
    <w:rsid w:val="00D710E3"/>
    <w:rsid w:val="00D730AF"/>
    <w:rsid w:val="00D73A1D"/>
    <w:rsid w:val="00D81EE3"/>
    <w:rsid w:val="00D8685F"/>
    <w:rsid w:val="00D920EC"/>
    <w:rsid w:val="00DA12D3"/>
    <w:rsid w:val="00DA168E"/>
    <w:rsid w:val="00DA2B28"/>
    <w:rsid w:val="00DA4ABD"/>
    <w:rsid w:val="00DA71DD"/>
    <w:rsid w:val="00DB1547"/>
    <w:rsid w:val="00DC1D72"/>
    <w:rsid w:val="00DD4945"/>
    <w:rsid w:val="00DD752C"/>
    <w:rsid w:val="00DE2114"/>
    <w:rsid w:val="00DF051F"/>
    <w:rsid w:val="00DF2683"/>
    <w:rsid w:val="00DF43B9"/>
    <w:rsid w:val="00DF4ED3"/>
    <w:rsid w:val="00E0216E"/>
    <w:rsid w:val="00E04145"/>
    <w:rsid w:val="00E06613"/>
    <w:rsid w:val="00E1077D"/>
    <w:rsid w:val="00E14BC7"/>
    <w:rsid w:val="00E20099"/>
    <w:rsid w:val="00E22F7A"/>
    <w:rsid w:val="00E2518B"/>
    <w:rsid w:val="00E30038"/>
    <w:rsid w:val="00E3369D"/>
    <w:rsid w:val="00E33DBD"/>
    <w:rsid w:val="00E4202D"/>
    <w:rsid w:val="00E425A4"/>
    <w:rsid w:val="00E4303B"/>
    <w:rsid w:val="00E536E0"/>
    <w:rsid w:val="00E54652"/>
    <w:rsid w:val="00E553ED"/>
    <w:rsid w:val="00E5596C"/>
    <w:rsid w:val="00E67BDB"/>
    <w:rsid w:val="00E72135"/>
    <w:rsid w:val="00E73840"/>
    <w:rsid w:val="00E75513"/>
    <w:rsid w:val="00E77678"/>
    <w:rsid w:val="00E828D8"/>
    <w:rsid w:val="00E847B6"/>
    <w:rsid w:val="00E864E3"/>
    <w:rsid w:val="00E905AA"/>
    <w:rsid w:val="00E918A2"/>
    <w:rsid w:val="00E96F66"/>
    <w:rsid w:val="00E97082"/>
    <w:rsid w:val="00E976D1"/>
    <w:rsid w:val="00EB2D72"/>
    <w:rsid w:val="00EC2A1B"/>
    <w:rsid w:val="00ED0334"/>
    <w:rsid w:val="00EE4DC9"/>
    <w:rsid w:val="00EF0D47"/>
    <w:rsid w:val="00EF2A91"/>
    <w:rsid w:val="00EF56FC"/>
    <w:rsid w:val="00F00EE7"/>
    <w:rsid w:val="00F02009"/>
    <w:rsid w:val="00F1024D"/>
    <w:rsid w:val="00F10536"/>
    <w:rsid w:val="00F11D2E"/>
    <w:rsid w:val="00F1212C"/>
    <w:rsid w:val="00F127F2"/>
    <w:rsid w:val="00F2364A"/>
    <w:rsid w:val="00F23750"/>
    <w:rsid w:val="00F24492"/>
    <w:rsid w:val="00F27D82"/>
    <w:rsid w:val="00F407D5"/>
    <w:rsid w:val="00F41205"/>
    <w:rsid w:val="00F45B13"/>
    <w:rsid w:val="00F510A9"/>
    <w:rsid w:val="00F5531D"/>
    <w:rsid w:val="00F56371"/>
    <w:rsid w:val="00F6739E"/>
    <w:rsid w:val="00F67A76"/>
    <w:rsid w:val="00F7193A"/>
    <w:rsid w:val="00F76443"/>
    <w:rsid w:val="00F77CE0"/>
    <w:rsid w:val="00F819F4"/>
    <w:rsid w:val="00F932B8"/>
    <w:rsid w:val="00F950EC"/>
    <w:rsid w:val="00FA56E5"/>
    <w:rsid w:val="00FA5FFD"/>
    <w:rsid w:val="00FB09EE"/>
    <w:rsid w:val="00FB61DD"/>
    <w:rsid w:val="00FC4098"/>
    <w:rsid w:val="00FC6C76"/>
    <w:rsid w:val="00FE2036"/>
    <w:rsid w:val="00FE2DBF"/>
    <w:rsid w:val="00FF0220"/>
    <w:rsid w:val="00FF152A"/>
    <w:rsid w:val="00FF6A4E"/>
    <w:rsid w:val="6A94D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C1DBD45"/>
  <w15:chartTrackingRefBased/>
  <w15:docId w15:val="{72B223BB-A3C1-4449-ABA0-B49F5406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 w:qFormat="1"/>
    <w:lsdException w:name="Quote" w:uiPriority="6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580"/>
    <w:pPr>
      <w:jc w:val="both"/>
    </w:pPr>
  </w:style>
  <w:style w:type="paragraph" w:styleId="Heading1">
    <w:name w:val="heading 1"/>
    <w:aliases w:val="PB Heading 1"/>
    <w:basedOn w:val="Normal"/>
    <w:next w:val="PBParagraph"/>
    <w:link w:val="Heading1Char"/>
    <w:uiPriority w:val="1"/>
    <w:qFormat/>
    <w:rsid w:val="008630BB"/>
    <w:pPr>
      <w:keepNext/>
      <w:keepLines/>
      <w:numPr>
        <w:numId w:val="1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Cs/>
      <w:color w:val="03295A" w:themeColor="accent4"/>
      <w:sz w:val="28"/>
      <w:szCs w:val="28"/>
    </w:rPr>
  </w:style>
  <w:style w:type="paragraph" w:styleId="Heading2">
    <w:name w:val="heading 2"/>
    <w:aliases w:val="PB Heading 2"/>
    <w:basedOn w:val="Heading1"/>
    <w:next w:val="PBParagraph"/>
    <w:link w:val="Heading2Char"/>
    <w:uiPriority w:val="2"/>
    <w:qFormat/>
    <w:rsid w:val="009E47B0"/>
    <w:pPr>
      <w:numPr>
        <w:ilvl w:val="1"/>
      </w:numPr>
      <w:outlineLvl w:val="1"/>
    </w:pPr>
    <w:rPr>
      <w:color w:val="024987" w:themeColor="accent3"/>
      <w:sz w:val="24"/>
      <w:szCs w:val="24"/>
    </w:rPr>
  </w:style>
  <w:style w:type="paragraph" w:styleId="Heading3">
    <w:name w:val="heading 3"/>
    <w:aliases w:val="PB Heading 3"/>
    <w:basedOn w:val="Heading2"/>
    <w:next w:val="PBParagraph"/>
    <w:link w:val="Heading3Char"/>
    <w:uiPriority w:val="3"/>
    <w:qFormat/>
    <w:rsid w:val="009E47B0"/>
    <w:pPr>
      <w:numPr>
        <w:ilvl w:val="2"/>
      </w:numPr>
      <w:outlineLvl w:val="2"/>
    </w:pPr>
    <w:rPr>
      <w:color w:val="0069B4" w:themeColor="accent2"/>
      <w:sz w:val="22"/>
      <w:szCs w:val="22"/>
    </w:rPr>
  </w:style>
  <w:style w:type="paragraph" w:styleId="Heading4">
    <w:name w:val="heading 4"/>
    <w:aliases w:val="PB Heading 4"/>
    <w:basedOn w:val="Heading3"/>
    <w:next w:val="PBParagraph"/>
    <w:link w:val="Heading4Char"/>
    <w:uiPriority w:val="4"/>
    <w:qFormat/>
    <w:rsid w:val="00E2518B"/>
    <w:pPr>
      <w:numPr>
        <w:ilvl w:val="3"/>
      </w:numPr>
      <w:outlineLvl w:val="3"/>
    </w:pPr>
    <w:rPr>
      <w:bCs w:val="0"/>
      <w:i/>
      <w:iCs/>
      <w:color w:val="0094D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52B28"/>
    <w:rPr>
      <w:color w:val="808080"/>
    </w:rPr>
  </w:style>
  <w:style w:type="paragraph" w:styleId="Title">
    <w:name w:val="Title"/>
    <w:aliases w:val="PB Title"/>
    <w:basedOn w:val="Normal"/>
    <w:next w:val="Normal"/>
    <w:link w:val="TitleChar"/>
    <w:uiPriority w:val="5"/>
    <w:qFormat/>
    <w:rsid w:val="00B1459E"/>
    <w:pPr>
      <w:spacing w:after="240" w:line="240" w:lineRule="auto"/>
      <w:contextualSpacing/>
      <w:jc w:val="center"/>
    </w:pPr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</w:rPr>
  </w:style>
  <w:style w:type="character" w:customStyle="1" w:styleId="TitleChar">
    <w:name w:val="Title Char"/>
    <w:aliases w:val="PB Title Char"/>
    <w:basedOn w:val="DefaultParagraphFont"/>
    <w:link w:val="Title"/>
    <w:uiPriority w:val="5"/>
    <w:rsid w:val="008E6580"/>
    <w:rPr>
      <w:rFonts w:asciiTheme="majorHAnsi" w:eastAsiaTheme="majorEastAsia" w:hAnsiTheme="majorHAnsi" w:cstheme="majorBidi"/>
      <w:b/>
      <w:color w:val="03295A" w:themeColor="accent4"/>
      <w:spacing w:val="10"/>
      <w:kern w:val="28"/>
      <w:sz w:val="32"/>
      <w:szCs w:val="56"/>
      <w:lang w:val="fr-FR"/>
    </w:rPr>
  </w:style>
  <w:style w:type="character" w:customStyle="1" w:styleId="Heading1Char">
    <w:name w:val="Heading 1 Char"/>
    <w:aliases w:val="PB Heading 1 Char"/>
    <w:basedOn w:val="DefaultParagraphFont"/>
    <w:link w:val="Heading1"/>
    <w:uiPriority w:val="1"/>
    <w:rsid w:val="008E6580"/>
    <w:rPr>
      <w:rFonts w:asciiTheme="majorHAnsi" w:eastAsiaTheme="majorEastAsia" w:hAnsiTheme="majorHAnsi" w:cstheme="majorBidi"/>
      <w:bCs/>
      <w:color w:val="03295A" w:themeColor="accent4"/>
      <w:sz w:val="28"/>
      <w:szCs w:val="2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58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037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583"/>
    <w:rPr>
      <w:lang w:val="fr-FR"/>
    </w:rPr>
  </w:style>
  <w:style w:type="character" w:styleId="Hyperlink">
    <w:name w:val="Hyperlink"/>
    <w:basedOn w:val="DefaultParagraphFont"/>
    <w:uiPriority w:val="99"/>
    <w:unhideWhenUsed/>
    <w:rsid w:val="00B2174F"/>
    <w:rPr>
      <w:color w:val="024987" w:themeColor="hyperlink"/>
      <w:u w:val="single"/>
    </w:rPr>
  </w:style>
  <w:style w:type="paragraph" w:styleId="ListParagraph">
    <w:name w:val="List Paragraph"/>
    <w:aliases w:val="PB Numbered List"/>
    <w:basedOn w:val="Normal"/>
    <w:link w:val="ListParagraphChar"/>
    <w:uiPriority w:val="6"/>
    <w:qFormat/>
    <w:rsid w:val="008E6580"/>
    <w:pPr>
      <w:numPr>
        <w:numId w:val="18"/>
      </w:numPr>
      <w:contextualSpacing/>
    </w:pPr>
  </w:style>
  <w:style w:type="paragraph" w:customStyle="1" w:styleId="PBParagraph">
    <w:name w:val="PB Paragraph"/>
    <w:basedOn w:val="ListParagraph"/>
    <w:link w:val="PBParagraphChar"/>
    <w:qFormat/>
    <w:rsid w:val="008E6580"/>
    <w:pPr>
      <w:numPr>
        <w:numId w:val="3"/>
      </w:numPr>
      <w:spacing w:after="120"/>
      <w:contextualSpacing w:val="0"/>
    </w:pPr>
  </w:style>
  <w:style w:type="character" w:customStyle="1" w:styleId="Heading2Char">
    <w:name w:val="Heading 2 Char"/>
    <w:aliases w:val="PB Heading 2 Char"/>
    <w:basedOn w:val="DefaultParagraphFont"/>
    <w:link w:val="Heading2"/>
    <w:uiPriority w:val="2"/>
    <w:rsid w:val="008E6580"/>
    <w:rPr>
      <w:rFonts w:asciiTheme="majorHAnsi" w:eastAsiaTheme="majorEastAsia" w:hAnsiTheme="majorHAnsi" w:cstheme="majorBidi"/>
      <w:bCs/>
      <w:color w:val="024987" w:themeColor="accent3"/>
      <w:sz w:val="24"/>
      <w:szCs w:val="24"/>
      <w:lang w:val="fr-FR"/>
    </w:rPr>
  </w:style>
  <w:style w:type="character" w:customStyle="1" w:styleId="ListParagraphChar">
    <w:name w:val="List Paragraph Char"/>
    <w:aliases w:val="PB Numbered List Char"/>
    <w:basedOn w:val="DefaultParagraphFont"/>
    <w:link w:val="ListParagraph"/>
    <w:uiPriority w:val="6"/>
    <w:rsid w:val="008E6580"/>
    <w:rPr>
      <w:lang w:val="fr-FR"/>
    </w:rPr>
  </w:style>
  <w:style w:type="character" w:customStyle="1" w:styleId="PBParagraphChar">
    <w:name w:val="PB Paragraph Char"/>
    <w:basedOn w:val="ListParagraphChar"/>
    <w:link w:val="PBParagraph"/>
    <w:rsid w:val="008E6580"/>
    <w:rPr>
      <w:lang w:val="fr-FR"/>
    </w:rPr>
  </w:style>
  <w:style w:type="character" w:customStyle="1" w:styleId="Heading3Char">
    <w:name w:val="Heading 3 Char"/>
    <w:aliases w:val="PB Heading 3 Char"/>
    <w:basedOn w:val="DefaultParagraphFont"/>
    <w:link w:val="Heading3"/>
    <w:uiPriority w:val="3"/>
    <w:rsid w:val="008E6580"/>
    <w:rPr>
      <w:rFonts w:asciiTheme="majorHAnsi" w:eastAsiaTheme="majorEastAsia" w:hAnsiTheme="majorHAnsi" w:cstheme="majorBidi"/>
      <w:bCs/>
      <w:color w:val="0069B4" w:themeColor="accent2"/>
      <w:lang w:val="fr-FR"/>
    </w:rPr>
  </w:style>
  <w:style w:type="paragraph" w:customStyle="1" w:styleId="PBBulletList">
    <w:name w:val="PB Bullet List"/>
    <w:basedOn w:val="ListParagraph"/>
    <w:link w:val="PBBulletListChar"/>
    <w:uiPriority w:val="6"/>
    <w:qFormat/>
    <w:rsid w:val="001C1A21"/>
    <w:pPr>
      <w:numPr>
        <w:numId w:val="4"/>
      </w:numPr>
    </w:pPr>
  </w:style>
  <w:style w:type="character" w:customStyle="1" w:styleId="Heading4Char">
    <w:name w:val="Heading 4 Char"/>
    <w:aliases w:val="PB Heading 4 Char"/>
    <w:basedOn w:val="DefaultParagraphFont"/>
    <w:link w:val="Heading4"/>
    <w:uiPriority w:val="4"/>
    <w:rsid w:val="008E6580"/>
    <w:rPr>
      <w:rFonts w:asciiTheme="majorHAnsi" w:eastAsiaTheme="majorEastAsia" w:hAnsiTheme="majorHAnsi" w:cstheme="majorBidi"/>
      <w:i/>
      <w:iCs/>
      <w:color w:val="0094D2" w:themeColor="accent1"/>
      <w:lang w:val="fr-FR"/>
    </w:rPr>
  </w:style>
  <w:style w:type="character" w:customStyle="1" w:styleId="PBBulletListChar">
    <w:name w:val="PB Bullet List Char"/>
    <w:basedOn w:val="ListParagraphChar"/>
    <w:link w:val="PBBulletList"/>
    <w:uiPriority w:val="6"/>
    <w:rsid w:val="008E6580"/>
    <w:rPr>
      <w:lang w:val="fr-FR"/>
    </w:rPr>
  </w:style>
  <w:style w:type="paragraph" w:styleId="Quote">
    <w:name w:val="Quote"/>
    <w:aliases w:val="PB Quote"/>
    <w:basedOn w:val="Normal"/>
    <w:next w:val="Normal"/>
    <w:link w:val="QuoteChar"/>
    <w:uiPriority w:val="6"/>
    <w:qFormat/>
    <w:rsid w:val="00520E44"/>
    <w:pPr>
      <w:ind w:left="1134" w:right="567"/>
    </w:pPr>
    <w:rPr>
      <w:sz w:val="21"/>
      <w:szCs w:val="21"/>
    </w:rPr>
  </w:style>
  <w:style w:type="character" w:customStyle="1" w:styleId="QuoteChar">
    <w:name w:val="Quote Char"/>
    <w:aliases w:val="PB Quote Char"/>
    <w:basedOn w:val="DefaultParagraphFont"/>
    <w:link w:val="Quote"/>
    <w:uiPriority w:val="6"/>
    <w:rsid w:val="008E6580"/>
    <w:rPr>
      <w:sz w:val="21"/>
      <w:szCs w:val="21"/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0B17BF"/>
    <w:pPr>
      <w:spacing w:after="0" w:line="240" w:lineRule="auto"/>
      <w:ind w:left="567" w:hanging="567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7BF"/>
    <w:rPr>
      <w:sz w:val="18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C114F7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497782"/>
    <w:pPr>
      <w:numPr>
        <w:numId w:val="0"/>
      </w:numPr>
      <w:spacing w:line="259" w:lineRule="auto"/>
      <w:jc w:val="center"/>
      <w:outlineLvl w:val="9"/>
    </w:pPr>
    <w:rPr>
      <w:rFonts w:cstheme="majorHAnsi"/>
    </w:rPr>
  </w:style>
  <w:style w:type="paragraph" w:styleId="TOC1">
    <w:name w:val="toc 1"/>
    <w:basedOn w:val="Normal"/>
    <w:next w:val="Normal"/>
    <w:autoRedefine/>
    <w:uiPriority w:val="39"/>
    <w:unhideWhenUsed/>
    <w:rsid w:val="00BF7811"/>
    <w:pPr>
      <w:tabs>
        <w:tab w:val="left" w:pos="567"/>
        <w:tab w:val="right" w:leader="dot" w:pos="9628"/>
      </w:tabs>
      <w:spacing w:after="120"/>
      <w:ind w:left="567" w:hanging="567"/>
      <w:jc w:val="left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0E2DB0"/>
    <w:pPr>
      <w:tabs>
        <w:tab w:val="left" w:pos="1134"/>
        <w:tab w:val="right" w:leader="dot" w:pos="9628"/>
      </w:tabs>
      <w:spacing w:after="120"/>
      <w:ind w:left="1134" w:hanging="567"/>
      <w:jc w:val="left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0E2DB0"/>
    <w:pPr>
      <w:tabs>
        <w:tab w:val="left" w:pos="1701"/>
        <w:tab w:val="right" w:leader="dot" w:pos="9628"/>
      </w:tabs>
      <w:spacing w:after="120"/>
      <w:ind w:left="1701" w:hanging="567"/>
      <w:jc w:val="left"/>
    </w:pPr>
    <w:rPr>
      <w:noProof/>
    </w:rPr>
  </w:style>
  <w:style w:type="paragraph" w:customStyle="1" w:styleId="PBAnnexTitle">
    <w:name w:val="PB Annex Title"/>
    <w:basedOn w:val="Heading1"/>
    <w:next w:val="Normal"/>
    <w:rsid w:val="00B37C70"/>
    <w:pPr>
      <w:numPr>
        <w:numId w:val="0"/>
      </w:numPr>
      <w:ind w:left="567" w:hanging="567"/>
    </w:pPr>
  </w:style>
  <w:style w:type="paragraph" w:customStyle="1" w:styleId="PBBoxEmphasis">
    <w:name w:val="PB Box Emphasis"/>
    <w:basedOn w:val="Normal"/>
    <w:link w:val="PBBoxEmphasisChar"/>
    <w:uiPriority w:val="29"/>
    <w:unhideWhenUsed/>
    <w:rsid w:val="002845B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AE5D8" w:themeFill="accent5" w:themeFillTint="33"/>
      <w:ind w:left="851" w:right="849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BBoxEmphasisChar">
    <w:name w:val="PB Box Emphasis Char"/>
    <w:basedOn w:val="DefaultParagraphFont"/>
    <w:link w:val="PBBoxEmphasis"/>
    <w:uiPriority w:val="29"/>
    <w:rsid w:val="008E6580"/>
    <w:rPr>
      <w:sz w:val="20"/>
      <w:szCs w:val="20"/>
      <w:shd w:val="clear" w:color="auto" w:fill="DAE5D8" w:themeFill="accent5" w:themeFillTint="33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F85"/>
    <w:rPr>
      <w:rFonts w:ascii="Segoe UI" w:hAnsi="Segoe UI" w:cs="Segoe UI"/>
      <w:sz w:val="18"/>
      <w:szCs w:val="18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0B17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17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17BF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BF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A13E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4ED3"/>
    <w:rPr>
      <w:color w:val="53714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34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hcch.net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at@hcch.ne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ecretariat@hcch.ne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cretariat@hcch.ne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cch.net" TargetMode="External"/><Relationship Id="rId1" Type="http://schemas.openxmlformats.org/officeDocument/2006/relationships/hyperlink" Target="https://haguecch.sharepoint.com/sites/ChildSupportConvention/Special%20Commissions/2020-SC/Prel%20Docs/secretariat@hcch.ne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ssets.hcch.net/docs/cf68b6fe-a8da-4cfc-b544-d2b75727f660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P\Documents\Custom%20Office%20Templates\HCCH%20Document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39812364504BDC99EEC80D90213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7C2A8-A2D3-44BA-8D99-A8BC91B8F274}"/>
      </w:docPartPr>
      <w:docPartBody>
        <w:p w:rsidR="00633569" w:rsidRDefault="00AB5B1E">
          <w:pPr>
            <w:pStyle w:val="F239812364504BDC99EEC80D90213C3B"/>
          </w:pPr>
          <w:r>
            <w:rPr>
              <w:rStyle w:val="PlaceholderText"/>
            </w:rPr>
            <w:t>[Doc Type]</w:t>
          </w:r>
        </w:p>
      </w:docPartBody>
    </w:docPart>
    <w:docPart>
      <w:docPartPr>
        <w:name w:val="548F5FEDCA294EB7ACE301495CDE3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1A39D-A3C7-4BC6-A7AB-8E0374381674}"/>
      </w:docPartPr>
      <w:docPartBody>
        <w:p w:rsidR="00633569" w:rsidRDefault="00AB5B1E">
          <w:pPr>
            <w:pStyle w:val="548F5FEDCA294EB7ACE301495CDE377E"/>
          </w:pPr>
          <w:r>
            <w:rPr>
              <w:rStyle w:val="PlaceholderText"/>
            </w:rPr>
            <w:t>[Doc No]</w:t>
          </w:r>
        </w:p>
      </w:docPartBody>
    </w:docPart>
    <w:docPart>
      <w:docPartPr>
        <w:name w:val="8148BC992035432EB9CC297DDD4CE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661D-C470-4F7A-BB7A-8099D9F6DC51}"/>
      </w:docPartPr>
      <w:docPartBody>
        <w:p w:rsidR="00633569" w:rsidRDefault="00AB5B1E">
          <w:pPr>
            <w:pStyle w:val="8148BC992035432EB9CC297DDD4CEBB9"/>
          </w:pPr>
          <w:r w:rsidRPr="00E828D8">
            <w:rPr>
              <w:rStyle w:val="PlaceholderText"/>
              <w:color w:val="808080" w:themeColor="background1" w:themeShade="80"/>
            </w:rPr>
            <w:t>[Year]</w:t>
          </w:r>
        </w:p>
      </w:docPartBody>
    </w:docPart>
    <w:docPart>
      <w:docPartPr>
        <w:name w:val="D9EF21B1B5864D81ABC18A3D3B494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95EA-8DB8-4F50-9613-D8CEAB02F07D}"/>
      </w:docPartPr>
      <w:docPartBody>
        <w:p w:rsidR="00633569" w:rsidRDefault="00AB5B1E">
          <w:pPr>
            <w:pStyle w:val="D9EF21B1B5864D81ABC18A3D3B494659"/>
          </w:pPr>
          <w:r w:rsidRPr="00F2364A">
            <w:rPr>
              <w:rStyle w:val="PlaceholderText"/>
              <w:color w:val="808080" w:themeColor="background1" w:themeShade="80"/>
            </w:rPr>
            <w:t>P</w:t>
          </w:r>
          <w:r>
            <w:rPr>
              <w:rStyle w:val="PlaceholderText"/>
              <w:color w:val="808080" w:themeColor="background1" w:themeShade="80"/>
            </w:rPr>
            <w:t>B (</w:t>
          </w:r>
          <w:r>
            <w:rPr>
              <w:rStyle w:val="PlaceholderText"/>
              <w:i/>
              <w:iCs/>
              <w:color w:val="808080" w:themeColor="background1" w:themeShade="80"/>
            </w:rPr>
            <w:t xml:space="preserve">note </w:t>
          </w:r>
          <w:r w:rsidRPr="00CE6D57">
            <w:rPr>
              <w:rStyle w:val="PlaceholderText"/>
              <w:i/>
              <w:iCs/>
              <w:color w:val="808080" w:themeColor="background1" w:themeShade="80"/>
            </w:rPr>
            <w:t>abbreviated form</w:t>
          </w:r>
          <w:r>
            <w:rPr>
              <w:rStyle w:val="PlaceholderText"/>
              <w:color w:val="808080" w:themeColor="background1" w:themeShade="80"/>
            </w:rPr>
            <w:t>)</w:t>
          </w:r>
          <w:r w:rsidRPr="00F2364A">
            <w:rPr>
              <w:rStyle w:val="PlaceholderText"/>
              <w:color w:val="808080" w:themeColor="background1" w:themeShade="80"/>
            </w:rPr>
            <w:t xml:space="preserve"> and / or External Contributors.</w:t>
          </w:r>
        </w:p>
      </w:docPartBody>
    </w:docPart>
    <w:docPart>
      <w:docPartPr>
        <w:name w:val="CD00108B40FC44DD840C75DD513BB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B44F7-5BEB-44EE-A992-0DB5B6AA441E}"/>
      </w:docPartPr>
      <w:docPartBody>
        <w:p w:rsidR="00633569" w:rsidRDefault="00AB5B1E">
          <w:pPr>
            <w:pStyle w:val="CD00108B40FC44DD840C75DD513BB555"/>
          </w:pPr>
          <w:r w:rsidRPr="001C7DEC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(</w:t>
          </w:r>
          <w:r w:rsidRPr="005E253C">
            <w:rPr>
              <w:rStyle w:val="PlaceholderText"/>
              <w:i/>
              <w:iCs/>
            </w:rPr>
            <w:t>or insert</w:t>
          </w:r>
          <w:r>
            <w:rPr>
              <w:rStyle w:val="PlaceholderText"/>
            </w:rPr>
            <w:t>) agenda item number</w:t>
          </w:r>
          <w:r w:rsidRPr="001C7DEC">
            <w:rPr>
              <w:rStyle w:val="PlaceholderText"/>
            </w:rPr>
            <w:t>.</w:t>
          </w:r>
        </w:p>
      </w:docPartBody>
    </w:docPart>
    <w:docPart>
      <w:docPartPr>
        <w:name w:val="EDDAF20EA20C4E56A3FD8407797E1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BD1ED-0C24-48BE-84EF-96B86E21ED79}"/>
      </w:docPartPr>
      <w:docPartBody>
        <w:p w:rsidR="00110F56" w:rsidRPr="00734733" w:rsidRDefault="00AB5B1E">
          <w:pPr>
            <w:rPr>
              <w:rStyle w:val="PlaceholderText"/>
            </w:rPr>
          </w:pPr>
          <w:r>
            <w:rPr>
              <w:rStyle w:val="PlaceholderText"/>
            </w:rPr>
            <w:t xml:space="preserve">List </w:t>
          </w:r>
          <w:r w:rsidRPr="00040A15">
            <w:rPr>
              <w:rStyle w:val="PlaceholderText"/>
              <w:u w:val="single"/>
            </w:rPr>
            <w:t>relevant</w:t>
          </w:r>
          <w:r>
            <w:rPr>
              <w:rStyle w:val="PlaceholderText"/>
            </w:rPr>
            <w:t xml:space="preserve"> C&amp;Rs / C&amp;Ds.</w:t>
          </w:r>
          <w:r w:rsidRPr="005204ED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P</w:t>
          </w:r>
          <w:r w:rsidRPr="005204ED">
            <w:rPr>
              <w:rStyle w:val="PlaceholderText"/>
            </w:rPr>
            <w:t>lease include only relevant CGAP, CDR or SCs</w:t>
          </w:r>
          <w:r>
            <w:rPr>
              <w:rStyle w:val="PlaceholderText"/>
            </w:rPr>
            <w:t>.</w:t>
          </w:r>
        </w:p>
        <w:p w:rsidR="00633569" w:rsidRDefault="00AB5B1E">
          <w:pPr>
            <w:pStyle w:val="EDDAF20EA20C4E56A3FD8407797E1AB6"/>
          </w:pPr>
          <w:r>
            <w:rPr>
              <w:rStyle w:val="PlaceholderText"/>
              <w:i/>
              <w:iCs/>
            </w:rPr>
            <w:t xml:space="preserve">E.g. </w:t>
          </w:r>
          <w:r w:rsidRPr="00534BB2">
            <w:rPr>
              <w:rStyle w:val="PlaceholderText"/>
              <w:i/>
              <w:iCs/>
            </w:rPr>
            <w:t xml:space="preserve">C&amp;R No </w:t>
          </w:r>
          <w:r>
            <w:rPr>
              <w:rStyle w:val="PlaceholderText"/>
              <w:i/>
              <w:iCs/>
            </w:rPr>
            <w:t>15 of the CGAP 2019</w:t>
          </w:r>
          <w:r w:rsidRPr="001C7DEC">
            <w:rPr>
              <w:rStyle w:val="PlaceholderText"/>
            </w:rPr>
            <w:t>.</w:t>
          </w:r>
        </w:p>
      </w:docPartBody>
    </w:docPart>
    <w:docPart>
      <w:docPartPr>
        <w:name w:val="9DFACC08E63E4559829B0639C36A2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95C5C-593F-49D9-83B7-FA5FA757618E}"/>
      </w:docPartPr>
      <w:docPartBody>
        <w:p w:rsidR="00633569" w:rsidRDefault="00AB5B1E">
          <w:pPr>
            <w:pStyle w:val="9DFACC08E63E4559829B0639C36A2C1E"/>
          </w:pPr>
          <w:r>
            <w:rPr>
              <w:rStyle w:val="PlaceholderText"/>
            </w:rPr>
            <w:t>Explain the objective of the document. Please be as clear and succinct as possible</w:t>
          </w:r>
          <w:r w:rsidRPr="001C7DEC">
            <w:rPr>
              <w:rStyle w:val="PlaceholderText"/>
            </w:rPr>
            <w:t>.</w:t>
          </w:r>
        </w:p>
      </w:docPartBody>
    </w:docPart>
    <w:docPart>
      <w:docPartPr>
        <w:name w:val="41F7134A36464697BEC5657DA3EA0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771D7-B8E0-4F3C-9757-13DF941CF821}"/>
      </w:docPartPr>
      <w:docPartBody>
        <w:p w:rsidR="00110F56" w:rsidRDefault="00AB5B1E">
          <w:pPr>
            <w:rPr>
              <w:rStyle w:val="PlaceholderText"/>
            </w:rPr>
          </w:pPr>
          <w:r>
            <w:rPr>
              <w:rStyle w:val="PlaceholderText"/>
            </w:rPr>
            <w:t>List the title of the annex(es) using Roman Numerals, or ‘N/A’.</w:t>
          </w:r>
        </w:p>
        <w:p w:rsidR="00633569" w:rsidRDefault="00AB5B1E">
          <w:pPr>
            <w:pStyle w:val="41F7134A36464697BEC5657DA3EA0468"/>
          </w:pPr>
          <w:r>
            <w:rPr>
              <w:rStyle w:val="PlaceholderText"/>
              <w:i/>
              <w:iCs/>
            </w:rPr>
            <w:t>E.g. Annex I: Interim Study</w:t>
          </w:r>
          <w:r w:rsidRPr="001C7DEC">
            <w:rPr>
              <w:rStyle w:val="PlaceholderText"/>
            </w:rPr>
            <w:t>.</w:t>
          </w:r>
        </w:p>
      </w:docPartBody>
    </w:docPart>
    <w:docPart>
      <w:docPartPr>
        <w:name w:val="2A1A544683FB486B8CD678A95E517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6028-FF90-4D99-9DC5-4D5DBB8F44E3}"/>
      </w:docPartPr>
      <w:docPartBody>
        <w:p w:rsidR="00633569" w:rsidRDefault="00AB5B1E">
          <w:pPr>
            <w:pStyle w:val="2A1A544683FB486B8CD678A95E5175D2"/>
          </w:pPr>
          <w:r>
            <w:rPr>
              <w:rStyle w:val="PlaceholderText"/>
            </w:rPr>
            <w:t>List any related documents, or ‘N/A’</w:t>
          </w:r>
          <w:r w:rsidRPr="001C7DEC">
            <w:rPr>
              <w:rStyle w:val="PlaceholderText"/>
            </w:rPr>
            <w:t>.</w:t>
          </w:r>
        </w:p>
      </w:docPartBody>
    </w:docPart>
    <w:docPart>
      <w:docPartPr>
        <w:name w:val="DBAC2759B6E147FB9994CA412009E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6F9D6-F5BF-4C3F-827A-B68C247FA657}"/>
      </w:docPartPr>
      <w:docPartBody>
        <w:p w:rsidR="00633569" w:rsidRDefault="00AB5B1E">
          <w:pPr>
            <w:pStyle w:val="DBAC2759B6E147FB9994CA412009EA51"/>
          </w:pPr>
          <w:r w:rsidRPr="002B2365">
            <w:rPr>
              <w:rStyle w:val="PlaceholderText"/>
            </w:rPr>
            <w:t>[Title]</w:t>
          </w:r>
        </w:p>
      </w:docPartBody>
    </w:docPart>
    <w:docPart>
      <w:docPartPr>
        <w:name w:val="28953C0568C04882991F2A757C533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5D7A3-F99C-42FA-9206-D7011E85B590}"/>
      </w:docPartPr>
      <w:docPartBody>
        <w:p w:rsidR="00CC579B" w:rsidRDefault="00AB5B1E">
          <w:pPr>
            <w:pStyle w:val="28953C0568C04882991F2A757C533811"/>
          </w:pPr>
          <w:r>
            <w:rPr>
              <w:rStyle w:val="PlaceholderText"/>
            </w:rPr>
            <w:t>Title of Document.</w:t>
          </w:r>
          <w:r>
            <w:rPr>
              <w:rStyle w:val="PlaceholderText"/>
            </w:rPr>
            <w:br/>
          </w:r>
          <w:r>
            <w:rPr>
              <w:rStyle w:val="PlaceholderText"/>
              <w:i/>
              <w:iCs/>
            </w:rPr>
            <w:t>E.g. Third meeting of the Experts’ Group on Jurisdiction</w:t>
          </w:r>
        </w:p>
      </w:docPartBody>
    </w:docPart>
    <w:docPart>
      <w:docPartPr>
        <w:name w:val="14F3314A32BA46C5AD8A2D04099D2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AA72D-1C60-4307-BBE5-093CA73CD42E}"/>
      </w:docPartPr>
      <w:docPartBody>
        <w:p w:rsidR="00CC579B" w:rsidRDefault="00AB5B1E">
          <w:pPr>
            <w:pStyle w:val="14F3314A32BA46C5AD8A2D04099D2898"/>
          </w:pPr>
          <w:r w:rsidRPr="002B2365">
            <w:rPr>
              <w:rStyle w:val="PlaceholderText"/>
            </w:rPr>
            <w:t>[Title]</w:t>
          </w:r>
        </w:p>
      </w:docPartBody>
    </w:docPart>
    <w:docPart>
      <w:docPartPr>
        <w:name w:val="EA968FAC05C74C00AFB735624EF04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42039-6707-4161-A526-699E00983E58}"/>
      </w:docPartPr>
      <w:docPartBody>
        <w:p w:rsidR="004A2486" w:rsidRDefault="00B97A4C" w:rsidP="00B97A4C">
          <w:pPr>
            <w:pStyle w:val="EA968FAC05C74C00AFB735624EF0410B"/>
          </w:pPr>
          <w:r w:rsidRPr="00E864E3">
            <w:rPr>
              <w:color w:val="5B9BD5" w:themeColor="accent5"/>
              <w:sz w:val="18"/>
              <w:szCs w:val="18"/>
            </w:rPr>
            <w:t>[Year]</w:t>
          </w:r>
        </w:p>
      </w:docPartBody>
    </w:docPart>
    <w:docPart>
      <w:docPartPr>
        <w:name w:val="1C6F7912D47547399940A3ED81539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DFA33-3DD1-4AD9-BFAA-47E952CEA7AD}"/>
      </w:docPartPr>
      <w:docPartBody>
        <w:p w:rsidR="004A2486" w:rsidRDefault="00B97A4C" w:rsidP="00B97A4C">
          <w:pPr>
            <w:pStyle w:val="1C6F7912D47547399940A3ED815398AF"/>
          </w:pPr>
          <w:r>
            <w:rPr>
              <w:rStyle w:val="PlaceholderText"/>
            </w:rPr>
            <w:t>[Doc Type]</w:t>
          </w:r>
        </w:p>
      </w:docPartBody>
    </w:docPart>
    <w:docPart>
      <w:docPartPr>
        <w:name w:val="D96DC93DAF844F1FA172B8DDE6717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9F30D-458E-44EA-AEE8-521A848B4A59}"/>
      </w:docPartPr>
      <w:docPartBody>
        <w:p w:rsidR="004A2486" w:rsidRDefault="00B97A4C" w:rsidP="00B97A4C">
          <w:pPr>
            <w:pStyle w:val="D96DC93DAF844F1FA172B8DDE6717418"/>
          </w:pPr>
          <w:r>
            <w:rPr>
              <w:rStyle w:val="PlaceholderText"/>
            </w:rPr>
            <w:t>[Doc No]</w:t>
          </w:r>
        </w:p>
      </w:docPartBody>
    </w:docPart>
    <w:docPart>
      <w:docPartPr>
        <w:name w:val="6846ACC8AE5A41E6BF6E9F29E1D7C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B590B-59FE-4791-89B7-272424BBB735}"/>
      </w:docPartPr>
      <w:docPartBody>
        <w:p w:rsidR="004A2486" w:rsidRDefault="00B97A4C" w:rsidP="00B97A4C">
          <w:pPr>
            <w:pStyle w:val="6846ACC8AE5A41E6BF6E9F29E1D7CA6C"/>
          </w:pPr>
          <w:r w:rsidRPr="00E828D8">
            <w:rPr>
              <w:rStyle w:val="PlaceholderText"/>
              <w:color w:val="808080" w:themeColor="background1" w:themeShade="80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B1E"/>
    <w:rsid w:val="00110F56"/>
    <w:rsid w:val="00140C04"/>
    <w:rsid w:val="003F6302"/>
    <w:rsid w:val="00427CCB"/>
    <w:rsid w:val="004A2486"/>
    <w:rsid w:val="00633569"/>
    <w:rsid w:val="00675A13"/>
    <w:rsid w:val="00757BC8"/>
    <w:rsid w:val="00953FA7"/>
    <w:rsid w:val="00AB5B1E"/>
    <w:rsid w:val="00AD3487"/>
    <w:rsid w:val="00B97A4C"/>
    <w:rsid w:val="00CC579B"/>
    <w:rsid w:val="00EF4F65"/>
    <w:rsid w:val="00F00385"/>
    <w:rsid w:val="00F7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7A4C"/>
    <w:rPr>
      <w:color w:val="808080"/>
    </w:rPr>
  </w:style>
  <w:style w:type="paragraph" w:customStyle="1" w:styleId="F239812364504BDC99EEC80D90213C3B">
    <w:name w:val="F239812364504BDC99EEC80D90213C3B"/>
  </w:style>
  <w:style w:type="paragraph" w:customStyle="1" w:styleId="548F5FEDCA294EB7ACE301495CDE377E">
    <w:name w:val="548F5FEDCA294EB7ACE301495CDE377E"/>
  </w:style>
  <w:style w:type="paragraph" w:customStyle="1" w:styleId="8148BC992035432EB9CC297DDD4CEBB9">
    <w:name w:val="8148BC992035432EB9CC297DDD4CEBB9"/>
  </w:style>
  <w:style w:type="paragraph" w:customStyle="1" w:styleId="D9EF21B1B5864D81ABC18A3D3B494659">
    <w:name w:val="D9EF21B1B5864D81ABC18A3D3B494659"/>
  </w:style>
  <w:style w:type="paragraph" w:customStyle="1" w:styleId="CD00108B40FC44DD840C75DD513BB555">
    <w:name w:val="CD00108B40FC44DD840C75DD513BB555"/>
  </w:style>
  <w:style w:type="paragraph" w:customStyle="1" w:styleId="EDDAF20EA20C4E56A3FD8407797E1AB6">
    <w:name w:val="EDDAF20EA20C4E56A3FD8407797E1AB6"/>
  </w:style>
  <w:style w:type="paragraph" w:customStyle="1" w:styleId="9DFACC08E63E4559829B0639C36A2C1E">
    <w:name w:val="9DFACC08E63E4559829B0639C36A2C1E"/>
  </w:style>
  <w:style w:type="paragraph" w:customStyle="1" w:styleId="41F7134A36464697BEC5657DA3EA0468">
    <w:name w:val="41F7134A36464697BEC5657DA3EA0468"/>
  </w:style>
  <w:style w:type="paragraph" w:customStyle="1" w:styleId="2A1A544683FB486B8CD678A95E5175D2">
    <w:name w:val="2A1A544683FB486B8CD678A95E5175D2"/>
  </w:style>
  <w:style w:type="paragraph" w:customStyle="1" w:styleId="DBAC2759B6E147FB9994CA412009EA51">
    <w:name w:val="DBAC2759B6E147FB9994CA412009EA51"/>
  </w:style>
  <w:style w:type="paragraph" w:customStyle="1" w:styleId="28953C0568C04882991F2A757C533811">
    <w:name w:val="28953C0568C04882991F2A757C533811"/>
    <w:rPr>
      <w:lang w:val="nl-NL" w:eastAsia="nl-NL"/>
    </w:rPr>
  </w:style>
  <w:style w:type="paragraph" w:customStyle="1" w:styleId="14F3314A32BA46C5AD8A2D04099D2898">
    <w:name w:val="14F3314A32BA46C5AD8A2D04099D2898"/>
    <w:rPr>
      <w:lang w:val="nl-NL" w:eastAsia="nl-NL"/>
    </w:rPr>
  </w:style>
  <w:style w:type="paragraph" w:customStyle="1" w:styleId="EA968FAC05C74C00AFB735624EF0410B">
    <w:name w:val="EA968FAC05C74C00AFB735624EF0410B"/>
    <w:rsid w:val="00B97A4C"/>
  </w:style>
  <w:style w:type="paragraph" w:customStyle="1" w:styleId="1C6F7912D47547399940A3ED815398AF">
    <w:name w:val="1C6F7912D47547399940A3ED815398AF"/>
    <w:rsid w:val="00B97A4C"/>
  </w:style>
  <w:style w:type="paragraph" w:customStyle="1" w:styleId="D96DC93DAF844F1FA172B8DDE6717418">
    <w:name w:val="D96DC93DAF844F1FA172B8DDE6717418"/>
    <w:rsid w:val="00B97A4C"/>
  </w:style>
  <w:style w:type="paragraph" w:customStyle="1" w:styleId="6846ACC8AE5A41E6BF6E9F29E1D7CA6C">
    <w:name w:val="6846ACC8AE5A41E6BF6E9F29E1D7CA6C"/>
    <w:rsid w:val="00B97A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CCH Colours">
  <a:themeElements>
    <a:clrScheme name="HCCH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4D2"/>
      </a:accent1>
      <a:accent2>
        <a:srgbClr val="0069B4"/>
      </a:accent2>
      <a:accent3>
        <a:srgbClr val="024987"/>
      </a:accent3>
      <a:accent4>
        <a:srgbClr val="03295A"/>
      </a:accent4>
      <a:accent5>
        <a:srgbClr val="53714B"/>
      </a:accent5>
      <a:accent6>
        <a:srgbClr val="A2B93B"/>
      </a:accent6>
      <a:hlink>
        <a:srgbClr val="024987"/>
      </a:hlink>
      <a:folHlink>
        <a:srgbClr val="53714B"/>
      </a:folHlink>
    </a:clrScheme>
    <a:fontScheme name="HCCH Font_5">
      <a:majorFont>
        <a:latin typeface="Franklin Gothic Medium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652c5c8-06da-49d8-9279-6cb6c545cc53">
      <UserInfo>
        <DisplayName>Lydie de Loof</DisplayName>
        <AccountId>66</AccountId>
        <AccountType/>
      </UserInfo>
      <UserInfo>
        <DisplayName>Philippe Lortie</DisplayName>
        <AccountId>41</AccountId>
        <AccountType/>
      </UserInfo>
      <UserInfo>
        <DisplayName>Anna Koelewijn</DisplayName>
        <AccountId>53</AccountId>
        <AccountType/>
      </UserInfo>
      <UserInfo>
        <DisplayName>Jean-Marc Pellet</DisplayName>
        <AccountId>39</AccountId>
        <AccountType/>
      </UserInfo>
      <UserInfo>
        <DisplayName>Stuart Hawkins</DisplayName>
        <AccountId>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9D32740707044ACDF6AC7B34D5B7C" ma:contentTypeVersion="6" ma:contentTypeDescription="Create a new document." ma:contentTypeScope="" ma:versionID="13b1cd46aee481e7ba79859d380b604b">
  <xsd:schema xmlns:xsd="http://www.w3.org/2001/XMLSchema" xmlns:xs="http://www.w3.org/2001/XMLSchema" xmlns:p="http://schemas.microsoft.com/office/2006/metadata/properties" xmlns:ns2="3ccd9677-ecab-4f77-aba3-2b418d967f02" xmlns:ns3="6652c5c8-06da-49d8-9279-6cb6c545cc53" targetNamespace="http://schemas.microsoft.com/office/2006/metadata/properties" ma:root="true" ma:fieldsID="13a1e754e895801b4941d2f820657e3a" ns2:_="" ns3:_="">
    <xsd:import namespace="3ccd9677-ecab-4f77-aba3-2b418d967f02"/>
    <xsd:import namespace="6652c5c8-06da-49d8-9279-6cb6c545cc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d9677-ecab-4f77-aba3-2b418d967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2c5c8-06da-49d8-9279-6cb6c545cc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4860B-A306-4B5F-B6A2-B2C759F697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948EE6-E2F1-48D5-9805-EB0F2D3EA0D8}">
  <ds:schemaRefs>
    <ds:schemaRef ds:uri="6652c5c8-06da-49d8-9279-6cb6c545cc5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ccd9677-ecab-4f77-aba3-2b418d967f0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ACCBE8A-CD1F-4C9D-A0A1-5A9F0E836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cd9677-ecab-4f77-aba3-2b418d967f02"/>
    <ds:schemaRef ds:uri="6652c5c8-06da-49d8-9279-6cb6c545c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278383-C07C-4B86-A874-B38DC55E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HCCH Document Template</Template>
  <TotalTime>0</TotalTime>
  <Pages>8</Pages>
  <Words>1919</Words>
  <Characters>10136</Characters>
  <Application>Microsoft Office Word</Application>
  <DocSecurity>0</DocSecurity>
  <Lines>206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Questionnaire élaboré dans le cadre de la préparation de la réunion du Groupe d’experts du 8 au 11 février 2021 sur les transferts internationaux d’aliments</vt:lpstr>
      <vt:lpstr>Questionnaire élaboré dans le cadre de la préparation de la réunion du Groupe d’experts du 8 au 11 février 2021 sur les transferts internationaux d’aliments</vt:lpstr>
    </vt:vector>
  </TitlesOfParts>
  <Company/>
  <LinksUpToDate>false</LinksUpToDate>
  <CharactersWithSpaces>11968</CharactersWithSpaces>
  <SharedDoc>false</SharedDoc>
  <HLinks>
    <vt:vector size="42" baseType="variant">
      <vt:variant>
        <vt:i4>4456513</vt:i4>
      </vt:variant>
      <vt:variant>
        <vt:i4>9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2818079</vt:i4>
      </vt:variant>
      <vt:variant>
        <vt:i4>6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2818079</vt:i4>
      </vt:variant>
      <vt:variant>
        <vt:i4>3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2818079</vt:i4>
      </vt:variant>
      <vt:variant>
        <vt:i4>0</vt:i4>
      </vt:variant>
      <vt:variant>
        <vt:i4>0</vt:i4>
      </vt:variant>
      <vt:variant>
        <vt:i4>5</vt:i4>
      </vt:variant>
      <vt:variant>
        <vt:lpwstr>mailto:secretariat@hcch.net</vt:lpwstr>
      </vt:variant>
      <vt:variant>
        <vt:lpwstr/>
      </vt:variant>
      <vt:variant>
        <vt:i4>4653084</vt:i4>
      </vt:variant>
      <vt:variant>
        <vt:i4>0</vt:i4>
      </vt:variant>
      <vt:variant>
        <vt:i4>0</vt:i4>
      </vt:variant>
      <vt:variant>
        <vt:i4>5</vt:i4>
      </vt:variant>
      <vt:variant>
        <vt:lpwstr>https://assets.hcch.net/docs/cf68b6fe-a8da-4cfc-b544-d2b75727f660.pdf</vt:lpwstr>
      </vt:variant>
      <vt:variant>
        <vt:lpwstr/>
      </vt:variant>
      <vt:variant>
        <vt:i4>4456513</vt:i4>
      </vt:variant>
      <vt:variant>
        <vt:i4>3</vt:i4>
      </vt:variant>
      <vt:variant>
        <vt:i4>0</vt:i4>
      </vt:variant>
      <vt:variant>
        <vt:i4>5</vt:i4>
      </vt:variant>
      <vt:variant>
        <vt:lpwstr>http://www.hcch.net/</vt:lpwstr>
      </vt:variant>
      <vt:variant>
        <vt:lpwstr/>
      </vt:variant>
      <vt:variant>
        <vt:i4>2162761</vt:i4>
      </vt:variant>
      <vt:variant>
        <vt:i4>0</vt:i4>
      </vt:variant>
      <vt:variant>
        <vt:i4>0</vt:i4>
      </vt:variant>
      <vt:variant>
        <vt:i4>5</vt:i4>
      </vt:variant>
      <vt:variant>
        <vt:lpwstr>secretariat@hcch.net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Questionnaire élaboré dans le cadre de la préparation de la réunion du Groupe d’experts du 8 au 11 février 2021 sur les transferts internationaux d’aliments</dc:title>
  <dc:subject/>
  <dc:creator>Jean-Marc Pellet</dc:creator>
  <cp:keywords/>
  <dc:description/>
  <cp:lastModifiedBy>Stuart Hawkins</cp:lastModifiedBy>
  <cp:revision>2</cp:revision>
  <cp:lastPrinted>2020-10-08T23:57:00Z</cp:lastPrinted>
  <dcterms:created xsi:type="dcterms:W3CDTF">2020-10-14T08:14:00Z</dcterms:created>
  <dcterms:modified xsi:type="dcterms:W3CDTF">2020-10-14T08:14:00Z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0x01010011A9D32740707044ACDF6AC7B34D5B7C</vt:lpwstr>
  </property>
</Properties>
</file>