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7D90" w14:textId="77777777" w:rsidR="002F1E4A" w:rsidRPr="00C625CC" w:rsidRDefault="002F1E4A" w:rsidP="004D5A31">
      <w:pPr>
        <w:spacing w:before="120" w:after="120"/>
        <w:jc w:val="center"/>
        <w:rPr>
          <w:rFonts w:ascii="Franklin Gothic Book" w:hAnsi="Franklin Gothic Book"/>
          <w:b/>
          <w:bCs/>
          <w:i/>
          <w:color w:val="03295A"/>
          <w:sz w:val="32"/>
          <w:szCs w:val="32"/>
          <w:lang w:val="fr-CA"/>
        </w:rPr>
      </w:pPr>
      <w:r w:rsidRPr="00C625CC">
        <w:rPr>
          <w:rFonts w:ascii="Franklin Gothic Book" w:hAnsi="Franklin Gothic Book"/>
          <w:b/>
          <w:bCs/>
          <w:i/>
          <w:color w:val="03295A"/>
          <w:sz w:val="32"/>
          <w:szCs w:val="32"/>
          <w:lang w:val="fr-CA"/>
        </w:rPr>
        <w:t>Questions</w:t>
      </w:r>
    </w:p>
    <w:p w14:paraId="5512CB63" w14:textId="37A1A359" w:rsidR="002F1E4A" w:rsidRPr="00C625CC" w:rsidRDefault="002F1E4A" w:rsidP="00895D71">
      <w:pPr>
        <w:spacing w:after="0"/>
        <w:jc w:val="center"/>
        <w:rPr>
          <w:rFonts w:ascii="Franklin Gothic Book" w:hAnsi="Franklin Gothic Book"/>
          <w:b/>
          <w:bCs/>
          <w:i/>
          <w:color w:val="03295A"/>
          <w:sz w:val="32"/>
          <w:szCs w:val="32"/>
          <w:lang w:val="fr-CA"/>
        </w:rPr>
      </w:pPr>
      <w:r w:rsidRPr="00C625CC">
        <w:rPr>
          <w:rFonts w:ascii="Franklin Gothic Book" w:hAnsi="Franklin Gothic Book"/>
          <w:b/>
          <w:bCs/>
          <w:i/>
          <w:color w:val="03295A"/>
          <w:sz w:val="32"/>
          <w:szCs w:val="32"/>
          <w:lang w:val="fr-CA"/>
        </w:rPr>
        <w:t xml:space="preserve">Consultation </w:t>
      </w:r>
      <w:r w:rsidR="00895D71" w:rsidRPr="00C625CC">
        <w:rPr>
          <w:rFonts w:ascii="Franklin Gothic Book" w:hAnsi="Franklin Gothic Book"/>
          <w:b/>
          <w:bCs/>
          <w:i/>
          <w:color w:val="03295A"/>
          <w:sz w:val="32"/>
          <w:szCs w:val="32"/>
          <w:lang w:val="fr-CA"/>
        </w:rPr>
        <w:t xml:space="preserve">sur le projet de texte d’une future convention sur </w:t>
      </w:r>
      <w:r w:rsidR="00895D71" w:rsidRPr="00C625CC">
        <w:rPr>
          <w:rFonts w:ascii="Franklin Gothic Book" w:hAnsi="Franklin Gothic Book"/>
          <w:b/>
          <w:bCs/>
          <w:i/>
          <w:color w:val="03295A"/>
          <w:sz w:val="32"/>
          <w:szCs w:val="32"/>
          <w:lang w:val="fr-CA"/>
        </w:rPr>
        <w:br/>
        <w:t xml:space="preserve">les </w:t>
      </w:r>
      <w:r w:rsidR="00C625CC" w:rsidRPr="00C625CC">
        <w:rPr>
          <w:rFonts w:ascii="Franklin Gothic Book" w:hAnsi="Franklin Gothic Book"/>
          <w:b/>
          <w:bCs/>
          <w:i/>
          <w:color w:val="03295A"/>
          <w:sz w:val="32"/>
          <w:szCs w:val="32"/>
          <w:lang w:val="fr-CA"/>
        </w:rPr>
        <w:t>procédures</w:t>
      </w:r>
      <w:r w:rsidR="00895D71" w:rsidRPr="00C625CC">
        <w:rPr>
          <w:rFonts w:ascii="Franklin Gothic Book" w:hAnsi="Franklin Gothic Book"/>
          <w:b/>
          <w:bCs/>
          <w:i/>
          <w:color w:val="03295A"/>
          <w:sz w:val="32"/>
          <w:szCs w:val="32"/>
          <w:lang w:val="fr-CA"/>
        </w:rPr>
        <w:t xml:space="preserve"> parallèles et les demandes connexes</w:t>
      </w:r>
    </w:p>
    <w:p w14:paraId="5AF9B787" w14:textId="14881441" w:rsidR="002F1E4A" w:rsidRPr="00C625CC" w:rsidRDefault="002F1E4A" w:rsidP="00196750">
      <w:pPr>
        <w:keepNext/>
        <w:spacing w:before="240" w:after="0" w:line="276" w:lineRule="auto"/>
        <w:jc w:val="both"/>
        <w:rPr>
          <w:rFonts w:ascii="Franklin Gothic Book" w:eastAsia="MS Mincho" w:hAnsi="Franklin Gothic Book" w:cs="Times New Roman"/>
          <w:b/>
          <w:kern w:val="0"/>
          <w:sz w:val="22"/>
          <w:szCs w:val="22"/>
          <w:lang w:val="fr-CA" w:eastAsia="en-US"/>
          <w14:ligatures w14:val="none"/>
        </w:rPr>
      </w:pPr>
      <w:r w:rsidRPr="00C625CC">
        <w:rPr>
          <w:rFonts w:ascii="Franklin Gothic Book" w:eastAsia="MS Mincho" w:hAnsi="Franklin Gothic Book" w:cs="Times New Roman"/>
          <w:b/>
          <w:kern w:val="0"/>
          <w:sz w:val="22"/>
          <w:szCs w:val="22"/>
          <w:lang w:val="fr-CA" w:eastAsia="en-US"/>
          <w14:ligatures w14:val="none"/>
        </w:rPr>
        <w:t xml:space="preserve">Question 1 </w:t>
      </w:r>
      <w:r w:rsidR="0001747A" w:rsidRPr="00C625CC">
        <w:rPr>
          <w:rFonts w:ascii="Franklin Gothic Book" w:hAnsi="Franklin Gothic Book"/>
          <w:b/>
          <w:sz w:val="22"/>
          <w:szCs w:val="22"/>
          <w:lang w:val="fr-CA"/>
        </w:rPr>
        <w:t>– Champ d’application du projet de texte</w:t>
      </w:r>
    </w:p>
    <w:p w14:paraId="3902919B" w14:textId="522CAA79" w:rsidR="002F1E4A" w:rsidRPr="00576FE0" w:rsidRDefault="00BA7857" w:rsidP="00882C6C">
      <w:pPr>
        <w:pStyle w:val="PBParagraph"/>
        <w:numPr>
          <w:ilvl w:val="1"/>
          <w:numId w:val="22"/>
        </w:numPr>
        <w:spacing w:after="0"/>
        <w:ind w:left="567" w:hanging="567"/>
        <w:rPr>
          <w:rFonts w:ascii="Franklin Gothic Book" w:hAnsi="Franklin Gothic Book" w:cs="Times New Roman"/>
          <w:bCs/>
          <w:lang w:val="fr-CA"/>
        </w:rPr>
      </w:pPr>
      <w:r w:rsidRPr="00C625CC">
        <w:rPr>
          <w:rFonts w:ascii="Franklin Gothic Book" w:hAnsi="Franklin Gothic Book"/>
          <w:lang w:val="fr-CA"/>
        </w:rPr>
        <w:t>Que pensez-vous du champ d’application du projet de texte ?</w:t>
      </w:r>
    </w:p>
    <w:p w14:paraId="6F90076D" w14:textId="77777777" w:rsidR="00576FE0" w:rsidRPr="00C625CC" w:rsidRDefault="00576FE0" w:rsidP="00576FE0">
      <w:pPr>
        <w:pStyle w:val="PBParagraph"/>
        <w:numPr>
          <w:ilvl w:val="0"/>
          <w:numId w:val="0"/>
        </w:numPr>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3298BFCD" w14:textId="327E9F1F" w:rsidR="002F1E4A" w:rsidRPr="00C625CC" w:rsidRDefault="00B1372C" w:rsidP="00A51225">
      <w:pPr>
        <w:pStyle w:val="PBParagraph"/>
        <w:numPr>
          <w:ilvl w:val="1"/>
          <w:numId w:val="22"/>
        </w:numPr>
        <w:spacing w:after="0"/>
        <w:ind w:left="567" w:hanging="567"/>
        <w:rPr>
          <w:rFonts w:ascii="Franklin Gothic Book" w:hAnsi="Franklin Gothic Book" w:cs="Times New Roman"/>
          <w:bCs/>
          <w:lang w:val="fr-CA"/>
        </w:rPr>
      </w:pPr>
      <w:r w:rsidRPr="00C625CC">
        <w:rPr>
          <w:rFonts w:ascii="Franklin Gothic Book" w:hAnsi="Franklin Gothic Book"/>
          <w:lang w:val="fr-CA"/>
        </w:rPr>
        <w:t>Le champ d’application matériel du projet de texte couvre-t-il les matières pour lesquelles des règles relatives aux procédures parallèles et aux demandes connexes seraient utiles ?</w:t>
      </w:r>
    </w:p>
    <w:bookmarkStart w:id="0" w:name="_Hlk214376125"/>
    <w:p w14:paraId="01657B54" w14:textId="72401544" w:rsidR="00CA3C4B" w:rsidRPr="00C625CC" w:rsidRDefault="00D05A53" w:rsidP="00A51225">
      <w:pPr>
        <w:pStyle w:val="PBParagraph"/>
        <w:numPr>
          <w:ilvl w:val="0"/>
          <w:numId w:val="0"/>
        </w:numPr>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bookmarkEnd w:id="0"/>
    <w:p w14:paraId="2902E2CE" w14:textId="38A0D2A8" w:rsidR="002F1E4A" w:rsidRPr="00C625CC" w:rsidRDefault="00D41E22" w:rsidP="00A51225">
      <w:pPr>
        <w:pStyle w:val="PBParagraph"/>
        <w:numPr>
          <w:ilvl w:val="1"/>
          <w:numId w:val="22"/>
        </w:numPr>
        <w:spacing w:after="0"/>
        <w:ind w:left="567" w:hanging="567"/>
        <w:rPr>
          <w:rFonts w:ascii="Franklin Gothic Book" w:hAnsi="Franklin Gothic Book" w:cs="Times New Roman"/>
          <w:bCs/>
          <w:lang w:val="fr-CA"/>
        </w:rPr>
      </w:pPr>
      <w:r w:rsidRPr="00C625CC">
        <w:rPr>
          <w:rFonts w:ascii="Franklin Gothic Book" w:hAnsi="Franklin Gothic Book"/>
          <w:lang w:val="fr-CA"/>
        </w:rPr>
        <w:t>Que pensez-vous de l’exclusion de certaines matières, et de leur fonctionnement dans la pratique ? Par exemple, que pensez-vous de la formulation de l’exclusion relative à l’arbitrage figurant à l’article 2(3) ?</w:t>
      </w:r>
    </w:p>
    <w:p w14:paraId="333DA506" w14:textId="25E7B159" w:rsidR="00A51225" w:rsidRPr="00C625CC" w:rsidRDefault="00D05A53" w:rsidP="00A51225">
      <w:pPr>
        <w:pStyle w:val="PBParagraph"/>
        <w:numPr>
          <w:ilvl w:val="0"/>
          <w:numId w:val="0"/>
        </w:numPr>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69030DB1" w14:textId="22C5A1BB" w:rsidR="002F1E4A" w:rsidRPr="00C625CC" w:rsidRDefault="00417EF7" w:rsidP="00A51225">
      <w:pPr>
        <w:pStyle w:val="PBParagraph"/>
        <w:numPr>
          <w:ilvl w:val="1"/>
          <w:numId w:val="22"/>
        </w:numPr>
        <w:spacing w:after="0"/>
        <w:ind w:left="567" w:hanging="567"/>
        <w:rPr>
          <w:rFonts w:ascii="Franklin Gothic Book" w:hAnsi="Franklin Gothic Book" w:cs="Times New Roman"/>
          <w:lang w:val="fr-CA"/>
        </w:rPr>
      </w:pPr>
      <w:bookmarkStart w:id="1" w:name="_Hlk210384732"/>
      <w:r w:rsidRPr="00C625CC">
        <w:rPr>
          <w:rFonts w:ascii="Franklin Gothic Book" w:hAnsi="Franklin Gothic Book"/>
          <w:lang w:val="fr-CA"/>
        </w:rPr>
        <w:t>Que pensez-vous de la portée géographique du projet de texte et de son fonctionnement dans la pratique ? (Pour plus d’informations, voir para. 16).</w:t>
      </w:r>
    </w:p>
    <w:p w14:paraId="5ABBECA6" w14:textId="60334FAD" w:rsidR="00A51225" w:rsidRPr="00C625CC" w:rsidRDefault="00D05A53" w:rsidP="00A51225">
      <w:pPr>
        <w:pStyle w:val="PBParagraph"/>
        <w:numPr>
          <w:ilvl w:val="0"/>
          <w:numId w:val="0"/>
        </w:numPr>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3531243B" w14:textId="26FEDB0E" w:rsidR="002F1E4A" w:rsidRPr="00C625CC" w:rsidRDefault="002F1E4A" w:rsidP="00196750">
      <w:pPr>
        <w:keepNext/>
        <w:spacing w:after="0" w:line="276" w:lineRule="auto"/>
        <w:jc w:val="both"/>
        <w:rPr>
          <w:rFonts w:ascii="Franklin Gothic Book" w:eastAsia="MS Mincho" w:hAnsi="Franklin Gothic Book" w:cs="Times New Roman"/>
          <w:b/>
          <w:kern w:val="0"/>
          <w:sz w:val="22"/>
          <w:szCs w:val="22"/>
          <w:lang w:val="fr-CA" w:eastAsia="en-US"/>
          <w14:ligatures w14:val="none"/>
        </w:rPr>
      </w:pPr>
      <w:r w:rsidRPr="00C625CC">
        <w:rPr>
          <w:rFonts w:ascii="Franklin Gothic Book" w:eastAsia="MS Mincho" w:hAnsi="Franklin Gothic Book" w:cs="Times New Roman"/>
          <w:b/>
          <w:kern w:val="0"/>
          <w:sz w:val="22"/>
          <w:szCs w:val="22"/>
          <w:lang w:val="fr-CA" w:eastAsia="en-US"/>
          <w14:ligatures w14:val="none"/>
        </w:rPr>
        <w:t xml:space="preserve">Question 2 </w:t>
      </w:r>
      <w:r w:rsidR="00782112" w:rsidRPr="00C625CC">
        <w:rPr>
          <w:rFonts w:ascii="Franklin Gothic Book" w:hAnsi="Franklin Gothic Book"/>
          <w:b/>
          <w:sz w:val="22"/>
          <w:szCs w:val="22"/>
          <w:lang w:val="fr-CA"/>
        </w:rPr>
        <w:t>– Définitions</w:t>
      </w:r>
    </w:p>
    <w:bookmarkEnd w:id="1"/>
    <w:p w14:paraId="064F5074" w14:textId="77777777" w:rsidR="00744EE6" w:rsidRPr="00C625CC" w:rsidRDefault="00744EE6" w:rsidP="00744EE6">
      <w:pPr>
        <w:pStyle w:val="PBParagraph"/>
        <w:numPr>
          <w:ilvl w:val="0"/>
          <w:numId w:val="0"/>
        </w:numPr>
        <w:rPr>
          <w:rFonts w:ascii="Franklin Gothic Book" w:hAnsi="Franklin Gothic Book"/>
          <w:lang w:val="fr-CA"/>
        </w:rPr>
      </w:pPr>
      <w:r w:rsidRPr="00C625CC">
        <w:rPr>
          <w:rFonts w:ascii="Franklin Gothic Book" w:hAnsi="Franklin Gothic Book"/>
          <w:lang w:val="fr-CA"/>
        </w:rPr>
        <w:t>Que pensez-vous des définitions des termes « procédures parallèles » et « demandes connexes » ? Veuillez en particulier indiquer votre avis sur la manière dont ces définitions pourraient fonctionner et être appliquées par les parties et les tribunaux dans la pratique.</w:t>
      </w:r>
    </w:p>
    <w:p w14:paraId="478BD4D6" w14:textId="3C38C208" w:rsidR="00A51225" w:rsidRPr="00C625CC" w:rsidRDefault="00D05A53" w:rsidP="00DA1D21">
      <w:pPr>
        <w:pStyle w:val="PBParagraph"/>
        <w:numPr>
          <w:ilvl w:val="0"/>
          <w:numId w:val="0"/>
        </w:numPr>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0C913751" w14:textId="2DD405EB" w:rsidR="002F1E4A" w:rsidRPr="00C625CC" w:rsidRDefault="002F1E4A" w:rsidP="00196750">
      <w:pPr>
        <w:keepNext/>
        <w:spacing w:after="0" w:line="276" w:lineRule="auto"/>
        <w:jc w:val="both"/>
        <w:rPr>
          <w:rFonts w:ascii="Franklin Gothic Book" w:eastAsia="MS Mincho" w:hAnsi="Franklin Gothic Book" w:cs="Times New Roman"/>
          <w:b/>
          <w:kern w:val="0"/>
          <w:sz w:val="22"/>
          <w:szCs w:val="22"/>
          <w:lang w:val="fr-CA" w:eastAsia="en-US"/>
          <w14:ligatures w14:val="none"/>
        </w:rPr>
      </w:pPr>
      <w:r w:rsidRPr="00C625CC">
        <w:rPr>
          <w:rFonts w:ascii="Franklin Gothic Book" w:eastAsia="MS Mincho" w:hAnsi="Franklin Gothic Book" w:cs="Times New Roman"/>
          <w:b/>
          <w:kern w:val="0"/>
          <w:sz w:val="22"/>
          <w:szCs w:val="22"/>
          <w:lang w:val="fr-CA" w:eastAsia="en-US"/>
          <w14:ligatures w14:val="none"/>
        </w:rPr>
        <w:t xml:space="preserve">Question 3 </w:t>
      </w:r>
      <w:r w:rsidR="00DB375B" w:rsidRPr="00C625CC">
        <w:rPr>
          <w:rFonts w:ascii="Franklin Gothic Book" w:hAnsi="Franklin Gothic Book"/>
          <w:b/>
          <w:sz w:val="22"/>
          <w:szCs w:val="22"/>
          <w:lang w:val="fr-CA"/>
        </w:rPr>
        <w:t>– Moment où un tribunal est réputé saisi</w:t>
      </w:r>
    </w:p>
    <w:p w14:paraId="5D5474C9" w14:textId="77777777" w:rsidR="00B01D5F" w:rsidRPr="00C625CC" w:rsidRDefault="00B01D5F" w:rsidP="00B01D5F">
      <w:pPr>
        <w:pStyle w:val="PBParagraph"/>
        <w:numPr>
          <w:ilvl w:val="0"/>
          <w:numId w:val="0"/>
        </w:numPr>
        <w:rPr>
          <w:rFonts w:ascii="Franklin Gothic Book" w:hAnsi="Franklin Gothic Book" w:cs="Calibri"/>
          <w:b/>
          <w:kern w:val="2"/>
          <w:lang w:val="fr-CA"/>
        </w:rPr>
      </w:pPr>
      <w:r w:rsidRPr="00C625CC">
        <w:rPr>
          <w:rFonts w:ascii="Franklin Gothic Book" w:hAnsi="Franklin Gothic Book"/>
          <w:lang w:val="fr-CA"/>
        </w:rPr>
        <w:t>Que pensez-vous de l’article 4 ?</w:t>
      </w:r>
    </w:p>
    <w:p w14:paraId="0A674A4B" w14:textId="6E0CD32E" w:rsidR="00A51225" w:rsidRPr="00C625CC" w:rsidRDefault="00D05A53" w:rsidP="00DA1D21">
      <w:pPr>
        <w:pStyle w:val="PBParagraph"/>
        <w:numPr>
          <w:ilvl w:val="0"/>
          <w:numId w:val="0"/>
        </w:numPr>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29BED39F" w14:textId="5AF15FB9" w:rsidR="002F1E4A" w:rsidRPr="00C625CC" w:rsidRDefault="002F1E4A" w:rsidP="00196750">
      <w:pPr>
        <w:keepNext/>
        <w:spacing w:after="0" w:line="276" w:lineRule="auto"/>
        <w:jc w:val="both"/>
        <w:rPr>
          <w:rFonts w:ascii="Franklin Gothic Book" w:eastAsia="MS Mincho" w:hAnsi="Franklin Gothic Book" w:cs="Times New Roman"/>
          <w:b/>
          <w:kern w:val="0"/>
          <w:sz w:val="22"/>
          <w:szCs w:val="22"/>
          <w:lang w:val="fr-CA" w:eastAsia="en-US"/>
          <w14:ligatures w14:val="none"/>
        </w:rPr>
      </w:pPr>
      <w:r w:rsidRPr="00C625CC">
        <w:rPr>
          <w:rFonts w:ascii="Franklin Gothic Book" w:eastAsia="MS Mincho" w:hAnsi="Franklin Gothic Book" w:cs="Times New Roman"/>
          <w:b/>
          <w:kern w:val="0"/>
          <w:sz w:val="22"/>
          <w:szCs w:val="22"/>
          <w:lang w:val="fr-CA" w:eastAsia="en-US"/>
          <w14:ligatures w14:val="none"/>
        </w:rPr>
        <w:t xml:space="preserve">Question 4 </w:t>
      </w:r>
      <w:r w:rsidR="00795CCE" w:rsidRPr="00C625CC">
        <w:rPr>
          <w:rFonts w:ascii="Franklin Gothic Book" w:hAnsi="Franklin Gothic Book"/>
          <w:b/>
          <w:sz w:val="22"/>
          <w:szCs w:val="22"/>
          <w:lang w:val="fr-CA"/>
        </w:rPr>
        <w:t>– Obligations prévues à l’article 5</w:t>
      </w:r>
    </w:p>
    <w:p w14:paraId="52F94714" w14:textId="77777777" w:rsidR="00793716" w:rsidRPr="00C625CC" w:rsidRDefault="00793716" w:rsidP="00793716">
      <w:pPr>
        <w:pStyle w:val="PBParagraph"/>
        <w:numPr>
          <w:ilvl w:val="0"/>
          <w:numId w:val="0"/>
        </w:numPr>
        <w:rPr>
          <w:rFonts w:ascii="Franklin Gothic Book" w:hAnsi="Franklin Gothic Book" w:cs="Calibri"/>
          <w:b/>
          <w:kern w:val="2"/>
          <w:lang w:val="fr-CA"/>
        </w:rPr>
      </w:pPr>
      <w:r w:rsidRPr="00C625CC">
        <w:rPr>
          <w:rFonts w:ascii="Franklin Gothic Book" w:hAnsi="Franklin Gothic Book"/>
          <w:lang w:val="fr-CA"/>
        </w:rPr>
        <w:t>Quelle est votre opinion sur l’article 5 ?</w:t>
      </w:r>
    </w:p>
    <w:p w14:paraId="1B460FC5" w14:textId="2C5E1D11" w:rsidR="00A51225" w:rsidRPr="00C625CC" w:rsidRDefault="00D05A53" w:rsidP="00DA1D21">
      <w:pPr>
        <w:pStyle w:val="PBParagraph"/>
        <w:numPr>
          <w:ilvl w:val="0"/>
          <w:numId w:val="0"/>
        </w:numPr>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7CA3319C" w14:textId="0E117EC5" w:rsidR="002F1E4A" w:rsidRPr="00C625CC" w:rsidRDefault="002F1E4A" w:rsidP="00196750">
      <w:pPr>
        <w:keepNext/>
        <w:spacing w:after="0" w:line="276" w:lineRule="auto"/>
        <w:jc w:val="both"/>
        <w:rPr>
          <w:rFonts w:ascii="Franklin Gothic Book" w:eastAsia="MS Mincho" w:hAnsi="Franklin Gothic Book" w:cs="Times New Roman"/>
          <w:b/>
          <w:kern w:val="0"/>
          <w:sz w:val="22"/>
          <w:szCs w:val="22"/>
          <w:lang w:val="fr-CA" w:eastAsia="en-US"/>
          <w14:ligatures w14:val="none"/>
        </w:rPr>
      </w:pPr>
      <w:r w:rsidRPr="00C625CC">
        <w:rPr>
          <w:rFonts w:ascii="Franklin Gothic Book" w:eastAsia="MS Mincho" w:hAnsi="Franklin Gothic Book" w:cs="Times New Roman"/>
          <w:b/>
          <w:kern w:val="0"/>
          <w:sz w:val="22"/>
          <w:szCs w:val="22"/>
          <w:lang w:val="fr-CA" w:eastAsia="en-US"/>
          <w14:ligatures w14:val="none"/>
        </w:rPr>
        <w:t xml:space="preserve">Question 5 </w:t>
      </w:r>
      <w:r w:rsidR="004A70F4" w:rsidRPr="00C625CC">
        <w:rPr>
          <w:rFonts w:ascii="Franklin Gothic Book" w:hAnsi="Franklin Gothic Book"/>
          <w:b/>
          <w:sz w:val="22"/>
          <w:szCs w:val="22"/>
          <w:lang w:val="fr-CA"/>
        </w:rPr>
        <w:t>– Compétence / rattachement prioritaire</w:t>
      </w:r>
    </w:p>
    <w:p w14:paraId="349CEAEC" w14:textId="77777777" w:rsidR="00333A10" w:rsidRPr="00C625CC" w:rsidRDefault="00333A10" w:rsidP="00333A10">
      <w:pPr>
        <w:pStyle w:val="PBParagraph"/>
        <w:numPr>
          <w:ilvl w:val="0"/>
          <w:numId w:val="0"/>
        </w:numPr>
        <w:rPr>
          <w:rFonts w:ascii="Franklin Gothic Book" w:hAnsi="Franklin Gothic Book"/>
          <w:lang w:val="fr-CA"/>
        </w:rPr>
      </w:pPr>
      <w:r w:rsidRPr="00C625CC">
        <w:rPr>
          <w:rFonts w:ascii="Franklin Gothic Book" w:hAnsi="Franklin Gothic Book"/>
          <w:lang w:val="fr-CA"/>
        </w:rPr>
        <w:t>Que pensez-vous des articles 6 à 8, notamment sur leur application pratique ?</w:t>
      </w:r>
    </w:p>
    <w:p w14:paraId="51D2E449" w14:textId="2FE29737" w:rsidR="00A51225" w:rsidRPr="00C625CC" w:rsidRDefault="00D05A53" w:rsidP="00DA1D21">
      <w:pPr>
        <w:pStyle w:val="PBParagraph"/>
        <w:numPr>
          <w:ilvl w:val="0"/>
          <w:numId w:val="0"/>
        </w:numPr>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3B20ED81" w14:textId="3343AF87" w:rsidR="002F1E4A" w:rsidRPr="00C625CC" w:rsidRDefault="002F1E4A" w:rsidP="00196750">
      <w:pPr>
        <w:keepNext/>
        <w:spacing w:after="0" w:line="276" w:lineRule="auto"/>
        <w:jc w:val="both"/>
        <w:rPr>
          <w:rFonts w:ascii="Franklin Gothic Book" w:eastAsia="MS Mincho" w:hAnsi="Franklin Gothic Book" w:cs="Times New Roman"/>
          <w:b/>
          <w:kern w:val="0"/>
          <w:sz w:val="22"/>
          <w:szCs w:val="22"/>
          <w:lang w:val="fr-CA" w:eastAsia="en-US"/>
          <w14:ligatures w14:val="none"/>
        </w:rPr>
      </w:pPr>
      <w:r w:rsidRPr="00C625CC">
        <w:rPr>
          <w:rFonts w:ascii="Franklin Gothic Book" w:eastAsia="MS Mincho" w:hAnsi="Franklin Gothic Book" w:cs="Times New Roman"/>
          <w:b/>
          <w:kern w:val="0"/>
          <w:sz w:val="22"/>
          <w:szCs w:val="22"/>
          <w:lang w:val="fr-CA" w:eastAsia="en-US"/>
          <w14:ligatures w14:val="none"/>
        </w:rPr>
        <w:t xml:space="preserve">Question 6 </w:t>
      </w:r>
      <w:r w:rsidR="00594327" w:rsidRPr="00C625CC">
        <w:rPr>
          <w:rFonts w:ascii="Franklin Gothic Book" w:hAnsi="Franklin Gothic Book"/>
          <w:b/>
          <w:bCs/>
          <w:sz w:val="22"/>
          <w:szCs w:val="22"/>
          <w:lang w:val="fr-CA"/>
        </w:rPr>
        <w:t>– Exigences en matière de compétence et de rattachement prévues à l’article 8(2)</w:t>
      </w:r>
    </w:p>
    <w:p w14:paraId="7944302C" w14:textId="65B331F6" w:rsidR="002F1E4A" w:rsidRPr="00C625CC" w:rsidRDefault="00276C50" w:rsidP="00F70687">
      <w:pPr>
        <w:pStyle w:val="PBParagraph"/>
        <w:numPr>
          <w:ilvl w:val="1"/>
          <w:numId w:val="26"/>
        </w:numPr>
        <w:spacing w:after="0"/>
        <w:ind w:left="567" w:hanging="567"/>
        <w:rPr>
          <w:rFonts w:ascii="Franklin Gothic Book" w:hAnsi="Franklin Gothic Book" w:cs="Times New Roman"/>
          <w:bCs/>
          <w:lang w:val="fr-CA"/>
        </w:rPr>
      </w:pPr>
      <w:r w:rsidRPr="00C625CC">
        <w:rPr>
          <w:rFonts w:ascii="Franklin Gothic Book" w:hAnsi="Franklin Gothic Book"/>
          <w:lang w:val="fr-CA"/>
        </w:rPr>
        <w:t>Que pensez-vous de la liste des critères de compétence / rattachement énoncés à l’article 8(2) ?</w:t>
      </w:r>
    </w:p>
    <w:p w14:paraId="0FEBFFFF" w14:textId="66D6D89C" w:rsidR="00F70687" w:rsidRPr="00C625CC" w:rsidRDefault="00D05A53" w:rsidP="00F70687">
      <w:pPr>
        <w:pStyle w:val="PBParagraph"/>
        <w:numPr>
          <w:ilvl w:val="0"/>
          <w:numId w:val="0"/>
        </w:numPr>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7BB18EAC" w14:textId="1F0D05E6" w:rsidR="00DC53C4" w:rsidRDefault="00DC53C4" w:rsidP="00DC53C4">
      <w:pPr>
        <w:pStyle w:val="PBParagraph"/>
        <w:numPr>
          <w:ilvl w:val="0"/>
          <w:numId w:val="0"/>
        </w:numPr>
        <w:spacing w:after="0"/>
        <w:ind w:left="567"/>
        <w:rPr>
          <w:rFonts w:ascii="Franklin Gothic Book" w:hAnsi="Franklin Gothic Book" w:cs="Times New Roman"/>
          <w:bCs/>
          <w:lang w:val="fr-CA"/>
        </w:rPr>
      </w:pPr>
    </w:p>
    <w:p w14:paraId="37E94922" w14:textId="77777777" w:rsidR="00FF3F2A" w:rsidRPr="00C625CC" w:rsidRDefault="00FF3F2A" w:rsidP="00DC53C4">
      <w:pPr>
        <w:pStyle w:val="PBParagraph"/>
        <w:numPr>
          <w:ilvl w:val="0"/>
          <w:numId w:val="0"/>
        </w:numPr>
        <w:spacing w:after="0"/>
        <w:ind w:left="567"/>
        <w:rPr>
          <w:rFonts w:ascii="Franklin Gothic Book" w:hAnsi="Franklin Gothic Book" w:cs="Times New Roman"/>
          <w:bCs/>
          <w:lang w:val="fr-CA"/>
        </w:rPr>
      </w:pPr>
    </w:p>
    <w:p w14:paraId="47F8FEAC" w14:textId="53FBBDEA" w:rsidR="002F1E4A" w:rsidRPr="00C625CC" w:rsidRDefault="00F30A8B" w:rsidP="00F70687">
      <w:pPr>
        <w:pStyle w:val="PBParagraph"/>
        <w:numPr>
          <w:ilvl w:val="1"/>
          <w:numId w:val="26"/>
        </w:numPr>
        <w:spacing w:after="0"/>
        <w:ind w:left="567" w:hanging="567"/>
        <w:rPr>
          <w:rFonts w:ascii="Franklin Gothic Book" w:hAnsi="Franklin Gothic Book" w:cs="Times New Roman"/>
          <w:bCs/>
          <w:lang w:val="fr-CA"/>
        </w:rPr>
      </w:pPr>
      <w:r w:rsidRPr="00C625CC">
        <w:rPr>
          <w:rFonts w:ascii="Franklin Gothic Book" w:hAnsi="Franklin Gothic Book"/>
          <w:lang w:val="fr-CA"/>
        </w:rPr>
        <w:lastRenderedPageBreak/>
        <w:t>D’après votre expérience, estimez-vous que ces critères sont appropriés pour les procédures parallèles, c’est-à-dire pour obliger les tribunaux à surseoir à statuer ou à se dessaisir s’ils ne sont pas compétents pour connaître de l’affaire sur la base de l’un d’entre eux ? Pourquoi ou pourquoi pas ?</w:t>
      </w:r>
    </w:p>
    <w:p w14:paraId="310EA701" w14:textId="2A9E5010" w:rsidR="00F23778" w:rsidRPr="00C625CC" w:rsidRDefault="00D05A53" w:rsidP="00F70687">
      <w:pPr>
        <w:pStyle w:val="PBParagraph"/>
        <w:numPr>
          <w:ilvl w:val="0"/>
          <w:numId w:val="0"/>
        </w:numPr>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364EDB89" w14:textId="1665342D" w:rsidR="002F1E4A" w:rsidRPr="00C625CC" w:rsidRDefault="0026148C" w:rsidP="00D001CB">
      <w:pPr>
        <w:pStyle w:val="PBParagraph"/>
        <w:numPr>
          <w:ilvl w:val="1"/>
          <w:numId w:val="26"/>
        </w:numPr>
        <w:spacing w:after="0"/>
        <w:ind w:left="567" w:hanging="567"/>
        <w:rPr>
          <w:rFonts w:ascii="Franklin Gothic Book" w:hAnsi="Franklin Gothic Book" w:cs="Times New Roman"/>
          <w:bCs/>
          <w:lang w:val="fr-CA"/>
        </w:rPr>
      </w:pPr>
      <w:r w:rsidRPr="00C625CC">
        <w:rPr>
          <w:rFonts w:ascii="Franklin Gothic Book" w:hAnsi="Franklin Gothic Book"/>
          <w:lang w:val="fr-CA"/>
        </w:rPr>
        <w:t>Estimez-vous que d’autres critères devraient être inclus ?</w:t>
      </w:r>
    </w:p>
    <w:p w14:paraId="2E518CE1" w14:textId="5B6EDF93" w:rsidR="00F70687" w:rsidRPr="00C625CC" w:rsidRDefault="00D05A53" w:rsidP="00F70687">
      <w:pPr>
        <w:pStyle w:val="PBParagraph"/>
        <w:numPr>
          <w:ilvl w:val="0"/>
          <w:numId w:val="0"/>
        </w:numPr>
        <w:spacing w:after="240"/>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29241ACA" w14:textId="160F26D4" w:rsidR="002F1E4A" w:rsidRPr="00C625CC" w:rsidRDefault="002F1E4A" w:rsidP="00196750">
      <w:pPr>
        <w:spacing w:after="0"/>
        <w:rPr>
          <w:rFonts w:ascii="Franklin Gothic Book" w:eastAsia="MS Mincho" w:hAnsi="Franklin Gothic Book" w:cs="Times New Roman"/>
          <w:b/>
          <w:kern w:val="0"/>
          <w:sz w:val="22"/>
          <w:szCs w:val="22"/>
          <w:lang w:val="fr-CA" w:eastAsia="en-US"/>
          <w14:ligatures w14:val="none"/>
        </w:rPr>
      </w:pPr>
      <w:r w:rsidRPr="00C625CC">
        <w:rPr>
          <w:rFonts w:ascii="Franklin Gothic Book" w:eastAsia="MS Mincho" w:hAnsi="Franklin Gothic Book" w:cs="Times New Roman"/>
          <w:b/>
          <w:kern w:val="0"/>
          <w:sz w:val="22"/>
          <w:szCs w:val="22"/>
          <w:lang w:val="fr-CA" w:eastAsia="en-US"/>
          <w14:ligatures w14:val="none"/>
        </w:rPr>
        <w:t xml:space="preserve">Question 7 </w:t>
      </w:r>
      <w:r w:rsidR="00373F81" w:rsidRPr="00C625CC">
        <w:rPr>
          <w:rFonts w:ascii="Franklin Gothic Book" w:hAnsi="Franklin Gothic Book"/>
          <w:b/>
          <w:sz w:val="22"/>
          <w:szCs w:val="22"/>
          <w:lang w:val="fr-CA"/>
        </w:rPr>
        <w:t>– Détermination du tribunal le plus approprié</w:t>
      </w:r>
    </w:p>
    <w:p w14:paraId="69247605" w14:textId="0FA7ED60" w:rsidR="002F1E4A" w:rsidRPr="00C625CC" w:rsidRDefault="00A70A75" w:rsidP="00D001CB">
      <w:pPr>
        <w:pStyle w:val="PBParagraph"/>
        <w:numPr>
          <w:ilvl w:val="1"/>
          <w:numId w:val="29"/>
        </w:numPr>
        <w:spacing w:after="0"/>
        <w:ind w:left="567" w:hanging="567"/>
        <w:rPr>
          <w:rFonts w:ascii="Franklin Gothic Book" w:hAnsi="Franklin Gothic Book" w:cs="Times New Roman"/>
          <w:bCs/>
          <w:lang w:val="fr-CA"/>
        </w:rPr>
      </w:pPr>
      <w:r w:rsidRPr="00C625CC">
        <w:rPr>
          <w:rFonts w:ascii="Franklin Gothic Book" w:hAnsi="Franklin Gothic Book"/>
          <w:lang w:val="fr-CA"/>
        </w:rPr>
        <w:t>Que pensez-vous des approches proposées à l’article 9 pour déterminer quel tribunal devrait procéder à l’instruction du litige dans les cas de procédures parallèles non résolus par les articles 6 à 8 ?</w:t>
      </w:r>
    </w:p>
    <w:p w14:paraId="460F95E0" w14:textId="4884F059" w:rsidR="00D001CB" w:rsidRPr="00C625CC" w:rsidRDefault="00D05A53" w:rsidP="00D001CB">
      <w:pPr>
        <w:pStyle w:val="PBParagraph"/>
        <w:numPr>
          <w:ilvl w:val="0"/>
          <w:numId w:val="0"/>
        </w:numPr>
        <w:spacing w:after="240"/>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36D09853" w14:textId="115A94A6" w:rsidR="002F1E4A" w:rsidRPr="00C625CC" w:rsidRDefault="001C77C9" w:rsidP="00D001CB">
      <w:pPr>
        <w:pStyle w:val="PBParagraph"/>
        <w:numPr>
          <w:ilvl w:val="1"/>
          <w:numId w:val="29"/>
        </w:numPr>
        <w:spacing w:after="0"/>
        <w:ind w:left="567" w:hanging="567"/>
        <w:rPr>
          <w:rFonts w:ascii="Franklin Gothic Book" w:hAnsi="Franklin Gothic Book" w:cs="Times New Roman"/>
          <w:bCs/>
          <w:lang w:val="fr-CA"/>
        </w:rPr>
      </w:pPr>
      <w:r w:rsidRPr="00C625CC">
        <w:rPr>
          <w:rFonts w:ascii="Franklin Gothic Book" w:hAnsi="Franklin Gothic Book"/>
          <w:lang w:val="fr-CA"/>
        </w:rPr>
        <w:t>Que pensez-vous de la manière dont ces deux approches pourraient fonctionner dans la pratique ?</w:t>
      </w:r>
    </w:p>
    <w:p w14:paraId="15E60EA0" w14:textId="039A1CF3" w:rsidR="00D001CB" w:rsidRPr="00C625CC" w:rsidRDefault="00D05A53" w:rsidP="00D001CB">
      <w:pPr>
        <w:pStyle w:val="PBParagraph"/>
        <w:numPr>
          <w:ilvl w:val="0"/>
          <w:numId w:val="0"/>
        </w:numPr>
        <w:spacing w:after="240"/>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7B708150" w14:textId="33EE9169" w:rsidR="002F1E4A" w:rsidRPr="00C625CC" w:rsidRDefault="00271640" w:rsidP="00D001CB">
      <w:pPr>
        <w:pStyle w:val="PBParagraph"/>
        <w:numPr>
          <w:ilvl w:val="1"/>
          <w:numId w:val="29"/>
        </w:numPr>
        <w:spacing w:after="0"/>
        <w:ind w:left="567" w:hanging="567"/>
        <w:rPr>
          <w:rFonts w:ascii="Franklin Gothic Book" w:hAnsi="Franklin Gothic Book" w:cs="Times New Roman"/>
          <w:bCs/>
          <w:lang w:val="fr-CA"/>
        </w:rPr>
      </w:pPr>
      <w:r w:rsidRPr="00C625CC">
        <w:rPr>
          <w:rFonts w:ascii="Franklin Gothic Book" w:hAnsi="Franklin Gothic Book"/>
          <w:lang w:val="fr-CA"/>
        </w:rPr>
        <w:t>Avez-vous une préférence pour l’une ou l’autre de ces approches ? Le cas échéant, veuillez expliquer les raisons de votre choix.</w:t>
      </w:r>
    </w:p>
    <w:p w14:paraId="72814C9C" w14:textId="6B45038E" w:rsidR="00D001CB" w:rsidRPr="00C625CC" w:rsidRDefault="00D05A53" w:rsidP="00D001CB">
      <w:pPr>
        <w:pStyle w:val="PBParagraph"/>
        <w:numPr>
          <w:ilvl w:val="0"/>
          <w:numId w:val="0"/>
        </w:numPr>
        <w:spacing w:after="240"/>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632B6A5C" w14:textId="06A33701" w:rsidR="002F1E4A" w:rsidRPr="00C625CC" w:rsidRDefault="002F1E4A" w:rsidP="00196750">
      <w:pPr>
        <w:keepNext/>
        <w:spacing w:after="0" w:line="276" w:lineRule="auto"/>
        <w:jc w:val="both"/>
        <w:rPr>
          <w:rFonts w:ascii="Franklin Gothic Book" w:eastAsia="MS Mincho" w:hAnsi="Franklin Gothic Book" w:cs="Times New Roman"/>
          <w:b/>
          <w:kern w:val="0"/>
          <w:sz w:val="22"/>
          <w:szCs w:val="22"/>
          <w:lang w:val="fr-CA" w:eastAsia="en-US"/>
          <w14:ligatures w14:val="none"/>
        </w:rPr>
      </w:pPr>
      <w:r w:rsidRPr="00C625CC">
        <w:rPr>
          <w:rFonts w:ascii="Franklin Gothic Book" w:eastAsia="MS Mincho" w:hAnsi="Franklin Gothic Book" w:cs="Times New Roman"/>
          <w:b/>
          <w:kern w:val="0"/>
          <w:sz w:val="22"/>
          <w:szCs w:val="22"/>
          <w:lang w:val="fr-CA" w:eastAsia="en-US"/>
          <w14:ligatures w14:val="none"/>
        </w:rPr>
        <w:t xml:space="preserve">Question 8 </w:t>
      </w:r>
      <w:r w:rsidR="00366823" w:rsidRPr="00C625CC">
        <w:rPr>
          <w:rFonts w:ascii="Franklin Gothic Book" w:hAnsi="Franklin Gothic Book"/>
          <w:b/>
          <w:sz w:val="22"/>
          <w:szCs w:val="22"/>
          <w:lang w:val="fr-CA"/>
        </w:rPr>
        <w:t xml:space="preserve">– Facteurs </w:t>
      </w:r>
      <w:r w:rsidR="00340AAC">
        <w:rPr>
          <w:rFonts w:ascii="Franklin Gothic Book" w:hAnsi="Franklin Gothic Book"/>
          <w:b/>
          <w:sz w:val="22"/>
          <w:szCs w:val="22"/>
          <w:lang w:val="fr-CA"/>
        </w:rPr>
        <w:t xml:space="preserve">à prendre en considération </w:t>
      </w:r>
      <w:r w:rsidR="00366823" w:rsidRPr="00C625CC">
        <w:rPr>
          <w:rFonts w:ascii="Franklin Gothic Book" w:hAnsi="Franklin Gothic Book"/>
          <w:b/>
          <w:sz w:val="22"/>
          <w:szCs w:val="22"/>
          <w:lang w:val="fr-CA"/>
        </w:rPr>
        <w:t>pour déterminer le tribunal le plus approprié</w:t>
      </w:r>
    </w:p>
    <w:p w14:paraId="139C439C" w14:textId="541E35E5" w:rsidR="002F1E4A" w:rsidRPr="00C625CC" w:rsidRDefault="002F1E4A" w:rsidP="00D001CB">
      <w:pPr>
        <w:pStyle w:val="PBParagraph"/>
        <w:numPr>
          <w:ilvl w:val="0"/>
          <w:numId w:val="0"/>
        </w:numPr>
        <w:tabs>
          <w:tab w:val="left" w:pos="567"/>
        </w:tabs>
        <w:spacing w:after="0"/>
        <w:ind w:left="567" w:hanging="567"/>
        <w:rPr>
          <w:rFonts w:ascii="Franklin Gothic Book" w:hAnsi="Franklin Gothic Book" w:cs="Times New Roman"/>
          <w:bCs/>
          <w:lang w:val="fr-CA"/>
        </w:rPr>
      </w:pPr>
      <w:r w:rsidRPr="00C625CC">
        <w:rPr>
          <w:rFonts w:ascii="Franklin Gothic Book" w:hAnsi="Franklin Gothic Book" w:cs="Times New Roman"/>
          <w:bCs/>
          <w:lang w:val="fr-CA"/>
        </w:rPr>
        <w:t xml:space="preserve">8.1 </w:t>
      </w:r>
      <w:r w:rsidR="006471DB" w:rsidRPr="00C625CC">
        <w:rPr>
          <w:rFonts w:ascii="Franklin Gothic Book" w:hAnsi="Franklin Gothic Book" w:cs="Times New Roman"/>
          <w:bCs/>
          <w:lang w:val="fr-CA"/>
        </w:rPr>
        <w:tab/>
      </w:r>
      <w:r w:rsidR="009907A3" w:rsidRPr="00C625CC">
        <w:rPr>
          <w:rFonts w:ascii="Franklin Gothic Book" w:hAnsi="Franklin Gothic Book"/>
          <w:lang w:val="fr-CA"/>
        </w:rPr>
        <w:t>Que pensez-vous des facteurs énumérés à l’article 10 pour déterminer le tribunal le plus approprié dans les cas de procédures parallèles relevant de l’article 9 (c.-à-d., ceux qui ne sont pas régis par l’application des articles 6 à 8) ?</w:t>
      </w:r>
    </w:p>
    <w:p w14:paraId="2D1F24F3" w14:textId="617660AE" w:rsidR="00D001CB" w:rsidRPr="00C625CC" w:rsidRDefault="00D05A53" w:rsidP="00D001CB">
      <w:pPr>
        <w:pStyle w:val="PBParagraph"/>
        <w:numPr>
          <w:ilvl w:val="0"/>
          <w:numId w:val="0"/>
        </w:numPr>
        <w:spacing w:after="240"/>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6CDA78A2" w14:textId="3D40056C" w:rsidR="002F1E4A" w:rsidRPr="00C625CC" w:rsidRDefault="002F1E4A" w:rsidP="00D001CB">
      <w:pPr>
        <w:pStyle w:val="PBParagraph"/>
        <w:numPr>
          <w:ilvl w:val="0"/>
          <w:numId w:val="0"/>
        </w:numPr>
        <w:tabs>
          <w:tab w:val="left" w:pos="567"/>
        </w:tabs>
        <w:spacing w:after="0"/>
        <w:ind w:left="567" w:hanging="567"/>
        <w:rPr>
          <w:rFonts w:ascii="Franklin Gothic Book" w:hAnsi="Franklin Gothic Book" w:cs="Times New Roman"/>
          <w:bCs/>
          <w:lang w:val="fr-CA"/>
        </w:rPr>
      </w:pPr>
      <w:r w:rsidRPr="00C625CC">
        <w:rPr>
          <w:rFonts w:ascii="Franklin Gothic Book" w:hAnsi="Franklin Gothic Book" w:cs="Times New Roman"/>
          <w:bCs/>
          <w:lang w:val="fr-CA"/>
        </w:rPr>
        <w:t xml:space="preserve">8.2 </w:t>
      </w:r>
      <w:r w:rsidR="006471DB" w:rsidRPr="00C625CC">
        <w:rPr>
          <w:rFonts w:ascii="Franklin Gothic Book" w:hAnsi="Franklin Gothic Book" w:cs="Times New Roman"/>
          <w:bCs/>
          <w:lang w:val="fr-CA"/>
        </w:rPr>
        <w:tab/>
      </w:r>
      <w:r w:rsidR="001B5179" w:rsidRPr="00C625CC">
        <w:rPr>
          <w:rFonts w:ascii="Franklin Gothic Book" w:hAnsi="Franklin Gothic Book"/>
          <w:lang w:val="fr-CA"/>
        </w:rPr>
        <w:t>Avez-vous un avis sur la manière dont l’article 10 pourrait être appliqué dans la pratique ?</w:t>
      </w:r>
    </w:p>
    <w:p w14:paraId="46C43D07" w14:textId="1ED66C16" w:rsidR="00D001CB" w:rsidRPr="00C625CC" w:rsidRDefault="00D05A53" w:rsidP="00D001CB">
      <w:pPr>
        <w:pStyle w:val="PBParagraph"/>
        <w:numPr>
          <w:ilvl w:val="0"/>
          <w:numId w:val="0"/>
        </w:numPr>
        <w:spacing w:after="240"/>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1452CB33" w14:textId="3B1B8B71" w:rsidR="002F1E4A" w:rsidRPr="00C625CC" w:rsidRDefault="002F1E4A" w:rsidP="00D001CB">
      <w:pPr>
        <w:pStyle w:val="PBParagraph"/>
        <w:numPr>
          <w:ilvl w:val="0"/>
          <w:numId w:val="0"/>
        </w:numPr>
        <w:tabs>
          <w:tab w:val="left" w:pos="567"/>
        </w:tabs>
        <w:spacing w:after="0"/>
        <w:ind w:left="567" w:hanging="567"/>
        <w:rPr>
          <w:rFonts w:ascii="Franklin Gothic Book" w:hAnsi="Franklin Gothic Book" w:cs="Times New Roman"/>
          <w:bCs/>
          <w:lang w:val="fr-CA"/>
        </w:rPr>
      </w:pPr>
      <w:r w:rsidRPr="00C625CC">
        <w:rPr>
          <w:rFonts w:ascii="Franklin Gothic Book" w:hAnsi="Franklin Gothic Book" w:cs="Times New Roman"/>
          <w:bCs/>
          <w:lang w:val="fr-CA"/>
        </w:rPr>
        <w:t xml:space="preserve">8.3 </w:t>
      </w:r>
      <w:r w:rsidR="006471DB" w:rsidRPr="00C625CC">
        <w:rPr>
          <w:rFonts w:ascii="Franklin Gothic Book" w:hAnsi="Franklin Gothic Book" w:cs="Times New Roman"/>
          <w:bCs/>
          <w:lang w:val="fr-CA"/>
        </w:rPr>
        <w:tab/>
      </w:r>
      <w:r w:rsidR="00F107CB" w:rsidRPr="00C625CC">
        <w:rPr>
          <w:rStyle w:val="PBParagraphChar"/>
          <w:rFonts w:ascii="Franklin Gothic Book" w:hAnsi="Franklin Gothic Book"/>
          <w:lang w:val="fr-CA"/>
        </w:rPr>
        <w:t>Selon vous, d’autres considérations devraient-elles être prises en compte ?</w:t>
      </w:r>
    </w:p>
    <w:bookmarkStart w:id="2" w:name="_Hlk210386953"/>
    <w:p w14:paraId="02E29542" w14:textId="1560E1AD" w:rsidR="00D001CB" w:rsidRPr="00C625CC" w:rsidRDefault="00D05A53" w:rsidP="00D001CB">
      <w:pPr>
        <w:pStyle w:val="PBParagraph"/>
        <w:numPr>
          <w:ilvl w:val="0"/>
          <w:numId w:val="0"/>
        </w:numPr>
        <w:spacing w:after="240"/>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04272796" w14:textId="7F60F53C" w:rsidR="002F1E4A" w:rsidRPr="00C625CC" w:rsidRDefault="002F1E4A" w:rsidP="00196750">
      <w:pPr>
        <w:keepNext/>
        <w:spacing w:after="0" w:line="276" w:lineRule="auto"/>
        <w:jc w:val="both"/>
        <w:rPr>
          <w:rFonts w:ascii="Franklin Gothic Book" w:eastAsia="MS Mincho" w:hAnsi="Franklin Gothic Book" w:cs="Times New Roman"/>
          <w:b/>
          <w:kern w:val="0"/>
          <w:sz w:val="22"/>
          <w:szCs w:val="22"/>
          <w:lang w:val="fr-CA" w:eastAsia="en-US"/>
          <w14:ligatures w14:val="none"/>
        </w:rPr>
      </w:pPr>
      <w:r w:rsidRPr="00C625CC">
        <w:rPr>
          <w:rFonts w:ascii="Franklin Gothic Book" w:eastAsia="MS Mincho" w:hAnsi="Franklin Gothic Book" w:cs="Times New Roman"/>
          <w:b/>
          <w:kern w:val="0"/>
          <w:sz w:val="22"/>
          <w:szCs w:val="22"/>
          <w:lang w:val="fr-CA" w:eastAsia="en-US"/>
          <w14:ligatures w14:val="none"/>
        </w:rPr>
        <w:t xml:space="preserve">Question 9 </w:t>
      </w:r>
      <w:r w:rsidR="00685583" w:rsidRPr="00C625CC">
        <w:rPr>
          <w:rFonts w:ascii="Franklin Gothic Book" w:hAnsi="Franklin Gothic Book"/>
          <w:b/>
          <w:sz w:val="22"/>
          <w:szCs w:val="22"/>
          <w:lang w:val="fr-CA"/>
        </w:rPr>
        <w:t>– Efficacité du cadre applicable aux procédures parallèles</w:t>
      </w:r>
    </w:p>
    <w:bookmarkEnd w:id="2"/>
    <w:p w14:paraId="6D2654EB" w14:textId="4ECDCEE5" w:rsidR="002F1E4A" w:rsidRPr="00C625CC" w:rsidRDefault="00502ECA" w:rsidP="00635BA2">
      <w:pPr>
        <w:pStyle w:val="PBParagraph"/>
        <w:numPr>
          <w:ilvl w:val="0"/>
          <w:numId w:val="0"/>
        </w:numPr>
        <w:spacing w:after="0"/>
        <w:rPr>
          <w:rFonts w:ascii="Franklin Gothic Book" w:hAnsi="Franklin Gothic Book" w:cs="Times New Roman"/>
          <w:bCs/>
          <w:lang w:val="fr-CA"/>
        </w:rPr>
      </w:pPr>
      <w:r w:rsidRPr="00C625CC">
        <w:rPr>
          <w:rFonts w:ascii="Franklin Gothic Book" w:hAnsi="Franklin Gothic Book"/>
          <w:lang w:val="fr-CA"/>
        </w:rPr>
        <w:t xml:space="preserve">Que pensez-vous de l’efficacité du cadre élaboré dans le projet de texte pour le traitement des </w:t>
      </w:r>
      <w:r w:rsidRPr="00C625CC">
        <w:rPr>
          <w:rFonts w:ascii="Franklin Gothic Book" w:hAnsi="Franklin Gothic Book"/>
          <w:b/>
          <w:bCs/>
          <w:lang w:val="fr-CA"/>
        </w:rPr>
        <w:t>procédures parallèles</w:t>
      </w:r>
      <w:r w:rsidRPr="00C625CC">
        <w:rPr>
          <w:rFonts w:ascii="Franklin Gothic Book" w:hAnsi="Franklin Gothic Book"/>
          <w:lang w:val="fr-CA"/>
        </w:rPr>
        <w:t xml:space="preserve"> dans un contexte international ? Veuillez expliquer les avantages et / ou les inconvénients de ce cadre, ainsi que la manière dont vous estimez qu’il fonctionnera dans la pratique.</w:t>
      </w:r>
    </w:p>
    <w:p w14:paraId="2635B7FF" w14:textId="352F5A3D" w:rsidR="00635BA2" w:rsidRPr="00C625CC" w:rsidRDefault="00D05A53" w:rsidP="00635BA2">
      <w:pPr>
        <w:pStyle w:val="PBParagraph"/>
        <w:numPr>
          <w:ilvl w:val="0"/>
          <w:numId w:val="0"/>
        </w:numPr>
        <w:spacing w:after="240"/>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4ECD297F" w14:textId="7EC80E5B" w:rsidR="002F1E4A" w:rsidRPr="00C625CC" w:rsidRDefault="002F1E4A" w:rsidP="00196750">
      <w:pPr>
        <w:keepNext/>
        <w:spacing w:after="0" w:line="276" w:lineRule="auto"/>
        <w:jc w:val="both"/>
        <w:rPr>
          <w:rFonts w:ascii="Franklin Gothic Book" w:eastAsia="MS Mincho" w:hAnsi="Franklin Gothic Book" w:cs="Times New Roman"/>
          <w:b/>
          <w:kern w:val="0"/>
          <w:sz w:val="22"/>
          <w:szCs w:val="22"/>
          <w:lang w:val="fr-CA" w:eastAsia="en-US"/>
          <w14:ligatures w14:val="none"/>
        </w:rPr>
      </w:pPr>
      <w:bookmarkStart w:id="3" w:name="_Hlk210386994"/>
      <w:r w:rsidRPr="00C625CC">
        <w:rPr>
          <w:rFonts w:ascii="Franklin Gothic Book" w:eastAsia="MS Mincho" w:hAnsi="Franklin Gothic Book" w:cs="Times New Roman"/>
          <w:b/>
          <w:kern w:val="0"/>
          <w:sz w:val="22"/>
          <w:szCs w:val="22"/>
          <w:lang w:val="fr-CA" w:eastAsia="en-US"/>
          <w14:ligatures w14:val="none"/>
        </w:rPr>
        <w:t xml:space="preserve">Question 10 </w:t>
      </w:r>
      <w:r w:rsidR="007E71BD" w:rsidRPr="00C625CC">
        <w:rPr>
          <w:rFonts w:ascii="Franklin Gothic Book" w:hAnsi="Franklin Gothic Book"/>
          <w:b/>
          <w:bCs/>
          <w:sz w:val="22"/>
          <w:szCs w:val="22"/>
          <w:lang w:val="fr-CA"/>
        </w:rPr>
        <w:t>– Demandes connexes</w:t>
      </w:r>
    </w:p>
    <w:p w14:paraId="6EA425B7" w14:textId="77777777" w:rsidR="00A2384A" w:rsidRPr="00C625CC" w:rsidRDefault="00A2384A" w:rsidP="00A2384A">
      <w:pPr>
        <w:pStyle w:val="PBParagraph"/>
        <w:numPr>
          <w:ilvl w:val="0"/>
          <w:numId w:val="0"/>
        </w:numPr>
        <w:rPr>
          <w:rFonts w:ascii="Franklin Gothic Book" w:hAnsi="Franklin Gothic Book"/>
          <w:lang w:val="fr-CA"/>
        </w:rPr>
      </w:pPr>
      <w:bookmarkStart w:id="4" w:name="_Hlk210387065"/>
      <w:bookmarkEnd w:id="3"/>
      <w:r w:rsidRPr="00C625CC">
        <w:rPr>
          <w:rFonts w:ascii="Franklin Gothic Book" w:hAnsi="Franklin Gothic Book"/>
          <w:lang w:val="fr-CA"/>
        </w:rPr>
        <w:t xml:space="preserve">Que pensez-vous de l’efficacité du cadre élaboré dans le projet de texte pour le traitement des </w:t>
      </w:r>
      <w:r w:rsidRPr="00C625CC">
        <w:rPr>
          <w:rFonts w:ascii="Franklin Gothic Book" w:hAnsi="Franklin Gothic Book"/>
          <w:b/>
          <w:bCs/>
          <w:lang w:val="fr-CA"/>
        </w:rPr>
        <w:t>demandes connexes</w:t>
      </w:r>
      <w:r w:rsidRPr="00C625CC">
        <w:rPr>
          <w:rFonts w:ascii="Franklin Gothic Book" w:hAnsi="Franklin Gothic Book"/>
          <w:lang w:val="fr-CA"/>
        </w:rPr>
        <w:t xml:space="preserve"> dans un contexte international ? Veuillez préciser les avantages et / ou les inconvénients de ce cadre, ainsi que la manière dont vous estimez qu’il fonctionnera dans la pratique.</w:t>
      </w:r>
    </w:p>
    <w:p w14:paraId="653097E8" w14:textId="71A56312" w:rsidR="00206ECE" w:rsidRPr="00C625CC" w:rsidRDefault="00D05A53" w:rsidP="00206ECE">
      <w:pPr>
        <w:pStyle w:val="PBParagraph"/>
        <w:numPr>
          <w:ilvl w:val="0"/>
          <w:numId w:val="0"/>
        </w:numPr>
        <w:spacing w:after="240"/>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59EDA3A0" w14:textId="089E5616" w:rsidR="000D38A9" w:rsidRPr="00C625CC" w:rsidRDefault="000D38A9" w:rsidP="00206ECE">
      <w:pPr>
        <w:pStyle w:val="PBParagraph"/>
        <w:numPr>
          <w:ilvl w:val="0"/>
          <w:numId w:val="0"/>
        </w:numPr>
        <w:spacing w:after="0"/>
        <w:rPr>
          <w:rFonts w:ascii="Franklin Gothic Book" w:hAnsi="Franklin Gothic Book" w:cs="Times New Roman"/>
          <w:b/>
          <w:lang w:val="fr-CA"/>
        </w:rPr>
      </w:pPr>
    </w:p>
    <w:p w14:paraId="3471301C" w14:textId="6E44A151" w:rsidR="002F1E4A" w:rsidRPr="00C625CC" w:rsidRDefault="002F1E4A" w:rsidP="00206ECE">
      <w:pPr>
        <w:pStyle w:val="PBParagraph"/>
        <w:numPr>
          <w:ilvl w:val="0"/>
          <w:numId w:val="0"/>
        </w:numPr>
        <w:spacing w:after="0"/>
        <w:rPr>
          <w:rFonts w:ascii="Franklin Gothic Book" w:hAnsi="Franklin Gothic Book" w:cs="Times New Roman"/>
          <w:b/>
          <w:lang w:val="fr-CA"/>
        </w:rPr>
      </w:pPr>
      <w:r w:rsidRPr="00C625CC">
        <w:rPr>
          <w:rFonts w:ascii="Franklin Gothic Book" w:hAnsi="Franklin Gothic Book" w:cs="Times New Roman"/>
          <w:b/>
          <w:lang w:val="fr-CA"/>
        </w:rPr>
        <w:lastRenderedPageBreak/>
        <w:t xml:space="preserve">Question 11 </w:t>
      </w:r>
      <w:r w:rsidR="00A340B9" w:rsidRPr="00C625CC">
        <w:rPr>
          <w:rFonts w:ascii="Franklin Gothic Book" w:hAnsi="Franklin Gothic Book"/>
          <w:b/>
          <w:lang w:val="fr-CA"/>
        </w:rPr>
        <w:t>– Mécanisme de communication</w:t>
      </w:r>
    </w:p>
    <w:bookmarkEnd w:id="4"/>
    <w:p w14:paraId="629F0053" w14:textId="0895F14D" w:rsidR="002F1E4A" w:rsidRPr="00C625CC" w:rsidRDefault="002F1E4A" w:rsidP="00206ECE">
      <w:pPr>
        <w:pStyle w:val="PBParagraph"/>
        <w:numPr>
          <w:ilvl w:val="0"/>
          <w:numId w:val="0"/>
        </w:numPr>
        <w:tabs>
          <w:tab w:val="left" w:pos="567"/>
        </w:tabs>
        <w:spacing w:after="0"/>
        <w:ind w:left="567" w:hanging="567"/>
        <w:rPr>
          <w:rFonts w:ascii="Franklin Gothic Book" w:hAnsi="Franklin Gothic Book" w:cs="Times New Roman"/>
          <w:lang w:val="fr-CA"/>
        </w:rPr>
      </w:pPr>
      <w:r w:rsidRPr="00C625CC">
        <w:rPr>
          <w:rFonts w:ascii="Franklin Gothic Book" w:hAnsi="Franklin Gothic Book" w:cs="Times New Roman"/>
          <w:lang w:val="fr-CA"/>
        </w:rPr>
        <w:t>11.1</w:t>
      </w:r>
      <w:r w:rsidR="006471DB" w:rsidRPr="00C625CC">
        <w:rPr>
          <w:rFonts w:ascii="Franklin Gothic Book" w:hAnsi="Franklin Gothic Book" w:cs="Times New Roman"/>
          <w:lang w:val="fr-CA"/>
        </w:rPr>
        <w:tab/>
      </w:r>
      <w:r w:rsidR="00B42360" w:rsidRPr="00C625CC">
        <w:rPr>
          <w:rFonts w:ascii="Franklin Gothic Book" w:hAnsi="Franklin Gothic Book"/>
          <w:lang w:val="fr-CA"/>
        </w:rPr>
        <w:t>Que pensez-vous du fonctionnement pratique (ou de l’efficacité) des méthodes de communication énoncées au chapitre IV du projet de texte pour les tribunaux saisis, dans les cas de procédures parallèles et de demandes connexes ?</w:t>
      </w:r>
    </w:p>
    <w:p w14:paraId="0F141F92" w14:textId="52D46A55" w:rsidR="00206ECE" w:rsidRPr="00C625CC" w:rsidRDefault="00D05A53" w:rsidP="00206ECE">
      <w:pPr>
        <w:pStyle w:val="PBParagraph"/>
        <w:numPr>
          <w:ilvl w:val="0"/>
          <w:numId w:val="0"/>
        </w:numPr>
        <w:spacing w:after="240"/>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08DC5F46" w14:textId="6FAEAB76" w:rsidR="002F1E4A" w:rsidRPr="00C625CC" w:rsidRDefault="002F1E4A" w:rsidP="00206ECE">
      <w:pPr>
        <w:pStyle w:val="PBParagraph"/>
        <w:numPr>
          <w:ilvl w:val="0"/>
          <w:numId w:val="0"/>
        </w:numPr>
        <w:spacing w:after="0"/>
        <w:ind w:left="567" w:hanging="567"/>
        <w:rPr>
          <w:rFonts w:ascii="Franklin Gothic Book" w:hAnsi="Franklin Gothic Book" w:cs="Times New Roman"/>
          <w:lang w:val="fr-CA"/>
        </w:rPr>
      </w:pPr>
      <w:r w:rsidRPr="00C625CC">
        <w:rPr>
          <w:rFonts w:ascii="Franklin Gothic Book" w:hAnsi="Franklin Gothic Book" w:cs="Times New Roman"/>
          <w:lang w:val="fr-CA"/>
        </w:rPr>
        <w:t xml:space="preserve">11.2 </w:t>
      </w:r>
      <w:r w:rsidR="006471DB" w:rsidRPr="00C625CC">
        <w:rPr>
          <w:rFonts w:ascii="Franklin Gothic Book" w:hAnsi="Franklin Gothic Book" w:cs="Times New Roman"/>
          <w:lang w:val="fr-CA"/>
        </w:rPr>
        <w:tab/>
      </w:r>
      <w:r w:rsidR="006E7457" w:rsidRPr="00C625CC">
        <w:rPr>
          <w:rFonts w:ascii="Franklin Gothic Book" w:hAnsi="Franklin Gothic Book"/>
          <w:lang w:val="fr-CA"/>
        </w:rPr>
        <w:t>Identifiez-vous des avantages particuliers ou des difficultés prévisibles dans l’application de ces méthodes ?</w:t>
      </w:r>
    </w:p>
    <w:p w14:paraId="452A78A9" w14:textId="064570E3" w:rsidR="00206ECE" w:rsidRPr="00C625CC" w:rsidRDefault="00D05A53" w:rsidP="008106BF">
      <w:pPr>
        <w:pStyle w:val="PBParagraph"/>
        <w:numPr>
          <w:ilvl w:val="0"/>
          <w:numId w:val="0"/>
        </w:numPr>
        <w:spacing w:after="240"/>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6E0AA440" w14:textId="5DE4B937" w:rsidR="002F1E4A" w:rsidRPr="00C625CC" w:rsidRDefault="002F1E4A" w:rsidP="00196750">
      <w:pPr>
        <w:keepNext/>
        <w:spacing w:after="0"/>
        <w:rPr>
          <w:rFonts w:ascii="Franklin Gothic Book" w:hAnsi="Franklin Gothic Book" w:cs="Times New Roman"/>
          <w:sz w:val="22"/>
          <w:szCs w:val="22"/>
          <w:lang w:val="fr-CA"/>
        </w:rPr>
      </w:pPr>
      <w:r w:rsidRPr="00C625CC">
        <w:rPr>
          <w:rFonts w:ascii="Franklin Gothic Book" w:eastAsia="MS Mincho" w:hAnsi="Franklin Gothic Book" w:cs="Times New Roman"/>
          <w:b/>
          <w:kern w:val="0"/>
          <w:sz w:val="22"/>
          <w:szCs w:val="22"/>
          <w:lang w:val="fr-CA" w:eastAsia="en-US"/>
          <w14:ligatures w14:val="none"/>
        </w:rPr>
        <w:t xml:space="preserve">Question 12 </w:t>
      </w:r>
      <w:r w:rsidR="008250E7" w:rsidRPr="00C625CC">
        <w:rPr>
          <w:rFonts w:ascii="Franklin Gothic Book" w:hAnsi="Franklin Gothic Book"/>
          <w:b/>
          <w:sz w:val="22"/>
          <w:szCs w:val="22"/>
          <w:lang w:val="fr-CA"/>
        </w:rPr>
        <w:t>– Mesures de sauvegarde</w:t>
      </w:r>
    </w:p>
    <w:p w14:paraId="71FCA8AC" w14:textId="77777777" w:rsidR="003C7E7A" w:rsidRPr="00C625CC" w:rsidRDefault="003C7E7A" w:rsidP="000D38A9">
      <w:pPr>
        <w:pStyle w:val="PBParagraph"/>
        <w:numPr>
          <w:ilvl w:val="0"/>
          <w:numId w:val="0"/>
        </w:numPr>
        <w:rPr>
          <w:rFonts w:ascii="Franklin Gothic Book" w:hAnsi="Franklin Gothic Book"/>
          <w:lang w:val="fr-CA"/>
        </w:rPr>
      </w:pPr>
      <w:r w:rsidRPr="00C625CC">
        <w:rPr>
          <w:rFonts w:ascii="Franklin Gothic Book" w:hAnsi="Franklin Gothic Book"/>
          <w:lang w:val="fr-CA"/>
        </w:rPr>
        <w:t>Que pensez-vous des trois mesures de sauvegarde prévues dans le projet de texte (art. 19 à 21), en particulier en ce qui concerne leur fonctionnement dans la pratique ?</w:t>
      </w:r>
    </w:p>
    <w:p w14:paraId="08DDAD4C" w14:textId="6D97E047" w:rsidR="00206ECE" w:rsidRPr="00C625CC" w:rsidRDefault="00D05A53" w:rsidP="00206ECE">
      <w:pPr>
        <w:pStyle w:val="PBParagraph"/>
        <w:numPr>
          <w:ilvl w:val="0"/>
          <w:numId w:val="0"/>
        </w:numPr>
        <w:spacing w:after="240"/>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71B93694" w14:textId="3A886D8E" w:rsidR="002F1E4A" w:rsidRPr="00C625CC" w:rsidRDefault="002F1E4A" w:rsidP="00196750">
      <w:pPr>
        <w:keepNext/>
        <w:spacing w:after="0" w:line="276" w:lineRule="auto"/>
        <w:jc w:val="both"/>
        <w:rPr>
          <w:rFonts w:ascii="Franklin Gothic Book" w:eastAsia="MS Mincho" w:hAnsi="Franklin Gothic Book" w:cs="Times New Roman"/>
          <w:b/>
          <w:kern w:val="0"/>
          <w:sz w:val="22"/>
          <w:szCs w:val="22"/>
          <w:lang w:val="fr-CA" w:eastAsia="en-US"/>
          <w14:ligatures w14:val="none"/>
        </w:rPr>
      </w:pPr>
      <w:r w:rsidRPr="00C625CC">
        <w:rPr>
          <w:rFonts w:ascii="Franklin Gothic Book" w:eastAsia="MS Mincho" w:hAnsi="Franklin Gothic Book" w:cs="Times New Roman"/>
          <w:b/>
          <w:kern w:val="0"/>
          <w:sz w:val="22"/>
          <w:szCs w:val="22"/>
          <w:lang w:val="fr-CA" w:eastAsia="en-US"/>
          <w14:ligatures w14:val="none"/>
        </w:rPr>
        <w:t xml:space="preserve">Question 13 </w:t>
      </w:r>
      <w:r w:rsidR="00995D34" w:rsidRPr="00C625CC">
        <w:rPr>
          <w:rFonts w:ascii="Franklin Gothic Book" w:hAnsi="Franklin Gothic Book"/>
          <w:b/>
          <w:bCs/>
          <w:sz w:val="22"/>
          <w:szCs w:val="22"/>
          <w:lang w:val="fr-CA"/>
        </w:rPr>
        <w:t>– Objectifs du projet d’instrument</w:t>
      </w:r>
    </w:p>
    <w:p w14:paraId="24EB19AE" w14:textId="63C73321" w:rsidR="00A66FC2" w:rsidRPr="00C625CC" w:rsidRDefault="002F1E4A" w:rsidP="000C20CD">
      <w:pPr>
        <w:pStyle w:val="PBParagraph"/>
        <w:numPr>
          <w:ilvl w:val="0"/>
          <w:numId w:val="0"/>
        </w:numPr>
        <w:ind w:left="567" w:hanging="567"/>
        <w:rPr>
          <w:rFonts w:ascii="Franklin Gothic Book" w:hAnsi="Franklin Gothic Book"/>
          <w:lang w:val="fr-CA"/>
        </w:rPr>
      </w:pPr>
      <w:r w:rsidRPr="00C625CC">
        <w:rPr>
          <w:rFonts w:ascii="Franklin Gothic Book" w:hAnsi="Franklin Gothic Book" w:cs="Times New Roman"/>
          <w:lang w:val="fr-CA"/>
        </w:rPr>
        <w:t xml:space="preserve">13.1 </w:t>
      </w:r>
      <w:r w:rsidR="000C20CD" w:rsidRPr="00C625CC">
        <w:rPr>
          <w:rFonts w:ascii="Franklin Gothic Book" w:hAnsi="Franklin Gothic Book" w:cs="Times New Roman"/>
          <w:lang w:val="fr-CA"/>
        </w:rPr>
        <w:tab/>
      </w:r>
      <w:r w:rsidR="00A66FC2" w:rsidRPr="00C625CC">
        <w:rPr>
          <w:rFonts w:ascii="Franklin Gothic Book" w:hAnsi="Franklin Gothic Book"/>
          <w:lang w:val="fr-CA"/>
        </w:rPr>
        <w:t>Les règles énoncées dans le projet de texte permettraient-elles d’atteindre les objectifs d’un futur instrument ?</w:t>
      </w:r>
    </w:p>
    <w:p w14:paraId="6A44ED38" w14:textId="77777777" w:rsidR="00A66FC2" w:rsidRPr="00C625CC" w:rsidRDefault="00A66FC2" w:rsidP="00A66FC2">
      <w:pPr>
        <w:pStyle w:val="PBParagraph"/>
        <w:numPr>
          <w:ilvl w:val="0"/>
          <w:numId w:val="0"/>
        </w:numPr>
        <w:ind w:left="567"/>
        <w:rPr>
          <w:rFonts w:ascii="Franklin Gothic Book" w:hAnsi="Franklin Gothic Book"/>
          <w:lang w:val="fr-CA"/>
        </w:rPr>
      </w:pPr>
      <w:r w:rsidRPr="00C625CC">
        <w:rPr>
          <w:rFonts w:ascii="Franklin Gothic Book" w:hAnsi="Franklin Gothic Book"/>
          <w:lang w:val="fr-CA"/>
        </w:rPr>
        <w:t>L’objectif du futur instrument est de renforcer la sécurité juridique, la prévisibilité et l’accès à la justice, notamment en réduisant les frais de justice, et en atténuant le risque de jugements incompatibles dans les litiges transnationaux en matière civile ou commerciale.</w:t>
      </w:r>
    </w:p>
    <w:p w14:paraId="3CC91D62" w14:textId="675117FF" w:rsidR="00206ECE" w:rsidRPr="00C625CC" w:rsidRDefault="00D05A53" w:rsidP="00206ECE">
      <w:pPr>
        <w:pStyle w:val="PBParagraph"/>
        <w:numPr>
          <w:ilvl w:val="0"/>
          <w:numId w:val="0"/>
        </w:numPr>
        <w:spacing w:after="240"/>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61636B9E" w14:textId="7E74533F" w:rsidR="002F1E4A" w:rsidRPr="00C625CC" w:rsidRDefault="002F1E4A" w:rsidP="00206ECE">
      <w:pPr>
        <w:pStyle w:val="PBParagraph"/>
        <w:numPr>
          <w:ilvl w:val="0"/>
          <w:numId w:val="0"/>
        </w:numPr>
        <w:tabs>
          <w:tab w:val="left" w:pos="567"/>
        </w:tabs>
        <w:spacing w:after="0"/>
        <w:ind w:left="567" w:hanging="567"/>
        <w:rPr>
          <w:rFonts w:ascii="Franklin Gothic Book" w:hAnsi="Franklin Gothic Book" w:cs="Times New Roman"/>
          <w:lang w:val="fr-CA"/>
        </w:rPr>
      </w:pPr>
      <w:r w:rsidRPr="00C625CC">
        <w:rPr>
          <w:rFonts w:ascii="Franklin Gothic Book" w:hAnsi="Franklin Gothic Book" w:cs="Times New Roman"/>
          <w:lang w:val="fr-CA"/>
        </w:rPr>
        <w:t>13.2</w:t>
      </w:r>
      <w:r w:rsidR="006471DB" w:rsidRPr="00C625CC">
        <w:rPr>
          <w:rFonts w:ascii="Franklin Gothic Book" w:hAnsi="Franklin Gothic Book" w:cs="Times New Roman"/>
          <w:lang w:val="fr-CA"/>
        </w:rPr>
        <w:tab/>
      </w:r>
      <w:r w:rsidR="00F91804" w:rsidRPr="00C625CC">
        <w:rPr>
          <w:rFonts w:ascii="Franklin Gothic Book" w:hAnsi="Franklin Gothic Book"/>
          <w:lang w:val="fr-CA"/>
        </w:rPr>
        <w:t>Selon vous, les règles proposées dans le projet de texte amélioreraient-elles la situation actuelle ?</w:t>
      </w:r>
    </w:p>
    <w:p w14:paraId="6BBBB86D" w14:textId="3DB97F95" w:rsidR="00206ECE" w:rsidRPr="00C625CC" w:rsidRDefault="00D05A53" w:rsidP="00206ECE">
      <w:pPr>
        <w:pStyle w:val="PBParagraph"/>
        <w:numPr>
          <w:ilvl w:val="0"/>
          <w:numId w:val="0"/>
        </w:numPr>
        <w:spacing w:after="240"/>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3E24869C" w14:textId="0E33B351" w:rsidR="002F1E4A" w:rsidRPr="00C625CC" w:rsidRDefault="002F1E4A" w:rsidP="00206ECE">
      <w:pPr>
        <w:pStyle w:val="PBParagraph"/>
        <w:numPr>
          <w:ilvl w:val="0"/>
          <w:numId w:val="0"/>
        </w:numPr>
        <w:tabs>
          <w:tab w:val="left" w:pos="567"/>
        </w:tabs>
        <w:spacing w:after="0"/>
        <w:ind w:left="567" w:hanging="567"/>
        <w:rPr>
          <w:rFonts w:ascii="Franklin Gothic Book" w:hAnsi="Franklin Gothic Book" w:cs="Times New Roman"/>
          <w:lang w:val="fr-CA"/>
        </w:rPr>
      </w:pPr>
      <w:r w:rsidRPr="00C625CC">
        <w:rPr>
          <w:rFonts w:ascii="Franklin Gothic Book" w:hAnsi="Franklin Gothic Book" w:cs="Times New Roman"/>
          <w:lang w:val="fr-CA"/>
        </w:rPr>
        <w:t>13.3</w:t>
      </w:r>
      <w:r w:rsidR="006471DB" w:rsidRPr="00C625CC">
        <w:rPr>
          <w:rFonts w:ascii="Franklin Gothic Book" w:hAnsi="Franklin Gothic Book" w:cs="Times New Roman"/>
          <w:lang w:val="fr-CA"/>
        </w:rPr>
        <w:tab/>
      </w:r>
      <w:r w:rsidR="00B00984" w:rsidRPr="00C625CC">
        <w:rPr>
          <w:rFonts w:ascii="Franklin Gothic Book" w:hAnsi="Franklin Gothic Book"/>
          <w:lang w:val="fr-CA"/>
        </w:rPr>
        <w:t>Pensez-vous que certaines dispositions du projet de texte, ou son approche générale, présentent un risque d’instrumentalisation des règles à des fins tactiques ou de contentieux accessoires ? Ces risques sont-ils plus importants ou moins importants que ceux qui existent actuellement ? Existe-t-il un moyen de traiter ces risques dans le projet de texte ?</w:t>
      </w:r>
    </w:p>
    <w:p w14:paraId="7DF6B253" w14:textId="17FCFA8C" w:rsidR="00206ECE" w:rsidRPr="00C625CC" w:rsidRDefault="00D05A53" w:rsidP="00206ECE">
      <w:pPr>
        <w:pStyle w:val="PBParagraph"/>
        <w:numPr>
          <w:ilvl w:val="0"/>
          <w:numId w:val="0"/>
        </w:numPr>
        <w:spacing w:after="240"/>
        <w:ind w:left="567"/>
        <w:rPr>
          <w:rFonts w:ascii="Franklin Gothic Book" w:hAnsi="Franklin Gothic Book" w:cs="Times New Roman"/>
          <w:bCs/>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p w14:paraId="10F158C0" w14:textId="607858E2" w:rsidR="002F1E4A" w:rsidRPr="00C625CC" w:rsidRDefault="002F1E4A" w:rsidP="00196750">
      <w:pPr>
        <w:spacing w:after="0"/>
        <w:rPr>
          <w:rFonts w:ascii="Franklin Gothic Book" w:hAnsi="Franklin Gothic Book" w:cs="Times New Roman"/>
          <w:b/>
          <w:bCs/>
          <w:sz w:val="22"/>
          <w:szCs w:val="22"/>
          <w:lang w:val="fr-CA"/>
        </w:rPr>
      </w:pPr>
      <w:bookmarkStart w:id="5" w:name="_Hlk210388090"/>
      <w:r w:rsidRPr="00C625CC">
        <w:rPr>
          <w:rFonts w:ascii="Franklin Gothic Book" w:hAnsi="Franklin Gothic Book" w:cs="Times New Roman"/>
          <w:b/>
          <w:bCs/>
          <w:sz w:val="22"/>
          <w:szCs w:val="22"/>
          <w:lang w:val="fr-CA"/>
        </w:rPr>
        <w:t xml:space="preserve">Question 14 </w:t>
      </w:r>
      <w:r w:rsidR="007761AF" w:rsidRPr="00C625CC">
        <w:rPr>
          <w:rFonts w:ascii="Franklin Gothic Book" w:hAnsi="Franklin Gothic Book"/>
          <w:b/>
          <w:sz w:val="22"/>
          <w:szCs w:val="22"/>
          <w:lang w:val="fr-CA"/>
        </w:rPr>
        <w:t>– Commentaires</w:t>
      </w:r>
    </w:p>
    <w:bookmarkEnd w:id="5"/>
    <w:p w14:paraId="619333EF" w14:textId="77777777" w:rsidR="000C20CD" w:rsidRDefault="000C20CD" w:rsidP="000C20CD">
      <w:pPr>
        <w:pStyle w:val="PBParagraph"/>
        <w:numPr>
          <w:ilvl w:val="0"/>
          <w:numId w:val="0"/>
        </w:numPr>
        <w:rPr>
          <w:rFonts w:ascii="Franklin Gothic Book" w:hAnsi="Franklin Gothic Book"/>
          <w:lang w:val="fr-CA"/>
        </w:rPr>
      </w:pPr>
      <w:r w:rsidRPr="00C625CC">
        <w:rPr>
          <w:rFonts w:ascii="Franklin Gothic Book" w:hAnsi="Franklin Gothic Book"/>
          <w:lang w:val="fr-CA"/>
        </w:rPr>
        <w:t>Avez-vous d’autres commentaires ?</w:t>
      </w:r>
    </w:p>
    <w:p w14:paraId="6417AA9F" w14:textId="0CD5B26E" w:rsidR="00D05A53" w:rsidRPr="00C625CC" w:rsidRDefault="00D05A53" w:rsidP="000C20CD">
      <w:pPr>
        <w:pStyle w:val="PBParagraph"/>
        <w:numPr>
          <w:ilvl w:val="0"/>
          <w:numId w:val="0"/>
        </w:numPr>
        <w:rPr>
          <w:rFonts w:ascii="Franklin Gothic Book" w:hAnsi="Franklin Gothic Book"/>
          <w:lang w:val="fr-CA"/>
        </w:rPr>
      </w:pPr>
      <w:r>
        <w:rPr>
          <w:rFonts w:ascii="Franklin Gothic Book" w:hAnsi="Franklin Gothic Book" w:cs="Times New Roman"/>
          <w:bCs/>
          <w:lang w:val="fr-CA"/>
        </w:rPr>
        <w:fldChar w:fldCharType="begin">
          <w:ffData>
            <w:name w:val=""/>
            <w:enabled/>
            <w:calcOnExit w:val="0"/>
            <w:textInput>
              <w:default w:val="Cliquer ici pour compléter ce champ."/>
            </w:textInput>
          </w:ffData>
        </w:fldChar>
      </w:r>
      <w:r>
        <w:rPr>
          <w:rFonts w:ascii="Franklin Gothic Book" w:hAnsi="Franklin Gothic Book" w:cs="Times New Roman"/>
          <w:bCs/>
          <w:lang w:val="fr-CA"/>
        </w:rPr>
        <w:instrText xml:space="preserve"> FORMTEXT </w:instrText>
      </w:r>
      <w:r>
        <w:rPr>
          <w:rFonts w:ascii="Franklin Gothic Book" w:hAnsi="Franklin Gothic Book" w:cs="Times New Roman"/>
          <w:bCs/>
          <w:lang w:val="fr-CA"/>
        </w:rPr>
      </w:r>
      <w:r>
        <w:rPr>
          <w:rFonts w:ascii="Franklin Gothic Book" w:hAnsi="Franklin Gothic Book" w:cs="Times New Roman"/>
          <w:bCs/>
          <w:lang w:val="fr-CA"/>
        </w:rPr>
        <w:fldChar w:fldCharType="separate"/>
      </w:r>
      <w:r>
        <w:rPr>
          <w:rFonts w:ascii="Franklin Gothic Book" w:hAnsi="Franklin Gothic Book" w:cs="Times New Roman"/>
          <w:bCs/>
          <w:noProof/>
          <w:lang w:val="fr-CA"/>
        </w:rPr>
        <w:t>Cliquer ici pour compléter ce champ.</w:t>
      </w:r>
      <w:r>
        <w:rPr>
          <w:rFonts w:ascii="Franklin Gothic Book" w:hAnsi="Franklin Gothic Book" w:cs="Times New Roman"/>
          <w:bCs/>
          <w:lang w:val="fr-CA"/>
        </w:rPr>
        <w:fldChar w:fldCharType="end"/>
      </w:r>
    </w:p>
    <w:sectPr w:rsidR="00D05A53" w:rsidRPr="00C625CC" w:rsidSect="00DD199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D3F0" w14:textId="77777777" w:rsidR="008B294B" w:rsidRDefault="008B294B" w:rsidP="00DC0D9F">
      <w:pPr>
        <w:spacing w:after="0" w:line="240" w:lineRule="auto"/>
      </w:pPr>
      <w:r>
        <w:separator/>
      </w:r>
    </w:p>
  </w:endnote>
  <w:endnote w:type="continuationSeparator" w:id="0">
    <w:p w14:paraId="26BEBDC6" w14:textId="77777777" w:rsidR="008B294B" w:rsidRDefault="008B294B" w:rsidP="00DC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509B" w14:textId="77777777" w:rsidR="00FF3F2A" w:rsidRDefault="00FF3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31EB" w14:textId="77777777" w:rsidR="00FF3F2A" w:rsidRDefault="00FF3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DC33" w14:textId="77777777" w:rsidR="004D5A31" w:rsidRPr="00AD2FE9" w:rsidRDefault="004D5A31" w:rsidP="004D5A31">
    <w:pPr>
      <w:pStyle w:val="Footer"/>
      <w:tabs>
        <w:tab w:val="clear" w:pos="4513"/>
        <w:tab w:val="clear" w:pos="9026"/>
        <w:tab w:val="right" w:pos="9356"/>
      </w:tabs>
      <w:rPr>
        <w:rFonts w:ascii="Franklin Gothic Book" w:hAnsi="Franklin Gothic Book"/>
        <w:color w:val="002060"/>
        <w:sz w:val="18"/>
        <w:szCs w:val="18"/>
        <w:lang w:val="fr-FR"/>
      </w:rPr>
    </w:pPr>
    <w:r w:rsidRPr="00A72A24">
      <w:rPr>
        <w:rFonts w:ascii="Franklin Gothic Medium" w:hAnsi="Franklin Gothic Medium"/>
        <w:color w:val="002060"/>
        <w:sz w:val="18"/>
        <w:szCs w:val="18"/>
        <w:lang w:val="fr-FR"/>
      </w:rPr>
      <w:t>Hague Conference on Private International Law</w:t>
    </w:r>
    <w:r>
      <w:rPr>
        <w:rFonts w:ascii="Franklin Gothic Medium" w:hAnsi="Franklin Gothic Medium"/>
        <w:color w:val="002060"/>
        <w:sz w:val="18"/>
        <w:szCs w:val="18"/>
        <w:lang w:val="fr-FR"/>
      </w:rPr>
      <w:tab/>
    </w:r>
    <w:r w:rsidRPr="00AD2FE9">
      <w:rPr>
        <w:rFonts w:ascii="Franklin Gothic Book" w:hAnsi="Franklin Gothic Book"/>
        <w:color w:val="002060"/>
        <w:sz w:val="18"/>
        <w:szCs w:val="18"/>
        <w:lang w:val="fr-FR"/>
      </w:rPr>
      <w:t>www.hcch.net</w:t>
    </w:r>
  </w:p>
  <w:p w14:paraId="291C5FE1" w14:textId="77777777" w:rsidR="004D5A31" w:rsidRPr="009336FB" w:rsidRDefault="004D5A31" w:rsidP="004D5A31">
    <w:pPr>
      <w:pStyle w:val="Footer"/>
      <w:tabs>
        <w:tab w:val="clear" w:pos="4513"/>
        <w:tab w:val="clear" w:pos="9026"/>
        <w:tab w:val="right" w:pos="9356"/>
      </w:tabs>
      <w:rPr>
        <w:rFonts w:ascii="Franklin Gothic Book" w:hAnsi="Franklin Gothic Book"/>
        <w:color w:val="002060"/>
        <w:sz w:val="18"/>
        <w:szCs w:val="18"/>
        <w:lang w:val="fr-FR"/>
      </w:rPr>
    </w:pPr>
    <w:r w:rsidRPr="00304E92">
      <w:rPr>
        <w:rFonts w:ascii="Franklin Gothic Medium" w:hAnsi="Franklin Gothic Medium"/>
        <w:color w:val="002060"/>
        <w:sz w:val="18"/>
        <w:szCs w:val="18"/>
        <w:lang w:val="fr-FR"/>
      </w:rPr>
      <w:t>Conférence de La Haye de droit international privé</w:t>
    </w:r>
    <w:r>
      <w:rPr>
        <w:rFonts w:ascii="Franklin Gothic Medium" w:hAnsi="Franklin Gothic Medium"/>
        <w:color w:val="002060"/>
        <w:sz w:val="18"/>
        <w:szCs w:val="18"/>
        <w:lang w:val="fr-FR"/>
      </w:rPr>
      <w:tab/>
    </w:r>
    <w:r w:rsidRPr="009336FB">
      <w:rPr>
        <w:rFonts w:ascii="Franklin Gothic Book" w:hAnsi="Franklin Gothic Book"/>
        <w:color w:val="002060"/>
        <w:sz w:val="18"/>
        <w:szCs w:val="18"/>
        <w:lang w:val="fr-FR"/>
      </w:rPr>
      <w:t>secretariat@hcch.net</w:t>
    </w:r>
  </w:p>
  <w:p w14:paraId="2964716C" w14:textId="77777777" w:rsidR="00F25E45" w:rsidRPr="004D5A31" w:rsidRDefault="004D5A31" w:rsidP="004D5A31">
    <w:pPr>
      <w:pStyle w:val="Footer"/>
      <w:tabs>
        <w:tab w:val="clear" w:pos="4513"/>
        <w:tab w:val="clear" w:pos="9026"/>
        <w:tab w:val="right" w:pos="9356"/>
      </w:tabs>
      <w:rPr>
        <w:rFonts w:ascii="Franklin Gothic Book" w:hAnsi="Franklin Gothic Book"/>
        <w:sz w:val="18"/>
        <w:szCs w:val="18"/>
        <w:lang w:val="es-ES"/>
      </w:rPr>
    </w:pPr>
    <w:r w:rsidRPr="00A72A24">
      <w:rPr>
        <w:rFonts w:ascii="Franklin Gothic Medium" w:hAnsi="Franklin Gothic Medium"/>
        <w:color w:val="002060"/>
        <w:sz w:val="18"/>
        <w:szCs w:val="18"/>
        <w:lang w:val="es-ES"/>
      </w:rPr>
      <w:t>Conferencia de La Haya de Derecho Internacional Privado</w:t>
    </w:r>
    <w:r>
      <w:rPr>
        <w:rFonts w:ascii="Franklin Gothic Medium" w:hAnsi="Franklin Gothic Medium"/>
        <w:color w:val="002060"/>
        <w:sz w:val="18"/>
        <w:szCs w:val="18"/>
        <w:lang w:val="es-ES"/>
      </w:rPr>
      <w:tab/>
    </w:r>
    <w:r w:rsidRPr="0003522D">
      <w:rPr>
        <w:rFonts w:ascii="Franklin Gothic Book" w:hAnsi="Franklin Gothic Book"/>
        <w:color w:val="002060"/>
        <w:sz w:val="18"/>
        <w:szCs w:val="18"/>
        <w:lang w:val="es-ES"/>
      </w:rPr>
      <w:t>La Haye | Buenos Aires | RAS Hong Kong | Raba</w:t>
    </w:r>
    <w:r>
      <w:rPr>
        <w:rFonts w:ascii="Franklin Gothic Book" w:hAnsi="Franklin Gothic Book"/>
        <w:color w:val="002060"/>
        <w:sz w:val="18"/>
        <w:szCs w:val="18"/>
        <w:lang w:val="es-ES"/>
      </w:rPr>
      <w: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CA7B" w14:textId="77777777" w:rsidR="008B294B" w:rsidRDefault="008B294B" w:rsidP="00DC0D9F">
      <w:pPr>
        <w:spacing w:after="0" w:line="240" w:lineRule="auto"/>
      </w:pPr>
      <w:r>
        <w:separator/>
      </w:r>
    </w:p>
  </w:footnote>
  <w:footnote w:type="continuationSeparator" w:id="0">
    <w:p w14:paraId="487D7EDB" w14:textId="77777777" w:rsidR="008B294B" w:rsidRDefault="008B294B" w:rsidP="00DC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3F8F" w14:textId="77777777" w:rsidR="00FF3F2A" w:rsidRDefault="00FF3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50D6" w14:textId="77777777" w:rsidR="00FF3F2A" w:rsidRDefault="00FF3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Look w:val="04A0" w:firstRow="1" w:lastRow="0" w:firstColumn="1" w:lastColumn="0" w:noHBand="0" w:noVBand="1"/>
    </w:tblPr>
    <w:tblGrid>
      <w:gridCol w:w="4266"/>
      <w:gridCol w:w="4760"/>
    </w:tblGrid>
    <w:tr w:rsidR="00DD1996" w14:paraId="77F31C3E" w14:textId="77777777" w:rsidTr="00107A27">
      <w:tc>
        <w:tcPr>
          <w:tcW w:w="5097" w:type="dxa"/>
          <w:vAlign w:val="bottom"/>
        </w:tcPr>
        <w:p w14:paraId="2E8AB06A" w14:textId="77777777" w:rsidR="00DD1996" w:rsidRPr="00787BBD" w:rsidRDefault="00DD1996" w:rsidP="00DD1996">
          <w:pPr>
            <w:pStyle w:val="Header"/>
            <w:tabs>
              <w:tab w:val="clear" w:pos="4513"/>
              <w:tab w:val="clear" w:pos="9026"/>
            </w:tabs>
            <w:spacing w:before="160"/>
            <w:rPr>
              <w:rFonts w:cstheme="minorHAnsi"/>
              <w:b/>
              <w:bCs/>
              <w:caps/>
              <w:color w:val="0F9ED5" w:themeColor="accent4"/>
              <w:sz w:val="20"/>
              <w:szCs w:val="20"/>
            </w:rPr>
          </w:pPr>
        </w:p>
      </w:tc>
      <w:tc>
        <w:tcPr>
          <w:tcW w:w="5097" w:type="dxa"/>
          <w:vAlign w:val="bottom"/>
        </w:tcPr>
        <w:p w14:paraId="199EB0D8" w14:textId="77777777" w:rsidR="00DD1996" w:rsidRDefault="00DD1996" w:rsidP="00DD1996">
          <w:pPr>
            <w:pStyle w:val="Header"/>
            <w:tabs>
              <w:tab w:val="clear" w:pos="4513"/>
              <w:tab w:val="clear" w:pos="9026"/>
            </w:tabs>
            <w:jc w:val="right"/>
          </w:pPr>
          <w:r>
            <w:rPr>
              <w:noProof/>
            </w:rPr>
            <w:drawing>
              <wp:inline distT="0" distB="0" distL="0" distR="0" wp14:anchorId="448F6531" wp14:editId="4C29ED94">
                <wp:extent cx="1925714" cy="895318"/>
                <wp:effectExtent l="0" t="0" r="0" b="635"/>
                <wp:docPr id="64506601" name="Picture 64506601" descr="A logo with blue and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42257" name="Picture 609742257" descr="A logo with blue and green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5714" cy="895318"/>
                        </a:xfrm>
                        <a:prstGeom prst="rect">
                          <a:avLst/>
                        </a:prstGeom>
                      </pic:spPr>
                    </pic:pic>
                  </a:graphicData>
                </a:graphic>
              </wp:inline>
            </w:drawing>
          </w:r>
        </w:p>
      </w:tc>
    </w:tr>
  </w:tbl>
  <w:p w14:paraId="3BE9641E" w14:textId="77777777" w:rsidR="00F25E45" w:rsidRPr="00F23778" w:rsidRDefault="00F25E4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B01"/>
    <w:multiLevelType w:val="hybridMultilevel"/>
    <w:tmpl w:val="8976DDAE"/>
    <w:lvl w:ilvl="0" w:tplc="1A92BCB6">
      <w:start w:val="1"/>
      <w:numFmt w:val="decimal"/>
      <w:lvlText w:val="1.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C273C9"/>
    <w:multiLevelType w:val="hybridMultilevel"/>
    <w:tmpl w:val="6BC248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452704"/>
    <w:multiLevelType w:val="hybridMultilevel"/>
    <w:tmpl w:val="BCC2007E"/>
    <w:lvl w:ilvl="0" w:tplc="592C8020">
      <w:numFmt w:val="bullet"/>
      <w:lvlText w:val="-"/>
      <w:lvlJc w:val="left"/>
      <w:pPr>
        <w:ind w:left="720" w:hanging="360"/>
      </w:pPr>
      <w:rPr>
        <w:rFonts w:ascii="Franklin Gothic Book" w:eastAsia="MS Mincho" w:hAnsi="Franklin Gothic Book"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D60DB5"/>
    <w:multiLevelType w:val="multilevel"/>
    <w:tmpl w:val="FC9CB8E2"/>
    <w:lvl w:ilvl="0">
      <w:start w:val="1"/>
      <w:numFmt w:val="bullet"/>
      <w:pStyle w:val="PBBulletList"/>
      <w:lvlText w:val=""/>
      <w:lvlJc w:val="left"/>
      <w:pPr>
        <w:ind w:left="1134" w:hanging="567"/>
      </w:pPr>
      <w:rPr>
        <w:rFonts w:ascii="Wingdings" w:hAnsi="Wingdings" w:hint="default"/>
        <w:color w:val="auto"/>
      </w:rPr>
    </w:lvl>
    <w:lvl w:ilvl="1">
      <w:start w:val="1"/>
      <w:numFmt w:val="bullet"/>
      <w:lvlText w:val=""/>
      <w:lvlJc w:val="left"/>
      <w:pPr>
        <w:ind w:left="1701" w:hanging="567"/>
      </w:pPr>
      <w:rPr>
        <w:rFonts w:ascii="Symbol" w:hAnsi="Symbol" w:hint="default"/>
        <w:color w:val="auto"/>
      </w:rPr>
    </w:lvl>
    <w:lvl w:ilvl="2">
      <w:start w:val="1"/>
      <w:numFmt w:val="bullet"/>
      <w:lvlText w:val=""/>
      <w:lvlJc w:val="left"/>
      <w:pPr>
        <w:ind w:left="2268" w:hanging="567"/>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0126D0"/>
    <w:multiLevelType w:val="multilevel"/>
    <w:tmpl w:val="79D8B574"/>
    <w:lvl w:ilvl="0">
      <w:start w:val="6"/>
      <w:numFmt w:val="decimal"/>
      <w:lvlText w:val="%1"/>
      <w:lvlJc w:val="left"/>
      <w:pPr>
        <w:ind w:left="360" w:hanging="360"/>
      </w:pPr>
      <w:rPr>
        <w:rFonts w:hint="default"/>
      </w:rPr>
    </w:lvl>
    <w:lvl w:ilvl="1">
      <w:start w:val="7"/>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E93CDC"/>
    <w:multiLevelType w:val="multilevel"/>
    <w:tmpl w:val="2B6C153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31CD9"/>
    <w:multiLevelType w:val="hybridMultilevel"/>
    <w:tmpl w:val="0E344F8C"/>
    <w:lvl w:ilvl="0" w:tplc="72A82B64">
      <w:start w:val="14"/>
      <w:numFmt w:val="bullet"/>
      <w:lvlText w:val="-"/>
      <w:lvlJc w:val="left"/>
      <w:pPr>
        <w:ind w:left="720" w:hanging="360"/>
      </w:pPr>
      <w:rPr>
        <w:rFonts w:ascii="Franklin Gothic Book" w:eastAsia="MS Mincho"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54B13"/>
    <w:multiLevelType w:val="hybridMultilevel"/>
    <w:tmpl w:val="D2BE7EBE"/>
    <w:lvl w:ilvl="0" w:tplc="40F0B162">
      <w:start w:val="1"/>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2825913"/>
    <w:multiLevelType w:val="hybridMultilevel"/>
    <w:tmpl w:val="E0D29BE0"/>
    <w:lvl w:ilvl="0" w:tplc="40F0B162">
      <w:start w:val="1"/>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42B1F9B"/>
    <w:multiLevelType w:val="hybridMultilevel"/>
    <w:tmpl w:val="B656A7A2"/>
    <w:lvl w:ilvl="0" w:tplc="20000005">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36A51776"/>
    <w:multiLevelType w:val="multilevel"/>
    <w:tmpl w:val="C422DDE6"/>
    <w:lvl w:ilvl="0">
      <w:start w:val="1"/>
      <w:numFmt w:val="decimal"/>
      <w:pStyle w:val="AgendaNo"/>
      <w:lvlText w:val="%1."/>
      <w:lvlJc w:val="left"/>
      <w:pPr>
        <w:ind w:left="567" w:hanging="567"/>
      </w:pPr>
      <w:rPr>
        <w:rFonts w:asciiTheme="majorHAnsi" w:hAnsiTheme="majorHAnsi" w:hint="default"/>
        <w:color w:val="auto"/>
        <w:sz w:val="22"/>
      </w:rPr>
    </w:lvl>
    <w:lvl w:ilvl="1">
      <w:start w:val="1"/>
      <w:numFmt w:val="lowerLetter"/>
      <w:lvlText w:val="(%2)"/>
      <w:lvlJc w:val="left"/>
      <w:pPr>
        <w:ind w:left="360" w:hanging="360"/>
      </w:pPr>
      <w:rPr>
        <w:rFonts w:hint="eastAsia"/>
      </w:rPr>
    </w:lvl>
    <w:lvl w:ilvl="2">
      <w:start w:val="1"/>
      <w:numFmt w:val="lowerLetter"/>
      <w:lvlText w:val="(%3)"/>
      <w:lvlJc w:val="left"/>
      <w:pPr>
        <w:ind w:left="1494" w:hanging="360"/>
      </w:pPr>
      <w:rPr>
        <w:rFonts w:hint="eastAsia"/>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D7C7F24"/>
    <w:multiLevelType w:val="multilevel"/>
    <w:tmpl w:val="D83854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564C94"/>
    <w:multiLevelType w:val="multilevel"/>
    <w:tmpl w:val="650CF3E8"/>
    <w:lvl w:ilvl="0">
      <w:start w:val="1"/>
      <w:numFmt w:val="decimal"/>
      <w:pStyle w:val="PBParagraph"/>
      <w:lvlText w:val="%1"/>
      <w:lvlJc w:val="right"/>
      <w:pPr>
        <w:ind w:left="567" w:hanging="567"/>
      </w:pPr>
      <w:rPr>
        <w:rFonts w:hint="default"/>
        <w:b w:val="0"/>
        <w:bCs w:val="0"/>
        <w:i w:val="0"/>
        <w:iCs/>
        <w:strike w:val="0"/>
        <w:sz w:val="21"/>
        <w:szCs w:val="21"/>
        <w:lang w:val="en-GB"/>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830588"/>
    <w:multiLevelType w:val="hybridMultilevel"/>
    <w:tmpl w:val="C1F8DBD4"/>
    <w:lvl w:ilvl="0" w:tplc="20000005">
      <w:start w:val="1"/>
      <w:numFmt w:val="bullet"/>
      <w:lvlText w:val=""/>
      <w:lvlJc w:val="left"/>
      <w:pPr>
        <w:ind w:left="3555" w:hanging="360"/>
      </w:pPr>
      <w:rPr>
        <w:rFonts w:ascii="Wingdings" w:hAnsi="Wingdings" w:hint="default"/>
      </w:rPr>
    </w:lvl>
    <w:lvl w:ilvl="1" w:tplc="20000003" w:tentative="1">
      <w:start w:val="1"/>
      <w:numFmt w:val="bullet"/>
      <w:lvlText w:val="o"/>
      <w:lvlJc w:val="left"/>
      <w:pPr>
        <w:ind w:left="4275" w:hanging="360"/>
      </w:pPr>
      <w:rPr>
        <w:rFonts w:ascii="Courier New" w:hAnsi="Courier New" w:cs="Courier New" w:hint="default"/>
      </w:rPr>
    </w:lvl>
    <w:lvl w:ilvl="2" w:tplc="20000005" w:tentative="1">
      <w:start w:val="1"/>
      <w:numFmt w:val="bullet"/>
      <w:lvlText w:val=""/>
      <w:lvlJc w:val="left"/>
      <w:pPr>
        <w:ind w:left="4995" w:hanging="360"/>
      </w:pPr>
      <w:rPr>
        <w:rFonts w:ascii="Wingdings" w:hAnsi="Wingdings" w:hint="default"/>
      </w:rPr>
    </w:lvl>
    <w:lvl w:ilvl="3" w:tplc="20000001" w:tentative="1">
      <w:start w:val="1"/>
      <w:numFmt w:val="bullet"/>
      <w:lvlText w:val=""/>
      <w:lvlJc w:val="left"/>
      <w:pPr>
        <w:ind w:left="5715" w:hanging="360"/>
      </w:pPr>
      <w:rPr>
        <w:rFonts w:ascii="Symbol" w:hAnsi="Symbol" w:hint="default"/>
      </w:rPr>
    </w:lvl>
    <w:lvl w:ilvl="4" w:tplc="20000003" w:tentative="1">
      <w:start w:val="1"/>
      <w:numFmt w:val="bullet"/>
      <w:lvlText w:val="o"/>
      <w:lvlJc w:val="left"/>
      <w:pPr>
        <w:ind w:left="6435" w:hanging="360"/>
      </w:pPr>
      <w:rPr>
        <w:rFonts w:ascii="Courier New" w:hAnsi="Courier New" w:cs="Courier New" w:hint="default"/>
      </w:rPr>
    </w:lvl>
    <w:lvl w:ilvl="5" w:tplc="20000005" w:tentative="1">
      <w:start w:val="1"/>
      <w:numFmt w:val="bullet"/>
      <w:lvlText w:val=""/>
      <w:lvlJc w:val="left"/>
      <w:pPr>
        <w:ind w:left="7155" w:hanging="360"/>
      </w:pPr>
      <w:rPr>
        <w:rFonts w:ascii="Wingdings" w:hAnsi="Wingdings" w:hint="default"/>
      </w:rPr>
    </w:lvl>
    <w:lvl w:ilvl="6" w:tplc="20000001" w:tentative="1">
      <w:start w:val="1"/>
      <w:numFmt w:val="bullet"/>
      <w:lvlText w:val=""/>
      <w:lvlJc w:val="left"/>
      <w:pPr>
        <w:ind w:left="7875" w:hanging="360"/>
      </w:pPr>
      <w:rPr>
        <w:rFonts w:ascii="Symbol" w:hAnsi="Symbol" w:hint="default"/>
      </w:rPr>
    </w:lvl>
    <w:lvl w:ilvl="7" w:tplc="20000003" w:tentative="1">
      <w:start w:val="1"/>
      <w:numFmt w:val="bullet"/>
      <w:lvlText w:val="o"/>
      <w:lvlJc w:val="left"/>
      <w:pPr>
        <w:ind w:left="8595" w:hanging="360"/>
      </w:pPr>
      <w:rPr>
        <w:rFonts w:ascii="Courier New" w:hAnsi="Courier New" w:cs="Courier New" w:hint="default"/>
      </w:rPr>
    </w:lvl>
    <w:lvl w:ilvl="8" w:tplc="20000005" w:tentative="1">
      <w:start w:val="1"/>
      <w:numFmt w:val="bullet"/>
      <w:lvlText w:val=""/>
      <w:lvlJc w:val="left"/>
      <w:pPr>
        <w:ind w:left="9315" w:hanging="360"/>
      </w:pPr>
      <w:rPr>
        <w:rFonts w:ascii="Wingdings" w:hAnsi="Wingdings" w:hint="default"/>
      </w:rPr>
    </w:lvl>
  </w:abstractNum>
  <w:abstractNum w:abstractNumId="14" w15:restartNumberingAfterBreak="0">
    <w:nsid w:val="5ED731C2"/>
    <w:multiLevelType w:val="multilevel"/>
    <w:tmpl w:val="4320AD16"/>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9C078B"/>
    <w:multiLevelType w:val="hybridMultilevel"/>
    <w:tmpl w:val="4C442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1A61DF"/>
    <w:multiLevelType w:val="hybridMultilevel"/>
    <w:tmpl w:val="EB40B6F4"/>
    <w:lvl w:ilvl="0" w:tplc="A536AC6C">
      <w:start w:val="6"/>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DC5A34"/>
    <w:multiLevelType w:val="hybridMultilevel"/>
    <w:tmpl w:val="AABA1508"/>
    <w:lvl w:ilvl="0" w:tplc="4ABC7656">
      <w:start w:val="1"/>
      <w:numFmt w:val="decimal"/>
      <w:lvlText w:val="%1."/>
      <w:lvlJc w:val="left"/>
      <w:pPr>
        <w:ind w:left="450" w:hanging="360"/>
      </w:pPr>
      <w:rPr>
        <w:rFonts w:hint="default"/>
      </w:rPr>
    </w:lvl>
    <w:lvl w:ilvl="1" w:tplc="04130019">
      <w:start w:val="1"/>
      <w:numFmt w:val="lowerLetter"/>
      <w:lvlText w:val="%2."/>
      <w:lvlJc w:val="left"/>
      <w:pPr>
        <w:ind w:left="1170" w:hanging="360"/>
      </w:pPr>
    </w:lvl>
    <w:lvl w:ilvl="2" w:tplc="1BC23410">
      <w:start w:val="24"/>
      <w:numFmt w:val="decimal"/>
      <w:lvlText w:val="%3"/>
      <w:lvlJc w:val="left"/>
      <w:pPr>
        <w:ind w:left="2286" w:hanging="576"/>
      </w:pPr>
      <w:rPr>
        <w:rFonts w:ascii="Segoe UI" w:hAnsi="Segoe UI" w:cs="Segoe UI" w:hint="default"/>
        <w:sz w:val="18"/>
      </w:rPr>
    </w:lvl>
    <w:lvl w:ilvl="3" w:tplc="0413000F" w:tentative="1">
      <w:start w:val="1"/>
      <w:numFmt w:val="decimal"/>
      <w:lvlText w:val="%4."/>
      <w:lvlJc w:val="left"/>
      <w:pPr>
        <w:ind w:left="2610" w:hanging="360"/>
      </w:pPr>
    </w:lvl>
    <w:lvl w:ilvl="4" w:tplc="04130019" w:tentative="1">
      <w:start w:val="1"/>
      <w:numFmt w:val="lowerLetter"/>
      <w:lvlText w:val="%5."/>
      <w:lvlJc w:val="left"/>
      <w:pPr>
        <w:ind w:left="3330" w:hanging="360"/>
      </w:pPr>
    </w:lvl>
    <w:lvl w:ilvl="5" w:tplc="0413001B" w:tentative="1">
      <w:start w:val="1"/>
      <w:numFmt w:val="lowerRoman"/>
      <w:lvlText w:val="%6."/>
      <w:lvlJc w:val="right"/>
      <w:pPr>
        <w:ind w:left="4050" w:hanging="180"/>
      </w:pPr>
    </w:lvl>
    <w:lvl w:ilvl="6" w:tplc="0413000F" w:tentative="1">
      <w:start w:val="1"/>
      <w:numFmt w:val="decimal"/>
      <w:lvlText w:val="%7."/>
      <w:lvlJc w:val="left"/>
      <w:pPr>
        <w:ind w:left="4770" w:hanging="360"/>
      </w:pPr>
    </w:lvl>
    <w:lvl w:ilvl="7" w:tplc="04130019" w:tentative="1">
      <w:start w:val="1"/>
      <w:numFmt w:val="lowerLetter"/>
      <w:lvlText w:val="%8."/>
      <w:lvlJc w:val="left"/>
      <w:pPr>
        <w:ind w:left="5490" w:hanging="360"/>
      </w:pPr>
    </w:lvl>
    <w:lvl w:ilvl="8" w:tplc="0413001B" w:tentative="1">
      <w:start w:val="1"/>
      <w:numFmt w:val="lowerRoman"/>
      <w:lvlText w:val="%9."/>
      <w:lvlJc w:val="right"/>
      <w:pPr>
        <w:ind w:left="6210" w:hanging="180"/>
      </w:pPr>
    </w:lvl>
  </w:abstractNum>
  <w:abstractNum w:abstractNumId="18" w15:restartNumberingAfterBreak="0">
    <w:nsid w:val="799B117F"/>
    <w:multiLevelType w:val="hybridMultilevel"/>
    <w:tmpl w:val="2CDA1E7C"/>
    <w:lvl w:ilvl="0" w:tplc="FFFFFFFF">
      <w:start w:val="6"/>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D33131"/>
    <w:multiLevelType w:val="hybridMultilevel"/>
    <w:tmpl w:val="E0D29BE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4C1975"/>
    <w:multiLevelType w:val="hybridMultilevel"/>
    <w:tmpl w:val="B0AAF1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D5026B8"/>
    <w:multiLevelType w:val="multilevel"/>
    <w:tmpl w:val="368E45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9683372">
    <w:abstractNumId w:val="12"/>
  </w:num>
  <w:num w:numId="2" w16cid:durableId="1380402082">
    <w:abstractNumId w:val="3"/>
  </w:num>
  <w:num w:numId="3" w16cid:durableId="1318340177">
    <w:abstractNumId w:val="12"/>
  </w:num>
  <w:num w:numId="4" w16cid:durableId="839732763">
    <w:abstractNumId w:val="12"/>
  </w:num>
  <w:num w:numId="5" w16cid:durableId="1074546849">
    <w:abstractNumId w:val="12"/>
  </w:num>
  <w:num w:numId="6" w16cid:durableId="104933912">
    <w:abstractNumId w:val="12"/>
  </w:num>
  <w:num w:numId="7" w16cid:durableId="707487024">
    <w:abstractNumId w:val="12"/>
  </w:num>
  <w:num w:numId="8" w16cid:durableId="639961066">
    <w:abstractNumId w:val="12"/>
  </w:num>
  <w:num w:numId="9" w16cid:durableId="2036072904">
    <w:abstractNumId w:val="10"/>
  </w:num>
  <w:num w:numId="10" w16cid:durableId="496460033">
    <w:abstractNumId w:val="17"/>
  </w:num>
  <w:num w:numId="11" w16cid:durableId="1111168916">
    <w:abstractNumId w:val="8"/>
  </w:num>
  <w:num w:numId="12" w16cid:durableId="1849178067">
    <w:abstractNumId w:val="19"/>
  </w:num>
  <w:num w:numId="13" w16cid:durableId="1183129284">
    <w:abstractNumId w:val="14"/>
  </w:num>
  <w:num w:numId="14" w16cid:durableId="390688958">
    <w:abstractNumId w:val="0"/>
  </w:num>
  <w:num w:numId="15" w16cid:durableId="105469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4998126">
    <w:abstractNumId w:val="6"/>
  </w:num>
  <w:num w:numId="17" w16cid:durableId="353729556">
    <w:abstractNumId w:val="15"/>
  </w:num>
  <w:num w:numId="18" w16cid:durableId="1388383063">
    <w:abstractNumId w:val="2"/>
  </w:num>
  <w:num w:numId="19" w16cid:durableId="1691761459">
    <w:abstractNumId w:val="13"/>
  </w:num>
  <w:num w:numId="20" w16cid:durableId="72165623">
    <w:abstractNumId w:val="9"/>
  </w:num>
  <w:num w:numId="21" w16cid:durableId="1318265393">
    <w:abstractNumId w:val="20"/>
  </w:num>
  <w:num w:numId="22" w16cid:durableId="891621397">
    <w:abstractNumId w:val="5"/>
  </w:num>
  <w:num w:numId="23" w16cid:durableId="1197692316">
    <w:abstractNumId w:val="1"/>
  </w:num>
  <w:num w:numId="24" w16cid:durableId="1775399770">
    <w:abstractNumId w:val="16"/>
  </w:num>
  <w:num w:numId="25" w16cid:durableId="2060667097">
    <w:abstractNumId w:val="18"/>
  </w:num>
  <w:num w:numId="26" w16cid:durableId="793521735">
    <w:abstractNumId w:val="21"/>
  </w:num>
  <w:num w:numId="27" w16cid:durableId="935745362">
    <w:abstractNumId w:val="4"/>
  </w:num>
  <w:num w:numId="28" w16cid:durableId="1626035693">
    <w:abstractNumId w:val="7"/>
  </w:num>
  <w:num w:numId="29" w16cid:durableId="1939563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8HHGI5TAFLscoBg7br240/OMWZ8IOPck2mCzfo3jNQKRE2FgQHGdBVV5rkc3Dbcvg036MOWvoVv4aYuYSd7hzw==" w:salt="2ctOGwpV5gFgBwRGSZL6E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A7"/>
    <w:rsid w:val="0001747A"/>
    <w:rsid w:val="000223FF"/>
    <w:rsid w:val="000270FA"/>
    <w:rsid w:val="00037962"/>
    <w:rsid w:val="0006562B"/>
    <w:rsid w:val="00095CD6"/>
    <w:rsid w:val="000C20CD"/>
    <w:rsid w:val="000D38A9"/>
    <w:rsid w:val="000E2F95"/>
    <w:rsid w:val="00174DC8"/>
    <w:rsid w:val="001763FF"/>
    <w:rsid w:val="001947B3"/>
    <w:rsid w:val="0019589E"/>
    <w:rsid w:val="00196750"/>
    <w:rsid w:val="001A7D73"/>
    <w:rsid w:val="001B5179"/>
    <w:rsid w:val="001C77C9"/>
    <w:rsid w:val="001D4AEE"/>
    <w:rsid w:val="00202E91"/>
    <w:rsid w:val="00203B97"/>
    <w:rsid w:val="00206ECE"/>
    <w:rsid w:val="002126EE"/>
    <w:rsid w:val="0026148C"/>
    <w:rsid w:val="00271640"/>
    <w:rsid w:val="00276C50"/>
    <w:rsid w:val="002F1E4A"/>
    <w:rsid w:val="00333A10"/>
    <w:rsid w:val="00340AAC"/>
    <w:rsid w:val="00343093"/>
    <w:rsid w:val="00343A6F"/>
    <w:rsid w:val="00366823"/>
    <w:rsid w:val="00373F81"/>
    <w:rsid w:val="003758C0"/>
    <w:rsid w:val="00375BE0"/>
    <w:rsid w:val="003840BF"/>
    <w:rsid w:val="003C39B5"/>
    <w:rsid w:val="003C7E7A"/>
    <w:rsid w:val="0040149B"/>
    <w:rsid w:val="00417EF7"/>
    <w:rsid w:val="004637C0"/>
    <w:rsid w:val="004A70F4"/>
    <w:rsid w:val="004B5626"/>
    <w:rsid w:val="004D5A31"/>
    <w:rsid w:val="004E6E73"/>
    <w:rsid w:val="004E7D80"/>
    <w:rsid w:val="00502ECA"/>
    <w:rsid w:val="0050477C"/>
    <w:rsid w:val="0051537D"/>
    <w:rsid w:val="00560FFD"/>
    <w:rsid w:val="00576FE0"/>
    <w:rsid w:val="00594327"/>
    <w:rsid w:val="005A5F06"/>
    <w:rsid w:val="005F38FC"/>
    <w:rsid w:val="006145A4"/>
    <w:rsid w:val="00633EEB"/>
    <w:rsid w:val="00635BA2"/>
    <w:rsid w:val="006471DB"/>
    <w:rsid w:val="00662D2C"/>
    <w:rsid w:val="00685583"/>
    <w:rsid w:val="006E564D"/>
    <w:rsid w:val="006E7457"/>
    <w:rsid w:val="006F1F2F"/>
    <w:rsid w:val="00744EE6"/>
    <w:rsid w:val="007761AF"/>
    <w:rsid w:val="00782112"/>
    <w:rsid w:val="00793716"/>
    <w:rsid w:val="00795CCE"/>
    <w:rsid w:val="007A7A36"/>
    <w:rsid w:val="007D52B7"/>
    <w:rsid w:val="007E71BD"/>
    <w:rsid w:val="007F00A7"/>
    <w:rsid w:val="00800D69"/>
    <w:rsid w:val="008106BF"/>
    <w:rsid w:val="00814971"/>
    <w:rsid w:val="008250E7"/>
    <w:rsid w:val="00873295"/>
    <w:rsid w:val="00882C6C"/>
    <w:rsid w:val="00895D71"/>
    <w:rsid w:val="0089693D"/>
    <w:rsid w:val="008B294B"/>
    <w:rsid w:val="008D0477"/>
    <w:rsid w:val="00923AC1"/>
    <w:rsid w:val="009369CB"/>
    <w:rsid w:val="0094182B"/>
    <w:rsid w:val="009431BC"/>
    <w:rsid w:val="00967AD1"/>
    <w:rsid w:val="009907A3"/>
    <w:rsid w:val="00995D34"/>
    <w:rsid w:val="009A6DD0"/>
    <w:rsid w:val="00A2384A"/>
    <w:rsid w:val="00A31701"/>
    <w:rsid w:val="00A340B9"/>
    <w:rsid w:val="00A51225"/>
    <w:rsid w:val="00A64D75"/>
    <w:rsid w:val="00A66FC2"/>
    <w:rsid w:val="00A70A75"/>
    <w:rsid w:val="00A97F3B"/>
    <w:rsid w:val="00AD50A8"/>
    <w:rsid w:val="00B00984"/>
    <w:rsid w:val="00B01D5F"/>
    <w:rsid w:val="00B1372C"/>
    <w:rsid w:val="00B42360"/>
    <w:rsid w:val="00BA7857"/>
    <w:rsid w:val="00BF0A39"/>
    <w:rsid w:val="00C0222D"/>
    <w:rsid w:val="00C13CBD"/>
    <w:rsid w:val="00C47275"/>
    <w:rsid w:val="00C625CC"/>
    <w:rsid w:val="00C926A9"/>
    <w:rsid w:val="00CA3C4B"/>
    <w:rsid w:val="00D001CB"/>
    <w:rsid w:val="00D05A53"/>
    <w:rsid w:val="00D17FB4"/>
    <w:rsid w:val="00D21D6B"/>
    <w:rsid w:val="00D24043"/>
    <w:rsid w:val="00D30C14"/>
    <w:rsid w:val="00D41E22"/>
    <w:rsid w:val="00DA1D21"/>
    <w:rsid w:val="00DB375B"/>
    <w:rsid w:val="00DC0D9F"/>
    <w:rsid w:val="00DC53C4"/>
    <w:rsid w:val="00DD1996"/>
    <w:rsid w:val="00E06F59"/>
    <w:rsid w:val="00E54C2E"/>
    <w:rsid w:val="00E55A73"/>
    <w:rsid w:val="00E85E9D"/>
    <w:rsid w:val="00E910C7"/>
    <w:rsid w:val="00EE51AE"/>
    <w:rsid w:val="00F02CB3"/>
    <w:rsid w:val="00F107CB"/>
    <w:rsid w:val="00F23778"/>
    <w:rsid w:val="00F25E45"/>
    <w:rsid w:val="00F30A8B"/>
    <w:rsid w:val="00F62CD7"/>
    <w:rsid w:val="00F70687"/>
    <w:rsid w:val="00F91804"/>
    <w:rsid w:val="00FC0D54"/>
    <w:rsid w:val="00FD216B"/>
    <w:rsid w:val="00FD3C37"/>
    <w:rsid w:val="00FF3F2A"/>
    <w:rsid w:val="00FF4785"/>
  </w:rsids>
  <m:mathPr>
    <m:mathFont m:val="Cambria Math"/>
    <m:brkBin m:val="before"/>
    <m:brkBinSub m:val="--"/>
    <m:smallFrac m:val="0"/>
    <m:dispDef/>
    <m:lMargin m:val="0"/>
    <m:rMargin m:val="0"/>
    <m:defJc m:val="centerGroup"/>
    <m:wrapIndent m:val="1440"/>
    <m:intLim m:val="subSup"/>
    <m:naryLim m:val="undOvr"/>
  </m:mathPr>
  <w:themeFontLang w:val="en-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D456"/>
  <w15:chartTrackingRefBased/>
  <w15:docId w15:val="{9FD76C1E-74AB-4FA9-8DE8-04130975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B Heading 1"/>
    <w:basedOn w:val="Normal"/>
    <w:next w:val="Normal"/>
    <w:link w:val="Heading1Char"/>
    <w:uiPriority w:val="1"/>
    <w:qFormat/>
    <w:rsid w:val="007F0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B Heading 2"/>
    <w:basedOn w:val="Normal"/>
    <w:next w:val="Normal"/>
    <w:link w:val="Heading2Char"/>
    <w:uiPriority w:val="2"/>
    <w:unhideWhenUsed/>
    <w:qFormat/>
    <w:rsid w:val="007F0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PB Heading 3"/>
    <w:basedOn w:val="Normal"/>
    <w:next w:val="Normal"/>
    <w:link w:val="Heading3Char"/>
    <w:uiPriority w:val="3"/>
    <w:unhideWhenUsed/>
    <w:qFormat/>
    <w:rsid w:val="007F0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PB Heading 4"/>
    <w:basedOn w:val="Normal"/>
    <w:next w:val="Normal"/>
    <w:link w:val="Heading4Char"/>
    <w:uiPriority w:val="4"/>
    <w:unhideWhenUsed/>
    <w:qFormat/>
    <w:rsid w:val="007F0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B Heading 1 Char"/>
    <w:basedOn w:val="DefaultParagraphFont"/>
    <w:link w:val="Heading1"/>
    <w:uiPriority w:val="1"/>
    <w:rsid w:val="007F00A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B Heading 2 Char"/>
    <w:basedOn w:val="DefaultParagraphFont"/>
    <w:link w:val="Heading2"/>
    <w:uiPriority w:val="2"/>
    <w:rsid w:val="007F00A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PB Heading 3 Char"/>
    <w:basedOn w:val="DefaultParagraphFont"/>
    <w:link w:val="Heading3"/>
    <w:uiPriority w:val="3"/>
    <w:rsid w:val="007F00A7"/>
    <w:rPr>
      <w:rFonts w:eastAsiaTheme="majorEastAsia" w:cstheme="majorBidi"/>
      <w:color w:val="0F4761" w:themeColor="accent1" w:themeShade="BF"/>
      <w:sz w:val="28"/>
      <w:szCs w:val="28"/>
    </w:rPr>
  </w:style>
  <w:style w:type="character" w:customStyle="1" w:styleId="Heading4Char">
    <w:name w:val="Heading 4 Char"/>
    <w:aliases w:val="PB Heading 4 Char"/>
    <w:basedOn w:val="DefaultParagraphFont"/>
    <w:link w:val="Heading4"/>
    <w:uiPriority w:val="4"/>
    <w:rsid w:val="007F0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0A7"/>
    <w:rPr>
      <w:rFonts w:eastAsiaTheme="majorEastAsia" w:cstheme="majorBidi"/>
      <w:color w:val="272727" w:themeColor="text1" w:themeTint="D8"/>
    </w:rPr>
  </w:style>
  <w:style w:type="paragraph" w:styleId="Title">
    <w:name w:val="Title"/>
    <w:aliases w:val="PB Title"/>
    <w:basedOn w:val="Normal"/>
    <w:next w:val="Normal"/>
    <w:link w:val="TitleChar"/>
    <w:uiPriority w:val="5"/>
    <w:qFormat/>
    <w:rsid w:val="007F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PB Title Char"/>
    <w:basedOn w:val="DefaultParagraphFont"/>
    <w:link w:val="Title"/>
    <w:uiPriority w:val="5"/>
    <w:rsid w:val="007F0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0A7"/>
    <w:rPr>
      <w:rFonts w:eastAsiaTheme="majorEastAsia" w:cstheme="majorBidi"/>
      <w:color w:val="595959" w:themeColor="text1" w:themeTint="A6"/>
      <w:spacing w:val="15"/>
      <w:sz w:val="28"/>
      <w:szCs w:val="28"/>
    </w:rPr>
  </w:style>
  <w:style w:type="paragraph" w:styleId="Quote">
    <w:name w:val="Quote"/>
    <w:aliases w:val="PB Quote"/>
    <w:basedOn w:val="Normal"/>
    <w:next w:val="Normal"/>
    <w:link w:val="QuoteChar"/>
    <w:uiPriority w:val="6"/>
    <w:qFormat/>
    <w:rsid w:val="007F00A7"/>
    <w:pPr>
      <w:spacing w:before="160"/>
      <w:jc w:val="center"/>
    </w:pPr>
    <w:rPr>
      <w:i/>
      <w:iCs/>
      <w:color w:val="404040" w:themeColor="text1" w:themeTint="BF"/>
    </w:rPr>
  </w:style>
  <w:style w:type="character" w:customStyle="1" w:styleId="QuoteChar">
    <w:name w:val="Quote Char"/>
    <w:aliases w:val="PB Quote Char"/>
    <w:basedOn w:val="DefaultParagraphFont"/>
    <w:link w:val="Quote"/>
    <w:uiPriority w:val="6"/>
    <w:rsid w:val="007F00A7"/>
    <w:rPr>
      <w:i/>
      <w:iCs/>
      <w:color w:val="404040" w:themeColor="text1" w:themeTint="BF"/>
    </w:rPr>
  </w:style>
  <w:style w:type="paragraph" w:styleId="ListParagraph">
    <w:name w:val="List Paragraph"/>
    <w:aliases w:val="PB Numbered List"/>
    <w:basedOn w:val="Normal"/>
    <w:link w:val="ListParagraphChar"/>
    <w:uiPriority w:val="34"/>
    <w:qFormat/>
    <w:rsid w:val="007F00A7"/>
    <w:pPr>
      <w:ind w:left="720"/>
      <w:contextualSpacing/>
    </w:pPr>
  </w:style>
  <w:style w:type="character" w:styleId="IntenseEmphasis">
    <w:name w:val="Intense Emphasis"/>
    <w:basedOn w:val="DefaultParagraphFont"/>
    <w:uiPriority w:val="21"/>
    <w:qFormat/>
    <w:rsid w:val="007F00A7"/>
    <w:rPr>
      <w:i/>
      <w:iCs/>
      <w:color w:val="0F4761" w:themeColor="accent1" w:themeShade="BF"/>
    </w:rPr>
  </w:style>
  <w:style w:type="paragraph" w:styleId="IntenseQuote">
    <w:name w:val="Intense Quote"/>
    <w:basedOn w:val="Normal"/>
    <w:next w:val="Normal"/>
    <w:link w:val="IntenseQuoteChar"/>
    <w:uiPriority w:val="30"/>
    <w:qFormat/>
    <w:rsid w:val="007F0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0A7"/>
    <w:rPr>
      <w:i/>
      <w:iCs/>
      <w:color w:val="0F4761" w:themeColor="accent1" w:themeShade="BF"/>
    </w:rPr>
  </w:style>
  <w:style w:type="character" w:styleId="IntenseReference">
    <w:name w:val="Intense Reference"/>
    <w:basedOn w:val="DefaultParagraphFont"/>
    <w:uiPriority w:val="32"/>
    <w:qFormat/>
    <w:rsid w:val="007F00A7"/>
    <w:rPr>
      <w:b/>
      <w:bCs/>
      <w:smallCaps/>
      <w:color w:val="0F4761" w:themeColor="accent1" w:themeShade="BF"/>
      <w:spacing w:val="5"/>
    </w:rPr>
  </w:style>
  <w:style w:type="paragraph" w:customStyle="1" w:styleId="PBParagraph">
    <w:name w:val="PB Paragraph"/>
    <w:basedOn w:val="ListParagraph"/>
    <w:link w:val="PBParagraphChar"/>
    <w:qFormat/>
    <w:rsid w:val="007F00A7"/>
    <w:pPr>
      <w:numPr>
        <w:numId w:val="1"/>
      </w:numPr>
      <w:spacing w:after="120" w:line="276" w:lineRule="auto"/>
      <w:contextualSpacing w:val="0"/>
      <w:jc w:val="both"/>
    </w:pPr>
    <w:rPr>
      <w:rFonts w:eastAsia="MS Mincho"/>
      <w:kern w:val="0"/>
      <w:sz w:val="22"/>
      <w:szCs w:val="22"/>
      <w:lang w:val="en-GB" w:eastAsia="en-US"/>
      <w14:ligatures w14:val="none"/>
    </w:rPr>
  </w:style>
  <w:style w:type="character" w:customStyle="1" w:styleId="PBParagraphChar">
    <w:name w:val="PB Paragraph Char"/>
    <w:basedOn w:val="DefaultParagraphFont"/>
    <w:link w:val="PBParagraph"/>
    <w:rsid w:val="007F00A7"/>
    <w:rPr>
      <w:rFonts w:eastAsia="MS Mincho"/>
      <w:kern w:val="0"/>
      <w:sz w:val="22"/>
      <w:szCs w:val="22"/>
      <w:lang w:val="en-GB" w:eastAsia="en-US"/>
      <w14:ligatures w14:val="none"/>
    </w:rPr>
  </w:style>
  <w:style w:type="paragraph" w:customStyle="1" w:styleId="PBBulletList">
    <w:name w:val="PB Bullet List"/>
    <w:basedOn w:val="ListParagraph"/>
    <w:link w:val="PBBulletListChar"/>
    <w:uiPriority w:val="6"/>
    <w:qFormat/>
    <w:rsid w:val="0006562B"/>
    <w:pPr>
      <w:numPr>
        <w:numId w:val="2"/>
      </w:numPr>
      <w:spacing w:line="276" w:lineRule="auto"/>
      <w:jc w:val="both"/>
    </w:pPr>
    <w:rPr>
      <w:rFonts w:eastAsia="MS Mincho"/>
      <w:kern w:val="0"/>
      <w:sz w:val="22"/>
      <w:szCs w:val="22"/>
      <w:lang w:val="en-GB" w:eastAsia="en-US"/>
      <w14:ligatures w14:val="none"/>
    </w:rPr>
  </w:style>
  <w:style w:type="character" w:customStyle="1" w:styleId="PBBulletListChar">
    <w:name w:val="PB Bullet List Char"/>
    <w:basedOn w:val="DefaultParagraphFont"/>
    <w:link w:val="PBBulletList"/>
    <w:uiPriority w:val="6"/>
    <w:rsid w:val="0006562B"/>
    <w:rPr>
      <w:rFonts w:eastAsia="MS Mincho"/>
      <w:kern w:val="0"/>
      <w:sz w:val="22"/>
      <w:szCs w:val="22"/>
      <w:lang w:val="en-GB" w:eastAsia="en-US"/>
      <w14:ligatures w14:val="none"/>
    </w:rPr>
  </w:style>
  <w:style w:type="paragraph" w:styleId="Header">
    <w:name w:val="header"/>
    <w:basedOn w:val="Normal"/>
    <w:link w:val="HeaderChar"/>
    <w:uiPriority w:val="99"/>
    <w:unhideWhenUsed/>
    <w:rsid w:val="00DC0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D9F"/>
  </w:style>
  <w:style w:type="paragraph" w:styleId="Footer">
    <w:name w:val="footer"/>
    <w:basedOn w:val="Normal"/>
    <w:link w:val="FooterChar"/>
    <w:uiPriority w:val="99"/>
    <w:unhideWhenUsed/>
    <w:rsid w:val="00DC0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D9F"/>
  </w:style>
  <w:style w:type="table" w:styleId="TableGrid">
    <w:name w:val="Table Grid"/>
    <w:basedOn w:val="TableNormal"/>
    <w:uiPriority w:val="39"/>
    <w:rsid w:val="00E06F59"/>
    <w:pPr>
      <w:spacing w:after="0" w:line="240" w:lineRule="auto"/>
    </w:pPr>
    <w:rPr>
      <w:rFonts w:eastAsia="MS Mincho"/>
      <w:kern w:val="0"/>
      <w:sz w:val="22"/>
      <w:szCs w:val="22"/>
      <w:lang w:val="nl-NL" w:eastAsia="en-US"/>
      <w14:ligatures w14:val="none"/>
    </w:rPr>
    <w:tblPr>
      <w:tblInd w:w="0" w:type="nil"/>
      <w:tblCellMar>
        <w:left w:w="0" w:type="dxa"/>
        <w:right w:w="0" w:type="dxa"/>
      </w:tblCellMar>
    </w:tblPr>
  </w:style>
  <w:style w:type="character" w:styleId="PlaceholderText">
    <w:name w:val="Placeholder Text"/>
    <w:basedOn w:val="DefaultParagraphFont"/>
    <w:uiPriority w:val="99"/>
    <w:semiHidden/>
    <w:rsid w:val="00E06F59"/>
    <w:rPr>
      <w:color w:val="808080"/>
    </w:rPr>
  </w:style>
  <w:style w:type="character" w:styleId="Hyperlink">
    <w:name w:val="Hyperlink"/>
    <w:basedOn w:val="DefaultParagraphFont"/>
    <w:uiPriority w:val="99"/>
    <w:unhideWhenUsed/>
    <w:rsid w:val="00E06F59"/>
    <w:rPr>
      <w:color w:val="467886" w:themeColor="hyperlink"/>
      <w:u w:val="single"/>
    </w:rPr>
  </w:style>
  <w:style w:type="character" w:customStyle="1" w:styleId="ListParagraphChar">
    <w:name w:val="List Paragraph Char"/>
    <w:aliases w:val="PB Numbered List Char"/>
    <w:basedOn w:val="DefaultParagraphFont"/>
    <w:link w:val="ListParagraph"/>
    <w:uiPriority w:val="34"/>
    <w:rsid w:val="00E06F59"/>
  </w:style>
  <w:style w:type="paragraph" w:styleId="FootnoteText">
    <w:name w:val="footnote text"/>
    <w:basedOn w:val="Normal"/>
    <w:link w:val="FootnoteTextChar"/>
    <w:uiPriority w:val="99"/>
    <w:unhideWhenUsed/>
    <w:rsid w:val="00E06F59"/>
    <w:pPr>
      <w:spacing w:after="0" w:line="240" w:lineRule="auto"/>
      <w:ind w:left="567" w:hanging="567"/>
      <w:jc w:val="both"/>
    </w:pPr>
    <w:rPr>
      <w:rFonts w:eastAsia="MS Mincho"/>
      <w:kern w:val="0"/>
      <w:sz w:val="18"/>
      <w:szCs w:val="20"/>
      <w:lang w:val="en-GB" w:eastAsia="en-US"/>
      <w14:ligatures w14:val="none"/>
    </w:rPr>
  </w:style>
  <w:style w:type="character" w:customStyle="1" w:styleId="FootnoteTextChar">
    <w:name w:val="Footnote Text Char"/>
    <w:basedOn w:val="DefaultParagraphFont"/>
    <w:link w:val="FootnoteText"/>
    <w:uiPriority w:val="99"/>
    <w:rsid w:val="00E06F59"/>
    <w:rPr>
      <w:rFonts w:eastAsia="MS Mincho"/>
      <w:kern w:val="0"/>
      <w:sz w:val="18"/>
      <w:szCs w:val="20"/>
      <w:lang w:val="en-GB" w:eastAsia="en-US"/>
      <w14:ligatures w14:val="none"/>
    </w:rPr>
  </w:style>
  <w:style w:type="character" w:styleId="FootnoteReference">
    <w:name w:val="footnote reference"/>
    <w:basedOn w:val="DefaultParagraphFont"/>
    <w:uiPriority w:val="99"/>
    <w:unhideWhenUsed/>
    <w:rsid w:val="00E06F59"/>
    <w:rPr>
      <w:vertAlign w:val="superscript"/>
    </w:rPr>
  </w:style>
  <w:style w:type="paragraph" w:styleId="TOCHeading">
    <w:name w:val="TOC Heading"/>
    <w:basedOn w:val="Heading1"/>
    <w:next w:val="Normal"/>
    <w:uiPriority w:val="39"/>
    <w:unhideWhenUsed/>
    <w:qFormat/>
    <w:rsid w:val="00E06F59"/>
    <w:pPr>
      <w:spacing w:before="240" w:after="120" w:line="259" w:lineRule="auto"/>
      <w:jc w:val="center"/>
      <w:outlineLvl w:val="9"/>
    </w:pPr>
    <w:rPr>
      <w:rFonts w:cstheme="majorHAnsi"/>
      <w:bCs/>
      <w:color w:val="0F9ED5" w:themeColor="accent4"/>
      <w:kern w:val="0"/>
      <w:sz w:val="28"/>
      <w:szCs w:val="28"/>
      <w:lang w:val="en-US" w:eastAsia="en-US"/>
      <w14:ligatures w14:val="none"/>
    </w:rPr>
  </w:style>
  <w:style w:type="paragraph" w:styleId="TOC1">
    <w:name w:val="toc 1"/>
    <w:basedOn w:val="Normal"/>
    <w:next w:val="Normal"/>
    <w:autoRedefine/>
    <w:uiPriority w:val="39"/>
    <w:unhideWhenUsed/>
    <w:rsid w:val="00E06F59"/>
    <w:pPr>
      <w:tabs>
        <w:tab w:val="left" w:pos="567"/>
        <w:tab w:val="right" w:leader="dot" w:pos="9628"/>
      </w:tabs>
      <w:spacing w:after="120" w:line="276" w:lineRule="auto"/>
      <w:ind w:left="567" w:hanging="567"/>
    </w:pPr>
    <w:rPr>
      <w:rFonts w:eastAsia="MS Mincho"/>
      <w:noProof/>
      <w:kern w:val="0"/>
      <w:sz w:val="22"/>
      <w:szCs w:val="22"/>
      <w:lang w:val="en-GB" w:eastAsia="en-US"/>
      <w14:ligatures w14:val="none"/>
    </w:rPr>
  </w:style>
  <w:style w:type="paragraph" w:styleId="TOC2">
    <w:name w:val="toc 2"/>
    <w:basedOn w:val="Normal"/>
    <w:next w:val="Normal"/>
    <w:autoRedefine/>
    <w:uiPriority w:val="39"/>
    <w:unhideWhenUsed/>
    <w:rsid w:val="00E06F59"/>
    <w:pPr>
      <w:tabs>
        <w:tab w:val="left" w:pos="1134"/>
        <w:tab w:val="right" w:leader="dot" w:pos="9628"/>
      </w:tabs>
      <w:spacing w:after="120" w:line="276" w:lineRule="auto"/>
      <w:ind w:left="1134" w:hanging="567"/>
    </w:pPr>
    <w:rPr>
      <w:rFonts w:eastAsia="MS Mincho"/>
      <w:noProof/>
      <w:kern w:val="0"/>
      <w:sz w:val="22"/>
      <w:szCs w:val="22"/>
      <w:lang w:val="en-GB" w:eastAsia="en-US"/>
      <w14:ligatures w14:val="none"/>
    </w:rPr>
  </w:style>
  <w:style w:type="paragraph" w:styleId="TOC3">
    <w:name w:val="toc 3"/>
    <w:basedOn w:val="Normal"/>
    <w:next w:val="Normal"/>
    <w:autoRedefine/>
    <w:uiPriority w:val="39"/>
    <w:unhideWhenUsed/>
    <w:rsid w:val="00E06F59"/>
    <w:pPr>
      <w:tabs>
        <w:tab w:val="left" w:pos="1701"/>
        <w:tab w:val="right" w:leader="dot" w:pos="9628"/>
      </w:tabs>
      <w:spacing w:after="120" w:line="276" w:lineRule="auto"/>
      <w:ind w:left="1701" w:hanging="567"/>
    </w:pPr>
    <w:rPr>
      <w:rFonts w:eastAsia="MS Mincho"/>
      <w:noProof/>
      <w:kern w:val="0"/>
      <w:sz w:val="22"/>
      <w:szCs w:val="22"/>
      <w:lang w:val="en-GB" w:eastAsia="en-US"/>
      <w14:ligatures w14:val="none"/>
    </w:rPr>
  </w:style>
  <w:style w:type="paragraph" w:customStyle="1" w:styleId="PBAnnexTitle">
    <w:name w:val="PB Annex Title"/>
    <w:basedOn w:val="Heading1"/>
    <w:next w:val="Normal"/>
    <w:rsid w:val="00E06F59"/>
    <w:pPr>
      <w:spacing w:before="240" w:after="120" w:line="276" w:lineRule="auto"/>
      <w:ind w:left="567" w:hanging="567"/>
    </w:pPr>
    <w:rPr>
      <w:bCs/>
      <w:color w:val="0F9ED5" w:themeColor="accent4"/>
      <w:kern w:val="0"/>
      <w:sz w:val="28"/>
      <w:szCs w:val="28"/>
      <w:lang w:val="en-GB" w:eastAsia="en-US"/>
      <w14:ligatures w14:val="none"/>
    </w:rPr>
  </w:style>
  <w:style w:type="paragraph" w:customStyle="1" w:styleId="PBBoxEmphasis">
    <w:name w:val="PB Box Emphasis"/>
    <w:basedOn w:val="Normal"/>
    <w:link w:val="PBBoxEmphasisChar"/>
    <w:uiPriority w:val="29"/>
    <w:unhideWhenUsed/>
    <w:rsid w:val="00E06F59"/>
    <w:pPr>
      <w:pBdr>
        <w:top w:val="single" w:sz="4" w:space="1" w:color="auto"/>
        <w:left w:val="single" w:sz="4" w:space="4" w:color="auto"/>
        <w:bottom w:val="single" w:sz="4" w:space="1" w:color="auto"/>
        <w:right w:val="single" w:sz="4" w:space="4" w:color="auto"/>
      </w:pBdr>
      <w:shd w:val="clear" w:color="auto" w:fill="F2CEED" w:themeFill="accent5" w:themeFillTint="33"/>
      <w:spacing w:line="276" w:lineRule="auto"/>
      <w:ind w:left="851" w:right="849"/>
      <w:jc w:val="both"/>
    </w:pPr>
    <w:rPr>
      <w:rFonts w:eastAsia="MS Mincho"/>
      <w:kern w:val="0"/>
      <w:sz w:val="20"/>
      <w:szCs w:val="20"/>
      <w:lang w:val="en-GB" w:eastAsia="en-US"/>
      <w14:ligatures w14:val="none"/>
    </w:rPr>
  </w:style>
  <w:style w:type="paragraph" w:styleId="BalloonText">
    <w:name w:val="Balloon Text"/>
    <w:basedOn w:val="Normal"/>
    <w:link w:val="BalloonTextChar"/>
    <w:uiPriority w:val="99"/>
    <w:semiHidden/>
    <w:unhideWhenUsed/>
    <w:rsid w:val="00E06F59"/>
    <w:pPr>
      <w:spacing w:after="0" w:line="240" w:lineRule="auto"/>
      <w:jc w:val="both"/>
    </w:pPr>
    <w:rPr>
      <w:rFonts w:ascii="Segoe UI" w:eastAsia="MS Mincho" w:hAnsi="Segoe UI" w:cs="Segoe UI"/>
      <w:kern w:val="0"/>
      <w:sz w:val="18"/>
      <w:szCs w:val="18"/>
      <w:lang w:val="en-GB" w:eastAsia="en-US"/>
      <w14:ligatures w14:val="none"/>
    </w:rPr>
  </w:style>
  <w:style w:type="character" w:customStyle="1" w:styleId="BalloonTextChar">
    <w:name w:val="Balloon Text Char"/>
    <w:basedOn w:val="DefaultParagraphFont"/>
    <w:link w:val="BalloonText"/>
    <w:uiPriority w:val="99"/>
    <w:semiHidden/>
    <w:rsid w:val="00E06F59"/>
    <w:rPr>
      <w:rFonts w:ascii="Segoe UI" w:eastAsia="MS Mincho" w:hAnsi="Segoe UI" w:cs="Segoe UI"/>
      <w:kern w:val="0"/>
      <w:sz w:val="18"/>
      <w:szCs w:val="18"/>
      <w:lang w:val="en-GB" w:eastAsia="en-US"/>
      <w14:ligatures w14:val="none"/>
    </w:rPr>
  </w:style>
  <w:style w:type="character" w:customStyle="1" w:styleId="PBBoxEmphasisChar">
    <w:name w:val="PB Box Emphasis Char"/>
    <w:basedOn w:val="DefaultParagraphFont"/>
    <w:link w:val="PBBoxEmphasis"/>
    <w:uiPriority w:val="29"/>
    <w:rsid w:val="00E06F59"/>
    <w:rPr>
      <w:rFonts w:eastAsia="MS Mincho"/>
      <w:kern w:val="0"/>
      <w:sz w:val="20"/>
      <w:szCs w:val="20"/>
      <w:shd w:val="clear" w:color="auto" w:fill="F2CEED" w:themeFill="accent5" w:themeFillTint="33"/>
      <w:lang w:val="en-GB" w:eastAsia="en-US"/>
      <w14:ligatures w14:val="none"/>
    </w:rPr>
  </w:style>
  <w:style w:type="character" w:styleId="CommentReference">
    <w:name w:val="annotation reference"/>
    <w:basedOn w:val="DefaultParagraphFont"/>
    <w:uiPriority w:val="99"/>
    <w:semiHidden/>
    <w:unhideWhenUsed/>
    <w:rsid w:val="00E06F59"/>
    <w:rPr>
      <w:sz w:val="16"/>
      <w:szCs w:val="16"/>
    </w:rPr>
  </w:style>
  <w:style w:type="paragraph" w:styleId="CommentText">
    <w:name w:val="annotation text"/>
    <w:basedOn w:val="Normal"/>
    <w:link w:val="CommentTextChar"/>
    <w:uiPriority w:val="99"/>
    <w:unhideWhenUsed/>
    <w:rsid w:val="00E06F59"/>
    <w:pPr>
      <w:spacing w:line="240" w:lineRule="auto"/>
      <w:jc w:val="both"/>
    </w:pPr>
    <w:rPr>
      <w:rFonts w:eastAsia="MS Mincho"/>
      <w:kern w:val="0"/>
      <w:sz w:val="20"/>
      <w:szCs w:val="20"/>
      <w:lang w:val="en-GB" w:eastAsia="en-US"/>
      <w14:ligatures w14:val="none"/>
    </w:rPr>
  </w:style>
  <w:style w:type="character" w:customStyle="1" w:styleId="CommentTextChar">
    <w:name w:val="Comment Text Char"/>
    <w:basedOn w:val="DefaultParagraphFont"/>
    <w:link w:val="CommentText"/>
    <w:uiPriority w:val="99"/>
    <w:rsid w:val="00E06F59"/>
    <w:rPr>
      <w:rFonts w:eastAsia="MS Mincho"/>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E06F59"/>
    <w:rPr>
      <w:b/>
      <w:bCs/>
    </w:rPr>
  </w:style>
  <w:style w:type="character" w:customStyle="1" w:styleId="CommentSubjectChar">
    <w:name w:val="Comment Subject Char"/>
    <w:basedOn w:val="CommentTextChar"/>
    <w:link w:val="CommentSubject"/>
    <w:uiPriority w:val="99"/>
    <w:semiHidden/>
    <w:rsid w:val="00E06F59"/>
    <w:rPr>
      <w:rFonts w:eastAsia="MS Mincho"/>
      <w:b/>
      <w:bCs/>
      <w:kern w:val="0"/>
      <w:sz w:val="20"/>
      <w:szCs w:val="20"/>
      <w:lang w:val="en-GB" w:eastAsia="en-US"/>
      <w14:ligatures w14:val="none"/>
    </w:rPr>
  </w:style>
  <w:style w:type="character" w:styleId="Mention">
    <w:name w:val="Mention"/>
    <w:basedOn w:val="DefaultParagraphFont"/>
    <w:uiPriority w:val="99"/>
    <w:unhideWhenUsed/>
    <w:rsid w:val="00E06F59"/>
    <w:rPr>
      <w:color w:val="2B579A"/>
      <w:shd w:val="clear" w:color="auto" w:fill="E1DFDD"/>
    </w:rPr>
  </w:style>
  <w:style w:type="paragraph" w:styleId="Revision">
    <w:name w:val="Revision"/>
    <w:hidden/>
    <w:uiPriority w:val="99"/>
    <w:semiHidden/>
    <w:rsid w:val="00E06F59"/>
    <w:pPr>
      <w:spacing w:after="0" w:line="240" w:lineRule="auto"/>
    </w:pPr>
    <w:rPr>
      <w:rFonts w:eastAsia="MS Mincho"/>
      <w:kern w:val="0"/>
      <w:sz w:val="22"/>
      <w:szCs w:val="22"/>
      <w:lang w:val="en-GB" w:eastAsia="en-US"/>
      <w14:ligatures w14:val="none"/>
    </w:rPr>
  </w:style>
  <w:style w:type="character" w:customStyle="1" w:styleId="SubtitleChar1">
    <w:name w:val="Subtitle Char1"/>
    <w:basedOn w:val="DefaultParagraphFont"/>
    <w:uiPriority w:val="11"/>
    <w:rsid w:val="00E06F59"/>
    <w:rPr>
      <w:rFonts w:eastAsiaTheme="majorEastAsia" w:cstheme="majorBidi"/>
      <w:color w:val="595959" w:themeColor="text1" w:themeTint="A6"/>
      <w:spacing w:val="15"/>
      <w:sz w:val="28"/>
      <w:szCs w:val="28"/>
      <w:lang w:val="en-GB"/>
    </w:rPr>
  </w:style>
  <w:style w:type="paragraph" w:customStyle="1" w:styleId="p1">
    <w:name w:val="p1"/>
    <w:basedOn w:val="Normal"/>
    <w:rsid w:val="00E06F59"/>
    <w:pPr>
      <w:spacing w:before="100" w:beforeAutospacing="1" w:after="100" w:afterAutospacing="1" w:line="240" w:lineRule="auto"/>
    </w:pPr>
    <w:rPr>
      <w:rFonts w:ascii="Aptos" w:hAnsi="Aptos" w:cs="Aptos"/>
      <w:kern w:val="0"/>
      <w:lang w:val="en-GB"/>
      <w14:ligatures w14:val="none"/>
    </w:rPr>
  </w:style>
  <w:style w:type="character" w:customStyle="1" w:styleId="s1">
    <w:name w:val="s1"/>
    <w:basedOn w:val="DefaultParagraphFont"/>
    <w:rsid w:val="00E06F59"/>
  </w:style>
  <w:style w:type="paragraph" w:customStyle="1" w:styleId="AgendaNo">
    <w:name w:val="AgendaNo"/>
    <w:basedOn w:val="ListParagraph"/>
    <w:qFormat/>
    <w:rsid w:val="00E06F59"/>
    <w:pPr>
      <w:numPr>
        <w:numId w:val="9"/>
      </w:numPr>
      <w:spacing w:after="0" w:line="240" w:lineRule="auto"/>
    </w:pPr>
    <w:rPr>
      <w:rFonts w:asciiTheme="majorHAnsi" w:eastAsia="MS Mincho" w:hAnsiTheme="majorHAnsi"/>
      <w:kern w:val="0"/>
      <w:sz w:val="22"/>
      <w:szCs w:val="22"/>
      <w:lang w:val="en-AU" w:eastAsia="en-US"/>
    </w:rPr>
  </w:style>
  <w:style w:type="paragraph" w:styleId="PlainText">
    <w:name w:val="Plain Text"/>
    <w:basedOn w:val="Normal"/>
    <w:link w:val="PlainTextChar"/>
    <w:uiPriority w:val="99"/>
    <w:semiHidden/>
    <w:unhideWhenUsed/>
    <w:rsid w:val="00E06F59"/>
    <w:pPr>
      <w:spacing w:after="0" w:line="240" w:lineRule="auto"/>
    </w:pPr>
    <w:rPr>
      <w:rFonts w:ascii="Calibri" w:hAnsi="Calibri"/>
      <w:kern w:val="0"/>
      <w:sz w:val="22"/>
      <w:szCs w:val="21"/>
      <w:lang w:val="nl-NL"/>
    </w:rPr>
  </w:style>
  <w:style w:type="character" w:customStyle="1" w:styleId="PlainTextChar">
    <w:name w:val="Plain Text Char"/>
    <w:basedOn w:val="DefaultParagraphFont"/>
    <w:link w:val="PlainText"/>
    <w:uiPriority w:val="99"/>
    <w:semiHidden/>
    <w:rsid w:val="00E06F59"/>
    <w:rPr>
      <w:rFonts w:ascii="Calibri" w:hAnsi="Calibri"/>
      <w:kern w:val="0"/>
      <w:sz w:val="22"/>
      <w:szCs w:val="21"/>
      <w:lang w:val="nl-NL"/>
    </w:rPr>
  </w:style>
  <w:style w:type="character" w:customStyle="1" w:styleId="ui-provider">
    <w:name w:val="ui-provider"/>
    <w:basedOn w:val="DefaultParagraphFont"/>
    <w:rsid w:val="00E06F59"/>
  </w:style>
  <w:style w:type="character" w:customStyle="1" w:styleId="normaltextrun">
    <w:name w:val="normaltextrun"/>
    <w:basedOn w:val="DefaultParagraphFont"/>
    <w:rsid w:val="00E06F59"/>
  </w:style>
  <w:style w:type="character" w:customStyle="1" w:styleId="eop">
    <w:name w:val="eop"/>
    <w:basedOn w:val="DefaultParagraphFont"/>
    <w:rsid w:val="00E06F59"/>
  </w:style>
  <w:style w:type="character" w:customStyle="1" w:styleId="tabchar">
    <w:name w:val="tabchar"/>
    <w:basedOn w:val="DefaultParagraphFont"/>
    <w:rsid w:val="00E06F59"/>
  </w:style>
  <w:style w:type="character" w:styleId="UnresolvedMention">
    <w:name w:val="Unresolved Mention"/>
    <w:basedOn w:val="DefaultParagraphFont"/>
    <w:uiPriority w:val="99"/>
    <w:semiHidden/>
    <w:unhideWhenUsed/>
    <w:rsid w:val="00E06F59"/>
    <w:rPr>
      <w:color w:val="605E5C"/>
      <w:shd w:val="clear" w:color="auto" w:fill="E1DFDD"/>
    </w:rPr>
  </w:style>
  <w:style w:type="character" w:styleId="FollowedHyperlink">
    <w:name w:val="FollowedHyperlink"/>
    <w:basedOn w:val="DefaultParagraphFont"/>
    <w:uiPriority w:val="99"/>
    <w:semiHidden/>
    <w:unhideWhenUsed/>
    <w:rsid w:val="00E06F59"/>
    <w:rPr>
      <w:color w:val="96607D" w:themeColor="followedHyperlink"/>
      <w:u w:val="single"/>
    </w:rPr>
  </w:style>
  <w:style w:type="character" w:customStyle="1" w:styleId="contentpasted0">
    <w:name w:val="contentpasted0"/>
    <w:basedOn w:val="DefaultParagraphFont"/>
    <w:rsid w:val="00E06F59"/>
  </w:style>
  <w:style w:type="paragraph" w:customStyle="1" w:styleId="contentpasted01">
    <w:name w:val="contentpasted01"/>
    <w:basedOn w:val="Normal"/>
    <w:rsid w:val="00E06F59"/>
    <w:pPr>
      <w:spacing w:before="100" w:beforeAutospacing="1" w:after="100" w:afterAutospacing="1" w:line="240" w:lineRule="auto"/>
    </w:pPr>
    <w:rPr>
      <w:rFonts w:ascii="Calibri" w:hAnsi="Calibri" w:cs="Calibri"/>
      <w:kern w:val="0"/>
      <w:sz w:val="22"/>
      <w:szCs w:val="22"/>
      <w:lang w:val="en-GB"/>
      <w14:ligatures w14:val="none"/>
    </w:rPr>
  </w:style>
  <w:style w:type="paragraph" w:styleId="NormalWeb">
    <w:name w:val="Normal (Web)"/>
    <w:basedOn w:val="Normal"/>
    <w:uiPriority w:val="99"/>
    <w:unhideWhenUsed/>
    <w:rsid w:val="00E06F59"/>
    <w:pPr>
      <w:spacing w:line="276" w:lineRule="auto"/>
      <w:jc w:val="both"/>
    </w:pPr>
    <w:rPr>
      <w:rFonts w:ascii="Times New Roman" w:eastAsia="MS Mincho" w:hAnsi="Times New Roman" w:cs="Times New Roman"/>
      <w:kern w:val="0"/>
      <w:lang w:val="en-GB" w:eastAsia="en-US"/>
      <w14:ligatures w14:val="none"/>
    </w:rPr>
  </w:style>
  <w:style w:type="character" w:customStyle="1" w:styleId="cf01">
    <w:name w:val="cf01"/>
    <w:basedOn w:val="DefaultParagraphFont"/>
    <w:rsid w:val="00E06F59"/>
    <w:rPr>
      <w:rFonts w:ascii="Calibri" w:hAnsi="Calibri" w:cs="Calibri" w:hint="default"/>
      <w:sz w:val="18"/>
      <w:szCs w:val="18"/>
    </w:rPr>
  </w:style>
  <w:style w:type="character" w:styleId="Emphasis">
    <w:name w:val="Emphasis"/>
    <w:basedOn w:val="DefaultParagraphFont"/>
    <w:uiPriority w:val="20"/>
    <w:qFormat/>
    <w:rsid w:val="00E06F59"/>
    <w:rPr>
      <w:i/>
      <w:iCs/>
    </w:rPr>
  </w:style>
  <w:style w:type="character" w:styleId="Strong">
    <w:name w:val="Strong"/>
    <w:basedOn w:val="DefaultParagraphFont"/>
    <w:uiPriority w:val="22"/>
    <w:qFormat/>
    <w:rsid w:val="00E06F59"/>
    <w:rPr>
      <w:b/>
      <w:bCs/>
    </w:rPr>
  </w:style>
  <w:style w:type="paragraph" w:customStyle="1" w:styleId="pf0">
    <w:name w:val="pf0"/>
    <w:basedOn w:val="Normal"/>
    <w:rsid w:val="00E06F59"/>
    <w:pPr>
      <w:spacing w:before="100" w:beforeAutospacing="1" w:after="100" w:afterAutospacing="1" w:line="240" w:lineRule="auto"/>
    </w:pPr>
    <w:rPr>
      <w:rFonts w:ascii="Times New Roman" w:eastAsia="Times New Roman" w:hAnsi="Times New Roman" w:cs="Times New Roman"/>
      <w:kern w:val="0"/>
      <w:lang w:val="en-GB"/>
      <w14:ligatures w14:val="none"/>
    </w:rPr>
  </w:style>
  <w:style w:type="table" w:styleId="PlainTable1">
    <w:name w:val="Plain Table 1"/>
    <w:basedOn w:val="TableNormal"/>
    <w:uiPriority w:val="41"/>
    <w:rsid w:val="00E06F59"/>
    <w:pPr>
      <w:spacing w:after="0" w:line="240" w:lineRule="auto"/>
    </w:pPr>
    <w:rPr>
      <w:rFonts w:eastAsia="MS Mincho"/>
      <w:kern w:val="0"/>
      <w:sz w:val="22"/>
      <w:szCs w:val="22"/>
      <w:lang w:val="nl-NL" w:eastAsia="en-US"/>
      <w14:ligatures w14:val="none"/>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f21">
    <w:name w:val="cf21"/>
    <w:basedOn w:val="DefaultParagraphFont"/>
    <w:rsid w:val="00E06F59"/>
    <w:rPr>
      <w:rFonts w:ascii="Segoe UI" w:hAnsi="Segoe UI" w:cs="Segoe UI" w:hint="default"/>
      <w:sz w:val="18"/>
      <w:szCs w:val="18"/>
    </w:rPr>
  </w:style>
  <w:style w:type="character" w:customStyle="1" w:styleId="cf31">
    <w:name w:val="cf31"/>
    <w:basedOn w:val="DefaultParagraphFont"/>
    <w:rsid w:val="00E06F59"/>
    <w:rPr>
      <w:rFonts w:ascii="Segoe UI" w:hAnsi="Segoe UI" w:cs="Segoe UI" w:hint="default"/>
      <w:i/>
      <w:iCs/>
      <w:sz w:val="18"/>
      <w:szCs w:val="18"/>
    </w:rPr>
  </w:style>
  <w:style w:type="character" w:customStyle="1" w:styleId="Bodytext1">
    <w:name w:val="Body text|1_"/>
    <w:basedOn w:val="DefaultParagraphFont"/>
    <w:link w:val="Bodytext10"/>
    <w:rsid w:val="00E06F59"/>
    <w:rPr>
      <w:rFonts w:ascii="Arial" w:eastAsia="Arial" w:hAnsi="Arial" w:cs="Arial"/>
      <w:sz w:val="20"/>
      <w:szCs w:val="20"/>
    </w:rPr>
  </w:style>
  <w:style w:type="paragraph" w:customStyle="1" w:styleId="Bodytext10">
    <w:name w:val="Body text|1"/>
    <w:basedOn w:val="Normal"/>
    <w:link w:val="Bodytext1"/>
    <w:rsid w:val="00E06F59"/>
    <w:pPr>
      <w:widowControl w:val="0"/>
      <w:spacing w:after="100" w:line="300"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4F18D4EAC074DA35426F9CDB45160" ma:contentTypeVersion="19" ma:contentTypeDescription="Create a new document." ma:contentTypeScope="" ma:versionID="7665d4b1f365a03a7da2f73e192ffa36">
  <xsd:schema xmlns:xsd="http://www.w3.org/2001/XMLSchema" xmlns:xs="http://www.w3.org/2001/XMLSchema" xmlns:p="http://schemas.microsoft.com/office/2006/metadata/properties" xmlns:ns2="e958df8b-fad3-460f-89bf-6613ebe41bdb" xmlns:ns3="c68c782e-b7bb-4d02-8706-ccce4f5363d9" targetNamespace="http://schemas.microsoft.com/office/2006/metadata/properties" ma:root="true" ma:fieldsID="b09f553fba2c71efa35c3073566d9d1a" ns2:_="" ns3:_="">
    <xsd:import namespace="e958df8b-fad3-460f-89bf-6613ebe41bdb"/>
    <xsd:import namespace="c68c782e-b7bb-4d02-8706-ccce4f536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3:TaxCatchAll"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df8b-fad3-460f-89bf-6613ebe41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f9850f-5a64-43bc-ba9c-4291667ff3e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c782e-b7bb-4d02-8706-ccce4f536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630acc-92f2-4320-b782-796bbd378017}" ma:internalName="TaxCatchAll" ma:showField="CatchAllData" ma:web="c68c782e-b7bb-4d02-8706-ccce4f536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68c782e-b7bb-4d02-8706-ccce4f5363d9" xsi:nil="true"/>
    <lcf76f155ced4ddcb4097134ff3c332f xmlns="e958df8b-fad3-460f-89bf-6613ebe41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8EE149-3828-444A-AC5E-C560D0FD5A59}">
  <ds:schemaRefs>
    <ds:schemaRef ds:uri="http://schemas.openxmlformats.org/officeDocument/2006/bibliography"/>
  </ds:schemaRefs>
</ds:datastoreItem>
</file>

<file path=customXml/itemProps2.xml><?xml version="1.0" encoding="utf-8"?>
<ds:datastoreItem xmlns:ds="http://schemas.openxmlformats.org/officeDocument/2006/customXml" ds:itemID="{9B86854B-4C8B-4939-811E-055696CCD349}">
  <ds:schemaRefs>
    <ds:schemaRef ds:uri="http://schemas.microsoft.com/sharepoint/v3/contenttype/forms"/>
  </ds:schemaRefs>
</ds:datastoreItem>
</file>

<file path=customXml/itemProps3.xml><?xml version="1.0" encoding="utf-8"?>
<ds:datastoreItem xmlns:ds="http://schemas.openxmlformats.org/officeDocument/2006/customXml" ds:itemID="{75557C80-4100-4837-8D11-31E4E7638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df8b-fad3-460f-89bf-6613ebe41bdb"/>
    <ds:schemaRef ds:uri="c68c782e-b7bb-4d02-8706-ccce4f536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9AF29-E465-45B6-9B00-B4A2DFAC196B}">
  <ds:schemaRefs>
    <ds:schemaRef ds:uri="http://schemas.microsoft.com/office/2006/documentManagement/types"/>
    <ds:schemaRef ds:uri="http://schemas.microsoft.com/office/2006/metadata/properties"/>
    <ds:schemaRef ds:uri="e958df8b-fad3-460f-89bf-6613ebe41bdb"/>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 ds:uri="c68c782e-b7bb-4d02-8706-ccce4f5363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Xinyu Li</dc:creator>
  <cp:keywords/>
  <dc:description/>
  <cp:lastModifiedBy>Stuart Hawkins</cp:lastModifiedBy>
  <cp:revision>6</cp:revision>
  <dcterms:created xsi:type="dcterms:W3CDTF">2025-11-18T13:37:00Z</dcterms:created>
  <dcterms:modified xsi:type="dcterms:W3CDTF">2025-11-18T15:35:00Z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0x01010057C4F18D4EAC074DA35426F9CDB45160</vt:lpwstr>
  </property>
  <property fmtid="{D5CDD505-2E9C-101B-9397-08002B2CF9AE}" pid="3" name="MediaServiceImageTags">
    <vt:lpwstr/>
  </property>
</Properties>
</file>