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0634A76" w14:textId="6C2C4DC8" w:rsidR="006A6795" w:rsidRDefault="006A6795"/>
    <w:p w14:paraId="6B4701E6" w14:textId="77777777" w:rsidR="0019504D" w:rsidRDefault="0019504D"/>
    <w:tbl>
      <w:tblPr>
        <w:tblStyle w:val="TableGrid1"/>
        <w:tblW w:w="5000" w:type="pct"/>
        <w:tblBorders>
          <w:top w:val="single" w:sz="4" w:space="0" w:color="A2B93B"/>
          <w:left w:val="single" w:sz="4" w:space="0" w:color="A2B93B"/>
          <w:bottom w:val="single" w:sz="4" w:space="0" w:color="A2B93B"/>
          <w:right w:val="single" w:sz="4" w:space="0" w:color="A2B93B"/>
          <w:insideH w:val="single" w:sz="4" w:space="0" w:color="A2B93B"/>
          <w:insideV w:val="single" w:sz="4" w:space="0" w:color="A2B93B"/>
        </w:tblBorders>
        <w:tblCellMar>
          <w:top w:w="142" w:type="dxa"/>
          <w:left w:w="142" w:type="dxa"/>
          <w:bottom w:w="142" w:type="dxa"/>
          <w:right w:w="142" w:type="dxa"/>
        </w:tblCellMar>
        <w:tblLook w:val="0480" w:firstRow="0" w:lastRow="0" w:firstColumn="1" w:lastColumn="0" w:noHBand="0" w:noVBand="1"/>
      </w:tblPr>
      <w:tblGrid>
        <w:gridCol w:w="2689"/>
        <w:gridCol w:w="6713"/>
      </w:tblGrid>
      <w:tr w:rsidR="00C94AEA" w:rsidRPr="00FC3461" w14:paraId="100E5B0C" w14:textId="77777777" w:rsidTr="009F0776">
        <w:trPr>
          <w:trHeight w:val="658"/>
        </w:trPr>
        <w:tc>
          <w:tcPr>
            <w:tcW w:w="1430" w:type="pct"/>
            <w:vAlign w:val="center"/>
          </w:tcPr>
          <w:p w14:paraId="29064F6C" w14:textId="07505897" w:rsidR="00C94AEA" w:rsidRPr="00FC3461" w:rsidRDefault="00C94AEA" w:rsidP="00C94AEA">
            <w:pPr>
              <w:jc w:val="center"/>
              <w:rPr>
                <w:rFonts w:ascii="Franklin Gothic Book" w:eastAsia="Franklin Gothic Book" w:hAnsi="Franklin Gothic Book"/>
                <w:color w:val="024987"/>
              </w:rPr>
            </w:pPr>
            <w:r>
              <w:br w:type="page"/>
            </w:r>
            <w:r>
              <w:br w:type="page"/>
            </w:r>
            <w:r w:rsidRPr="00FC3461">
              <w:rPr>
                <w:rFonts w:ascii="Franklin Gothic Book" w:hAnsi="Franklin Gothic Book"/>
                <w:color w:val="024987"/>
              </w:rPr>
              <w:t>Titre</w:t>
            </w:r>
          </w:p>
        </w:tc>
        <w:tc>
          <w:tcPr>
            <w:tcW w:w="3570" w:type="pct"/>
            <w:vAlign w:val="center"/>
          </w:tcPr>
          <w:sdt>
            <w:sdtPr>
              <w:rPr>
                <w:rFonts w:ascii="Franklin Gothic Book" w:eastAsia="Franklin Gothic Book" w:hAnsi="Franklin Gothic Book"/>
                <w:b/>
                <w:bCs/>
              </w:rPr>
              <w:alias w:val="Titre"/>
              <w:tag w:val="Title"/>
              <w:id w:val="1006022484"/>
              <w:placeholder>
                <w:docPart w:val="6FFFA368FC2B4BE89B97A3A1C5E35A78"/>
              </w:placeholder>
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<w:text w:multiLine="1"/>
            </w:sdtPr>
            <w:sdtContent>
              <w:p w14:paraId="7221A6F1" w14:textId="33610224" w:rsidR="00C94AEA" w:rsidRPr="00FC3461" w:rsidRDefault="00AB4BB0" w:rsidP="00041C28">
                <w:pPr>
                  <w:rPr>
                    <w:rFonts w:ascii="Franklin Gothic Book" w:eastAsia="Franklin Gothic Book" w:hAnsi="Franklin Gothic Book"/>
                    <w:b/>
                    <w:bCs/>
                  </w:rPr>
                </w:pPr>
                <w:r w:rsidRPr="00FC3461">
                  <w:rPr>
                    <w:rFonts w:ascii="Franklin Gothic Book" w:eastAsia="Franklin Gothic Book" w:hAnsi="Franklin Gothic Book"/>
                    <w:b/>
                    <w:bCs/>
                  </w:rPr>
                  <w:t>Répertoire des études et autres sources d’information sur les aspects financiers de l’adoption internationale</w:t>
                </w:r>
              </w:p>
            </w:sdtContent>
          </w:sdt>
        </w:tc>
      </w:tr>
      <w:tr w:rsidR="00C94AEA" w:rsidRPr="00FC3461" w14:paraId="673D4127" w14:textId="77777777" w:rsidTr="009F0776">
        <w:trPr>
          <w:trHeight w:val="558"/>
        </w:trPr>
        <w:tc>
          <w:tcPr>
            <w:tcW w:w="1430" w:type="pct"/>
            <w:vAlign w:val="center"/>
          </w:tcPr>
          <w:p w14:paraId="11C799A1" w14:textId="77777777" w:rsidR="00C94AEA" w:rsidRPr="00FC3461" w:rsidRDefault="00C94AEA" w:rsidP="00C94AEA">
            <w:pPr>
              <w:jc w:val="center"/>
              <w:rPr>
                <w:rFonts w:ascii="Franklin Gothic Book" w:eastAsia="Franklin Gothic Book" w:hAnsi="Franklin Gothic Book"/>
                <w:color w:val="024987"/>
              </w:rPr>
            </w:pPr>
            <w:r w:rsidRPr="00FC3461">
              <w:rPr>
                <w:rFonts w:ascii="Franklin Gothic Book" w:hAnsi="Franklin Gothic Book"/>
                <w:color w:val="024987"/>
              </w:rPr>
              <w:t>Document</w:t>
            </w:r>
          </w:p>
        </w:tc>
        <w:tc>
          <w:tcPr>
            <w:tcW w:w="3570" w:type="pct"/>
            <w:vAlign w:val="center"/>
          </w:tcPr>
          <w:p w14:paraId="315D66CB" w14:textId="66FCD1F3" w:rsidR="00C94AEA" w:rsidRPr="00FC3461" w:rsidRDefault="006E2AF8" w:rsidP="00C94AEA">
            <w:pPr>
              <w:rPr>
                <w:rFonts w:ascii="Franklin Gothic Book" w:eastAsia="Franklin Gothic Book" w:hAnsi="Franklin Gothic Book"/>
              </w:rPr>
            </w:pPr>
            <w:r>
              <w:rPr>
                <w:rFonts w:ascii="Franklin Gothic Book" w:hAnsi="Franklin Gothic Book"/>
                <w:bCs/>
              </w:rPr>
              <w:t>S</w:t>
            </w:r>
            <w:r w:rsidR="00A2074A" w:rsidRPr="00A2074A">
              <w:rPr>
                <w:rFonts w:ascii="Franklin Gothic Book" w:hAnsi="Franklin Gothic Book"/>
                <w:bCs/>
              </w:rPr>
              <w:t>ans objet</w:t>
            </w:r>
          </w:p>
        </w:tc>
      </w:tr>
      <w:tr w:rsidR="00C94AEA" w:rsidRPr="00FC3461" w14:paraId="04F9FBA7" w14:textId="77777777" w:rsidTr="009F0776">
        <w:trPr>
          <w:trHeight w:val="414"/>
        </w:trPr>
        <w:tc>
          <w:tcPr>
            <w:tcW w:w="1430" w:type="pct"/>
            <w:vAlign w:val="center"/>
          </w:tcPr>
          <w:p w14:paraId="33F952FB" w14:textId="77777777" w:rsidR="00C94AEA" w:rsidRPr="00FC3461" w:rsidRDefault="00C94AEA" w:rsidP="00C94AEA">
            <w:pPr>
              <w:jc w:val="center"/>
              <w:rPr>
                <w:rFonts w:ascii="Franklin Gothic Book" w:eastAsia="Franklin Gothic Book" w:hAnsi="Franklin Gothic Book"/>
                <w:color w:val="024987"/>
              </w:rPr>
            </w:pPr>
            <w:r w:rsidRPr="00FC3461">
              <w:rPr>
                <w:rFonts w:ascii="Franklin Gothic Book" w:hAnsi="Franklin Gothic Book"/>
                <w:color w:val="024987"/>
              </w:rPr>
              <w:t>Auteur</w:t>
            </w:r>
          </w:p>
        </w:tc>
        <w:tc>
          <w:tcPr>
            <w:tcW w:w="3570" w:type="pct"/>
            <w:vAlign w:val="center"/>
          </w:tcPr>
          <w:p w14:paraId="7EF12A8A" w14:textId="681342B6" w:rsidR="00C94AEA" w:rsidRPr="00FC3461" w:rsidRDefault="00C94AEA" w:rsidP="00C94AEA">
            <w:pPr>
              <w:rPr>
                <w:rFonts w:ascii="Franklin Gothic Book" w:eastAsia="Franklin Gothic Book" w:hAnsi="Franklin Gothic Book"/>
                <w:color w:val="808080"/>
              </w:rPr>
            </w:pPr>
            <w:r w:rsidRPr="00FC3461">
              <w:rPr>
                <w:rFonts w:ascii="Franklin Gothic Book" w:hAnsi="Franklin Gothic Book"/>
              </w:rPr>
              <w:t>Groupe de travail sur les aspects financiers de l</w:t>
            </w:r>
            <w:r w:rsidR="0025267F" w:rsidRPr="00FC3461">
              <w:rPr>
                <w:rFonts w:ascii="Franklin Gothic Book" w:hAnsi="Franklin Gothic Book"/>
              </w:rPr>
              <w:t>’</w:t>
            </w:r>
            <w:r w:rsidRPr="00FC3461">
              <w:rPr>
                <w:rFonts w:ascii="Franklin Gothic Book" w:hAnsi="Franklin Gothic Book"/>
              </w:rPr>
              <w:t>adoption internationale et B</w:t>
            </w:r>
            <w:r w:rsidR="00A87ECB" w:rsidRPr="00FC3461">
              <w:rPr>
                <w:rFonts w:ascii="Franklin Gothic Book" w:hAnsi="Franklin Gothic Book"/>
              </w:rPr>
              <w:t xml:space="preserve">ureau </w:t>
            </w:r>
            <w:r w:rsidRPr="00FC3461">
              <w:rPr>
                <w:rFonts w:ascii="Franklin Gothic Book" w:hAnsi="Franklin Gothic Book"/>
              </w:rPr>
              <w:t>P</w:t>
            </w:r>
            <w:r w:rsidR="00A87ECB" w:rsidRPr="00FC3461">
              <w:rPr>
                <w:rFonts w:ascii="Franklin Gothic Book" w:hAnsi="Franklin Gothic Book"/>
              </w:rPr>
              <w:t>ermanent</w:t>
            </w:r>
          </w:p>
        </w:tc>
      </w:tr>
      <w:tr w:rsidR="00C94AEA" w:rsidRPr="00FC3461" w14:paraId="20443FAE" w14:textId="77777777" w:rsidTr="009F0776">
        <w:trPr>
          <w:trHeight w:val="482"/>
        </w:trPr>
        <w:tc>
          <w:tcPr>
            <w:tcW w:w="1430" w:type="pct"/>
            <w:vAlign w:val="center"/>
          </w:tcPr>
          <w:p w14:paraId="0537F18A" w14:textId="0537D7CF" w:rsidR="00C94AEA" w:rsidRPr="00FC3461" w:rsidRDefault="00C94AEA" w:rsidP="00C94AEA">
            <w:pPr>
              <w:jc w:val="center"/>
              <w:rPr>
                <w:rFonts w:ascii="Franklin Gothic Book" w:eastAsia="Franklin Gothic Book" w:hAnsi="Franklin Gothic Book"/>
                <w:color w:val="024987"/>
              </w:rPr>
            </w:pPr>
            <w:r w:rsidRPr="00FC3461">
              <w:rPr>
                <w:rFonts w:ascii="Franklin Gothic Book" w:hAnsi="Franklin Gothic Book"/>
                <w:color w:val="024987"/>
              </w:rPr>
              <w:t>Point de l</w:t>
            </w:r>
            <w:r w:rsidR="0025267F" w:rsidRPr="00FC3461">
              <w:rPr>
                <w:rFonts w:ascii="Franklin Gothic Book" w:hAnsi="Franklin Gothic Book"/>
                <w:color w:val="024987"/>
              </w:rPr>
              <w:t>’</w:t>
            </w:r>
            <w:r w:rsidRPr="00FC3461">
              <w:rPr>
                <w:rFonts w:ascii="Franklin Gothic Book" w:hAnsi="Franklin Gothic Book"/>
                <w:color w:val="024987"/>
              </w:rPr>
              <w:t>ordre du jour</w:t>
            </w:r>
          </w:p>
        </w:tc>
        <w:tc>
          <w:tcPr>
            <w:tcW w:w="3570" w:type="pct"/>
            <w:vAlign w:val="center"/>
          </w:tcPr>
          <w:p w14:paraId="4E39F3A1" w14:textId="42AA6638" w:rsidR="00C94AEA" w:rsidRPr="00FC3461" w:rsidRDefault="006E2AF8" w:rsidP="00C94AEA">
            <w:pPr>
              <w:rPr>
                <w:rFonts w:ascii="Franklin Gothic Book" w:eastAsia="Franklin Gothic Book" w:hAnsi="Franklin Gothic Book"/>
              </w:rPr>
            </w:pPr>
            <w:r>
              <w:rPr>
                <w:rFonts w:ascii="Franklin Gothic Book" w:hAnsi="Franklin Gothic Book"/>
                <w:bCs/>
              </w:rPr>
              <w:t>S</w:t>
            </w:r>
            <w:r w:rsidR="00A2074A" w:rsidRPr="00A2074A">
              <w:rPr>
                <w:rFonts w:ascii="Franklin Gothic Book" w:hAnsi="Franklin Gothic Book"/>
                <w:bCs/>
              </w:rPr>
              <w:t>ans objet</w:t>
            </w:r>
          </w:p>
        </w:tc>
      </w:tr>
      <w:tr w:rsidR="00C94AEA" w:rsidRPr="00FC3461" w14:paraId="4A393DDB" w14:textId="77777777" w:rsidTr="009F0776">
        <w:trPr>
          <w:trHeight w:val="495"/>
        </w:trPr>
        <w:tc>
          <w:tcPr>
            <w:tcW w:w="1430" w:type="pct"/>
            <w:vAlign w:val="center"/>
          </w:tcPr>
          <w:p w14:paraId="754BC808" w14:textId="77777777" w:rsidR="00C94AEA" w:rsidRPr="00FC3461" w:rsidRDefault="00C94AEA" w:rsidP="00C94AEA">
            <w:pPr>
              <w:jc w:val="center"/>
              <w:rPr>
                <w:rFonts w:ascii="Franklin Gothic Book" w:eastAsia="Franklin Gothic Book" w:hAnsi="Franklin Gothic Book"/>
                <w:color w:val="024987"/>
              </w:rPr>
            </w:pPr>
            <w:r w:rsidRPr="00FC3461">
              <w:rPr>
                <w:rFonts w:ascii="Franklin Gothic Book" w:hAnsi="Franklin Gothic Book"/>
                <w:color w:val="024987"/>
              </w:rPr>
              <w:t>Mandat</w:t>
            </w:r>
          </w:p>
        </w:tc>
        <w:sdt>
          <w:sdtPr>
            <w:rPr>
              <w:rFonts w:ascii="Franklin Gothic Book" w:eastAsia="Franklin Gothic Book" w:hAnsi="Franklin Gothic Book"/>
            </w:rPr>
            <w:alias w:val="Mandat"/>
            <w:tag w:val="Mandate"/>
            <w:id w:val="-530192955"/>
            <w:placeholder>
              <w:docPart w:val="AEB82EB950F44340AFF973A981D2DBCA"/>
            </w:placeholder>
          </w:sdtPr>
          <w:sdtContent>
            <w:tc>
              <w:tcPr>
                <w:tcW w:w="3570" w:type="pct"/>
                <w:vAlign w:val="center"/>
              </w:tcPr>
              <w:p w14:paraId="7745C23B" w14:textId="7EA955A8" w:rsidR="00C94AEA" w:rsidRPr="00FC3461" w:rsidRDefault="00C94AEA" w:rsidP="00C94AEA">
                <w:pPr>
                  <w:jc w:val="both"/>
                  <w:rPr>
                    <w:rFonts w:ascii="Franklin Gothic Book" w:eastAsia="Franklin Gothic Book" w:hAnsi="Franklin Gothic Book"/>
                    <w:i/>
                    <w:iCs/>
                    <w:color w:val="808080"/>
                  </w:rPr>
                </w:pPr>
                <w:r w:rsidRPr="00FC3461">
                  <w:rPr>
                    <w:rFonts w:ascii="Franklin Gothic Book" w:hAnsi="Franklin Gothic Book"/>
                  </w:rPr>
                  <w:t>C&amp;</w:t>
                </w:r>
                <w:r w:rsidR="00C64ACB" w:rsidRPr="00FC3461">
                  <w:rPr>
                    <w:rFonts w:ascii="Franklin Gothic Book" w:hAnsi="Franklin Gothic Book"/>
                  </w:rPr>
                  <w:t>D</w:t>
                </w:r>
                <w:r w:rsidRPr="00FC3461">
                  <w:rPr>
                    <w:rFonts w:ascii="Franklin Gothic Book" w:hAnsi="Franklin Gothic Book"/>
                  </w:rPr>
                  <w:t xml:space="preserve"> No 33 du CAGP de 2026</w:t>
                </w:r>
              </w:p>
            </w:tc>
          </w:sdtContent>
        </w:sdt>
      </w:tr>
      <w:tr w:rsidR="00C94AEA" w:rsidRPr="00FC3461" w14:paraId="05FFE026" w14:textId="77777777" w:rsidTr="00C7258B">
        <w:trPr>
          <w:trHeight w:val="3155"/>
        </w:trPr>
        <w:tc>
          <w:tcPr>
            <w:tcW w:w="1430" w:type="pct"/>
            <w:vAlign w:val="center"/>
          </w:tcPr>
          <w:p w14:paraId="1106CE1B" w14:textId="77777777" w:rsidR="00C94AEA" w:rsidRPr="00FC3461" w:rsidRDefault="00C94AEA" w:rsidP="00C94AEA">
            <w:pPr>
              <w:jc w:val="center"/>
              <w:rPr>
                <w:rFonts w:ascii="Franklin Gothic Book" w:eastAsia="Franklin Gothic Book" w:hAnsi="Franklin Gothic Book"/>
                <w:color w:val="024987"/>
              </w:rPr>
            </w:pPr>
            <w:r w:rsidRPr="00FC3461">
              <w:rPr>
                <w:rFonts w:ascii="Franklin Gothic Book" w:hAnsi="Franklin Gothic Book"/>
                <w:color w:val="024987"/>
              </w:rPr>
              <w:t>Objectif</w:t>
            </w:r>
          </w:p>
        </w:tc>
        <w:sdt>
          <w:sdtPr>
            <w:rPr>
              <w:rFonts w:eastAsia="Franklin Gothic Book"/>
            </w:rPr>
            <w:alias w:val="Mandat"/>
            <w:tag w:val="Mandate"/>
            <w:id w:val="1036325103"/>
            <w:placeholder>
              <w:docPart w:val="31668017E5D348688B67711C375F0344"/>
            </w:placeholder>
          </w:sdtPr>
          <w:sdtContent>
            <w:sdt>
              <w:sdtPr>
                <w:rPr>
                  <w:rFonts w:eastAsia="Franklin Gothic Book"/>
                </w:rPr>
                <w:alias w:val="Objectif"/>
                <w:tag w:val="Objective"/>
                <w:id w:val="-1061101336"/>
                <w:placeholder>
                  <w:docPart w:val="A0FE0A144053462199CE61E51322470A"/>
                </w:placeholder>
              </w:sdtPr>
              <w:sdtContent>
                <w:tc>
                  <w:tcPr>
                    <w:tcW w:w="3570" w:type="pct"/>
                    <w:vAlign w:val="center"/>
                  </w:tcPr>
                  <w:sdt>
                    <w:sdtPr>
                      <w:rPr>
                        <w:rFonts w:eastAsia="Franklin Gothic Book"/>
                      </w:rPr>
                      <w:alias w:val="Mandat"/>
                      <w:tag w:val="Mandate"/>
                      <w:id w:val="925462872"/>
                      <w:placeholder>
                        <w:docPart w:val="151B0736563649388B2A5BA68C51ECE3"/>
                      </w:placeholder>
                    </w:sdtPr>
                    <w:sdtContent>
                      <w:p w14:paraId="6A716B78" w14:textId="1235FFBF" w:rsidR="00F22F98" w:rsidRPr="00F22F98" w:rsidRDefault="00F22F98" w:rsidP="009E6630">
                        <w:pPr>
                          <w:pStyle w:val="ListParagraph"/>
                          <w:numPr>
                            <w:ilvl w:val="0"/>
                            <w:numId w:val="17"/>
                          </w:numPr>
                          <w:ind w:left="360"/>
                          <w:rPr>
                            <w:rFonts w:ascii="Franklin Gothic Book" w:hAnsi="Franklin Gothic Book"/>
                          </w:rPr>
                        </w:pPr>
                        <w:r w:rsidRPr="00F22F98">
                          <w:rPr>
                            <w:rFonts w:ascii="Franklin Gothic Book" w:hAnsi="Franklin Gothic Book"/>
                          </w:rPr>
                          <w:t xml:space="preserve">Recueillir les commentaires des Membres et des Parties contractantes (Autorités centrales) sur ce projet de document. </w:t>
                        </w:r>
                      </w:p>
                      <w:p w14:paraId="1C34D148" w14:textId="08523673" w:rsidR="00F22F98" w:rsidRPr="00F22F98" w:rsidRDefault="00F22F98" w:rsidP="009E6630">
                        <w:pPr>
                          <w:pStyle w:val="ListParagraph"/>
                          <w:numPr>
                            <w:ilvl w:val="0"/>
                            <w:numId w:val="17"/>
                          </w:numPr>
                          <w:ind w:left="360"/>
                          <w:rPr>
                            <w:rFonts w:ascii="Franklin Gothic Book" w:hAnsi="Franklin Gothic Book"/>
                          </w:rPr>
                        </w:pPr>
                        <w:r w:rsidRPr="00F22F98">
                          <w:rPr>
                            <w:rFonts w:ascii="Franklin Gothic Book" w:hAnsi="Franklin Gothic Book"/>
                          </w:rPr>
                          <w:t xml:space="preserve">Les commentaires doivent être envoyés par écrit à l’adresse </w:t>
                        </w:r>
                        <w:hyperlink r:id="rId11" w:history="1">
                          <w:r w:rsidRPr="00F22F98">
                            <w:rPr>
                              <w:rStyle w:val="Hyperlink"/>
                              <w:rFonts w:ascii="Franklin Gothic Book" w:hAnsi="Franklin Gothic Book"/>
                            </w:rPr>
                            <w:t>secretariat@hcch.net</w:t>
                          </w:r>
                        </w:hyperlink>
                        <w:r w:rsidRPr="00F22F98">
                          <w:rPr>
                            <w:rFonts w:ascii="Franklin Gothic Book" w:hAnsi="Franklin Gothic Book"/>
                          </w:rPr>
                          <w:t xml:space="preserve"> avant le </w:t>
                        </w:r>
                        <w:r w:rsidRPr="00F22F98">
                          <w:rPr>
                            <w:rFonts w:ascii="Franklin Gothic Book" w:hAnsi="Franklin Gothic Book"/>
                            <w:b/>
                            <w:bCs/>
                          </w:rPr>
                          <w:t>jeudi 5 novembre 2026</w:t>
                        </w:r>
                        <w:r w:rsidRPr="00F22F98">
                          <w:rPr>
                            <w:rFonts w:ascii="Franklin Gothic Book" w:hAnsi="Franklin Gothic Book"/>
                          </w:rPr>
                          <w:t>. Le courrier électronique devra comporter l’objet suivant : « Convention Adoption 1993 – Documents aspects financiers [nom de l’État] ».</w:t>
                        </w:r>
                      </w:p>
                      <w:p w14:paraId="4D1DA997" w14:textId="6AA9EA7B" w:rsidR="00C94AEA" w:rsidRPr="00F22F98" w:rsidRDefault="00F22F98" w:rsidP="009E6630">
                        <w:pPr>
                          <w:pStyle w:val="ListParagraph"/>
                          <w:numPr>
                            <w:ilvl w:val="0"/>
                            <w:numId w:val="17"/>
                          </w:numPr>
                          <w:ind w:left="360"/>
                          <w:rPr>
                            <w:rFonts w:ascii="Franklin Gothic Book" w:eastAsia="Franklin Gothic Book" w:hAnsi="Franklin Gothic Book"/>
                          </w:rPr>
                        </w:pPr>
                        <w:r w:rsidRPr="00F22F98">
                          <w:rPr>
                            <w:rFonts w:ascii="Franklin Gothic Book" w:hAnsi="Franklin Gothic Book"/>
                          </w:rPr>
                          <w:t>Dans la mesure du possible, les commentaires doivent être soumis au format Word à l’aide de la fonction « Suivi des modifications » et, le cas échéant, être accompagnés, dans un commentaire, d’une explication des motifs des modifications proposées.</w:t>
                        </w:r>
                      </w:p>
                    </w:sdtContent>
                  </w:sdt>
                </w:tc>
              </w:sdtContent>
            </w:sdt>
          </w:sdtContent>
        </w:sdt>
      </w:tr>
      <w:tr w:rsidR="00C94AEA" w:rsidRPr="00FC3461" w14:paraId="1987018F" w14:textId="77777777" w:rsidTr="009F0776">
        <w:trPr>
          <w:trHeight w:val="850"/>
        </w:trPr>
        <w:tc>
          <w:tcPr>
            <w:tcW w:w="1430" w:type="pct"/>
            <w:vAlign w:val="center"/>
          </w:tcPr>
          <w:p w14:paraId="4446C08F" w14:textId="77777777" w:rsidR="00C94AEA" w:rsidRPr="00FC3461" w:rsidRDefault="00C94AEA" w:rsidP="00C94AEA">
            <w:pPr>
              <w:jc w:val="center"/>
              <w:rPr>
                <w:rFonts w:ascii="Franklin Gothic Book" w:eastAsia="Franklin Gothic Book" w:hAnsi="Franklin Gothic Book"/>
                <w:color w:val="024987"/>
              </w:rPr>
            </w:pPr>
            <w:r w:rsidRPr="00FC3461">
              <w:rPr>
                <w:rFonts w:ascii="Franklin Gothic Book" w:hAnsi="Franklin Gothic Book"/>
                <w:color w:val="024987"/>
              </w:rPr>
              <w:t>Mesure à prendre</w:t>
            </w:r>
          </w:p>
        </w:tc>
        <w:tc>
          <w:tcPr>
            <w:tcW w:w="3570" w:type="pct"/>
            <w:vAlign w:val="center"/>
          </w:tcPr>
          <w:p w14:paraId="6AE98D73" w14:textId="1090DDEF" w:rsidR="003918A1" w:rsidRPr="003918A1" w:rsidRDefault="003918A1" w:rsidP="003918A1">
            <w:pPr>
              <w:rPr>
                <w:rFonts w:ascii="Franklin Gothic Book" w:eastAsia="Franklin Gothic Book" w:hAnsi="Franklin Gothic Book"/>
              </w:rPr>
            </w:pPr>
            <w:r w:rsidRPr="003918A1">
              <w:rPr>
                <w:rFonts w:ascii="Franklin Gothic Book" w:eastAsia="Franklin Gothic Book" w:hAnsi="Franklin Gothic Book"/>
              </w:rPr>
              <w:t>Pour décision</w:t>
            </w:r>
            <w:r w:rsidRPr="003918A1">
              <w:rPr>
                <w:rFonts w:ascii="Franklin Gothic Book" w:eastAsia="Franklin Gothic Book" w:hAnsi="Franklin Gothic Book"/>
              </w:rPr>
              <w:tab/>
            </w:r>
            <w:r w:rsidRPr="003918A1">
              <w:rPr>
                <w:rFonts w:ascii="Franklin Gothic Book" w:eastAsia="Franklin Gothic Book" w:hAnsi="Franklin Gothic Book"/>
              </w:rPr>
              <w:tab/>
            </w:r>
            <w:r w:rsidRPr="003918A1">
              <w:rPr>
                <w:rFonts w:ascii="Franklin Gothic Book" w:eastAsia="Franklin Gothic Book" w:hAnsi="Franklin Gothic Book"/>
              </w:rPr>
              <w:tab/>
            </w:r>
            <w:r w:rsidRPr="003918A1">
              <w:rPr>
                <w:rFonts w:ascii="Segoe UI Symbol" w:eastAsia="Franklin Gothic Book" w:hAnsi="Segoe UI Symbol" w:cs="Segoe UI Symbol"/>
              </w:rPr>
              <w:t>☐</w:t>
            </w:r>
          </w:p>
          <w:p w14:paraId="1CE46D6A" w14:textId="77777777" w:rsidR="003918A1" w:rsidRPr="003918A1" w:rsidRDefault="003918A1" w:rsidP="003918A1">
            <w:pPr>
              <w:rPr>
                <w:rFonts w:ascii="Franklin Gothic Book" w:eastAsia="Franklin Gothic Book" w:hAnsi="Franklin Gothic Book"/>
              </w:rPr>
            </w:pPr>
            <w:r w:rsidRPr="003918A1">
              <w:rPr>
                <w:rFonts w:ascii="Franklin Gothic Book" w:eastAsia="Franklin Gothic Book" w:hAnsi="Franklin Gothic Book"/>
              </w:rPr>
              <w:t>Pour approbation</w:t>
            </w:r>
            <w:r w:rsidRPr="003918A1">
              <w:rPr>
                <w:rFonts w:ascii="Franklin Gothic Book" w:eastAsia="Franklin Gothic Book" w:hAnsi="Franklin Gothic Book"/>
              </w:rPr>
              <w:tab/>
            </w:r>
            <w:r w:rsidRPr="003918A1">
              <w:rPr>
                <w:rFonts w:ascii="Franklin Gothic Book" w:eastAsia="Franklin Gothic Book" w:hAnsi="Franklin Gothic Book"/>
              </w:rPr>
              <w:tab/>
            </w:r>
            <w:r w:rsidRPr="003918A1">
              <w:rPr>
                <w:rFonts w:ascii="Segoe UI Symbol" w:eastAsia="Franklin Gothic Book" w:hAnsi="Segoe UI Symbol" w:cs="Segoe UI Symbol"/>
              </w:rPr>
              <w:t>☐</w:t>
            </w:r>
          </w:p>
          <w:p w14:paraId="02464012" w14:textId="77777777" w:rsidR="003918A1" w:rsidRPr="003918A1" w:rsidRDefault="003918A1" w:rsidP="003918A1">
            <w:pPr>
              <w:rPr>
                <w:rFonts w:ascii="Franklin Gothic Book" w:eastAsia="Franklin Gothic Book" w:hAnsi="Franklin Gothic Book"/>
              </w:rPr>
            </w:pPr>
            <w:r w:rsidRPr="003918A1">
              <w:rPr>
                <w:rFonts w:ascii="Franklin Gothic Book" w:eastAsia="Franklin Gothic Book" w:hAnsi="Franklin Gothic Book"/>
              </w:rPr>
              <w:t>Pour discussion</w:t>
            </w:r>
            <w:r w:rsidRPr="003918A1">
              <w:rPr>
                <w:rFonts w:ascii="Franklin Gothic Book" w:eastAsia="Franklin Gothic Book" w:hAnsi="Franklin Gothic Book"/>
              </w:rPr>
              <w:tab/>
            </w:r>
            <w:r w:rsidRPr="003918A1">
              <w:rPr>
                <w:rFonts w:ascii="Franklin Gothic Book" w:eastAsia="Franklin Gothic Book" w:hAnsi="Franklin Gothic Book"/>
              </w:rPr>
              <w:tab/>
            </w:r>
            <w:r w:rsidRPr="003918A1">
              <w:rPr>
                <w:rFonts w:ascii="Segoe UI Symbol" w:eastAsia="Franklin Gothic Book" w:hAnsi="Segoe UI Symbol" w:cs="Segoe UI Symbol"/>
              </w:rPr>
              <w:t>☐</w:t>
            </w:r>
          </w:p>
          <w:p w14:paraId="5C14ADBB" w14:textId="209ED3F9" w:rsidR="003918A1" w:rsidRPr="003918A1" w:rsidRDefault="003918A1" w:rsidP="003918A1">
            <w:pPr>
              <w:rPr>
                <w:rFonts w:ascii="Franklin Gothic Book" w:eastAsia="Franklin Gothic Book" w:hAnsi="Franklin Gothic Book"/>
              </w:rPr>
            </w:pPr>
            <w:r w:rsidRPr="003918A1">
              <w:rPr>
                <w:rFonts w:ascii="Franklin Gothic Book" w:eastAsia="Franklin Gothic Book" w:hAnsi="Franklin Gothic Book"/>
              </w:rPr>
              <w:t>Pour action / achèvement</w:t>
            </w:r>
            <w:r w:rsidRPr="003918A1">
              <w:rPr>
                <w:rFonts w:ascii="Franklin Gothic Book" w:eastAsia="Franklin Gothic Book" w:hAnsi="Franklin Gothic Book"/>
              </w:rPr>
              <w:tab/>
            </w:r>
            <w:r w:rsidRPr="003918A1">
              <w:rPr>
                <w:rFonts w:ascii="Segoe UI Symbol" w:eastAsia="Franklin Gothic Book" w:hAnsi="Segoe UI Symbol" w:cs="Segoe UI Symbol"/>
              </w:rPr>
              <w:t>☒</w:t>
            </w:r>
            <w:r w:rsidRPr="003918A1">
              <w:rPr>
                <w:rFonts w:ascii="Franklin Gothic Book" w:eastAsia="Franklin Gothic Book" w:hAnsi="Franklin Gothic Book"/>
              </w:rPr>
              <w:t xml:space="preserve"> </w:t>
            </w:r>
          </w:p>
          <w:p w14:paraId="42E6563C" w14:textId="2059CBCF" w:rsidR="003918A1" w:rsidRPr="00FC3461" w:rsidRDefault="003918A1" w:rsidP="003918A1">
            <w:pPr>
              <w:rPr>
                <w:rFonts w:ascii="Franklin Gothic Book" w:eastAsia="Franklin Gothic Book" w:hAnsi="Franklin Gothic Book"/>
              </w:rPr>
            </w:pPr>
            <w:r w:rsidRPr="003918A1">
              <w:rPr>
                <w:rFonts w:ascii="Franklin Gothic Book" w:eastAsia="Franklin Gothic Book" w:hAnsi="Franklin Gothic Book"/>
              </w:rPr>
              <w:t>Pour information</w:t>
            </w:r>
            <w:r w:rsidRPr="003918A1">
              <w:rPr>
                <w:rFonts w:ascii="Franklin Gothic Book" w:eastAsia="Franklin Gothic Book" w:hAnsi="Franklin Gothic Book"/>
              </w:rPr>
              <w:tab/>
            </w:r>
            <w:r w:rsidRPr="003918A1">
              <w:rPr>
                <w:rFonts w:ascii="Franklin Gothic Book" w:eastAsia="Franklin Gothic Book" w:hAnsi="Franklin Gothic Book"/>
              </w:rPr>
              <w:tab/>
            </w:r>
            <w:r w:rsidRPr="003918A1">
              <w:rPr>
                <w:rFonts w:ascii="Segoe UI Symbol" w:eastAsia="Franklin Gothic Book" w:hAnsi="Segoe UI Symbol" w:cs="Segoe UI Symbol"/>
              </w:rPr>
              <w:t>☐</w:t>
            </w:r>
          </w:p>
        </w:tc>
      </w:tr>
      <w:tr w:rsidR="00C94AEA" w:rsidRPr="00FC3461" w14:paraId="642D0984" w14:textId="77777777" w:rsidTr="009F0776">
        <w:trPr>
          <w:trHeight w:val="491"/>
        </w:trPr>
        <w:tc>
          <w:tcPr>
            <w:tcW w:w="1430" w:type="pct"/>
            <w:vAlign w:val="center"/>
          </w:tcPr>
          <w:p w14:paraId="6B53828B" w14:textId="77777777" w:rsidR="00C94AEA" w:rsidRPr="00FC3461" w:rsidRDefault="00C94AEA" w:rsidP="00C94AEA">
            <w:pPr>
              <w:jc w:val="center"/>
              <w:rPr>
                <w:rFonts w:ascii="Franklin Gothic Book" w:eastAsia="Franklin Gothic Book" w:hAnsi="Franklin Gothic Book"/>
                <w:color w:val="024987"/>
              </w:rPr>
            </w:pPr>
            <w:r w:rsidRPr="00FC3461">
              <w:rPr>
                <w:rFonts w:ascii="Franklin Gothic Book" w:hAnsi="Franklin Gothic Book"/>
                <w:color w:val="024987"/>
              </w:rPr>
              <w:t>Annexe(s)</w:t>
            </w:r>
          </w:p>
        </w:tc>
        <w:tc>
          <w:tcPr>
            <w:tcW w:w="3570" w:type="pct"/>
            <w:vAlign w:val="center"/>
          </w:tcPr>
          <w:p w14:paraId="7DC40627" w14:textId="5828B7F8" w:rsidR="00C94AEA" w:rsidRPr="00FC3461" w:rsidRDefault="006E2AF8" w:rsidP="00C94AEA">
            <w:pPr>
              <w:jc w:val="both"/>
              <w:rPr>
                <w:rFonts w:ascii="Franklin Gothic Book" w:eastAsia="Franklin Gothic Book" w:hAnsi="Franklin Gothic Book"/>
              </w:rPr>
            </w:pPr>
            <w:r>
              <w:rPr>
                <w:rFonts w:ascii="Franklin Gothic Book" w:hAnsi="Franklin Gothic Book"/>
              </w:rPr>
              <w:t>S</w:t>
            </w:r>
            <w:r w:rsidR="00C94AEA" w:rsidRPr="00FC3461">
              <w:rPr>
                <w:rFonts w:ascii="Franklin Gothic Book" w:hAnsi="Franklin Gothic Book"/>
              </w:rPr>
              <w:t>ans objet</w:t>
            </w:r>
          </w:p>
        </w:tc>
      </w:tr>
      <w:tr w:rsidR="00C94AEA" w:rsidRPr="00FC3461" w14:paraId="252125DD" w14:textId="77777777" w:rsidTr="009F0776">
        <w:trPr>
          <w:trHeight w:val="402"/>
        </w:trPr>
        <w:tc>
          <w:tcPr>
            <w:tcW w:w="1430" w:type="pct"/>
            <w:vAlign w:val="center"/>
          </w:tcPr>
          <w:p w14:paraId="2ED2F6D4" w14:textId="77777777" w:rsidR="00C94AEA" w:rsidRPr="00FC3461" w:rsidRDefault="00C94AEA" w:rsidP="00C94AEA">
            <w:pPr>
              <w:jc w:val="center"/>
              <w:rPr>
                <w:rFonts w:ascii="Franklin Gothic Book" w:eastAsia="Franklin Gothic Book" w:hAnsi="Franklin Gothic Book"/>
                <w:color w:val="024987"/>
              </w:rPr>
            </w:pPr>
            <w:r w:rsidRPr="00FC3461">
              <w:rPr>
                <w:rFonts w:ascii="Franklin Gothic Book" w:hAnsi="Franklin Gothic Book"/>
                <w:color w:val="024987"/>
              </w:rPr>
              <w:t>Document(s) connexe(s)</w:t>
            </w:r>
          </w:p>
        </w:tc>
        <w:tc>
          <w:tcPr>
            <w:tcW w:w="3570" w:type="pct"/>
            <w:vAlign w:val="center"/>
          </w:tcPr>
          <w:p w14:paraId="6E53EFBD" w14:textId="3ADA51BC" w:rsidR="00C94AEA" w:rsidRPr="00FC3461" w:rsidRDefault="006E2AF8" w:rsidP="00C94AEA">
            <w:pPr>
              <w:rPr>
                <w:rFonts w:ascii="Franklin Gothic Book" w:eastAsia="Franklin Gothic Book" w:hAnsi="Franklin Gothic Book"/>
              </w:rPr>
            </w:pPr>
            <w:r>
              <w:rPr>
                <w:rFonts w:ascii="Franklin Gothic Book" w:hAnsi="Franklin Gothic Book"/>
              </w:rPr>
              <w:t>S</w:t>
            </w:r>
            <w:r w:rsidR="00C94AEA" w:rsidRPr="00FC3461">
              <w:rPr>
                <w:rFonts w:ascii="Franklin Gothic Book" w:hAnsi="Franklin Gothic Book"/>
              </w:rPr>
              <w:t>ans objet</w:t>
            </w:r>
          </w:p>
        </w:tc>
      </w:tr>
    </w:tbl>
    <w:p w14:paraId="37A9ABA1" w14:textId="77777777" w:rsidR="00DB5F4F" w:rsidRPr="00FC3461" w:rsidRDefault="00DB5F4F" w:rsidP="007F74F1">
      <w:pPr>
        <w:pStyle w:val="Title"/>
        <w:tabs>
          <w:tab w:val="left" w:pos="5311"/>
        </w:tabs>
        <w:spacing w:after="0"/>
        <w:contextualSpacing w:val="0"/>
        <w:jc w:val="left"/>
        <w:rPr>
          <w:rStyle w:val="normaltextrun"/>
        </w:rPr>
        <w:sectPr w:rsidR="00DB5F4F" w:rsidRPr="00FC3461" w:rsidSect="004E195E">
          <w:headerReference w:type="even" r:id="rId12"/>
          <w:headerReference w:type="default" r:id="rId13"/>
          <w:footerReference w:type="even" r:id="rId14"/>
          <w:footerReference w:type="default" r:id="rId15"/>
          <w:headerReference w:type="first" r:id="rId16"/>
          <w:footerReference w:type="first" r:id="rId17"/>
          <w:pgSz w:w="11906" w:h="16838" w:code="9"/>
          <w:pgMar w:top="1418" w:right="1247" w:bottom="1418" w:left="1247" w:header="567" w:footer="709" w:gutter="0"/>
          <w:cols w:space="708"/>
          <w:titlePg/>
          <w:docGrid w:linePitch="360"/>
        </w:sectPr>
      </w:pPr>
    </w:p>
    <w:p w14:paraId="5AD39BF4" w14:textId="754176A3" w:rsidR="00EA3205" w:rsidRPr="00FC3461" w:rsidRDefault="00C64262" w:rsidP="000C482E">
      <w:pPr>
        <w:pStyle w:val="Title"/>
        <w:rPr>
          <w:rStyle w:val="normaltextrun"/>
        </w:rPr>
      </w:pPr>
      <w:r w:rsidRPr="00FC3461">
        <w:rPr>
          <w:rStyle w:val="normaltextrun"/>
        </w:rPr>
        <w:t>Répertoire des études et autres sources d</w:t>
      </w:r>
      <w:r w:rsidR="0025267F" w:rsidRPr="00FC3461">
        <w:rPr>
          <w:rStyle w:val="normaltextrun"/>
        </w:rPr>
        <w:t>’</w:t>
      </w:r>
      <w:r w:rsidRPr="00FC3461">
        <w:rPr>
          <w:rStyle w:val="normaltextrun"/>
        </w:rPr>
        <w:t>information sur les aspects financiers de l</w:t>
      </w:r>
      <w:r w:rsidR="0025267F" w:rsidRPr="00FC3461">
        <w:rPr>
          <w:rStyle w:val="normaltextrun"/>
        </w:rPr>
        <w:t>’</w:t>
      </w:r>
      <w:r w:rsidRPr="00FC3461">
        <w:rPr>
          <w:rStyle w:val="normaltextrun"/>
        </w:rPr>
        <w:t>adoption internationale</w:t>
      </w:r>
    </w:p>
    <w:p w14:paraId="1FCEDC82" w14:textId="4BAF95E7" w:rsidR="00A66C1A" w:rsidRPr="00FC3461" w:rsidRDefault="00A66C1A" w:rsidP="00CC0930">
      <w:pPr>
        <w:pStyle w:val="PBParagraph"/>
        <w:rPr>
          <w:rStyle w:val="normaltextrun"/>
          <w:rFonts w:ascii="Franklin Gothic Book" w:hAnsi="Franklin Gothic Book" w:cs="Arial"/>
        </w:rPr>
      </w:pPr>
      <w:r w:rsidRPr="00FC3461">
        <w:rPr>
          <w:rStyle w:val="normaltextrun"/>
          <w:rFonts w:ascii="Franklin Gothic Book" w:hAnsi="Franklin Gothic Book"/>
        </w:rPr>
        <w:t>Ce document a vocation à compiler une liste contenant les liens vers différentes études et autres sources d</w:t>
      </w:r>
      <w:r w:rsidR="0025267F" w:rsidRPr="00FC3461">
        <w:rPr>
          <w:rStyle w:val="normaltextrun"/>
          <w:rFonts w:ascii="Franklin Gothic Book" w:hAnsi="Franklin Gothic Book"/>
        </w:rPr>
        <w:t>’</w:t>
      </w:r>
      <w:r w:rsidRPr="00FC3461">
        <w:rPr>
          <w:rStyle w:val="normaltextrun"/>
          <w:rFonts w:ascii="Franklin Gothic Book" w:hAnsi="Franklin Gothic Book"/>
        </w:rPr>
        <w:t>information provenant d</w:t>
      </w:r>
      <w:r w:rsidR="0025267F" w:rsidRPr="00FC3461">
        <w:rPr>
          <w:rStyle w:val="normaltextrun"/>
          <w:rFonts w:ascii="Franklin Gothic Book" w:hAnsi="Franklin Gothic Book"/>
        </w:rPr>
        <w:t>’</w:t>
      </w:r>
      <w:r w:rsidRPr="00FC3461">
        <w:rPr>
          <w:rStyle w:val="normaltextrun"/>
          <w:rFonts w:ascii="Franklin Gothic Book" w:hAnsi="Franklin Gothic Book"/>
        </w:rPr>
        <w:t>États, d</w:t>
      </w:r>
      <w:r w:rsidR="0025267F" w:rsidRPr="00FC3461">
        <w:rPr>
          <w:rStyle w:val="normaltextrun"/>
          <w:rFonts w:ascii="Franklin Gothic Book" w:hAnsi="Franklin Gothic Book"/>
        </w:rPr>
        <w:t>’</w:t>
      </w:r>
      <w:r w:rsidRPr="00FC3461">
        <w:rPr>
          <w:rStyle w:val="normaltextrun"/>
          <w:rFonts w:ascii="Franklin Gothic Book" w:hAnsi="Franklin Gothic Book"/>
        </w:rPr>
        <w:t>organisations internationales et d</w:t>
      </w:r>
      <w:r w:rsidR="00960A09" w:rsidRPr="00FC3461">
        <w:rPr>
          <w:rStyle w:val="normaltextrun"/>
          <w:rFonts w:ascii="Franklin Gothic Book" w:hAnsi="Franklin Gothic Book"/>
        </w:rPr>
        <w:t xml:space="preserve">es milieux </w:t>
      </w:r>
      <w:r w:rsidRPr="00FC3461">
        <w:rPr>
          <w:rStyle w:val="normaltextrun"/>
          <w:rFonts w:ascii="Franklin Gothic Book" w:hAnsi="Franklin Gothic Book"/>
        </w:rPr>
        <w:t>universitaires sur les aspects financiers de l</w:t>
      </w:r>
      <w:r w:rsidR="0025267F" w:rsidRPr="00FC3461">
        <w:rPr>
          <w:rStyle w:val="normaltextrun"/>
          <w:rFonts w:ascii="Franklin Gothic Book" w:hAnsi="Franklin Gothic Book"/>
        </w:rPr>
        <w:t>’</w:t>
      </w:r>
      <w:r w:rsidRPr="00FC3461">
        <w:rPr>
          <w:rStyle w:val="normaltextrun"/>
          <w:rFonts w:ascii="Franklin Gothic Book" w:hAnsi="Franklin Gothic Book"/>
        </w:rPr>
        <w:t>adoption internationale, comme l</w:t>
      </w:r>
      <w:r w:rsidR="0025267F" w:rsidRPr="00FC3461">
        <w:rPr>
          <w:rStyle w:val="normaltextrun"/>
          <w:rFonts w:ascii="Franklin Gothic Book" w:hAnsi="Franklin Gothic Book"/>
        </w:rPr>
        <w:t>’</w:t>
      </w:r>
      <w:r w:rsidRPr="00FC3461">
        <w:rPr>
          <w:rStyle w:val="normaltextrun"/>
          <w:rFonts w:ascii="Franklin Gothic Book" w:hAnsi="Franklin Gothic Book"/>
        </w:rPr>
        <w:t xml:space="preserve">avait suggéré le Groupe de travail </w:t>
      </w:r>
      <w:r w:rsidR="00B05761" w:rsidRPr="00FC3461">
        <w:rPr>
          <w:rStyle w:val="normaltextrun"/>
          <w:rFonts w:ascii="Franklin Gothic Book" w:hAnsi="Franklin Gothic Book"/>
        </w:rPr>
        <w:t xml:space="preserve">sur les aspects financiers de l’adoption internationale </w:t>
      </w:r>
      <w:r w:rsidRPr="00FC3461">
        <w:rPr>
          <w:rStyle w:val="normaltextrun"/>
          <w:rFonts w:ascii="Franklin Gothic Book" w:hAnsi="Franklin Gothic Book"/>
        </w:rPr>
        <w:t>lors de sa réunion de juin 2023</w:t>
      </w:r>
      <w:r w:rsidRPr="00FC3461">
        <w:rPr>
          <w:rStyle w:val="FootnoteReference"/>
          <w:rFonts w:ascii="Franklin Gothic Book" w:hAnsi="Franklin Gothic Book" w:cs="Arial"/>
        </w:rPr>
        <w:footnoteReference w:id="2"/>
      </w:r>
      <w:r w:rsidRPr="00FC3461">
        <w:rPr>
          <w:rStyle w:val="normaltextrun"/>
          <w:rFonts w:ascii="Franklin Gothic Book" w:hAnsi="Franklin Gothic Book"/>
        </w:rPr>
        <w:t xml:space="preserve">. </w:t>
      </w:r>
    </w:p>
    <w:p w14:paraId="3318EE44" w14:textId="6854D835" w:rsidR="00B57744" w:rsidRPr="00FC3461" w:rsidRDefault="00B57744" w:rsidP="00CC0930">
      <w:pPr>
        <w:pStyle w:val="PBParagraph"/>
        <w:rPr>
          <w:rStyle w:val="normaltextrun"/>
          <w:rFonts w:ascii="Franklin Gothic Book" w:hAnsi="Franklin Gothic Book" w:cs="Arial"/>
        </w:rPr>
      </w:pPr>
      <w:r w:rsidRPr="00FC3461">
        <w:rPr>
          <w:rStyle w:val="normaltextrun"/>
          <w:rFonts w:ascii="Franklin Gothic Book" w:hAnsi="Franklin Gothic Book"/>
        </w:rPr>
        <w:t>Veuillez noter que si certaines études et sources mentionnées dans le présent répertoire couvrent exclusivement la question des aspects financiers de l</w:t>
      </w:r>
      <w:r w:rsidR="0025267F" w:rsidRPr="00FC3461">
        <w:rPr>
          <w:rStyle w:val="normaltextrun"/>
          <w:rFonts w:ascii="Franklin Gothic Book" w:hAnsi="Franklin Gothic Book"/>
        </w:rPr>
        <w:t>’</w:t>
      </w:r>
      <w:r w:rsidRPr="00FC3461">
        <w:rPr>
          <w:rStyle w:val="normaltextrun"/>
          <w:rFonts w:ascii="Franklin Gothic Book" w:hAnsi="Franklin Gothic Book"/>
        </w:rPr>
        <w:t>adoption internationale, d</w:t>
      </w:r>
      <w:r w:rsidR="0025267F" w:rsidRPr="00FC3461">
        <w:rPr>
          <w:rStyle w:val="normaltextrun"/>
          <w:rFonts w:ascii="Franklin Gothic Book" w:hAnsi="Franklin Gothic Book"/>
        </w:rPr>
        <w:t>’</w:t>
      </w:r>
      <w:r w:rsidRPr="00FC3461">
        <w:rPr>
          <w:rStyle w:val="normaltextrun"/>
          <w:rFonts w:ascii="Franklin Gothic Book" w:hAnsi="Franklin Gothic Book"/>
        </w:rPr>
        <w:t xml:space="preserve">autres ont une portée plus large, mais contiennent une section ou un chapitre </w:t>
      </w:r>
      <w:r w:rsidR="003F1BC3" w:rsidRPr="00FC3461">
        <w:rPr>
          <w:rStyle w:val="normaltextrun"/>
          <w:rFonts w:ascii="Franklin Gothic Book" w:hAnsi="Franklin Gothic Book"/>
        </w:rPr>
        <w:t>sur le sujet</w:t>
      </w:r>
      <w:r w:rsidRPr="00FC3461">
        <w:rPr>
          <w:rStyle w:val="normaltextrun"/>
          <w:rFonts w:ascii="Franklin Gothic Book" w:hAnsi="Franklin Gothic Book"/>
        </w:rPr>
        <w:t>. D</w:t>
      </w:r>
      <w:r w:rsidR="0025267F" w:rsidRPr="00FC3461">
        <w:rPr>
          <w:rStyle w:val="normaltextrun"/>
          <w:rFonts w:ascii="Franklin Gothic Book" w:hAnsi="Franklin Gothic Book"/>
        </w:rPr>
        <w:t>’</w:t>
      </w:r>
      <w:r w:rsidRPr="00FC3461">
        <w:rPr>
          <w:rStyle w:val="normaltextrun"/>
          <w:rFonts w:ascii="Franklin Gothic Book" w:hAnsi="Franklin Gothic Book"/>
        </w:rPr>
        <w:t>autres études et sources d</w:t>
      </w:r>
      <w:r w:rsidR="0025267F" w:rsidRPr="00FC3461">
        <w:rPr>
          <w:rStyle w:val="normaltextrun"/>
          <w:rFonts w:ascii="Franklin Gothic Book" w:hAnsi="Franklin Gothic Book"/>
        </w:rPr>
        <w:t>’</w:t>
      </w:r>
      <w:r w:rsidRPr="00FC3461">
        <w:rPr>
          <w:rStyle w:val="normaltextrun"/>
          <w:rFonts w:ascii="Franklin Gothic Book" w:hAnsi="Franklin Gothic Book"/>
        </w:rPr>
        <w:t xml:space="preserve">information figurent dans </w:t>
      </w:r>
      <w:r w:rsidR="007C6244" w:rsidRPr="00FC3461">
        <w:rPr>
          <w:rStyle w:val="normaltextrun"/>
          <w:rFonts w:ascii="Franklin Gothic Book" w:hAnsi="Franklin Gothic Book"/>
        </w:rPr>
        <w:t>ce</w:t>
      </w:r>
      <w:r w:rsidRPr="00FC3461">
        <w:rPr>
          <w:rStyle w:val="normaltextrun"/>
          <w:rFonts w:ascii="Franklin Gothic Book" w:hAnsi="Franklin Gothic Book"/>
        </w:rPr>
        <w:t xml:space="preserve"> répertoire en ce qu</w:t>
      </w:r>
      <w:r w:rsidR="0025267F" w:rsidRPr="00FC3461">
        <w:rPr>
          <w:rStyle w:val="normaltextrun"/>
          <w:rFonts w:ascii="Franklin Gothic Book" w:hAnsi="Franklin Gothic Book"/>
        </w:rPr>
        <w:t>’</w:t>
      </w:r>
      <w:r w:rsidRPr="00FC3461">
        <w:rPr>
          <w:rStyle w:val="normaltextrun"/>
          <w:rFonts w:ascii="Franklin Gothic Book" w:hAnsi="Franklin Gothic Book"/>
        </w:rPr>
        <w:t xml:space="preserve">elles font le lien entre le financement des institutions pour enfants de manière générale et les dons, contributions et projets de coopération intervenant dans le </w:t>
      </w:r>
      <w:r w:rsidR="007C6244" w:rsidRPr="00FC3461">
        <w:rPr>
          <w:rStyle w:val="normaltextrun"/>
          <w:rFonts w:ascii="Franklin Gothic Book" w:hAnsi="Franklin Gothic Book"/>
        </w:rPr>
        <w:t>contexte</w:t>
      </w:r>
      <w:r w:rsidRPr="00FC3461">
        <w:rPr>
          <w:rStyle w:val="normaltextrun"/>
          <w:rFonts w:ascii="Franklin Gothic Book" w:hAnsi="Franklin Gothic Book"/>
        </w:rPr>
        <w:t xml:space="preserve"> de l</w:t>
      </w:r>
      <w:r w:rsidR="0025267F" w:rsidRPr="00FC3461">
        <w:rPr>
          <w:rStyle w:val="normaltextrun"/>
          <w:rFonts w:ascii="Franklin Gothic Book" w:hAnsi="Franklin Gothic Book"/>
        </w:rPr>
        <w:t>’</w:t>
      </w:r>
      <w:r w:rsidRPr="00FC3461">
        <w:rPr>
          <w:rStyle w:val="normaltextrun"/>
          <w:rFonts w:ascii="Franklin Gothic Book" w:hAnsi="Franklin Gothic Book"/>
        </w:rPr>
        <w:t>adoption internationale.</w:t>
      </w:r>
    </w:p>
    <w:p w14:paraId="055103B7" w14:textId="79B65F9B" w:rsidR="00B72270" w:rsidRPr="00FC3461" w:rsidRDefault="00B72270" w:rsidP="00CC0930">
      <w:pPr>
        <w:pStyle w:val="PBParagraph"/>
        <w:rPr>
          <w:rStyle w:val="normaltextrun"/>
          <w:rFonts w:ascii="Franklin Gothic Book" w:hAnsi="Franklin Gothic Book" w:cs="Arial"/>
        </w:rPr>
      </w:pPr>
      <w:r w:rsidRPr="00FC3461">
        <w:rPr>
          <w:rStyle w:val="normaltextrun"/>
          <w:rFonts w:ascii="Franklin Gothic Book" w:hAnsi="Franklin Gothic Book"/>
        </w:rPr>
        <w:t>Veuillez noter que les points de vue exprimés dans les études et sources d</w:t>
      </w:r>
      <w:r w:rsidR="0025267F" w:rsidRPr="00FC3461">
        <w:rPr>
          <w:rStyle w:val="normaltextrun"/>
          <w:rFonts w:ascii="Franklin Gothic Book" w:hAnsi="Franklin Gothic Book"/>
        </w:rPr>
        <w:t>’</w:t>
      </w:r>
      <w:r w:rsidRPr="00FC3461">
        <w:rPr>
          <w:rStyle w:val="normaltextrun"/>
          <w:rFonts w:ascii="Franklin Gothic Book" w:hAnsi="Franklin Gothic Book"/>
        </w:rPr>
        <w:t xml:space="preserve">information </w:t>
      </w:r>
      <w:r w:rsidR="00FB7778" w:rsidRPr="00FC3461">
        <w:rPr>
          <w:rStyle w:val="normaltextrun"/>
          <w:rFonts w:ascii="Franklin Gothic Book" w:hAnsi="Franklin Gothic Book"/>
        </w:rPr>
        <w:t>énumérées</w:t>
      </w:r>
      <w:r w:rsidRPr="00FC3461">
        <w:rPr>
          <w:rStyle w:val="normaltextrun"/>
          <w:rFonts w:ascii="Franklin Gothic Book" w:hAnsi="Franklin Gothic Book"/>
        </w:rPr>
        <w:t xml:space="preserve"> dans ce répertoire sont ceux de leurs auteurs et</w:t>
      </w:r>
      <w:r w:rsidR="00245C15" w:rsidRPr="00FC3461">
        <w:rPr>
          <w:rStyle w:val="normaltextrun"/>
          <w:rFonts w:ascii="Franklin Gothic Book" w:hAnsi="Franklin Gothic Book"/>
        </w:rPr>
        <w:t> </w:t>
      </w:r>
      <w:r w:rsidRPr="00FC3461">
        <w:rPr>
          <w:rStyle w:val="normaltextrun"/>
          <w:rFonts w:ascii="Franklin Gothic Book" w:hAnsi="Franklin Gothic Book"/>
        </w:rPr>
        <w:t>/</w:t>
      </w:r>
      <w:r w:rsidR="00245C15" w:rsidRPr="00FC3461">
        <w:rPr>
          <w:rStyle w:val="normaltextrun"/>
          <w:rFonts w:ascii="Franklin Gothic Book" w:hAnsi="Franklin Gothic Book"/>
        </w:rPr>
        <w:t> </w:t>
      </w:r>
      <w:r w:rsidRPr="00FC3461">
        <w:rPr>
          <w:rStyle w:val="normaltextrun"/>
          <w:rFonts w:ascii="Franklin Gothic Book" w:hAnsi="Franklin Gothic Book"/>
        </w:rPr>
        <w:t>ou éditeurs et ne reflètent pas ceux de la HCCH.</w:t>
      </w:r>
    </w:p>
    <w:p w14:paraId="2B65120E" w14:textId="725C0916" w:rsidR="005D289F" w:rsidRPr="00FC3461" w:rsidRDefault="00AA115B" w:rsidP="00CC0930">
      <w:pPr>
        <w:pStyle w:val="PBParagraph"/>
        <w:rPr>
          <w:rStyle w:val="normaltextrun"/>
          <w:rFonts w:ascii="Franklin Gothic Book" w:hAnsi="Franklin Gothic Book" w:cs="Arial"/>
        </w:rPr>
      </w:pPr>
      <w:r w:rsidRPr="00FC3461">
        <w:rPr>
          <w:rStyle w:val="normaltextrun"/>
          <w:rFonts w:ascii="Franklin Gothic Book" w:hAnsi="Franklin Gothic Book"/>
        </w:rPr>
        <w:t>Le répertoire doit être mis à jour tous les ans par le Bureau Permanent (BP) par l</w:t>
      </w:r>
      <w:r w:rsidR="0025267F" w:rsidRPr="00FC3461">
        <w:rPr>
          <w:rStyle w:val="normaltextrun"/>
          <w:rFonts w:ascii="Franklin Gothic Book" w:hAnsi="Franklin Gothic Book"/>
        </w:rPr>
        <w:t>’</w:t>
      </w:r>
      <w:r w:rsidRPr="00FC3461">
        <w:rPr>
          <w:rStyle w:val="normaltextrun"/>
          <w:rFonts w:ascii="Franklin Gothic Book" w:hAnsi="Franklin Gothic Book"/>
        </w:rPr>
        <w:t>entremise de ses communications annuelles avec les Autorités centrales. Les États peuvent communiquer au BP toute nouvelle étude ou autre source d</w:t>
      </w:r>
      <w:r w:rsidR="0025267F" w:rsidRPr="00FC3461">
        <w:rPr>
          <w:rStyle w:val="normaltextrun"/>
          <w:rFonts w:ascii="Franklin Gothic Book" w:hAnsi="Franklin Gothic Book"/>
        </w:rPr>
        <w:t>’</w:t>
      </w:r>
      <w:r w:rsidRPr="00FC3461">
        <w:rPr>
          <w:rStyle w:val="normaltextrun"/>
          <w:rFonts w:ascii="Franklin Gothic Book" w:hAnsi="Franklin Gothic Book"/>
        </w:rPr>
        <w:t>information dont ils peuvent avoir connaissance ou qu</w:t>
      </w:r>
      <w:r w:rsidR="0025267F" w:rsidRPr="00FC3461">
        <w:rPr>
          <w:rStyle w:val="normaltextrun"/>
          <w:rFonts w:ascii="Franklin Gothic Book" w:hAnsi="Franklin Gothic Book"/>
        </w:rPr>
        <w:t>’</w:t>
      </w:r>
      <w:r w:rsidRPr="00FC3461">
        <w:rPr>
          <w:rStyle w:val="normaltextrun"/>
          <w:rFonts w:ascii="Franklin Gothic Book" w:hAnsi="Franklin Gothic Book"/>
        </w:rPr>
        <w:t>ils sont susceptibles d</w:t>
      </w:r>
      <w:r w:rsidR="0025267F" w:rsidRPr="00FC3461">
        <w:rPr>
          <w:rStyle w:val="normaltextrun"/>
          <w:rFonts w:ascii="Franklin Gothic Book" w:hAnsi="Franklin Gothic Book"/>
        </w:rPr>
        <w:t>’</w:t>
      </w:r>
      <w:r w:rsidRPr="00FC3461">
        <w:rPr>
          <w:rStyle w:val="normaltextrun"/>
          <w:rFonts w:ascii="Franklin Gothic Book" w:hAnsi="Franklin Gothic Book"/>
        </w:rPr>
        <w:t xml:space="preserve">utiliser dans leur travail quotidien. </w:t>
      </w:r>
    </w:p>
    <w:p w14:paraId="188C0780" w14:textId="6DBD5663" w:rsidR="00455ACA" w:rsidRPr="00FC3461" w:rsidRDefault="004749CC" w:rsidP="00CC0930">
      <w:pPr>
        <w:pStyle w:val="PBParagraph"/>
        <w:rPr>
          <w:rStyle w:val="normaltextrun"/>
          <w:rFonts w:ascii="Franklin Gothic Book" w:hAnsi="Franklin Gothic Book" w:cs="Arial"/>
        </w:rPr>
      </w:pPr>
      <w:r w:rsidRPr="00FC3461">
        <w:rPr>
          <w:rStyle w:val="normaltextrun"/>
          <w:rFonts w:ascii="Franklin Gothic Book" w:hAnsi="Franklin Gothic Book"/>
        </w:rPr>
        <w:t xml:space="preserve">Les documents à inclure dans le répertoire doivent être transmis par </w:t>
      </w:r>
      <w:r w:rsidR="006C43D3" w:rsidRPr="00FC3461">
        <w:rPr>
          <w:rStyle w:val="normaltextrun"/>
          <w:rFonts w:ascii="Franklin Gothic Book" w:hAnsi="Franklin Gothic Book"/>
        </w:rPr>
        <w:t>des</w:t>
      </w:r>
      <w:r w:rsidRPr="00FC3461">
        <w:rPr>
          <w:rStyle w:val="normaltextrun"/>
          <w:rFonts w:ascii="Franklin Gothic Book" w:hAnsi="Franklin Gothic Book"/>
        </w:rPr>
        <w:t xml:space="preserve"> Membres</w:t>
      </w:r>
      <w:r w:rsidR="006C43D3" w:rsidRPr="00FC3461">
        <w:rPr>
          <w:rStyle w:val="normaltextrun"/>
          <w:rFonts w:ascii="Franklin Gothic Book" w:hAnsi="Franklin Gothic Book"/>
        </w:rPr>
        <w:t xml:space="preserve"> de la HCCH</w:t>
      </w:r>
      <w:r w:rsidRPr="00FC3461">
        <w:rPr>
          <w:rStyle w:val="normaltextrun"/>
          <w:rFonts w:ascii="Franklin Gothic Book" w:hAnsi="Franklin Gothic Book"/>
        </w:rPr>
        <w:t xml:space="preserve">, </w:t>
      </w:r>
      <w:r w:rsidR="006C43D3" w:rsidRPr="00FC3461">
        <w:rPr>
          <w:rStyle w:val="normaltextrun"/>
          <w:rFonts w:ascii="Franklin Gothic Book" w:hAnsi="Franklin Gothic Book"/>
        </w:rPr>
        <w:t xml:space="preserve">des </w:t>
      </w:r>
      <w:r w:rsidRPr="00FC3461">
        <w:rPr>
          <w:rStyle w:val="normaltextrun"/>
          <w:rFonts w:ascii="Franklin Gothic Book" w:hAnsi="Franklin Gothic Book"/>
        </w:rPr>
        <w:t>Parties contractantes à la Convention Adoption de 1993 et</w:t>
      </w:r>
      <w:r w:rsidR="00245C15" w:rsidRPr="00FC3461">
        <w:rPr>
          <w:rStyle w:val="normaltextrun"/>
          <w:rFonts w:ascii="Franklin Gothic Book" w:hAnsi="Franklin Gothic Book"/>
        </w:rPr>
        <w:t> </w:t>
      </w:r>
      <w:r w:rsidRPr="00FC3461">
        <w:rPr>
          <w:rStyle w:val="normaltextrun"/>
          <w:rFonts w:ascii="Franklin Gothic Book" w:hAnsi="Franklin Gothic Book"/>
        </w:rPr>
        <w:t>/</w:t>
      </w:r>
      <w:r w:rsidR="00245C15" w:rsidRPr="00FC3461">
        <w:rPr>
          <w:rStyle w:val="normaltextrun"/>
          <w:rFonts w:ascii="Franklin Gothic Book" w:hAnsi="Franklin Gothic Book"/>
        </w:rPr>
        <w:t> </w:t>
      </w:r>
      <w:r w:rsidRPr="00FC3461">
        <w:rPr>
          <w:rStyle w:val="normaltextrun"/>
          <w:rFonts w:ascii="Franklin Gothic Book" w:hAnsi="Franklin Gothic Book"/>
        </w:rPr>
        <w:t xml:space="preserve">ou </w:t>
      </w:r>
      <w:r w:rsidR="006C43D3" w:rsidRPr="00FC3461">
        <w:rPr>
          <w:rStyle w:val="normaltextrun"/>
          <w:rFonts w:ascii="Franklin Gothic Book" w:hAnsi="Franklin Gothic Book"/>
        </w:rPr>
        <w:t xml:space="preserve">des </w:t>
      </w:r>
      <w:r w:rsidRPr="00FC3461">
        <w:rPr>
          <w:rStyle w:val="normaltextrun"/>
          <w:rFonts w:ascii="Franklin Gothic Book" w:hAnsi="Franklin Gothic Book"/>
        </w:rPr>
        <w:t>Observateurs de la HCCH. Pour figurer dans le répertoire, les documents doivent porter, en tout ou partie, sur les aspects financiers de l</w:t>
      </w:r>
      <w:r w:rsidR="0025267F" w:rsidRPr="00FC3461">
        <w:rPr>
          <w:rStyle w:val="normaltextrun"/>
          <w:rFonts w:ascii="Franklin Gothic Book" w:hAnsi="Franklin Gothic Book"/>
        </w:rPr>
        <w:t>’</w:t>
      </w:r>
      <w:r w:rsidRPr="00FC3461">
        <w:rPr>
          <w:rStyle w:val="normaltextrun"/>
          <w:rFonts w:ascii="Franklin Gothic Book" w:hAnsi="Franklin Gothic Book"/>
        </w:rPr>
        <w:t>adoption internationale. Ils doivent émaner d</w:t>
      </w:r>
      <w:r w:rsidR="0025267F" w:rsidRPr="00FC3461">
        <w:rPr>
          <w:rStyle w:val="normaltextrun"/>
          <w:rFonts w:ascii="Franklin Gothic Book" w:hAnsi="Franklin Gothic Book"/>
        </w:rPr>
        <w:t>’</w:t>
      </w:r>
      <w:r w:rsidRPr="00FC3461">
        <w:rPr>
          <w:rStyle w:val="normaltextrun"/>
          <w:rFonts w:ascii="Franklin Gothic Book" w:hAnsi="Franklin Gothic Book"/>
        </w:rPr>
        <w:t>autorités publiques, de comités indépendants, d</w:t>
      </w:r>
      <w:r w:rsidR="0025267F" w:rsidRPr="00FC3461">
        <w:rPr>
          <w:rStyle w:val="normaltextrun"/>
          <w:rFonts w:ascii="Franklin Gothic Book" w:hAnsi="Franklin Gothic Book"/>
        </w:rPr>
        <w:t>’</w:t>
      </w:r>
      <w:r w:rsidRPr="00FC3461">
        <w:rPr>
          <w:rStyle w:val="normaltextrun"/>
          <w:rFonts w:ascii="Franklin Gothic Book" w:hAnsi="Franklin Gothic Book"/>
        </w:rPr>
        <w:t>organisations intergouvernementales et non gouvernementales, ainsi que d</w:t>
      </w:r>
      <w:r w:rsidR="00AA67BD" w:rsidRPr="00FC3461">
        <w:rPr>
          <w:rStyle w:val="normaltextrun"/>
          <w:rFonts w:ascii="Franklin Gothic Book" w:hAnsi="Franklin Gothic Book"/>
        </w:rPr>
        <w:t xml:space="preserve">es milieux </w:t>
      </w:r>
      <w:r w:rsidRPr="00FC3461">
        <w:rPr>
          <w:rStyle w:val="normaltextrun"/>
          <w:rFonts w:ascii="Franklin Gothic Book" w:hAnsi="Franklin Gothic Book"/>
        </w:rPr>
        <w:t>universitaires. Tout Membre de la HCCH peut contacter le BP s</w:t>
      </w:r>
      <w:r w:rsidR="0025267F" w:rsidRPr="00FC3461">
        <w:rPr>
          <w:rStyle w:val="normaltextrun"/>
          <w:rFonts w:ascii="Franklin Gothic Book" w:hAnsi="Franklin Gothic Book"/>
        </w:rPr>
        <w:t>’</w:t>
      </w:r>
      <w:r w:rsidRPr="00FC3461">
        <w:rPr>
          <w:rStyle w:val="normaltextrun"/>
          <w:rFonts w:ascii="Franklin Gothic Book" w:hAnsi="Franklin Gothic Book"/>
        </w:rPr>
        <w:t>il estime que le moindre document mentionné dans le répertoire ne remplit pas ces critères.</w:t>
      </w:r>
    </w:p>
    <w:p w14:paraId="7CCA52D4" w14:textId="6F2F4F0B" w:rsidR="001A57F7" w:rsidRPr="00FC3461" w:rsidRDefault="00AE2C85" w:rsidP="00CC0930">
      <w:pPr>
        <w:pStyle w:val="PBParagraph"/>
        <w:rPr>
          <w:rStyle w:val="normaltextrun"/>
          <w:rFonts w:ascii="Franklin Gothic Book" w:hAnsi="Franklin Gothic Book" w:cs="Arial"/>
        </w:rPr>
      </w:pPr>
      <w:r w:rsidRPr="00FC3461">
        <w:rPr>
          <w:rStyle w:val="normaltextrun"/>
          <w:rFonts w:ascii="Franklin Gothic Book" w:hAnsi="Franklin Gothic Book"/>
        </w:rPr>
        <w:t>Dans la mesure où les personnes qui transmettent les documents peuvent le faire, il conviendrait de fournir une traduction ou un résumé dans l</w:t>
      </w:r>
      <w:r w:rsidR="0025267F" w:rsidRPr="00FC3461">
        <w:rPr>
          <w:rStyle w:val="normaltextrun"/>
          <w:rFonts w:ascii="Franklin Gothic Book" w:hAnsi="Franklin Gothic Book"/>
        </w:rPr>
        <w:t>’</w:t>
      </w:r>
      <w:r w:rsidRPr="00FC3461">
        <w:rPr>
          <w:rStyle w:val="normaltextrun"/>
          <w:rFonts w:ascii="Franklin Gothic Book" w:hAnsi="Franklin Gothic Book"/>
        </w:rPr>
        <w:t>une des langues officielles de la HCCH</w:t>
      </w:r>
      <w:r w:rsidR="00011D2C" w:rsidRPr="00FC3461">
        <w:rPr>
          <w:rStyle w:val="FootnoteReference"/>
          <w:rFonts w:ascii="Franklin Gothic Book" w:hAnsi="Franklin Gothic Book" w:cs="Arial"/>
        </w:rPr>
        <w:footnoteReference w:id="3"/>
      </w:r>
      <w:r w:rsidRPr="00FC3461">
        <w:rPr>
          <w:rStyle w:val="normaltextrun"/>
          <w:rFonts w:ascii="Franklin Gothic Book" w:hAnsi="Franklin Gothic Book"/>
        </w:rPr>
        <w:t xml:space="preserve">. </w:t>
      </w:r>
    </w:p>
    <w:p w14:paraId="07E98CFB" w14:textId="5FFFC016" w:rsidR="002272D8" w:rsidRPr="00FC3461" w:rsidRDefault="00977383" w:rsidP="00CC0930">
      <w:pPr>
        <w:pStyle w:val="Heading2"/>
      </w:pPr>
      <w:r w:rsidRPr="00FC3461">
        <w:t>Études et autres sources d</w:t>
      </w:r>
      <w:r w:rsidR="0025267F" w:rsidRPr="00FC3461">
        <w:t>’</w:t>
      </w:r>
      <w:r w:rsidRPr="00FC3461">
        <w:t>information émanant d</w:t>
      </w:r>
      <w:r w:rsidR="0025267F" w:rsidRPr="00FC3461">
        <w:t>’</w:t>
      </w:r>
      <w:r w:rsidRPr="00FC3461">
        <w:t xml:space="preserve">États </w:t>
      </w:r>
    </w:p>
    <w:p w14:paraId="5B31C066" w14:textId="6F2946E4" w:rsidR="00ED3806" w:rsidRPr="00FC3461" w:rsidRDefault="00ED3806" w:rsidP="00CC0930">
      <w:pPr>
        <w:pStyle w:val="PBParagraph"/>
      </w:pPr>
      <w:r w:rsidRPr="00FC3461">
        <w:t xml:space="preserve">Belgique </w:t>
      </w:r>
    </w:p>
    <w:p w14:paraId="4C64A651" w14:textId="391B8377" w:rsidR="00460A19" w:rsidRPr="00FC3461" w:rsidRDefault="00ED3806" w:rsidP="00202DC6">
      <w:pPr>
        <w:pStyle w:val="PBBulletList"/>
        <w:spacing w:after="0"/>
      </w:pPr>
      <w:r w:rsidRPr="00FC3461">
        <w:t>Groupe d</w:t>
      </w:r>
      <w:r w:rsidR="0025267F" w:rsidRPr="00FC3461">
        <w:t>’</w:t>
      </w:r>
      <w:r w:rsidRPr="00FC3461">
        <w:t>experts sur l</w:t>
      </w:r>
      <w:r w:rsidR="0025267F" w:rsidRPr="00FC3461">
        <w:t>’</w:t>
      </w:r>
      <w:r w:rsidRPr="00FC3461">
        <w:t xml:space="preserve">adoption internationale, </w:t>
      </w:r>
      <w:proofErr w:type="spellStart"/>
      <w:r w:rsidR="001B5F70" w:rsidRPr="001B5F70">
        <w:rPr>
          <w:i/>
          <w:iCs/>
        </w:rPr>
        <w:t>Eindrapport</w:t>
      </w:r>
      <w:proofErr w:type="spellEnd"/>
      <w:r w:rsidR="001B5F70" w:rsidRPr="001B5F70">
        <w:t xml:space="preserve"> (</w:t>
      </w:r>
      <w:r w:rsidRPr="005D6378">
        <w:rPr>
          <w:i/>
          <w:iCs/>
        </w:rPr>
        <w:t>Rapport</w:t>
      </w:r>
      <w:r w:rsidR="001B5F70">
        <w:t>)</w:t>
      </w:r>
      <w:r w:rsidRPr="00FC3461">
        <w:t xml:space="preserve">, août 2021 : </w:t>
      </w:r>
    </w:p>
    <w:p w14:paraId="413AE2C7" w14:textId="77777777" w:rsidR="00AE0420" w:rsidRPr="00FC3461" w:rsidRDefault="00AE0420" w:rsidP="00202DC6">
      <w:pPr>
        <w:pStyle w:val="PBBulletList"/>
        <w:numPr>
          <w:ilvl w:val="1"/>
          <w:numId w:val="5"/>
        </w:numPr>
        <w:spacing w:after="0"/>
        <w:rPr>
          <w:u w:val="single"/>
        </w:rPr>
      </w:pPr>
      <w:hyperlink r:id="rId18" w:history="1">
        <w:proofErr w:type="gramStart"/>
        <w:r w:rsidRPr="00FC3461">
          <w:rPr>
            <w:rStyle w:val="Hyperlink"/>
            <w:color w:val="024987"/>
          </w:rPr>
          <w:t>version</w:t>
        </w:r>
        <w:proofErr w:type="gramEnd"/>
        <w:r w:rsidRPr="00FC3461">
          <w:rPr>
            <w:rStyle w:val="Hyperlink"/>
            <w:color w:val="024987"/>
          </w:rPr>
          <w:t xml:space="preserve"> néerlandaise</w:t>
        </w:r>
      </w:hyperlink>
    </w:p>
    <w:p w14:paraId="0B1AC3D0" w14:textId="1D9B2A9A" w:rsidR="003F1BC3" w:rsidRPr="00FC3461" w:rsidRDefault="00AE0420" w:rsidP="00CC0930">
      <w:pPr>
        <w:pStyle w:val="PBBulletList"/>
        <w:numPr>
          <w:ilvl w:val="1"/>
          <w:numId w:val="5"/>
        </w:numPr>
      </w:pPr>
      <w:proofErr w:type="gramStart"/>
      <w:r w:rsidRPr="00FC3461">
        <w:t>traduction</w:t>
      </w:r>
      <w:proofErr w:type="gramEnd"/>
      <w:r w:rsidRPr="00FC3461">
        <w:t xml:space="preserve"> anglaise : </w:t>
      </w:r>
      <w:r w:rsidR="00DB7D53" w:rsidRPr="00FC3461">
        <w:t>disponible</w:t>
      </w:r>
      <w:r w:rsidRPr="00FC3461">
        <w:t xml:space="preserve"> sur demande adressée au BP</w:t>
      </w:r>
    </w:p>
    <w:p w14:paraId="624058B0" w14:textId="77777777" w:rsidR="003F1BC3" w:rsidRPr="00FC3461" w:rsidRDefault="003F1BC3">
      <w:pPr>
        <w:spacing w:after="160" w:line="276" w:lineRule="auto"/>
      </w:pPr>
      <w:r w:rsidRPr="00FC3461">
        <w:br w:type="page"/>
      </w:r>
    </w:p>
    <w:p w14:paraId="78FE6D2D" w14:textId="37666974" w:rsidR="00030110" w:rsidRPr="00FC3461" w:rsidRDefault="00030110" w:rsidP="00CC0930">
      <w:pPr>
        <w:pStyle w:val="PBParagraph"/>
      </w:pPr>
      <w:r w:rsidRPr="00FC3461">
        <w:t xml:space="preserve">Danemark  </w:t>
      </w:r>
    </w:p>
    <w:p w14:paraId="70CD920B" w14:textId="2BA26CE6" w:rsidR="00717DE4" w:rsidRPr="00FC3461" w:rsidRDefault="00476162" w:rsidP="005E7FB5">
      <w:pPr>
        <w:pStyle w:val="PBBulletList"/>
      </w:pPr>
      <w:proofErr w:type="spellStart"/>
      <w:r w:rsidRPr="00FC3461">
        <w:t>Ankestyrelsen</w:t>
      </w:r>
      <w:proofErr w:type="spellEnd"/>
      <w:r w:rsidRPr="00FC3461">
        <w:t>,</w:t>
      </w:r>
      <w:r w:rsidR="005E7FB5" w:rsidRPr="00FC3461">
        <w:t xml:space="preserve"> </w:t>
      </w:r>
      <w:hyperlink r:id="rId19" w:history="1">
        <w:proofErr w:type="spellStart"/>
        <w:r w:rsidR="005E7FB5" w:rsidRPr="00FC3461">
          <w:rPr>
            <w:rStyle w:val="Hyperlink"/>
            <w:i/>
          </w:rPr>
          <w:t>Adoptionsformidlingen</w:t>
        </w:r>
        <w:proofErr w:type="spellEnd"/>
        <w:r w:rsidR="005E7FB5" w:rsidRPr="00FC3461">
          <w:rPr>
            <w:rStyle w:val="Hyperlink"/>
            <w:i/>
          </w:rPr>
          <w:t xml:space="preserve"> fra </w:t>
        </w:r>
        <w:proofErr w:type="spellStart"/>
        <w:r w:rsidR="005E7FB5" w:rsidRPr="00FC3461">
          <w:rPr>
            <w:rStyle w:val="Hyperlink"/>
            <w:i/>
          </w:rPr>
          <w:t>Sydkorea</w:t>
        </w:r>
        <w:proofErr w:type="spellEnd"/>
        <w:r w:rsidR="005E7FB5" w:rsidRPr="00FC3461">
          <w:rPr>
            <w:rStyle w:val="Hyperlink"/>
            <w:i/>
          </w:rPr>
          <w:t xml:space="preserve"> </w:t>
        </w:r>
        <w:proofErr w:type="spellStart"/>
        <w:r w:rsidR="005E7FB5" w:rsidRPr="00FC3461">
          <w:rPr>
            <w:rStyle w:val="Hyperlink"/>
            <w:i/>
          </w:rPr>
          <w:t>til</w:t>
        </w:r>
        <w:proofErr w:type="spellEnd"/>
        <w:r w:rsidR="005E7FB5" w:rsidRPr="00FC3461">
          <w:rPr>
            <w:rStyle w:val="Hyperlink"/>
            <w:i/>
          </w:rPr>
          <w:t xml:space="preserve"> Danmark i 1970</w:t>
        </w:r>
        <w:r w:rsidR="0025267F" w:rsidRPr="00FC3461">
          <w:rPr>
            <w:rStyle w:val="Hyperlink"/>
            <w:i/>
          </w:rPr>
          <w:t>’</w:t>
        </w:r>
        <w:r w:rsidR="005E7FB5" w:rsidRPr="00FC3461">
          <w:rPr>
            <w:rStyle w:val="Hyperlink"/>
            <w:i/>
          </w:rPr>
          <w:t xml:space="preserve">erne </w:t>
        </w:r>
        <w:proofErr w:type="spellStart"/>
        <w:r w:rsidR="005E7FB5" w:rsidRPr="00FC3461">
          <w:rPr>
            <w:rStyle w:val="Hyperlink"/>
            <w:i/>
          </w:rPr>
          <w:t>og</w:t>
        </w:r>
        <w:proofErr w:type="spellEnd"/>
        <w:r w:rsidR="005E7FB5" w:rsidRPr="00FC3461">
          <w:rPr>
            <w:rStyle w:val="Hyperlink"/>
            <w:i/>
          </w:rPr>
          <w:t xml:space="preserve"> 1980</w:t>
        </w:r>
        <w:r w:rsidR="0025267F" w:rsidRPr="00FC3461">
          <w:rPr>
            <w:rStyle w:val="Hyperlink"/>
            <w:i/>
          </w:rPr>
          <w:t>’</w:t>
        </w:r>
        <w:r w:rsidR="005E7FB5" w:rsidRPr="00FC3461">
          <w:rPr>
            <w:rStyle w:val="Hyperlink"/>
            <w:i/>
          </w:rPr>
          <w:t>erne</w:t>
        </w:r>
      </w:hyperlink>
      <w:r w:rsidRPr="00FC3461">
        <w:t xml:space="preserve"> </w:t>
      </w:r>
      <w:r w:rsidR="005E7FB5" w:rsidRPr="00FC3461">
        <w:t>(</w:t>
      </w:r>
      <w:r w:rsidRPr="00FC3461">
        <w:rPr>
          <w:i/>
        </w:rPr>
        <w:t>L</w:t>
      </w:r>
      <w:r w:rsidR="0025267F" w:rsidRPr="00FC3461">
        <w:rPr>
          <w:i/>
        </w:rPr>
        <w:t>’</w:t>
      </w:r>
      <w:r w:rsidRPr="00FC3461">
        <w:rPr>
          <w:i/>
        </w:rPr>
        <w:t>adoption entre la Corée du Sud et le Danemark dans les années 1970 et 1980</w:t>
      </w:r>
      <w:r w:rsidR="005E7FB5" w:rsidRPr="00FC3461">
        <w:t>)</w:t>
      </w:r>
      <w:r w:rsidRPr="00FC3461">
        <w:t>, janvier 2024 (en danois uniquement)</w:t>
      </w:r>
    </w:p>
    <w:p w14:paraId="26CBFAEF" w14:textId="2AAAFD97" w:rsidR="00956F7F" w:rsidRPr="00FC3461" w:rsidRDefault="00956F7F" w:rsidP="00CC0930">
      <w:pPr>
        <w:pStyle w:val="PBParagraph"/>
      </w:pPr>
      <w:r w:rsidRPr="00FC3461">
        <w:t xml:space="preserve">France  </w:t>
      </w:r>
    </w:p>
    <w:p w14:paraId="54045938" w14:textId="3CF7C284" w:rsidR="001D2EF9" w:rsidRPr="00FC3461" w:rsidRDefault="001D2EF9" w:rsidP="00A51D84">
      <w:pPr>
        <w:pStyle w:val="PBBulletList"/>
      </w:pPr>
      <w:r w:rsidRPr="00FC3461">
        <w:t>Mission interministérielle relative aux pratiques illicites dans l</w:t>
      </w:r>
      <w:r w:rsidR="0025267F" w:rsidRPr="00FC3461">
        <w:t>’</w:t>
      </w:r>
      <w:r w:rsidRPr="00FC3461">
        <w:t xml:space="preserve">adoption internationale en France, </w:t>
      </w:r>
      <w:hyperlink r:id="rId20" w:history="1">
        <w:r w:rsidRPr="00FC3461">
          <w:rPr>
            <w:rStyle w:val="Hyperlink"/>
            <w:i/>
            <w:color w:val="024987"/>
          </w:rPr>
          <w:t>Rapport définitif</w:t>
        </w:r>
      </w:hyperlink>
      <w:r w:rsidR="00B40CD2" w:rsidRPr="00FC3461">
        <w:t>, octobre 2023</w:t>
      </w:r>
    </w:p>
    <w:p w14:paraId="23882BFD" w14:textId="6B9E9BD2" w:rsidR="00956F7F" w:rsidRPr="00FC3461" w:rsidRDefault="00956F7F" w:rsidP="00CC0930">
      <w:pPr>
        <w:pStyle w:val="PBParagraph"/>
      </w:pPr>
      <w:r w:rsidRPr="00FC3461">
        <w:t>Norvège</w:t>
      </w:r>
    </w:p>
    <w:p w14:paraId="4850BF58" w14:textId="5F2664E8" w:rsidR="006825AF" w:rsidRPr="004312CD" w:rsidRDefault="0082087A" w:rsidP="006825AF">
      <w:pPr>
        <w:pStyle w:val="PBBulletList"/>
        <w:numPr>
          <w:ilvl w:val="0"/>
          <w:numId w:val="2"/>
        </w:numPr>
        <w:spacing w:after="0"/>
      </w:pPr>
      <w:r w:rsidRPr="004312CD">
        <w:t>Commission d'enquête sur l'adoption internationale vers la Norvège</w:t>
      </w:r>
      <w:r w:rsidR="006825AF" w:rsidRPr="004312CD">
        <w:t xml:space="preserve">, </w:t>
      </w:r>
      <w:proofErr w:type="spellStart"/>
      <w:r w:rsidR="006825AF" w:rsidRPr="004312CD">
        <w:rPr>
          <w:i/>
          <w:iCs/>
        </w:rPr>
        <w:t>Soundness</w:t>
      </w:r>
      <w:proofErr w:type="spellEnd"/>
      <w:r w:rsidR="006825AF" w:rsidRPr="004312CD">
        <w:rPr>
          <w:i/>
          <w:iCs/>
        </w:rPr>
        <w:t xml:space="preserve">, Risk, and </w:t>
      </w:r>
      <w:proofErr w:type="gramStart"/>
      <w:r w:rsidR="006825AF" w:rsidRPr="004312CD">
        <w:rPr>
          <w:i/>
          <w:iCs/>
        </w:rPr>
        <w:t>Trust:</w:t>
      </w:r>
      <w:proofErr w:type="gramEnd"/>
      <w:r w:rsidR="006825AF" w:rsidRPr="004312CD">
        <w:rPr>
          <w:i/>
          <w:iCs/>
        </w:rPr>
        <w:t xml:space="preserve"> An Investigation of Inter-country Adoption to Norway</w:t>
      </w:r>
      <w:r w:rsidR="004312CD">
        <w:rPr>
          <w:i/>
          <w:iCs/>
        </w:rPr>
        <w:t xml:space="preserve"> (</w:t>
      </w:r>
      <w:r w:rsidR="004312CD" w:rsidRPr="004312CD">
        <w:rPr>
          <w:i/>
          <w:iCs/>
        </w:rPr>
        <w:t>Solidité, risques et confiance</w:t>
      </w:r>
      <w:r w:rsidR="009D24EE">
        <w:rPr>
          <w:i/>
          <w:iCs/>
        </w:rPr>
        <w:t> </w:t>
      </w:r>
      <w:r w:rsidR="004312CD" w:rsidRPr="004312CD">
        <w:rPr>
          <w:i/>
          <w:iCs/>
        </w:rPr>
        <w:t>: une enquête sur l'adoption internationale vers la Norvège</w:t>
      </w:r>
      <w:r w:rsidR="004312CD">
        <w:rPr>
          <w:i/>
          <w:iCs/>
        </w:rPr>
        <w:t>)</w:t>
      </w:r>
      <w:r w:rsidR="006825AF" w:rsidRPr="004312CD">
        <w:t xml:space="preserve">, Juin </w:t>
      </w:r>
      <w:proofErr w:type="gramStart"/>
      <w:r w:rsidR="006825AF" w:rsidRPr="004312CD">
        <w:t>2026:</w:t>
      </w:r>
      <w:proofErr w:type="gramEnd"/>
    </w:p>
    <w:p w14:paraId="5CC95EB8" w14:textId="5DAF8D79" w:rsidR="006825AF" w:rsidRDefault="006825AF" w:rsidP="006825AF">
      <w:pPr>
        <w:pStyle w:val="PBBulletList"/>
        <w:numPr>
          <w:ilvl w:val="1"/>
          <w:numId w:val="2"/>
        </w:numPr>
        <w:spacing w:after="0"/>
      </w:pPr>
      <w:hyperlink r:id="rId21" w:history="1">
        <w:proofErr w:type="gramStart"/>
        <w:r>
          <w:rPr>
            <w:rStyle w:val="Hyperlink"/>
          </w:rPr>
          <w:t>version</w:t>
        </w:r>
        <w:proofErr w:type="gramEnd"/>
        <w:r>
          <w:rPr>
            <w:rStyle w:val="Hyperlink"/>
          </w:rPr>
          <w:t xml:space="preserve"> norvégienne</w:t>
        </w:r>
      </w:hyperlink>
    </w:p>
    <w:p w14:paraId="3443AB2F" w14:textId="4C5CD066" w:rsidR="006825AF" w:rsidRPr="004312CD" w:rsidRDefault="006825AF" w:rsidP="006825AF">
      <w:pPr>
        <w:pStyle w:val="PBBulletList"/>
        <w:numPr>
          <w:ilvl w:val="1"/>
          <w:numId w:val="2"/>
        </w:numPr>
      </w:pPr>
      <w:hyperlink r:id="rId22" w:history="1">
        <w:proofErr w:type="gramStart"/>
        <w:r w:rsidRPr="004312CD">
          <w:rPr>
            <w:rStyle w:val="Hyperlink"/>
          </w:rPr>
          <w:t>traduction</w:t>
        </w:r>
        <w:proofErr w:type="gramEnd"/>
        <w:r w:rsidRPr="004312CD">
          <w:rPr>
            <w:rStyle w:val="Hyperlink"/>
          </w:rPr>
          <w:t xml:space="preserve"> anglaise (du résumé analytique uniquement)</w:t>
        </w:r>
      </w:hyperlink>
    </w:p>
    <w:p w14:paraId="6AAD58EA" w14:textId="18F13588" w:rsidR="003078AD" w:rsidRPr="00FC3461" w:rsidRDefault="00CB32F4" w:rsidP="00A51D84">
      <w:pPr>
        <w:pStyle w:val="PBBulletList"/>
      </w:pPr>
      <w:proofErr w:type="spellStart"/>
      <w:r w:rsidRPr="00FC3461">
        <w:t>Bufdir</w:t>
      </w:r>
      <w:proofErr w:type="spellEnd"/>
      <w:r w:rsidRPr="00FC3461">
        <w:t xml:space="preserve">, </w:t>
      </w:r>
      <w:hyperlink r:id="rId23" w:history="1">
        <w:proofErr w:type="spellStart"/>
        <w:r w:rsidR="00E32BC2" w:rsidRPr="00156A8D">
          <w:rPr>
            <w:rStyle w:val="Hyperlink"/>
            <w:i/>
          </w:rPr>
          <w:t>Vurdering</w:t>
        </w:r>
        <w:proofErr w:type="spellEnd"/>
        <w:r w:rsidR="00E32BC2" w:rsidRPr="00156A8D">
          <w:rPr>
            <w:rStyle w:val="Hyperlink"/>
            <w:i/>
          </w:rPr>
          <w:t xml:space="preserve"> av </w:t>
        </w:r>
        <w:proofErr w:type="spellStart"/>
        <w:r w:rsidR="00E32BC2" w:rsidRPr="00156A8D">
          <w:rPr>
            <w:rStyle w:val="Hyperlink"/>
            <w:i/>
          </w:rPr>
          <w:t>midlertidig</w:t>
        </w:r>
        <w:proofErr w:type="spellEnd"/>
        <w:r w:rsidR="00E32BC2" w:rsidRPr="00156A8D">
          <w:rPr>
            <w:rStyle w:val="Hyperlink"/>
            <w:i/>
          </w:rPr>
          <w:t xml:space="preserve"> </w:t>
        </w:r>
        <w:proofErr w:type="spellStart"/>
        <w:r w:rsidR="00E32BC2" w:rsidRPr="00156A8D">
          <w:rPr>
            <w:rStyle w:val="Hyperlink"/>
            <w:i/>
          </w:rPr>
          <w:t>stans</w:t>
        </w:r>
        <w:proofErr w:type="spellEnd"/>
        <w:r w:rsidR="00E32BC2" w:rsidRPr="00156A8D">
          <w:rPr>
            <w:rStyle w:val="Hyperlink"/>
            <w:i/>
          </w:rPr>
          <w:t xml:space="preserve"> av </w:t>
        </w:r>
        <w:proofErr w:type="spellStart"/>
        <w:r w:rsidR="00E32BC2" w:rsidRPr="00156A8D">
          <w:rPr>
            <w:rStyle w:val="Hyperlink"/>
            <w:i/>
          </w:rPr>
          <w:t>utenlandsadopsjon</w:t>
        </w:r>
        <w:proofErr w:type="spellEnd"/>
      </w:hyperlink>
      <w:r w:rsidR="00E32BC2" w:rsidRPr="00FC3461">
        <w:t xml:space="preserve"> </w:t>
      </w:r>
      <w:r w:rsidR="00E32BC2" w:rsidRPr="000D6670">
        <w:t>(</w:t>
      </w:r>
      <w:r w:rsidRPr="005D6378">
        <w:rPr>
          <w:i/>
          <w:iCs/>
        </w:rPr>
        <w:t>Évaluation d</w:t>
      </w:r>
      <w:r w:rsidR="0025267F" w:rsidRPr="005D6378">
        <w:rPr>
          <w:i/>
          <w:iCs/>
        </w:rPr>
        <w:t>’</w:t>
      </w:r>
      <w:r w:rsidRPr="005D6378">
        <w:rPr>
          <w:i/>
          <w:iCs/>
        </w:rPr>
        <w:t>une suspension temporaire des adoptions internationales</w:t>
      </w:r>
      <w:r w:rsidR="00A71DB7" w:rsidRPr="000D6670">
        <w:t>)</w:t>
      </w:r>
      <w:r w:rsidRPr="000D6670">
        <w:t>,</w:t>
      </w:r>
      <w:r w:rsidRPr="00FC3461">
        <w:rPr>
          <w:i/>
        </w:rPr>
        <w:t xml:space="preserve"> </w:t>
      </w:r>
      <w:hyperlink r:id="rId24" w:history="1">
        <w:r w:rsidRPr="000D6670">
          <w:rPr>
            <w:rStyle w:val="Hyperlink"/>
            <w:color w:val="024987"/>
          </w:rPr>
          <w:t>Recommandation du ministère des Enfants et des Affaires familiales</w:t>
        </w:r>
      </w:hyperlink>
      <w:r w:rsidRPr="000D6670">
        <w:t>, ja</w:t>
      </w:r>
      <w:r w:rsidRPr="00FC3461">
        <w:t>nvier 2024 (en norvégien uniquement)</w:t>
      </w:r>
    </w:p>
    <w:p w14:paraId="27532A99" w14:textId="77777777" w:rsidR="00586D3D" w:rsidRPr="00FC3461" w:rsidRDefault="00586D3D" w:rsidP="00586D3D">
      <w:pPr>
        <w:pStyle w:val="PBParagraph"/>
      </w:pPr>
      <w:r w:rsidRPr="00FC3461">
        <w:t>Pays-Bas</w:t>
      </w:r>
    </w:p>
    <w:p w14:paraId="3C95FAA9" w14:textId="0245AA66" w:rsidR="00586D3D" w:rsidRPr="00FC3461" w:rsidRDefault="00586D3D" w:rsidP="00586D3D">
      <w:pPr>
        <w:pStyle w:val="PBBulletList"/>
        <w:spacing w:after="0"/>
      </w:pPr>
      <w:r w:rsidRPr="00FC3461">
        <w:t xml:space="preserve">Comité d’enquête sur l’adoption internationale, </w:t>
      </w:r>
      <w:r w:rsidRPr="00FC3461">
        <w:rPr>
          <w:i/>
        </w:rPr>
        <w:t>Rapport</w:t>
      </w:r>
      <w:r w:rsidR="006637F6">
        <w:rPr>
          <w:i/>
        </w:rPr>
        <w:t xml:space="preserve"> </w:t>
      </w:r>
      <w:r w:rsidR="006637F6" w:rsidRPr="006637F6">
        <w:rPr>
          <w:iCs/>
        </w:rPr>
        <w:t>(</w:t>
      </w:r>
      <w:r w:rsidR="006637F6" w:rsidRPr="005D6378">
        <w:rPr>
          <w:i/>
        </w:rPr>
        <w:t>Rapport</w:t>
      </w:r>
      <w:r w:rsidR="006637F6" w:rsidRPr="006637F6">
        <w:rPr>
          <w:iCs/>
        </w:rPr>
        <w:t>)</w:t>
      </w:r>
      <w:r w:rsidRPr="006637F6">
        <w:rPr>
          <w:iCs/>
        </w:rPr>
        <w:t>,</w:t>
      </w:r>
      <w:r w:rsidRPr="00FC3461">
        <w:t xml:space="preserve"> février 2021 : </w:t>
      </w:r>
    </w:p>
    <w:p w14:paraId="60BDFF62" w14:textId="53342709" w:rsidR="00586D3D" w:rsidRPr="00FC3461" w:rsidRDefault="00586D3D" w:rsidP="00586D3D">
      <w:pPr>
        <w:pStyle w:val="PBBulletList"/>
        <w:numPr>
          <w:ilvl w:val="1"/>
          <w:numId w:val="5"/>
        </w:numPr>
        <w:spacing w:after="0"/>
      </w:pPr>
      <w:hyperlink r:id="rId25" w:history="1">
        <w:proofErr w:type="gramStart"/>
        <w:r w:rsidRPr="00FC3461">
          <w:rPr>
            <w:rStyle w:val="Hyperlink"/>
            <w:color w:val="024987"/>
          </w:rPr>
          <w:t>version</w:t>
        </w:r>
        <w:proofErr w:type="gramEnd"/>
        <w:r w:rsidRPr="00FC3461">
          <w:rPr>
            <w:rStyle w:val="Hyperlink"/>
            <w:color w:val="024987"/>
          </w:rPr>
          <w:t xml:space="preserve"> néerlandaise</w:t>
        </w:r>
      </w:hyperlink>
    </w:p>
    <w:p w14:paraId="73FB3235" w14:textId="7DEFF920" w:rsidR="00586D3D" w:rsidRPr="00FC3461" w:rsidRDefault="00586D3D" w:rsidP="00586D3D">
      <w:pPr>
        <w:pStyle w:val="PBBulletList"/>
        <w:numPr>
          <w:ilvl w:val="1"/>
          <w:numId w:val="5"/>
        </w:numPr>
      </w:pPr>
      <w:hyperlink r:id="rId26" w:history="1">
        <w:proofErr w:type="gramStart"/>
        <w:r w:rsidRPr="00FC3461">
          <w:rPr>
            <w:rStyle w:val="Hyperlink"/>
            <w:color w:val="auto"/>
            <w:u w:val="none"/>
          </w:rPr>
          <w:t>traduction</w:t>
        </w:r>
        <w:proofErr w:type="gramEnd"/>
        <w:r w:rsidRPr="00FC3461">
          <w:rPr>
            <w:rStyle w:val="Hyperlink"/>
            <w:color w:val="auto"/>
            <w:u w:val="none"/>
          </w:rPr>
          <w:t xml:space="preserve"> anglaise (non officielle)</w:t>
        </w:r>
      </w:hyperlink>
      <w:r w:rsidR="00FF658B" w:rsidRPr="00FF658B">
        <w:t xml:space="preserve"> </w:t>
      </w:r>
      <w:r w:rsidR="00FF658B" w:rsidRPr="00FC3461">
        <w:t>: disponible sur demande adressée au BP</w:t>
      </w:r>
    </w:p>
    <w:p w14:paraId="06C212C5" w14:textId="77777777" w:rsidR="00586D3D" w:rsidRPr="00FC3461" w:rsidRDefault="00586D3D" w:rsidP="00586D3D">
      <w:pPr>
        <w:pStyle w:val="PBBulletList"/>
      </w:pPr>
      <w:r w:rsidRPr="00FC3461">
        <w:t xml:space="preserve">Comité d’enquête sur l’adoption internationale, </w:t>
      </w:r>
      <w:hyperlink r:id="rId27" w:history="1">
        <w:proofErr w:type="spellStart"/>
        <w:r w:rsidRPr="00FC3461">
          <w:rPr>
            <w:rStyle w:val="Hyperlink"/>
            <w:i/>
            <w:iCs/>
            <w:color w:val="024987"/>
          </w:rPr>
          <w:t>Consideration</w:t>
        </w:r>
        <w:proofErr w:type="spellEnd"/>
        <w:r w:rsidRPr="00FC3461">
          <w:rPr>
            <w:rStyle w:val="Hyperlink"/>
            <w:i/>
            <w:iCs/>
            <w:color w:val="024987"/>
          </w:rPr>
          <w:t xml:space="preserve">, </w:t>
        </w:r>
        <w:proofErr w:type="spellStart"/>
        <w:r w:rsidRPr="00FC3461">
          <w:rPr>
            <w:rStyle w:val="Hyperlink"/>
            <w:i/>
            <w:iCs/>
            <w:color w:val="024987"/>
          </w:rPr>
          <w:t>Analysis</w:t>
        </w:r>
        <w:proofErr w:type="spellEnd"/>
        <w:r w:rsidRPr="00FC3461">
          <w:rPr>
            <w:rStyle w:val="Hyperlink"/>
            <w:i/>
            <w:iCs/>
            <w:color w:val="024987"/>
          </w:rPr>
          <w:t xml:space="preserve">, Conclusions, </w:t>
        </w:r>
        <w:proofErr w:type="spellStart"/>
        <w:r w:rsidRPr="00FC3461">
          <w:rPr>
            <w:rStyle w:val="Hyperlink"/>
            <w:i/>
            <w:iCs/>
            <w:color w:val="024987"/>
          </w:rPr>
          <w:t>Recommendations</w:t>
        </w:r>
        <w:proofErr w:type="spellEnd"/>
        <w:r w:rsidRPr="00FC3461">
          <w:rPr>
            <w:rStyle w:val="Hyperlink"/>
            <w:i/>
            <w:iCs/>
            <w:color w:val="024987"/>
          </w:rPr>
          <w:t xml:space="preserve"> and </w:t>
        </w:r>
        <w:proofErr w:type="spellStart"/>
        <w:r w:rsidRPr="00FC3461">
          <w:rPr>
            <w:rStyle w:val="Hyperlink"/>
            <w:i/>
            <w:iCs/>
            <w:color w:val="024987"/>
          </w:rPr>
          <w:t>Summary</w:t>
        </w:r>
        <w:proofErr w:type="spellEnd"/>
      </w:hyperlink>
      <w:r w:rsidRPr="00FC3461">
        <w:t xml:space="preserve"> (</w:t>
      </w:r>
      <w:r w:rsidRPr="00FC3461">
        <w:rPr>
          <w:i/>
        </w:rPr>
        <w:t>Examen, analyse, conclusions, recommandations et résumé</w:t>
      </w:r>
      <w:r w:rsidRPr="00FC3461">
        <w:t>), février 2021 (en anglais uniquement)</w:t>
      </w:r>
    </w:p>
    <w:p w14:paraId="2D3CE11F" w14:textId="26B0EFFF" w:rsidR="00852B0B" w:rsidRPr="00FC3461" w:rsidRDefault="00852B0B" w:rsidP="00CC0930">
      <w:pPr>
        <w:pStyle w:val="PBParagraph"/>
      </w:pPr>
      <w:r w:rsidRPr="00FC3461">
        <w:t xml:space="preserve">Suisse  </w:t>
      </w:r>
    </w:p>
    <w:p w14:paraId="651A3BAB" w14:textId="0A352F15" w:rsidR="009230E7" w:rsidRPr="00FC3461" w:rsidRDefault="00221A92" w:rsidP="00202DC6">
      <w:pPr>
        <w:pStyle w:val="PBBulletList"/>
        <w:spacing w:after="0"/>
      </w:pPr>
      <w:r w:rsidRPr="00FC3461">
        <w:t>Groupe d</w:t>
      </w:r>
      <w:r w:rsidR="0025267F" w:rsidRPr="00FC3461">
        <w:t>’</w:t>
      </w:r>
      <w:r w:rsidRPr="00FC3461">
        <w:t xml:space="preserve">experts suisse « Adoption internationale », </w:t>
      </w:r>
      <w:proofErr w:type="spellStart"/>
      <w:r w:rsidR="00BD63FA" w:rsidRPr="00BD63FA">
        <w:rPr>
          <w:i/>
          <w:iCs/>
        </w:rPr>
        <w:t>Schlussbericht</w:t>
      </w:r>
      <w:proofErr w:type="spellEnd"/>
      <w:r w:rsidR="00BD63FA" w:rsidRPr="00BD63FA">
        <w:rPr>
          <w:i/>
          <w:iCs/>
        </w:rPr>
        <w:t xml:space="preserve"> </w:t>
      </w:r>
      <w:proofErr w:type="spellStart"/>
      <w:r w:rsidR="00BD63FA" w:rsidRPr="00BD63FA">
        <w:rPr>
          <w:i/>
          <w:iCs/>
        </w:rPr>
        <w:t>Zu</w:t>
      </w:r>
      <w:proofErr w:type="spellEnd"/>
      <w:r w:rsidR="00BD63FA" w:rsidRPr="00BD63FA">
        <w:rPr>
          <w:i/>
          <w:iCs/>
        </w:rPr>
        <w:t xml:space="preserve"> Handen des </w:t>
      </w:r>
      <w:proofErr w:type="spellStart"/>
      <w:r w:rsidR="00BD63FA" w:rsidRPr="00BD63FA">
        <w:rPr>
          <w:i/>
          <w:iCs/>
        </w:rPr>
        <w:t>Bundesamtes</w:t>
      </w:r>
      <w:proofErr w:type="spellEnd"/>
      <w:r w:rsidR="00BD63FA" w:rsidRPr="00BD63FA">
        <w:rPr>
          <w:i/>
          <w:iCs/>
        </w:rPr>
        <w:t xml:space="preserve"> </w:t>
      </w:r>
      <w:proofErr w:type="spellStart"/>
      <w:r w:rsidR="00BD63FA" w:rsidRPr="00BD63FA">
        <w:rPr>
          <w:i/>
          <w:iCs/>
        </w:rPr>
        <w:t>für</w:t>
      </w:r>
      <w:proofErr w:type="spellEnd"/>
      <w:r w:rsidR="00BD63FA" w:rsidRPr="00BD63FA">
        <w:rPr>
          <w:i/>
          <w:iCs/>
        </w:rPr>
        <w:t xml:space="preserve"> Justiz</w:t>
      </w:r>
      <w:r w:rsidR="00BD63FA" w:rsidRPr="00BD63FA">
        <w:t xml:space="preserve"> </w:t>
      </w:r>
      <w:r w:rsidR="00BD63FA">
        <w:t>(</w:t>
      </w:r>
      <w:r w:rsidRPr="005D6378">
        <w:rPr>
          <w:i/>
          <w:iCs/>
        </w:rPr>
        <w:t>Rapport final à l</w:t>
      </w:r>
      <w:r w:rsidR="0025267F" w:rsidRPr="005D6378">
        <w:rPr>
          <w:i/>
          <w:iCs/>
        </w:rPr>
        <w:t>’</w:t>
      </w:r>
      <w:r w:rsidRPr="005D6378">
        <w:rPr>
          <w:i/>
          <w:iCs/>
        </w:rPr>
        <w:t>attention de l</w:t>
      </w:r>
      <w:r w:rsidR="0025267F" w:rsidRPr="005D6378">
        <w:rPr>
          <w:i/>
          <w:iCs/>
        </w:rPr>
        <w:t>’</w:t>
      </w:r>
      <w:r w:rsidRPr="005D6378">
        <w:rPr>
          <w:i/>
          <w:iCs/>
        </w:rPr>
        <w:t>Office fédéral de la justice</w:t>
      </w:r>
      <w:r w:rsidR="00BD63FA">
        <w:t>)</w:t>
      </w:r>
      <w:r w:rsidRPr="00BD63FA">
        <w:t>,</w:t>
      </w:r>
      <w:r w:rsidRPr="00FC3461">
        <w:t xml:space="preserve"> </w:t>
      </w:r>
      <w:r w:rsidR="00E1293C">
        <w:t>juin 2024</w:t>
      </w:r>
    </w:p>
    <w:p w14:paraId="10B3DD3F" w14:textId="1F123D22" w:rsidR="001A5AAA" w:rsidRPr="00FC3461" w:rsidRDefault="001A5AAA" w:rsidP="00202DC6">
      <w:pPr>
        <w:pStyle w:val="PBBulletList"/>
        <w:numPr>
          <w:ilvl w:val="1"/>
          <w:numId w:val="5"/>
        </w:numPr>
        <w:spacing w:after="0"/>
      </w:pPr>
      <w:hyperlink r:id="rId28" w:history="1">
        <w:proofErr w:type="gramStart"/>
        <w:r w:rsidRPr="00FC3461">
          <w:rPr>
            <w:rStyle w:val="Hyperlink"/>
            <w:color w:val="024987"/>
          </w:rPr>
          <w:t>version</w:t>
        </w:r>
        <w:proofErr w:type="gramEnd"/>
        <w:r w:rsidRPr="00FC3461">
          <w:rPr>
            <w:rStyle w:val="Hyperlink"/>
            <w:color w:val="024987"/>
          </w:rPr>
          <w:t xml:space="preserve"> allemande</w:t>
        </w:r>
      </w:hyperlink>
    </w:p>
    <w:p w14:paraId="1F40A328" w14:textId="76972AD5" w:rsidR="00CE560D" w:rsidRPr="00FC3461" w:rsidRDefault="00121644" w:rsidP="00A51D84">
      <w:pPr>
        <w:pStyle w:val="PBBulletList"/>
        <w:numPr>
          <w:ilvl w:val="1"/>
          <w:numId w:val="5"/>
        </w:numPr>
        <w:rPr>
          <w:rStyle w:val="Hyperlink"/>
          <w:color w:val="024987"/>
        </w:rPr>
      </w:pPr>
      <w:hyperlink r:id="rId29" w:history="1">
        <w:proofErr w:type="gramStart"/>
        <w:r w:rsidRPr="00FC3461">
          <w:rPr>
            <w:rStyle w:val="Hyperlink"/>
            <w:color w:val="024987"/>
          </w:rPr>
          <w:t>traduction</w:t>
        </w:r>
        <w:proofErr w:type="gramEnd"/>
        <w:r w:rsidRPr="00FC3461">
          <w:rPr>
            <w:rStyle w:val="Hyperlink"/>
            <w:color w:val="024987"/>
          </w:rPr>
          <w:t xml:space="preserve"> française (du chapitre 3 et des recommandations uniquement)</w:t>
        </w:r>
      </w:hyperlink>
    </w:p>
    <w:p w14:paraId="68391DDC" w14:textId="0853456D" w:rsidR="00EA3205" w:rsidRPr="00FC3461" w:rsidRDefault="00977383" w:rsidP="00CC0930">
      <w:pPr>
        <w:pStyle w:val="Heading2"/>
      </w:pPr>
      <w:r w:rsidRPr="00FC3461">
        <w:t>Études et autres sources d</w:t>
      </w:r>
      <w:r w:rsidR="0025267F" w:rsidRPr="00FC3461">
        <w:t>’</w:t>
      </w:r>
      <w:r w:rsidRPr="00FC3461">
        <w:t>information provenant d</w:t>
      </w:r>
      <w:r w:rsidR="0025267F" w:rsidRPr="00FC3461">
        <w:t>’</w:t>
      </w:r>
      <w:r w:rsidRPr="00FC3461">
        <w:t>organisations intergouvernementales et régionales</w:t>
      </w:r>
    </w:p>
    <w:p w14:paraId="4A96C570" w14:textId="56B841EF" w:rsidR="00436E63" w:rsidRPr="00FC3461" w:rsidRDefault="00436E63" w:rsidP="00CC0930">
      <w:pPr>
        <w:pStyle w:val="PBParagraph"/>
      </w:pPr>
      <w:r w:rsidRPr="00FC3461">
        <w:t>Publications de la Conférence de La Haye de droit international privé (HCCH)</w:t>
      </w:r>
    </w:p>
    <w:p w14:paraId="15E90F6D" w14:textId="3FB1DA31" w:rsidR="00436E63" w:rsidRPr="00FC3461" w:rsidRDefault="00436E63" w:rsidP="004F0A16">
      <w:pPr>
        <w:pStyle w:val="PBBulletList"/>
      </w:pPr>
      <w:r w:rsidRPr="00FC3461">
        <w:t xml:space="preserve">HCCH, </w:t>
      </w:r>
      <w:hyperlink r:id="rId30" w:history="1">
        <w:r w:rsidRPr="00FC3461">
          <w:rPr>
            <w:rStyle w:val="Hyperlink"/>
            <w:i/>
            <w:color w:val="024987"/>
          </w:rPr>
          <w:t>Boîte à outils visant à prévenir les pratiques illicites en matière d</w:t>
        </w:r>
        <w:r w:rsidR="0025267F" w:rsidRPr="00FC3461">
          <w:rPr>
            <w:rStyle w:val="Hyperlink"/>
            <w:i/>
            <w:color w:val="024987"/>
          </w:rPr>
          <w:t>’</w:t>
        </w:r>
        <w:r w:rsidRPr="00FC3461">
          <w:rPr>
            <w:rStyle w:val="Hyperlink"/>
            <w:i/>
            <w:color w:val="024987"/>
          </w:rPr>
          <w:t>adoption internationale et à y remédier</w:t>
        </w:r>
      </w:hyperlink>
      <w:r w:rsidRPr="00FC3461">
        <w:t>, juin 2023</w:t>
      </w:r>
    </w:p>
    <w:p w14:paraId="5E49F49C" w14:textId="5EDB42DB" w:rsidR="00436E63" w:rsidRPr="00FC3461" w:rsidRDefault="00436E63" w:rsidP="004F0A16">
      <w:pPr>
        <w:pStyle w:val="PBBulletList"/>
      </w:pPr>
      <w:r w:rsidRPr="00FC3461">
        <w:t xml:space="preserve">HCCH, </w:t>
      </w:r>
      <w:hyperlink r:id="rId31" w:history="1">
        <w:r w:rsidR="00BD4B6D" w:rsidRPr="00FC3461">
          <w:rPr>
            <w:rStyle w:val="Hyperlink"/>
            <w:i/>
            <w:color w:val="024987"/>
          </w:rPr>
          <w:t>L’agrément et les organismes agréés en matière d’adoption, Guide de bonnes pratiques, Guide No 2</w:t>
        </w:r>
      </w:hyperlink>
      <w:r w:rsidRPr="00FC3461">
        <w:t>, janvier 2012</w:t>
      </w:r>
    </w:p>
    <w:p w14:paraId="7DBA7D0D" w14:textId="44DE775E" w:rsidR="00436E63" w:rsidRPr="00FC3461" w:rsidRDefault="00436E63" w:rsidP="004F0A16">
      <w:pPr>
        <w:pStyle w:val="PBBulletList"/>
      </w:pPr>
      <w:r w:rsidRPr="00FC3461">
        <w:t xml:space="preserve">HCCH, </w:t>
      </w:r>
      <w:hyperlink r:id="rId32" w:history="1">
        <w:r w:rsidRPr="00FC3461">
          <w:rPr>
            <w:rStyle w:val="Hyperlink"/>
            <w:i/>
            <w:color w:val="024987"/>
          </w:rPr>
          <w:t>La mise en œuvre et le fonctionnement de la Convention de La Haye de 1993 sur l</w:t>
        </w:r>
        <w:r w:rsidR="0025267F" w:rsidRPr="00FC3461">
          <w:rPr>
            <w:rStyle w:val="Hyperlink"/>
            <w:i/>
            <w:color w:val="024987"/>
          </w:rPr>
          <w:t>’</w:t>
        </w:r>
        <w:r w:rsidRPr="00FC3461">
          <w:rPr>
            <w:rStyle w:val="Hyperlink"/>
            <w:i/>
            <w:color w:val="024987"/>
          </w:rPr>
          <w:t>adoption internationale, Guide de bonnes pratiques, Guide No 1</w:t>
        </w:r>
      </w:hyperlink>
      <w:r w:rsidRPr="00FC3461">
        <w:t>, août 2008.</w:t>
      </w:r>
    </w:p>
    <w:p w14:paraId="20C13FBD" w14:textId="2122F541" w:rsidR="00436E63" w:rsidRPr="00FC3461" w:rsidRDefault="00436E63" w:rsidP="004F0A16">
      <w:pPr>
        <w:pStyle w:val="PBBulletList"/>
      </w:pPr>
      <w:r w:rsidRPr="00FC3461">
        <w:t xml:space="preserve">Hans Van Loon, </w:t>
      </w:r>
      <w:hyperlink r:id="rId33" w:history="1">
        <w:r w:rsidRPr="00FC3461">
          <w:rPr>
            <w:rStyle w:val="Hyperlink"/>
            <w:i/>
            <w:color w:val="024987"/>
          </w:rPr>
          <w:t>Rapport sur l</w:t>
        </w:r>
        <w:r w:rsidR="0025267F" w:rsidRPr="00FC3461">
          <w:rPr>
            <w:rStyle w:val="Hyperlink"/>
            <w:i/>
            <w:color w:val="024987"/>
          </w:rPr>
          <w:t>’</w:t>
        </w:r>
        <w:r w:rsidRPr="00FC3461">
          <w:rPr>
            <w:rStyle w:val="Hyperlink"/>
            <w:i/>
            <w:color w:val="024987"/>
          </w:rPr>
          <w:t>adoption d</w:t>
        </w:r>
        <w:r w:rsidR="0025267F" w:rsidRPr="00FC3461">
          <w:rPr>
            <w:rStyle w:val="Hyperlink"/>
            <w:i/>
            <w:color w:val="024987"/>
          </w:rPr>
          <w:t>’</w:t>
        </w:r>
        <w:r w:rsidRPr="00FC3461">
          <w:rPr>
            <w:rStyle w:val="Hyperlink"/>
            <w:i/>
            <w:color w:val="024987"/>
          </w:rPr>
          <w:t>enfants originaires de l</w:t>
        </w:r>
        <w:r w:rsidR="0025267F" w:rsidRPr="00FC3461">
          <w:rPr>
            <w:rStyle w:val="Hyperlink"/>
            <w:i/>
            <w:color w:val="024987"/>
          </w:rPr>
          <w:t>’</w:t>
        </w:r>
        <w:r w:rsidRPr="00FC3461">
          <w:rPr>
            <w:rStyle w:val="Hyperlink"/>
            <w:i/>
            <w:color w:val="024987"/>
          </w:rPr>
          <w:t>étranger</w:t>
        </w:r>
      </w:hyperlink>
      <w:r w:rsidRPr="00FC3461">
        <w:t>, avril 1990</w:t>
      </w:r>
    </w:p>
    <w:p w14:paraId="43A06949" w14:textId="13D5F1E1" w:rsidR="005F339C" w:rsidRPr="00FC3461" w:rsidRDefault="00BD4B6D" w:rsidP="00CC0930">
      <w:pPr>
        <w:pStyle w:val="PBParagraph"/>
      </w:pPr>
      <w:r w:rsidRPr="00FC3461">
        <w:t>HCCH, r</w:t>
      </w:r>
      <w:r w:rsidR="005F339C" w:rsidRPr="00FC3461">
        <w:t>éunion</w:t>
      </w:r>
      <w:r w:rsidRPr="00FC3461">
        <w:t>s</w:t>
      </w:r>
      <w:r w:rsidR="005F339C" w:rsidRPr="00FC3461">
        <w:t xml:space="preserve"> de la Commission spéciale (documents préparés par des exper</w:t>
      </w:r>
      <w:r w:rsidR="00B40CD2" w:rsidRPr="00FC3461">
        <w:t>ts et observateurs extérieurs)</w:t>
      </w:r>
    </w:p>
    <w:p w14:paraId="66F5B3A6" w14:textId="3B0C62BB" w:rsidR="007C04CF" w:rsidRPr="00FC3461" w:rsidRDefault="00B40CD2" w:rsidP="005D3257">
      <w:pPr>
        <w:pStyle w:val="PBBulletList"/>
      </w:pPr>
      <w:r w:rsidRPr="00FC3461">
        <w:t xml:space="preserve">David Smolin, </w:t>
      </w:r>
      <w:hyperlink r:id="rId34" w:history="1">
        <w:r w:rsidRPr="00FC3461">
          <w:rPr>
            <w:rStyle w:val="Hyperlink"/>
            <w:i/>
            <w:color w:val="024987"/>
          </w:rPr>
          <w:t>Enlèvement, vente et traite d</w:t>
        </w:r>
        <w:r w:rsidR="0025267F" w:rsidRPr="00FC3461">
          <w:rPr>
            <w:rStyle w:val="Hyperlink"/>
            <w:i/>
            <w:color w:val="024987"/>
          </w:rPr>
          <w:t>’</w:t>
        </w:r>
        <w:r w:rsidRPr="00FC3461">
          <w:rPr>
            <w:rStyle w:val="Hyperlink"/>
            <w:i/>
            <w:color w:val="024987"/>
          </w:rPr>
          <w:t>enfants dans le contexte de l</w:t>
        </w:r>
        <w:r w:rsidR="0025267F" w:rsidRPr="00FC3461">
          <w:rPr>
            <w:rStyle w:val="Hyperlink"/>
            <w:i/>
            <w:color w:val="024987"/>
          </w:rPr>
          <w:t>’</w:t>
        </w:r>
        <w:r w:rsidRPr="00FC3461">
          <w:rPr>
            <w:rStyle w:val="Hyperlink"/>
            <w:i/>
            <w:color w:val="024987"/>
          </w:rPr>
          <w:t>adoption internationale</w:t>
        </w:r>
      </w:hyperlink>
      <w:r w:rsidRPr="00FC3461">
        <w:t>, Document d</w:t>
      </w:r>
      <w:r w:rsidR="0025267F" w:rsidRPr="00FC3461">
        <w:t>’</w:t>
      </w:r>
      <w:r w:rsidRPr="00FC3461">
        <w:t>information No 1, juin 2010 (traduction non révisée)</w:t>
      </w:r>
    </w:p>
    <w:p w14:paraId="67BB88B4" w14:textId="4627890F" w:rsidR="007C04CF" w:rsidRPr="00FC3461" w:rsidRDefault="007C04CF" w:rsidP="005D3257">
      <w:pPr>
        <w:pStyle w:val="PBBulletList"/>
      </w:pPr>
      <w:r w:rsidRPr="00FC3461">
        <w:t xml:space="preserve">Benyam D. </w:t>
      </w:r>
      <w:proofErr w:type="gramStart"/>
      <w:r w:rsidRPr="00FC3461">
        <w:t>Mezmur ,</w:t>
      </w:r>
      <w:proofErr w:type="gramEnd"/>
      <w:r w:rsidRPr="00FC3461">
        <w:t xml:space="preserve"> </w:t>
      </w:r>
      <w:hyperlink r:id="rId35" w:anchor="page=1" w:history="1">
        <w:r w:rsidRPr="00FC3461">
          <w:rPr>
            <w:rStyle w:val="Hyperlink"/>
            <w:i/>
            <w:color w:val="024987"/>
          </w:rPr>
          <w:t xml:space="preserve">« Les péchés des </w:t>
        </w:r>
        <w:r w:rsidR="0025267F" w:rsidRPr="00FC3461">
          <w:rPr>
            <w:rStyle w:val="Hyperlink"/>
            <w:i/>
            <w:color w:val="024987"/>
          </w:rPr>
          <w:t>‘</w:t>
        </w:r>
        <w:r w:rsidRPr="00FC3461">
          <w:rPr>
            <w:rStyle w:val="Hyperlink"/>
            <w:i/>
            <w:color w:val="024987"/>
          </w:rPr>
          <w:t>sauveurs</w:t>
        </w:r>
        <w:r w:rsidR="0025267F" w:rsidRPr="00FC3461">
          <w:rPr>
            <w:rStyle w:val="Hyperlink"/>
            <w:i/>
            <w:color w:val="024987"/>
          </w:rPr>
          <w:t>’</w:t>
        </w:r>
        <w:r w:rsidR="00BD4B6D" w:rsidRPr="00FC3461">
          <w:rPr>
            <w:rStyle w:val="Hyperlink"/>
            <w:i/>
            <w:color w:val="024987"/>
          </w:rPr>
          <w:t> » : la traite</w:t>
        </w:r>
        <w:r w:rsidRPr="00FC3461">
          <w:rPr>
            <w:rStyle w:val="Hyperlink"/>
            <w:i/>
            <w:color w:val="024987"/>
          </w:rPr>
          <w:t xml:space="preserve"> d</w:t>
        </w:r>
        <w:r w:rsidR="0025267F" w:rsidRPr="00FC3461">
          <w:rPr>
            <w:rStyle w:val="Hyperlink"/>
            <w:i/>
            <w:color w:val="024987"/>
          </w:rPr>
          <w:t>’</w:t>
        </w:r>
        <w:r w:rsidRPr="00FC3461">
          <w:rPr>
            <w:rStyle w:val="Hyperlink"/>
            <w:i/>
            <w:color w:val="024987"/>
          </w:rPr>
          <w:t>enfants dans le contexte de l</w:t>
        </w:r>
        <w:r w:rsidR="0025267F" w:rsidRPr="00FC3461">
          <w:rPr>
            <w:rStyle w:val="Hyperlink"/>
            <w:i/>
            <w:color w:val="024987"/>
          </w:rPr>
          <w:t>’</w:t>
        </w:r>
        <w:r w:rsidRPr="00FC3461">
          <w:rPr>
            <w:rStyle w:val="Hyperlink"/>
            <w:i/>
            <w:color w:val="024987"/>
          </w:rPr>
          <w:t>adoption internationale en Afrique</w:t>
        </w:r>
      </w:hyperlink>
      <w:r w:rsidRPr="00FC3461">
        <w:t>, Document d</w:t>
      </w:r>
      <w:r w:rsidR="0025267F" w:rsidRPr="00FC3461">
        <w:t>’</w:t>
      </w:r>
      <w:r w:rsidRPr="00FC3461">
        <w:t>information No 2, juin 2010 (traduction non révisée)</w:t>
      </w:r>
    </w:p>
    <w:p w14:paraId="617E762D" w14:textId="2A44AD73" w:rsidR="000B0A5E" w:rsidRPr="00FC3461" w:rsidRDefault="000B0A5E" w:rsidP="005D3257">
      <w:pPr>
        <w:pStyle w:val="PBBulletList"/>
      </w:pPr>
      <w:r w:rsidRPr="00FC3461">
        <w:t xml:space="preserve">Service Social International (SSI), </w:t>
      </w:r>
      <w:hyperlink r:id="rId36" w:history="1">
        <w:r w:rsidRPr="00FC3461">
          <w:rPr>
            <w:rStyle w:val="Hyperlink"/>
            <w:i/>
            <w:color w:val="024987"/>
          </w:rPr>
          <w:t>Les zones grises de l</w:t>
        </w:r>
        <w:r w:rsidR="0025267F" w:rsidRPr="00FC3461">
          <w:rPr>
            <w:rStyle w:val="Hyperlink"/>
            <w:i/>
            <w:color w:val="024987"/>
          </w:rPr>
          <w:t>’</w:t>
        </w:r>
        <w:r w:rsidRPr="00FC3461">
          <w:rPr>
            <w:rStyle w:val="Hyperlink"/>
            <w:i/>
            <w:color w:val="024987"/>
          </w:rPr>
          <w:t>adoption internationale</w:t>
        </w:r>
      </w:hyperlink>
      <w:r w:rsidRPr="00FC3461">
        <w:t>, Document d</w:t>
      </w:r>
      <w:r w:rsidR="0025267F" w:rsidRPr="00FC3461">
        <w:t>’</w:t>
      </w:r>
      <w:r w:rsidRPr="00FC3461">
        <w:t>information No 6, juin 2010</w:t>
      </w:r>
    </w:p>
    <w:p w14:paraId="710D71C4" w14:textId="62BB163B" w:rsidR="00C72F0B" w:rsidRPr="00FC3461" w:rsidRDefault="00C72F0B" w:rsidP="005D3257">
      <w:pPr>
        <w:pStyle w:val="PBBulletList"/>
      </w:pPr>
      <w:r w:rsidRPr="00FC3461">
        <w:t xml:space="preserve">SSI/CIR, </w:t>
      </w:r>
      <w:hyperlink r:id="rId37" w:history="1">
        <w:r w:rsidR="00B40CD2" w:rsidRPr="00FC3461">
          <w:rPr>
            <w:rStyle w:val="Hyperlink"/>
            <w:i/>
            <w:iCs/>
            <w:color w:val="024987"/>
          </w:rPr>
          <w:t xml:space="preserve">Evaluation of the </w:t>
        </w:r>
        <w:proofErr w:type="spellStart"/>
        <w:r w:rsidR="00B40CD2" w:rsidRPr="00FC3461">
          <w:rPr>
            <w:rStyle w:val="Hyperlink"/>
            <w:i/>
            <w:iCs/>
            <w:color w:val="024987"/>
          </w:rPr>
          <w:t>practical</w:t>
        </w:r>
        <w:proofErr w:type="spellEnd"/>
        <w:r w:rsidR="00B40CD2" w:rsidRPr="00FC3461">
          <w:rPr>
            <w:rStyle w:val="Hyperlink"/>
            <w:i/>
            <w:iCs/>
            <w:color w:val="024987"/>
          </w:rPr>
          <w:t xml:space="preserve"> </w:t>
        </w:r>
        <w:proofErr w:type="spellStart"/>
        <w:r w:rsidR="00B40CD2" w:rsidRPr="00FC3461">
          <w:rPr>
            <w:rStyle w:val="Hyperlink"/>
            <w:i/>
            <w:iCs/>
            <w:color w:val="024987"/>
          </w:rPr>
          <w:t>Operation</w:t>
        </w:r>
        <w:proofErr w:type="spellEnd"/>
        <w:r w:rsidR="00B40CD2" w:rsidRPr="00FC3461">
          <w:rPr>
            <w:rStyle w:val="Hyperlink"/>
            <w:i/>
            <w:iCs/>
            <w:color w:val="024987"/>
          </w:rPr>
          <w:t xml:space="preserve"> of The Hague Convention of 29 May 1993 on the Protection of Children and </w:t>
        </w:r>
        <w:proofErr w:type="spellStart"/>
        <w:r w:rsidR="00B40CD2" w:rsidRPr="00FC3461">
          <w:rPr>
            <w:rStyle w:val="Hyperlink"/>
            <w:i/>
            <w:iCs/>
            <w:color w:val="024987"/>
          </w:rPr>
          <w:t>Co-operation</w:t>
        </w:r>
        <w:proofErr w:type="spellEnd"/>
        <w:r w:rsidR="00B40CD2" w:rsidRPr="00FC3461">
          <w:rPr>
            <w:rStyle w:val="Hyperlink"/>
            <w:i/>
            <w:iCs/>
            <w:color w:val="024987"/>
          </w:rPr>
          <w:t xml:space="preserve"> in respect of inter-country Adoption</w:t>
        </w:r>
      </w:hyperlink>
      <w:r w:rsidR="00B40CD2" w:rsidRPr="00FC3461">
        <w:t xml:space="preserve"> (</w:t>
      </w:r>
      <w:r w:rsidRPr="00FC3461">
        <w:rPr>
          <w:i/>
        </w:rPr>
        <w:t>Évaluation du fonctionnement pratique de la Convention de La Haye du 29 mai 1993 sur la protection des enfants et la coopération en matière d</w:t>
      </w:r>
      <w:r w:rsidR="0025267F" w:rsidRPr="00FC3461">
        <w:rPr>
          <w:i/>
        </w:rPr>
        <w:t>’</w:t>
      </w:r>
      <w:r w:rsidRPr="00FC3461">
        <w:rPr>
          <w:i/>
        </w:rPr>
        <w:t>adoption internationale</w:t>
      </w:r>
      <w:r w:rsidR="00B40CD2" w:rsidRPr="00FC3461">
        <w:t>)</w:t>
      </w:r>
      <w:r w:rsidRPr="00FC3461">
        <w:t>, 2005 (en anglais uniquement)</w:t>
      </w:r>
    </w:p>
    <w:p w14:paraId="6C1407E9" w14:textId="772F4BBD" w:rsidR="007608BC" w:rsidRPr="00FC3461" w:rsidRDefault="007608BC" w:rsidP="00CC0930">
      <w:pPr>
        <w:pStyle w:val="PBParagraph"/>
      </w:pPr>
      <w:r w:rsidRPr="00FC3461">
        <w:t>UNICEF</w:t>
      </w:r>
    </w:p>
    <w:p w14:paraId="58F99FC2" w14:textId="1DC6A475" w:rsidR="00457132" w:rsidRPr="00FC3461" w:rsidRDefault="00D73BE7" w:rsidP="005D3257">
      <w:pPr>
        <w:pStyle w:val="PBBulletList"/>
      </w:pPr>
      <w:r w:rsidRPr="00FC3461">
        <w:t>Nigel Cantwell, Centre de recherche de l</w:t>
      </w:r>
      <w:r w:rsidR="0025267F" w:rsidRPr="00FC3461">
        <w:t>’</w:t>
      </w:r>
      <w:r w:rsidRPr="00FC3461">
        <w:t xml:space="preserve">UNICEF, </w:t>
      </w:r>
      <w:hyperlink r:id="rId38" w:history="1">
        <w:r w:rsidR="005E7763" w:rsidRPr="00FC3461">
          <w:rPr>
            <w:rStyle w:val="Hyperlink"/>
            <w:i/>
            <w:iCs/>
            <w:color w:val="024987"/>
          </w:rPr>
          <w:t xml:space="preserve">The Best </w:t>
        </w:r>
        <w:proofErr w:type="spellStart"/>
        <w:r w:rsidR="005E7763" w:rsidRPr="00FC3461">
          <w:rPr>
            <w:rStyle w:val="Hyperlink"/>
            <w:i/>
            <w:iCs/>
            <w:color w:val="024987"/>
          </w:rPr>
          <w:t>Interests</w:t>
        </w:r>
        <w:proofErr w:type="spellEnd"/>
        <w:r w:rsidR="005E7763" w:rsidRPr="00FC3461">
          <w:rPr>
            <w:rStyle w:val="Hyperlink"/>
            <w:i/>
            <w:iCs/>
            <w:color w:val="024987"/>
          </w:rPr>
          <w:t xml:space="preserve"> of the Child in Intercountry Adoption</w:t>
        </w:r>
      </w:hyperlink>
      <w:r w:rsidR="005E7763" w:rsidRPr="00FC3461">
        <w:t xml:space="preserve"> </w:t>
      </w:r>
      <w:r w:rsidR="00B40CD2" w:rsidRPr="00FC3461">
        <w:t>(</w:t>
      </w:r>
      <w:r w:rsidRPr="00FC3461">
        <w:rPr>
          <w:i/>
        </w:rPr>
        <w:t>L</w:t>
      </w:r>
      <w:r w:rsidR="0025267F" w:rsidRPr="00FC3461">
        <w:rPr>
          <w:i/>
        </w:rPr>
        <w:t>’</w:t>
      </w:r>
      <w:r w:rsidRPr="00FC3461">
        <w:rPr>
          <w:i/>
        </w:rPr>
        <w:t>intérêt supérieur de l</w:t>
      </w:r>
      <w:r w:rsidR="0025267F" w:rsidRPr="00FC3461">
        <w:rPr>
          <w:i/>
        </w:rPr>
        <w:t>’</w:t>
      </w:r>
      <w:r w:rsidRPr="00FC3461">
        <w:rPr>
          <w:i/>
        </w:rPr>
        <w:t>enfant dans le cadre de l</w:t>
      </w:r>
      <w:r w:rsidR="0025267F" w:rsidRPr="00FC3461">
        <w:rPr>
          <w:i/>
        </w:rPr>
        <w:t>’</w:t>
      </w:r>
      <w:r w:rsidRPr="00FC3461">
        <w:rPr>
          <w:i/>
        </w:rPr>
        <w:t>adoption internationale</w:t>
      </w:r>
      <w:r w:rsidR="005E7763" w:rsidRPr="00FC3461">
        <w:t>)</w:t>
      </w:r>
      <w:r w:rsidRPr="00FC3461">
        <w:t>, juillet 2014 (en anglais uniquement)</w:t>
      </w:r>
    </w:p>
    <w:p w14:paraId="79DB7CDA" w14:textId="464A01EE" w:rsidR="00A3641F" w:rsidRPr="00FC3461" w:rsidRDefault="00A3641F" w:rsidP="005D3257">
      <w:pPr>
        <w:pStyle w:val="PBBulletList"/>
      </w:pPr>
      <w:r w:rsidRPr="00FC3461">
        <w:t>UNICEF et Fondation Terre des Hommes</w:t>
      </w:r>
      <w:r w:rsidR="005E7763" w:rsidRPr="00FC3461">
        <w:t xml:space="preserve">, </w:t>
      </w:r>
      <w:hyperlink r:id="rId39" w:history="1">
        <w:proofErr w:type="spellStart"/>
        <w:r w:rsidR="005E7763" w:rsidRPr="00FC3461">
          <w:rPr>
            <w:rStyle w:val="Hyperlink"/>
            <w:i/>
            <w:iCs/>
            <w:color w:val="024987"/>
          </w:rPr>
          <w:t>Adopting</w:t>
        </w:r>
        <w:proofErr w:type="spellEnd"/>
        <w:r w:rsidR="005E7763" w:rsidRPr="00FC3461">
          <w:rPr>
            <w:rStyle w:val="Hyperlink"/>
            <w:i/>
            <w:iCs/>
            <w:color w:val="024987"/>
          </w:rPr>
          <w:t xml:space="preserve"> the Rights of the </w:t>
        </w:r>
        <w:proofErr w:type="gramStart"/>
        <w:r w:rsidR="005E7763" w:rsidRPr="00FC3461">
          <w:rPr>
            <w:rStyle w:val="Hyperlink"/>
            <w:i/>
            <w:iCs/>
            <w:color w:val="024987"/>
          </w:rPr>
          <w:t>Child:</w:t>
        </w:r>
        <w:proofErr w:type="gramEnd"/>
        <w:r w:rsidR="005E7763" w:rsidRPr="00FC3461">
          <w:rPr>
            <w:rStyle w:val="Hyperlink"/>
            <w:i/>
            <w:iCs/>
            <w:color w:val="024987"/>
          </w:rPr>
          <w:t xml:space="preserve"> A </w:t>
        </w:r>
        <w:proofErr w:type="spellStart"/>
        <w:r w:rsidR="005E7763" w:rsidRPr="00FC3461">
          <w:rPr>
            <w:rStyle w:val="Hyperlink"/>
            <w:i/>
            <w:iCs/>
            <w:color w:val="024987"/>
          </w:rPr>
          <w:t>study</w:t>
        </w:r>
        <w:proofErr w:type="spellEnd"/>
        <w:r w:rsidR="005E7763" w:rsidRPr="00FC3461">
          <w:rPr>
            <w:rStyle w:val="Hyperlink"/>
            <w:i/>
            <w:iCs/>
            <w:color w:val="024987"/>
          </w:rPr>
          <w:t xml:space="preserve"> on </w:t>
        </w:r>
        <w:proofErr w:type="spellStart"/>
        <w:r w:rsidR="005E7763" w:rsidRPr="00FC3461">
          <w:rPr>
            <w:rStyle w:val="Hyperlink"/>
            <w:i/>
            <w:iCs/>
            <w:color w:val="024987"/>
          </w:rPr>
          <w:t>intercountry</w:t>
        </w:r>
        <w:proofErr w:type="spellEnd"/>
        <w:r w:rsidR="005E7763" w:rsidRPr="00FC3461">
          <w:rPr>
            <w:rStyle w:val="Hyperlink"/>
            <w:i/>
            <w:iCs/>
            <w:color w:val="024987"/>
          </w:rPr>
          <w:t xml:space="preserve"> adoption and </w:t>
        </w:r>
        <w:proofErr w:type="spellStart"/>
        <w:r w:rsidR="005E7763" w:rsidRPr="00FC3461">
          <w:rPr>
            <w:rStyle w:val="Hyperlink"/>
            <w:i/>
            <w:iCs/>
            <w:color w:val="024987"/>
          </w:rPr>
          <w:t>its</w:t>
        </w:r>
        <w:proofErr w:type="spellEnd"/>
        <w:r w:rsidR="005E7763" w:rsidRPr="00FC3461">
          <w:rPr>
            <w:rStyle w:val="Hyperlink"/>
            <w:i/>
            <w:iCs/>
            <w:color w:val="024987"/>
          </w:rPr>
          <w:t xml:space="preserve"> influence on </w:t>
        </w:r>
        <w:proofErr w:type="spellStart"/>
        <w:r w:rsidR="005E7763" w:rsidRPr="00FC3461">
          <w:rPr>
            <w:rStyle w:val="Hyperlink"/>
            <w:i/>
            <w:iCs/>
            <w:color w:val="024987"/>
          </w:rPr>
          <w:t>child</w:t>
        </w:r>
        <w:proofErr w:type="spellEnd"/>
        <w:r w:rsidR="005E7763" w:rsidRPr="00FC3461">
          <w:rPr>
            <w:rStyle w:val="Hyperlink"/>
            <w:i/>
            <w:iCs/>
            <w:color w:val="024987"/>
          </w:rPr>
          <w:t xml:space="preserve"> protection in Nepal</w:t>
        </w:r>
      </w:hyperlink>
      <w:r w:rsidRPr="00FC3461">
        <w:t xml:space="preserve"> </w:t>
      </w:r>
      <w:r w:rsidR="005E7763" w:rsidRPr="00FC3461">
        <w:t>(</w:t>
      </w:r>
      <w:r w:rsidRPr="00FC3461">
        <w:rPr>
          <w:i/>
        </w:rPr>
        <w:t>Adopter les droits de l</w:t>
      </w:r>
      <w:r w:rsidR="0025267F" w:rsidRPr="00FC3461">
        <w:rPr>
          <w:i/>
        </w:rPr>
        <w:t>’</w:t>
      </w:r>
      <w:r w:rsidRPr="00FC3461">
        <w:rPr>
          <w:i/>
        </w:rPr>
        <w:t>enfant : une étude de l</w:t>
      </w:r>
      <w:r w:rsidR="0025267F" w:rsidRPr="00FC3461">
        <w:rPr>
          <w:i/>
        </w:rPr>
        <w:t>’</w:t>
      </w:r>
      <w:r w:rsidRPr="00FC3461">
        <w:rPr>
          <w:i/>
        </w:rPr>
        <w:t>adoption internationale et de ses répercussions sur la protection des enfants au Népal</w:t>
      </w:r>
      <w:r w:rsidR="005E7763" w:rsidRPr="00FC3461">
        <w:t>)</w:t>
      </w:r>
      <w:r w:rsidRPr="00FC3461">
        <w:t>, août 2008 (en anglais uniquement)</w:t>
      </w:r>
    </w:p>
    <w:p w14:paraId="26D30EE0" w14:textId="2038EAD1" w:rsidR="00A3641F" w:rsidRPr="00FC3461" w:rsidRDefault="00A3641F" w:rsidP="005D3257">
      <w:pPr>
        <w:pStyle w:val="PBBulletList"/>
      </w:pPr>
      <w:r w:rsidRPr="00FC3461">
        <w:t>UNICEF, Centre international pour le développement de l</w:t>
      </w:r>
      <w:r w:rsidR="0025267F" w:rsidRPr="00FC3461">
        <w:t>’</w:t>
      </w:r>
      <w:r w:rsidRPr="00FC3461">
        <w:t>enfant, Synthèse No 4 du Centre Innocenti,</w:t>
      </w:r>
      <w:r w:rsidR="0091260F" w:rsidRPr="00FC3461">
        <w:t xml:space="preserve"> </w:t>
      </w:r>
      <w:hyperlink r:id="rId40" w:history="1">
        <w:r w:rsidR="0091260F" w:rsidRPr="00FC3461">
          <w:rPr>
            <w:rStyle w:val="Hyperlink"/>
            <w:i/>
            <w:iCs/>
            <w:color w:val="024987"/>
          </w:rPr>
          <w:t>Intercountry Adoption</w:t>
        </w:r>
      </w:hyperlink>
      <w:r w:rsidRPr="00FC3461">
        <w:t xml:space="preserve"> </w:t>
      </w:r>
      <w:r w:rsidR="0091260F" w:rsidRPr="00FC3461">
        <w:t>(</w:t>
      </w:r>
      <w:r w:rsidRPr="00FC3461">
        <w:rPr>
          <w:i/>
        </w:rPr>
        <w:t>Adoption internationale</w:t>
      </w:r>
      <w:r w:rsidR="0091260F" w:rsidRPr="00FC3461">
        <w:t>)</w:t>
      </w:r>
      <w:r w:rsidRPr="00FC3461">
        <w:t>, décembre 1998 (en anglais</w:t>
      </w:r>
      <w:r w:rsidR="004D0DCF">
        <w:t>, espagnol et italien</w:t>
      </w:r>
      <w:r w:rsidRPr="00FC3461">
        <w:t xml:space="preserve"> uniquement)</w:t>
      </w:r>
    </w:p>
    <w:p w14:paraId="75ABCDC6" w14:textId="2BF58C19" w:rsidR="007C04CF" w:rsidRPr="00FC3461" w:rsidRDefault="007C04CF" w:rsidP="00CC0930">
      <w:pPr>
        <w:pStyle w:val="PBParagraph"/>
      </w:pPr>
      <w:r w:rsidRPr="00FC3461">
        <w:t>Organes conventionnels et procédures spéciales des droits de l</w:t>
      </w:r>
      <w:r w:rsidR="0025267F" w:rsidRPr="00FC3461">
        <w:t>’</w:t>
      </w:r>
      <w:r w:rsidRPr="00FC3461">
        <w:t>homme de l</w:t>
      </w:r>
      <w:r w:rsidR="0025267F" w:rsidRPr="00FC3461">
        <w:t>’</w:t>
      </w:r>
      <w:r w:rsidRPr="00FC3461">
        <w:t>Organisation des Nations Unies (ONU)</w:t>
      </w:r>
    </w:p>
    <w:p w14:paraId="49D5BE44" w14:textId="26A7E04B" w:rsidR="00A3641F" w:rsidRPr="00FC3461" w:rsidRDefault="00A3641F" w:rsidP="005D3257">
      <w:pPr>
        <w:pStyle w:val="PBBulletList"/>
      </w:pPr>
      <w:r w:rsidRPr="00FC3461">
        <w:t>Organes conventionnels et procédures spéciales des droits de l</w:t>
      </w:r>
      <w:r w:rsidR="0025267F" w:rsidRPr="00FC3461">
        <w:t>’</w:t>
      </w:r>
      <w:r w:rsidRPr="00FC3461">
        <w:t>homme de l</w:t>
      </w:r>
      <w:r w:rsidR="0025267F" w:rsidRPr="00FC3461">
        <w:t>’</w:t>
      </w:r>
      <w:r w:rsidRPr="00FC3461">
        <w:t xml:space="preserve">ONU, </w:t>
      </w:r>
      <w:hyperlink r:id="rId41" w:history="1">
        <w:r w:rsidR="00E85407" w:rsidRPr="00FC3461">
          <w:rPr>
            <w:rStyle w:val="Hyperlink"/>
            <w:i/>
            <w:iCs/>
            <w:color w:val="024987"/>
          </w:rPr>
          <w:t xml:space="preserve">Joint </w:t>
        </w:r>
        <w:proofErr w:type="spellStart"/>
        <w:r w:rsidR="00E85407" w:rsidRPr="00FC3461">
          <w:rPr>
            <w:rStyle w:val="Hyperlink"/>
            <w:i/>
            <w:iCs/>
            <w:color w:val="024987"/>
          </w:rPr>
          <w:t>statement</w:t>
        </w:r>
        <w:proofErr w:type="spellEnd"/>
        <w:r w:rsidR="00E85407" w:rsidRPr="00FC3461">
          <w:rPr>
            <w:rStyle w:val="Hyperlink"/>
            <w:i/>
            <w:iCs/>
            <w:color w:val="024987"/>
          </w:rPr>
          <w:t xml:space="preserve"> on </w:t>
        </w:r>
        <w:proofErr w:type="spellStart"/>
        <w:r w:rsidR="00E85407" w:rsidRPr="00FC3461">
          <w:rPr>
            <w:rStyle w:val="Hyperlink"/>
            <w:i/>
            <w:iCs/>
            <w:color w:val="024987"/>
          </w:rPr>
          <w:t>illegal</w:t>
        </w:r>
        <w:proofErr w:type="spellEnd"/>
        <w:r w:rsidR="00E85407" w:rsidRPr="00FC3461">
          <w:rPr>
            <w:rStyle w:val="Hyperlink"/>
            <w:i/>
            <w:iCs/>
            <w:color w:val="024987"/>
          </w:rPr>
          <w:t xml:space="preserve"> </w:t>
        </w:r>
        <w:proofErr w:type="spellStart"/>
        <w:r w:rsidR="00E85407" w:rsidRPr="00FC3461">
          <w:rPr>
            <w:rStyle w:val="Hyperlink"/>
            <w:i/>
            <w:iCs/>
            <w:color w:val="024987"/>
          </w:rPr>
          <w:t>intercountry</w:t>
        </w:r>
        <w:proofErr w:type="spellEnd"/>
        <w:r w:rsidR="00E85407" w:rsidRPr="00FC3461">
          <w:rPr>
            <w:rStyle w:val="Hyperlink"/>
            <w:i/>
            <w:iCs/>
            <w:color w:val="024987"/>
          </w:rPr>
          <w:t xml:space="preserve"> adoption</w:t>
        </w:r>
      </w:hyperlink>
      <w:r w:rsidR="00E85407" w:rsidRPr="00FC3461">
        <w:t xml:space="preserve"> (</w:t>
      </w:r>
      <w:r w:rsidRPr="00FC3461">
        <w:rPr>
          <w:i/>
        </w:rPr>
        <w:t>Déclaration conjointe sur les adoptions internationales illégales</w:t>
      </w:r>
      <w:r w:rsidR="00E85407" w:rsidRPr="00FC3461">
        <w:t>)</w:t>
      </w:r>
      <w:r w:rsidRPr="00FC3461">
        <w:t>, septembre 2022 (en anglais uniquement)</w:t>
      </w:r>
    </w:p>
    <w:p w14:paraId="79B3D969" w14:textId="31014BD2" w:rsidR="007C04CF" w:rsidRPr="00FC3461" w:rsidRDefault="007C04CF" w:rsidP="005D3257">
      <w:pPr>
        <w:pStyle w:val="PBBulletList"/>
      </w:pPr>
      <w:hyperlink r:id="rId42" w:history="1">
        <w:r w:rsidRPr="00FC3461">
          <w:rPr>
            <w:rStyle w:val="Hyperlink"/>
            <w:i/>
            <w:color w:val="024987"/>
          </w:rPr>
          <w:t>Rapport de la Rapporteuse spéciale sur la vente d</w:t>
        </w:r>
        <w:r w:rsidR="0025267F" w:rsidRPr="00FC3461">
          <w:rPr>
            <w:rStyle w:val="Hyperlink"/>
            <w:i/>
            <w:color w:val="024987"/>
          </w:rPr>
          <w:t>’</w:t>
        </w:r>
        <w:r w:rsidRPr="00FC3461">
          <w:rPr>
            <w:rStyle w:val="Hyperlink"/>
            <w:i/>
            <w:color w:val="024987"/>
          </w:rPr>
          <w:t>enfants, la prostitution des enfants et la pornographie mettant en scène des enfants</w:t>
        </w:r>
      </w:hyperlink>
      <w:r w:rsidRPr="00FC3461">
        <w:t xml:space="preserve">, </w:t>
      </w:r>
      <w:r w:rsidR="005A26AD" w:rsidRPr="00FC3461">
        <w:t>Doc. </w:t>
      </w:r>
      <w:r w:rsidRPr="00FC3461">
        <w:t>A/HRC/34/55, décembre 2016</w:t>
      </w:r>
    </w:p>
    <w:p w14:paraId="5A9483BC" w14:textId="4856D3A4" w:rsidR="0038565C" w:rsidRPr="00FC3461" w:rsidRDefault="0038565C" w:rsidP="00CC0930">
      <w:pPr>
        <w:pStyle w:val="PBParagraph"/>
      </w:pPr>
      <w:r w:rsidRPr="00FC3461">
        <w:t>Union européenne</w:t>
      </w:r>
    </w:p>
    <w:p w14:paraId="053FEA08" w14:textId="6A935E96" w:rsidR="0065702B" w:rsidRPr="00FC3461" w:rsidRDefault="0061461A" w:rsidP="00E81C5D">
      <w:pPr>
        <w:pStyle w:val="PBBulletList"/>
      </w:pPr>
      <w:r w:rsidRPr="00FC3461">
        <w:t xml:space="preserve">Union européenne, Département thématique C : Droits des citoyens et affaires constitutionnelles, </w:t>
      </w:r>
      <w:hyperlink r:id="rId43" w:history="1">
        <w:r w:rsidRPr="00FC3461">
          <w:rPr>
            <w:rStyle w:val="Hyperlink"/>
            <w:i/>
            <w:color w:val="024987"/>
          </w:rPr>
          <w:t>L</w:t>
        </w:r>
        <w:r w:rsidR="0025267F" w:rsidRPr="00FC3461">
          <w:rPr>
            <w:rStyle w:val="Hyperlink"/>
            <w:i/>
            <w:color w:val="024987"/>
          </w:rPr>
          <w:t>’</w:t>
        </w:r>
        <w:r w:rsidRPr="00FC3461">
          <w:rPr>
            <w:rStyle w:val="Hyperlink"/>
            <w:i/>
            <w:color w:val="024987"/>
          </w:rPr>
          <w:t>adoption internationale dans l</w:t>
        </w:r>
        <w:r w:rsidR="0025267F" w:rsidRPr="00FC3461">
          <w:rPr>
            <w:rStyle w:val="Hyperlink"/>
            <w:i/>
            <w:color w:val="024987"/>
          </w:rPr>
          <w:t>’</w:t>
        </w:r>
        <w:r w:rsidRPr="00FC3461">
          <w:rPr>
            <w:rStyle w:val="Hyperlink"/>
            <w:i/>
            <w:color w:val="024987"/>
          </w:rPr>
          <w:t>Union européenne</w:t>
        </w:r>
      </w:hyperlink>
      <w:r w:rsidRPr="00FC3461">
        <w:t>, 200</w:t>
      </w:r>
      <w:r w:rsidR="00A04DFD">
        <w:t>9</w:t>
      </w:r>
    </w:p>
    <w:p w14:paraId="243993D9" w14:textId="23BFD8C6" w:rsidR="007608BC" w:rsidRPr="00FC3461" w:rsidRDefault="00977383" w:rsidP="00CC0930">
      <w:pPr>
        <w:pStyle w:val="Heading2"/>
      </w:pPr>
      <w:r w:rsidRPr="00FC3461">
        <w:t>Études et autres sources d</w:t>
      </w:r>
      <w:r w:rsidR="0025267F" w:rsidRPr="00FC3461">
        <w:t>’</w:t>
      </w:r>
      <w:r w:rsidRPr="00FC3461">
        <w:t xml:space="preserve">information </w:t>
      </w:r>
      <w:r w:rsidR="00E17922" w:rsidRPr="00FC3461">
        <w:t xml:space="preserve">provenant </w:t>
      </w:r>
      <w:r w:rsidRPr="00FC3461">
        <w:t>d</w:t>
      </w:r>
      <w:r w:rsidR="0025267F" w:rsidRPr="00FC3461">
        <w:t>’</w:t>
      </w:r>
      <w:r w:rsidRPr="00FC3461">
        <w:t xml:space="preserve">organisations non gouvernementales (ONG) et associations </w:t>
      </w:r>
      <w:r w:rsidR="005A26AD" w:rsidRPr="00FC3461">
        <w:t>internationales</w:t>
      </w:r>
    </w:p>
    <w:p w14:paraId="0D213E77" w14:textId="631858C2" w:rsidR="00934B70" w:rsidRPr="00FC3461" w:rsidRDefault="00934B70" w:rsidP="00CC0930">
      <w:pPr>
        <w:pStyle w:val="PBParagraph"/>
        <w:rPr>
          <w:lang w:val="en-GB"/>
        </w:rPr>
      </w:pPr>
      <w:r w:rsidRPr="00FC3461">
        <w:rPr>
          <w:lang w:val="en-GB"/>
        </w:rPr>
        <w:t>African Child Policy Forum (ACPF)</w:t>
      </w:r>
    </w:p>
    <w:p w14:paraId="1A5A5B67" w14:textId="4152D2C2" w:rsidR="00934B70" w:rsidRPr="00FC3461" w:rsidRDefault="00934B70" w:rsidP="00E81C5D">
      <w:pPr>
        <w:pStyle w:val="PBBulletList"/>
      </w:pPr>
      <w:r w:rsidRPr="00FC3461">
        <w:t xml:space="preserve">ACPF, </w:t>
      </w:r>
      <w:hyperlink r:id="rId44" w:history="1">
        <w:r w:rsidRPr="00FC3461">
          <w:rPr>
            <w:rStyle w:val="Hyperlink"/>
            <w:i/>
            <w:color w:val="024987"/>
          </w:rPr>
          <w:t>L</w:t>
        </w:r>
        <w:r w:rsidR="0025267F" w:rsidRPr="00FC3461">
          <w:rPr>
            <w:rStyle w:val="Hyperlink"/>
            <w:i/>
            <w:color w:val="024987"/>
          </w:rPr>
          <w:t>’</w:t>
        </w:r>
        <w:r w:rsidRPr="00FC3461">
          <w:rPr>
            <w:rStyle w:val="Hyperlink"/>
            <w:i/>
            <w:color w:val="024987"/>
          </w:rPr>
          <w:t>Afrique : une nouvelle frontière pour l</w:t>
        </w:r>
        <w:r w:rsidR="0025267F" w:rsidRPr="00FC3461">
          <w:rPr>
            <w:rStyle w:val="Hyperlink"/>
            <w:i/>
            <w:color w:val="024987"/>
          </w:rPr>
          <w:t>’</w:t>
        </w:r>
        <w:r w:rsidRPr="00FC3461">
          <w:rPr>
            <w:rStyle w:val="Hyperlink"/>
            <w:i/>
            <w:color w:val="024987"/>
          </w:rPr>
          <w:t>adoption internationale</w:t>
        </w:r>
      </w:hyperlink>
      <w:r w:rsidRPr="00FC3461">
        <w:t>, juin 2012</w:t>
      </w:r>
    </w:p>
    <w:p w14:paraId="7B51D720" w14:textId="09122338" w:rsidR="00934B70" w:rsidRPr="00FC3461" w:rsidRDefault="00934B70" w:rsidP="00CC0930">
      <w:pPr>
        <w:pStyle w:val="PBParagraph"/>
      </w:pPr>
      <w:proofErr w:type="spellStart"/>
      <w:r w:rsidRPr="00FC3461">
        <w:t>Defence</w:t>
      </w:r>
      <w:proofErr w:type="spellEnd"/>
      <w:r w:rsidRPr="00FC3461">
        <w:t xml:space="preserve"> for Children </w:t>
      </w:r>
    </w:p>
    <w:p w14:paraId="3CC7E481" w14:textId="74CE132B" w:rsidR="00934B70" w:rsidRPr="00FC3461" w:rsidRDefault="00934B70" w:rsidP="00E81C5D">
      <w:pPr>
        <w:pStyle w:val="PBBulletList"/>
      </w:pPr>
      <w:r w:rsidRPr="00FC3461">
        <w:t xml:space="preserve">Nigel Cantwell, </w:t>
      </w:r>
      <w:proofErr w:type="spellStart"/>
      <w:r w:rsidRPr="00FC3461">
        <w:t>Defence</w:t>
      </w:r>
      <w:proofErr w:type="spellEnd"/>
      <w:r w:rsidRPr="00FC3461">
        <w:t xml:space="preserve"> for Children et Terre des hommes, </w:t>
      </w:r>
      <w:hyperlink r:id="rId45" w:history="1">
        <w:r w:rsidR="00664C7B" w:rsidRPr="00FC3461">
          <w:rPr>
            <w:rStyle w:val="Hyperlink"/>
            <w:i/>
            <w:iCs/>
            <w:color w:val="024987"/>
          </w:rPr>
          <w:t xml:space="preserve">The sale of children and </w:t>
        </w:r>
        <w:proofErr w:type="spellStart"/>
        <w:r w:rsidR="00664C7B" w:rsidRPr="00FC3461">
          <w:rPr>
            <w:rStyle w:val="Hyperlink"/>
            <w:i/>
            <w:iCs/>
            <w:color w:val="024987"/>
          </w:rPr>
          <w:t>illegal</w:t>
        </w:r>
        <w:proofErr w:type="spellEnd"/>
        <w:r w:rsidR="00664C7B" w:rsidRPr="00FC3461">
          <w:rPr>
            <w:rStyle w:val="Hyperlink"/>
            <w:i/>
            <w:iCs/>
            <w:color w:val="024987"/>
          </w:rPr>
          <w:t xml:space="preserve"> adoption</w:t>
        </w:r>
      </w:hyperlink>
      <w:r w:rsidR="00664C7B" w:rsidRPr="00FC3461">
        <w:t xml:space="preserve"> (</w:t>
      </w:r>
      <w:r w:rsidRPr="00FC3461">
        <w:rPr>
          <w:i/>
        </w:rPr>
        <w:t>La vente d</w:t>
      </w:r>
      <w:r w:rsidR="0025267F" w:rsidRPr="00FC3461">
        <w:rPr>
          <w:i/>
        </w:rPr>
        <w:t>’</w:t>
      </w:r>
      <w:r w:rsidRPr="00FC3461">
        <w:rPr>
          <w:i/>
        </w:rPr>
        <w:t>enfants et l</w:t>
      </w:r>
      <w:r w:rsidR="0025267F" w:rsidRPr="00FC3461">
        <w:rPr>
          <w:i/>
        </w:rPr>
        <w:t>’</w:t>
      </w:r>
      <w:r w:rsidRPr="00FC3461">
        <w:rPr>
          <w:i/>
        </w:rPr>
        <w:t>adoption illégale</w:t>
      </w:r>
      <w:r w:rsidR="00664C7B" w:rsidRPr="00FC3461">
        <w:t>)</w:t>
      </w:r>
      <w:r w:rsidRPr="00FC3461">
        <w:t>, novembre 2017 (en anglais uniquement)</w:t>
      </w:r>
    </w:p>
    <w:p w14:paraId="7C89CD5D" w14:textId="71AC2BA5" w:rsidR="00934B70" w:rsidRPr="00FC3461" w:rsidRDefault="00934B70" w:rsidP="00CC0930">
      <w:pPr>
        <w:pStyle w:val="PBParagraph"/>
      </w:pPr>
      <w:r w:rsidRPr="00FC3461">
        <w:t>Hope and Homes for Children</w:t>
      </w:r>
    </w:p>
    <w:p w14:paraId="6951570E" w14:textId="21E95561" w:rsidR="00934B70" w:rsidRPr="00FC3461" w:rsidRDefault="00934B70" w:rsidP="00E81C5D">
      <w:pPr>
        <w:pStyle w:val="PBBulletList"/>
      </w:pPr>
      <w:r w:rsidRPr="00FC3461">
        <w:t>Hope and Homes for Children, avec le soutien de l</w:t>
      </w:r>
      <w:r w:rsidR="0025267F" w:rsidRPr="00FC3461">
        <w:t>’</w:t>
      </w:r>
      <w:r w:rsidRPr="00FC3461">
        <w:t xml:space="preserve">UNICEF, </w:t>
      </w:r>
      <w:hyperlink r:id="rId46" w:history="1">
        <w:r w:rsidR="00664C7B" w:rsidRPr="00FC3461">
          <w:rPr>
            <w:rStyle w:val="Hyperlink"/>
            <w:i/>
            <w:iCs/>
            <w:color w:val="024987"/>
          </w:rPr>
          <w:t xml:space="preserve">Beyond </w:t>
        </w:r>
        <w:proofErr w:type="spellStart"/>
        <w:r w:rsidR="00664C7B" w:rsidRPr="00FC3461">
          <w:rPr>
            <w:rStyle w:val="Hyperlink"/>
            <w:i/>
            <w:iCs/>
            <w:color w:val="024987"/>
          </w:rPr>
          <w:t>Institutional</w:t>
        </w:r>
        <w:proofErr w:type="spellEnd"/>
        <w:r w:rsidR="00664C7B" w:rsidRPr="00FC3461">
          <w:rPr>
            <w:rStyle w:val="Hyperlink"/>
            <w:i/>
            <w:iCs/>
            <w:color w:val="024987"/>
          </w:rPr>
          <w:t xml:space="preserve"> Care: A roadmap for </w:t>
        </w:r>
        <w:proofErr w:type="spellStart"/>
        <w:r w:rsidR="00664C7B" w:rsidRPr="00FC3461">
          <w:rPr>
            <w:rStyle w:val="Hyperlink"/>
            <w:i/>
            <w:iCs/>
            <w:color w:val="024987"/>
          </w:rPr>
          <w:t>child</w:t>
        </w:r>
        <w:proofErr w:type="spellEnd"/>
        <w:r w:rsidR="00664C7B" w:rsidRPr="00FC3461">
          <w:rPr>
            <w:rStyle w:val="Hyperlink"/>
            <w:i/>
            <w:iCs/>
            <w:color w:val="024987"/>
          </w:rPr>
          <w:t xml:space="preserve"> protection and care system </w:t>
        </w:r>
        <w:proofErr w:type="spellStart"/>
        <w:r w:rsidR="00664C7B" w:rsidRPr="00FC3461">
          <w:rPr>
            <w:rStyle w:val="Hyperlink"/>
            <w:i/>
            <w:iCs/>
            <w:color w:val="024987"/>
          </w:rPr>
          <w:t>reforms</w:t>
        </w:r>
        <w:proofErr w:type="spellEnd"/>
        <w:r w:rsidR="00664C7B" w:rsidRPr="00FC3461">
          <w:rPr>
            <w:rStyle w:val="Hyperlink"/>
            <w:i/>
            <w:iCs/>
            <w:color w:val="024987"/>
          </w:rPr>
          <w:t xml:space="preserve"> for </w:t>
        </w:r>
        <w:proofErr w:type="spellStart"/>
        <w:r w:rsidR="00664C7B" w:rsidRPr="00FC3461">
          <w:rPr>
            <w:rStyle w:val="Hyperlink"/>
            <w:i/>
            <w:iCs/>
            <w:color w:val="024987"/>
          </w:rPr>
          <w:t>governments</w:t>
        </w:r>
        <w:proofErr w:type="spellEnd"/>
        <w:r w:rsidR="00664C7B" w:rsidRPr="00FC3461">
          <w:rPr>
            <w:rStyle w:val="Hyperlink"/>
            <w:i/>
            <w:iCs/>
            <w:color w:val="024987"/>
          </w:rPr>
          <w:t xml:space="preserve"> in Latin America and Caribbean</w:t>
        </w:r>
      </w:hyperlink>
      <w:r w:rsidR="00664C7B" w:rsidRPr="00FC3461">
        <w:t xml:space="preserve"> (</w:t>
      </w:r>
      <w:r w:rsidRPr="00FC3461">
        <w:rPr>
          <w:i/>
        </w:rPr>
        <w:t>Au-delà de la protection des enfants : une feuille de route pour réformer la protection des enfants et les systèmes de prise en charge pour les gouvernements d</w:t>
      </w:r>
      <w:r w:rsidR="0025267F" w:rsidRPr="00FC3461">
        <w:rPr>
          <w:i/>
        </w:rPr>
        <w:t>’</w:t>
      </w:r>
      <w:r w:rsidRPr="00FC3461">
        <w:rPr>
          <w:i/>
        </w:rPr>
        <w:t>Amérique latine et des Caraïbes</w:t>
      </w:r>
      <w:r w:rsidR="00664C7B" w:rsidRPr="00FC3461">
        <w:t>)</w:t>
      </w:r>
      <w:r w:rsidRPr="00FC3461">
        <w:t>, décembre 2020 (en anglais</w:t>
      </w:r>
      <w:r w:rsidR="00AF36DD">
        <w:t xml:space="preserve"> et</w:t>
      </w:r>
      <w:r w:rsidR="000B62CD">
        <w:t xml:space="preserve"> espagnol</w:t>
      </w:r>
      <w:r w:rsidRPr="00FC3461">
        <w:t xml:space="preserve"> uniquement)</w:t>
      </w:r>
    </w:p>
    <w:p w14:paraId="5D73BEA0" w14:textId="0378299C" w:rsidR="008B4C65" w:rsidRPr="00FC3461" w:rsidRDefault="008B4C65" w:rsidP="00CC0930">
      <w:pPr>
        <w:pStyle w:val="PBParagraph"/>
      </w:pPr>
      <w:r w:rsidRPr="00FC3461">
        <w:t>Service Social International/Centre international de référence (SSI/CIR)</w:t>
      </w:r>
    </w:p>
    <w:p w14:paraId="1888927C" w14:textId="5ACD1BE0" w:rsidR="00BD6E6D" w:rsidRPr="00FC3461" w:rsidRDefault="00BD6E6D" w:rsidP="00B86B93">
      <w:pPr>
        <w:pStyle w:val="PBBulletList"/>
      </w:pPr>
      <w:r w:rsidRPr="00FC3461">
        <w:t xml:space="preserve">SSI/CIR, </w:t>
      </w:r>
      <w:hyperlink r:id="rId47" w:history="1">
        <w:r w:rsidRPr="00FC3461">
          <w:rPr>
            <w:rStyle w:val="Hyperlink"/>
            <w:rFonts w:ascii="Franklin Gothic Book" w:hAnsi="Franklin Gothic Book"/>
            <w:i/>
          </w:rPr>
          <w:t>Soutien financier et autre aux pays d</w:t>
        </w:r>
        <w:r w:rsidR="0025267F" w:rsidRPr="00FC3461">
          <w:rPr>
            <w:rStyle w:val="Hyperlink"/>
            <w:rFonts w:ascii="Franklin Gothic Book" w:hAnsi="Franklin Gothic Book"/>
            <w:i/>
          </w:rPr>
          <w:t>’</w:t>
        </w:r>
        <w:r w:rsidRPr="00FC3461">
          <w:rPr>
            <w:rStyle w:val="Hyperlink"/>
            <w:rFonts w:ascii="Franklin Gothic Book" w:hAnsi="Franklin Gothic Book"/>
            <w:i/>
          </w:rPr>
          <w:t>origine, dans le cadre de l</w:t>
        </w:r>
        <w:r w:rsidR="0025267F" w:rsidRPr="00FC3461">
          <w:rPr>
            <w:rStyle w:val="Hyperlink"/>
            <w:rFonts w:ascii="Franklin Gothic Book" w:hAnsi="Franklin Gothic Book"/>
            <w:i/>
          </w:rPr>
          <w:t>’</w:t>
        </w:r>
        <w:r w:rsidRPr="00FC3461">
          <w:rPr>
            <w:rStyle w:val="Hyperlink"/>
            <w:rFonts w:ascii="Franklin Gothic Book" w:hAnsi="Franklin Gothic Book"/>
            <w:i/>
          </w:rPr>
          <w:t>adoption internationale : Guide à l</w:t>
        </w:r>
        <w:r w:rsidR="0025267F" w:rsidRPr="00FC3461">
          <w:rPr>
            <w:rStyle w:val="Hyperlink"/>
            <w:rFonts w:ascii="Franklin Gothic Book" w:hAnsi="Franklin Gothic Book"/>
            <w:i/>
          </w:rPr>
          <w:t>’</w:t>
        </w:r>
        <w:r w:rsidRPr="00FC3461">
          <w:rPr>
            <w:rStyle w:val="Hyperlink"/>
            <w:rFonts w:ascii="Franklin Gothic Book" w:hAnsi="Franklin Gothic Book"/>
            <w:i/>
          </w:rPr>
          <w:t>usage du/des parent(s) adoptif(s), des familles adoptives et des personnes adoptées</w:t>
        </w:r>
      </w:hyperlink>
      <w:r w:rsidRPr="00FC3461">
        <w:t>, 2020</w:t>
      </w:r>
    </w:p>
    <w:p w14:paraId="356FC04C" w14:textId="32A09070" w:rsidR="00BD6E6D" w:rsidRPr="00FC3461" w:rsidRDefault="00BD6E6D" w:rsidP="00B86B93">
      <w:pPr>
        <w:pStyle w:val="PBBulletList"/>
      </w:pPr>
      <w:r w:rsidRPr="00FC3461">
        <w:t>Baglietto C</w:t>
      </w:r>
      <w:r w:rsidR="005A26AD" w:rsidRPr="00FC3461">
        <w:t>.</w:t>
      </w:r>
      <w:r w:rsidRPr="00FC3461">
        <w:t>, Cantwell N</w:t>
      </w:r>
      <w:r w:rsidR="005A26AD" w:rsidRPr="00FC3461">
        <w:t>.</w:t>
      </w:r>
      <w:r w:rsidRPr="00FC3461">
        <w:t>, Dambach M</w:t>
      </w:r>
      <w:r w:rsidR="005A26AD" w:rsidRPr="00FC3461">
        <w:t>.</w:t>
      </w:r>
      <w:r w:rsidRPr="00FC3461">
        <w:t xml:space="preserve"> (</w:t>
      </w:r>
      <w:proofErr w:type="spellStart"/>
      <w:r w:rsidR="008F4EF2" w:rsidRPr="00FC3461">
        <w:t>Eds</w:t>
      </w:r>
      <w:proofErr w:type="spellEnd"/>
      <w:r w:rsidR="00B75850">
        <w:t>.</w:t>
      </w:r>
      <w:r w:rsidRPr="00FC3461">
        <w:t xml:space="preserve">), </w:t>
      </w:r>
      <w:hyperlink r:id="rId48" w:history="1">
        <w:r w:rsidR="00D7510A">
          <w:rPr>
            <w:rStyle w:val="Hyperlink"/>
            <w:i/>
          </w:rPr>
          <w:t>Faire face aux adoptions illégales : un manuel professionnel</w:t>
        </w:r>
      </w:hyperlink>
      <w:r w:rsidR="00D7510A" w:rsidRPr="00D7510A">
        <w:t>.</w:t>
      </w:r>
      <w:r w:rsidRPr="00FC3461">
        <w:t xml:space="preserve"> Genève, Suisse : Service Social International</w:t>
      </w:r>
      <w:r w:rsidR="00D7510A">
        <w:t>, 2016</w:t>
      </w:r>
    </w:p>
    <w:p w14:paraId="7E346BAF" w14:textId="3E8D61F8" w:rsidR="003E6FC1" w:rsidRPr="00FC3461" w:rsidRDefault="003E6FC1" w:rsidP="00B86B93">
      <w:pPr>
        <w:pStyle w:val="PBBulletList"/>
      </w:pPr>
      <w:r w:rsidRPr="00FC3461">
        <w:t xml:space="preserve">SSI/CIR, </w:t>
      </w:r>
      <w:hyperlink r:id="rId49" w:history="1">
        <w:r w:rsidRPr="00FC3461">
          <w:rPr>
            <w:rStyle w:val="Hyperlink"/>
            <w:rFonts w:ascii="Franklin Gothic Book" w:hAnsi="Franklin Gothic Book"/>
            <w:i/>
          </w:rPr>
          <w:t>Manifeste pour une éthique de l</w:t>
        </w:r>
        <w:r w:rsidR="0025267F" w:rsidRPr="00FC3461">
          <w:rPr>
            <w:rStyle w:val="Hyperlink"/>
            <w:rFonts w:ascii="Franklin Gothic Book" w:hAnsi="Franklin Gothic Book"/>
            <w:i/>
          </w:rPr>
          <w:t>’</w:t>
        </w:r>
        <w:r w:rsidRPr="00FC3461">
          <w:rPr>
            <w:rStyle w:val="Hyperlink"/>
            <w:rFonts w:ascii="Franklin Gothic Book" w:hAnsi="Franklin Gothic Book"/>
            <w:i/>
          </w:rPr>
          <w:t>adoption internationale</w:t>
        </w:r>
      </w:hyperlink>
      <w:r w:rsidRPr="00FC3461">
        <w:t>, mai 2015</w:t>
      </w:r>
    </w:p>
    <w:p w14:paraId="55D29658" w14:textId="6AE350D0" w:rsidR="00EA20E8" w:rsidRPr="00FC3461" w:rsidRDefault="00EA20E8" w:rsidP="00B86B93">
      <w:pPr>
        <w:pStyle w:val="PBBulletList"/>
      </w:pPr>
      <w:r w:rsidRPr="00FC3461">
        <w:t xml:space="preserve">SSI/CIR, </w:t>
      </w:r>
      <w:hyperlink r:id="rId50" w:history="1">
        <w:proofErr w:type="spellStart"/>
        <w:r w:rsidR="00A24005" w:rsidRPr="00FC3461">
          <w:rPr>
            <w:rStyle w:val="Hyperlink"/>
            <w:i/>
            <w:iCs/>
          </w:rPr>
          <w:t>Investigating</w:t>
        </w:r>
        <w:proofErr w:type="spellEnd"/>
        <w:r w:rsidR="00A24005" w:rsidRPr="00FC3461">
          <w:rPr>
            <w:rStyle w:val="Hyperlink"/>
            <w:i/>
            <w:iCs/>
          </w:rPr>
          <w:t xml:space="preserve"> The Grey Zones of Intercountry Adoption</w:t>
        </w:r>
      </w:hyperlink>
      <w:r w:rsidR="00A24005" w:rsidRPr="00FC3461">
        <w:t xml:space="preserve"> (</w:t>
      </w:r>
      <w:r w:rsidR="005330B3" w:rsidRPr="00FC3461">
        <w:rPr>
          <w:i/>
        </w:rPr>
        <w:t>Investiguer</w:t>
      </w:r>
      <w:r w:rsidRPr="00FC3461">
        <w:rPr>
          <w:i/>
        </w:rPr>
        <w:t xml:space="preserve"> sur les zones grises de l</w:t>
      </w:r>
      <w:r w:rsidR="0025267F" w:rsidRPr="00FC3461">
        <w:rPr>
          <w:i/>
        </w:rPr>
        <w:t>’</w:t>
      </w:r>
      <w:r w:rsidRPr="00FC3461">
        <w:rPr>
          <w:i/>
        </w:rPr>
        <w:t>adoption internationale</w:t>
      </w:r>
      <w:r w:rsidR="00A24005" w:rsidRPr="00FC3461">
        <w:t>)</w:t>
      </w:r>
      <w:r w:rsidRPr="00FC3461">
        <w:t xml:space="preserve">, </w:t>
      </w:r>
      <w:r w:rsidR="00555176" w:rsidRPr="00FC3461">
        <w:t>janvier 2012</w:t>
      </w:r>
      <w:r w:rsidRPr="00FC3461">
        <w:t xml:space="preserve"> (en anglais uniquement)</w:t>
      </w:r>
    </w:p>
    <w:p w14:paraId="5CF006A7" w14:textId="60A24186" w:rsidR="003E6FC1" w:rsidRPr="00FC3461" w:rsidRDefault="003E6FC1" w:rsidP="00B86B93">
      <w:pPr>
        <w:pStyle w:val="PBBulletList"/>
      </w:pPr>
      <w:r w:rsidRPr="00FC3461">
        <w:t xml:space="preserve">SSI/CIR, Fiche thématique No 47, </w:t>
      </w:r>
      <w:hyperlink r:id="rId51" w:history="1">
        <w:r w:rsidR="00FF14DA">
          <w:rPr>
            <w:rStyle w:val="Hyperlink"/>
            <w:rFonts w:ascii="Franklin Gothic Book" w:hAnsi="Franklin Gothic Book"/>
            <w:i/>
            <w:iCs/>
            <w:lang w:eastAsia="en-ZA"/>
          </w:rPr>
          <w:t>Adoption internationale : les aspects financiers</w:t>
        </w:r>
      </w:hyperlink>
      <w:r w:rsidRPr="00FC3461">
        <w:t>, octobre 2007</w:t>
      </w:r>
    </w:p>
    <w:p w14:paraId="40F00DFA" w14:textId="77777777" w:rsidR="00934B70" w:rsidRPr="00FC3461" w:rsidRDefault="00934B70" w:rsidP="00CC0930">
      <w:pPr>
        <w:pStyle w:val="PBParagraph"/>
      </w:pPr>
      <w:r w:rsidRPr="00FC3461">
        <w:t>Lumos</w:t>
      </w:r>
    </w:p>
    <w:p w14:paraId="5BC83C6E" w14:textId="6F6F0B92" w:rsidR="00934B70" w:rsidRPr="00FC3461" w:rsidRDefault="00934B70" w:rsidP="00B86B93">
      <w:pPr>
        <w:pStyle w:val="PBBulletList"/>
      </w:pPr>
      <w:proofErr w:type="spellStart"/>
      <w:r w:rsidRPr="00FC3461">
        <w:t>Lumos</w:t>
      </w:r>
      <w:proofErr w:type="spellEnd"/>
      <w:r w:rsidRPr="00FC3461">
        <w:t xml:space="preserve">, </w:t>
      </w:r>
      <w:hyperlink r:id="rId52" w:history="1">
        <w:proofErr w:type="spellStart"/>
        <w:r w:rsidR="00A24005" w:rsidRPr="00FC3461">
          <w:rPr>
            <w:rStyle w:val="Hyperlink"/>
            <w:i/>
            <w:iCs/>
            <w:color w:val="024987"/>
          </w:rPr>
          <w:t>Ending</w:t>
        </w:r>
        <w:proofErr w:type="spellEnd"/>
        <w:r w:rsidR="00A24005" w:rsidRPr="00FC3461">
          <w:rPr>
            <w:rStyle w:val="Hyperlink"/>
            <w:i/>
            <w:iCs/>
            <w:color w:val="024987"/>
          </w:rPr>
          <w:t xml:space="preserve"> the </w:t>
        </w:r>
        <w:proofErr w:type="spellStart"/>
        <w:r w:rsidR="00A24005" w:rsidRPr="00FC3461">
          <w:rPr>
            <w:rStyle w:val="Hyperlink"/>
            <w:i/>
            <w:iCs/>
            <w:color w:val="024987"/>
          </w:rPr>
          <w:t>Institutionalisation</w:t>
        </w:r>
        <w:proofErr w:type="spellEnd"/>
        <w:r w:rsidR="00A24005" w:rsidRPr="00FC3461">
          <w:rPr>
            <w:rStyle w:val="Hyperlink"/>
            <w:i/>
            <w:iCs/>
            <w:color w:val="024987"/>
          </w:rPr>
          <w:t xml:space="preserve"> of Children </w:t>
        </w:r>
        <w:proofErr w:type="spellStart"/>
        <w:r w:rsidR="00A24005" w:rsidRPr="00FC3461">
          <w:rPr>
            <w:rStyle w:val="Hyperlink"/>
            <w:i/>
            <w:iCs/>
            <w:color w:val="024987"/>
          </w:rPr>
          <w:t>Globally</w:t>
        </w:r>
        <w:proofErr w:type="spellEnd"/>
        <w:r w:rsidR="00A24005" w:rsidRPr="00FC3461">
          <w:rPr>
            <w:rStyle w:val="Hyperlink"/>
            <w:i/>
            <w:iCs/>
            <w:color w:val="024987"/>
          </w:rPr>
          <w:t xml:space="preserve"> – the Time </w:t>
        </w:r>
        <w:proofErr w:type="spellStart"/>
        <w:r w:rsidR="00A24005" w:rsidRPr="00FC3461">
          <w:rPr>
            <w:rStyle w:val="Hyperlink"/>
            <w:i/>
            <w:iCs/>
            <w:color w:val="024987"/>
          </w:rPr>
          <w:t>is</w:t>
        </w:r>
        <w:proofErr w:type="spellEnd"/>
        <w:r w:rsidR="00A24005" w:rsidRPr="00FC3461">
          <w:rPr>
            <w:rStyle w:val="Hyperlink"/>
            <w:i/>
            <w:iCs/>
            <w:color w:val="024987"/>
          </w:rPr>
          <w:t xml:space="preserve"> Now</w:t>
        </w:r>
      </w:hyperlink>
      <w:r w:rsidR="00A24005" w:rsidRPr="00FC3461">
        <w:t xml:space="preserve"> </w:t>
      </w:r>
      <w:r w:rsidR="00A24005" w:rsidRPr="009473A6">
        <w:t>(</w:t>
      </w:r>
      <w:r w:rsidRPr="008A7FF2">
        <w:rPr>
          <w:i/>
          <w:iCs/>
        </w:rPr>
        <w:t>Il est temps de mettre fin au placement en institution des enfants à l</w:t>
      </w:r>
      <w:r w:rsidR="0025267F" w:rsidRPr="008A7FF2">
        <w:rPr>
          <w:i/>
          <w:iCs/>
        </w:rPr>
        <w:t>’</w:t>
      </w:r>
      <w:r w:rsidRPr="008A7FF2">
        <w:rPr>
          <w:i/>
          <w:iCs/>
        </w:rPr>
        <w:t>échelle mondiale</w:t>
      </w:r>
      <w:r w:rsidR="00A24005" w:rsidRPr="009473A6">
        <w:t>)</w:t>
      </w:r>
      <w:r w:rsidRPr="009473A6">
        <w:t>, février</w:t>
      </w:r>
      <w:r w:rsidRPr="00FC3461">
        <w:t> 2017 (en anglais uniquement)</w:t>
      </w:r>
    </w:p>
    <w:p w14:paraId="2DF69846" w14:textId="461BAFED" w:rsidR="00BC2745" w:rsidRPr="00FC3461" w:rsidRDefault="00DB1FEB" w:rsidP="00CC0930">
      <w:pPr>
        <w:pStyle w:val="PBParagraph"/>
      </w:pPr>
      <w:r w:rsidRPr="00FC3461">
        <w:t xml:space="preserve">Save the Children </w:t>
      </w:r>
    </w:p>
    <w:p w14:paraId="04C64233" w14:textId="182861D3" w:rsidR="002E602F" w:rsidRPr="00FC3461" w:rsidRDefault="00CE2001" w:rsidP="00B86B93">
      <w:pPr>
        <w:pStyle w:val="PBBulletList"/>
      </w:pPr>
      <w:r w:rsidRPr="00FC3461">
        <w:t xml:space="preserve">Save the Children, </w:t>
      </w:r>
      <w:hyperlink r:id="rId53" w:history="1">
        <w:r w:rsidR="005330B3" w:rsidRPr="00FC3461">
          <w:rPr>
            <w:rStyle w:val="Hyperlink"/>
            <w:i/>
            <w:iCs/>
            <w:color w:val="024987"/>
          </w:rPr>
          <w:t>International Adoption Policy Brief</w:t>
        </w:r>
      </w:hyperlink>
      <w:r w:rsidR="005330B3" w:rsidRPr="00FC3461">
        <w:t xml:space="preserve"> </w:t>
      </w:r>
      <w:r w:rsidR="005330B3" w:rsidRPr="009473A6">
        <w:t>(</w:t>
      </w:r>
      <w:r w:rsidRPr="008A7FF2">
        <w:rPr>
          <w:i/>
          <w:iCs/>
        </w:rPr>
        <w:t>Adoption internationale : Prise de position</w:t>
      </w:r>
      <w:r w:rsidR="005330B3" w:rsidRPr="009473A6">
        <w:t>)</w:t>
      </w:r>
      <w:r w:rsidRPr="009473A6">
        <w:t xml:space="preserve">, </w:t>
      </w:r>
      <w:r w:rsidR="005330B3" w:rsidRPr="009473A6">
        <w:t>f</w:t>
      </w:r>
      <w:r w:rsidR="005330B3" w:rsidRPr="00FC3461">
        <w:t>évrier 2010</w:t>
      </w:r>
      <w:r w:rsidR="00414CC9">
        <w:t xml:space="preserve"> (en anglais uniquement)</w:t>
      </w:r>
    </w:p>
    <w:p w14:paraId="2537A277" w14:textId="42CDFD44" w:rsidR="00EA2778" w:rsidRPr="00FC3461" w:rsidRDefault="00977383" w:rsidP="00CC0930">
      <w:pPr>
        <w:pStyle w:val="Heading2"/>
      </w:pPr>
      <w:r w:rsidRPr="00FC3461">
        <w:t>Études et autres sources d</w:t>
      </w:r>
      <w:r w:rsidR="0025267F" w:rsidRPr="00FC3461">
        <w:t>’</w:t>
      </w:r>
      <w:r w:rsidRPr="00FC3461">
        <w:t>information émanant d</w:t>
      </w:r>
      <w:r w:rsidR="0097494C" w:rsidRPr="00FC3461">
        <w:t xml:space="preserve">es milieux </w:t>
      </w:r>
      <w:r w:rsidRPr="00FC3461">
        <w:t xml:space="preserve">universitaires </w:t>
      </w:r>
    </w:p>
    <w:p w14:paraId="2BB8815D" w14:textId="445DD4E7" w:rsidR="00C72F0B" w:rsidRPr="00FC3461" w:rsidRDefault="00C72F0B" w:rsidP="00CC0930">
      <w:pPr>
        <w:pStyle w:val="PBParagraph"/>
      </w:pPr>
      <w:r w:rsidRPr="00FC3461">
        <w:t>Université d</w:t>
      </w:r>
      <w:r w:rsidR="0025267F" w:rsidRPr="00FC3461">
        <w:t>’</w:t>
      </w:r>
      <w:r w:rsidRPr="00FC3461">
        <w:t>Angers, TEMOS, France</w:t>
      </w:r>
    </w:p>
    <w:p w14:paraId="33DF2731" w14:textId="12A53BFB" w:rsidR="00C72F0B" w:rsidRPr="00FC3461" w:rsidRDefault="00C72F0B" w:rsidP="00B86B93">
      <w:pPr>
        <w:pStyle w:val="PBBulletList"/>
      </w:pPr>
      <w:r w:rsidRPr="00FC3461">
        <w:t xml:space="preserve">Yves Denéchère, Fábio Macedo, </w:t>
      </w:r>
      <w:hyperlink r:id="rId54" w:history="1">
        <w:r w:rsidRPr="00FC3461">
          <w:rPr>
            <w:rStyle w:val="Hyperlink"/>
            <w:i/>
            <w:color w:val="024987"/>
          </w:rPr>
          <w:t>Étude historique sur les pratiques illicites dans l</w:t>
        </w:r>
        <w:r w:rsidR="0025267F" w:rsidRPr="00FC3461">
          <w:rPr>
            <w:rStyle w:val="Hyperlink"/>
            <w:i/>
            <w:color w:val="024987"/>
          </w:rPr>
          <w:t>’</w:t>
        </w:r>
        <w:r w:rsidRPr="00FC3461">
          <w:rPr>
            <w:rStyle w:val="Hyperlink"/>
            <w:i/>
            <w:color w:val="024987"/>
          </w:rPr>
          <w:t>adoption internationale en France</w:t>
        </w:r>
      </w:hyperlink>
      <w:r w:rsidRPr="00FC3461">
        <w:t>, Université d</w:t>
      </w:r>
      <w:r w:rsidR="0025267F" w:rsidRPr="00FC3461">
        <w:t>’</w:t>
      </w:r>
      <w:r w:rsidRPr="00FC3461">
        <w:t xml:space="preserve">Angers, </w:t>
      </w:r>
      <w:r w:rsidR="00B05761" w:rsidRPr="00FC3461">
        <w:t xml:space="preserve">janvier </w:t>
      </w:r>
      <w:r w:rsidRPr="00FC3461">
        <w:t>2023</w:t>
      </w:r>
    </w:p>
    <w:p w14:paraId="0310002D" w14:textId="782B233C" w:rsidR="00C72F0B" w:rsidRPr="00FC3461" w:rsidRDefault="00C72F0B" w:rsidP="00CC0930">
      <w:pPr>
        <w:pStyle w:val="PBParagraph"/>
      </w:pPr>
      <w:r w:rsidRPr="00FC3461">
        <w:t xml:space="preserve">Université de Maastricht, Pays-Bas </w:t>
      </w:r>
    </w:p>
    <w:p w14:paraId="0BD1C5FB" w14:textId="586EB6CE" w:rsidR="00C72F0B" w:rsidRPr="00FC3461" w:rsidRDefault="00C72F0B" w:rsidP="00B86B93">
      <w:pPr>
        <w:pStyle w:val="PBBulletList"/>
      </w:pPr>
      <w:r w:rsidRPr="00FC3461">
        <w:t xml:space="preserve">Elvira Loibl, </w:t>
      </w:r>
      <w:hyperlink r:id="rId55" w:history="1">
        <w:r w:rsidR="005330B3" w:rsidRPr="00FC3461">
          <w:rPr>
            <w:rStyle w:val="Hyperlink"/>
            <w:i/>
            <w:iCs/>
            <w:color w:val="024987"/>
          </w:rPr>
          <w:t xml:space="preserve">Child </w:t>
        </w:r>
        <w:proofErr w:type="spellStart"/>
        <w:r w:rsidR="005330B3" w:rsidRPr="00FC3461">
          <w:rPr>
            <w:rStyle w:val="Hyperlink"/>
            <w:i/>
            <w:iCs/>
            <w:color w:val="024987"/>
          </w:rPr>
          <w:t>trafficking</w:t>
        </w:r>
        <w:proofErr w:type="spellEnd"/>
        <w:r w:rsidR="005330B3" w:rsidRPr="00FC3461">
          <w:rPr>
            <w:rStyle w:val="Hyperlink"/>
            <w:i/>
            <w:iCs/>
            <w:color w:val="024987"/>
          </w:rPr>
          <w:t xml:space="preserve"> for adoption </w:t>
        </w:r>
        <w:proofErr w:type="spellStart"/>
        <w:proofErr w:type="gramStart"/>
        <w:r w:rsidR="005330B3" w:rsidRPr="00FC3461">
          <w:rPr>
            <w:rStyle w:val="Hyperlink"/>
            <w:i/>
            <w:iCs/>
            <w:color w:val="024987"/>
          </w:rPr>
          <w:t>purposes</w:t>
        </w:r>
        <w:proofErr w:type="spellEnd"/>
        <w:r w:rsidR="005330B3" w:rsidRPr="00FC3461">
          <w:rPr>
            <w:rStyle w:val="Hyperlink"/>
            <w:i/>
            <w:iCs/>
            <w:color w:val="024987"/>
          </w:rPr>
          <w:t>:</w:t>
        </w:r>
        <w:proofErr w:type="gramEnd"/>
        <w:r w:rsidR="005330B3" w:rsidRPr="00FC3461">
          <w:rPr>
            <w:rStyle w:val="Hyperlink"/>
            <w:i/>
            <w:iCs/>
            <w:color w:val="024987"/>
          </w:rPr>
          <w:t xml:space="preserve"> A </w:t>
        </w:r>
        <w:proofErr w:type="spellStart"/>
        <w:r w:rsidR="005330B3" w:rsidRPr="00FC3461">
          <w:rPr>
            <w:rStyle w:val="Hyperlink"/>
            <w:i/>
            <w:iCs/>
            <w:color w:val="024987"/>
          </w:rPr>
          <w:t>criminological</w:t>
        </w:r>
        <w:proofErr w:type="spellEnd"/>
        <w:r w:rsidR="005330B3" w:rsidRPr="00FC3461">
          <w:rPr>
            <w:rStyle w:val="Hyperlink"/>
            <w:i/>
            <w:iCs/>
            <w:color w:val="024987"/>
          </w:rPr>
          <w:t xml:space="preserve"> </w:t>
        </w:r>
        <w:proofErr w:type="spellStart"/>
        <w:r w:rsidR="005330B3" w:rsidRPr="00FC3461">
          <w:rPr>
            <w:rStyle w:val="Hyperlink"/>
            <w:i/>
            <w:iCs/>
            <w:color w:val="024987"/>
          </w:rPr>
          <w:t>analysis</w:t>
        </w:r>
        <w:proofErr w:type="spellEnd"/>
        <w:r w:rsidR="005330B3" w:rsidRPr="00FC3461">
          <w:rPr>
            <w:rStyle w:val="Hyperlink"/>
            <w:i/>
            <w:iCs/>
            <w:color w:val="024987"/>
          </w:rPr>
          <w:t xml:space="preserve"> of the </w:t>
        </w:r>
        <w:proofErr w:type="spellStart"/>
        <w:r w:rsidR="005330B3" w:rsidRPr="00FC3461">
          <w:rPr>
            <w:rStyle w:val="Hyperlink"/>
            <w:i/>
            <w:iCs/>
            <w:color w:val="024987"/>
          </w:rPr>
          <w:t>illegal</w:t>
        </w:r>
        <w:proofErr w:type="spellEnd"/>
        <w:r w:rsidR="005330B3" w:rsidRPr="00FC3461">
          <w:rPr>
            <w:rStyle w:val="Hyperlink"/>
            <w:i/>
            <w:iCs/>
            <w:color w:val="024987"/>
          </w:rPr>
          <w:t xml:space="preserve"> adoption </w:t>
        </w:r>
        <w:proofErr w:type="spellStart"/>
        <w:r w:rsidR="005330B3" w:rsidRPr="00FC3461">
          <w:rPr>
            <w:rStyle w:val="Hyperlink"/>
            <w:i/>
            <w:iCs/>
            <w:color w:val="024987"/>
          </w:rPr>
          <w:t>market</w:t>
        </w:r>
        <w:proofErr w:type="spellEnd"/>
      </w:hyperlink>
      <w:r w:rsidR="005330B3" w:rsidRPr="00FC3461">
        <w:t xml:space="preserve"> (</w:t>
      </w:r>
      <w:r w:rsidRPr="00FC3461">
        <w:rPr>
          <w:i/>
        </w:rPr>
        <w:t>Traite d</w:t>
      </w:r>
      <w:r w:rsidR="0025267F" w:rsidRPr="00FC3461">
        <w:rPr>
          <w:i/>
        </w:rPr>
        <w:t>’</w:t>
      </w:r>
      <w:r w:rsidRPr="00FC3461">
        <w:rPr>
          <w:i/>
        </w:rPr>
        <w:t>enfants à des fins d</w:t>
      </w:r>
      <w:r w:rsidR="0025267F" w:rsidRPr="00FC3461">
        <w:rPr>
          <w:i/>
        </w:rPr>
        <w:t>’</w:t>
      </w:r>
      <w:r w:rsidRPr="00FC3461">
        <w:rPr>
          <w:i/>
        </w:rPr>
        <w:t>adoption : une analyse criminologique du marché d</w:t>
      </w:r>
      <w:r w:rsidR="00965892" w:rsidRPr="00FC3461">
        <w:rPr>
          <w:i/>
        </w:rPr>
        <w:t>e l</w:t>
      </w:r>
      <w:r w:rsidR="0025267F" w:rsidRPr="00FC3461">
        <w:rPr>
          <w:i/>
        </w:rPr>
        <w:t>’</w:t>
      </w:r>
      <w:r w:rsidRPr="00FC3461">
        <w:rPr>
          <w:i/>
        </w:rPr>
        <w:t>adoption illégale</w:t>
      </w:r>
      <w:r w:rsidR="005330B3" w:rsidRPr="00FC3461">
        <w:t>)</w:t>
      </w:r>
      <w:r w:rsidRPr="00FC3461">
        <w:t>, octobre 2019 (en anglais uniquement)</w:t>
      </w:r>
    </w:p>
    <w:p w14:paraId="04E082B4" w14:textId="2C4D3279" w:rsidR="002B11A2" w:rsidRPr="00FC3461" w:rsidRDefault="002B11A2" w:rsidP="00CC0930">
      <w:pPr>
        <w:pStyle w:val="PBParagraph"/>
      </w:pPr>
      <w:r w:rsidRPr="00FC3461">
        <w:t>Université des sciences appliquées de Zurich</w:t>
      </w:r>
      <w:r w:rsidR="00406770">
        <w:t xml:space="preserve"> (</w:t>
      </w:r>
      <w:r w:rsidR="00241FB0">
        <w:t>ZHAW)</w:t>
      </w:r>
      <w:r w:rsidRPr="00FC3461">
        <w:t xml:space="preserve">, Suisse </w:t>
      </w:r>
    </w:p>
    <w:p w14:paraId="35FEC923" w14:textId="67BD9CA3" w:rsidR="002B11A2" w:rsidRPr="00FC3461" w:rsidRDefault="00241FB0" w:rsidP="00B86B93">
      <w:pPr>
        <w:pStyle w:val="PBBulletList"/>
      </w:pPr>
      <w:r>
        <w:t>ZHAW</w:t>
      </w:r>
      <w:r w:rsidR="002B11A2" w:rsidRPr="00FC3461">
        <w:t xml:space="preserve">, </w:t>
      </w:r>
      <w:hyperlink r:id="rId56" w:history="1">
        <w:r w:rsidR="002B11A2" w:rsidRPr="00FC3461">
          <w:rPr>
            <w:rStyle w:val="Hyperlink"/>
            <w:i/>
            <w:color w:val="024987"/>
          </w:rPr>
          <w:t>Éléments indicatifs d</w:t>
        </w:r>
        <w:r w:rsidR="0025267F" w:rsidRPr="00FC3461">
          <w:rPr>
            <w:rStyle w:val="Hyperlink"/>
            <w:i/>
            <w:color w:val="024987"/>
          </w:rPr>
          <w:t>’</w:t>
        </w:r>
        <w:r w:rsidR="002B11A2" w:rsidRPr="00FC3461">
          <w:rPr>
            <w:rStyle w:val="Hyperlink"/>
            <w:i/>
            <w:color w:val="024987"/>
          </w:rPr>
          <w:t>adoptions illégales d</w:t>
        </w:r>
        <w:r w:rsidR="0025267F" w:rsidRPr="00FC3461">
          <w:rPr>
            <w:rStyle w:val="Hyperlink"/>
            <w:i/>
            <w:color w:val="024987"/>
          </w:rPr>
          <w:t>’</w:t>
        </w:r>
        <w:r w:rsidR="002B11A2" w:rsidRPr="00FC3461">
          <w:rPr>
            <w:rStyle w:val="Hyperlink"/>
            <w:i/>
            <w:color w:val="024987"/>
          </w:rPr>
          <w:t>enfants de 10 pays d</w:t>
        </w:r>
        <w:r w:rsidR="0025267F" w:rsidRPr="00FC3461">
          <w:rPr>
            <w:rStyle w:val="Hyperlink"/>
            <w:i/>
            <w:color w:val="024987"/>
          </w:rPr>
          <w:t>’</w:t>
        </w:r>
        <w:r w:rsidR="002B11A2" w:rsidRPr="00FC3461">
          <w:rPr>
            <w:rStyle w:val="Hyperlink"/>
            <w:i/>
            <w:color w:val="024987"/>
          </w:rPr>
          <w:t>origine en Suisse, des années 1970 aux années 1990</w:t>
        </w:r>
      </w:hyperlink>
      <w:r w:rsidR="002B11A2" w:rsidRPr="00FC3461">
        <w:t>, novembre 2023 (en allemand uniquement ; certaines parties sont traduites en français)</w:t>
      </w:r>
    </w:p>
    <w:p w14:paraId="1684C476" w14:textId="58C3FCFE" w:rsidR="002B11A2" w:rsidRPr="00FC3461" w:rsidRDefault="00241FB0" w:rsidP="00B86B93">
      <w:pPr>
        <w:pStyle w:val="PBBulletList"/>
      </w:pPr>
      <w:r>
        <w:t>ZHAW</w:t>
      </w:r>
      <w:r w:rsidR="002B11A2" w:rsidRPr="00FC3461">
        <w:t xml:space="preserve">, </w:t>
      </w:r>
      <w:hyperlink r:id="rId57" w:history="1">
        <w:r w:rsidR="002B11A2" w:rsidRPr="00FC3461">
          <w:rPr>
            <w:rStyle w:val="Hyperlink"/>
            <w:i/>
            <w:color w:val="024987"/>
          </w:rPr>
          <w:t>L</w:t>
        </w:r>
        <w:r w:rsidR="0025267F" w:rsidRPr="00FC3461">
          <w:rPr>
            <w:rStyle w:val="Hyperlink"/>
            <w:i/>
            <w:color w:val="024987"/>
          </w:rPr>
          <w:t>’</w:t>
        </w:r>
        <w:r w:rsidR="002B11A2" w:rsidRPr="00FC3461">
          <w:rPr>
            <w:rStyle w:val="Hyperlink"/>
            <w:i/>
            <w:color w:val="024987"/>
          </w:rPr>
          <w:t>adoption d</w:t>
        </w:r>
        <w:r w:rsidR="0025267F" w:rsidRPr="00FC3461">
          <w:rPr>
            <w:rStyle w:val="Hyperlink"/>
            <w:i/>
            <w:color w:val="024987"/>
          </w:rPr>
          <w:t>’</w:t>
        </w:r>
        <w:r w:rsidR="002B11A2" w:rsidRPr="00FC3461">
          <w:rPr>
            <w:rStyle w:val="Hyperlink"/>
            <w:i/>
            <w:color w:val="024987"/>
          </w:rPr>
          <w:t>enfants du Sri Lanka en Suisse de 1973 à 1997</w:t>
        </w:r>
      </w:hyperlink>
      <w:r w:rsidR="002B11A2" w:rsidRPr="00FC3461">
        <w:t xml:space="preserve">, janvier 2020 (en allemand uniquement ; résumé du rapport en français) </w:t>
      </w:r>
    </w:p>
    <w:p w14:paraId="002B107D" w14:textId="066C6A8B" w:rsidR="00121D0F" w:rsidRPr="00FC3461" w:rsidRDefault="00121D0F" w:rsidP="00CC0930">
      <w:pPr>
        <w:pStyle w:val="PBParagraph"/>
      </w:pPr>
      <w:r w:rsidRPr="00FC3461">
        <w:t>Autres études et sources d</w:t>
      </w:r>
      <w:r w:rsidR="0025267F" w:rsidRPr="00FC3461">
        <w:t>’</w:t>
      </w:r>
      <w:r w:rsidRPr="00FC3461">
        <w:t>informations émanant d</w:t>
      </w:r>
      <w:r w:rsidR="005D6F5F" w:rsidRPr="00FC3461">
        <w:t>es milieux universitaires</w:t>
      </w:r>
    </w:p>
    <w:p w14:paraId="4AAC5621" w14:textId="68C202F8" w:rsidR="00C27142" w:rsidRPr="00FC3461" w:rsidRDefault="00C27142" w:rsidP="00D46917">
      <w:pPr>
        <w:pStyle w:val="PBBulletList"/>
      </w:pPr>
      <w:r w:rsidRPr="00FC3461">
        <w:t>Andrea Abraham, Sabine Bitter, Rita Kesselring,</w:t>
      </w:r>
      <w:r w:rsidR="005330B3" w:rsidRPr="00FC3461">
        <w:t xml:space="preserve"> </w:t>
      </w:r>
      <w:hyperlink r:id="rId58" w:history="1">
        <w:r w:rsidR="005330B3" w:rsidRPr="00FC3461">
          <w:rPr>
            <w:rStyle w:val="Hyperlink"/>
            <w:i/>
            <w:iCs/>
            <w:color w:val="024987"/>
          </w:rPr>
          <w:t xml:space="preserve">Mother </w:t>
        </w:r>
        <w:proofErr w:type="gramStart"/>
        <w:r w:rsidR="005330B3" w:rsidRPr="00FC3461">
          <w:rPr>
            <w:rStyle w:val="Hyperlink"/>
            <w:i/>
            <w:iCs/>
            <w:color w:val="024987"/>
          </w:rPr>
          <w:t>Unknown:</w:t>
        </w:r>
        <w:proofErr w:type="gramEnd"/>
        <w:r w:rsidR="005330B3" w:rsidRPr="00FC3461">
          <w:rPr>
            <w:rStyle w:val="Hyperlink"/>
            <w:i/>
            <w:iCs/>
            <w:color w:val="024987"/>
          </w:rPr>
          <w:t xml:space="preserve"> Adoption of Children </w:t>
        </w:r>
        <w:proofErr w:type="spellStart"/>
        <w:r w:rsidR="005330B3" w:rsidRPr="00FC3461">
          <w:rPr>
            <w:rStyle w:val="Hyperlink"/>
            <w:i/>
            <w:iCs/>
            <w:color w:val="024987"/>
          </w:rPr>
          <w:t>from</w:t>
        </w:r>
        <w:proofErr w:type="spellEnd"/>
        <w:r w:rsidR="005330B3" w:rsidRPr="00FC3461">
          <w:rPr>
            <w:rStyle w:val="Hyperlink"/>
            <w:i/>
            <w:iCs/>
            <w:color w:val="024987"/>
          </w:rPr>
          <w:t xml:space="preserve"> India in the Swiss Cantons of Zurich and Thurgau, 1973–2002</w:t>
        </w:r>
      </w:hyperlink>
      <w:r w:rsidRPr="00FC3461">
        <w:t xml:space="preserve"> </w:t>
      </w:r>
      <w:r w:rsidR="005330B3" w:rsidRPr="00FC3461">
        <w:t>(</w:t>
      </w:r>
      <w:r w:rsidRPr="00FC3461">
        <w:rPr>
          <w:i/>
        </w:rPr>
        <w:t>Mère inconnue : adoption d</w:t>
      </w:r>
      <w:r w:rsidR="0025267F" w:rsidRPr="00FC3461">
        <w:rPr>
          <w:i/>
        </w:rPr>
        <w:t>’</w:t>
      </w:r>
      <w:r w:rsidRPr="00FC3461">
        <w:rPr>
          <w:i/>
        </w:rPr>
        <w:t xml:space="preserve">enfants </w:t>
      </w:r>
      <w:r w:rsidR="005D6F5F" w:rsidRPr="00FC3461">
        <w:rPr>
          <w:i/>
        </w:rPr>
        <w:t xml:space="preserve">en </w:t>
      </w:r>
      <w:r w:rsidRPr="00FC3461">
        <w:rPr>
          <w:i/>
        </w:rPr>
        <w:t>Inde vers les cantons suisses de Zurich et de Thurgovie</w:t>
      </w:r>
      <w:r w:rsidR="007737D8">
        <w:rPr>
          <w:i/>
        </w:rPr>
        <w:t>,</w:t>
      </w:r>
      <w:r w:rsidRPr="00FC3461">
        <w:rPr>
          <w:i/>
        </w:rPr>
        <w:t xml:space="preserve"> 197</w:t>
      </w:r>
      <w:r w:rsidR="005330B3" w:rsidRPr="00FC3461">
        <w:rPr>
          <w:i/>
        </w:rPr>
        <w:t>3</w:t>
      </w:r>
      <w:r w:rsidR="005330B3" w:rsidRPr="00FC3461">
        <w:rPr>
          <w:i/>
        </w:rPr>
        <w:noBreakHyphen/>
      </w:r>
      <w:r w:rsidRPr="00FC3461">
        <w:rPr>
          <w:i/>
        </w:rPr>
        <w:t>2002</w:t>
      </w:r>
      <w:r w:rsidR="005330B3" w:rsidRPr="00FC3461">
        <w:t>)</w:t>
      </w:r>
      <w:r w:rsidRPr="00FC3461">
        <w:t>, janvier 2025 (en anglais uniquement)</w:t>
      </w:r>
    </w:p>
    <w:p w14:paraId="0076DC23" w14:textId="69C95801" w:rsidR="00DD524F" w:rsidRPr="00FC3461" w:rsidRDefault="008F5F7D" w:rsidP="008B199E">
      <w:pPr>
        <w:pStyle w:val="PBBulletList"/>
      </w:pPr>
      <w:r w:rsidRPr="00FC3461">
        <w:t>Sai Ramani Garimella et Shivika Choudhary, T</w:t>
      </w:r>
      <w:r w:rsidR="00A4187C" w:rsidRPr="00FC3461">
        <w:t>he Elgar Companion to the Hague </w:t>
      </w:r>
      <w:r w:rsidRPr="00FC3461">
        <w:t xml:space="preserve">Conference on Private International Law, </w:t>
      </w:r>
      <w:hyperlink r:id="rId59" w:history="1">
        <w:proofErr w:type="spellStart"/>
        <w:r w:rsidR="001953F9" w:rsidRPr="00FC3461">
          <w:rPr>
            <w:rStyle w:val="Hyperlink"/>
            <w:i/>
            <w:iCs/>
            <w:color w:val="024987"/>
          </w:rPr>
          <w:t>Chapter</w:t>
        </w:r>
        <w:proofErr w:type="spellEnd"/>
        <w:r w:rsidR="001953F9" w:rsidRPr="00FC3461">
          <w:rPr>
            <w:rStyle w:val="Hyperlink"/>
            <w:i/>
            <w:iCs/>
            <w:color w:val="024987"/>
          </w:rPr>
          <w:t xml:space="preserve"> </w:t>
        </w:r>
        <w:proofErr w:type="gramStart"/>
        <w:r w:rsidR="001953F9" w:rsidRPr="00FC3461">
          <w:rPr>
            <w:rStyle w:val="Hyperlink"/>
            <w:i/>
            <w:iCs/>
            <w:color w:val="024987"/>
          </w:rPr>
          <w:t>14:</w:t>
        </w:r>
        <w:proofErr w:type="gramEnd"/>
        <w:r w:rsidR="001953F9" w:rsidRPr="00FC3461">
          <w:rPr>
            <w:rStyle w:val="Hyperlink"/>
            <w:i/>
            <w:iCs/>
            <w:color w:val="024987"/>
          </w:rPr>
          <w:t xml:space="preserve"> The 1993 Intercountry Adoption </w:t>
        </w:r>
        <w:proofErr w:type="gramStart"/>
        <w:r w:rsidR="001953F9" w:rsidRPr="00FC3461">
          <w:rPr>
            <w:rStyle w:val="Hyperlink"/>
            <w:i/>
            <w:iCs/>
            <w:color w:val="024987"/>
          </w:rPr>
          <w:t>Convention:</w:t>
        </w:r>
        <w:proofErr w:type="gramEnd"/>
        <w:r w:rsidR="001953F9" w:rsidRPr="00FC3461">
          <w:rPr>
            <w:rStyle w:val="Hyperlink"/>
            <w:i/>
            <w:iCs/>
            <w:color w:val="024987"/>
          </w:rPr>
          <w:t xml:space="preserve"> </w:t>
        </w:r>
        <w:proofErr w:type="spellStart"/>
        <w:r w:rsidR="001953F9" w:rsidRPr="00FC3461">
          <w:rPr>
            <w:rStyle w:val="Hyperlink"/>
            <w:i/>
            <w:iCs/>
            <w:color w:val="024987"/>
          </w:rPr>
          <w:t>from</w:t>
        </w:r>
        <w:proofErr w:type="spellEnd"/>
        <w:r w:rsidR="001953F9" w:rsidRPr="00FC3461">
          <w:rPr>
            <w:rStyle w:val="Hyperlink"/>
            <w:i/>
            <w:iCs/>
            <w:color w:val="024987"/>
          </w:rPr>
          <w:t xml:space="preserve"> gift </w:t>
        </w:r>
        <w:proofErr w:type="spellStart"/>
        <w:r w:rsidR="001953F9" w:rsidRPr="00FC3461">
          <w:rPr>
            <w:rStyle w:val="Hyperlink"/>
            <w:i/>
            <w:iCs/>
            <w:color w:val="024987"/>
          </w:rPr>
          <w:t>child</w:t>
        </w:r>
        <w:proofErr w:type="spellEnd"/>
        <w:r w:rsidR="001953F9" w:rsidRPr="00FC3461">
          <w:rPr>
            <w:rStyle w:val="Hyperlink"/>
            <w:i/>
            <w:iCs/>
            <w:color w:val="024987"/>
          </w:rPr>
          <w:t xml:space="preserve"> to </w:t>
        </w:r>
        <w:proofErr w:type="spellStart"/>
        <w:r w:rsidR="001953F9" w:rsidRPr="00FC3461">
          <w:rPr>
            <w:rStyle w:val="Hyperlink"/>
            <w:i/>
            <w:iCs/>
            <w:color w:val="024987"/>
          </w:rPr>
          <w:t>safer</w:t>
        </w:r>
        <w:proofErr w:type="spellEnd"/>
        <w:r w:rsidR="001953F9" w:rsidRPr="00FC3461">
          <w:rPr>
            <w:rStyle w:val="Hyperlink"/>
            <w:i/>
            <w:iCs/>
            <w:color w:val="024987"/>
          </w:rPr>
          <w:t xml:space="preserve"> adoptions</w:t>
        </w:r>
      </w:hyperlink>
      <w:r w:rsidR="001953F9" w:rsidRPr="00FC3461">
        <w:t xml:space="preserve"> (</w:t>
      </w:r>
      <w:r w:rsidRPr="00FC3461">
        <w:rPr>
          <w:i/>
        </w:rPr>
        <w:t xml:space="preserve">Chapitre 14 : la Convention Adoption internationale de 1993 </w:t>
      </w:r>
      <w:r w:rsidR="00A4187C" w:rsidRPr="00FC3461">
        <w:rPr>
          <w:i/>
        </w:rPr>
        <w:t>–</w:t>
      </w:r>
      <w:r w:rsidRPr="00FC3461">
        <w:rPr>
          <w:i/>
        </w:rPr>
        <w:t xml:space="preserve"> d</w:t>
      </w:r>
      <w:r w:rsidR="00A4187C" w:rsidRPr="00FC3461">
        <w:rPr>
          <w:i/>
        </w:rPr>
        <w:t>’</w:t>
      </w:r>
      <w:r w:rsidRPr="00FC3461">
        <w:rPr>
          <w:i/>
        </w:rPr>
        <w:t xml:space="preserve">enfants </w:t>
      </w:r>
      <w:r w:rsidR="00A4187C" w:rsidRPr="00FC3461">
        <w:rPr>
          <w:i/>
        </w:rPr>
        <w:t xml:space="preserve">en </w:t>
      </w:r>
      <w:r w:rsidRPr="00FC3461">
        <w:rPr>
          <w:i/>
        </w:rPr>
        <w:t>cadeaux à des adoptions plus sûres</w:t>
      </w:r>
      <w:r w:rsidR="001953F9" w:rsidRPr="00FC3461">
        <w:t>)</w:t>
      </w:r>
      <w:r w:rsidRPr="00FC3461">
        <w:t>, décembre 2020 (en anglais uniquement)</w:t>
      </w:r>
    </w:p>
    <w:p w14:paraId="4848B469" w14:textId="36FD409B" w:rsidR="003A15E9" w:rsidRPr="00FC3461" w:rsidRDefault="003A15E9" w:rsidP="003A15E9">
      <w:pPr>
        <w:pStyle w:val="PBBulletList"/>
        <w:numPr>
          <w:ilvl w:val="0"/>
          <w:numId w:val="2"/>
        </w:numPr>
        <w:rPr>
          <w:lang w:val="en-GB"/>
        </w:rPr>
      </w:pPr>
      <w:proofErr w:type="spellStart"/>
      <w:r w:rsidRPr="00FC3461">
        <w:t>IJzendoorn</w:t>
      </w:r>
      <w:proofErr w:type="spellEnd"/>
      <w:r w:rsidRPr="00FC3461">
        <w:t>, M. H., Bakermans-Kranenburg, M. J., Duschins</w:t>
      </w:r>
      <w:r w:rsidR="00F96144" w:rsidRPr="00FC3461">
        <w:t>ky, R., Fox, N. A., Goldman, P. </w:t>
      </w:r>
      <w:r w:rsidRPr="00FC3461">
        <w:t xml:space="preserve">S., Gunnar, M. R., Johnson, D. E., Nelson, C. A., </w:t>
      </w:r>
      <w:proofErr w:type="spellStart"/>
      <w:r w:rsidRPr="00FC3461">
        <w:t>Reijman</w:t>
      </w:r>
      <w:proofErr w:type="spellEnd"/>
      <w:r w:rsidRPr="00FC3461">
        <w:t xml:space="preserve">, S., Skinner, G. C. M., Zeanah, C. H., &amp; </w:t>
      </w:r>
      <w:proofErr w:type="spellStart"/>
      <w:r w:rsidRPr="00FC3461">
        <w:t>Sonuga</w:t>
      </w:r>
      <w:proofErr w:type="spellEnd"/>
      <w:r w:rsidRPr="00FC3461">
        <w:t xml:space="preserve">-Barke, E. J. S. (2020). </w:t>
      </w:r>
      <w:hyperlink r:id="rId60" w:history="1">
        <w:r w:rsidRPr="00FC3461">
          <w:rPr>
            <w:rStyle w:val="Hyperlink"/>
            <w:i/>
            <w:lang w:val="en-GB"/>
          </w:rPr>
          <w:t>Institutionalisation and deinstitutionalisation of children 1: a systematic and integrative review of evidence regarding effects on development</w:t>
        </w:r>
      </w:hyperlink>
      <w:r w:rsidRPr="00FC3461">
        <w:rPr>
          <w:lang w:val="en-GB"/>
        </w:rPr>
        <w:t xml:space="preserve">. </w:t>
      </w:r>
      <w:r w:rsidRPr="00FC3461">
        <w:t>(</w:t>
      </w:r>
      <w:r w:rsidRPr="00FC3461">
        <w:rPr>
          <w:i/>
        </w:rPr>
        <w:t xml:space="preserve">Institutionnalisation et </w:t>
      </w:r>
      <w:proofErr w:type="spellStart"/>
      <w:r w:rsidRPr="00FC3461">
        <w:rPr>
          <w:i/>
        </w:rPr>
        <w:t>désinstitutionnalisation</w:t>
      </w:r>
      <w:proofErr w:type="spellEnd"/>
      <w:r w:rsidRPr="00FC3461">
        <w:rPr>
          <w:i/>
        </w:rPr>
        <w:t xml:space="preserve"> des enfants 1 : examen systématique et intégré des preuves des conséquences sur le développement</w:t>
      </w:r>
      <w:r w:rsidRPr="00FC3461">
        <w:t xml:space="preserve">), The Lancet. </w:t>
      </w:r>
      <w:proofErr w:type="spellStart"/>
      <w:r w:rsidRPr="00FC3461">
        <w:t>Psychiatry</w:t>
      </w:r>
      <w:proofErr w:type="spellEnd"/>
      <w:r w:rsidRPr="00FC3461">
        <w:t xml:space="preserve">, 7(8), 703-72, </w:t>
      </w:r>
      <w:proofErr w:type="spellStart"/>
      <w:r w:rsidRPr="00FC3461">
        <w:rPr>
          <w:lang w:val="en-GB"/>
        </w:rPr>
        <w:t>août</w:t>
      </w:r>
      <w:proofErr w:type="spellEnd"/>
      <w:r w:rsidRPr="00FC3461">
        <w:rPr>
          <w:lang w:val="en-GB"/>
        </w:rPr>
        <w:t xml:space="preserve"> 2020 (en anglais </w:t>
      </w:r>
      <w:proofErr w:type="spellStart"/>
      <w:r w:rsidRPr="00FC3461">
        <w:rPr>
          <w:lang w:val="en-GB"/>
        </w:rPr>
        <w:t>uniquement</w:t>
      </w:r>
      <w:proofErr w:type="spellEnd"/>
      <w:r w:rsidRPr="00FC3461">
        <w:rPr>
          <w:lang w:val="en-GB"/>
        </w:rPr>
        <w:t>)</w:t>
      </w:r>
    </w:p>
    <w:p w14:paraId="1D1E0DA2" w14:textId="1C3CE13B" w:rsidR="00C479A5" w:rsidRPr="00434AE3" w:rsidRDefault="004A5241" w:rsidP="00D46917">
      <w:pPr>
        <w:pStyle w:val="PBBulletList"/>
        <w:rPr>
          <w:lang w:val="en-GB"/>
        </w:rPr>
      </w:pPr>
      <w:r w:rsidRPr="00434AE3">
        <w:rPr>
          <w:lang w:val="en-GB"/>
        </w:rPr>
        <w:t>David M. Smolin,</w:t>
      </w:r>
      <w:r w:rsidR="001953F9" w:rsidRPr="00434AE3">
        <w:rPr>
          <w:lang w:val="en-GB"/>
        </w:rPr>
        <w:t xml:space="preserve"> </w:t>
      </w:r>
      <w:hyperlink r:id="rId61" w:history="1">
        <w:r w:rsidR="001953F9" w:rsidRPr="00434AE3">
          <w:rPr>
            <w:rStyle w:val="Hyperlink"/>
            <w:i/>
            <w:iCs/>
            <w:color w:val="024987"/>
            <w:lang w:val="en-GB"/>
          </w:rPr>
          <w:t>Child laundering: How the intercountry adoption system legitimizes and  incentivizes the practices of buying, trafficking, kidnaping, and stealing children</w:t>
        </w:r>
      </w:hyperlink>
      <w:r w:rsidRPr="00434AE3">
        <w:rPr>
          <w:lang w:val="en-GB"/>
        </w:rPr>
        <w:t xml:space="preserve"> </w:t>
      </w:r>
      <w:r w:rsidR="001953F9" w:rsidRPr="00434AE3">
        <w:rPr>
          <w:lang w:val="en-GB"/>
        </w:rPr>
        <w:t>(</w:t>
      </w:r>
      <w:r w:rsidRPr="00434AE3">
        <w:rPr>
          <w:i/>
          <w:lang w:val="en-GB"/>
        </w:rPr>
        <w:t xml:space="preserve">Child laundering : comment le </w:t>
      </w:r>
      <w:proofErr w:type="spellStart"/>
      <w:r w:rsidRPr="00434AE3">
        <w:rPr>
          <w:i/>
          <w:lang w:val="en-GB"/>
        </w:rPr>
        <w:t>système</w:t>
      </w:r>
      <w:proofErr w:type="spellEnd"/>
      <w:r w:rsidRPr="00434AE3">
        <w:rPr>
          <w:i/>
          <w:lang w:val="en-GB"/>
        </w:rPr>
        <w:t xml:space="preserve"> </w:t>
      </w:r>
      <w:proofErr w:type="spellStart"/>
      <w:r w:rsidRPr="00434AE3">
        <w:rPr>
          <w:i/>
          <w:lang w:val="en-GB"/>
        </w:rPr>
        <w:t>d</w:t>
      </w:r>
      <w:r w:rsidR="0025267F" w:rsidRPr="00434AE3">
        <w:rPr>
          <w:i/>
          <w:lang w:val="en-GB"/>
        </w:rPr>
        <w:t>’</w:t>
      </w:r>
      <w:r w:rsidRPr="00434AE3">
        <w:rPr>
          <w:i/>
          <w:lang w:val="en-GB"/>
        </w:rPr>
        <w:t>adoption</w:t>
      </w:r>
      <w:proofErr w:type="spellEnd"/>
      <w:r w:rsidRPr="00434AE3">
        <w:rPr>
          <w:i/>
          <w:lang w:val="en-GB"/>
        </w:rPr>
        <w:t xml:space="preserve"> internationale </w:t>
      </w:r>
      <w:proofErr w:type="spellStart"/>
      <w:r w:rsidRPr="00434AE3">
        <w:rPr>
          <w:i/>
          <w:lang w:val="en-GB"/>
        </w:rPr>
        <w:t>légitime</w:t>
      </w:r>
      <w:proofErr w:type="spellEnd"/>
      <w:r w:rsidRPr="00434AE3">
        <w:rPr>
          <w:i/>
          <w:lang w:val="en-GB"/>
        </w:rPr>
        <w:t xml:space="preserve"> et encourage les pratiques </w:t>
      </w:r>
      <w:proofErr w:type="spellStart"/>
      <w:r w:rsidRPr="00434AE3">
        <w:rPr>
          <w:i/>
          <w:lang w:val="en-GB"/>
        </w:rPr>
        <w:t>d</w:t>
      </w:r>
      <w:r w:rsidR="0025267F" w:rsidRPr="00434AE3">
        <w:rPr>
          <w:i/>
          <w:lang w:val="en-GB"/>
        </w:rPr>
        <w:t>’</w:t>
      </w:r>
      <w:r w:rsidRPr="00434AE3">
        <w:rPr>
          <w:i/>
          <w:lang w:val="en-GB"/>
        </w:rPr>
        <w:t>achat</w:t>
      </w:r>
      <w:proofErr w:type="spellEnd"/>
      <w:r w:rsidRPr="00434AE3">
        <w:rPr>
          <w:i/>
          <w:lang w:val="en-GB"/>
        </w:rPr>
        <w:t xml:space="preserve">, de </w:t>
      </w:r>
      <w:proofErr w:type="spellStart"/>
      <w:r w:rsidRPr="00434AE3">
        <w:rPr>
          <w:i/>
          <w:lang w:val="en-GB"/>
        </w:rPr>
        <w:t>traite</w:t>
      </w:r>
      <w:proofErr w:type="spellEnd"/>
      <w:r w:rsidRPr="00434AE3">
        <w:rPr>
          <w:i/>
          <w:lang w:val="en-GB"/>
        </w:rPr>
        <w:t xml:space="preserve">, </w:t>
      </w:r>
      <w:proofErr w:type="spellStart"/>
      <w:r w:rsidRPr="00434AE3">
        <w:rPr>
          <w:i/>
          <w:lang w:val="en-GB"/>
        </w:rPr>
        <w:t>d</w:t>
      </w:r>
      <w:r w:rsidR="0025267F" w:rsidRPr="00434AE3">
        <w:rPr>
          <w:i/>
          <w:lang w:val="en-GB"/>
        </w:rPr>
        <w:t>’</w:t>
      </w:r>
      <w:r w:rsidRPr="00434AE3">
        <w:rPr>
          <w:i/>
          <w:lang w:val="en-GB"/>
        </w:rPr>
        <w:t>enlèvement</w:t>
      </w:r>
      <w:proofErr w:type="spellEnd"/>
      <w:r w:rsidRPr="00434AE3">
        <w:rPr>
          <w:i/>
          <w:lang w:val="en-GB"/>
        </w:rPr>
        <w:t xml:space="preserve"> et de vol </w:t>
      </w:r>
      <w:proofErr w:type="spellStart"/>
      <w:r w:rsidRPr="00434AE3">
        <w:rPr>
          <w:i/>
          <w:lang w:val="en-GB"/>
        </w:rPr>
        <w:t>d</w:t>
      </w:r>
      <w:r w:rsidR="0025267F" w:rsidRPr="00434AE3">
        <w:rPr>
          <w:i/>
          <w:lang w:val="en-GB"/>
        </w:rPr>
        <w:t>’</w:t>
      </w:r>
      <w:r w:rsidRPr="00434AE3">
        <w:rPr>
          <w:i/>
          <w:lang w:val="en-GB"/>
        </w:rPr>
        <w:t>enfants</w:t>
      </w:r>
      <w:proofErr w:type="spellEnd"/>
      <w:r w:rsidR="001953F9" w:rsidRPr="00434AE3">
        <w:rPr>
          <w:lang w:val="en-GB"/>
        </w:rPr>
        <w:t>)</w:t>
      </w:r>
      <w:r w:rsidRPr="00434AE3">
        <w:rPr>
          <w:lang w:val="en-GB"/>
        </w:rPr>
        <w:t xml:space="preserve">, 2006 (en anglais </w:t>
      </w:r>
      <w:proofErr w:type="spellStart"/>
      <w:r w:rsidRPr="00434AE3">
        <w:rPr>
          <w:lang w:val="en-GB"/>
        </w:rPr>
        <w:t>uniquement</w:t>
      </w:r>
      <w:proofErr w:type="spellEnd"/>
      <w:r w:rsidRPr="00434AE3">
        <w:rPr>
          <w:lang w:val="en-GB"/>
        </w:rPr>
        <w:t>)</w:t>
      </w:r>
    </w:p>
    <w:p w14:paraId="5FC234BF" w14:textId="77777777" w:rsidR="00080EC5" w:rsidRPr="00434AE3" w:rsidRDefault="00080EC5" w:rsidP="00080EC5">
      <w:pPr>
        <w:pStyle w:val="PBBulletList"/>
        <w:numPr>
          <w:ilvl w:val="0"/>
          <w:numId w:val="0"/>
        </w:numPr>
        <w:ind w:left="1134" w:hanging="567"/>
        <w:rPr>
          <w:lang w:val="en-GB"/>
        </w:rPr>
      </w:pPr>
    </w:p>
    <w:sectPr w:rsidR="00080EC5" w:rsidRPr="00434AE3" w:rsidSect="004E195E">
      <w:headerReference w:type="first" r:id="rId62"/>
      <w:footerReference w:type="first" r:id="rId63"/>
      <w:pgSz w:w="11906" w:h="16838" w:code="9"/>
      <w:pgMar w:top="1418" w:right="1247" w:bottom="1418" w:left="1247" w:header="567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5302A76" w14:textId="77777777" w:rsidR="005D0BFE" w:rsidRDefault="005D0BFE" w:rsidP="00EA3205">
      <w:r>
        <w:separator/>
      </w:r>
    </w:p>
  </w:endnote>
  <w:endnote w:type="continuationSeparator" w:id="0">
    <w:p w14:paraId="237F07BB" w14:textId="77777777" w:rsidR="005D0BFE" w:rsidRDefault="005D0BFE" w:rsidP="00EA3205">
      <w:r>
        <w:continuationSeparator/>
      </w:r>
    </w:p>
  </w:endnote>
  <w:endnote w:type="continuationNotice" w:id="1">
    <w:p w14:paraId="692D694C" w14:textId="77777777" w:rsidR="005D0BFE" w:rsidRDefault="005D0BFE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Franklin Gothic Medium">
    <w:panose1 w:val="020B0603020102020204"/>
    <w:charset w:val="00"/>
    <w:family w:val="swiss"/>
    <w:pitch w:val="variable"/>
    <w:sig w:usb0="00000287" w:usb1="00000000" w:usb2="00000000" w:usb3="00000000" w:csb0="0000009F" w:csb1="00000000"/>
  </w:font>
  <w:font w:name="Franklin Gothic Book">
    <w:altName w:val="Cambria"/>
    <w:panose1 w:val="00000000000000000000"/>
    <w:charset w:val="00"/>
    <w:family w:val="roman"/>
    <w:notTrueType/>
    <w:pitch w:val="default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roman"/>
    <w:pitch w:val="fixed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114F7D" w14:textId="77777777" w:rsidR="00412964" w:rsidRDefault="00412964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sz w:val="20"/>
        <w:szCs w:val="20"/>
      </w:rPr>
      <w:id w:val="-1892419822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682AC686" w14:textId="3739FDE7" w:rsidR="008B199E" w:rsidRPr="0013265E" w:rsidRDefault="008B199E" w:rsidP="0013265E">
        <w:pPr>
          <w:pStyle w:val="Footer"/>
          <w:jc w:val="right"/>
          <w:rPr>
            <w:sz w:val="20"/>
            <w:szCs w:val="20"/>
          </w:rPr>
        </w:pPr>
        <w:r w:rsidRPr="0013265E">
          <w:rPr>
            <w:sz w:val="20"/>
          </w:rPr>
          <w:fldChar w:fldCharType="begin"/>
        </w:r>
        <w:r w:rsidRPr="0013265E">
          <w:rPr>
            <w:sz w:val="20"/>
          </w:rPr>
          <w:instrText xml:space="preserve"> PAGE   \* MERGEFORMAT </w:instrText>
        </w:r>
        <w:r w:rsidRPr="0013265E">
          <w:rPr>
            <w:sz w:val="20"/>
          </w:rPr>
          <w:fldChar w:fldCharType="separate"/>
        </w:r>
        <w:r w:rsidR="00E17922">
          <w:rPr>
            <w:noProof/>
            <w:sz w:val="20"/>
          </w:rPr>
          <w:t>6</w:t>
        </w:r>
        <w:r w:rsidRPr="0013265E">
          <w:rPr>
            <w:sz w:val="20"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42E624" w14:textId="20EF0836" w:rsidR="008B199E" w:rsidRDefault="008B199E"/>
  <w:tbl>
    <w:tblPr>
      <w:tblStyle w:val="TableGrid"/>
      <w:tblpPr w:leftFromText="180" w:rightFromText="180" w:vertAnchor="text" w:horzAnchor="page" w:tblpX="895" w:tblpY="1"/>
      <w:tblOverlap w:val="never"/>
      <w:tblW w:w="1006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57" w:type="dxa"/>
        <w:right w:w="57" w:type="dxa"/>
      </w:tblCellMar>
      <w:tblLook w:val="04A0" w:firstRow="1" w:lastRow="0" w:firstColumn="1" w:lastColumn="0" w:noHBand="0" w:noVBand="1"/>
    </w:tblPr>
    <w:tblGrid>
      <w:gridCol w:w="4820"/>
      <w:gridCol w:w="567"/>
      <w:gridCol w:w="4678"/>
    </w:tblGrid>
    <w:tr w:rsidR="008B199E" w:rsidRPr="00B05761" w14:paraId="22E3ABC5" w14:textId="77777777">
      <w:trPr>
        <w:trHeight w:val="713"/>
      </w:trPr>
      <w:tc>
        <w:tcPr>
          <w:tcW w:w="4820" w:type="dxa"/>
          <w:vAlign w:val="center"/>
          <w:hideMark/>
        </w:tcPr>
        <w:p w14:paraId="5F0DABE1" w14:textId="3935192B" w:rsidR="008B199E" w:rsidRDefault="008B199E" w:rsidP="004D2360">
          <w:pPr>
            <w:pStyle w:val="Footer"/>
            <w:spacing w:after="40"/>
            <w:rPr>
              <w:rFonts w:ascii="Franklin Gothic Medium" w:hAnsi="Franklin Gothic Medium"/>
              <w:color w:val="002060"/>
              <w:sz w:val="18"/>
              <w:szCs w:val="18"/>
            </w:rPr>
          </w:pPr>
          <w:r>
            <w:rPr>
              <w:rFonts w:ascii="Franklin Gothic Medium" w:hAnsi="Franklin Gothic Medium"/>
              <w:color w:val="002060"/>
              <w:sz w:val="18"/>
            </w:rPr>
            <w:t>Hague Conference on Private International Law</w:t>
          </w:r>
        </w:p>
        <w:p w14:paraId="2A87C290" w14:textId="77777777" w:rsidR="008B199E" w:rsidRDefault="008B199E" w:rsidP="004D2360">
          <w:pPr>
            <w:pStyle w:val="Footer"/>
            <w:spacing w:after="40"/>
            <w:rPr>
              <w:rFonts w:ascii="Franklin Gothic Medium" w:hAnsi="Franklin Gothic Medium"/>
              <w:color w:val="002060"/>
              <w:sz w:val="18"/>
              <w:szCs w:val="18"/>
            </w:rPr>
          </w:pPr>
          <w:r>
            <w:rPr>
              <w:rFonts w:ascii="Franklin Gothic Medium" w:hAnsi="Franklin Gothic Medium"/>
              <w:color w:val="002060"/>
              <w:sz w:val="18"/>
            </w:rPr>
            <w:t>Conférence de La Haye de droit international privé</w:t>
          </w:r>
        </w:p>
        <w:p w14:paraId="353FD066" w14:textId="77777777" w:rsidR="008B199E" w:rsidRPr="00AB4BB0" w:rsidRDefault="008B199E" w:rsidP="004D2360">
          <w:pPr>
            <w:pStyle w:val="Footer"/>
            <w:spacing w:after="40"/>
            <w:rPr>
              <w:rFonts w:ascii="Franklin Gothic Medium" w:hAnsi="Franklin Gothic Medium"/>
              <w:color w:val="002060"/>
              <w:sz w:val="18"/>
              <w:szCs w:val="18"/>
              <w:lang w:val="es-ES"/>
            </w:rPr>
          </w:pPr>
          <w:r w:rsidRPr="00AB4BB0">
            <w:rPr>
              <w:rFonts w:ascii="Franklin Gothic Medium" w:hAnsi="Franklin Gothic Medium"/>
              <w:color w:val="002060"/>
              <w:sz w:val="18"/>
              <w:lang w:val="es-ES"/>
            </w:rPr>
            <w:t>Conferencia de La Haya de Derecho Internacional Privado</w:t>
          </w:r>
        </w:p>
      </w:tc>
      <w:tc>
        <w:tcPr>
          <w:tcW w:w="567" w:type="dxa"/>
          <w:vAlign w:val="center"/>
        </w:tcPr>
        <w:p w14:paraId="6C2ABAD5" w14:textId="77777777" w:rsidR="008B199E" w:rsidRPr="001C2F88" w:rsidRDefault="008B199E" w:rsidP="004D2360">
          <w:pPr>
            <w:pStyle w:val="Footer"/>
            <w:spacing w:after="40"/>
            <w:rPr>
              <w:rFonts w:ascii="Franklin Gothic Medium" w:hAnsi="Franklin Gothic Medium"/>
              <w:color w:val="002060"/>
              <w:sz w:val="18"/>
              <w:szCs w:val="18"/>
              <w:lang w:val="es-ES"/>
            </w:rPr>
          </w:pPr>
        </w:p>
      </w:tc>
      <w:tc>
        <w:tcPr>
          <w:tcW w:w="4678" w:type="dxa"/>
          <w:hideMark/>
        </w:tcPr>
        <w:p w14:paraId="3E4E7F28" w14:textId="77777777" w:rsidR="008B199E" w:rsidRPr="003F1BC3" w:rsidRDefault="008B199E" w:rsidP="004D2360">
          <w:pPr>
            <w:pStyle w:val="Footer"/>
            <w:spacing w:after="40"/>
            <w:jc w:val="right"/>
            <w:rPr>
              <w:rFonts w:ascii="Franklin Gothic Book" w:hAnsi="Franklin Gothic Book"/>
              <w:color w:val="002060"/>
              <w:sz w:val="18"/>
              <w:szCs w:val="18"/>
              <w:lang w:val="es-ES"/>
            </w:rPr>
          </w:pPr>
          <w:r w:rsidRPr="003F1BC3">
            <w:rPr>
              <w:rFonts w:ascii="Franklin Gothic Book" w:hAnsi="Franklin Gothic Book"/>
              <w:color w:val="002060"/>
              <w:sz w:val="18"/>
              <w:lang w:val="es-ES"/>
            </w:rPr>
            <w:t>www.hcch.net</w:t>
          </w:r>
        </w:p>
        <w:p w14:paraId="6470EC15" w14:textId="77777777" w:rsidR="008B199E" w:rsidRPr="003F1BC3" w:rsidRDefault="008B199E" w:rsidP="004D2360">
          <w:pPr>
            <w:pStyle w:val="Footer"/>
            <w:spacing w:after="40"/>
            <w:jc w:val="right"/>
            <w:rPr>
              <w:rFonts w:ascii="Franklin Gothic Book" w:hAnsi="Franklin Gothic Book"/>
              <w:color w:val="002060"/>
              <w:sz w:val="18"/>
              <w:szCs w:val="18"/>
              <w:lang w:val="es-ES"/>
            </w:rPr>
          </w:pPr>
          <w:r w:rsidRPr="003F1BC3">
            <w:rPr>
              <w:rFonts w:ascii="Franklin Gothic Book" w:hAnsi="Franklin Gothic Book"/>
              <w:color w:val="002060"/>
              <w:sz w:val="18"/>
              <w:lang w:val="es-ES"/>
            </w:rPr>
            <w:t>secretariat@hcch.net</w:t>
          </w:r>
        </w:p>
        <w:p w14:paraId="5B1DD791" w14:textId="57A20D9C" w:rsidR="008B199E" w:rsidRPr="00AB4BB0" w:rsidRDefault="00B05761" w:rsidP="004D2360">
          <w:pPr>
            <w:pStyle w:val="Footer"/>
            <w:spacing w:after="40"/>
            <w:jc w:val="right"/>
            <w:rPr>
              <w:rFonts w:ascii="Franklin Gothic Book" w:hAnsi="Franklin Gothic Book"/>
              <w:color w:val="002060"/>
              <w:sz w:val="18"/>
              <w:szCs w:val="18"/>
              <w:lang w:val="es-ES"/>
            </w:rPr>
          </w:pPr>
          <w:r>
            <w:rPr>
              <w:rFonts w:ascii="Franklin Gothic Book" w:hAnsi="Franklin Gothic Book"/>
              <w:color w:val="002060"/>
              <w:sz w:val="18"/>
              <w:lang w:val="es-ES"/>
            </w:rPr>
            <w:t>La Haye</w:t>
          </w:r>
          <w:r w:rsidR="008B199E" w:rsidRPr="00AB4BB0">
            <w:rPr>
              <w:rFonts w:ascii="Franklin Gothic Book" w:hAnsi="Franklin Gothic Book"/>
              <w:color w:val="002060"/>
              <w:sz w:val="18"/>
              <w:lang w:val="es-ES"/>
            </w:rPr>
            <w:t xml:space="preserve"> | Buenos Aires | </w:t>
          </w:r>
          <w:r>
            <w:rPr>
              <w:rFonts w:ascii="Franklin Gothic Book" w:hAnsi="Franklin Gothic Book"/>
              <w:color w:val="002060"/>
              <w:sz w:val="18"/>
              <w:lang w:val="es-ES"/>
            </w:rPr>
            <w:t xml:space="preserve">RAS </w:t>
          </w:r>
          <w:r w:rsidR="008B199E" w:rsidRPr="00AB4BB0">
            <w:rPr>
              <w:rFonts w:ascii="Franklin Gothic Book" w:hAnsi="Franklin Gothic Book"/>
              <w:color w:val="002060"/>
              <w:sz w:val="18"/>
              <w:lang w:val="es-ES"/>
            </w:rPr>
            <w:t>Hong Kong | Rabat</w:t>
          </w:r>
        </w:p>
      </w:tc>
    </w:tr>
  </w:tbl>
  <w:p w14:paraId="1B18836B" w14:textId="69533C16" w:rsidR="008B199E" w:rsidRPr="00B060D4" w:rsidRDefault="008B199E">
    <w:pPr>
      <w:pStyle w:val="Footer"/>
      <w:rPr>
        <w:lang w:val="es-ES"/>
      </w:rPr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518841696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6A4ED58E" w14:textId="6BDE8434" w:rsidR="008B199E" w:rsidRDefault="008B199E" w:rsidP="00734EFB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E17922">
          <w:rPr>
            <w:noProof/>
          </w:rPr>
          <w:t>2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E96AB44" w14:textId="77777777" w:rsidR="005D0BFE" w:rsidRDefault="005D0BFE" w:rsidP="00EA3205">
      <w:r>
        <w:separator/>
      </w:r>
    </w:p>
  </w:footnote>
  <w:footnote w:type="continuationSeparator" w:id="0">
    <w:p w14:paraId="42F4F1C4" w14:textId="77777777" w:rsidR="005D0BFE" w:rsidRDefault="005D0BFE" w:rsidP="00EA3205">
      <w:r>
        <w:continuationSeparator/>
      </w:r>
    </w:p>
  </w:footnote>
  <w:footnote w:type="continuationNotice" w:id="1">
    <w:p w14:paraId="7208A8F9" w14:textId="77777777" w:rsidR="005D0BFE" w:rsidRDefault="005D0BFE"/>
  </w:footnote>
  <w:footnote w:id="2">
    <w:p w14:paraId="5DEE1994" w14:textId="19B07E5C" w:rsidR="008B199E" w:rsidRPr="00C0694F" w:rsidRDefault="008B199E" w:rsidP="00474632">
      <w:pPr>
        <w:pStyle w:val="FootnoteText"/>
        <w:ind w:left="567" w:hanging="567"/>
        <w:jc w:val="both"/>
        <w:rPr>
          <w:sz w:val="18"/>
          <w:szCs w:val="18"/>
        </w:rPr>
      </w:pPr>
      <w:r>
        <w:rPr>
          <w:rStyle w:val="FootnoteReference"/>
          <w:sz w:val="18"/>
          <w:szCs w:val="18"/>
        </w:rPr>
        <w:footnoteRef/>
      </w:r>
      <w:r>
        <w:rPr>
          <w:sz w:val="18"/>
        </w:rPr>
        <w:t xml:space="preserve"> </w:t>
      </w:r>
      <w:r>
        <w:rPr>
          <w:sz w:val="18"/>
        </w:rPr>
        <w:tab/>
        <w:t xml:space="preserve">« Rapport de la première réunion du Groupe de travail sur les aspects financiers de l’adoption internationale (juin 2023) - Aide-mémoire », Doc. </w:t>
      </w:r>
      <w:proofErr w:type="gramStart"/>
      <w:r>
        <w:rPr>
          <w:sz w:val="18"/>
        </w:rPr>
        <w:t>prél</w:t>
      </w:r>
      <w:proofErr w:type="gramEnd"/>
      <w:r>
        <w:rPr>
          <w:sz w:val="18"/>
        </w:rPr>
        <w:t xml:space="preserve">. No 8A de juillet 2023 à l’attention du </w:t>
      </w:r>
      <w:r w:rsidR="00B05761">
        <w:rPr>
          <w:sz w:val="18"/>
        </w:rPr>
        <w:t>CAGP de 2024</w:t>
      </w:r>
      <w:r>
        <w:rPr>
          <w:sz w:val="18"/>
        </w:rPr>
        <w:t xml:space="preserve"> (disponible sur le site web de la HCCH</w:t>
      </w:r>
      <w:r w:rsidR="00B05761">
        <w:rPr>
          <w:sz w:val="18"/>
        </w:rPr>
        <w:t xml:space="preserve"> (</w:t>
      </w:r>
      <w:hyperlink r:id="rId1" w:history="1">
        <w:r w:rsidR="009749C3" w:rsidRPr="009749C3">
          <w:rPr>
            <w:rStyle w:val="Hyperlink"/>
            <w:sz w:val="18"/>
          </w:rPr>
          <w:t>www.hcch.net</w:t>
        </w:r>
      </w:hyperlink>
      <w:r w:rsidR="00B05761">
        <w:rPr>
          <w:sz w:val="18"/>
        </w:rPr>
        <w:t>)</w:t>
      </w:r>
      <w:r>
        <w:rPr>
          <w:sz w:val="18"/>
        </w:rPr>
        <w:t>, sous l</w:t>
      </w:r>
      <w:r w:rsidR="00B05761">
        <w:rPr>
          <w:sz w:val="18"/>
        </w:rPr>
        <w:t>’</w:t>
      </w:r>
      <w:r>
        <w:rPr>
          <w:sz w:val="18"/>
        </w:rPr>
        <w:t xml:space="preserve">« Espace Adoption » </w:t>
      </w:r>
      <w:r w:rsidR="00B05761" w:rsidRPr="00110C8B">
        <w:rPr>
          <w:rFonts w:ascii="Franklin Gothic Book" w:hAnsi="Franklin Gothic Book"/>
        </w:rPr>
        <w:t>=&gt;</w:t>
      </w:r>
      <w:r>
        <w:rPr>
          <w:sz w:val="18"/>
        </w:rPr>
        <w:t xml:space="preserve"> « Groupe de travail sur les aspects financiers de l’adoption internationale »), par</w:t>
      </w:r>
      <w:r w:rsidR="009749C3">
        <w:rPr>
          <w:sz w:val="18"/>
        </w:rPr>
        <w:t>a</w:t>
      </w:r>
      <w:r>
        <w:rPr>
          <w:sz w:val="18"/>
        </w:rPr>
        <w:t>. 19.</w:t>
      </w:r>
    </w:p>
  </w:footnote>
  <w:footnote w:id="3">
    <w:p w14:paraId="53A0B38E" w14:textId="4F188430" w:rsidR="008B199E" w:rsidRPr="00C0694F" w:rsidRDefault="008B199E" w:rsidP="00474632">
      <w:pPr>
        <w:pStyle w:val="FootnoteText"/>
        <w:ind w:left="567" w:hanging="567"/>
        <w:jc w:val="both"/>
        <w:rPr>
          <w:sz w:val="18"/>
          <w:szCs w:val="18"/>
        </w:rPr>
      </w:pPr>
      <w:r>
        <w:rPr>
          <w:rStyle w:val="FootnoteReference"/>
          <w:sz w:val="18"/>
          <w:szCs w:val="18"/>
        </w:rPr>
        <w:footnoteRef/>
      </w:r>
      <w:r>
        <w:rPr>
          <w:sz w:val="18"/>
        </w:rPr>
        <w:t xml:space="preserve"> </w:t>
      </w:r>
      <w:r>
        <w:rPr>
          <w:sz w:val="18"/>
        </w:rPr>
        <w:tab/>
        <w:t>En l’absence d’une telle traduction ou d’un tel résumé, le recours à des outils automatiques pourrait faciliter la traduction du document source dans une langue comprise par l’État ou la partie intéressé.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E7912B" w14:textId="77777777" w:rsidR="00412964" w:rsidRDefault="00412964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91E410" w14:textId="77777777" w:rsidR="00412964" w:rsidRDefault="00412964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D184C5" w14:textId="77777777" w:rsidR="008B199E" w:rsidRDefault="008B199E">
    <w:pPr>
      <w:pStyle w:val="Header"/>
    </w:pPr>
  </w:p>
  <w:tbl>
    <w:tblPr>
      <w:tblStyle w:val="TableGrid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4585"/>
      <w:gridCol w:w="4827"/>
    </w:tblGrid>
    <w:tr w:rsidR="008B199E" w14:paraId="379775CC" w14:textId="77777777">
      <w:tc>
        <w:tcPr>
          <w:tcW w:w="5097" w:type="dxa"/>
          <w:vAlign w:val="bottom"/>
        </w:tcPr>
        <w:p w14:paraId="5A4493CD" w14:textId="785156C4" w:rsidR="008B199E" w:rsidRPr="00C94AEA" w:rsidRDefault="008B199E" w:rsidP="004F3690">
          <w:pPr>
            <w:pStyle w:val="Header"/>
            <w:spacing w:before="160"/>
            <w:rPr>
              <w:rFonts w:cs="Franklin Gothic Book"/>
              <w:b/>
              <w:caps/>
              <w:color w:val="03295A"/>
            </w:rPr>
          </w:pPr>
          <w:r>
            <w:rPr>
              <w:b/>
              <w:caps/>
              <w:color w:val="03295A"/>
            </w:rPr>
            <w:t>Convention Adoption de 1993</w:t>
          </w:r>
        </w:p>
        <w:p w14:paraId="13E71543" w14:textId="4466441F" w:rsidR="008B199E" w:rsidRPr="00C94AEA" w:rsidRDefault="008B199E" w:rsidP="004F3690">
          <w:pPr>
            <w:pStyle w:val="Header"/>
            <w:spacing w:before="160"/>
            <w:rPr>
              <w:rFonts w:cs="Franklin Gothic Book"/>
              <w:b/>
              <w:caps/>
              <w:color w:val="03295A"/>
              <w:sz w:val="20"/>
              <w:szCs w:val="20"/>
            </w:rPr>
          </w:pPr>
          <w:r>
            <w:rPr>
              <w:b/>
              <w:caps/>
              <w:color w:val="03295A"/>
            </w:rPr>
            <w:t xml:space="preserve">Groupe de </w:t>
          </w:r>
          <w:r w:rsidR="001C7E98">
            <w:rPr>
              <w:b/>
              <w:caps/>
              <w:color w:val="03295A"/>
            </w:rPr>
            <w:t>T</w:t>
          </w:r>
          <w:r w:rsidR="00A2074A">
            <w:rPr>
              <w:b/>
              <w:caps/>
              <w:color w:val="03295A"/>
            </w:rPr>
            <w:t>ravail</w:t>
          </w:r>
          <w:r>
            <w:rPr>
              <w:b/>
              <w:caps/>
              <w:color w:val="03295A"/>
            </w:rPr>
            <w:t xml:space="preserve"> sur les aspects financiers</w:t>
          </w:r>
        </w:p>
        <w:p w14:paraId="2327737F" w14:textId="7423518A" w:rsidR="008B199E" w:rsidRPr="00C94AEA" w:rsidRDefault="008B199E" w:rsidP="004F3690">
          <w:pPr>
            <w:pStyle w:val="Header"/>
            <w:spacing w:before="160"/>
            <w:rPr>
              <w:rFonts w:cs="Franklin Gothic Book"/>
              <w:b/>
              <w:caps/>
              <w:color w:val="03295A"/>
              <w:sz w:val="20"/>
              <w:szCs w:val="20"/>
            </w:rPr>
          </w:pPr>
          <w:r>
            <w:rPr>
              <w:b/>
              <w:caps/>
              <w:color w:val="03295A"/>
              <w:sz w:val="20"/>
            </w:rPr>
            <w:t xml:space="preserve">PROJET : </w:t>
          </w:r>
          <w:r w:rsidR="00DB5CBA">
            <w:rPr>
              <w:b/>
              <w:caps/>
              <w:color w:val="03295A"/>
              <w:sz w:val="20"/>
            </w:rPr>
            <w:t>Jui</w:t>
          </w:r>
          <w:r w:rsidR="0020524B">
            <w:rPr>
              <w:b/>
              <w:caps/>
              <w:color w:val="03295A"/>
              <w:sz w:val="20"/>
            </w:rPr>
            <w:t>L</w:t>
          </w:r>
          <w:r w:rsidR="00A2074A">
            <w:rPr>
              <w:b/>
              <w:caps/>
              <w:color w:val="03295A"/>
              <w:sz w:val="20"/>
            </w:rPr>
            <w:t>L</w:t>
          </w:r>
          <w:r w:rsidR="0020524B">
            <w:rPr>
              <w:b/>
              <w:caps/>
              <w:color w:val="03295A"/>
              <w:sz w:val="20"/>
            </w:rPr>
            <w:t>ET</w:t>
          </w:r>
          <w:r w:rsidR="00B553B7">
            <w:rPr>
              <w:b/>
              <w:caps/>
              <w:color w:val="03295A"/>
              <w:sz w:val="20"/>
            </w:rPr>
            <w:t> </w:t>
          </w:r>
          <w:r>
            <w:rPr>
              <w:b/>
              <w:caps/>
              <w:color w:val="03295A"/>
              <w:sz w:val="20"/>
            </w:rPr>
            <w:t>202</w:t>
          </w:r>
          <w:r w:rsidR="006856C9">
            <w:rPr>
              <w:b/>
              <w:caps/>
              <w:color w:val="03295A"/>
              <w:sz w:val="20"/>
            </w:rPr>
            <w:t>6</w:t>
          </w:r>
        </w:p>
      </w:tc>
      <w:tc>
        <w:tcPr>
          <w:tcW w:w="5097" w:type="dxa"/>
          <w:vAlign w:val="bottom"/>
        </w:tcPr>
        <w:p w14:paraId="3B86A5E7" w14:textId="236DB3B6" w:rsidR="008B199E" w:rsidRDefault="008B199E" w:rsidP="004F3690">
          <w:pPr>
            <w:pStyle w:val="Header"/>
            <w:jc w:val="right"/>
          </w:pPr>
          <w:r>
            <w:rPr>
              <w:noProof/>
              <w:lang w:eastAsia="fr-FR"/>
            </w:rPr>
            <w:drawing>
              <wp:inline distT="0" distB="0" distL="0" distR="0" wp14:anchorId="42940397" wp14:editId="435A93B8">
                <wp:extent cx="1925320" cy="894715"/>
                <wp:effectExtent l="0" t="0" r="0" b="635"/>
                <wp:docPr id="470606274" name="Pictur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89369573" name="Picture 89369573"/>
                        <pic:cNvPicPr>
                          <a:picLocks noChangeAspect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925320" cy="89471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 w14:paraId="040BF863" w14:textId="0697602D" w:rsidR="008B199E" w:rsidRDefault="008B199E">
    <w:pPr>
      <w:pStyle w:val="Header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38C0B0" w14:textId="77777777" w:rsidR="008B199E" w:rsidRPr="00195417" w:rsidRDefault="008B199E" w:rsidP="00195417">
    <w:pPr>
      <w:pStyle w:val="Header"/>
      <w:rPr>
        <w:lang w:val="en-US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4D60DB5"/>
    <w:multiLevelType w:val="multilevel"/>
    <w:tmpl w:val="D2605B8C"/>
    <w:lvl w:ilvl="0">
      <w:start w:val="1"/>
      <w:numFmt w:val="bullet"/>
      <w:pStyle w:val="PBBulletList"/>
      <w:lvlText w:val=""/>
      <w:lvlJc w:val="left"/>
      <w:pPr>
        <w:ind w:left="414" w:hanging="567"/>
      </w:pPr>
      <w:rPr>
        <w:rFonts w:ascii="Wingdings" w:hAnsi="Wingdings" w:hint="default"/>
        <w:color w:val="auto"/>
      </w:rPr>
    </w:lvl>
    <w:lvl w:ilvl="1">
      <w:start w:val="1"/>
      <w:numFmt w:val="bullet"/>
      <w:lvlText w:val=""/>
      <w:lvlJc w:val="left"/>
      <w:pPr>
        <w:ind w:left="981" w:hanging="567"/>
      </w:pPr>
      <w:rPr>
        <w:rFonts w:ascii="Symbol" w:hAnsi="Symbol" w:hint="default"/>
        <w:color w:val="auto"/>
      </w:rPr>
    </w:lvl>
    <w:lvl w:ilvl="2">
      <w:start w:val="1"/>
      <w:numFmt w:val="bullet"/>
      <w:lvlText w:val=""/>
      <w:lvlJc w:val="left"/>
      <w:pPr>
        <w:ind w:left="1548" w:hanging="567"/>
      </w:pPr>
      <w:rPr>
        <w:rFonts w:ascii="Symbol" w:hAnsi="Symbol" w:hint="default"/>
        <w:color w:val="auto"/>
      </w:rPr>
    </w:lvl>
    <w:lvl w:ilvl="3">
      <w:start w:val="1"/>
      <w:numFmt w:val="decimal"/>
      <w:lvlText w:val="%4."/>
      <w:lvlJc w:val="left"/>
      <w:pPr>
        <w:ind w:left="216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88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360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43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04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5760" w:hanging="180"/>
      </w:pPr>
      <w:rPr>
        <w:rFonts w:hint="default"/>
      </w:rPr>
    </w:lvl>
  </w:abstractNum>
  <w:abstractNum w:abstractNumId="1" w15:restartNumberingAfterBreak="0">
    <w:nsid w:val="27343C6F"/>
    <w:multiLevelType w:val="hybridMultilevel"/>
    <w:tmpl w:val="A2701ABA"/>
    <w:lvl w:ilvl="0" w:tplc="10000015">
      <w:start w:val="1"/>
      <w:numFmt w:val="upperLetter"/>
      <w:lvlText w:val="%1."/>
      <w:lvlJc w:val="left"/>
      <w:pPr>
        <w:ind w:left="720" w:hanging="360"/>
      </w:pPr>
    </w:lvl>
    <w:lvl w:ilvl="1" w:tplc="10000019" w:tentative="1">
      <w:start w:val="1"/>
      <w:numFmt w:val="lowerLetter"/>
      <w:lvlText w:val="%2."/>
      <w:lvlJc w:val="left"/>
      <w:pPr>
        <w:ind w:left="1440" w:hanging="360"/>
      </w:pPr>
    </w:lvl>
    <w:lvl w:ilvl="2" w:tplc="1000001B" w:tentative="1">
      <w:start w:val="1"/>
      <w:numFmt w:val="lowerRoman"/>
      <w:lvlText w:val="%3."/>
      <w:lvlJc w:val="right"/>
      <w:pPr>
        <w:ind w:left="2160" w:hanging="180"/>
      </w:pPr>
    </w:lvl>
    <w:lvl w:ilvl="3" w:tplc="1000000F" w:tentative="1">
      <w:start w:val="1"/>
      <w:numFmt w:val="decimal"/>
      <w:lvlText w:val="%4."/>
      <w:lvlJc w:val="left"/>
      <w:pPr>
        <w:ind w:left="2880" w:hanging="360"/>
      </w:pPr>
    </w:lvl>
    <w:lvl w:ilvl="4" w:tplc="10000019" w:tentative="1">
      <w:start w:val="1"/>
      <w:numFmt w:val="lowerLetter"/>
      <w:lvlText w:val="%5."/>
      <w:lvlJc w:val="left"/>
      <w:pPr>
        <w:ind w:left="3600" w:hanging="360"/>
      </w:pPr>
    </w:lvl>
    <w:lvl w:ilvl="5" w:tplc="1000001B" w:tentative="1">
      <w:start w:val="1"/>
      <w:numFmt w:val="lowerRoman"/>
      <w:lvlText w:val="%6."/>
      <w:lvlJc w:val="right"/>
      <w:pPr>
        <w:ind w:left="4320" w:hanging="180"/>
      </w:pPr>
    </w:lvl>
    <w:lvl w:ilvl="6" w:tplc="1000000F" w:tentative="1">
      <w:start w:val="1"/>
      <w:numFmt w:val="decimal"/>
      <w:lvlText w:val="%7."/>
      <w:lvlJc w:val="left"/>
      <w:pPr>
        <w:ind w:left="5040" w:hanging="360"/>
      </w:pPr>
    </w:lvl>
    <w:lvl w:ilvl="7" w:tplc="10000019" w:tentative="1">
      <w:start w:val="1"/>
      <w:numFmt w:val="lowerLetter"/>
      <w:lvlText w:val="%8."/>
      <w:lvlJc w:val="left"/>
      <w:pPr>
        <w:ind w:left="5760" w:hanging="360"/>
      </w:pPr>
    </w:lvl>
    <w:lvl w:ilvl="8" w:tplc="1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7493367"/>
    <w:multiLevelType w:val="hybridMultilevel"/>
    <w:tmpl w:val="48C89AE6"/>
    <w:lvl w:ilvl="0" w:tplc="04090005">
      <w:start w:val="1"/>
      <w:numFmt w:val="bullet"/>
      <w:lvlText w:val=""/>
      <w:lvlJc w:val="left"/>
      <w:pPr>
        <w:ind w:left="1287" w:hanging="360"/>
      </w:pPr>
      <w:rPr>
        <w:rFonts w:ascii="Wingdings" w:hAnsi="Wingdings" w:hint="default"/>
      </w:rPr>
    </w:lvl>
    <w:lvl w:ilvl="1" w:tplc="2000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 w15:restartNumberingAfterBreak="0">
    <w:nsid w:val="47555A28"/>
    <w:multiLevelType w:val="hybridMultilevel"/>
    <w:tmpl w:val="D1986982"/>
    <w:lvl w:ilvl="0" w:tplc="8F2852E4">
      <w:start w:val="1"/>
      <w:numFmt w:val="bullet"/>
      <w:lvlText w:val="-"/>
      <w:lvlJc w:val="left"/>
      <w:pPr>
        <w:ind w:left="720" w:hanging="360"/>
      </w:pPr>
      <w:rPr>
        <w:rFonts w:ascii="Franklin Gothic Medium" w:hAnsi="Franklin Gothic Medium" w:hint="default"/>
        <w:color w:val="09295A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7931CD4"/>
    <w:multiLevelType w:val="multilevel"/>
    <w:tmpl w:val="84C4F040"/>
    <w:lvl w:ilvl="0">
      <w:start w:val="1"/>
      <w:numFmt w:val="upperRoman"/>
      <w:pStyle w:val="Heading1"/>
      <w:lvlText w:val="%1."/>
      <w:lvlJc w:val="right"/>
      <w:pPr>
        <w:ind w:left="567" w:hanging="567"/>
      </w:pPr>
      <w:rPr>
        <w:rFonts w:hint="default"/>
      </w:rPr>
    </w:lvl>
    <w:lvl w:ilvl="1">
      <w:start w:val="1"/>
      <w:numFmt w:val="upperLetter"/>
      <w:lvlRestart w:val="0"/>
      <w:pStyle w:val="Heading2"/>
      <w:lvlText w:val="%2."/>
      <w:lvlJc w:val="left"/>
      <w:pPr>
        <w:ind w:left="1134" w:hanging="567"/>
      </w:pPr>
      <w:rPr>
        <w:rFonts w:hint="default"/>
      </w:rPr>
    </w:lvl>
    <w:lvl w:ilvl="2">
      <w:start w:val="1"/>
      <w:numFmt w:val="decimal"/>
      <w:lvlRestart w:val="0"/>
      <w:pStyle w:val="Heading3"/>
      <w:lvlText w:val="%3."/>
      <w:lvlJc w:val="left"/>
      <w:pPr>
        <w:ind w:left="1134" w:hanging="567"/>
      </w:pPr>
      <w:rPr>
        <w:rFonts w:hint="default"/>
      </w:rPr>
    </w:lvl>
    <w:lvl w:ilvl="3">
      <w:start w:val="1"/>
      <w:numFmt w:val="lowerLetter"/>
      <w:lvlRestart w:val="0"/>
      <w:pStyle w:val="Heading4"/>
      <w:lvlText w:val="%4."/>
      <w:lvlJc w:val="left"/>
      <w:pPr>
        <w:ind w:left="1134" w:hanging="567"/>
      </w:pPr>
      <w:rPr>
        <w:rFonts w:hint="default"/>
        <w:b w:val="0"/>
        <w:i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5" w15:restartNumberingAfterBreak="0">
    <w:nsid w:val="4A433E52"/>
    <w:multiLevelType w:val="multilevel"/>
    <w:tmpl w:val="DE52893C"/>
    <w:lvl w:ilvl="0">
      <w:start w:val="1"/>
      <w:numFmt w:val="decimal"/>
      <w:pStyle w:val="ListParagraph"/>
      <w:lvlText w:val="%1."/>
      <w:lvlJc w:val="left"/>
      <w:pPr>
        <w:ind w:left="1134" w:hanging="567"/>
      </w:pPr>
      <w:rPr>
        <w:rFonts w:hint="default"/>
        <w:sz w:val="22"/>
        <w:szCs w:val="22"/>
      </w:rPr>
    </w:lvl>
    <w:lvl w:ilvl="1">
      <w:start w:val="1"/>
      <w:numFmt w:val="lowerLetter"/>
      <w:lvlText w:val="%2."/>
      <w:lvlJc w:val="left"/>
      <w:pPr>
        <w:ind w:left="1701" w:hanging="567"/>
      </w:pPr>
      <w:rPr>
        <w:rFonts w:hint="default"/>
      </w:rPr>
    </w:lvl>
    <w:lvl w:ilvl="2">
      <w:start w:val="1"/>
      <w:numFmt w:val="lowerRoman"/>
      <w:lvlText w:val="%3."/>
      <w:lvlJc w:val="left"/>
      <w:pPr>
        <w:ind w:left="2268" w:hanging="567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35" w:hanging="56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402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3969" w:hanging="56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4536" w:hanging="56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103" w:hanging="567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5670" w:hanging="567"/>
      </w:pPr>
      <w:rPr>
        <w:rFonts w:hint="default"/>
      </w:rPr>
    </w:lvl>
  </w:abstractNum>
  <w:abstractNum w:abstractNumId="6" w15:restartNumberingAfterBreak="0">
    <w:nsid w:val="4F564C94"/>
    <w:multiLevelType w:val="multilevel"/>
    <w:tmpl w:val="C6EAB38E"/>
    <w:lvl w:ilvl="0">
      <w:start w:val="1"/>
      <w:numFmt w:val="decimal"/>
      <w:pStyle w:val="PBParagraph"/>
      <w:lvlText w:val="%1"/>
      <w:lvlJc w:val="right"/>
      <w:pPr>
        <w:ind w:left="567" w:hanging="567"/>
      </w:pPr>
      <w:rPr>
        <w:rFonts w:hint="default"/>
        <w:sz w:val="21"/>
        <w:szCs w:val="21"/>
      </w:rPr>
    </w:lvl>
    <w:lvl w:ilvl="1">
      <w:start w:val="1"/>
      <w:numFmt w:val="bullet"/>
      <w:lvlText w:val=""/>
      <w:lvlJc w:val="left"/>
      <w:pPr>
        <w:ind w:left="927" w:hanging="360"/>
      </w:pPr>
      <w:rPr>
        <w:rFonts w:ascii="Wingdings" w:hAnsi="Wingdings" w:hint="default"/>
      </w:rPr>
    </w:lvl>
    <w:lvl w:ilvl="2">
      <w:start w:val="1"/>
      <w:numFmt w:val="lowerRoman"/>
      <w:lvlText w:val="%3."/>
      <w:lvlJc w:val="right"/>
      <w:pPr>
        <w:ind w:left="1701" w:hanging="567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7" w15:restartNumberingAfterBreak="0">
    <w:nsid w:val="778C1730"/>
    <w:multiLevelType w:val="hybridMultilevel"/>
    <w:tmpl w:val="ED44CBDE"/>
    <w:lvl w:ilvl="0" w:tplc="6F660172">
      <w:numFmt w:val="bullet"/>
      <w:lvlText w:val="-"/>
      <w:lvlJc w:val="left"/>
      <w:pPr>
        <w:ind w:left="720" w:hanging="360"/>
      </w:pPr>
      <w:rPr>
        <w:rFonts w:ascii="Franklin Gothic Book" w:eastAsiaTheme="minorHAnsi" w:hAnsi="Franklin Gothic Book" w:cstheme="minorBidi" w:hint="default"/>
      </w:rPr>
    </w:lvl>
    <w:lvl w:ilvl="1" w:tplc="100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3215512">
    <w:abstractNumId w:val="6"/>
  </w:num>
  <w:num w:numId="2" w16cid:durableId="743263894">
    <w:abstractNumId w:val="0"/>
  </w:num>
  <w:num w:numId="3" w16cid:durableId="210001413">
    <w:abstractNumId w:val="4"/>
  </w:num>
  <w:num w:numId="4" w16cid:durableId="499269700">
    <w:abstractNumId w:val="5"/>
  </w:num>
  <w:num w:numId="5" w16cid:durableId="749960787">
    <w:abstractNumId w:val="0"/>
  </w:num>
  <w:num w:numId="6" w16cid:durableId="71585331">
    <w:abstractNumId w:val="1"/>
  </w:num>
  <w:num w:numId="7" w16cid:durableId="821696043">
    <w:abstractNumId w:val="7"/>
  </w:num>
  <w:num w:numId="8" w16cid:durableId="1105231749">
    <w:abstractNumId w:val="6"/>
  </w:num>
  <w:num w:numId="9" w16cid:durableId="1680155639">
    <w:abstractNumId w:val="6"/>
  </w:num>
  <w:num w:numId="10" w16cid:durableId="2114279579">
    <w:abstractNumId w:val="6"/>
  </w:num>
  <w:num w:numId="11" w16cid:durableId="845289615">
    <w:abstractNumId w:val="6"/>
  </w:num>
  <w:num w:numId="12" w16cid:durableId="28338891">
    <w:abstractNumId w:val="6"/>
  </w:num>
  <w:num w:numId="13" w16cid:durableId="36635211">
    <w:abstractNumId w:val="2"/>
  </w:num>
  <w:num w:numId="14" w16cid:durableId="1712225478">
    <w:abstractNumId w:val="0"/>
  </w:num>
  <w:num w:numId="15" w16cid:durableId="1593510200">
    <w:abstractNumId w:val="0"/>
  </w:num>
  <w:num w:numId="16" w16cid:durableId="730425512">
    <w:abstractNumId w:val="0"/>
  </w:num>
  <w:num w:numId="17" w16cid:durableId="1104492702">
    <w:abstractNumId w:val="3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69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A3205"/>
    <w:rsid w:val="00000785"/>
    <w:rsid w:val="00002BC7"/>
    <w:rsid w:val="00002C5D"/>
    <w:rsid w:val="0000304A"/>
    <w:rsid w:val="00003DF4"/>
    <w:rsid w:val="00005799"/>
    <w:rsid w:val="00005D40"/>
    <w:rsid w:val="00011D2C"/>
    <w:rsid w:val="00012D30"/>
    <w:rsid w:val="000131DD"/>
    <w:rsid w:val="00021304"/>
    <w:rsid w:val="000215C6"/>
    <w:rsid w:val="0002201B"/>
    <w:rsid w:val="000253CA"/>
    <w:rsid w:val="0002677F"/>
    <w:rsid w:val="00030110"/>
    <w:rsid w:val="00030C64"/>
    <w:rsid w:val="0003195D"/>
    <w:rsid w:val="000337A8"/>
    <w:rsid w:val="0003392D"/>
    <w:rsid w:val="000343FF"/>
    <w:rsid w:val="00034E66"/>
    <w:rsid w:val="00037079"/>
    <w:rsid w:val="00041C28"/>
    <w:rsid w:val="000429A3"/>
    <w:rsid w:val="00044644"/>
    <w:rsid w:val="000454AF"/>
    <w:rsid w:val="00046956"/>
    <w:rsid w:val="000476F0"/>
    <w:rsid w:val="00051001"/>
    <w:rsid w:val="0005161B"/>
    <w:rsid w:val="0005188B"/>
    <w:rsid w:val="00051B0F"/>
    <w:rsid w:val="000534C9"/>
    <w:rsid w:val="000541CA"/>
    <w:rsid w:val="00054372"/>
    <w:rsid w:val="00054823"/>
    <w:rsid w:val="000564C4"/>
    <w:rsid w:val="000578D6"/>
    <w:rsid w:val="00057A27"/>
    <w:rsid w:val="00057DD5"/>
    <w:rsid w:val="00065776"/>
    <w:rsid w:val="000668AE"/>
    <w:rsid w:val="000678B2"/>
    <w:rsid w:val="0007633F"/>
    <w:rsid w:val="000763BB"/>
    <w:rsid w:val="000804E5"/>
    <w:rsid w:val="00080EC5"/>
    <w:rsid w:val="00081609"/>
    <w:rsid w:val="00081B5E"/>
    <w:rsid w:val="0008231E"/>
    <w:rsid w:val="00082D7D"/>
    <w:rsid w:val="00084BE7"/>
    <w:rsid w:val="00091ECF"/>
    <w:rsid w:val="00096059"/>
    <w:rsid w:val="000972C5"/>
    <w:rsid w:val="000974BB"/>
    <w:rsid w:val="00097D0D"/>
    <w:rsid w:val="000A2904"/>
    <w:rsid w:val="000A3B48"/>
    <w:rsid w:val="000A6805"/>
    <w:rsid w:val="000B0A5E"/>
    <w:rsid w:val="000B2D02"/>
    <w:rsid w:val="000B30D4"/>
    <w:rsid w:val="000B62CD"/>
    <w:rsid w:val="000B78BC"/>
    <w:rsid w:val="000C0EA8"/>
    <w:rsid w:val="000C2A7A"/>
    <w:rsid w:val="000C34AD"/>
    <w:rsid w:val="000C38CF"/>
    <w:rsid w:val="000C482E"/>
    <w:rsid w:val="000C6184"/>
    <w:rsid w:val="000C7C9A"/>
    <w:rsid w:val="000D0898"/>
    <w:rsid w:val="000D0A1D"/>
    <w:rsid w:val="000D0EC5"/>
    <w:rsid w:val="000D1222"/>
    <w:rsid w:val="000D18C4"/>
    <w:rsid w:val="000D238D"/>
    <w:rsid w:val="000D285E"/>
    <w:rsid w:val="000D36D8"/>
    <w:rsid w:val="000D6523"/>
    <w:rsid w:val="000D6670"/>
    <w:rsid w:val="000E2906"/>
    <w:rsid w:val="000E2DA7"/>
    <w:rsid w:val="000E31FA"/>
    <w:rsid w:val="000E4567"/>
    <w:rsid w:val="000E6ED2"/>
    <w:rsid w:val="000F4171"/>
    <w:rsid w:val="000F47A1"/>
    <w:rsid w:val="000F5D61"/>
    <w:rsid w:val="00102F25"/>
    <w:rsid w:val="00107C41"/>
    <w:rsid w:val="00111D0B"/>
    <w:rsid w:val="0011494C"/>
    <w:rsid w:val="001153D8"/>
    <w:rsid w:val="00116281"/>
    <w:rsid w:val="001168E5"/>
    <w:rsid w:val="00116FF2"/>
    <w:rsid w:val="00117E76"/>
    <w:rsid w:val="00121285"/>
    <w:rsid w:val="0012154E"/>
    <w:rsid w:val="00121644"/>
    <w:rsid w:val="00121D0F"/>
    <w:rsid w:val="00122EC9"/>
    <w:rsid w:val="00123016"/>
    <w:rsid w:val="001245F5"/>
    <w:rsid w:val="00127FEA"/>
    <w:rsid w:val="00130567"/>
    <w:rsid w:val="001310E9"/>
    <w:rsid w:val="0013265E"/>
    <w:rsid w:val="00134BA7"/>
    <w:rsid w:val="001363FF"/>
    <w:rsid w:val="00136ECC"/>
    <w:rsid w:val="00137D30"/>
    <w:rsid w:val="00137E92"/>
    <w:rsid w:val="0015072E"/>
    <w:rsid w:val="001523E6"/>
    <w:rsid w:val="001529C5"/>
    <w:rsid w:val="001556C9"/>
    <w:rsid w:val="00156A8D"/>
    <w:rsid w:val="00157CCE"/>
    <w:rsid w:val="00166B2F"/>
    <w:rsid w:val="00170507"/>
    <w:rsid w:val="00170AD9"/>
    <w:rsid w:val="001714CF"/>
    <w:rsid w:val="00175210"/>
    <w:rsid w:val="00176B10"/>
    <w:rsid w:val="0018249E"/>
    <w:rsid w:val="001838DE"/>
    <w:rsid w:val="001850A5"/>
    <w:rsid w:val="00185B31"/>
    <w:rsid w:val="00186835"/>
    <w:rsid w:val="00186F9F"/>
    <w:rsid w:val="00187481"/>
    <w:rsid w:val="001908D6"/>
    <w:rsid w:val="001929CF"/>
    <w:rsid w:val="001936E2"/>
    <w:rsid w:val="00193BFD"/>
    <w:rsid w:val="001949A2"/>
    <w:rsid w:val="0019504D"/>
    <w:rsid w:val="001953F9"/>
    <w:rsid w:val="00195417"/>
    <w:rsid w:val="00196575"/>
    <w:rsid w:val="0019671A"/>
    <w:rsid w:val="00196751"/>
    <w:rsid w:val="001A1036"/>
    <w:rsid w:val="001A2976"/>
    <w:rsid w:val="001A384A"/>
    <w:rsid w:val="001A57F7"/>
    <w:rsid w:val="001A5AAA"/>
    <w:rsid w:val="001A5FCA"/>
    <w:rsid w:val="001A65C3"/>
    <w:rsid w:val="001B0BE5"/>
    <w:rsid w:val="001B0DC5"/>
    <w:rsid w:val="001B5F70"/>
    <w:rsid w:val="001C1459"/>
    <w:rsid w:val="001C17F0"/>
    <w:rsid w:val="001C5D9B"/>
    <w:rsid w:val="001C6A7E"/>
    <w:rsid w:val="001C7E98"/>
    <w:rsid w:val="001D05B9"/>
    <w:rsid w:val="001D2C95"/>
    <w:rsid w:val="001D2EF9"/>
    <w:rsid w:val="001D5826"/>
    <w:rsid w:val="001E0C1E"/>
    <w:rsid w:val="001E26DC"/>
    <w:rsid w:val="001E4C1F"/>
    <w:rsid w:val="001E4D5C"/>
    <w:rsid w:val="001E4E46"/>
    <w:rsid w:val="001F17DC"/>
    <w:rsid w:val="001F549F"/>
    <w:rsid w:val="001F6C35"/>
    <w:rsid w:val="001F7493"/>
    <w:rsid w:val="001F7766"/>
    <w:rsid w:val="0020087C"/>
    <w:rsid w:val="00201666"/>
    <w:rsid w:val="00202505"/>
    <w:rsid w:val="002029C1"/>
    <w:rsid w:val="00202DC6"/>
    <w:rsid w:val="0020524B"/>
    <w:rsid w:val="0021383A"/>
    <w:rsid w:val="00221A92"/>
    <w:rsid w:val="00221F45"/>
    <w:rsid w:val="002238BC"/>
    <w:rsid w:val="00223A33"/>
    <w:rsid w:val="00226070"/>
    <w:rsid w:val="002272D8"/>
    <w:rsid w:val="002313B0"/>
    <w:rsid w:val="0023230B"/>
    <w:rsid w:val="00236841"/>
    <w:rsid w:val="0023686F"/>
    <w:rsid w:val="00241FB0"/>
    <w:rsid w:val="00245C15"/>
    <w:rsid w:val="00245CB9"/>
    <w:rsid w:val="00246BA6"/>
    <w:rsid w:val="0025070D"/>
    <w:rsid w:val="00251225"/>
    <w:rsid w:val="0025267F"/>
    <w:rsid w:val="002610F2"/>
    <w:rsid w:val="00262A27"/>
    <w:rsid w:val="00262BBC"/>
    <w:rsid w:val="0026410D"/>
    <w:rsid w:val="00264A3C"/>
    <w:rsid w:val="002666B9"/>
    <w:rsid w:val="00271F9D"/>
    <w:rsid w:val="00272A4B"/>
    <w:rsid w:val="00273F0B"/>
    <w:rsid w:val="00274448"/>
    <w:rsid w:val="002759B0"/>
    <w:rsid w:val="002818E5"/>
    <w:rsid w:val="0028280C"/>
    <w:rsid w:val="0028624D"/>
    <w:rsid w:val="0028626F"/>
    <w:rsid w:val="00291E96"/>
    <w:rsid w:val="00292B9B"/>
    <w:rsid w:val="00294116"/>
    <w:rsid w:val="002962FC"/>
    <w:rsid w:val="002A0A03"/>
    <w:rsid w:val="002A60BD"/>
    <w:rsid w:val="002A629C"/>
    <w:rsid w:val="002A6FBF"/>
    <w:rsid w:val="002B11A2"/>
    <w:rsid w:val="002B2269"/>
    <w:rsid w:val="002B3467"/>
    <w:rsid w:val="002B5494"/>
    <w:rsid w:val="002B7A74"/>
    <w:rsid w:val="002C2067"/>
    <w:rsid w:val="002C32E1"/>
    <w:rsid w:val="002C56C0"/>
    <w:rsid w:val="002D2CDF"/>
    <w:rsid w:val="002D4019"/>
    <w:rsid w:val="002D66D8"/>
    <w:rsid w:val="002D686E"/>
    <w:rsid w:val="002D6D59"/>
    <w:rsid w:val="002E078A"/>
    <w:rsid w:val="002E0803"/>
    <w:rsid w:val="002E5C12"/>
    <w:rsid w:val="002E602F"/>
    <w:rsid w:val="002E7ECA"/>
    <w:rsid w:val="002F19CF"/>
    <w:rsid w:val="002F5367"/>
    <w:rsid w:val="002F57A2"/>
    <w:rsid w:val="002F6477"/>
    <w:rsid w:val="002F7A4C"/>
    <w:rsid w:val="00300569"/>
    <w:rsid w:val="00302CC1"/>
    <w:rsid w:val="0030493B"/>
    <w:rsid w:val="00305CD1"/>
    <w:rsid w:val="00306E04"/>
    <w:rsid w:val="0030734F"/>
    <w:rsid w:val="003078AD"/>
    <w:rsid w:val="00307A72"/>
    <w:rsid w:val="003115D9"/>
    <w:rsid w:val="00314077"/>
    <w:rsid w:val="003149A9"/>
    <w:rsid w:val="003151CF"/>
    <w:rsid w:val="00315F6B"/>
    <w:rsid w:val="003167E9"/>
    <w:rsid w:val="00316B10"/>
    <w:rsid w:val="003173A6"/>
    <w:rsid w:val="003179B0"/>
    <w:rsid w:val="00317FEA"/>
    <w:rsid w:val="00320167"/>
    <w:rsid w:val="0032459D"/>
    <w:rsid w:val="00325635"/>
    <w:rsid w:val="003330CF"/>
    <w:rsid w:val="00333873"/>
    <w:rsid w:val="0033411A"/>
    <w:rsid w:val="00335BDA"/>
    <w:rsid w:val="00335C0D"/>
    <w:rsid w:val="00335D3B"/>
    <w:rsid w:val="00336097"/>
    <w:rsid w:val="0033640B"/>
    <w:rsid w:val="0033710C"/>
    <w:rsid w:val="003373C0"/>
    <w:rsid w:val="003406B5"/>
    <w:rsid w:val="0034076D"/>
    <w:rsid w:val="00340FA7"/>
    <w:rsid w:val="00345C86"/>
    <w:rsid w:val="00347570"/>
    <w:rsid w:val="0035141A"/>
    <w:rsid w:val="003521F4"/>
    <w:rsid w:val="00355EBD"/>
    <w:rsid w:val="00356EB6"/>
    <w:rsid w:val="00357B3B"/>
    <w:rsid w:val="003607C2"/>
    <w:rsid w:val="0036190A"/>
    <w:rsid w:val="00364920"/>
    <w:rsid w:val="0036498B"/>
    <w:rsid w:val="00372C53"/>
    <w:rsid w:val="00375706"/>
    <w:rsid w:val="00375B24"/>
    <w:rsid w:val="00375DC9"/>
    <w:rsid w:val="00381D5D"/>
    <w:rsid w:val="00382F8A"/>
    <w:rsid w:val="0038565C"/>
    <w:rsid w:val="00386C5B"/>
    <w:rsid w:val="00386E39"/>
    <w:rsid w:val="003918A1"/>
    <w:rsid w:val="00394BC4"/>
    <w:rsid w:val="00395EB5"/>
    <w:rsid w:val="00396968"/>
    <w:rsid w:val="00397A2C"/>
    <w:rsid w:val="003A0E06"/>
    <w:rsid w:val="003A15E9"/>
    <w:rsid w:val="003A2B7C"/>
    <w:rsid w:val="003A38F9"/>
    <w:rsid w:val="003A4068"/>
    <w:rsid w:val="003A41EC"/>
    <w:rsid w:val="003A46A0"/>
    <w:rsid w:val="003A5C8F"/>
    <w:rsid w:val="003B0F98"/>
    <w:rsid w:val="003B165A"/>
    <w:rsid w:val="003B4394"/>
    <w:rsid w:val="003B4E1C"/>
    <w:rsid w:val="003B5F28"/>
    <w:rsid w:val="003C49DA"/>
    <w:rsid w:val="003C78AE"/>
    <w:rsid w:val="003D02EE"/>
    <w:rsid w:val="003D2AFE"/>
    <w:rsid w:val="003D3926"/>
    <w:rsid w:val="003D4AA1"/>
    <w:rsid w:val="003D5763"/>
    <w:rsid w:val="003D6336"/>
    <w:rsid w:val="003E056C"/>
    <w:rsid w:val="003E3784"/>
    <w:rsid w:val="003E3997"/>
    <w:rsid w:val="003E3E63"/>
    <w:rsid w:val="003E40C4"/>
    <w:rsid w:val="003E4709"/>
    <w:rsid w:val="003E64A1"/>
    <w:rsid w:val="003E6F00"/>
    <w:rsid w:val="003E6FC1"/>
    <w:rsid w:val="003F0693"/>
    <w:rsid w:val="003F1BC3"/>
    <w:rsid w:val="003F2A7C"/>
    <w:rsid w:val="003F4973"/>
    <w:rsid w:val="003F6CB1"/>
    <w:rsid w:val="0040004F"/>
    <w:rsid w:val="00401F04"/>
    <w:rsid w:val="00402BCB"/>
    <w:rsid w:val="00403352"/>
    <w:rsid w:val="00403DC9"/>
    <w:rsid w:val="00404B6B"/>
    <w:rsid w:val="00406770"/>
    <w:rsid w:val="00412964"/>
    <w:rsid w:val="00412E38"/>
    <w:rsid w:val="00413C1E"/>
    <w:rsid w:val="00414CC9"/>
    <w:rsid w:val="004163CC"/>
    <w:rsid w:val="00420B5E"/>
    <w:rsid w:val="00422BD9"/>
    <w:rsid w:val="004248AF"/>
    <w:rsid w:val="00424B1B"/>
    <w:rsid w:val="00425F07"/>
    <w:rsid w:val="0042646C"/>
    <w:rsid w:val="00430123"/>
    <w:rsid w:val="004312CD"/>
    <w:rsid w:val="00431691"/>
    <w:rsid w:val="00433279"/>
    <w:rsid w:val="00434AE3"/>
    <w:rsid w:val="00436E63"/>
    <w:rsid w:val="004378C8"/>
    <w:rsid w:val="00444279"/>
    <w:rsid w:val="00444DDB"/>
    <w:rsid w:val="00446AAA"/>
    <w:rsid w:val="00451B5E"/>
    <w:rsid w:val="00451B86"/>
    <w:rsid w:val="0045444E"/>
    <w:rsid w:val="00455ACA"/>
    <w:rsid w:val="00457132"/>
    <w:rsid w:val="00457FB1"/>
    <w:rsid w:val="00460032"/>
    <w:rsid w:val="00460801"/>
    <w:rsid w:val="00460A19"/>
    <w:rsid w:val="004622B0"/>
    <w:rsid w:val="00463FAF"/>
    <w:rsid w:val="004665A0"/>
    <w:rsid w:val="004667FA"/>
    <w:rsid w:val="004701DF"/>
    <w:rsid w:val="00472205"/>
    <w:rsid w:val="00473E01"/>
    <w:rsid w:val="00474632"/>
    <w:rsid w:val="004749CC"/>
    <w:rsid w:val="00474A56"/>
    <w:rsid w:val="00474BDC"/>
    <w:rsid w:val="00475F80"/>
    <w:rsid w:val="00476162"/>
    <w:rsid w:val="00477078"/>
    <w:rsid w:val="0048075C"/>
    <w:rsid w:val="004807F5"/>
    <w:rsid w:val="0048247F"/>
    <w:rsid w:val="004850B3"/>
    <w:rsid w:val="00485706"/>
    <w:rsid w:val="00485A5E"/>
    <w:rsid w:val="00490223"/>
    <w:rsid w:val="00493650"/>
    <w:rsid w:val="00494579"/>
    <w:rsid w:val="004974F7"/>
    <w:rsid w:val="004A0122"/>
    <w:rsid w:val="004A1224"/>
    <w:rsid w:val="004A265C"/>
    <w:rsid w:val="004A27FB"/>
    <w:rsid w:val="004A513B"/>
    <w:rsid w:val="004A5241"/>
    <w:rsid w:val="004A712C"/>
    <w:rsid w:val="004A7D69"/>
    <w:rsid w:val="004B024F"/>
    <w:rsid w:val="004B1735"/>
    <w:rsid w:val="004B2143"/>
    <w:rsid w:val="004C2162"/>
    <w:rsid w:val="004C38A6"/>
    <w:rsid w:val="004C399B"/>
    <w:rsid w:val="004C4332"/>
    <w:rsid w:val="004D0A9F"/>
    <w:rsid w:val="004D0DCF"/>
    <w:rsid w:val="004D1D54"/>
    <w:rsid w:val="004D2360"/>
    <w:rsid w:val="004D6655"/>
    <w:rsid w:val="004D6D45"/>
    <w:rsid w:val="004D7486"/>
    <w:rsid w:val="004E0B50"/>
    <w:rsid w:val="004E195E"/>
    <w:rsid w:val="004E44BC"/>
    <w:rsid w:val="004F06D3"/>
    <w:rsid w:val="004F0A16"/>
    <w:rsid w:val="004F3690"/>
    <w:rsid w:val="004F3D7A"/>
    <w:rsid w:val="004F5BD7"/>
    <w:rsid w:val="004F6FD6"/>
    <w:rsid w:val="00501C28"/>
    <w:rsid w:val="00505573"/>
    <w:rsid w:val="0050691A"/>
    <w:rsid w:val="00510497"/>
    <w:rsid w:val="00514CE8"/>
    <w:rsid w:val="00520498"/>
    <w:rsid w:val="005215CD"/>
    <w:rsid w:val="00525890"/>
    <w:rsid w:val="005269C7"/>
    <w:rsid w:val="00532BF6"/>
    <w:rsid w:val="005330B3"/>
    <w:rsid w:val="0053368E"/>
    <w:rsid w:val="005341EC"/>
    <w:rsid w:val="00534570"/>
    <w:rsid w:val="00541003"/>
    <w:rsid w:val="005426C4"/>
    <w:rsid w:val="005454B7"/>
    <w:rsid w:val="0055195D"/>
    <w:rsid w:val="00551D0E"/>
    <w:rsid w:val="00552CE9"/>
    <w:rsid w:val="00554099"/>
    <w:rsid w:val="00555176"/>
    <w:rsid w:val="005555CF"/>
    <w:rsid w:val="00563EDF"/>
    <w:rsid w:val="005650E0"/>
    <w:rsid w:val="00565170"/>
    <w:rsid w:val="00570CCE"/>
    <w:rsid w:val="00571EC3"/>
    <w:rsid w:val="00573AA3"/>
    <w:rsid w:val="00574582"/>
    <w:rsid w:val="00574918"/>
    <w:rsid w:val="00576AF4"/>
    <w:rsid w:val="0058230B"/>
    <w:rsid w:val="0058393B"/>
    <w:rsid w:val="00585E87"/>
    <w:rsid w:val="00586D3D"/>
    <w:rsid w:val="005900B0"/>
    <w:rsid w:val="00590196"/>
    <w:rsid w:val="00590356"/>
    <w:rsid w:val="00592A16"/>
    <w:rsid w:val="005933F4"/>
    <w:rsid w:val="005A0936"/>
    <w:rsid w:val="005A0F32"/>
    <w:rsid w:val="005A0FC6"/>
    <w:rsid w:val="005A146F"/>
    <w:rsid w:val="005A26AD"/>
    <w:rsid w:val="005A303B"/>
    <w:rsid w:val="005A6B92"/>
    <w:rsid w:val="005A6D24"/>
    <w:rsid w:val="005A71EB"/>
    <w:rsid w:val="005A78CD"/>
    <w:rsid w:val="005B090C"/>
    <w:rsid w:val="005B2743"/>
    <w:rsid w:val="005B55FB"/>
    <w:rsid w:val="005B5D77"/>
    <w:rsid w:val="005B77A1"/>
    <w:rsid w:val="005C35B9"/>
    <w:rsid w:val="005C3FB4"/>
    <w:rsid w:val="005C406A"/>
    <w:rsid w:val="005C4D3F"/>
    <w:rsid w:val="005C745D"/>
    <w:rsid w:val="005D0BFE"/>
    <w:rsid w:val="005D2733"/>
    <w:rsid w:val="005D289F"/>
    <w:rsid w:val="005D3257"/>
    <w:rsid w:val="005D4811"/>
    <w:rsid w:val="005D489A"/>
    <w:rsid w:val="005D48C7"/>
    <w:rsid w:val="005D53AE"/>
    <w:rsid w:val="005D58CF"/>
    <w:rsid w:val="005D6378"/>
    <w:rsid w:val="005D6F5F"/>
    <w:rsid w:val="005D7E6E"/>
    <w:rsid w:val="005E1A30"/>
    <w:rsid w:val="005E1C09"/>
    <w:rsid w:val="005E330B"/>
    <w:rsid w:val="005E5872"/>
    <w:rsid w:val="005E59DE"/>
    <w:rsid w:val="005E7763"/>
    <w:rsid w:val="005E7FB5"/>
    <w:rsid w:val="005F2252"/>
    <w:rsid w:val="005F29C2"/>
    <w:rsid w:val="005F2C3C"/>
    <w:rsid w:val="005F2E10"/>
    <w:rsid w:val="005F339C"/>
    <w:rsid w:val="005F34CC"/>
    <w:rsid w:val="005F3FDF"/>
    <w:rsid w:val="005F5FFA"/>
    <w:rsid w:val="005F6E0E"/>
    <w:rsid w:val="00601F67"/>
    <w:rsid w:val="0060709E"/>
    <w:rsid w:val="00611740"/>
    <w:rsid w:val="0061461A"/>
    <w:rsid w:val="006154F8"/>
    <w:rsid w:val="006158C1"/>
    <w:rsid w:val="00617663"/>
    <w:rsid w:val="00621CF6"/>
    <w:rsid w:val="0062200F"/>
    <w:rsid w:val="00622AA6"/>
    <w:rsid w:val="00622AE6"/>
    <w:rsid w:val="00624A2A"/>
    <w:rsid w:val="00626B14"/>
    <w:rsid w:val="00630482"/>
    <w:rsid w:val="006307A8"/>
    <w:rsid w:val="00630F80"/>
    <w:rsid w:val="0063237D"/>
    <w:rsid w:val="006325D6"/>
    <w:rsid w:val="00632646"/>
    <w:rsid w:val="0063287D"/>
    <w:rsid w:val="0063363E"/>
    <w:rsid w:val="006427A1"/>
    <w:rsid w:val="00643D07"/>
    <w:rsid w:val="00651B09"/>
    <w:rsid w:val="0065702B"/>
    <w:rsid w:val="00660809"/>
    <w:rsid w:val="0066319E"/>
    <w:rsid w:val="006637F6"/>
    <w:rsid w:val="00664C7B"/>
    <w:rsid w:val="006650ED"/>
    <w:rsid w:val="00665149"/>
    <w:rsid w:val="00671B38"/>
    <w:rsid w:val="00671BB7"/>
    <w:rsid w:val="0067571E"/>
    <w:rsid w:val="0068056C"/>
    <w:rsid w:val="006825AF"/>
    <w:rsid w:val="00683398"/>
    <w:rsid w:val="00684325"/>
    <w:rsid w:val="00685494"/>
    <w:rsid w:val="006856C9"/>
    <w:rsid w:val="006878D4"/>
    <w:rsid w:val="006935EB"/>
    <w:rsid w:val="006A0CE4"/>
    <w:rsid w:val="006A20D8"/>
    <w:rsid w:val="006A2814"/>
    <w:rsid w:val="006A6795"/>
    <w:rsid w:val="006B0583"/>
    <w:rsid w:val="006B54F7"/>
    <w:rsid w:val="006B62F1"/>
    <w:rsid w:val="006C1F95"/>
    <w:rsid w:val="006C2284"/>
    <w:rsid w:val="006C43D3"/>
    <w:rsid w:val="006D0844"/>
    <w:rsid w:val="006D15CC"/>
    <w:rsid w:val="006D411A"/>
    <w:rsid w:val="006E1F41"/>
    <w:rsid w:val="006E290A"/>
    <w:rsid w:val="006E2AF8"/>
    <w:rsid w:val="006E30E6"/>
    <w:rsid w:val="006E3973"/>
    <w:rsid w:val="006E6CE3"/>
    <w:rsid w:val="006E7BFC"/>
    <w:rsid w:val="006E7C19"/>
    <w:rsid w:val="006F039D"/>
    <w:rsid w:val="006F03A2"/>
    <w:rsid w:val="006F03CC"/>
    <w:rsid w:val="006F5BCF"/>
    <w:rsid w:val="006F5C6C"/>
    <w:rsid w:val="006F5D38"/>
    <w:rsid w:val="006F6174"/>
    <w:rsid w:val="006F6DC2"/>
    <w:rsid w:val="00700562"/>
    <w:rsid w:val="00700F0C"/>
    <w:rsid w:val="007015E0"/>
    <w:rsid w:val="00704003"/>
    <w:rsid w:val="0070483E"/>
    <w:rsid w:val="00706AB3"/>
    <w:rsid w:val="0071220A"/>
    <w:rsid w:val="00712EC9"/>
    <w:rsid w:val="00713C3C"/>
    <w:rsid w:val="007163B3"/>
    <w:rsid w:val="007163FD"/>
    <w:rsid w:val="00717DE4"/>
    <w:rsid w:val="007201A9"/>
    <w:rsid w:val="00720FE8"/>
    <w:rsid w:val="00721687"/>
    <w:rsid w:val="007258B1"/>
    <w:rsid w:val="007262A3"/>
    <w:rsid w:val="0073313D"/>
    <w:rsid w:val="00733FAB"/>
    <w:rsid w:val="00734EFB"/>
    <w:rsid w:val="00735120"/>
    <w:rsid w:val="007357A1"/>
    <w:rsid w:val="00736210"/>
    <w:rsid w:val="007402FE"/>
    <w:rsid w:val="007417EA"/>
    <w:rsid w:val="0074557B"/>
    <w:rsid w:val="0074576D"/>
    <w:rsid w:val="00745DF8"/>
    <w:rsid w:val="00745F5D"/>
    <w:rsid w:val="00747BBC"/>
    <w:rsid w:val="007520C0"/>
    <w:rsid w:val="00753358"/>
    <w:rsid w:val="0075697C"/>
    <w:rsid w:val="007608BC"/>
    <w:rsid w:val="00761718"/>
    <w:rsid w:val="00763BA0"/>
    <w:rsid w:val="00765621"/>
    <w:rsid w:val="00765945"/>
    <w:rsid w:val="00766842"/>
    <w:rsid w:val="00767AE9"/>
    <w:rsid w:val="0077078A"/>
    <w:rsid w:val="0077280B"/>
    <w:rsid w:val="007728BE"/>
    <w:rsid w:val="007737D8"/>
    <w:rsid w:val="00774ED3"/>
    <w:rsid w:val="00776E04"/>
    <w:rsid w:val="007841F9"/>
    <w:rsid w:val="007868F6"/>
    <w:rsid w:val="007932C8"/>
    <w:rsid w:val="00796098"/>
    <w:rsid w:val="00797E8E"/>
    <w:rsid w:val="007A0183"/>
    <w:rsid w:val="007A4411"/>
    <w:rsid w:val="007A5D9D"/>
    <w:rsid w:val="007A7B3B"/>
    <w:rsid w:val="007B0759"/>
    <w:rsid w:val="007B24FC"/>
    <w:rsid w:val="007C00F1"/>
    <w:rsid w:val="007C04CF"/>
    <w:rsid w:val="007C105B"/>
    <w:rsid w:val="007C1308"/>
    <w:rsid w:val="007C34AB"/>
    <w:rsid w:val="007C37DA"/>
    <w:rsid w:val="007C4A6C"/>
    <w:rsid w:val="007C57A2"/>
    <w:rsid w:val="007C6244"/>
    <w:rsid w:val="007C672D"/>
    <w:rsid w:val="007D0396"/>
    <w:rsid w:val="007D16EB"/>
    <w:rsid w:val="007D34AC"/>
    <w:rsid w:val="007D43E7"/>
    <w:rsid w:val="007D5C93"/>
    <w:rsid w:val="007D75B9"/>
    <w:rsid w:val="007E0D54"/>
    <w:rsid w:val="007E1153"/>
    <w:rsid w:val="007E147B"/>
    <w:rsid w:val="007E618F"/>
    <w:rsid w:val="007E7A1C"/>
    <w:rsid w:val="007F1DFA"/>
    <w:rsid w:val="007F4E50"/>
    <w:rsid w:val="007F74F1"/>
    <w:rsid w:val="007F7BCE"/>
    <w:rsid w:val="00800C18"/>
    <w:rsid w:val="008043DA"/>
    <w:rsid w:val="00804603"/>
    <w:rsid w:val="008055B5"/>
    <w:rsid w:val="00815D02"/>
    <w:rsid w:val="00817E54"/>
    <w:rsid w:val="0082087A"/>
    <w:rsid w:val="008208A7"/>
    <w:rsid w:val="0082274D"/>
    <w:rsid w:val="00822DB4"/>
    <w:rsid w:val="00825463"/>
    <w:rsid w:val="00825B54"/>
    <w:rsid w:val="00825F2F"/>
    <w:rsid w:val="008300E6"/>
    <w:rsid w:val="00831532"/>
    <w:rsid w:val="00832D91"/>
    <w:rsid w:val="00840456"/>
    <w:rsid w:val="0084267C"/>
    <w:rsid w:val="008465C9"/>
    <w:rsid w:val="00852B0B"/>
    <w:rsid w:val="00855238"/>
    <w:rsid w:val="00855711"/>
    <w:rsid w:val="0085682C"/>
    <w:rsid w:val="0086095C"/>
    <w:rsid w:val="00861A2E"/>
    <w:rsid w:val="00863E6F"/>
    <w:rsid w:val="00864369"/>
    <w:rsid w:val="00867594"/>
    <w:rsid w:val="008769EE"/>
    <w:rsid w:val="00877C3B"/>
    <w:rsid w:val="00880AD3"/>
    <w:rsid w:val="00887CE6"/>
    <w:rsid w:val="00890F52"/>
    <w:rsid w:val="00892434"/>
    <w:rsid w:val="008927F0"/>
    <w:rsid w:val="0089375C"/>
    <w:rsid w:val="00896D51"/>
    <w:rsid w:val="008A3066"/>
    <w:rsid w:val="008A3B35"/>
    <w:rsid w:val="008A58A9"/>
    <w:rsid w:val="008A74F8"/>
    <w:rsid w:val="008A7C9C"/>
    <w:rsid w:val="008A7FF2"/>
    <w:rsid w:val="008B050D"/>
    <w:rsid w:val="008B0CD3"/>
    <w:rsid w:val="008B175C"/>
    <w:rsid w:val="008B199E"/>
    <w:rsid w:val="008B1B6E"/>
    <w:rsid w:val="008B4C65"/>
    <w:rsid w:val="008C18DE"/>
    <w:rsid w:val="008C4481"/>
    <w:rsid w:val="008C4F20"/>
    <w:rsid w:val="008C51A0"/>
    <w:rsid w:val="008C5510"/>
    <w:rsid w:val="008C720D"/>
    <w:rsid w:val="008D05C5"/>
    <w:rsid w:val="008D091F"/>
    <w:rsid w:val="008D3775"/>
    <w:rsid w:val="008D53A7"/>
    <w:rsid w:val="008D5525"/>
    <w:rsid w:val="008D71F7"/>
    <w:rsid w:val="008D731B"/>
    <w:rsid w:val="008E0126"/>
    <w:rsid w:val="008E1FF4"/>
    <w:rsid w:val="008E509F"/>
    <w:rsid w:val="008E64EC"/>
    <w:rsid w:val="008E7C5C"/>
    <w:rsid w:val="008E7E47"/>
    <w:rsid w:val="008F033F"/>
    <w:rsid w:val="008F1751"/>
    <w:rsid w:val="008F1D70"/>
    <w:rsid w:val="008F40A0"/>
    <w:rsid w:val="008F4EF2"/>
    <w:rsid w:val="008F5BA6"/>
    <w:rsid w:val="008F5F7D"/>
    <w:rsid w:val="008F7FD1"/>
    <w:rsid w:val="00902D3D"/>
    <w:rsid w:val="009049AE"/>
    <w:rsid w:val="00905B28"/>
    <w:rsid w:val="00911416"/>
    <w:rsid w:val="00911BE4"/>
    <w:rsid w:val="00912365"/>
    <w:rsid w:val="0091260F"/>
    <w:rsid w:val="00913562"/>
    <w:rsid w:val="0091798A"/>
    <w:rsid w:val="009230E7"/>
    <w:rsid w:val="00923438"/>
    <w:rsid w:val="009345C8"/>
    <w:rsid w:val="00934B70"/>
    <w:rsid w:val="0093502E"/>
    <w:rsid w:val="00935E07"/>
    <w:rsid w:val="00936644"/>
    <w:rsid w:val="009403E4"/>
    <w:rsid w:val="00945011"/>
    <w:rsid w:val="009473A6"/>
    <w:rsid w:val="009506A7"/>
    <w:rsid w:val="00956B68"/>
    <w:rsid w:val="00956F7F"/>
    <w:rsid w:val="009571BE"/>
    <w:rsid w:val="00960A09"/>
    <w:rsid w:val="0096248C"/>
    <w:rsid w:val="00963631"/>
    <w:rsid w:val="009646A0"/>
    <w:rsid w:val="00965892"/>
    <w:rsid w:val="0096684D"/>
    <w:rsid w:val="00971822"/>
    <w:rsid w:val="00971CCE"/>
    <w:rsid w:val="0097395D"/>
    <w:rsid w:val="0097494C"/>
    <w:rsid w:val="009749C3"/>
    <w:rsid w:val="00977383"/>
    <w:rsid w:val="00981584"/>
    <w:rsid w:val="0098514F"/>
    <w:rsid w:val="0098560B"/>
    <w:rsid w:val="009877F8"/>
    <w:rsid w:val="00990E02"/>
    <w:rsid w:val="009920E9"/>
    <w:rsid w:val="00992BA6"/>
    <w:rsid w:val="00994803"/>
    <w:rsid w:val="00995E18"/>
    <w:rsid w:val="00997399"/>
    <w:rsid w:val="009A2407"/>
    <w:rsid w:val="009A2696"/>
    <w:rsid w:val="009A4E2F"/>
    <w:rsid w:val="009A7CAE"/>
    <w:rsid w:val="009B130C"/>
    <w:rsid w:val="009B1421"/>
    <w:rsid w:val="009B313D"/>
    <w:rsid w:val="009B3EB3"/>
    <w:rsid w:val="009B4262"/>
    <w:rsid w:val="009B467B"/>
    <w:rsid w:val="009B60E9"/>
    <w:rsid w:val="009B635C"/>
    <w:rsid w:val="009B6610"/>
    <w:rsid w:val="009B68A7"/>
    <w:rsid w:val="009C3947"/>
    <w:rsid w:val="009C5BDE"/>
    <w:rsid w:val="009D24EE"/>
    <w:rsid w:val="009D3607"/>
    <w:rsid w:val="009E35DA"/>
    <w:rsid w:val="009E3603"/>
    <w:rsid w:val="009E6630"/>
    <w:rsid w:val="009F02A7"/>
    <w:rsid w:val="009F074C"/>
    <w:rsid w:val="009F0776"/>
    <w:rsid w:val="009F3AFA"/>
    <w:rsid w:val="009F6A4F"/>
    <w:rsid w:val="009F7A5D"/>
    <w:rsid w:val="00A000AD"/>
    <w:rsid w:val="00A03CDE"/>
    <w:rsid w:val="00A04DFD"/>
    <w:rsid w:val="00A05245"/>
    <w:rsid w:val="00A05749"/>
    <w:rsid w:val="00A0633A"/>
    <w:rsid w:val="00A0768D"/>
    <w:rsid w:val="00A121BB"/>
    <w:rsid w:val="00A13E39"/>
    <w:rsid w:val="00A16636"/>
    <w:rsid w:val="00A2074A"/>
    <w:rsid w:val="00A222CD"/>
    <w:rsid w:val="00A22C37"/>
    <w:rsid w:val="00A24005"/>
    <w:rsid w:val="00A27057"/>
    <w:rsid w:val="00A337DE"/>
    <w:rsid w:val="00A3640A"/>
    <w:rsid w:val="00A3641F"/>
    <w:rsid w:val="00A373CA"/>
    <w:rsid w:val="00A401EC"/>
    <w:rsid w:val="00A4187C"/>
    <w:rsid w:val="00A427A9"/>
    <w:rsid w:val="00A44063"/>
    <w:rsid w:val="00A46AB7"/>
    <w:rsid w:val="00A476C7"/>
    <w:rsid w:val="00A517CA"/>
    <w:rsid w:val="00A518C5"/>
    <w:rsid w:val="00A51D84"/>
    <w:rsid w:val="00A53183"/>
    <w:rsid w:val="00A53F9B"/>
    <w:rsid w:val="00A57607"/>
    <w:rsid w:val="00A604DE"/>
    <w:rsid w:val="00A60CD1"/>
    <w:rsid w:val="00A625D0"/>
    <w:rsid w:val="00A663C4"/>
    <w:rsid w:val="00A66C1A"/>
    <w:rsid w:val="00A70752"/>
    <w:rsid w:val="00A71DB7"/>
    <w:rsid w:val="00A74270"/>
    <w:rsid w:val="00A7704D"/>
    <w:rsid w:val="00A7733E"/>
    <w:rsid w:val="00A77541"/>
    <w:rsid w:val="00A777EC"/>
    <w:rsid w:val="00A82014"/>
    <w:rsid w:val="00A8323B"/>
    <w:rsid w:val="00A848D9"/>
    <w:rsid w:val="00A84F28"/>
    <w:rsid w:val="00A85437"/>
    <w:rsid w:val="00A86081"/>
    <w:rsid w:val="00A8652A"/>
    <w:rsid w:val="00A87ECB"/>
    <w:rsid w:val="00A927D5"/>
    <w:rsid w:val="00A93CC4"/>
    <w:rsid w:val="00A93F34"/>
    <w:rsid w:val="00A95484"/>
    <w:rsid w:val="00A970A4"/>
    <w:rsid w:val="00AA115B"/>
    <w:rsid w:val="00AA46E4"/>
    <w:rsid w:val="00AA4C76"/>
    <w:rsid w:val="00AA554D"/>
    <w:rsid w:val="00AA67BD"/>
    <w:rsid w:val="00AA74E3"/>
    <w:rsid w:val="00AA7ECE"/>
    <w:rsid w:val="00AB06AA"/>
    <w:rsid w:val="00AB078F"/>
    <w:rsid w:val="00AB1026"/>
    <w:rsid w:val="00AB2CF6"/>
    <w:rsid w:val="00AB3681"/>
    <w:rsid w:val="00AB3AB5"/>
    <w:rsid w:val="00AB40EB"/>
    <w:rsid w:val="00AB4BB0"/>
    <w:rsid w:val="00AB5072"/>
    <w:rsid w:val="00AB50D5"/>
    <w:rsid w:val="00AB6BD5"/>
    <w:rsid w:val="00AB78E4"/>
    <w:rsid w:val="00AC1F9A"/>
    <w:rsid w:val="00AC4485"/>
    <w:rsid w:val="00AC5E85"/>
    <w:rsid w:val="00AC63F8"/>
    <w:rsid w:val="00AD1D0E"/>
    <w:rsid w:val="00AD2760"/>
    <w:rsid w:val="00AD3C59"/>
    <w:rsid w:val="00AD3CCD"/>
    <w:rsid w:val="00AE0420"/>
    <w:rsid w:val="00AE1967"/>
    <w:rsid w:val="00AE29F7"/>
    <w:rsid w:val="00AE2C85"/>
    <w:rsid w:val="00AE3556"/>
    <w:rsid w:val="00AF06A9"/>
    <w:rsid w:val="00AF1084"/>
    <w:rsid w:val="00AF14EC"/>
    <w:rsid w:val="00AF35FB"/>
    <w:rsid w:val="00AF36DD"/>
    <w:rsid w:val="00AF3D99"/>
    <w:rsid w:val="00AF4F6D"/>
    <w:rsid w:val="00AF5E68"/>
    <w:rsid w:val="00B04599"/>
    <w:rsid w:val="00B05761"/>
    <w:rsid w:val="00B05F76"/>
    <w:rsid w:val="00B060D4"/>
    <w:rsid w:val="00B106CC"/>
    <w:rsid w:val="00B1143C"/>
    <w:rsid w:val="00B158C3"/>
    <w:rsid w:val="00B15E2B"/>
    <w:rsid w:val="00B1728D"/>
    <w:rsid w:val="00B225D9"/>
    <w:rsid w:val="00B30CD7"/>
    <w:rsid w:val="00B31A73"/>
    <w:rsid w:val="00B356EA"/>
    <w:rsid w:val="00B362A7"/>
    <w:rsid w:val="00B40B8D"/>
    <w:rsid w:val="00B40CD2"/>
    <w:rsid w:val="00B45701"/>
    <w:rsid w:val="00B45AC0"/>
    <w:rsid w:val="00B518A1"/>
    <w:rsid w:val="00B553B7"/>
    <w:rsid w:val="00B5628B"/>
    <w:rsid w:val="00B57744"/>
    <w:rsid w:val="00B62DD3"/>
    <w:rsid w:val="00B62EBA"/>
    <w:rsid w:val="00B64D00"/>
    <w:rsid w:val="00B67CC1"/>
    <w:rsid w:val="00B70C1E"/>
    <w:rsid w:val="00B70DF2"/>
    <w:rsid w:val="00B72270"/>
    <w:rsid w:val="00B72342"/>
    <w:rsid w:val="00B74634"/>
    <w:rsid w:val="00B74A73"/>
    <w:rsid w:val="00B75314"/>
    <w:rsid w:val="00B75850"/>
    <w:rsid w:val="00B7726C"/>
    <w:rsid w:val="00B77D7F"/>
    <w:rsid w:val="00B8075A"/>
    <w:rsid w:val="00B8424B"/>
    <w:rsid w:val="00B86B93"/>
    <w:rsid w:val="00B879E6"/>
    <w:rsid w:val="00B9189F"/>
    <w:rsid w:val="00B94502"/>
    <w:rsid w:val="00BA0C28"/>
    <w:rsid w:val="00BA1FBC"/>
    <w:rsid w:val="00BA1FF2"/>
    <w:rsid w:val="00BA2290"/>
    <w:rsid w:val="00BA3A61"/>
    <w:rsid w:val="00BA5941"/>
    <w:rsid w:val="00BA776D"/>
    <w:rsid w:val="00BB4392"/>
    <w:rsid w:val="00BB486A"/>
    <w:rsid w:val="00BB4A25"/>
    <w:rsid w:val="00BB4AFC"/>
    <w:rsid w:val="00BC08DE"/>
    <w:rsid w:val="00BC1415"/>
    <w:rsid w:val="00BC2745"/>
    <w:rsid w:val="00BC2F4A"/>
    <w:rsid w:val="00BC7A2F"/>
    <w:rsid w:val="00BC7E17"/>
    <w:rsid w:val="00BD33A6"/>
    <w:rsid w:val="00BD3B8F"/>
    <w:rsid w:val="00BD4B6D"/>
    <w:rsid w:val="00BD63FA"/>
    <w:rsid w:val="00BD6E6D"/>
    <w:rsid w:val="00BD7309"/>
    <w:rsid w:val="00BE1ACB"/>
    <w:rsid w:val="00BE2E81"/>
    <w:rsid w:val="00BE35B1"/>
    <w:rsid w:val="00BE43F9"/>
    <w:rsid w:val="00BF04F3"/>
    <w:rsid w:val="00BF05ED"/>
    <w:rsid w:val="00BF1A5A"/>
    <w:rsid w:val="00BF35FE"/>
    <w:rsid w:val="00BF7003"/>
    <w:rsid w:val="00C00293"/>
    <w:rsid w:val="00C00AC4"/>
    <w:rsid w:val="00C03D99"/>
    <w:rsid w:val="00C05283"/>
    <w:rsid w:val="00C0645D"/>
    <w:rsid w:val="00C0694F"/>
    <w:rsid w:val="00C0789D"/>
    <w:rsid w:val="00C10DF8"/>
    <w:rsid w:val="00C116C4"/>
    <w:rsid w:val="00C13639"/>
    <w:rsid w:val="00C14048"/>
    <w:rsid w:val="00C212DB"/>
    <w:rsid w:val="00C237A2"/>
    <w:rsid w:val="00C27142"/>
    <w:rsid w:val="00C276C5"/>
    <w:rsid w:val="00C3086C"/>
    <w:rsid w:val="00C314D8"/>
    <w:rsid w:val="00C318E1"/>
    <w:rsid w:val="00C338FD"/>
    <w:rsid w:val="00C3639E"/>
    <w:rsid w:val="00C438E5"/>
    <w:rsid w:val="00C4546D"/>
    <w:rsid w:val="00C45949"/>
    <w:rsid w:val="00C479A5"/>
    <w:rsid w:val="00C53848"/>
    <w:rsid w:val="00C556D7"/>
    <w:rsid w:val="00C55D35"/>
    <w:rsid w:val="00C60E46"/>
    <w:rsid w:val="00C620B5"/>
    <w:rsid w:val="00C62711"/>
    <w:rsid w:val="00C64262"/>
    <w:rsid w:val="00C6465B"/>
    <w:rsid w:val="00C64ACB"/>
    <w:rsid w:val="00C64F60"/>
    <w:rsid w:val="00C67506"/>
    <w:rsid w:val="00C7075F"/>
    <w:rsid w:val="00C71EC1"/>
    <w:rsid w:val="00C7258B"/>
    <w:rsid w:val="00C72F0B"/>
    <w:rsid w:val="00C766C4"/>
    <w:rsid w:val="00C80B93"/>
    <w:rsid w:val="00C80E74"/>
    <w:rsid w:val="00C82E92"/>
    <w:rsid w:val="00C847C9"/>
    <w:rsid w:val="00C85309"/>
    <w:rsid w:val="00C861D0"/>
    <w:rsid w:val="00C87E52"/>
    <w:rsid w:val="00C90A5E"/>
    <w:rsid w:val="00C941DE"/>
    <w:rsid w:val="00C94280"/>
    <w:rsid w:val="00C94AEA"/>
    <w:rsid w:val="00CA134E"/>
    <w:rsid w:val="00CA3308"/>
    <w:rsid w:val="00CA6385"/>
    <w:rsid w:val="00CB1FBD"/>
    <w:rsid w:val="00CB30E1"/>
    <w:rsid w:val="00CB32F4"/>
    <w:rsid w:val="00CB44E8"/>
    <w:rsid w:val="00CC0930"/>
    <w:rsid w:val="00CC1454"/>
    <w:rsid w:val="00CC3CB6"/>
    <w:rsid w:val="00CC41B5"/>
    <w:rsid w:val="00CE2001"/>
    <w:rsid w:val="00CE319D"/>
    <w:rsid w:val="00CE3E43"/>
    <w:rsid w:val="00CE400B"/>
    <w:rsid w:val="00CE560D"/>
    <w:rsid w:val="00CE59B8"/>
    <w:rsid w:val="00CF0F7C"/>
    <w:rsid w:val="00CF183A"/>
    <w:rsid w:val="00CF1F33"/>
    <w:rsid w:val="00CF360B"/>
    <w:rsid w:val="00CF5F94"/>
    <w:rsid w:val="00D00D1C"/>
    <w:rsid w:val="00D010F4"/>
    <w:rsid w:val="00D0164E"/>
    <w:rsid w:val="00D01A63"/>
    <w:rsid w:val="00D075FF"/>
    <w:rsid w:val="00D112F0"/>
    <w:rsid w:val="00D116A0"/>
    <w:rsid w:val="00D11BB2"/>
    <w:rsid w:val="00D143F4"/>
    <w:rsid w:val="00D1564C"/>
    <w:rsid w:val="00D17550"/>
    <w:rsid w:val="00D17D7E"/>
    <w:rsid w:val="00D17F87"/>
    <w:rsid w:val="00D213F1"/>
    <w:rsid w:val="00D21C10"/>
    <w:rsid w:val="00D21D40"/>
    <w:rsid w:val="00D21FBA"/>
    <w:rsid w:val="00D24BD2"/>
    <w:rsid w:val="00D25C58"/>
    <w:rsid w:val="00D26215"/>
    <w:rsid w:val="00D3624F"/>
    <w:rsid w:val="00D36E78"/>
    <w:rsid w:val="00D402AC"/>
    <w:rsid w:val="00D45EBC"/>
    <w:rsid w:val="00D4687D"/>
    <w:rsid w:val="00D46917"/>
    <w:rsid w:val="00D5199A"/>
    <w:rsid w:val="00D51E00"/>
    <w:rsid w:val="00D527CB"/>
    <w:rsid w:val="00D5355D"/>
    <w:rsid w:val="00D55C5F"/>
    <w:rsid w:val="00D566B8"/>
    <w:rsid w:val="00D576AB"/>
    <w:rsid w:val="00D57C24"/>
    <w:rsid w:val="00D656F5"/>
    <w:rsid w:val="00D67BD9"/>
    <w:rsid w:val="00D7100A"/>
    <w:rsid w:val="00D71694"/>
    <w:rsid w:val="00D72EB6"/>
    <w:rsid w:val="00D73BE7"/>
    <w:rsid w:val="00D73D03"/>
    <w:rsid w:val="00D74E09"/>
    <w:rsid w:val="00D7510A"/>
    <w:rsid w:val="00D77167"/>
    <w:rsid w:val="00D80961"/>
    <w:rsid w:val="00D81447"/>
    <w:rsid w:val="00D8239D"/>
    <w:rsid w:val="00D8283D"/>
    <w:rsid w:val="00D82B62"/>
    <w:rsid w:val="00D82E7A"/>
    <w:rsid w:val="00D83736"/>
    <w:rsid w:val="00D86B91"/>
    <w:rsid w:val="00D94E04"/>
    <w:rsid w:val="00D94FF2"/>
    <w:rsid w:val="00D95419"/>
    <w:rsid w:val="00DA2212"/>
    <w:rsid w:val="00DA2706"/>
    <w:rsid w:val="00DA2C53"/>
    <w:rsid w:val="00DA64AA"/>
    <w:rsid w:val="00DA6909"/>
    <w:rsid w:val="00DA7FE5"/>
    <w:rsid w:val="00DB046A"/>
    <w:rsid w:val="00DB1FEB"/>
    <w:rsid w:val="00DB2814"/>
    <w:rsid w:val="00DB342D"/>
    <w:rsid w:val="00DB3AEE"/>
    <w:rsid w:val="00DB432B"/>
    <w:rsid w:val="00DB46D3"/>
    <w:rsid w:val="00DB4CBA"/>
    <w:rsid w:val="00DB5CBA"/>
    <w:rsid w:val="00DB5F4F"/>
    <w:rsid w:val="00DB7D53"/>
    <w:rsid w:val="00DC0E7E"/>
    <w:rsid w:val="00DC616B"/>
    <w:rsid w:val="00DD37F6"/>
    <w:rsid w:val="00DD3854"/>
    <w:rsid w:val="00DD4361"/>
    <w:rsid w:val="00DD4DE7"/>
    <w:rsid w:val="00DD524F"/>
    <w:rsid w:val="00DD5E4E"/>
    <w:rsid w:val="00DD63BD"/>
    <w:rsid w:val="00DD7A23"/>
    <w:rsid w:val="00DE006D"/>
    <w:rsid w:val="00DE0C0C"/>
    <w:rsid w:val="00DE0D74"/>
    <w:rsid w:val="00DE2550"/>
    <w:rsid w:val="00DE2839"/>
    <w:rsid w:val="00DE3D40"/>
    <w:rsid w:val="00DE3F5E"/>
    <w:rsid w:val="00DE5937"/>
    <w:rsid w:val="00DE5942"/>
    <w:rsid w:val="00DE704B"/>
    <w:rsid w:val="00DE7910"/>
    <w:rsid w:val="00DF156F"/>
    <w:rsid w:val="00DF2950"/>
    <w:rsid w:val="00DF3089"/>
    <w:rsid w:val="00DF3415"/>
    <w:rsid w:val="00DF65E4"/>
    <w:rsid w:val="00DF7134"/>
    <w:rsid w:val="00E01DC4"/>
    <w:rsid w:val="00E05E71"/>
    <w:rsid w:val="00E06F8E"/>
    <w:rsid w:val="00E10240"/>
    <w:rsid w:val="00E12290"/>
    <w:rsid w:val="00E1293C"/>
    <w:rsid w:val="00E13F61"/>
    <w:rsid w:val="00E15F42"/>
    <w:rsid w:val="00E16D2B"/>
    <w:rsid w:val="00E17922"/>
    <w:rsid w:val="00E17ED1"/>
    <w:rsid w:val="00E2045B"/>
    <w:rsid w:val="00E24AE6"/>
    <w:rsid w:val="00E32BC2"/>
    <w:rsid w:val="00E35BC8"/>
    <w:rsid w:val="00E37946"/>
    <w:rsid w:val="00E40559"/>
    <w:rsid w:val="00E41019"/>
    <w:rsid w:val="00E41349"/>
    <w:rsid w:val="00E413D4"/>
    <w:rsid w:val="00E432F3"/>
    <w:rsid w:val="00E43CD3"/>
    <w:rsid w:val="00E4458B"/>
    <w:rsid w:val="00E44B2C"/>
    <w:rsid w:val="00E468A1"/>
    <w:rsid w:val="00E5169C"/>
    <w:rsid w:val="00E55EC9"/>
    <w:rsid w:val="00E5632F"/>
    <w:rsid w:val="00E56BC4"/>
    <w:rsid w:val="00E56EC4"/>
    <w:rsid w:val="00E56EE0"/>
    <w:rsid w:val="00E703C6"/>
    <w:rsid w:val="00E7207D"/>
    <w:rsid w:val="00E72942"/>
    <w:rsid w:val="00E7402B"/>
    <w:rsid w:val="00E745B4"/>
    <w:rsid w:val="00E749D2"/>
    <w:rsid w:val="00E7514A"/>
    <w:rsid w:val="00E753BB"/>
    <w:rsid w:val="00E77AD0"/>
    <w:rsid w:val="00E810AC"/>
    <w:rsid w:val="00E81C5D"/>
    <w:rsid w:val="00E82EE8"/>
    <w:rsid w:val="00E82F7B"/>
    <w:rsid w:val="00E83B14"/>
    <w:rsid w:val="00E85407"/>
    <w:rsid w:val="00E913AB"/>
    <w:rsid w:val="00E92032"/>
    <w:rsid w:val="00E929E2"/>
    <w:rsid w:val="00E93ED0"/>
    <w:rsid w:val="00E94D00"/>
    <w:rsid w:val="00E9611C"/>
    <w:rsid w:val="00EA03CC"/>
    <w:rsid w:val="00EA1462"/>
    <w:rsid w:val="00EA15E2"/>
    <w:rsid w:val="00EA20E8"/>
    <w:rsid w:val="00EA2778"/>
    <w:rsid w:val="00EA3205"/>
    <w:rsid w:val="00EA320B"/>
    <w:rsid w:val="00EA3F97"/>
    <w:rsid w:val="00EB09EF"/>
    <w:rsid w:val="00EB1893"/>
    <w:rsid w:val="00EB5BDA"/>
    <w:rsid w:val="00EB6F2A"/>
    <w:rsid w:val="00EC0BCF"/>
    <w:rsid w:val="00EC260B"/>
    <w:rsid w:val="00EC3405"/>
    <w:rsid w:val="00EC585F"/>
    <w:rsid w:val="00EC678A"/>
    <w:rsid w:val="00ED24B9"/>
    <w:rsid w:val="00ED3806"/>
    <w:rsid w:val="00ED3B9B"/>
    <w:rsid w:val="00ED4E5C"/>
    <w:rsid w:val="00ED4E5E"/>
    <w:rsid w:val="00ED5493"/>
    <w:rsid w:val="00ED60EF"/>
    <w:rsid w:val="00ED72D1"/>
    <w:rsid w:val="00EE05AC"/>
    <w:rsid w:val="00EF1E81"/>
    <w:rsid w:val="00EF25DD"/>
    <w:rsid w:val="00EF4217"/>
    <w:rsid w:val="00EF739F"/>
    <w:rsid w:val="00F034AD"/>
    <w:rsid w:val="00F064FB"/>
    <w:rsid w:val="00F079ED"/>
    <w:rsid w:val="00F1152B"/>
    <w:rsid w:val="00F13465"/>
    <w:rsid w:val="00F13CB3"/>
    <w:rsid w:val="00F163B4"/>
    <w:rsid w:val="00F22F98"/>
    <w:rsid w:val="00F253FC"/>
    <w:rsid w:val="00F2780D"/>
    <w:rsid w:val="00F27B8F"/>
    <w:rsid w:val="00F33F81"/>
    <w:rsid w:val="00F355E1"/>
    <w:rsid w:val="00F362A1"/>
    <w:rsid w:val="00F36590"/>
    <w:rsid w:val="00F37D77"/>
    <w:rsid w:val="00F41374"/>
    <w:rsid w:val="00F42990"/>
    <w:rsid w:val="00F4330D"/>
    <w:rsid w:val="00F44065"/>
    <w:rsid w:val="00F46BE2"/>
    <w:rsid w:val="00F47533"/>
    <w:rsid w:val="00F549F4"/>
    <w:rsid w:val="00F61957"/>
    <w:rsid w:val="00F62586"/>
    <w:rsid w:val="00F63489"/>
    <w:rsid w:val="00F644D3"/>
    <w:rsid w:val="00F6524D"/>
    <w:rsid w:val="00F674E9"/>
    <w:rsid w:val="00F74212"/>
    <w:rsid w:val="00F7610F"/>
    <w:rsid w:val="00F8051F"/>
    <w:rsid w:val="00F81412"/>
    <w:rsid w:val="00F82371"/>
    <w:rsid w:val="00F86F88"/>
    <w:rsid w:val="00F90267"/>
    <w:rsid w:val="00F90F08"/>
    <w:rsid w:val="00F916F1"/>
    <w:rsid w:val="00F91852"/>
    <w:rsid w:val="00F92291"/>
    <w:rsid w:val="00F9327C"/>
    <w:rsid w:val="00F94E5E"/>
    <w:rsid w:val="00F96144"/>
    <w:rsid w:val="00F97A9B"/>
    <w:rsid w:val="00FA0147"/>
    <w:rsid w:val="00FA08E9"/>
    <w:rsid w:val="00FA1204"/>
    <w:rsid w:val="00FA1833"/>
    <w:rsid w:val="00FA42B0"/>
    <w:rsid w:val="00FA5166"/>
    <w:rsid w:val="00FA6C11"/>
    <w:rsid w:val="00FA796C"/>
    <w:rsid w:val="00FB0B3B"/>
    <w:rsid w:val="00FB1E07"/>
    <w:rsid w:val="00FB22EF"/>
    <w:rsid w:val="00FB22F0"/>
    <w:rsid w:val="00FB3039"/>
    <w:rsid w:val="00FB3F2C"/>
    <w:rsid w:val="00FB42F3"/>
    <w:rsid w:val="00FB46B8"/>
    <w:rsid w:val="00FB5795"/>
    <w:rsid w:val="00FB70B5"/>
    <w:rsid w:val="00FB7778"/>
    <w:rsid w:val="00FC02F7"/>
    <w:rsid w:val="00FC0B93"/>
    <w:rsid w:val="00FC3461"/>
    <w:rsid w:val="00FC3481"/>
    <w:rsid w:val="00FC3C6C"/>
    <w:rsid w:val="00FC3D5D"/>
    <w:rsid w:val="00FC51EA"/>
    <w:rsid w:val="00FC7F16"/>
    <w:rsid w:val="00FD0C56"/>
    <w:rsid w:val="00FD20E1"/>
    <w:rsid w:val="00FD3D40"/>
    <w:rsid w:val="00FE3205"/>
    <w:rsid w:val="00FE5307"/>
    <w:rsid w:val="00FE64CA"/>
    <w:rsid w:val="00FF14DA"/>
    <w:rsid w:val="00FF35BB"/>
    <w:rsid w:val="00FF5B79"/>
    <w:rsid w:val="00FF658B"/>
    <w:rsid w:val="00FF792B"/>
    <w:rsid w:val="02C00BC0"/>
    <w:rsid w:val="0457299C"/>
    <w:rsid w:val="0572B6D2"/>
    <w:rsid w:val="05F7AC82"/>
    <w:rsid w:val="062621C3"/>
    <w:rsid w:val="06FC3B8E"/>
    <w:rsid w:val="070A8D5E"/>
    <w:rsid w:val="087A51F6"/>
    <w:rsid w:val="08ED18DC"/>
    <w:rsid w:val="0B928CFD"/>
    <w:rsid w:val="0C5D1B1B"/>
    <w:rsid w:val="0C66EE06"/>
    <w:rsid w:val="0CEE9F32"/>
    <w:rsid w:val="0D09B9EB"/>
    <w:rsid w:val="0E02BE67"/>
    <w:rsid w:val="0E2DC3AB"/>
    <w:rsid w:val="0F9E8EC8"/>
    <w:rsid w:val="10368D76"/>
    <w:rsid w:val="1397A1C3"/>
    <w:rsid w:val="13DE72A4"/>
    <w:rsid w:val="148CFAA3"/>
    <w:rsid w:val="16CF4285"/>
    <w:rsid w:val="16CFE250"/>
    <w:rsid w:val="16FC0399"/>
    <w:rsid w:val="17DA644A"/>
    <w:rsid w:val="17FE3EDC"/>
    <w:rsid w:val="182E30BB"/>
    <w:rsid w:val="1B00CF1E"/>
    <w:rsid w:val="1B6F201F"/>
    <w:rsid w:val="1BDA930D"/>
    <w:rsid w:val="1DCC24FF"/>
    <w:rsid w:val="1E90CEDB"/>
    <w:rsid w:val="1FCF816A"/>
    <w:rsid w:val="202513CD"/>
    <w:rsid w:val="20D0ACAF"/>
    <w:rsid w:val="222B1D89"/>
    <w:rsid w:val="2259E8A5"/>
    <w:rsid w:val="22BB59C3"/>
    <w:rsid w:val="22C8B14F"/>
    <w:rsid w:val="2305B81F"/>
    <w:rsid w:val="24E5CD2C"/>
    <w:rsid w:val="25101E42"/>
    <w:rsid w:val="27FB3A49"/>
    <w:rsid w:val="2B83E2CD"/>
    <w:rsid w:val="2D712A2F"/>
    <w:rsid w:val="2EBB838F"/>
    <w:rsid w:val="2EF865BA"/>
    <w:rsid w:val="2F6055F6"/>
    <w:rsid w:val="2FF07B2B"/>
    <w:rsid w:val="3029E677"/>
    <w:rsid w:val="327CB725"/>
    <w:rsid w:val="32F26EF2"/>
    <w:rsid w:val="33CBD6DD"/>
    <w:rsid w:val="36605482"/>
    <w:rsid w:val="36FEE418"/>
    <w:rsid w:val="38EBF8A9"/>
    <w:rsid w:val="39B51BFA"/>
    <w:rsid w:val="3BE337BE"/>
    <w:rsid w:val="44C0EABC"/>
    <w:rsid w:val="4788454D"/>
    <w:rsid w:val="484350A4"/>
    <w:rsid w:val="4A37722E"/>
    <w:rsid w:val="4B5ED13E"/>
    <w:rsid w:val="4C17AC2E"/>
    <w:rsid w:val="4C41AABB"/>
    <w:rsid w:val="4DDC3009"/>
    <w:rsid w:val="4E3CFD66"/>
    <w:rsid w:val="4E5EE3FC"/>
    <w:rsid w:val="4ECC834A"/>
    <w:rsid w:val="4FFF47E4"/>
    <w:rsid w:val="509E0892"/>
    <w:rsid w:val="519B1845"/>
    <w:rsid w:val="51B440A2"/>
    <w:rsid w:val="54C46261"/>
    <w:rsid w:val="562A2EC1"/>
    <w:rsid w:val="56BA6C07"/>
    <w:rsid w:val="56DC4FF4"/>
    <w:rsid w:val="57083BFB"/>
    <w:rsid w:val="588ED412"/>
    <w:rsid w:val="598BF5F7"/>
    <w:rsid w:val="59A62A2A"/>
    <w:rsid w:val="5A30CD9B"/>
    <w:rsid w:val="5ABD04DB"/>
    <w:rsid w:val="5BB51D6C"/>
    <w:rsid w:val="5CFF5117"/>
    <w:rsid w:val="5D08D030"/>
    <w:rsid w:val="5F5435E3"/>
    <w:rsid w:val="658EB05F"/>
    <w:rsid w:val="66961A3B"/>
    <w:rsid w:val="67967295"/>
    <w:rsid w:val="67B8D0F0"/>
    <w:rsid w:val="6B3E651C"/>
    <w:rsid w:val="6B5C175E"/>
    <w:rsid w:val="6B5ECBCA"/>
    <w:rsid w:val="6C47F758"/>
    <w:rsid w:val="6CE91BE9"/>
    <w:rsid w:val="6F282545"/>
    <w:rsid w:val="6F6A59AD"/>
    <w:rsid w:val="7093C9C3"/>
    <w:rsid w:val="7173F09A"/>
    <w:rsid w:val="72AD2AFA"/>
    <w:rsid w:val="777D5918"/>
    <w:rsid w:val="78D79775"/>
    <w:rsid w:val="79192979"/>
    <w:rsid w:val="7C48DCB5"/>
    <w:rsid w:val="7C50CA3B"/>
    <w:rsid w:val="7E7B37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FB25D68"/>
  <w15:chartTrackingRefBased/>
  <w15:docId w15:val="{391E169D-73A4-4453-8ED9-8CD931B683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76" w:lineRule="auto"/>
      </w:pPr>
    </w:pPrDefault>
  </w:docDefaults>
  <w:latentStyles w:defLockedState="0" w:defUIPriority="99" w:defSemiHidden="0" w:defUnhideWhenUsed="0" w:defQFormat="0" w:count="376">
    <w:lsdException w:name="Normal" w:uiPriority="0"/>
    <w:lsdException w:name="heading 1" w:uiPriority="1" w:qFormat="1"/>
    <w:lsdException w:name="heading 2" w:semiHidden="1" w:uiPriority="2" w:unhideWhenUsed="1" w:qFormat="1"/>
    <w:lsdException w:name="heading 3" w:semiHidden="1" w:uiPriority="3" w:unhideWhenUsed="1" w:qFormat="1"/>
    <w:lsdException w:name="heading 4" w:semiHidden="1" w:uiPriority="4" w:unhideWhenUsed="1" w:qFormat="1"/>
    <w:lsdException w:name="heading 5" w:semiHidden="1" w:uiPriority="9" w:unhideWhenUsed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6" w:qFormat="1"/>
    <w:lsdException w:name="Quote" w:uiPriority="6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pPr>
      <w:spacing w:after="0" w:line="240" w:lineRule="auto"/>
    </w:pPr>
  </w:style>
  <w:style w:type="paragraph" w:styleId="Heading1">
    <w:name w:val="heading 1"/>
    <w:aliases w:val="PB Heading 1"/>
    <w:basedOn w:val="Normal"/>
    <w:next w:val="PBParagraph"/>
    <w:link w:val="Heading1Char"/>
    <w:uiPriority w:val="1"/>
    <w:qFormat/>
    <w:rsid w:val="00B518A1"/>
    <w:pPr>
      <w:keepNext/>
      <w:keepLines/>
      <w:numPr>
        <w:numId w:val="3"/>
      </w:numPr>
      <w:spacing w:before="240" w:after="120" w:line="276" w:lineRule="auto"/>
      <w:jc w:val="both"/>
      <w:outlineLvl w:val="0"/>
    </w:pPr>
    <w:rPr>
      <w:rFonts w:asciiTheme="majorHAnsi" w:eastAsiaTheme="majorEastAsia" w:hAnsiTheme="majorHAnsi" w:cstheme="majorBidi"/>
      <w:bCs/>
      <w:color w:val="03295A" w:themeColor="accent4"/>
      <w:sz w:val="28"/>
      <w:szCs w:val="28"/>
    </w:rPr>
  </w:style>
  <w:style w:type="paragraph" w:styleId="Heading2">
    <w:name w:val="heading 2"/>
    <w:aliases w:val="PB Heading 2"/>
    <w:basedOn w:val="Heading1"/>
    <w:next w:val="PBParagraph"/>
    <w:link w:val="Heading2Char"/>
    <w:uiPriority w:val="2"/>
    <w:qFormat/>
    <w:rsid w:val="002272D8"/>
    <w:pPr>
      <w:numPr>
        <w:ilvl w:val="1"/>
      </w:numPr>
      <w:outlineLvl w:val="1"/>
    </w:pPr>
    <w:rPr>
      <w:color w:val="024987" w:themeColor="accent3"/>
      <w:sz w:val="24"/>
      <w:szCs w:val="24"/>
    </w:rPr>
  </w:style>
  <w:style w:type="paragraph" w:styleId="Heading3">
    <w:name w:val="heading 3"/>
    <w:aliases w:val="PB Heading 3"/>
    <w:basedOn w:val="Heading2"/>
    <w:next w:val="PBParagraph"/>
    <w:link w:val="Heading3Char"/>
    <w:uiPriority w:val="3"/>
    <w:qFormat/>
    <w:rsid w:val="002272D8"/>
    <w:pPr>
      <w:numPr>
        <w:ilvl w:val="2"/>
      </w:numPr>
      <w:outlineLvl w:val="2"/>
    </w:pPr>
    <w:rPr>
      <w:color w:val="0069B4" w:themeColor="accent2"/>
      <w:sz w:val="22"/>
      <w:szCs w:val="22"/>
    </w:rPr>
  </w:style>
  <w:style w:type="paragraph" w:styleId="Heading4">
    <w:name w:val="heading 4"/>
    <w:aliases w:val="PB Heading 4"/>
    <w:basedOn w:val="Heading3"/>
    <w:next w:val="PBParagraph"/>
    <w:link w:val="Heading4Char"/>
    <w:uiPriority w:val="4"/>
    <w:qFormat/>
    <w:rsid w:val="002272D8"/>
    <w:pPr>
      <w:numPr>
        <w:ilvl w:val="3"/>
      </w:numPr>
      <w:outlineLvl w:val="3"/>
    </w:pPr>
    <w:rPr>
      <w:bCs w:val="0"/>
      <w:i/>
      <w:iCs/>
      <w:color w:val="0094D2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paragraph">
    <w:name w:val="paragraph"/>
    <w:basedOn w:val="Normal"/>
    <w:rsid w:val="00EA3205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en-ZA"/>
    </w:rPr>
  </w:style>
  <w:style w:type="character" w:customStyle="1" w:styleId="eop">
    <w:name w:val="eop"/>
    <w:basedOn w:val="DefaultParagraphFont"/>
    <w:rsid w:val="00EA3205"/>
  </w:style>
  <w:style w:type="character" w:customStyle="1" w:styleId="normaltextrun">
    <w:name w:val="normaltextrun"/>
    <w:basedOn w:val="DefaultParagraphFont"/>
    <w:rsid w:val="00EA3205"/>
  </w:style>
  <w:style w:type="character" w:customStyle="1" w:styleId="Heading1Char">
    <w:name w:val="Heading 1 Char"/>
    <w:aliases w:val="PB Heading 1 Char"/>
    <w:basedOn w:val="DefaultParagraphFont"/>
    <w:link w:val="Heading1"/>
    <w:uiPriority w:val="1"/>
    <w:rsid w:val="00B518A1"/>
    <w:rPr>
      <w:rFonts w:asciiTheme="majorHAnsi" w:eastAsiaTheme="majorEastAsia" w:hAnsiTheme="majorHAnsi" w:cstheme="majorBidi"/>
      <w:bCs/>
      <w:color w:val="03295A" w:themeColor="accent4"/>
      <w:sz w:val="28"/>
      <w:szCs w:val="28"/>
      <w:lang w:val="fr-FR"/>
    </w:rPr>
  </w:style>
  <w:style w:type="paragraph" w:styleId="ListParagraph">
    <w:name w:val="List Paragraph"/>
    <w:aliases w:val="PB Numbered List"/>
    <w:basedOn w:val="Normal"/>
    <w:link w:val="ListParagraphChar"/>
    <w:uiPriority w:val="6"/>
    <w:qFormat/>
    <w:rsid w:val="002272D8"/>
    <w:pPr>
      <w:numPr>
        <w:numId w:val="4"/>
      </w:numPr>
      <w:spacing w:after="160" w:line="276" w:lineRule="auto"/>
      <w:contextualSpacing/>
      <w:jc w:val="both"/>
    </w:pPr>
  </w:style>
  <w:style w:type="character" w:styleId="Hyperlink">
    <w:name w:val="Hyperlink"/>
    <w:basedOn w:val="DefaultParagraphFont"/>
    <w:uiPriority w:val="99"/>
    <w:unhideWhenUsed/>
    <w:rsid w:val="00EA3205"/>
    <w:rPr>
      <w:color w:val="024987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unhideWhenUsed/>
    <w:rsid w:val="00EA3205"/>
    <w:rPr>
      <w:color w:val="605E5C"/>
      <w:shd w:val="clear" w:color="auto" w:fill="E1DFDD"/>
    </w:rPr>
  </w:style>
  <w:style w:type="paragraph" w:styleId="FootnoteText">
    <w:name w:val="footnote text"/>
    <w:basedOn w:val="Normal"/>
    <w:link w:val="FootnoteTextChar"/>
    <w:uiPriority w:val="99"/>
    <w:unhideWhenUsed/>
    <w:rsid w:val="00EA3205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EA3205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EA3205"/>
    <w:rPr>
      <w:vertAlign w:val="superscript"/>
    </w:rPr>
  </w:style>
  <w:style w:type="table" w:styleId="TableGrid">
    <w:name w:val="Table Grid"/>
    <w:basedOn w:val="TableNormal"/>
    <w:uiPriority w:val="3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HeaderChar">
    <w:name w:val="Header Char"/>
    <w:basedOn w:val="DefaultParagraphFont"/>
    <w:link w:val="Header"/>
    <w:uiPriority w:val="99"/>
  </w:style>
  <w:style w:type="paragraph" w:styleId="Header">
    <w:name w:val="header"/>
    <w:basedOn w:val="Normal"/>
    <w:link w:val="HeaderChar"/>
    <w:uiPriority w:val="99"/>
    <w:unhideWhenUsed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</w:style>
  <w:style w:type="paragraph" w:styleId="Footer">
    <w:name w:val="footer"/>
    <w:basedOn w:val="Normal"/>
    <w:link w:val="FooterChar"/>
    <w:uiPriority w:val="99"/>
    <w:unhideWhenUsed/>
    <w:pPr>
      <w:tabs>
        <w:tab w:val="center" w:pos="4680"/>
        <w:tab w:val="right" w:pos="9360"/>
      </w:tabs>
    </w:pPr>
  </w:style>
  <w:style w:type="character" w:styleId="PlaceholderText">
    <w:name w:val="Placeholder Text"/>
    <w:basedOn w:val="DefaultParagraphFont"/>
    <w:uiPriority w:val="99"/>
    <w:semiHidden/>
    <w:rsid w:val="00C438E5"/>
    <w:rPr>
      <w:color w:val="808080"/>
    </w:rPr>
  </w:style>
  <w:style w:type="character" w:customStyle="1" w:styleId="Heading2Char">
    <w:name w:val="Heading 2 Char"/>
    <w:aliases w:val="PB Heading 2 Char"/>
    <w:basedOn w:val="DefaultParagraphFont"/>
    <w:link w:val="Heading2"/>
    <w:uiPriority w:val="2"/>
    <w:rsid w:val="002272D8"/>
    <w:rPr>
      <w:rFonts w:asciiTheme="majorHAnsi" w:eastAsiaTheme="majorEastAsia" w:hAnsiTheme="majorHAnsi" w:cstheme="majorBidi"/>
      <w:bCs/>
      <w:color w:val="024987" w:themeColor="accent3"/>
      <w:sz w:val="24"/>
      <w:szCs w:val="24"/>
      <w:lang w:val="fr-FR"/>
    </w:rPr>
  </w:style>
  <w:style w:type="character" w:customStyle="1" w:styleId="Heading3Char">
    <w:name w:val="Heading 3 Char"/>
    <w:aliases w:val="PB Heading 3 Char"/>
    <w:basedOn w:val="DefaultParagraphFont"/>
    <w:link w:val="Heading3"/>
    <w:uiPriority w:val="3"/>
    <w:rsid w:val="002272D8"/>
    <w:rPr>
      <w:rFonts w:asciiTheme="majorHAnsi" w:eastAsiaTheme="majorEastAsia" w:hAnsiTheme="majorHAnsi" w:cstheme="majorBidi"/>
      <w:bCs/>
      <w:color w:val="0069B4" w:themeColor="accent2"/>
      <w:lang w:val="fr-FR"/>
    </w:rPr>
  </w:style>
  <w:style w:type="character" w:customStyle="1" w:styleId="Heading4Char">
    <w:name w:val="Heading 4 Char"/>
    <w:aliases w:val="PB Heading 4 Char"/>
    <w:basedOn w:val="DefaultParagraphFont"/>
    <w:link w:val="Heading4"/>
    <w:uiPriority w:val="4"/>
    <w:rsid w:val="002272D8"/>
    <w:rPr>
      <w:rFonts w:asciiTheme="majorHAnsi" w:eastAsiaTheme="majorEastAsia" w:hAnsiTheme="majorHAnsi" w:cstheme="majorBidi"/>
      <w:i/>
      <w:iCs/>
      <w:color w:val="0094D2" w:themeColor="accent1"/>
      <w:lang w:val="fr-FR"/>
    </w:rPr>
  </w:style>
  <w:style w:type="paragraph" w:styleId="Title">
    <w:name w:val="Title"/>
    <w:aliases w:val="PB Title"/>
    <w:basedOn w:val="Normal"/>
    <w:next w:val="Normal"/>
    <w:link w:val="TitleChar"/>
    <w:uiPriority w:val="5"/>
    <w:qFormat/>
    <w:rsid w:val="002272D8"/>
    <w:pPr>
      <w:spacing w:after="240"/>
      <w:contextualSpacing/>
      <w:jc w:val="center"/>
    </w:pPr>
    <w:rPr>
      <w:rFonts w:asciiTheme="majorHAnsi" w:eastAsiaTheme="majorEastAsia" w:hAnsiTheme="majorHAnsi" w:cstheme="majorBidi"/>
      <w:b/>
      <w:color w:val="03295A" w:themeColor="accent4"/>
      <w:spacing w:val="10"/>
      <w:kern w:val="28"/>
      <w:sz w:val="32"/>
      <w:szCs w:val="56"/>
    </w:rPr>
  </w:style>
  <w:style w:type="character" w:customStyle="1" w:styleId="TitleChar">
    <w:name w:val="Title Char"/>
    <w:aliases w:val="PB Title Char"/>
    <w:basedOn w:val="DefaultParagraphFont"/>
    <w:link w:val="Title"/>
    <w:uiPriority w:val="5"/>
    <w:rsid w:val="002272D8"/>
    <w:rPr>
      <w:rFonts w:asciiTheme="majorHAnsi" w:eastAsiaTheme="majorEastAsia" w:hAnsiTheme="majorHAnsi" w:cstheme="majorBidi"/>
      <w:b/>
      <w:color w:val="03295A" w:themeColor="accent4"/>
      <w:spacing w:val="10"/>
      <w:kern w:val="28"/>
      <w:sz w:val="32"/>
      <w:szCs w:val="56"/>
      <w:lang w:val="fr-FR"/>
    </w:rPr>
  </w:style>
  <w:style w:type="paragraph" w:customStyle="1" w:styleId="PBParagraph">
    <w:name w:val="PB Paragraph"/>
    <w:basedOn w:val="ListParagraph"/>
    <w:link w:val="PBParagraphChar"/>
    <w:qFormat/>
    <w:rsid w:val="002272D8"/>
    <w:pPr>
      <w:numPr>
        <w:numId w:val="1"/>
      </w:numPr>
      <w:spacing w:after="120"/>
      <w:contextualSpacing w:val="0"/>
    </w:pPr>
  </w:style>
  <w:style w:type="character" w:customStyle="1" w:styleId="PBParagraphChar">
    <w:name w:val="PB Paragraph Char"/>
    <w:basedOn w:val="ListParagraphChar"/>
    <w:link w:val="PBParagraph"/>
    <w:rsid w:val="002272D8"/>
    <w:rPr>
      <w:lang w:val="fr-FR"/>
    </w:rPr>
  </w:style>
  <w:style w:type="paragraph" w:customStyle="1" w:styleId="PBBulletList">
    <w:name w:val="PB Bullet List"/>
    <w:basedOn w:val="ListParagraph"/>
    <w:link w:val="PBBulletListChar"/>
    <w:uiPriority w:val="6"/>
    <w:qFormat/>
    <w:rsid w:val="00D46917"/>
    <w:pPr>
      <w:numPr>
        <w:numId w:val="5"/>
      </w:numPr>
      <w:contextualSpacing w:val="0"/>
    </w:pPr>
  </w:style>
  <w:style w:type="character" w:customStyle="1" w:styleId="PBBulletListChar">
    <w:name w:val="PB Bullet List Char"/>
    <w:basedOn w:val="ListParagraphChar"/>
    <w:link w:val="PBBulletList"/>
    <w:uiPriority w:val="6"/>
    <w:rsid w:val="00D46917"/>
    <w:rPr>
      <w:lang w:val="fr-FR"/>
    </w:rPr>
  </w:style>
  <w:style w:type="paragraph" w:styleId="Quote">
    <w:name w:val="Quote"/>
    <w:aliases w:val="PB Quote"/>
    <w:basedOn w:val="Normal"/>
    <w:next w:val="Normal"/>
    <w:link w:val="QuoteChar"/>
    <w:uiPriority w:val="6"/>
    <w:qFormat/>
    <w:rsid w:val="002272D8"/>
    <w:pPr>
      <w:spacing w:after="160" w:line="276" w:lineRule="auto"/>
      <w:ind w:left="1134" w:right="567"/>
      <w:jc w:val="both"/>
    </w:pPr>
    <w:rPr>
      <w:sz w:val="21"/>
      <w:szCs w:val="21"/>
    </w:rPr>
  </w:style>
  <w:style w:type="character" w:customStyle="1" w:styleId="QuoteChar">
    <w:name w:val="Quote Char"/>
    <w:aliases w:val="PB Quote Char"/>
    <w:basedOn w:val="DefaultParagraphFont"/>
    <w:link w:val="Quote"/>
    <w:uiPriority w:val="6"/>
    <w:rsid w:val="002272D8"/>
    <w:rPr>
      <w:sz w:val="21"/>
      <w:szCs w:val="21"/>
      <w:lang w:val="fr-FR"/>
    </w:rPr>
  </w:style>
  <w:style w:type="paragraph" w:styleId="TOCHeading">
    <w:name w:val="TOC Heading"/>
    <w:basedOn w:val="Heading1"/>
    <w:next w:val="Normal"/>
    <w:uiPriority w:val="39"/>
    <w:unhideWhenUsed/>
    <w:qFormat/>
    <w:rsid w:val="002272D8"/>
    <w:pPr>
      <w:numPr>
        <w:numId w:val="0"/>
      </w:numPr>
      <w:spacing w:line="259" w:lineRule="auto"/>
      <w:jc w:val="center"/>
      <w:outlineLvl w:val="9"/>
    </w:pPr>
    <w:rPr>
      <w:rFonts w:cstheme="majorHAnsi"/>
    </w:rPr>
  </w:style>
  <w:style w:type="paragraph" w:styleId="TOC1">
    <w:name w:val="toc 1"/>
    <w:basedOn w:val="Normal"/>
    <w:next w:val="Normal"/>
    <w:autoRedefine/>
    <w:uiPriority w:val="39"/>
    <w:unhideWhenUsed/>
    <w:rsid w:val="00733FAB"/>
    <w:pPr>
      <w:tabs>
        <w:tab w:val="left" w:pos="567"/>
        <w:tab w:val="right" w:leader="dot" w:pos="9628"/>
      </w:tabs>
      <w:spacing w:after="120" w:line="276" w:lineRule="auto"/>
      <w:ind w:left="567" w:hanging="567"/>
    </w:pPr>
    <w:rPr>
      <w:noProof/>
    </w:rPr>
  </w:style>
  <w:style w:type="paragraph" w:styleId="TOC2">
    <w:name w:val="toc 2"/>
    <w:basedOn w:val="Normal"/>
    <w:next w:val="Normal"/>
    <w:autoRedefine/>
    <w:uiPriority w:val="39"/>
    <w:unhideWhenUsed/>
    <w:rsid w:val="00733FAB"/>
    <w:pPr>
      <w:tabs>
        <w:tab w:val="left" w:pos="1134"/>
        <w:tab w:val="right" w:leader="dot" w:pos="9628"/>
      </w:tabs>
      <w:spacing w:after="120" w:line="276" w:lineRule="auto"/>
      <w:ind w:left="1134" w:hanging="567"/>
    </w:pPr>
    <w:rPr>
      <w:noProof/>
    </w:rPr>
  </w:style>
  <w:style w:type="paragraph" w:styleId="TOC3">
    <w:name w:val="toc 3"/>
    <w:basedOn w:val="Normal"/>
    <w:next w:val="Normal"/>
    <w:autoRedefine/>
    <w:uiPriority w:val="39"/>
    <w:unhideWhenUsed/>
    <w:rsid w:val="00733FAB"/>
    <w:pPr>
      <w:tabs>
        <w:tab w:val="left" w:pos="1701"/>
        <w:tab w:val="right" w:leader="dot" w:pos="9628"/>
      </w:tabs>
      <w:spacing w:after="120" w:line="276" w:lineRule="auto"/>
      <w:ind w:left="1701" w:hanging="567"/>
    </w:pPr>
    <w:rPr>
      <w:noProof/>
    </w:rPr>
  </w:style>
  <w:style w:type="paragraph" w:customStyle="1" w:styleId="PBAnnexTitle">
    <w:name w:val="PB Annex Title"/>
    <w:basedOn w:val="Heading1"/>
    <w:next w:val="Normal"/>
    <w:rsid w:val="00733FAB"/>
    <w:pPr>
      <w:numPr>
        <w:numId w:val="0"/>
      </w:numPr>
      <w:ind w:left="567" w:hanging="567"/>
    </w:pPr>
    <w:rPr>
      <w:bCs w:val="0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127FEA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27FE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27FEA"/>
    <w:rPr>
      <w:b/>
      <w:bCs/>
      <w:sz w:val="20"/>
      <w:szCs w:val="20"/>
    </w:rPr>
  </w:style>
  <w:style w:type="paragraph" w:styleId="NoSpacing">
    <w:name w:val="No Spacing"/>
    <w:uiPriority w:val="1"/>
    <w:rsid w:val="002F7A4C"/>
    <w:pPr>
      <w:spacing w:after="0" w:line="240" w:lineRule="auto"/>
    </w:pPr>
  </w:style>
  <w:style w:type="character" w:customStyle="1" w:styleId="ListParagraphChar">
    <w:name w:val="List Paragraph Char"/>
    <w:aliases w:val="PB Numbered List Char"/>
    <w:basedOn w:val="DefaultParagraphFont"/>
    <w:link w:val="ListParagraph"/>
    <w:uiPriority w:val="6"/>
    <w:rsid w:val="002272D8"/>
    <w:rPr>
      <w:lang w:val="fr-FR"/>
    </w:rPr>
  </w:style>
  <w:style w:type="character" w:styleId="FollowedHyperlink">
    <w:name w:val="FollowedHyperlink"/>
    <w:basedOn w:val="DefaultParagraphFont"/>
    <w:uiPriority w:val="99"/>
    <w:semiHidden/>
    <w:unhideWhenUsed/>
    <w:rsid w:val="000D0898"/>
    <w:rPr>
      <w:color w:val="53714B" w:themeColor="followedHyperlink"/>
      <w:u w:val="single"/>
    </w:rPr>
  </w:style>
  <w:style w:type="paragraph" w:styleId="Revision">
    <w:name w:val="Revision"/>
    <w:hidden/>
    <w:uiPriority w:val="99"/>
    <w:semiHidden/>
    <w:rsid w:val="00923438"/>
    <w:pPr>
      <w:spacing w:after="0" w:line="240" w:lineRule="auto"/>
    </w:pPr>
  </w:style>
  <w:style w:type="character" w:customStyle="1" w:styleId="Mention1">
    <w:name w:val="Mention1"/>
    <w:basedOn w:val="DefaultParagraphFont"/>
    <w:uiPriority w:val="99"/>
    <w:unhideWhenUsed/>
    <w:rsid w:val="004A0122"/>
    <w:rPr>
      <w:color w:val="2B579A"/>
      <w:shd w:val="clear" w:color="auto" w:fill="E1DFDD"/>
    </w:rPr>
  </w:style>
  <w:style w:type="table" w:customStyle="1" w:styleId="TableGrid1">
    <w:name w:val="Table Grid1"/>
    <w:basedOn w:val="TableNormal"/>
    <w:next w:val="TableGrid"/>
    <w:uiPriority w:val="39"/>
    <w:rsid w:val="00C94AE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3F1BC3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F1BC3"/>
    <w:rPr>
      <w:rFonts w:ascii="Segoe UI" w:hAnsi="Segoe UI" w:cs="Segoe UI"/>
      <w:sz w:val="18"/>
      <w:szCs w:val="18"/>
    </w:rPr>
  </w:style>
  <w:style w:type="character" w:styleId="UnresolvedMention">
    <w:name w:val="Unresolved Mention"/>
    <w:basedOn w:val="DefaultParagraphFont"/>
    <w:uiPriority w:val="99"/>
    <w:semiHidden/>
    <w:unhideWhenUsed/>
    <w:rsid w:val="009749C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46353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707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398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194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507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356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507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666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904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303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318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232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intercountryadopteevoices.com/wp-content/uploads/2021/09/Netherlands-Report-COIA-English.pdf" TargetMode="External"/><Relationship Id="rId21" Type="http://schemas.openxmlformats.org/officeDocument/2006/relationships/hyperlink" Target="https://www.regjeringen.no/no/dokumenter/nou-2026-7/id3166395/?ch=8" TargetMode="External"/><Relationship Id="rId34" Type="http://schemas.openxmlformats.org/officeDocument/2006/relationships/hyperlink" Target="https://assets.hcch.net/upload/wop/adop2010id01f.pdf" TargetMode="External"/><Relationship Id="rId42" Type="http://schemas.openxmlformats.org/officeDocument/2006/relationships/hyperlink" Target="https://digitallibrary.un.org/record/861191?ln=fr&amp;v=pdf" TargetMode="External"/><Relationship Id="rId47" Type="http://schemas.openxmlformats.org/officeDocument/2006/relationships/hyperlink" Target="https://www.iss-ssi.org/wp-content/uploads/2023/04/ISS_FinancialSupportGuide_FR.pdf" TargetMode="External"/><Relationship Id="rId50" Type="http://schemas.openxmlformats.org/officeDocument/2006/relationships/hyperlink" Target="https://iss-ssi.org/resourcesiss/investiguer-sur-les-zones-grises-de-ladoption-internationale-2/?lang=fr" TargetMode="External"/><Relationship Id="rId55" Type="http://schemas.openxmlformats.org/officeDocument/2006/relationships/hyperlink" Target="https://cris.maastrichtuniversity.nl/en/publications/child-trafficking-for-adoption-purposes-a-criminological-analysis" TargetMode="External"/><Relationship Id="rId63" Type="http://schemas.openxmlformats.org/officeDocument/2006/relationships/footer" Target="footer4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29" Type="http://schemas.openxmlformats.org/officeDocument/2006/relationships/hyperlink" Target="https://www.bj.admin.ch/dam/bj/it/data/gesellschaft/gesetzgebung/illegale-adoptionen/res-schlussber-expertengruppe-f.pdf.download.pdf/res-schlussber-expertengruppe-f.pdf" TargetMode="External"/><Relationship Id="rId11" Type="http://schemas.openxmlformats.org/officeDocument/2006/relationships/hyperlink" Target="mailto:secretariat@hcch.net" TargetMode="External"/><Relationship Id="rId24" Type="http://schemas.openxmlformats.org/officeDocument/2006/relationships/hyperlink" Target="https://www.bufdir.no/en/suspension-adoption/" TargetMode="External"/><Relationship Id="rId32" Type="http://schemas.openxmlformats.org/officeDocument/2006/relationships/hyperlink" Target="https://assets.hcch.net/docs/8b58df9f-4545-4aec-8050-3a61dc1cc1d2.pdf" TargetMode="External"/><Relationship Id="rId37" Type="http://schemas.openxmlformats.org/officeDocument/2006/relationships/hyperlink" Target="https://www.iss-ssi.org/wp-content/uploads/2023/04/2005Evaluation_hague_convention.pdf" TargetMode="External"/><Relationship Id="rId40" Type="http://schemas.openxmlformats.org/officeDocument/2006/relationships/hyperlink" Target="https://digitallibrary.un.org/record/1491174?v=pdf" TargetMode="External"/><Relationship Id="rId45" Type="http://schemas.openxmlformats.org/officeDocument/2006/relationships/hyperlink" Target="https://defenceforchildren.nl/media/1945/the-sale-of-children-and-illegal-adoption.pdf" TargetMode="External"/><Relationship Id="rId53" Type="http://schemas.openxmlformats.org/officeDocument/2006/relationships/hyperlink" Target="https://bettercarenetwork.org/library/the-continuum-of-care/adoption-and-kafala/international-adoption-policy-brief" TargetMode="External"/><Relationship Id="rId58" Type="http://schemas.openxmlformats.org/officeDocument/2006/relationships/hyperlink" Target="https://www.chronos-verlag.ch/node/28927" TargetMode="External"/><Relationship Id="rId66" Type="http://schemas.openxmlformats.org/officeDocument/2006/relationships/theme" Target="theme/theme1.xml"/><Relationship Id="rId5" Type="http://schemas.openxmlformats.org/officeDocument/2006/relationships/numbering" Target="numbering.xml"/><Relationship Id="rId61" Type="http://schemas.openxmlformats.org/officeDocument/2006/relationships/hyperlink" Target="https://eur01.safelinks.protection.outlook.com/?url=https%3A%2F%2Flaw.bepress.com%2Fcgi%2Fviewcontent.cgi%3Farticle%3D3679%26context%3Dexpresso%23page%3D1&amp;data=05%7C02%7Ccp%40hcch.net%7C758277cf7483467809ab08dc42bae36c%7Cf63757c537de44adb498b24589a7eb0b%7C0%7C0%7C638458618901240655%7CUnknown%7CTWFpbGZsb3d8eyJWIjoiMC4wLjAwMDAiLCJQIjoiV2luMzIiLCJBTiI6Ik1haWwiLCJXVCI6Mn0%3D%7C0%7C%7C%7C&amp;sdata=J17mpjb5RsnR70%2Fty%2FS61Xuyffx%2FRqpAm8n83gDSof4%3D&amp;reserved=0" TargetMode="External"/><Relationship Id="rId19" Type="http://schemas.openxmlformats.org/officeDocument/2006/relationships/hyperlink" Target="https://www.ast.dk/for-myndigheder/publikationer/2024/feb/adoptionsformidlingen-fra-sydkorea-til-danmark-i-1970%E2%80%99erne-og-1980%E2%80%99erne" TargetMode="External"/><Relationship Id="rId14" Type="http://schemas.openxmlformats.org/officeDocument/2006/relationships/footer" Target="footer1.xml"/><Relationship Id="rId22" Type="http://schemas.openxmlformats.org/officeDocument/2006/relationships/hyperlink" Target="https://www.regjeringen.no/no/dokumenter/nou-2026-7/id3166395/?ch=8" TargetMode="External"/><Relationship Id="rId27" Type="http://schemas.openxmlformats.org/officeDocument/2006/relationships/hyperlink" Target="https://bettercarenetwork.org/sites/default/files/2021-06/Summary-of-the-report-of-the-Committee-Investigating-Intercountry-Adoption.pdf" TargetMode="External"/><Relationship Id="rId30" Type="http://schemas.openxmlformats.org/officeDocument/2006/relationships/hyperlink" Target="https://assets.hcch.net/docs/70408136-5f45-490f-b65a-7d9595c411b5.pdf" TargetMode="External"/><Relationship Id="rId35" Type="http://schemas.openxmlformats.org/officeDocument/2006/relationships/hyperlink" Target="https://assets.hcch.net/upload/wop/adop2010id02f.pdf" TargetMode="External"/><Relationship Id="rId43" Type="http://schemas.openxmlformats.org/officeDocument/2006/relationships/hyperlink" Target="https://www.europarl.europa.eu/RegData/etudes/STUD/2009/419603/IPOL-LIBE_ET(2009)419603_FR.pdf" TargetMode="External"/><Relationship Id="rId48" Type="http://schemas.openxmlformats.org/officeDocument/2006/relationships/hyperlink" Target="https://www.iss-ssi.org/wp-content/uploads/2023/04/Illegal_Adoption_ISS_Professional_Handbook_FR.pdf" TargetMode="External"/><Relationship Id="rId56" Type="http://schemas.openxmlformats.org/officeDocument/2006/relationships/hyperlink" Target="https://www.bj.admin.ch/bj/fr/home/publiservice/publikationen/externe/2023-11-01.html" TargetMode="External"/><Relationship Id="rId64" Type="http://schemas.openxmlformats.org/officeDocument/2006/relationships/fontTable" Target="fontTable.xml"/><Relationship Id="rId8" Type="http://schemas.openxmlformats.org/officeDocument/2006/relationships/webSettings" Target="webSettings.xml"/><Relationship Id="rId51" Type="http://schemas.openxmlformats.org/officeDocument/2006/relationships/hyperlink" Target="https://iss-ssi.org/storage/2023/05/47.Aspect-materiel_fra.pdf" TargetMode="External"/><Relationship Id="rId3" Type="http://schemas.openxmlformats.org/officeDocument/2006/relationships/customXml" Target="../customXml/item3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5" Type="http://schemas.openxmlformats.org/officeDocument/2006/relationships/hyperlink" Target="https://open.overheid.nl/documenten/ronl-8cc003fa-eadc-4d7a-8b49-9ea6e661bb94/pdf" TargetMode="External"/><Relationship Id="rId33" Type="http://schemas.openxmlformats.org/officeDocument/2006/relationships/hyperlink" Target="https://assets.hcch.net/docs/be4d3e9b-2907-4970-80db-599feaf2f60b.pdf" TargetMode="External"/><Relationship Id="rId38" Type="http://schemas.openxmlformats.org/officeDocument/2006/relationships/hyperlink" Target="https://bettercarenetwork.org/sites/default/files/attachments/The-Best-Interests-of-the-Child-in-Intercountry-Adoption.pdf" TargetMode="External"/><Relationship Id="rId46" Type="http://schemas.openxmlformats.org/officeDocument/2006/relationships/hyperlink" Target="https://www.unicef.org/lac/media/19666/file/beyond-institutional-care.pdf" TargetMode="External"/><Relationship Id="rId59" Type="http://schemas.openxmlformats.org/officeDocument/2006/relationships/hyperlink" Target="https://doi.org/10.4337/9781788976503.00027" TargetMode="External"/><Relationship Id="rId20" Type="http://schemas.openxmlformats.org/officeDocument/2006/relationships/hyperlink" Target="https://www.justice.gouv.fr/sites/default/files/2024-03/rapport_pratiques_illicites_adoption_internationale_France.pdf" TargetMode="External"/><Relationship Id="rId41" Type="http://schemas.openxmlformats.org/officeDocument/2006/relationships/hyperlink" Target="https://www.ohchr.org/sites/default/files/documents/hrbodies/ced/2022-09-29/JointstatementICA_HR_28September2022.pdf" TargetMode="External"/><Relationship Id="rId54" Type="http://schemas.openxmlformats.org/officeDocument/2006/relationships/hyperlink" Target="https://univ-angers.hal.science/hal-03972497/document" TargetMode="External"/><Relationship Id="rId62" Type="http://schemas.openxmlformats.org/officeDocument/2006/relationships/header" Target="header4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5" Type="http://schemas.openxmlformats.org/officeDocument/2006/relationships/footer" Target="footer2.xml"/><Relationship Id="rId23" Type="http://schemas.openxmlformats.org/officeDocument/2006/relationships/hyperlink" Target="https://cms.bufdir.no/siteassets/rapporter/utredning-adopsjon-bufdir-16.01.24.pdf" TargetMode="External"/><Relationship Id="rId28" Type="http://schemas.openxmlformats.org/officeDocument/2006/relationships/hyperlink" Target="https://www.bj.admin.ch/dam/bj/en/data/gesellschaft/gesetzgebung/illegale-adoptionen/schlussber-expertengruppe.pdf.download.pdf/schlussbericht-expertengruppe-d.pdf" TargetMode="External"/><Relationship Id="rId36" Type="http://schemas.openxmlformats.org/officeDocument/2006/relationships/hyperlink" Target="https://assets.hcch.net/upload/wop/adop2010_info6f.pdf" TargetMode="External"/><Relationship Id="rId49" Type="http://schemas.openxmlformats.org/officeDocument/2006/relationships/hyperlink" Target="https://iss-ssi.org/storage/2023/03/ISS_Manifeste_FRA.pdf" TargetMode="External"/><Relationship Id="rId57" Type="http://schemas.openxmlformats.org/officeDocument/2006/relationships/hyperlink" Target="https://www.bj.admin.ch/bj/fr/home/aktuell/reden/2020-02-27.html" TargetMode="External"/><Relationship Id="rId10" Type="http://schemas.openxmlformats.org/officeDocument/2006/relationships/endnotes" Target="endnotes.xml"/><Relationship Id="rId31" Type="http://schemas.openxmlformats.org/officeDocument/2006/relationships/hyperlink" Target="https://assets.hcch.net/docs/d35f2d3c-60d2-45b3-b751-24744c9a510f.pdf" TargetMode="External"/><Relationship Id="rId44" Type="http://schemas.openxmlformats.org/officeDocument/2006/relationships/hyperlink" Target="https://africanchildforum.org/resourcecentre/publications/ladoption-internationale-du-point-de-vue-africain/" TargetMode="External"/><Relationship Id="rId52" Type="http://schemas.openxmlformats.org/officeDocument/2006/relationships/hyperlink" Target="https://www.wearelumos.org/wp-content/uploads/2017/02/Lumos_-_The_Time_is_Now-1.pdf" TargetMode="External"/><Relationship Id="rId60" Type="http://schemas.openxmlformats.org/officeDocument/2006/relationships/hyperlink" Target="https://research.vu.nl/ws/portalfiles/portal/121753377/Institutionalisation_and_deinstitutionalisation_of_children_1.pdf" TargetMode="External"/><Relationship Id="rId65" Type="http://schemas.openxmlformats.org/officeDocument/2006/relationships/glossaryDocument" Target="glossary/document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3" Type="http://schemas.openxmlformats.org/officeDocument/2006/relationships/header" Target="header2.xml"/><Relationship Id="rId18" Type="http://schemas.openxmlformats.org/officeDocument/2006/relationships/hyperlink" Target="https://www.opgroeien.be/sites/default/files/documenten/expertenpanel-interlandelijke-adoptie-eindrapport-met-aanbevelingen.pdf" TargetMode="External"/><Relationship Id="rId39" Type="http://schemas.openxmlformats.org/officeDocument/2006/relationships/hyperlink" Target="https://bettercarenetwork.org/sites/default/files/attachments/Adopting-the-Rights-of-the-Child.pdf" TargetMode="Externa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://www.hcch.net" TargetMode="Externa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6FFFA368FC2B4BE89B97A3A1C5E35A7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91DFA53-A435-4128-8AC8-E8BE1A5FB9F4}"/>
      </w:docPartPr>
      <w:docPartBody>
        <w:p w:rsidR="00B71C20" w:rsidRDefault="00BE2E81" w:rsidP="00BE2E81">
          <w:pPr>
            <w:pStyle w:val="6FFFA368FC2B4BE89B97A3A1C5E35A78"/>
          </w:pPr>
          <w:r>
            <w:rPr>
              <w:rStyle w:val="PlaceholderText"/>
            </w:rPr>
            <w:t>Title of Document.</w:t>
          </w:r>
          <w:r>
            <w:rPr>
              <w:rStyle w:val="PlaceholderText"/>
            </w:rPr>
            <w:br/>
          </w:r>
          <w:r>
            <w:rPr>
              <w:rStyle w:val="PlaceholderText"/>
              <w:i/>
              <w:iCs/>
            </w:rPr>
            <w:t>E.g. Third meeting of the Experts’ Group on Jurisdiction</w:t>
          </w:r>
        </w:p>
      </w:docPartBody>
    </w:docPart>
    <w:docPart>
      <w:docPartPr>
        <w:name w:val="AEB82EB950F44340AFF973A981D2DBC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90B031A-317E-47E2-A2B0-A542A6BBE818}"/>
      </w:docPartPr>
      <w:docPartBody>
        <w:p w:rsidR="00BE2E81" w:rsidRPr="00734733" w:rsidRDefault="00BE2E81">
          <w:pPr>
            <w:rPr>
              <w:rStyle w:val="PlaceholderText"/>
            </w:rPr>
          </w:pPr>
          <w:r>
            <w:rPr>
              <w:rStyle w:val="PlaceholderText"/>
            </w:rPr>
            <w:t xml:space="preserve">List </w:t>
          </w:r>
          <w:r w:rsidRPr="00040A15">
            <w:rPr>
              <w:rStyle w:val="PlaceholderText"/>
              <w:u w:val="single"/>
            </w:rPr>
            <w:t>relevant</w:t>
          </w:r>
          <w:r>
            <w:rPr>
              <w:rStyle w:val="PlaceholderText"/>
            </w:rPr>
            <w:t xml:space="preserve"> C&amp;Rs / C&amp;Ds.</w:t>
          </w:r>
          <w:r w:rsidRPr="005204ED">
            <w:rPr>
              <w:rStyle w:val="PlaceholderText"/>
            </w:rPr>
            <w:t xml:space="preserve"> </w:t>
          </w:r>
          <w:r>
            <w:rPr>
              <w:rStyle w:val="PlaceholderText"/>
            </w:rPr>
            <w:t>P</w:t>
          </w:r>
          <w:r w:rsidRPr="005204ED">
            <w:rPr>
              <w:rStyle w:val="PlaceholderText"/>
            </w:rPr>
            <w:t>lease include only relevant CGAP, CDR or SCs</w:t>
          </w:r>
          <w:r>
            <w:rPr>
              <w:rStyle w:val="PlaceholderText"/>
            </w:rPr>
            <w:t>.</w:t>
          </w:r>
        </w:p>
        <w:p w:rsidR="00B71C20" w:rsidRDefault="00BE2E81" w:rsidP="00BE2E81">
          <w:pPr>
            <w:pStyle w:val="AEB82EB950F44340AFF973A981D2DBCA"/>
          </w:pPr>
          <w:r>
            <w:rPr>
              <w:rStyle w:val="PlaceholderText"/>
              <w:i/>
              <w:iCs/>
            </w:rPr>
            <w:t xml:space="preserve">E.g. </w:t>
          </w:r>
          <w:r w:rsidRPr="00534BB2">
            <w:rPr>
              <w:rStyle w:val="PlaceholderText"/>
              <w:i/>
              <w:iCs/>
            </w:rPr>
            <w:t xml:space="preserve">C&amp;R No </w:t>
          </w:r>
          <w:r>
            <w:rPr>
              <w:rStyle w:val="PlaceholderText"/>
              <w:i/>
              <w:iCs/>
            </w:rPr>
            <w:t>15 of the 2019 Meeting of CGAP</w:t>
          </w:r>
          <w:r w:rsidRPr="001C7DEC">
            <w:rPr>
              <w:rStyle w:val="PlaceholderText"/>
            </w:rPr>
            <w:t>.</w:t>
          </w:r>
        </w:p>
      </w:docPartBody>
    </w:docPart>
    <w:docPart>
      <w:docPartPr>
        <w:name w:val="31668017E5D348688B67711C375F034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47435FF-D83D-4CB3-B277-DBE7C9E16ADE}"/>
      </w:docPartPr>
      <w:docPartBody>
        <w:p w:rsidR="00BE2E81" w:rsidRPr="00734733" w:rsidRDefault="00BE2E81">
          <w:pPr>
            <w:rPr>
              <w:rStyle w:val="PlaceholderText"/>
            </w:rPr>
          </w:pPr>
          <w:r>
            <w:rPr>
              <w:rStyle w:val="PlaceholderText"/>
            </w:rPr>
            <w:t xml:space="preserve">List </w:t>
          </w:r>
          <w:r w:rsidRPr="00040A15">
            <w:rPr>
              <w:rStyle w:val="PlaceholderText"/>
              <w:u w:val="single"/>
            </w:rPr>
            <w:t>relevant</w:t>
          </w:r>
          <w:r>
            <w:rPr>
              <w:rStyle w:val="PlaceholderText"/>
            </w:rPr>
            <w:t xml:space="preserve"> C&amp;Rs / C&amp;Ds.</w:t>
          </w:r>
          <w:r w:rsidRPr="005204ED">
            <w:rPr>
              <w:rStyle w:val="PlaceholderText"/>
            </w:rPr>
            <w:t xml:space="preserve"> </w:t>
          </w:r>
          <w:r>
            <w:rPr>
              <w:rStyle w:val="PlaceholderText"/>
            </w:rPr>
            <w:t>P</w:t>
          </w:r>
          <w:r w:rsidRPr="005204ED">
            <w:rPr>
              <w:rStyle w:val="PlaceholderText"/>
            </w:rPr>
            <w:t>lease include only relevant CGAP, CDR or SCs</w:t>
          </w:r>
          <w:r>
            <w:rPr>
              <w:rStyle w:val="PlaceholderText"/>
            </w:rPr>
            <w:t>.</w:t>
          </w:r>
        </w:p>
        <w:p w:rsidR="00B71C20" w:rsidRDefault="00BE2E81" w:rsidP="00BE2E81">
          <w:pPr>
            <w:pStyle w:val="31668017E5D348688B67711C375F0344"/>
          </w:pPr>
          <w:r>
            <w:rPr>
              <w:rStyle w:val="PlaceholderText"/>
              <w:i/>
              <w:iCs/>
            </w:rPr>
            <w:t xml:space="preserve">E.g. </w:t>
          </w:r>
          <w:r w:rsidRPr="00534BB2">
            <w:rPr>
              <w:rStyle w:val="PlaceholderText"/>
              <w:i/>
              <w:iCs/>
            </w:rPr>
            <w:t xml:space="preserve">C&amp;R No </w:t>
          </w:r>
          <w:r>
            <w:rPr>
              <w:rStyle w:val="PlaceholderText"/>
              <w:i/>
              <w:iCs/>
            </w:rPr>
            <w:t>15 of the 2019 Meeting of CGAP</w:t>
          </w:r>
          <w:r w:rsidRPr="001C7DEC">
            <w:rPr>
              <w:rStyle w:val="PlaceholderText"/>
            </w:rPr>
            <w:t>.</w:t>
          </w:r>
        </w:p>
      </w:docPartBody>
    </w:docPart>
    <w:docPart>
      <w:docPartPr>
        <w:name w:val="A0FE0A144053462199CE61E51322470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FED1EFC-DDF5-42D5-91DF-EF077FB7854A}"/>
      </w:docPartPr>
      <w:docPartBody>
        <w:p w:rsidR="00B71C20" w:rsidRDefault="00BE2E81" w:rsidP="00BE2E81">
          <w:pPr>
            <w:pStyle w:val="A0FE0A144053462199CE61E51322470A"/>
          </w:pPr>
          <w:r>
            <w:rPr>
              <w:rStyle w:val="PlaceholderText"/>
            </w:rPr>
            <w:t>Explain the objective of the document. Please be as clear and succinct as possible</w:t>
          </w:r>
          <w:r w:rsidRPr="001C7DEC">
            <w:rPr>
              <w:rStyle w:val="PlaceholderText"/>
            </w:rPr>
            <w:t>.</w:t>
          </w:r>
        </w:p>
      </w:docPartBody>
    </w:docPart>
    <w:docPart>
      <w:docPartPr>
        <w:name w:val="151B0736563649388B2A5BA68C51ECE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63EE97F-4C52-4E06-9820-BB9445915935}"/>
      </w:docPartPr>
      <w:docPartBody>
        <w:p w:rsidR="00BE2E81" w:rsidRPr="00734733" w:rsidRDefault="00BE2E81">
          <w:pPr>
            <w:rPr>
              <w:rStyle w:val="PlaceholderText"/>
            </w:rPr>
          </w:pPr>
          <w:r>
            <w:rPr>
              <w:rStyle w:val="PlaceholderText"/>
            </w:rPr>
            <w:t xml:space="preserve">List </w:t>
          </w:r>
          <w:r w:rsidRPr="00040A15">
            <w:rPr>
              <w:rStyle w:val="PlaceholderText"/>
              <w:u w:val="single"/>
            </w:rPr>
            <w:t>relevant</w:t>
          </w:r>
          <w:r>
            <w:rPr>
              <w:rStyle w:val="PlaceholderText"/>
            </w:rPr>
            <w:t xml:space="preserve"> C&amp;Rs / C&amp;Ds.</w:t>
          </w:r>
          <w:r w:rsidRPr="005204ED">
            <w:rPr>
              <w:rStyle w:val="PlaceholderText"/>
            </w:rPr>
            <w:t xml:space="preserve"> </w:t>
          </w:r>
          <w:r>
            <w:rPr>
              <w:rStyle w:val="PlaceholderText"/>
            </w:rPr>
            <w:t>P</w:t>
          </w:r>
          <w:r w:rsidRPr="005204ED">
            <w:rPr>
              <w:rStyle w:val="PlaceholderText"/>
            </w:rPr>
            <w:t>lease include only relevant CGAP, CDR or SCs</w:t>
          </w:r>
          <w:r>
            <w:rPr>
              <w:rStyle w:val="PlaceholderText"/>
            </w:rPr>
            <w:t>.</w:t>
          </w:r>
        </w:p>
        <w:p w:rsidR="00B71C20" w:rsidRDefault="00BE2E81" w:rsidP="00BE2E81">
          <w:pPr>
            <w:pStyle w:val="151B0736563649388B2A5BA68C51ECE3"/>
          </w:pPr>
          <w:r>
            <w:rPr>
              <w:rStyle w:val="PlaceholderText"/>
              <w:i/>
              <w:iCs/>
            </w:rPr>
            <w:t xml:space="preserve">E.g. </w:t>
          </w:r>
          <w:r w:rsidRPr="00534BB2">
            <w:rPr>
              <w:rStyle w:val="PlaceholderText"/>
              <w:i/>
              <w:iCs/>
            </w:rPr>
            <w:t xml:space="preserve">C&amp;R No </w:t>
          </w:r>
          <w:r>
            <w:rPr>
              <w:rStyle w:val="PlaceholderText"/>
              <w:i/>
              <w:iCs/>
            </w:rPr>
            <w:t>15 of the 2019 Meeting of CGAP</w:t>
          </w:r>
          <w:r w:rsidRPr="001C7DEC">
            <w:rPr>
              <w:rStyle w:val="PlaceholderText"/>
            </w:rPr>
            <w:t>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Franklin Gothic Medium">
    <w:panose1 w:val="020B0603020102020204"/>
    <w:charset w:val="00"/>
    <w:family w:val="swiss"/>
    <w:pitch w:val="variable"/>
    <w:sig w:usb0="00000287" w:usb1="00000000" w:usb2="00000000" w:usb3="00000000" w:csb0="0000009F" w:csb1="00000000"/>
  </w:font>
  <w:font w:name="Franklin Gothic Book">
    <w:altName w:val="Cambria"/>
    <w:panose1 w:val="00000000000000000000"/>
    <w:charset w:val="00"/>
    <w:family w:val="roman"/>
    <w:notTrueType/>
    <w:pitch w:val="default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roman"/>
    <w:pitch w:val="fixed"/>
    <w:sig w:usb0="00000001" w:usb1="08070000" w:usb2="00000010" w:usb3="00000000" w:csb0="00020000" w:csb1="00000000"/>
  </w:font>
  <w:font w:name="Aptos">
    <w:panose1 w:val="00000000000000000000"/>
    <w:charset w:val="00"/>
    <w:family w:val="roman"/>
    <w:notTrueType/>
    <w:pitch w:val="default"/>
  </w:font>
  <w:font w:name="Aptos Display">
    <w:panose1 w:val="00000000000000000000"/>
    <w:charset w:val="00"/>
    <w:family w:val="roman"/>
    <w:notTrueType/>
    <w:pitch w:val="default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E2E81"/>
    <w:rsid w:val="00117DD5"/>
    <w:rsid w:val="00123016"/>
    <w:rsid w:val="001E4E46"/>
    <w:rsid w:val="002409F0"/>
    <w:rsid w:val="003D34E9"/>
    <w:rsid w:val="00460801"/>
    <w:rsid w:val="005454B7"/>
    <w:rsid w:val="00574783"/>
    <w:rsid w:val="005C4D3F"/>
    <w:rsid w:val="00686BF8"/>
    <w:rsid w:val="00695778"/>
    <w:rsid w:val="007201A9"/>
    <w:rsid w:val="007E64F9"/>
    <w:rsid w:val="007F4E4E"/>
    <w:rsid w:val="00841262"/>
    <w:rsid w:val="008A56DB"/>
    <w:rsid w:val="008B050D"/>
    <w:rsid w:val="008F033F"/>
    <w:rsid w:val="009646A0"/>
    <w:rsid w:val="00971822"/>
    <w:rsid w:val="00A373CA"/>
    <w:rsid w:val="00AB50D5"/>
    <w:rsid w:val="00B71C20"/>
    <w:rsid w:val="00BE2E81"/>
    <w:rsid w:val="00C53848"/>
    <w:rsid w:val="00D0170B"/>
    <w:rsid w:val="00D610F5"/>
    <w:rsid w:val="00DF3089"/>
    <w:rsid w:val="00E12145"/>
    <w:rsid w:val="00E30EEF"/>
    <w:rsid w:val="00E63825"/>
    <w:rsid w:val="00E753BB"/>
    <w:rsid w:val="00E77AD0"/>
    <w:rsid w:val="00E94B67"/>
    <w:rsid w:val="00F745C2"/>
    <w:rsid w:val="00F7610F"/>
    <w:rsid w:val="00FE20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fr-FR" w:eastAsia="fr-F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BE2E81"/>
    <w:rPr>
      <w:color w:val="808080"/>
    </w:rPr>
  </w:style>
  <w:style w:type="paragraph" w:customStyle="1" w:styleId="6FFFA368FC2B4BE89B97A3A1C5E35A78">
    <w:name w:val="6FFFA368FC2B4BE89B97A3A1C5E35A78"/>
    <w:rsid w:val="00BE2E81"/>
  </w:style>
  <w:style w:type="paragraph" w:customStyle="1" w:styleId="AEB82EB950F44340AFF973A981D2DBCA">
    <w:name w:val="AEB82EB950F44340AFF973A981D2DBCA"/>
    <w:rsid w:val="00BE2E81"/>
  </w:style>
  <w:style w:type="paragraph" w:customStyle="1" w:styleId="31668017E5D348688B67711C375F0344">
    <w:name w:val="31668017E5D348688B67711C375F0344"/>
    <w:rsid w:val="00BE2E81"/>
  </w:style>
  <w:style w:type="paragraph" w:customStyle="1" w:styleId="A0FE0A144053462199CE61E51322470A">
    <w:name w:val="A0FE0A144053462199CE61E51322470A"/>
    <w:rsid w:val="00BE2E81"/>
  </w:style>
  <w:style w:type="paragraph" w:customStyle="1" w:styleId="151B0736563649388B2A5BA68C51ECE3">
    <w:name w:val="151B0736563649388B2A5BA68C51ECE3"/>
    <w:rsid w:val="00BE2E81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HCCH">
  <a:themeElements>
    <a:clrScheme name="HCCH Colour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0094D2"/>
      </a:accent1>
      <a:accent2>
        <a:srgbClr val="0069B4"/>
      </a:accent2>
      <a:accent3>
        <a:srgbClr val="024987"/>
      </a:accent3>
      <a:accent4>
        <a:srgbClr val="03295A"/>
      </a:accent4>
      <a:accent5>
        <a:srgbClr val="53714B"/>
      </a:accent5>
      <a:accent6>
        <a:srgbClr val="A2B93B"/>
      </a:accent6>
      <a:hlink>
        <a:srgbClr val="024987"/>
      </a:hlink>
      <a:folHlink>
        <a:srgbClr val="53714B"/>
      </a:folHlink>
    </a:clrScheme>
    <a:fontScheme name="HCCH Font_5">
      <a:majorFont>
        <a:latin typeface="Franklin Gothic Medium"/>
        <a:ea typeface=""/>
        <a:cs typeface=""/>
      </a:majorFont>
      <a:minorFont>
        <a:latin typeface="Franklin Gothic Book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40B9FF1D7EAB9469FAABE6A5EC319E0" ma:contentTypeVersion="17" ma:contentTypeDescription="Create a new document." ma:contentTypeScope="" ma:versionID="a9b88cdeb21717fd5ab17eac24606741">
  <xsd:schema xmlns:xsd="http://www.w3.org/2001/XMLSchema" xmlns:xs="http://www.w3.org/2001/XMLSchema" xmlns:p="http://schemas.microsoft.com/office/2006/metadata/properties" xmlns:ns2="bd0217c9-950a-4e41-bf50-cb4941fbe92a" xmlns:ns3="6652c5c8-06da-49d8-9279-6cb6c545cc53" targetNamespace="http://schemas.microsoft.com/office/2006/metadata/properties" ma:root="true" ma:fieldsID="7d8ff3f8a3eb7e4a3660f4c09e2241a6" ns2:_="" ns3:_="">
    <xsd:import namespace="bd0217c9-950a-4e41-bf50-cb4941fbe92a"/>
    <xsd:import namespace="6652c5c8-06da-49d8-9279-6cb6c545cc5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MediaServiceObjectDetectorVersions" minOccurs="0"/>
                <xsd:element ref="ns2:MediaServiceSearchProperties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d0217c9-950a-4e41-bf50-cb4941fbe92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lcf76f155ced4ddcb4097134ff3c332f" ma:index="23" nillable="true" ma:taxonomy="true" ma:internalName="lcf76f155ced4ddcb4097134ff3c332f" ma:taxonomyFieldName="MediaServiceImageTags" ma:displayName="Image Tags" ma:readOnly="false" ma:fieldId="{5cf76f15-5ced-4ddc-b409-7134ff3c332f}" ma:taxonomyMulti="true" ma:sspId="6ef9850f-5a64-43bc-ba9c-4291667ff3e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652c5c8-06da-49d8-9279-6cb6c545cc53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4" nillable="true" ma:displayName="Taxonomy Catch All Column" ma:hidden="true" ma:list="{75bb2038-5992-485e-8ecb-5c02469c04ea}" ma:internalName="TaxCatchAll" ma:showField="CatchAllData" ma:web="6652c5c8-06da-49d8-9279-6cb6c545cc5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6652c5c8-06da-49d8-9279-6cb6c545cc53" xsi:nil="true"/>
    <lcf76f155ced4ddcb4097134ff3c332f xmlns="bd0217c9-950a-4e41-bf50-cb4941fbe92a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ABB6F91E-E93A-4E09-B111-B37B359B5E1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D19AC64B-3134-481C-885F-D3EE326485C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8853866-1324-4862-BE43-6098ADC941B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d0217c9-950a-4e41-bf50-cb4941fbe92a"/>
    <ds:schemaRef ds:uri="6652c5c8-06da-49d8-9279-6cb6c545cc5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457AA1F2-0E10-468A-AA10-82E8C30B24B0}">
  <ds:schemaRefs>
    <ds:schemaRef ds:uri="http://schemas.microsoft.com/office/2006/metadata/properties"/>
    <ds:schemaRef ds:uri="http://schemas.microsoft.com/office/infopath/2007/PartnerControls"/>
    <ds:schemaRef ds:uri="6652c5c8-06da-49d8-9279-6cb6c545cc53"/>
    <ds:schemaRef ds:uri="bd0217c9-950a-4e41-bf50-cb4941fbe92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66</TotalTime>
  <Pages>1</Pages>
  <Words>2700</Words>
  <Characters>15394</Characters>
  <Application>Microsoft Office Word</Application>
  <DocSecurity>4</DocSecurity>
  <Lines>128</Lines>
  <Paragraphs>36</Paragraphs>
  <ScaleCrop>false</ScaleCrop>
  <Company/>
  <LinksUpToDate>false</LinksUpToDate>
  <CharactersWithSpaces>18058</CharactersWithSpaces>
  <SharedDoc>false</SharedDoc>
  <HLinks>
    <vt:vector size="276" baseType="variant">
      <vt:variant>
        <vt:i4>7209019</vt:i4>
      </vt:variant>
      <vt:variant>
        <vt:i4>132</vt:i4>
      </vt:variant>
      <vt:variant>
        <vt:i4>0</vt:i4>
      </vt:variant>
      <vt:variant>
        <vt:i4>5</vt:i4>
      </vt:variant>
      <vt:variant>
        <vt:lpwstr>https://eur01.safelinks.protection.outlook.com/?url=https%3A%2F%2Flaw.bepress.com%2Fcgi%2Fviewcontent.cgi%3Farticle%3D3679%26context%3Dexpresso%23page%3D1&amp;data=05%7C02%7Ccp%40hcch.net%7C758277cf7483467809ab08dc42bae36c%7Cf63757c537de44adb498b24589a7eb0b%7C0%7C0%7C638458618901240655%7CUnknown%7CTWFpbGZsb3d8eyJWIjoiMC4wLjAwMDAiLCJQIjoiV2luMzIiLCJBTiI6Ik1haWwiLCJXVCI6Mn0%3D%7C0%7C%7C%7C&amp;sdata=J17mpjb5RsnR70%2Fty%2FS61Xuyffx%2FRqpAm8n83gDSof4%3D&amp;reserved=0</vt:lpwstr>
      </vt:variant>
      <vt:variant>
        <vt:lpwstr/>
      </vt:variant>
      <vt:variant>
        <vt:i4>7274506</vt:i4>
      </vt:variant>
      <vt:variant>
        <vt:i4>129</vt:i4>
      </vt:variant>
      <vt:variant>
        <vt:i4>0</vt:i4>
      </vt:variant>
      <vt:variant>
        <vt:i4>5</vt:i4>
      </vt:variant>
      <vt:variant>
        <vt:lpwstr>https://research.vu.nl/ws/portalfiles/portal/121753377/Institutionalisation_and_deinstitutionalisation_of_children_1.pdf</vt:lpwstr>
      </vt:variant>
      <vt:variant>
        <vt:lpwstr/>
      </vt:variant>
      <vt:variant>
        <vt:i4>3670113</vt:i4>
      </vt:variant>
      <vt:variant>
        <vt:i4>126</vt:i4>
      </vt:variant>
      <vt:variant>
        <vt:i4>0</vt:i4>
      </vt:variant>
      <vt:variant>
        <vt:i4>5</vt:i4>
      </vt:variant>
      <vt:variant>
        <vt:lpwstr>https://doi.org/10.4337/9781788976503.00027</vt:lpwstr>
      </vt:variant>
      <vt:variant>
        <vt:lpwstr/>
      </vt:variant>
      <vt:variant>
        <vt:i4>1638464</vt:i4>
      </vt:variant>
      <vt:variant>
        <vt:i4>123</vt:i4>
      </vt:variant>
      <vt:variant>
        <vt:i4>0</vt:i4>
      </vt:variant>
      <vt:variant>
        <vt:i4>5</vt:i4>
      </vt:variant>
      <vt:variant>
        <vt:lpwstr>https://www.chronos-verlag.ch/node/28927</vt:lpwstr>
      </vt:variant>
      <vt:variant>
        <vt:lpwstr/>
      </vt:variant>
      <vt:variant>
        <vt:i4>5898255</vt:i4>
      </vt:variant>
      <vt:variant>
        <vt:i4>120</vt:i4>
      </vt:variant>
      <vt:variant>
        <vt:i4>0</vt:i4>
      </vt:variant>
      <vt:variant>
        <vt:i4>5</vt:i4>
      </vt:variant>
      <vt:variant>
        <vt:lpwstr>https://www.bj.admin.ch/bj/fr/home/aktuell/reden/2020-02-27.html</vt:lpwstr>
      </vt:variant>
      <vt:variant>
        <vt:lpwstr/>
      </vt:variant>
      <vt:variant>
        <vt:i4>5570629</vt:i4>
      </vt:variant>
      <vt:variant>
        <vt:i4>117</vt:i4>
      </vt:variant>
      <vt:variant>
        <vt:i4>0</vt:i4>
      </vt:variant>
      <vt:variant>
        <vt:i4>5</vt:i4>
      </vt:variant>
      <vt:variant>
        <vt:lpwstr>https://www.bj.admin.ch/bj/fr/home/publiservice/publikationen/externe/2023-11-01.html</vt:lpwstr>
      </vt:variant>
      <vt:variant>
        <vt:lpwstr/>
      </vt:variant>
      <vt:variant>
        <vt:i4>7405620</vt:i4>
      </vt:variant>
      <vt:variant>
        <vt:i4>114</vt:i4>
      </vt:variant>
      <vt:variant>
        <vt:i4>0</vt:i4>
      </vt:variant>
      <vt:variant>
        <vt:i4>5</vt:i4>
      </vt:variant>
      <vt:variant>
        <vt:lpwstr>https://cris.maastrichtuniversity.nl/en/publications/child-trafficking-for-adoption-purposes-a-criminological-analysis</vt:lpwstr>
      </vt:variant>
      <vt:variant>
        <vt:lpwstr/>
      </vt:variant>
      <vt:variant>
        <vt:i4>1638474</vt:i4>
      </vt:variant>
      <vt:variant>
        <vt:i4>111</vt:i4>
      </vt:variant>
      <vt:variant>
        <vt:i4>0</vt:i4>
      </vt:variant>
      <vt:variant>
        <vt:i4>5</vt:i4>
      </vt:variant>
      <vt:variant>
        <vt:lpwstr>https://univ-angers.hal.science/hal-03972497/document</vt:lpwstr>
      </vt:variant>
      <vt:variant>
        <vt:lpwstr/>
      </vt:variant>
      <vt:variant>
        <vt:i4>3080250</vt:i4>
      </vt:variant>
      <vt:variant>
        <vt:i4>108</vt:i4>
      </vt:variant>
      <vt:variant>
        <vt:i4>0</vt:i4>
      </vt:variant>
      <vt:variant>
        <vt:i4>5</vt:i4>
      </vt:variant>
      <vt:variant>
        <vt:lpwstr>https://bettercarenetwork.org/library/the-continuum-of-care/adoption-and-kafala/international-adoption-policy-brief</vt:lpwstr>
      </vt:variant>
      <vt:variant>
        <vt:lpwstr/>
      </vt:variant>
      <vt:variant>
        <vt:i4>7733248</vt:i4>
      </vt:variant>
      <vt:variant>
        <vt:i4>105</vt:i4>
      </vt:variant>
      <vt:variant>
        <vt:i4>0</vt:i4>
      </vt:variant>
      <vt:variant>
        <vt:i4>5</vt:i4>
      </vt:variant>
      <vt:variant>
        <vt:lpwstr>https://www.wearelumos.org/wp-content/uploads/2017/02/Lumos_-_The_Time_is_Now-1.pdf</vt:lpwstr>
      </vt:variant>
      <vt:variant>
        <vt:lpwstr/>
      </vt:variant>
      <vt:variant>
        <vt:i4>6619227</vt:i4>
      </vt:variant>
      <vt:variant>
        <vt:i4>102</vt:i4>
      </vt:variant>
      <vt:variant>
        <vt:i4>0</vt:i4>
      </vt:variant>
      <vt:variant>
        <vt:i4>5</vt:i4>
      </vt:variant>
      <vt:variant>
        <vt:lpwstr>https://iss-ssi.org/storage/2023/05/47.Aspect-materiel_fra.pdf</vt:lpwstr>
      </vt:variant>
      <vt:variant>
        <vt:lpwstr/>
      </vt:variant>
      <vt:variant>
        <vt:i4>4521987</vt:i4>
      </vt:variant>
      <vt:variant>
        <vt:i4>99</vt:i4>
      </vt:variant>
      <vt:variant>
        <vt:i4>0</vt:i4>
      </vt:variant>
      <vt:variant>
        <vt:i4>5</vt:i4>
      </vt:variant>
      <vt:variant>
        <vt:lpwstr>https://iss-ssi.org/resourcesiss/investiguer-sur-les-zones-grises-de-ladoption-internationale-2/?lang=fr</vt:lpwstr>
      </vt:variant>
      <vt:variant>
        <vt:lpwstr/>
      </vt:variant>
      <vt:variant>
        <vt:i4>5177426</vt:i4>
      </vt:variant>
      <vt:variant>
        <vt:i4>96</vt:i4>
      </vt:variant>
      <vt:variant>
        <vt:i4>0</vt:i4>
      </vt:variant>
      <vt:variant>
        <vt:i4>5</vt:i4>
      </vt:variant>
      <vt:variant>
        <vt:lpwstr>https://iss-ssi.org/storage/2023/03/ISS_Manifeste_FRA.pdf</vt:lpwstr>
      </vt:variant>
      <vt:variant>
        <vt:lpwstr/>
      </vt:variant>
      <vt:variant>
        <vt:i4>4063307</vt:i4>
      </vt:variant>
      <vt:variant>
        <vt:i4>93</vt:i4>
      </vt:variant>
      <vt:variant>
        <vt:i4>0</vt:i4>
      </vt:variant>
      <vt:variant>
        <vt:i4>5</vt:i4>
      </vt:variant>
      <vt:variant>
        <vt:lpwstr>https://www.iss-ssi.org/wp-content/uploads/2023/04/Illegal_Adoption_ISS_Professional_Handbook_FR.pdf</vt:lpwstr>
      </vt:variant>
      <vt:variant>
        <vt:lpwstr/>
      </vt:variant>
      <vt:variant>
        <vt:i4>2293874</vt:i4>
      </vt:variant>
      <vt:variant>
        <vt:i4>90</vt:i4>
      </vt:variant>
      <vt:variant>
        <vt:i4>0</vt:i4>
      </vt:variant>
      <vt:variant>
        <vt:i4>5</vt:i4>
      </vt:variant>
      <vt:variant>
        <vt:lpwstr>https://www.iss-ssi.org/wp-content/uploads/2023/04/ISS_FinancialSupportGuide_FR.pdf</vt:lpwstr>
      </vt:variant>
      <vt:variant>
        <vt:lpwstr/>
      </vt:variant>
      <vt:variant>
        <vt:i4>30</vt:i4>
      </vt:variant>
      <vt:variant>
        <vt:i4>87</vt:i4>
      </vt:variant>
      <vt:variant>
        <vt:i4>0</vt:i4>
      </vt:variant>
      <vt:variant>
        <vt:i4>5</vt:i4>
      </vt:variant>
      <vt:variant>
        <vt:lpwstr>https://www.unicef.org/lac/media/19666/file/beyond-institutional-care.pdf</vt:lpwstr>
      </vt:variant>
      <vt:variant>
        <vt:lpwstr/>
      </vt:variant>
      <vt:variant>
        <vt:i4>7340130</vt:i4>
      </vt:variant>
      <vt:variant>
        <vt:i4>84</vt:i4>
      </vt:variant>
      <vt:variant>
        <vt:i4>0</vt:i4>
      </vt:variant>
      <vt:variant>
        <vt:i4>5</vt:i4>
      </vt:variant>
      <vt:variant>
        <vt:lpwstr>https://defenceforchildren.nl/media/1945/the-sale-of-children-and-illegal-adoption.pdf</vt:lpwstr>
      </vt:variant>
      <vt:variant>
        <vt:lpwstr/>
      </vt:variant>
      <vt:variant>
        <vt:i4>4456512</vt:i4>
      </vt:variant>
      <vt:variant>
        <vt:i4>81</vt:i4>
      </vt:variant>
      <vt:variant>
        <vt:i4>0</vt:i4>
      </vt:variant>
      <vt:variant>
        <vt:i4>5</vt:i4>
      </vt:variant>
      <vt:variant>
        <vt:lpwstr>https://africanchildforum.org/resourcecentre/publications/ladoption-internationale-du-point-de-vue-africain/</vt:lpwstr>
      </vt:variant>
      <vt:variant>
        <vt:lpwstr/>
      </vt:variant>
      <vt:variant>
        <vt:i4>4194379</vt:i4>
      </vt:variant>
      <vt:variant>
        <vt:i4>78</vt:i4>
      </vt:variant>
      <vt:variant>
        <vt:i4>0</vt:i4>
      </vt:variant>
      <vt:variant>
        <vt:i4>5</vt:i4>
      </vt:variant>
      <vt:variant>
        <vt:lpwstr>https://www.europarl.europa.eu/RegData/etudes/STUD/2009/419603/IPOL-LIBE_ET(2009)419603_FR.pdf</vt:lpwstr>
      </vt:variant>
      <vt:variant>
        <vt:lpwstr/>
      </vt:variant>
      <vt:variant>
        <vt:i4>7733285</vt:i4>
      </vt:variant>
      <vt:variant>
        <vt:i4>75</vt:i4>
      </vt:variant>
      <vt:variant>
        <vt:i4>0</vt:i4>
      </vt:variant>
      <vt:variant>
        <vt:i4>5</vt:i4>
      </vt:variant>
      <vt:variant>
        <vt:lpwstr>https://digitallibrary.un.org/record/861191?ln=fr&amp;v=pdf</vt:lpwstr>
      </vt:variant>
      <vt:variant>
        <vt:lpwstr/>
      </vt:variant>
      <vt:variant>
        <vt:i4>2621479</vt:i4>
      </vt:variant>
      <vt:variant>
        <vt:i4>72</vt:i4>
      </vt:variant>
      <vt:variant>
        <vt:i4>0</vt:i4>
      </vt:variant>
      <vt:variant>
        <vt:i4>5</vt:i4>
      </vt:variant>
      <vt:variant>
        <vt:lpwstr>https://www.ohchr.org/sites/default/files/documents/hrbodies/ced/2022-09-29/JointstatementICA_HR_28September2022.pdf</vt:lpwstr>
      </vt:variant>
      <vt:variant>
        <vt:lpwstr/>
      </vt:variant>
      <vt:variant>
        <vt:i4>6488162</vt:i4>
      </vt:variant>
      <vt:variant>
        <vt:i4>69</vt:i4>
      </vt:variant>
      <vt:variant>
        <vt:i4>0</vt:i4>
      </vt:variant>
      <vt:variant>
        <vt:i4>5</vt:i4>
      </vt:variant>
      <vt:variant>
        <vt:lpwstr>https://digitallibrary.un.org/record/1491174?v=pdf</vt:lpwstr>
      </vt:variant>
      <vt:variant>
        <vt:lpwstr/>
      </vt:variant>
      <vt:variant>
        <vt:i4>2687099</vt:i4>
      </vt:variant>
      <vt:variant>
        <vt:i4>66</vt:i4>
      </vt:variant>
      <vt:variant>
        <vt:i4>0</vt:i4>
      </vt:variant>
      <vt:variant>
        <vt:i4>5</vt:i4>
      </vt:variant>
      <vt:variant>
        <vt:lpwstr>https://bettercarenetwork.org/sites/default/files/attachments/Adopting-the-Rights-of-the-Child.pdf</vt:lpwstr>
      </vt:variant>
      <vt:variant>
        <vt:lpwstr/>
      </vt:variant>
      <vt:variant>
        <vt:i4>3014708</vt:i4>
      </vt:variant>
      <vt:variant>
        <vt:i4>63</vt:i4>
      </vt:variant>
      <vt:variant>
        <vt:i4>0</vt:i4>
      </vt:variant>
      <vt:variant>
        <vt:i4>5</vt:i4>
      </vt:variant>
      <vt:variant>
        <vt:lpwstr>https://bettercarenetwork.org/sites/default/files/attachments/The-Best-Interests-of-the-Child-in-Intercountry-Adoption.pdf</vt:lpwstr>
      </vt:variant>
      <vt:variant>
        <vt:lpwstr/>
      </vt:variant>
      <vt:variant>
        <vt:i4>7340074</vt:i4>
      </vt:variant>
      <vt:variant>
        <vt:i4>60</vt:i4>
      </vt:variant>
      <vt:variant>
        <vt:i4>0</vt:i4>
      </vt:variant>
      <vt:variant>
        <vt:i4>5</vt:i4>
      </vt:variant>
      <vt:variant>
        <vt:lpwstr>https://www.iss-ssi.org/wp-content/uploads/2023/04/2005Evaluation_hague_convention.pdf</vt:lpwstr>
      </vt:variant>
      <vt:variant>
        <vt:lpwstr/>
      </vt:variant>
      <vt:variant>
        <vt:i4>4456553</vt:i4>
      </vt:variant>
      <vt:variant>
        <vt:i4>57</vt:i4>
      </vt:variant>
      <vt:variant>
        <vt:i4>0</vt:i4>
      </vt:variant>
      <vt:variant>
        <vt:i4>5</vt:i4>
      </vt:variant>
      <vt:variant>
        <vt:lpwstr>https://assets.hcch.net/upload/wop/adop2010_info6f.pdf</vt:lpwstr>
      </vt:variant>
      <vt:variant>
        <vt:lpwstr/>
      </vt:variant>
      <vt:variant>
        <vt:i4>7733292</vt:i4>
      </vt:variant>
      <vt:variant>
        <vt:i4>54</vt:i4>
      </vt:variant>
      <vt:variant>
        <vt:i4>0</vt:i4>
      </vt:variant>
      <vt:variant>
        <vt:i4>5</vt:i4>
      </vt:variant>
      <vt:variant>
        <vt:lpwstr>https://assets.hcch.net/upload/wop/adop2010id02f.pdf</vt:lpwstr>
      </vt:variant>
      <vt:variant>
        <vt:lpwstr>page=1</vt:lpwstr>
      </vt:variant>
      <vt:variant>
        <vt:i4>4390917</vt:i4>
      </vt:variant>
      <vt:variant>
        <vt:i4>51</vt:i4>
      </vt:variant>
      <vt:variant>
        <vt:i4>0</vt:i4>
      </vt:variant>
      <vt:variant>
        <vt:i4>5</vt:i4>
      </vt:variant>
      <vt:variant>
        <vt:lpwstr>https://assets.hcch.net/upload/wop/adop2010id01f.pdf</vt:lpwstr>
      </vt:variant>
      <vt:variant>
        <vt:lpwstr/>
      </vt:variant>
      <vt:variant>
        <vt:i4>1507400</vt:i4>
      </vt:variant>
      <vt:variant>
        <vt:i4>48</vt:i4>
      </vt:variant>
      <vt:variant>
        <vt:i4>0</vt:i4>
      </vt:variant>
      <vt:variant>
        <vt:i4>5</vt:i4>
      </vt:variant>
      <vt:variant>
        <vt:lpwstr>https://assets.hcch.net/docs/be4d3e9b-2907-4970-80db-599feaf2f60b.pdf</vt:lpwstr>
      </vt:variant>
      <vt:variant>
        <vt:lpwstr/>
      </vt:variant>
      <vt:variant>
        <vt:i4>1769543</vt:i4>
      </vt:variant>
      <vt:variant>
        <vt:i4>45</vt:i4>
      </vt:variant>
      <vt:variant>
        <vt:i4>0</vt:i4>
      </vt:variant>
      <vt:variant>
        <vt:i4>5</vt:i4>
      </vt:variant>
      <vt:variant>
        <vt:lpwstr>https://assets.hcch.net/docs/8b58df9f-4545-4aec-8050-3a61dc1cc1d2.pdf</vt:lpwstr>
      </vt:variant>
      <vt:variant>
        <vt:lpwstr/>
      </vt:variant>
      <vt:variant>
        <vt:i4>4325445</vt:i4>
      </vt:variant>
      <vt:variant>
        <vt:i4>42</vt:i4>
      </vt:variant>
      <vt:variant>
        <vt:i4>0</vt:i4>
      </vt:variant>
      <vt:variant>
        <vt:i4>5</vt:i4>
      </vt:variant>
      <vt:variant>
        <vt:lpwstr>https://assets.hcch.net/docs/d35f2d3c-60d2-45b3-b751-24744c9a510f.pdf</vt:lpwstr>
      </vt:variant>
      <vt:variant>
        <vt:lpwstr/>
      </vt:variant>
      <vt:variant>
        <vt:i4>4325403</vt:i4>
      </vt:variant>
      <vt:variant>
        <vt:i4>39</vt:i4>
      </vt:variant>
      <vt:variant>
        <vt:i4>0</vt:i4>
      </vt:variant>
      <vt:variant>
        <vt:i4>5</vt:i4>
      </vt:variant>
      <vt:variant>
        <vt:lpwstr>https://assets.hcch.net/docs/70408136-5f45-490f-b65a-7d9595c411b5.pdf</vt:lpwstr>
      </vt:variant>
      <vt:variant>
        <vt:lpwstr/>
      </vt:variant>
      <vt:variant>
        <vt:i4>720919</vt:i4>
      </vt:variant>
      <vt:variant>
        <vt:i4>36</vt:i4>
      </vt:variant>
      <vt:variant>
        <vt:i4>0</vt:i4>
      </vt:variant>
      <vt:variant>
        <vt:i4>5</vt:i4>
      </vt:variant>
      <vt:variant>
        <vt:lpwstr>https://www.bj.admin.ch/dam/bj/it/data/gesellschaft/gesetzgebung/illegale-adoptionen/res-schlussber-expertengruppe-f.pdf.download.pdf/res-schlussber-expertengruppe-f.pdf</vt:lpwstr>
      </vt:variant>
      <vt:variant>
        <vt:lpwstr/>
      </vt:variant>
      <vt:variant>
        <vt:i4>4128874</vt:i4>
      </vt:variant>
      <vt:variant>
        <vt:i4>33</vt:i4>
      </vt:variant>
      <vt:variant>
        <vt:i4>0</vt:i4>
      </vt:variant>
      <vt:variant>
        <vt:i4>5</vt:i4>
      </vt:variant>
      <vt:variant>
        <vt:lpwstr>https://www.bj.admin.ch/dam/bj/en/data/gesellschaft/gesetzgebung/illegale-adoptionen/schlussber-expertengruppe.pdf.download.pdf/schlussbericht-expertengruppe-d.pdf</vt:lpwstr>
      </vt:variant>
      <vt:variant>
        <vt:lpwstr/>
      </vt:variant>
      <vt:variant>
        <vt:i4>917511</vt:i4>
      </vt:variant>
      <vt:variant>
        <vt:i4>30</vt:i4>
      </vt:variant>
      <vt:variant>
        <vt:i4>0</vt:i4>
      </vt:variant>
      <vt:variant>
        <vt:i4>5</vt:i4>
      </vt:variant>
      <vt:variant>
        <vt:lpwstr>https://bettercarenetwork.org/sites/default/files/2021-06/Summary-of-the-report-of-the-Committee-Investigating-Intercountry-Adoption.pdf</vt:lpwstr>
      </vt:variant>
      <vt:variant>
        <vt:lpwstr/>
      </vt:variant>
      <vt:variant>
        <vt:i4>6094925</vt:i4>
      </vt:variant>
      <vt:variant>
        <vt:i4>27</vt:i4>
      </vt:variant>
      <vt:variant>
        <vt:i4>0</vt:i4>
      </vt:variant>
      <vt:variant>
        <vt:i4>5</vt:i4>
      </vt:variant>
      <vt:variant>
        <vt:lpwstr>https://intercountryadopteevoices.com/wp-content/uploads/2021/09/Netherlands-Report-COIA-English.pdf</vt:lpwstr>
      </vt:variant>
      <vt:variant>
        <vt:lpwstr/>
      </vt:variant>
      <vt:variant>
        <vt:i4>4653071</vt:i4>
      </vt:variant>
      <vt:variant>
        <vt:i4>24</vt:i4>
      </vt:variant>
      <vt:variant>
        <vt:i4>0</vt:i4>
      </vt:variant>
      <vt:variant>
        <vt:i4>5</vt:i4>
      </vt:variant>
      <vt:variant>
        <vt:lpwstr>https://open.overheid.nl/documenten/ronl-8cc003fa-eadc-4d7a-8b49-9ea6e661bb94/pdf</vt:lpwstr>
      </vt:variant>
      <vt:variant>
        <vt:lpwstr/>
      </vt:variant>
      <vt:variant>
        <vt:i4>4391007</vt:i4>
      </vt:variant>
      <vt:variant>
        <vt:i4>21</vt:i4>
      </vt:variant>
      <vt:variant>
        <vt:i4>0</vt:i4>
      </vt:variant>
      <vt:variant>
        <vt:i4>5</vt:i4>
      </vt:variant>
      <vt:variant>
        <vt:lpwstr>https://www.bufdir.no/en/suspension-adoption/</vt:lpwstr>
      </vt:variant>
      <vt:variant>
        <vt:lpwstr/>
      </vt:variant>
      <vt:variant>
        <vt:i4>1376283</vt:i4>
      </vt:variant>
      <vt:variant>
        <vt:i4>18</vt:i4>
      </vt:variant>
      <vt:variant>
        <vt:i4>0</vt:i4>
      </vt:variant>
      <vt:variant>
        <vt:i4>5</vt:i4>
      </vt:variant>
      <vt:variant>
        <vt:lpwstr>https://cms.bufdir.no/siteassets/rapporter/utredning-adopsjon-bufdir-16.01.24.pdf</vt:lpwstr>
      </vt:variant>
      <vt:variant>
        <vt:lpwstr/>
      </vt:variant>
      <vt:variant>
        <vt:i4>7667830</vt:i4>
      </vt:variant>
      <vt:variant>
        <vt:i4>15</vt:i4>
      </vt:variant>
      <vt:variant>
        <vt:i4>0</vt:i4>
      </vt:variant>
      <vt:variant>
        <vt:i4>5</vt:i4>
      </vt:variant>
      <vt:variant>
        <vt:lpwstr>https://www.regjeringen.no/no/dokumenter/nou-2026-7/id3166395/?ch=8</vt:lpwstr>
      </vt:variant>
      <vt:variant>
        <vt:lpwstr/>
      </vt:variant>
      <vt:variant>
        <vt:i4>7667830</vt:i4>
      </vt:variant>
      <vt:variant>
        <vt:i4>12</vt:i4>
      </vt:variant>
      <vt:variant>
        <vt:i4>0</vt:i4>
      </vt:variant>
      <vt:variant>
        <vt:i4>5</vt:i4>
      </vt:variant>
      <vt:variant>
        <vt:lpwstr>https://www.regjeringen.no/no/dokumenter/nou-2026-7/id3166395/?ch=8</vt:lpwstr>
      </vt:variant>
      <vt:variant>
        <vt:lpwstr/>
      </vt:variant>
      <vt:variant>
        <vt:i4>6881299</vt:i4>
      </vt:variant>
      <vt:variant>
        <vt:i4>9</vt:i4>
      </vt:variant>
      <vt:variant>
        <vt:i4>0</vt:i4>
      </vt:variant>
      <vt:variant>
        <vt:i4>5</vt:i4>
      </vt:variant>
      <vt:variant>
        <vt:lpwstr>https://www.justice.gouv.fr/sites/default/files/2024-03/rapport_pratiques_illicites_adoption_internationale_France.pdf</vt:lpwstr>
      </vt:variant>
      <vt:variant>
        <vt:lpwstr/>
      </vt:variant>
      <vt:variant>
        <vt:i4>5505038</vt:i4>
      </vt:variant>
      <vt:variant>
        <vt:i4>6</vt:i4>
      </vt:variant>
      <vt:variant>
        <vt:i4>0</vt:i4>
      </vt:variant>
      <vt:variant>
        <vt:i4>5</vt:i4>
      </vt:variant>
      <vt:variant>
        <vt:lpwstr>https://www.ast.dk/for-myndigheder/publikationer/2024/feb/adoptionsformidlingen-fra-sydkorea-til-danmark-i-1970%E2%80%99erne-og-1980%E2%80%99erne</vt:lpwstr>
      </vt:variant>
      <vt:variant>
        <vt:lpwstr/>
      </vt:variant>
      <vt:variant>
        <vt:i4>3080253</vt:i4>
      </vt:variant>
      <vt:variant>
        <vt:i4>3</vt:i4>
      </vt:variant>
      <vt:variant>
        <vt:i4>0</vt:i4>
      </vt:variant>
      <vt:variant>
        <vt:i4>5</vt:i4>
      </vt:variant>
      <vt:variant>
        <vt:lpwstr>https://www.opgroeien.be/sites/default/files/documenten/expertenpanel-interlandelijke-adoptie-eindrapport-met-aanbevelingen.pdf</vt:lpwstr>
      </vt:variant>
      <vt:variant>
        <vt:lpwstr/>
      </vt:variant>
      <vt:variant>
        <vt:i4>2818079</vt:i4>
      </vt:variant>
      <vt:variant>
        <vt:i4>0</vt:i4>
      </vt:variant>
      <vt:variant>
        <vt:i4>0</vt:i4>
      </vt:variant>
      <vt:variant>
        <vt:i4>5</vt:i4>
      </vt:variant>
      <vt:variant>
        <vt:lpwstr>mailto:secretariat@hcch.net</vt:lpwstr>
      </vt:variant>
      <vt:variant>
        <vt:lpwstr/>
      </vt:variant>
      <vt:variant>
        <vt:i4>4456513</vt:i4>
      </vt:variant>
      <vt:variant>
        <vt:i4>0</vt:i4>
      </vt:variant>
      <vt:variant>
        <vt:i4>0</vt:i4>
      </vt:variant>
      <vt:variant>
        <vt:i4>5</vt:i4>
      </vt:variant>
      <vt:variant>
        <vt:lpwstr>http://www.hcch.net/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Répertoire des études et autres sources d’information sur les aspects financiers de l’adoption internationale</dc:title>
  <dc:subject/>
  <dc:creator>Genis, L. (Leoné)</dc:creator>
  <cp:keywords/>
  <dc:description/>
  <cp:lastModifiedBy>Romane Pignat</cp:lastModifiedBy>
  <cp:revision>202</cp:revision>
  <cp:lastPrinted>2026-04-09T13:09:00Z</cp:lastPrinted>
  <dcterms:created xsi:type="dcterms:W3CDTF">2026-01-23T22:12:00Z</dcterms:created>
  <dcterms:modified xsi:type="dcterms:W3CDTF">2026-07-28T09:48:00Z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0x010100C40B9FF1D7EAB9469FAABE6A5EC319E0</vt:lpwstr>
  </property>
  <property fmtid="{D5CDD505-2E9C-101B-9397-08002B2CF9AE}" pid="3" name="ComplianceAssetId">
    <vt:lpwstr/>
  </property>
  <property fmtid="{D5CDD505-2E9C-101B-9397-08002B2CF9AE}" pid="4" name="_ExtendedDescription">
    <vt:lpwstr/>
  </property>
  <property fmtid="{D5CDD505-2E9C-101B-9397-08002B2CF9AE}" pid="5" name="_activity">
    <vt:lpwstr>{"FileActivityType":"9","FileActivityTimeStamp":"2023-07-11T08:48:04.370Z","FileActivityUsersOnPage":[{"DisplayName":"Leoné Genis","Id":"lge@hcch.nl"}],"FileActivityNavigationId":null}</vt:lpwstr>
  </property>
  <property fmtid="{D5CDD505-2E9C-101B-9397-08002B2CF9AE}" pid="6" name="TriggerFlowInfo">
    <vt:lpwstr/>
  </property>
  <property fmtid="{D5CDD505-2E9C-101B-9397-08002B2CF9AE}" pid="7" name="MediaServiceImageTags">
    <vt:lpwstr/>
  </property>
  <property fmtid="{D5CDD505-2E9C-101B-9397-08002B2CF9AE}" pid="8" name="TaxKeyword">
    <vt:lpwstr/>
  </property>
  <property fmtid="{D5CDD505-2E9C-101B-9397-08002B2CF9AE}" pid="9" name="Security">
    <vt:lpwstr>4</vt:lpwstr>
  </property>
  <property fmtid="{D5CDD505-2E9C-101B-9397-08002B2CF9AE}" pid="10" name="Areas of Practice">
    <vt:lpwstr/>
  </property>
  <property fmtid="{D5CDD505-2E9C-101B-9397-08002B2CF9AE}" pid="11" name="j1b5dcd4430249c18cbaee35a4c35ad9">
    <vt:lpwstr/>
  </property>
  <property fmtid="{D5CDD505-2E9C-101B-9397-08002B2CF9AE}" pid="12" name="b6e2b5c1b9f145019440d5a90b55edf8">
    <vt:lpwstr/>
  </property>
  <property fmtid="{D5CDD505-2E9C-101B-9397-08002B2CF9AE}" pid="13" name="Category1">
    <vt:lpwstr/>
  </property>
  <property fmtid="{D5CDD505-2E9C-101B-9397-08002B2CF9AE}" pid="14" name="Language1">
    <vt:lpwstr>12</vt:lpwstr>
  </property>
  <property fmtid="{D5CDD505-2E9C-101B-9397-08002B2CF9AE}" pid="15" name="FileType1">
    <vt:lpwstr>11</vt:lpwstr>
  </property>
</Properties>
</file>