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36E9" w14:textId="77777777" w:rsidR="004B40EF" w:rsidRDefault="004B40EF"/>
    <w:p w14:paraId="683C25F5" w14:textId="647F0802" w:rsidR="004B40EF" w:rsidRDefault="004B40EF"/>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2122"/>
        <w:gridCol w:w="6894"/>
      </w:tblGrid>
      <w:tr w:rsidR="003254EC" w:rsidRPr="00B62792" w14:paraId="6D7D68AB" w14:textId="77777777" w:rsidTr="00C242D1">
        <w:trPr>
          <w:trHeight w:val="279"/>
        </w:trPr>
        <w:tc>
          <w:tcPr>
            <w:tcW w:w="1177" w:type="pct"/>
            <w:vAlign w:val="center"/>
          </w:tcPr>
          <w:p w14:paraId="141A3F99" w14:textId="63E1CB2B" w:rsidR="003254EC" w:rsidRPr="009A213A" w:rsidRDefault="003254EC" w:rsidP="009C5F7B">
            <w:pPr>
              <w:ind w:left="1440" w:hanging="1440"/>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T</w:t>
            </w:r>
            <w:bookmarkStart w:id="0" w:name="_Ref210733495"/>
            <w:bookmarkEnd w:id="0"/>
            <w:r w:rsidRPr="009A213A">
              <w:rPr>
                <w:rFonts w:ascii="Raleway" w:hAnsi="Raleway" w:cstheme="majorBidi"/>
                <w:color w:val="024987" w:themeColor="accent3"/>
                <w:sz w:val="20"/>
                <w:szCs w:val="20"/>
                <w:lang w:val="en-GB"/>
              </w:rPr>
              <w:t>itle</w:t>
            </w:r>
          </w:p>
        </w:tc>
        <w:tc>
          <w:tcPr>
            <w:tcW w:w="3823" w:type="pct"/>
            <w:vAlign w:val="center"/>
          </w:tcPr>
          <w:p w14:paraId="4E06948B" w14:textId="3BBC56F0" w:rsidR="003254EC" w:rsidRPr="009A213A" w:rsidRDefault="00BD49F1" w:rsidP="0C5E7B4A">
            <w:pPr>
              <w:jc w:val="both"/>
              <w:rPr>
                <w:rFonts w:ascii="Raleway" w:hAnsi="Raleway"/>
                <w:b/>
                <w:bCs/>
                <w:sz w:val="20"/>
                <w:szCs w:val="20"/>
                <w:lang w:val="en-GB"/>
              </w:rPr>
            </w:pPr>
            <w:r w:rsidRPr="006B7E01">
              <w:rPr>
                <w:rFonts w:ascii="Raleway" w:hAnsi="Raleway"/>
                <w:b/>
                <w:bCs/>
                <w:sz w:val="20"/>
                <w:szCs w:val="20"/>
                <w:lang w:val="en-GB"/>
              </w:rPr>
              <w:t>Note on the Financial Aspects of Intercountry Adoption</w:t>
            </w:r>
            <w:r w:rsidR="0090013D" w:rsidRPr="37AB865B">
              <w:rPr>
                <w:rFonts w:ascii="Raleway" w:hAnsi="Raleway"/>
                <w:b/>
                <w:bCs/>
                <w:sz w:val="20"/>
                <w:szCs w:val="20"/>
                <w:lang w:val="en-GB"/>
              </w:rPr>
              <w:t xml:space="preserve"> </w:t>
            </w:r>
          </w:p>
        </w:tc>
      </w:tr>
      <w:tr w:rsidR="003254EC" w:rsidRPr="00964BBC" w14:paraId="16641D12" w14:textId="77777777" w:rsidTr="00C242D1">
        <w:trPr>
          <w:trHeight w:val="130"/>
        </w:trPr>
        <w:tc>
          <w:tcPr>
            <w:tcW w:w="1177" w:type="pct"/>
            <w:vAlign w:val="center"/>
          </w:tcPr>
          <w:p w14:paraId="7F254F98"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Document</w:t>
            </w:r>
          </w:p>
        </w:tc>
        <w:tc>
          <w:tcPr>
            <w:tcW w:w="3823" w:type="pct"/>
            <w:vAlign w:val="center"/>
          </w:tcPr>
          <w:p w14:paraId="556B7493" w14:textId="0EA40B7B" w:rsidR="003254EC" w:rsidRPr="007C6A38" w:rsidRDefault="003254EC" w:rsidP="00273F23">
            <w:pPr>
              <w:rPr>
                <w:rFonts w:ascii="Raleway" w:hAnsi="Raleway"/>
                <w:bCs/>
                <w:sz w:val="20"/>
                <w:szCs w:val="20"/>
                <w:lang w:val="en-GB"/>
              </w:rPr>
            </w:pPr>
            <w:r w:rsidRPr="007C6A38">
              <w:rPr>
                <w:rFonts w:ascii="Raleway" w:hAnsi="Raleway"/>
                <w:bCs/>
                <w:sz w:val="20"/>
                <w:szCs w:val="20"/>
                <w:lang w:val="en-GB"/>
              </w:rPr>
              <w:t>N/A</w:t>
            </w:r>
          </w:p>
        </w:tc>
      </w:tr>
      <w:tr w:rsidR="003254EC" w:rsidRPr="00964BBC" w14:paraId="3D1F664B" w14:textId="77777777" w:rsidTr="00C242D1">
        <w:trPr>
          <w:trHeight w:val="322"/>
        </w:trPr>
        <w:tc>
          <w:tcPr>
            <w:tcW w:w="1177" w:type="pct"/>
            <w:vAlign w:val="center"/>
          </w:tcPr>
          <w:p w14:paraId="19BC0413"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Author</w:t>
            </w:r>
          </w:p>
        </w:tc>
        <w:tc>
          <w:tcPr>
            <w:tcW w:w="3823" w:type="pct"/>
            <w:vAlign w:val="center"/>
          </w:tcPr>
          <w:p w14:paraId="5CF4F9C8" w14:textId="6A2B1E55" w:rsidR="003254EC" w:rsidRPr="00964BBC" w:rsidRDefault="00A770D2" w:rsidP="0049484B">
            <w:pPr>
              <w:jc w:val="both"/>
              <w:rPr>
                <w:rFonts w:ascii="Raleway" w:hAnsi="Raleway"/>
                <w:color w:val="808080" w:themeColor="background1" w:themeShade="80"/>
                <w:sz w:val="20"/>
                <w:szCs w:val="20"/>
                <w:lang w:val="en-GB"/>
              </w:rPr>
            </w:pPr>
            <w:r>
              <w:rPr>
                <w:rFonts w:ascii="Raleway" w:hAnsi="Raleway"/>
                <w:sz w:val="20"/>
                <w:szCs w:val="20"/>
                <w:lang w:val="en-GB"/>
              </w:rPr>
              <w:t>Working Group (</w:t>
            </w:r>
            <w:r w:rsidR="003254EC" w:rsidRPr="00964BBC">
              <w:rPr>
                <w:rFonts w:ascii="Raleway" w:hAnsi="Raleway"/>
                <w:sz w:val="20"/>
                <w:szCs w:val="20"/>
                <w:lang w:val="en-GB"/>
              </w:rPr>
              <w:t>WG</w:t>
            </w:r>
            <w:r>
              <w:rPr>
                <w:rFonts w:ascii="Raleway" w:hAnsi="Raleway"/>
                <w:sz w:val="20"/>
                <w:szCs w:val="20"/>
                <w:lang w:val="en-GB"/>
              </w:rPr>
              <w:t>)</w:t>
            </w:r>
            <w:r w:rsidR="003254EC" w:rsidRPr="00964BBC">
              <w:rPr>
                <w:rFonts w:ascii="Raleway" w:hAnsi="Raleway"/>
                <w:sz w:val="20"/>
                <w:szCs w:val="20"/>
                <w:lang w:val="en-GB"/>
              </w:rPr>
              <w:t xml:space="preserve"> </w:t>
            </w:r>
            <w:r w:rsidR="00794118">
              <w:rPr>
                <w:rFonts w:ascii="Raleway" w:hAnsi="Raleway"/>
                <w:sz w:val="20"/>
                <w:szCs w:val="20"/>
                <w:lang w:val="en-GB"/>
              </w:rPr>
              <w:t>on the</w:t>
            </w:r>
            <w:r w:rsidR="003254EC" w:rsidRPr="00964BBC">
              <w:rPr>
                <w:rFonts w:ascii="Raleway" w:hAnsi="Raleway"/>
                <w:sz w:val="20"/>
                <w:szCs w:val="20"/>
                <w:lang w:val="en-GB"/>
              </w:rPr>
              <w:t xml:space="preserve"> Financial Aspects of Intercountry adoption</w:t>
            </w:r>
            <w:r w:rsidR="003C79E1">
              <w:rPr>
                <w:rFonts w:ascii="Raleway" w:hAnsi="Raleway"/>
                <w:sz w:val="20"/>
                <w:szCs w:val="20"/>
                <w:lang w:val="en-GB"/>
              </w:rPr>
              <w:t xml:space="preserve"> and PB</w:t>
            </w:r>
          </w:p>
        </w:tc>
      </w:tr>
      <w:tr w:rsidR="003254EC" w:rsidRPr="00964BBC" w14:paraId="24D69C6B" w14:textId="77777777" w:rsidTr="00C242D1">
        <w:trPr>
          <w:trHeight w:val="263"/>
        </w:trPr>
        <w:tc>
          <w:tcPr>
            <w:tcW w:w="1177" w:type="pct"/>
            <w:vAlign w:val="center"/>
          </w:tcPr>
          <w:p w14:paraId="78A40FA7"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Agenda Item</w:t>
            </w:r>
          </w:p>
        </w:tc>
        <w:tc>
          <w:tcPr>
            <w:tcW w:w="3823" w:type="pct"/>
            <w:vAlign w:val="center"/>
          </w:tcPr>
          <w:p w14:paraId="48F973A7" w14:textId="77777777" w:rsidR="003254EC" w:rsidRPr="009A213A" w:rsidRDefault="003254EC" w:rsidP="00273F23">
            <w:pPr>
              <w:rPr>
                <w:rFonts w:ascii="Raleway" w:hAnsi="Raleway"/>
                <w:sz w:val="20"/>
                <w:szCs w:val="20"/>
                <w:lang w:val="en-GB"/>
              </w:rPr>
            </w:pPr>
            <w:r w:rsidRPr="009A213A">
              <w:rPr>
                <w:rFonts w:ascii="Raleway" w:hAnsi="Raleway"/>
                <w:sz w:val="20"/>
                <w:szCs w:val="20"/>
                <w:lang w:val="en-GB"/>
              </w:rPr>
              <w:t>N/A</w:t>
            </w:r>
          </w:p>
        </w:tc>
      </w:tr>
      <w:tr w:rsidR="003254EC" w:rsidRPr="00964BBC" w14:paraId="0143B322" w14:textId="77777777" w:rsidTr="00C242D1">
        <w:trPr>
          <w:trHeight w:val="279"/>
        </w:trPr>
        <w:tc>
          <w:tcPr>
            <w:tcW w:w="1177" w:type="pct"/>
            <w:vAlign w:val="center"/>
          </w:tcPr>
          <w:p w14:paraId="583B8B0A"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Mandate(s)</w:t>
            </w:r>
          </w:p>
        </w:tc>
        <w:sdt>
          <w:sdtPr>
            <w:rPr>
              <w:rFonts w:ascii="Raleway" w:hAnsi="Raleway"/>
              <w:sz w:val="20"/>
              <w:szCs w:val="20"/>
            </w:rPr>
            <w:alias w:val="Mandate"/>
            <w:tag w:val="Mandate"/>
            <w:id w:val="-530192955"/>
            <w:placeholder>
              <w:docPart w:val="66D3F1AEBCF945C7BB440E10792FD251"/>
            </w:placeholder>
          </w:sdtPr>
          <w:sdtEndPr/>
          <w:sdtContent>
            <w:tc>
              <w:tcPr>
                <w:tcW w:w="3823" w:type="pct"/>
                <w:vAlign w:val="center"/>
              </w:tcPr>
              <w:p w14:paraId="7F51D41F" w14:textId="4D8A5043" w:rsidR="003254EC" w:rsidRPr="00964BBC" w:rsidRDefault="003254EC" w:rsidP="00273F23">
                <w:pPr>
                  <w:rPr>
                    <w:rFonts w:ascii="Raleway" w:hAnsi="Raleway"/>
                    <w:i/>
                    <w:color w:val="808080"/>
                    <w:sz w:val="20"/>
                    <w:szCs w:val="20"/>
                    <w:lang w:val="en-GB"/>
                  </w:rPr>
                </w:pPr>
                <w:r w:rsidRPr="00964BBC">
                  <w:rPr>
                    <w:rFonts w:ascii="Raleway" w:hAnsi="Raleway"/>
                    <w:sz w:val="20"/>
                    <w:szCs w:val="20"/>
                    <w:lang w:val="en-GB"/>
                  </w:rPr>
                  <w:t>C&amp;</w:t>
                </w:r>
                <w:r w:rsidR="00862EA6">
                  <w:rPr>
                    <w:rFonts w:ascii="Raleway" w:hAnsi="Raleway"/>
                    <w:sz w:val="20"/>
                    <w:szCs w:val="20"/>
                    <w:lang w:val="en-GB"/>
                  </w:rPr>
                  <w:t>D</w:t>
                </w:r>
                <w:r w:rsidRPr="00964BBC">
                  <w:rPr>
                    <w:rFonts w:ascii="Raleway" w:hAnsi="Raleway"/>
                    <w:sz w:val="20"/>
                    <w:szCs w:val="20"/>
                    <w:lang w:val="en-GB"/>
                  </w:rPr>
                  <w:t xml:space="preserve"> No </w:t>
                </w:r>
                <w:r w:rsidR="00A1511F">
                  <w:rPr>
                    <w:rFonts w:ascii="Raleway" w:hAnsi="Raleway"/>
                    <w:sz w:val="20"/>
                    <w:szCs w:val="20"/>
                    <w:lang w:val="en-GB"/>
                  </w:rPr>
                  <w:t>33</w:t>
                </w:r>
                <w:r w:rsidRPr="00964BBC">
                  <w:rPr>
                    <w:rFonts w:ascii="Raleway" w:hAnsi="Raleway"/>
                    <w:sz w:val="20"/>
                    <w:szCs w:val="20"/>
                    <w:lang w:val="en-GB"/>
                  </w:rPr>
                  <w:t xml:space="preserve"> of CGAP 202</w:t>
                </w:r>
                <w:r w:rsidR="00A1511F">
                  <w:rPr>
                    <w:rFonts w:ascii="Raleway" w:hAnsi="Raleway"/>
                    <w:sz w:val="20"/>
                    <w:szCs w:val="20"/>
                    <w:lang w:val="en-GB"/>
                  </w:rPr>
                  <w:t>6</w:t>
                </w:r>
              </w:p>
            </w:tc>
          </w:sdtContent>
        </w:sdt>
      </w:tr>
      <w:tr w:rsidR="003254EC" w:rsidRPr="00964BBC" w14:paraId="236DF896" w14:textId="77777777" w:rsidTr="00A5329D">
        <w:trPr>
          <w:trHeight w:val="850"/>
        </w:trPr>
        <w:tc>
          <w:tcPr>
            <w:tcW w:w="1177" w:type="pct"/>
            <w:vAlign w:val="center"/>
          </w:tcPr>
          <w:p w14:paraId="1D3BDB39"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Objective</w:t>
            </w:r>
          </w:p>
        </w:tc>
        <w:sdt>
          <w:sdtPr>
            <w:rPr>
              <w:rFonts w:ascii="Raleway" w:hAnsi="Raleway"/>
              <w:sz w:val="20"/>
              <w:szCs w:val="20"/>
            </w:rPr>
            <w:alias w:val="Objective"/>
            <w:tag w:val="Objective"/>
            <w:id w:val="-1061101336"/>
            <w:placeholder>
              <w:docPart w:val="769239FEEFAA4B178E225B13633C3396"/>
            </w:placeholder>
          </w:sdtPr>
          <w:sdtEndPr>
            <w:rPr>
              <w:rFonts w:asciiTheme="minorHAnsi" w:hAnsiTheme="minorHAnsi"/>
              <w:sz w:val="22"/>
              <w:szCs w:val="22"/>
            </w:rPr>
          </w:sdtEndPr>
          <w:sdtContent>
            <w:tc>
              <w:tcPr>
                <w:tcW w:w="3823" w:type="pct"/>
                <w:vAlign w:val="center"/>
              </w:tcPr>
              <w:sdt>
                <w:sdtPr>
                  <w:rPr>
                    <w:rFonts w:ascii="Raleway" w:hAnsi="Raleway"/>
                    <w:sz w:val="20"/>
                    <w:szCs w:val="20"/>
                  </w:rPr>
                  <w:alias w:val="Mandate"/>
                  <w:tag w:val="Mandate"/>
                  <w:id w:val="925462872"/>
                  <w:placeholder>
                    <w:docPart w:val="CFDDDB246B8B4E9EBE18F08609AD1EE0"/>
                  </w:placeholder>
                </w:sdtPr>
                <w:sdtEndPr>
                  <w:rPr>
                    <w:rFonts w:asciiTheme="minorHAnsi" w:hAnsiTheme="minorHAnsi"/>
                    <w:sz w:val="22"/>
                    <w:szCs w:val="22"/>
                  </w:rPr>
                </w:sdtEndPr>
                <w:sdtContent>
                  <w:p w14:paraId="53187C0C" w14:textId="73C15C4B" w:rsidR="00E7082B" w:rsidRDefault="00FE7272" w:rsidP="00282865">
                    <w:pPr>
                      <w:pStyle w:val="ListParagraph"/>
                      <w:numPr>
                        <w:ilvl w:val="0"/>
                        <w:numId w:val="23"/>
                      </w:numPr>
                      <w:spacing w:after="60"/>
                      <w:rPr>
                        <w:rFonts w:ascii="Raleway" w:hAnsi="Raleway"/>
                        <w:sz w:val="20"/>
                        <w:szCs w:val="20"/>
                        <w:lang w:val="en-GB"/>
                      </w:rPr>
                    </w:pPr>
                    <w:r w:rsidRPr="00A5329D">
                      <w:rPr>
                        <w:rFonts w:ascii="Raleway" w:hAnsi="Raleway"/>
                        <w:sz w:val="20"/>
                        <w:szCs w:val="20"/>
                        <w:lang w:val="en-GB"/>
                      </w:rPr>
                      <w:t xml:space="preserve">To </w:t>
                    </w:r>
                    <w:r w:rsidR="00082D78" w:rsidRPr="00A5329D">
                      <w:rPr>
                        <w:rFonts w:ascii="Raleway" w:hAnsi="Raleway"/>
                        <w:sz w:val="20"/>
                        <w:szCs w:val="20"/>
                        <w:lang w:val="en-GB"/>
                      </w:rPr>
                      <w:t xml:space="preserve">seek comments from Members </w:t>
                    </w:r>
                    <w:r w:rsidR="0049484B" w:rsidRPr="00A5329D">
                      <w:rPr>
                        <w:rFonts w:ascii="Raleway" w:hAnsi="Raleway"/>
                        <w:sz w:val="20"/>
                        <w:szCs w:val="20"/>
                        <w:lang w:val="en-GB"/>
                      </w:rPr>
                      <w:t xml:space="preserve">and </w:t>
                    </w:r>
                    <w:r w:rsidR="00082D78" w:rsidRPr="00A5329D">
                      <w:rPr>
                        <w:rFonts w:ascii="Raleway" w:hAnsi="Raleway"/>
                        <w:sz w:val="20"/>
                        <w:szCs w:val="20"/>
                        <w:lang w:val="en-GB"/>
                      </w:rPr>
                      <w:t>Contracting Parties</w:t>
                    </w:r>
                    <w:r w:rsidR="009733C4">
                      <w:rPr>
                        <w:rFonts w:ascii="Raleway" w:hAnsi="Raleway"/>
                        <w:sz w:val="20"/>
                        <w:szCs w:val="20"/>
                        <w:lang w:val="en-GB"/>
                      </w:rPr>
                      <w:t xml:space="preserve"> (Central Authorities)</w:t>
                    </w:r>
                    <w:r w:rsidR="00082D78" w:rsidRPr="00A5329D">
                      <w:rPr>
                        <w:rFonts w:ascii="Raleway" w:hAnsi="Raleway"/>
                        <w:sz w:val="20"/>
                        <w:szCs w:val="20"/>
                        <w:lang w:val="en-GB"/>
                      </w:rPr>
                      <w:t xml:space="preserve"> to </w:t>
                    </w:r>
                    <w:r w:rsidR="00356406">
                      <w:rPr>
                        <w:rFonts w:ascii="Raleway" w:hAnsi="Raleway"/>
                        <w:sz w:val="20"/>
                        <w:szCs w:val="20"/>
                        <w:lang w:val="en-GB"/>
                      </w:rPr>
                      <w:t>this draft document</w:t>
                    </w:r>
                    <w:r w:rsidR="00495F80" w:rsidRPr="00A5329D">
                      <w:rPr>
                        <w:rFonts w:ascii="Raleway" w:hAnsi="Raleway"/>
                        <w:sz w:val="20"/>
                        <w:szCs w:val="20"/>
                        <w:lang w:val="en-GB"/>
                      </w:rPr>
                      <w:t>.</w:t>
                    </w:r>
                    <w:r w:rsidR="00356406">
                      <w:rPr>
                        <w:rFonts w:ascii="Raleway" w:hAnsi="Raleway"/>
                        <w:sz w:val="20"/>
                        <w:szCs w:val="20"/>
                        <w:lang w:val="en-GB"/>
                      </w:rPr>
                      <w:t xml:space="preserve"> </w:t>
                    </w:r>
                  </w:p>
                  <w:p w14:paraId="3C19C39C" w14:textId="3C5E3EAD" w:rsidR="00356406" w:rsidRPr="00282865" w:rsidRDefault="00356406" w:rsidP="00282865">
                    <w:pPr>
                      <w:pStyle w:val="ListParagraph"/>
                      <w:numPr>
                        <w:ilvl w:val="0"/>
                        <w:numId w:val="23"/>
                      </w:numPr>
                      <w:spacing w:after="60"/>
                      <w:rPr>
                        <w:rFonts w:ascii="Raleway" w:hAnsi="Raleway"/>
                        <w:sz w:val="20"/>
                        <w:szCs w:val="20"/>
                        <w:lang w:val="en-GB"/>
                      </w:rPr>
                    </w:pPr>
                    <w:r>
                      <w:rPr>
                        <w:rFonts w:ascii="Raleway" w:hAnsi="Raleway"/>
                        <w:sz w:val="20"/>
                        <w:szCs w:val="20"/>
                        <w:lang w:val="en-GB"/>
                      </w:rPr>
                      <w:t xml:space="preserve">Comments should be submitted in writing, </w:t>
                    </w:r>
                    <w:r w:rsidR="009379A5" w:rsidRPr="00A5329D">
                      <w:rPr>
                        <w:rFonts w:ascii="Raleway" w:hAnsi="Raleway"/>
                        <w:sz w:val="20"/>
                        <w:szCs w:val="20"/>
                        <w:lang w:val="en-GB"/>
                      </w:rPr>
                      <w:t xml:space="preserve">by </w:t>
                    </w:r>
                    <w:r w:rsidR="009379A5" w:rsidRPr="009379A5">
                      <w:rPr>
                        <w:rFonts w:ascii="Raleway" w:hAnsi="Raleway"/>
                        <w:b/>
                        <w:bCs/>
                        <w:sz w:val="20"/>
                        <w:szCs w:val="20"/>
                        <w:lang w:val="en-GB"/>
                      </w:rPr>
                      <w:t>Thursday 5 November 2026</w:t>
                    </w:r>
                    <w:r w:rsidR="009379A5" w:rsidRPr="00A5329D">
                      <w:rPr>
                        <w:rFonts w:ascii="Raleway" w:hAnsi="Raleway"/>
                        <w:sz w:val="20"/>
                        <w:szCs w:val="20"/>
                        <w:lang w:val="en-GB"/>
                      </w:rPr>
                      <w:t xml:space="preserve"> to </w:t>
                    </w:r>
                    <w:hyperlink r:id="rId11" w:history="1">
                      <w:r w:rsidR="009379A5" w:rsidRPr="00A846F5">
                        <w:rPr>
                          <w:rStyle w:val="Hyperlink"/>
                          <w:rFonts w:ascii="Raleway" w:hAnsi="Raleway"/>
                          <w:sz w:val="20"/>
                          <w:szCs w:val="20"/>
                          <w:lang w:val="en-GB"/>
                        </w:rPr>
                        <w:t>secretariat@hcch.net</w:t>
                      </w:r>
                    </w:hyperlink>
                    <w:r w:rsidR="00A742F1" w:rsidRPr="00A742F1">
                      <w:rPr>
                        <w:rFonts w:ascii="Raleway" w:hAnsi="Raleway"/>
                        <w:sz w:val="20"/>
                        <w:szCs w:val="20"/>
                        <w:lang w:val="en-GB"/>
                      </w:rPr>
                      <w:t xml:space="preserve"> and indicat</w:t>
                    </w:r>
                    <w:r w:rsidR="00C242D1">
                      <w:rPr>
                        <w:rFonts w:ascii="Raleway" w:hAnsi="Raleway"/>
                        <w:sz w:val="20"/>
                        <w:szCs w:val="20"/>
                        <w:lang w:val="en-GB"/>
                      </w:rPr>
                      <w:t>e</w:t>
                    </w:r>
                    <w:r w:rsidR="00A742F1" w:rsidRPr="00A742F1">
                      <w:rPr>
                        <w:rFonts w:ascii="Raleway" w:hAnsi="Raleway"/>
                        <w:sz w:val="20"/>
                        <w:szCs w:val="20"/>
                        <w:lang w:val="en-GB"/>
                      </w:rPr>
                      <w:t xml:space="preserve"> in the subject line of the e-mail: </w:t>
                    </w:r>
                    <w:r w:rsidR="00A742F1" w:rsidRPr="00282865">
                      <w:rPr>
                        <w:rFonts w:ascii="Raleway" w:hAnsi="Raleway"/>
                        <w:sz w:val="20"/>
                        <w:szCs w:val="20"/>
                        <w:lang w:val="en-GB"/>
                      </w:rPr>
                      <w:t>“</w:t>
                    </w:r>
                    <w:r w:rsidR="00282865" w:rsidRPr="00282865">
                      <w:rPr>
                        <w:rFonts w:ascii="Raleway" w:hAnsi="Raleway"/>
                        <w:sz w:val="20"/>
                        <w:szCs w:val="20"/>
                        <w:lang w:val="en-GB"/>
                      </w:rPr>
                      <w:t>1993 Adoption Convention - Financial Aspects docs [name of State]</w:t>
                    </w:r>
                    <w:r w:rsidR="00A742F1" w:rsidRPr="00282865">
                      <w:rPr>
                        <w:rFonts w:ascii="Raleway" w:hAnsi="Raleway"/>
                        <w:sz w:val="20"/>
                        <w:szCs w:val="20"/>
                        <w:lang w:val="en-GB"/>
                      </w:rPr>
                      <w:t>”</w:t>
                    </w:r>
                  </w:p>
                  <w:p w14:paraId="6B2A38D9" w14:textId="6D5BC634" w:rsidR="009379A5" w:rsidRPr="00A5329D" w:rsidRDefault="009379A5" w:rsidP="00356406">
                    <w:pPr>
                      <w:pStyle w:val="ListParagraph"/>
                      <w:numPr>
                        <w:ilvl w:val="0"/>
                        <w:numId w:val="23"/>
                      </w:numPr>
                      <w:spacing w:after="60"/>
                      <w:rPr>
                        <w:rFonts w:ascii="Raleway" w:hAnsi="Raleway"/>
                        <w:sz w:val="20"/>
                        <w:szCs w:val="20"/>
                        <w:lang w:val="en-GB"/>
                      </w:rPr>
                    </w:pPr>
                    <w:r w:rsidRPr="00A5329D">
                      <w:rPr>
                        <w:rFonts w:ascii="Raleway" w:hAnsi="Raleway"/>
                        <w:sz w:val="20"/>
                        <w:szCs w:val="20"/>
                        <w:lang w:val="en-GB"/>
                      </w:rPr>
                      <w:t>Where possible, comments should be submitted in Word format using track changes and, where necessary, should provide an explanation of the reasons for the proposed change(s) in a comment</w:t>
                    </w:r>
                    <w:r w:rsidR="00E7082B">
                      <w:rPr>
                        <w:rFonts w:ascii="Raleway" w:hAnsi="Raleway"/>
                        <w:sz w:val="20"/>
                        <w:szCs w:val="20"/>
                        <w:lang w:val="en-GB"/>
                      </w:rPr>
                      <w:t>.</w:t>
                    </w:r>
                  </w:p>
                  <w:p w14:paraId="72D9ED84" w14:textId="77777777" w:rsidR="00495F80" w:rsidRPr="00A5329D" w:rsidRDefault="008E7FD0" w:rsidP="00A5329D">
                    <w:pPr>
                      <w:pStyle w:val="ListParagraph"/>
                      <w:numPr>
                        <w:ilvl w:val="0"/>
                        <w:numId w:val="23"/>
                      </w:numPr>
                      <w:spacing w:after="60"/>
                      <w:rPr>
                        <w:rFonts w:ascii="Raleway" w:hAnsi="Raleway"/>
                        <w:sz w:val="20"/>
                        <w:szCs w:val="20"/>
                        <w:highlight w:val="yellow"/>
                        <w:lang w:val="en-GB"/>
                      </w:rPr>
                    </w:pPr>
                    <w:r w:rsidRPr="00A5329D">
                      <w:rPr>
                        <w:rFonts w:ascii="Raleway" w:hAnsi="Raleway"/>
                        <w:sz w:val="20"/>
                        <w:szCs w:val="20"/>
                        <w:highlight w:val="yellow"/>
                        <w:lang w:val="en-GB"/>
                      </w:rPr>
                      <w:t>Specifically, Members and Contracting Parties are invited to review all blue box</w:t>
                    </w:r>
                    <w:r w:rsidR="0027494F" w:rsidRPr="00A5329D">
                      <w:rPr>
                        <w:rFonts w:ascii="Raleway" w:hAnsi="Raleway"/>
                        <w:sz w:val="20"/>
                        <w:szCs w:val="20"/>
                        <w:highlight w:val="yellow"/>
                        <w:lang w:val="en-GB"/>
                      </w:rPr>
                      <w:t>es</w:t>
                    </w:r>
                    <w:r w:rsidRPr="00A5329D">
                      <w:rPr>
                        <w:rFonts w:ascii="Raleway" w:hAnsi="Raleway"/>
                        <w:sz w:val="20"/>
                        <w:szCs w:val="20"/>
                        <w:highlight w:val="yellow"/>
                        <w:lang w:val="en-GB"/>
                      </w:rPr>
                      <w:t xml:space="preserve"> referencing their State to confirm accuracy and submit any updates. </w:t>
                    </w:r>
                  </w:p>
                  <w:p w14:paraId="1C55D235" w14:textId="63211BDD" w:rsidR="003254EC" w:rsidRPr="009379A5" w:rsidRDefault="008E7FD0" w:rsidP="009379A5">
                    <w:pPr>
                      <w:pStyle w:val="ListParagraph"/>
                      <w:numPr>
                        <w:ilvl w:val="0"/>
                        <w:numId w:val="23"/>
                      </w:numPr>
                      <w:spacing w:after="60"/>
                      <w:rPr>
                        <w:rFonts w:ascii="Raleway" w:hAnsi="Raleway"/>
                        <w:sz w:val="20"/>
                        <w:szCs w:val="20"/>
                        <w:highlight w:val="yellow"/>
                        <w:lang w:val="en-GB"/>
                      </w:rPr>
                    </w:pPr>
                    <w:r w:rsidRPr="00A5329D">
                      <w:rPr>
                        <w:rFonts w:ascii="Raleway" w:hAnsi="Raleway"/>
                        <w:sz w:val="20"/>
                        <w:szCs w:val="20"/>
                        <w:highlight w:val="yellow"/>
                        <w:lang w:val="en-GB"/>
                      </w:rPr>
                      <w:t xml:space="preserve">States not currently </w:t>
                    </w:r>
                    <w:r w:rsidR="003B072C" w:rsidRPr="00A5329D">
                      <w:rPr>
                        <w:rFonts w:ascii="Raleway" w:hAnsi="Raleway"/>
                        <w:sz w:val="20"/>
                        <w:szCs w:val="20"/>
                        <w:highlight w:val="yellow"/>
                        <w:lang w:val="en-GB"/>
                      </w:rPr>
                      <w:t xml:space="preserve">included in the blue boxes </w:t>
                    </w:r>
                    <w:r w:rsidRPr="00A5329D">
                      <w:rPr>
                        <w:rFonts w:ascii="Raleway" w:hAnsi="Raleway"/>
                        <w:sz w:val="20"/>
                        <w:szCs w:val="20"/>
                        <w:highlight w:val="yellow"/>
                        <w:lang w:val="en-GB"/>
                      </w:rPr>
                      <w:t xml:space="preserve">are encouraged to submit brief examples of their practice (2–3 lines maximum). Please note that all examples </w:t>
                    </w:r>
                    <w:r w:rsidR="004D6AAC" w:rsidRPr="00A5329D">
                      <w:rPr>
                        <w:rFonts w:ascii="Raleway" w:hAnsi="Raleway"/>
                        <w:sz w:val="20"/>
                        <w:szCs w:val="20"/>
                        <w:highlight w:val="yellow"/>
                        <w:lang w:val="en-GB"/>
                      </w:rPr>
                      <w:t>should</w:t>
                    </w:r>
                    <w:r w:rsidRPr="00A5329D">
                      <w:rPr>
                        <w:rFonts w:ascii="Raleway" w:hAnsi="Raleway"/>
                        <w:sz w:val="20"/>
                        <w:szCs w:val="20"/>
                        <w:highlight w:val="yellow"/>
                        <w:lang w:val="en-GB"/>
                      </w:rPr>
                      <w:t xml:space="preserve"> include a publicly accessible online source or a reference to your State’s </w:t>
                    </w:r>
                    <w:r w:rsidR="00303FEB" w:rsidRPr="00A5329D">
                      <w:rPr>
                        <w:rFonts w:ascii="Raleway" w:hAnsi="Raleway"/>
                        <w:sz w:val="20"/>
                        <w:szCs w:val="20"/>
                        <w:highlight w:val="yellow"/>
                        <w:lang w:val="en-GB"/>
                      </w:rPr>
                      <w:t xml:space="preserve">HCCH </w:t>
                    </w:r>
                    <w:r w:rsidRPr="00A5329D">
                      <w:rPr>
                        <w:rFonts w:ascii="Raleway" w:hAnsi="Raleway"/>
                        <w:sz w:val="20"/>
                        <w:szCs w:val="20"/>
                        <w:highlight w:val="yellow"/>
                        <w:lang w:val="en-GB"/>
                      </w:rPr>
                      <w:t>Country Profile</w:t>
                    </w:r>
                    <w:r w:rsidR="00B21E90" w:rsidRPr="00A5329D">
                      <w:rPr>
                        <w:rFonts w:ascii="Raleway" w:hAnsi="Raleway"/>
                        <w:sz w:val="20"/>
                        <w:szCs w:val="20"/>
                        <w:highlight w:val="yellow"/>
                        <w:lang w:val="en-GB"/>
                      </w:rPr>
                      <w:t xml:space="preserve"> (examples </w:t>
                    </w:r>
                    <w:r w:rsidRPr="00A5329D">
                      <w:rPr>
                        <w:rFonts w:ascii="Raleway" w:hAnsi="Raleway"/>
                        <w:sz w:val="20"/>
                        <w:szCs w:val="20"/>
                        <w:highlight w:val="yellow"/>
                        <w:lang w:val="en-GB"/>
                      </w:rPr>
                      <w:t xml:space="preserve">without verifiable sources </w:t>
                    </w:r>
                    <w:r w:rsidR="00FC438F" w:rsidRPr="00A5329D">
                      <w:rPr>
                        <w:rFonts w:ascii="Raleway" w:hAnsi="Raleway"/>
                        <w:sz w:val="20"/>
                        <w:szCs w:val="20"/>
                        <w:highlight w:val="yellow"/>
                        <w:lang w:val="en-GB"/>
                      </w:rPr>
                      <w:t xml:space="preserve">will </w:t>
                    </w:r>
                    <w:r w:rsidRPr="00A5329D">
                      <w:rPr>
                        <w:rFonts w:ascii="Raleway" w:hAnsi="Raleway"/>
                        <w:sz w:val="20"/>
                        <w:szCs w:val="20"/>
                        <w:highlight w:val="yellow"/>
                        <w:lang w:val="en-GB"/>
                      </w:rPr>
                      <w:t>not be included</w:t>
                    </w:r>
                    <w:r w:rsidR="00B21E90" w:rsidRPr="00A5329D">
                      <w:rPr>
                        <w:rFonts w:ascii="Raleway" w:hAnsi="Raleway"/>
                        <w:sz w:val="20"/>
                        <w:szCs w:val="20"/>
                        <w:highlight w:val="yellow"/>
                        <w:lang w:val="en-GB"/>
                      </w:rPr>
                      <w:t>)</w:t>
                    </w:r>
                    <w:r w:rsidRPr="00A5329D">
                      <w:rPr>
                        <w:rFonts w:ascii="Raleway" w:hAnsi="Raleway"/>
                        <w:sz w:val="20"/>
                        <w:szCs w:val="20"/>
                        <w:highlight w:val="yellow"/>
                        <w:lang w:val="en-GB"/>
                      </w:rPr>
                      <w:t>.</w:t>
                    </w:r>
                  </w:p>
                </w:sdtContent>
              </w:sdt>
            </w:tc>
          </w:sdtContent>
        </w:sdt>
      </w:tr>
      <w:tr w:rsidR="003254EC" w:rsidRPr="00964BBC" w14:paraId="797D24EB" w14:textId="77777777" w:rsidTr="00A5329D">
        <w:trPr>
          <w:trHeight w:val="850"/>
        </w:trPr>
        <w:tc>
          <w:tcPr>
            <w:tcW w:w="1177" w:type="pct"/>
            <w:vAlign w:val="center"/>
          </w:tcPr>
          <w:p w14:paraId="4CE64C99"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Action to be Taken</w:t>
            </w:r>
          </w:p>
        </w:tc>
        <w:tc>
          <w:tcPr>
            <w:tcW w:w="3823" w:type="pct"/>
            <w:vAlign w:val="center"/>
          </w:tcPr>
          <w:p w14:paraId="106F7FAC" w14:textId="2251DF6A" w:rsidR="001F2FD3" w:rsidRPr="00964BBC" w:rsidRDefault="001F2FD3" w:rsidP="00EA52A9">
            <w:pPr>
              <w:ind w:left="2380" w:hanging="2380"/>
              <w:rPr>
                <w:rFonts w:ascii="Raleway" w:hAnsi="Raleway"/>
                <w:sz w:val="20"/>
                <w:szCs w:val="20"/>
                <w:lang w:val="en-GB"/>
              </w:rPr>
            </w:pPr>
            <w:r w:rsidRPr="00964BBC">
              <w:rPr>
                <w:rFonts w:ascii="Raleway" w:hAnsi="Raleway"/>
                <w:sz w:val="20"/>
                <w:szCs w:val="20"/>
                <w:lang w:val="en-GB"/>
              </w:rPr>
              <w:t>For Decision</w:t>
            </w:r>
            <w:r w:rsidRPr="00964BBC">
              <w:rPr>
                <w:rFonts w:ascii="Raleway" w:hAnsi="Raleway"/>
                <w:sz w:val="20"/>
                <w:szCs w:val="20"/>
                <w:lang w:val="en-GB"/>
              </w:rPr>
              <w:tab/>
            </w:r>
            <w:sdt>
              <w:sdtPr>
                <w:rPr>
                  <w:rFonts w:ascii="Raleway" w:hAnsi="Raleway"/>
                  <w:sz w:val="20"/>
                  <w:szCs w:val="20"/>
                </w:rPr>
                <w:alias w:val="For Decision"/>
                <w:tag w:val="For Decision"/>
                <w:id w:val="-278571938"/>
                <w15:appearance w15:val="hidden"/>
                <w14:checkbox>
                  <w14:checked w14:val="0"/>
                  <w14:checkedState w14:val="2612" w14:font="MS Gothic"/>
                  <w14:uncheckedState w14:val="2610" w14:font="MS Gothic"/>
                </w14:checkbox>
              </w:sdtPr>
              <w:sdtEndPr/>
              <w:sdtContent>
                <w:r w:rsidR="00EA52A9">
                  <w:rPr>
                    <w:rFonts w:ascii="MS Gothic" w:eastAsia="MS Gothic" w:hAnsi="MS Gothic" w:hint="eastAsia"/>
                    <w:sz w:val="20"/>
                    <w:szCs w:val="20"/>
                    <w:lang w:val="en-GB"/>
                  </w:rPr>
                  <w:t>☐</w:t>
                </w:r>
              </w:sdtContent>
            </w:sdt>
          </w:p>
          <w:p w14:paraId="4D16884A" w14:textId="3A3EB2E4" w:rsidR="001F2FD3" w:rsidRPr="00964BBC" w:rsidRDefault="001F2FD3" w:rsidP="00EA52A9">
            <w:pPr>
              <w:ind w:left="2380" w:hanging="2380"/>
              <w:rPr>
                <w:rFonts w:ascii="Raleway" w:hAnsi="Raleway"/>
                <w:sz w:val="20"/>
                <w:szCs w:val="20"/>
                <w:lang w:val="en-GB"/>
              </w:rPr>
            </w:pPr>
            <w:r w:rsidRPr="00964BBC">
              <w:rPr>
                <w:rFonts w:ascii="Raleway" w:hAnsi="Raleway"/>
                <w:sz w:val="20"/>
                <w:szCs w:val="20"/>
                <w:lang w:val="en-GB"/>
              </w:rPr>
              <w:t>For Approval</w:t>
            </w:r>
            <w:r w:rsidRPr="00964BBC">
              <w:rPr>
                <w:rFonts w:ascii="Raleway" w:hAnsi="Raleway"/>
                <w:sz w:val="20"/>
                <w:szCs w:val="20"/>
                <w:lang w:val="en-GB"/>
              </w:rPr>
              <w:tab/>
            </w:r>
            <w:sdt>
              <w:sdtPr>
                <w:rPr>
                  <w:rFonts w:ascii="Raleway" w:hAnsi="Raleway"/>
                  <w:sz w:val="20"/>
                  <w:szCs w:val="20"/>
                </w:rPr>
                <w:alias w:val="For Approval"/>
                <w:tag w:val="For Approval"/>
                <w:id w:val="-1796903674"/>
                <w15:appearance w15:val="hidden"/>
                <w14:checkbox>
                  <w14:checked w14:val="0"/>
                  <w14:checkedState w14:val="2612" w14:font="MS Gothic"/>
                  <w14:uncheckedState w14:val="2610" w14:font="MS Gothic"/>
                </w14:checkbox>
              </w:sdtPr>
              <w:sdtEndPr/>
              <w:sdtContent>
                <w:r w:rsidRPr="00964BBC">
                  <w:rPr>
                    <w:rFonts w:ascii="Segoe UI Symbol" w:eastAsia="MS Gothic" w:hAnsi="Segoe UI Symbol" w:cs="Segoe UI Symbol"/>
                    <w:sz w:val="20"/>
                    <w:szCs w:val="20"/>
                    <w:lang w:val="en-GB"/>
                  </w:rPr>
                  <w:t>☐</w:t>
                </w:r>
              </w:sdtContent>
            </w:sdt>
          </w:p>
          <w:p w14:paraId="251DF1BC" w14:textId="7E250CCB" w:rsidR="001F2FD3" w:rsidRDefault="001F2FD3" w:rsidP="00EA52A9">
            <w:pPr>
              <w:ind w:left="2380" w:hanging="2380"/>
              <w:rPr>
                <w:rFonts w:ascii="Raleway" w:hAnsi="Raleway"/>
                <w:sz w:val="20"/>
                <w:szCs w:val="20"/>
                <w:lang w:val="en-GB"/>
              </w:rPr>
            </w:pPr>
            <w:r>
              <w:rPr>
                <w:rFonts w:ascii="Raleway" w:hAnsi="Raleway"/>
                <w:sz w:val="20"/>
                <w:szCs w:val="20"/>
                <w:lang w:val="en-GB"/>
              </w:rPr>
              <w:t>For Discussion</w:t>
            </w:r>
            <w:r w:rsidRPr="00964BBC">
              <w:rPr>
                <w:rFonts w:ascii="Raleway" w:hAnsi="Raleway"/>
                <w:sz w:val="20"/>
                <w:szCs w:val="20"/>
                <w:lang w:val="en-GB"/>
              </w:rPr>
              <w:tab/>
            </w:r>
            <w:sdt>
              <w:sdtPr>
                <w:rPr>
                  <w:rFonts w:ascii="Raleway" w:hAnsi="Raleway"/>
                  <w:sz w:val="20"/>
                  <w:szCs w:val="20"/>
                </w:rPr>
                <w:alias w:val="For Approval"/>
                <w:tag w:val="For Approval"/>
                <w:id w:val="-545060138"/>
                <w15:appearance w15:val="hidden"/>
                <w14:checkbox>
                  <w14:checked w14:val="0"/>
                  <w14:checkedState w14:val="2612" w14:font="MS Gothic"/>
                  <w14:uncheckedState w14:val="2610" w14:font="MS Gothic"/>
                </w14:checkbox>
              </w:sdtPr>
              <w:sdtEndPr/>
              <w:sdtContent>
                <w:r w:rsidRPr="00964BBC">
                  <w:rPr>
                    <w:rFonts w:ascii="Segoe UI Symbol" w:eastAsia="MS Gothic" w:hAnsi="Segoe UI Symbol" w:cs="Segoe UI Symbol"/>
                    <w:sz w:val="20"/>
                    <w:szCs w:val="20"/>
                    <w:lang w:val="en-GB"/>
                  </w:rPr>
                  <w:t>☐</w:t>
                </w:r>
              </w:sdtContent>
            </w:sdt>
          </w:p>
          <w:p w14:paraId="3A157152" w14:textId="4D754881" w:rsidR="003254EC" w:rsidRPr="00964BBC" w:rsidRDefault="003254EC" w:rsidP="00EA52A9">
            <w:pPr>
              <w:ind w:left="2380" w:hanging="2380"/>
              <w:rPr>
                <w:rFonts w:ascii="Raleway" w:hAnsi="Raleway"/>
                <w:sz w:val="20"/>
                <w:szCs w:val="20"/>
                <w:lang w:val="en-GB"/>
              </w:rPr>
            </w:pPr>
            <w:r w:rsidRPr="00964BBC">
              <w:rPr>
                <w:rFonts w:ascii="Raleway" w:hAnsi="Raleway"/>
                <w:sz w:val="20"/>
                <w:szCs w:val="20"/>
                <w:lang w:val="en-GB"/>
              </w:rPr>
              <w:t>For Action</w:t>
            </w:r>
            <w:r w:rsidR="001F2FD3">
              <w:rPr>
                <w:rFonts w:ascii="Raleway" w:hAnsi="Raleway"/>
                <w:sz w:val="20"/>
                <w:szCs w:val="20"/>
                <w:lang w:val="en-GB"/>
              </w:rPr>
              <w:t xml:space="preserve"> / Completion</w:t>
            </w:r>
            <w:r w:rsidR="00EA52A9" w:rsidRPr="00964BBC">
              <w:rPr>
                <w:rFonts w:ascii="Raleway" w:hAnsi="Raleway"/>
                <w:sz w:val="20"/>
                <w:szCs w:val="20"/>
                <w:lang w:val="en-GB"/>
              </w:rPr>
              <w:tab/>
            </w:r>
            <w:sdt>
              <w:sdtPr>
                <w:rPr>
                  <w:rFonts w:ascii="Raleway" w:hAnsi="Raleway"/>
                  <w:sz w:val="20"/>
                  <w:szCs w:val="20"/>
                </w:rPr>
                <w:alias w:val="For Action"/>
                <w:tag w:val="For Action"/>
                <w:id w:val="-961644015"/>
                <w15:appearance w15:val="hidden"/>
                <w14:checkbox>
                  <w14:checked w14:val="1"/>
                  <w14:checkedState w14:val="2612" w14:font="MS Gothic"/>
                  <w14:uncheckedState w14:val="2610" w14:font="MS Gothic"/>
                </w14:checkbox>
              </w:sdtPr>
              <w:sdtEndPr/>
              <w:sdtContent>
                <w:r w:rsidRPr="00964BBC">
                  <w:rPr>
                    <w:rFonts w:ascii="Segoe UI Symbol" w:eastAsia="MS Gothic" w:hAnsi="Segoe UI Symbol" w:cs="Segoe UI Symbol"/>
                    <w:sz w:val="20"/>
                    <w:szCs w:val="20"/>
                    <w:lang w:val="en-GB"/>
                  </w:rPr>
                  <w:t>☒</w:t>
                </w:r>
              </w:sdtContent>
            </w:sdt>
            <w:r w:rsidRPr="00964BBC">
              <w:rPr>
                <w:rFonts w:ascii="Raleway" w:hAnsi="Raleway"/>
                <w:sz w:val="20"/>
                <w:szCs w:val="20"/>
                <w:lang w:val="en-GB"/>
              </w:rPr>
              <w:t xml:space="preserve"> </w:t>
            </w:r>
          </w:p>
          <w:p w14:paraId="0B37DF46" w14:textId="233E6CA0" w:rsidR="003254EC" w:rsidRPr="009A213A" w:rsidRDefault="003254EC" w:rsidP="00EA52A9">
            <w:pPr>
              <w:ind w:left="2380" w:hanging="2380"/>
              <w:rPr>
                <w:rFonts w:ascii="Raleway" w:hAnsi="Raleway"/>
                <w:sz w:val="20"/>
                <w:szCs w:val="20"/>
                <w:lang w:val="en-GB"/>
              </w:rPr>
            </w:pPr>
            <w:r w:rsidRPr="009A213A">
              <w:rPr>
                <w:rFonts w:ascii="Raleway" w:hAnsi="Raleway"/>
                <w:sz w:val="20"/>
                <w:szCs w:val="20"/>
                <w:lang w:val="en-GB"/>
              </w:rPr>
              <w:t>For Information</w:t>
            </w:r>
            <w:r w:rsidRPr="009A213A">
              <w:rPr>
                <w:rFonts w:ascii="Raleway" w:hAnsi="Raleway"/>
                <w:sz w:val="20"/>
                <w:szCs w:val="20"/>
                <w:lang w:val="en-GB"/>
              </w:rPr>
              <w:tab/>
            </w:r>
            <w:sdt>
              <w:sdtPr>
                <w:rPr>
                  <w:rFonts w:ascii="Raleway" w:hAnsi="Raleway"/>
                  <w:sz w:val="20"/>
                  <w:szCs w:val="20"/>
                </w:rPr>
                <w:alias w:val="For Info"/>
                <w:tag w:val="For Info"/>
                <w:id w:val="-516312994"/>
                <w15:appearance w15:val="hidden"/>
                <w14:checkbox>
                  <w14:checked w14:val="0"/>
                  <w14:checkedState w14:val="2612" w14:font="MS Gothic"/>
                  <w14:uncheckedState w14:val="2610" w14:font="MS Gothic"/>
                </w14:checkbox>
              </w:sdtPr>
              <w:sdtEndPr/>
              <w:sdtContent>
                <w:r w:rsidRPr="009A213A">
                  <w:rPr>
                    <w:rFonts w:ascii="Segoe UI Symbol" w:eastAsia="MS Gothic" w:hAnsi="Segoe UI Symbol" w:cs="Segoe UI Symbol"/>
                    <w:sz w:val="20"/>
                    <w:szCs w:val="20"/>
                    <w:lang w:val="en-GB"/>
                  </w:rPr>
                  <w:t>☐</w:t>
                </w:r>
              </w:sdtContent>
            </w:sdt>
          </w:p>
        </w:tc>
      </w:tr>
      <w:tr w:rsidR="003254EC" w:rsidRPr="00964BBC" w14:paraId="1ACB9652" w14:textId="77777777" w:rsidTr="00C242D1">
        <w:trPr>
          <w:trHeight w:val="21"/>
        </w:trPr>
        <w:tc>
          <w:tcPr>
            <w:tcW w:w="1177" w:type="pct"/>
            <w:vAlign w:val="center"/>
          </w:tcPr>
          <w:p w14:paraId="50FE36D1"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Annexes</w:t>
            </w:r>
          </w:p>
        </w:tc>
        <w:tc>
          <w:tcPr>
            <w:tcW w:w="3823" w:type="pct"/>
            <w:vAlign w:val="center"/>
          </w:tcPr>
          <w:p w14:paraId="4389DC0C" w14:textId="77777777" w:rsidR="003254EC" w:rsidRPr="009A213A" w:rsidRDefault="003254EC" w:rsidP="00273F23">
            <w:pPr>
              <w:rPr>
                <w:rFonts w:ascii="Raleway" w:hAnsi="Raleway"/>
                <w:sz w:val="20"/>
                <w:szCs w:val="20"/>
                <w:lang w:val="en-GB"/>
              </w:rPr>
            </w:pPr>
            <w:r w:rsidRPr="009A213A">
              <w:rPr>
                <w:rFonts w:ascii="Raleway" w:hAnsi="Raleway"/>
                <w:sz w:val="20"/>
                <w:szCs w:val="20"/>
                <w:lang w:val="en-GB"/>
              </w:rPr>
              <w:t>N/A</w:t>
            </w:r>
          </w:p>
        </w:tc>
      </w:tr>
      <w:tr w:rsidR="003254EC" w:rsidRPr="00964BBC" w14:paraId="7FCD29BF" w14:textId="77777777" w:rsidTr="00A5329D">
        <w:trPr>
          <w:trHeight w:val="712"/>
        </w:trPr>
        <w:tc>
          <w:tcPr>
            <w:tcW w:w="1177" w:type="pct"/>
            <w:vAlign w:val="center"/>
          </w:tcPr>
          <w:p w14:paraId="0F529917" w14:textId="77777777" w:rsidR="003254EC" w:rsidRPr="009A213A" w:rsidRDefault="003254EC" w:rsidP="00273F23">
            <w:pPr>
              <w:jc w:val="center"/>
              <w:rPr>
                <w:rFonts w:ascii="Raleway" w:hAnsi="Raleway" w:cstheme="majorBidi"/>
                <w:color w:val="024987" w:themeColor="accent3"/>
                <w:sz w:val="20"/>
                <w:szCs w:val="20"/>
                <w:lang w:val="en-GB"/>
              </w:rPr>
            </w:pPr>
            <w:r w:rsidRPr="009A213A">
              <w:rPr>
                <w:rFonts w:ascii="Raleway" w:hAnsi="Raleway" w:cstheme="majorBidi"/>
                <w:color w:val="024987" w:themeColor="accent3"/>
                <w:sz w:val="20"/>
                <w:szCs w:val="20"/>
                <w:lang w:val="en-GB"/>
              </w:rPr>
              <w:t>Related Documents</w:t>
            </w:r>
          </w:p>
        </w:tc>
        <w:tc>
          <w:tcPr>
            <w:tcW w:w="3823" w:type="pct"/>
            <w:vAlign w:val="center"/>
          </w:tcPr>
          <w:p w14:paraId="6EC7BDE7" w14:textId="1DFEB389" w:rsidR="003254EC" w:rsidRPr="00964BBC" w:rsidRDefault="0049484B" w:rsidP="0092198E">
            <w:pPr>
              <w:jc w:val="both"/>
              <w:rPr>
                <w:rFonts w:ascii="Raleway" w:hAnsi="Raleway"/>
                <w:sz w:val="20"/>
                <w:szCs w:val="20"/>
                <w:lang w:val="en-GB"/>
              </w:rPr>
            </w:pPr>
            <w:hyperlink r:id="rId12" w:history="1">
              <w:r w:rsidRPr="00964BBC">
                <w:rPr>
                  <w:rStyle w:val="Hyperlink"/>
                  <w:rFonts w:ascii="Raleway" w:hAnsi="Raleway"/>
                  <w:sz w:val="20"/>
                  <w:szCs w:val="20"/>
                  <w:lang w:val="en-GB"/>
                </w:rPr>
                <w:t>Toolkit on Preventing and Addressing Illicit Practices in Intercountry Adoption</w:t>
              </w:r>
            </w:hyperlink>
          </w:p>
        </w:tc>
      </w:tr>
    </w:tbl>
    <w:p w14:paraId="1D31A1D6" w14:textId="77777777" w:rsidR="003254EC" w:rsidRPr="009A213A" w:rsidRDefault="003254EC">
      <w:pPr>
        <w:spacing w:after="160" w:line="276" w:lineRule="auto"/>
        <w:rPr>
          <w:rFonts w:ascii="Raleway" w:eastAsiaTheme="majorEastAsia" w:hAnsi="Raleway" w:cstheme="majorBidi"/>
          <w:b/>
          <w:color w:val="03295A" w:themeColor="accent4"/>
          <w:spacing w:val="10"/>
          <w:kern w:val="28"/>
          <w:sz w:val="19"/>
          <w:szCs w:val="19"/>
        </w:rPr>
      </w:pPr>
      <w:r w:rsidRPr="009A213A">
        <w:rPr>
          <w:rFonts w:ascii="Raleway" w:hAnsi="Raleway"/>
          <w:sz w:val="19"/>
          <w:szCs w:val="19"/>
        </w:rPr>
        <w:br w:type="page"/>
      </w:r>
    </w:p>
    <w:sdt>
      <w:sdtPr>
        <w:rPr>
          <w:rFonts w:asciiTheme="minorHAnsi" w:eastAsia="PMingLiU" w:hAnsiTheme="minorHAnsi" w:cstheme="minorBidi"/>
          <w:bCs w:val="0"/>
          <w:color w:val="auto"/>
          <w:sz w:val="22"/>
          <w:szCs w:val="22"/>
          <w:lang w:val="en-GB"/>
        </w:rPr>
        <w:id w:val="-820961742"/>
        <w:docPartObj>
          <w:docPartGallery w:val="Table of Contents"/>
          <w:docPartUnique/>
        </w:docPartObj>
      </w:sdtPr>
      <w:sdtEndPr>
        <w:rPr>
          <w:b/>
          <w:bCs/>
          <w:noProof/>
        </w:rPr>
      </w:sdtEndPr>
      <w:sdtContent>
        <w:p w14:paraId="368DF6ED" w14:textId="4CD6CD26" w:rsidR="008E5838" w:rsidRDefault="008E5838">
          <w:pPr>
            <w:pStyle w:val="TOCHeading"/>
          </w:pPr>
          <w:r w:rsidRPr="00495F80">
            <w:t>Table of Contents</w:t>
          </w:r>
        </w:p>
        <w:p w14:paraId="4DAE36A5" w14:textId="0A0FE9AA" w:rsidR="008F6B70" w:rsidRDefault="008E5838">
          <w:pPr>
            <w:pStyle w:val="TOC1"/>
            <w:rPr>
              <w:rFonts w:asciiTheme="minorHAnsi" w:eastAsiaTheme="minorEastAsia" w:hAnsiTheme="minorHAnsi"/>
              <w:kern w:val="2"/>
              <w:sz w:val="24"/>
              <w:szCs w:val="24"/>
              <w14:ligatures w14:val="standardContextual"/>
            </w:rPr>
          </w:pPr>
          <w:r>
            <w:fldChar w:fldCharType="begin"/>
          </w:r>
          <w:r>
            <w:instrText xml:space="preserve"> TOC \o "1-3" \h \z \u </w:instrText>
          </w:r>
          <w:r>
            <w:fldChar w:fldCharType="separate"/>
          </w:r>
          <w:hyperlink w:anchor="_Toc236067877" w:history="1">
            <w:r w:rsidR="008F6B70" w:rsidRPr="00F51A63">
              <w:rPr>
                <w:rStyle w:val="Hyperlink"/>
                <w:b/>
              </w:rPr>
              <w:t>ABBREVIATIONS</w:t>
            </w:r>
            <w:r w:rsidR="008F6B70">
              <w:rPr>
                <w:webHidden/>
              </w:rPr>
              <w:tab/>
            </w:r>
            <w:r w:rsidR="008F6B70">
              <w:rPr>
                <w:webHidden/>
              </w:rPr>
              <w:fldChar w:fldCharType="begin"/>
            </w:r>
            <w:r w:rsidR="008F6B70">
              <w:rPr>
                <w:webHidden/>
              </w:rPr>
              <w:instrText xml:space="preserve"> PAGEREF _Toc236067877 \h </w:instrText>
            </w:r>
            <w:r w:rsidR="008F6B70">
              <w:rPr>
                <w:webHidden/>
              </w:rPr>
            </w:r>
            <w:r w:rsidR="008F6B70">
              <w:rPr>
                <w:webHidden/>
              </w:rPr>
              <w:fldChar w:fldCharType="separate"/>
            </w:r>
            <w:r w:rsidR="008F6B70">
              <w:rPr>
                <w:webHidden/>
              </w:rPr>
              <w:t>5</w:t>
            </w:r>
            <w:r w:rsidR="008F6B70">
              <w:rPr>
                <w:webHidden/>
              </w:rPr>
              <w:fldChar w:fldCharType="end"/>
            </w:r>
          </w:hyperlink>
        </w:p>
        <w:p w14:paraId="2F7339CD" w14:textId="203ECCCC" w:rsidR="008F6B70" w:rsidRDefault="008F6B70">
          <w:pPr>
            <w:pStyle w:val="TOC1"/>
            <w:rPr>
              <w:rFonts w:asciiTheme="minorHAnsi" w:eastAsiaTheme="minorEastAsia" w:hAnsiTheme="minorHAnsi"/>
              <w:kern w:val="2"/>
              <w:sz w:val="24"/>
              <w:szCs w:val="24"/>
              <w14:ligatures w14:val="standardContextual"/>
            </w:rPr>
          </w:pPr>
          <w:hyperlink w:anchor="_Toc236067878" w:history="1">
            <w:r w:rsidRPr="00F51A63">
              <w:rPr>
                <w:rStyle w:val="Hyperlink"/>
                <w:b/>
              </w:rPr>
              <w:t xml:space="preserve">TERMINOLOGY on the Financial Aspects of Intercountry Adoption adopted by the HCCH </w:t>
            </w:r>
            <w:r>
              <w:rPr>
                <w:webHidden/>
              </w:rPr>
              <w:tab/>
            </w:r>
            <w:r>
              <w:rPr>
                <w:webHidden/>
              </w:rPr>
              <w:fldChar w:fldCharType="begin"/>
            </w:r>
            <w:r>
              <w:rPr>
                <w:webHidden/>
              </w:rPr>
              <w:instrText xml:space="preserve"> PAGEREF _Toc236067878 \h </w:instrText>
            </w:r>
            <w:r>
              <w:rPr>
                <w:webHidden/>
              </w:rPr>
            </w:r>
            <w:r>
              <w:rPr>
                <w:webHidden/>
              </w:rPr>
              <w:fldChar w:fldCharType="separate"/>
            </w:r>
            <w:r>
              <w:rPr>
                <w:webHidden/>
              </w:rPr>
              <w:t>6</w:t>
            </w:r>
            <w:r>
              <w:rPr>
                <w:webHidden/>
              </w:rPr>
              <w:fldChar w:fldCharType="end"/>
            </w:r>
          </w:hyperlink>
        </w:p>
        <w:p w14:paraId="727D297D" w14:textId="4AA9EAA5" w:rsidR="008F6B70" w:rsidRDefault="008F6B70">
          <w:pPr>
            <w:pStyle w:val="TOC1"/>
            <w:rPr>
              <w:rFonts w:asciiTheme="minorHAnsi" w:eastAsiaTheme="minorEastAsia" w:hAnsiTheme="minorHAnsi"/>
              <w:kern w:val="2"/>
              <w:sz w:val="24"/>
              <w:szCs w:val="24"/>
              <w14:ligatures w14:val="standardContextual"/>
            </w:rPr>
          </w:pPr>
          <w:hyperlink w:anchor="_Toc236067879" w:history="1">
            <w:r w:rsidRPr="00F51A63">
              <w:rPr>
                <w:rStyle w:val="Hyperlink"/>
                <w:b/>
              </w:rPr>
              <w:t>INTRODUCTION</w:t>
            </w:r>
            <w:r>
              <w:rPr>
                <w:webHidden/>
              </w:rPr>
              <w:tab/>
            </w:r>
            <w:r>
              <w:rPr>
                <w:webHidden/>
              </w:rPr>
              <w:fldChar w:fldCharType="begin"/>
            </w:r>
            <w:r>
              <w:rPr>
                <w:webHidden/>
              </w:rPr>
              <w:instrText xml:space="preserve"> PAGEREF _Toc236067879 \h </w:instrText>
            </w:r>
            <w:r>
              <w:rPr>
                <w:webHidden/>
              </w:rPr>
            </w:r>
            <w:r>
              <w:rPr>
                <w:webHidden/>
              </w:rPr>
              <w:fldChar w:fldCharType="separate"/>
            </w:r>
            <w:r>
              <w:rPr>
                <w:webHidden/>
              </w:rPr>
              <w:t>8</w:t>
            </w:r>
            <w:r>
              <w:rPr>
                <w:webHidden/>
              </w:rPr>
              <w:fldChar w:fldCharType="end"/>
            </w:r>
          </w:hyperlink>
        </w:p>
        <w:p w14:paraId="46AD8D35" w14:textId="30B74362" w:rsidR="008F6B70" w:rsidRDefault="008F6B70">
          <w:pPr>
            <w:pStyle w:val="TOC2"/>
            <w:tabs>
              <w:tab w:val="right" w:leader="dot" w:pos="9016"/>
            </w:tabs>
            <w:rPr>
              <w:rFonts w:eastAsiaTheme="minorEastAsia"/>
              <w:noProof/>
              <w:kern w:val="2"/>
              <w:sz w:val="24"/>
              <w:szCs w:val="24"/>
              <w14:ligatures w14:val="standardContextual"/>
            </w:rPr>
          </w:pPr>
          <w:hyperlink w:anchor="_Toc236067880" w:history="1">
            <w:r w:rsidRPr="00F51A63">
              <w:rPr>
                <w:rStyle w:val="Hyperlink"/>
                <w:noProof/>
              </w:rPr>
              <w:t>Background</w:t>
            </w:r>
            <w:r>
              <w:rPr>
                <w:noProof/>
                <w:webHidden/>
              </w:rPr>
              <w:tab/>
            </w:r>
            <w:r>
              <w:rPr>
                <w:noProof/>
                <w:webHidden/>
              </w:rPr>
              <w:fldChar w:fldCharType="begin"/>
            </w:r>
            <w:r>
              <w:rPr>
                <w:noProof/>
                <w:webHidden/>
              </w:rPr>
              <w:instrText xml:space="preserve"> PAGEREF _Toc236067880 \h </w:instrText>
            </w:r>
            <w:r>
              <w:rPr>
                <w:noProof/>
                <w:webHidden/>
              </w:rPr>
            </w:r>
            <w:r>
              <w:rPr>
                <w:noProof/>
                <w:webHidden/>
              </w:rPr>
              <w:fldChar w:fldCharType="separate"/>
            </w:r>
            <w:r>
              <w:rPr>
                <w:noProof/>
                <w:webHidden/>
              </w:rPr>
              <w:t>8</w:t>
            </w:r>
            <w:r>
              <w:rPr>
                <w:noProof/>
                <w:webHidden/>
              </w:rPr>
              <w:fldChar w:fldCharType="end"/>
            </w:r>
          </w:hyperlink>
        </w:p>
        <w:p w14:paraId="0B0EFA35" w14:textId="13A122CB" w:rsidR="008F6B70" w:rsidRDefault="008F6B70">
          <w:pPr>
            <w:pStyle w:val="TOC2"/>
            <w:tabs>
              <w:tab w:val="right" w:leader="dot" w:pos="9016"/>
            </w:tabs>
            <w:rPr>
              <w:rFonts w:eastAsiaTheme="minorEastAsia"/>
              <w:noProof/>
              <w:kern w:val="2"/>
              <w:sz w:val="24"/>
              <w:szCs w:val="24"/>
              <w14:ligatures w14:val="standardContextual"/>
            </w:rPr>
          </w:pPr>
          <w:hyperlink w:anchor="_Toc236067881" w:history="1">
            <w:r w:rsidRPr="00F51A63">
              <w:rPr>
                <w:rStyle w:val="Hyperlink"/>
                <w:noProof/>
              </w:rPr>
              <w:t>HCCH work in this area</w:t>
            </w:r>
            <w:r>
              <w:rPr>
                <w:noProof/>
                <w:webHidden/>
              </w:rPr>
              <w:tab/>
            </w:r>
            <w:r>
              <w:rPr>
                <w:noProof/>
                <w:webHidden/>
              </w:rPr>
              <w:fldChar w:fldCharType="begin"/>
            </w:r>
            <w:r>
              <w:rPr>
                <w:noProof/>
                <w:webHidden/>
              </w:rPr>
              <w:instrText xml:space="preserve"> PAGEREF _Toc236067881 \h </w:instrText>
            </w:r>
            <w:r>
              <w:rPr>
                <w:noProof/>
                <w:webHidden/>
              </w:rPr>
            </w:r>
            <w:r>
              <w:rPr>
                <w:noProof/>
                <w:webHidden/>
              </w:rPr>
              <w:fldChar w:fldCharType="separate"/>
            </w:r>
            <w:r>
              <w:rPr>
                <w:noProof/>
                <w:webHidden/>
              </w:rPr>
              <w:t>8</w:t>
            </w:r>
            <w:r>
              <w:rPr>
                <w:noProof/>
                <w:webHidden/>
              </w:rPr>
              <w:fldChar w:fldCharType="end"/>
            </w:r>
          </w:hyperlink>
        </w:p>
        <w:p w14:paraId="58A16F76" w14:textId="2207EE11" w:rsidR="008F6B70" w:rsidRDefault="008F6B70">
          <w:pPr>
            <w:pStyle w:val="TOC2"/>
            <w:tabs>
              <w:tab w:val="right" w:leader="dot" w:pos="9016"/>
            </w:tabs>
            <w:rPr>
              <w:rFonts w:eastAsiaTheme="minorEastAsia"/>
              <w:noProof/>
              <w:kern w:val="2"/>
              <w:sz w:val="24"/>
              <w:szCs w:val="24"/>
              <w14:ligatures w14:val="standardContextual"/>
            </w:rPr>
          </w:pPr>
          <w:hyperlink w:anchor="_Toc236067882" w:history="1">
            <w:r w:rsidRPr="00F51A63">
              <w:rPr>
                <w:rStyle w:val="Hyperlink"/>
                <w:noProof/>
              </w:rPr>
              <w:t>Objectives</w:t>
            </w:r>
            <w:r>
              <w:rPr>
                <w:noProof/>
                <w:webHidden/>
              </w:rPr>
              <w:tab/>
            </w:r>
            <w:r>
              <w:rPr>
                <w:noProof/>
                <w:webHidden/>
              </w:rPr>
              <w:fldChar w:fldCharType="begin"/>
            </w:r>
            <w:r>
              <w:rPr>
                <w:noProof/>
                <w:webHidden/>
              </w:rPr>
              <w:instrText xml:space="preserve"> PAGEREF _Toc236067882 \h </w:instrText>
            </w:r>
            <w:r>
              <w:rPr>
                <w:noProof/>
                <w:webHidden/>
              </w:rPr>
            </w:r>
            <w:r>
              <w:rPr>
                <w:noProof/>
                <w:webHidden/>
              </w:rPr>
              <w:fldChar w:fldCharType="separate"/>
            </w:r>
            <w:r>
              <w:rPr>
                <w:noProof/>
                <w:webHidden/>
              </w:rPr>
              <w:t>10</w:t>
            </w:r>
            <w:r>
              <w:rPr>
                <w:noProof/>
                <w:webHidden/>
              </w:rPr>
              <w:fldChar w:fldCharType="end"/>
            </w:r>
          </w:hyperlink>
        </w:p>
        <w:p w14:paraId="443DE226" w14:textId="5AC10955" w:rsidR="008F6B70" w:rsidRDefault="008F6B70">
          <w:pPr>
            <w:pStyle w:val="TOC1"/>
            <w:rPr>
              <w:rFonts w:asciiTheme="minorHAnsi" w:eastAsiaTheme="minorEastAsia" w:hAnsiTheme="minorHAnsi"/>
              <w:kern w:val="2"/>
              <w:sz w:val="24"/>
              <w:szCs w:val="24"/>
              <w14:ligatures w14:val="standardContextual"/>
            </w:rPr>
          </w:pPr>
          <w:hyperlink w:anchor="_Toc236067883" w:history="1">
            <w:r w:rsidRPr="00F51A63">
              <w:rPr>
                <w:rStyle w:val="Hyperlink"/>
                <w:b/>
              </w:rPr>
              <w:t>1.</w:t>
            </w:r>
            <w:r>
              <w:rPr>
                <w:rFonts w:asciiTheme="minorHAnsi" w:eastAsiaTheme="minorEastAsia" w:hAnsiTheme="minorHAnsi"/>
                <w:kern w:val="2"/>
                <w:sz w:val="24"/>
                <w:szCs w:val="24"/>
                <w14:ligatures w14:val="standardContextual"/>
              </w:rPr>
              <w:tab/>
            </w:r>
            <w:r w:rsidRPr="00F51A63">
              <w:rPr>
                <w:rStyle w:val="Hyperlink"/>
                <w:b/>
              </w:rPr>
              <w:t>INTERNATIONAL LEGAL FRAMEWORK AND STANDARDS</w:t>
            </w:r>
            <w:r>
              <w:rPr>
                <w:webHidden/>
              </w:rPr>
              <w:tab/>
            </w:r>
            <w:r>
              <w:rPr>
                <w:webHidden/>
              </w:rPr>
              <w:fldChar w:fldCharType="begin"/>
            </w:r>
            <w:r>
              <w:rPr>
                <w:webHidden/>
              </w:rPr>
              <w:instrText xml:space="preserve"> PAGEREF _Toc236067883 \h </w:instrText>
            </w:r>
            <w:r>
              <w:rPr>
                <w:webHidden/>
              </w:rPr>
            </w:r>
            <w:r>
              <w:rPr>
                <w:webHidden/>
              </w:rPr>
              <w:fldChar w:fldCharType="separate"/>
            </w:r>
            <w:r>
              <w:rPr>
                <w:webHidden/>
              </w:rPr>
              <w:t>12</w:t>
            </w:r>
            <w:r>
              <w:rPr>
                <w:webHidden/>
              </w:rPr>
              <w:fldChar w:fldCharType="end"/>
            </w:r>
          </w:hyperlink>
        </w:p>
        <w:p w14:paraId="1519B54F" w14:textId="3B5BCA16"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84" w:history="1">
            <w:r w:rsidRPr="00F51A63">
              <w:rPr>
                <w:rStyle w:val="Hyperlink"/>
                <w:noProof/>
              </w:rPr>
              <w:t>1.1.</w:t>
            </w:r>
            <w:r>
              <w:rPr>
                <w:rFonts w:eastAsiaTheme="minorEastAsia"/>
                <w:noProof/>
                <w:kern w:val="2"/>
                <w:sz w:val="24"/>
                <w:szCs w:val="24"/>
                <w14:ligatures w14:val="standardContextual"/>
              </w:rPr>
              <w:tab/>
            </w:r>
            <w:r w:rsidRPr="00F51A63">
              <w:rPr>
                <w:rStyle w:val="Hyperlink"/>
                <w:noProof/>
              </w:rPr>
              <w:t>The UNCRC and its 2000 Optional Protocol on the Sale of Children</w:t>
            </w:r>
            <w:r>
              <w:rPr>
                <w:noProof/>
                <w:webHidden/>
              </w:rPr>
              <w:tab/>
            </w:r>
            <w:r>
              <w:rPr>
                <w:noProof/>
                <w:webHidden/>
              </w:rPr>
              <w:fldChar w:fldCharType="begin"/>
            </w:r>
            <w:r>
              <w:rPr>
                <w:noProof/>
                <w:webHidden/>
              </w:rPr>
              <w:instrText xml:space="preserve"> PAGEREF _Toc236067884 \h </w:instrText>
            </w:r>
            <w:r>
              <w:rPr>
                <w:noProof/>
                <w:webHidden/>
              </w:rPr>
            </w:r>
            <w:r>
              <w:rPr>
                <w:noProof/>
                <w:webHidden/>
              </w:rPr>
              <w:fldChar w:fldCharType="separate"/>
            </w:r>
            <w:r>
              <w:rPr>
                <w:noProof/>
                <w:webHidden/>
              </w:rPr>
              <w:t>12</w:t>
            </w:r>
            <w:r>
              <w:rPr>
                <w:noProof/>
                <w:webHidden/>
              </w:rPr>
              <w:fldChar w:fldCharType="end"/>
            </w:r>
          </w:hyperlink>
        </w:p>
        <w:p w14:paraId="164D4196" w14:textId="67E1A8E6"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85" w:history="1">
            <w:r w:rsidRPr="00F51A63">
              <w:rPr>
                <w:rStyle w:val="Hyperlink"/>
                <w:noProof/>
              </w:rPr>
              <w:t>1.2.</w:t>
            </w:r>
            <w:r>
              <w:rPr>
                <w:rFonts w:eastAsiaTheme="minorEastAsia"/>
                <w:noProof/>
                <w:kern w:val="2"/>
                <w:sz w:val="24"/>
                <w:szCs w:val="24"/>
                <w14:ligatures w14:val="standardContextual"/>
              </w:rPr>
              <w:tab/>
            </w:r>
            <w:r w:rsidRPr="00F51A63">
              <w:rPr>
                <w:rStyle w:val="Hyperlink"/>
                <w:noProof/>
              </w:rPr>
              <w:t>The 1993 Adoption Convention</w:t>
            </w:r>
            <w:r>
              <w:rPr>
                <w:noProof/>
                <w:webHidden/>
              </w:rPr>
              <w:tab/>
            </w:r>
            <w:r>
              <w:rPr>
                <w:noProof/>
                <w:webHidden/>
              </w:rPr>
              <w:fldChar w:fldCharType="begin"/>
            </w:r>
            <w:r>
              <w:rPr>
                <w:noProof/>
                <w:webHidden/>
              </w:rPr>
              <w:instrText xml:space="preserve"> PAGEREF _Toc236067885 \h </w:instrText>
            </w:r>
            <w:r>
              <w:rPr>
                <w:noProof/>
                <w:webHidden/>
              </w:rPr>
            </w:r>
            <w:r>
              <w:rPr>
                <w:noProof/>
                <w:webHidden/>
              </w:rPr>
              <w:fldChar w:fldCharType="separate"/>
            </w:r>
            <w:r>
              <w:rPr>
                <w:noProof/>
                <w:webHidden/>
              </w:rPr>
              <w:t>12</w:t>
            </w:r>
            <w:r>
              <w:rPr>
                <w:noProof/>
                <w:webHidden/>
              </w:rPr>
              <w:fldChar w:fldCharType="end"/>
            </w:r>
          </w:hyperlink>
        </w:p>
        <w:p w14:paraId="2CD9DF93" w14:textId="0419B743"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86" w:history="1">
            <w:r w:rsidRPr="00F51A63">
              <w:rPr>
                <w:rStyle w:val="Hyperlink"/>
                <w:noProof/>
              </w:rPr>
              <w:t>1.3.</w:t>
            </w:r>
            <w:r>
              <w:rPr>
                <w:rFonts w:eastAsiaTheme="minorEastAsia"/>
                <w:noProof/>
                <w:kern w:val="2"/>
                <w:sz w:val="24"/>
                <w:szCs w:val="24"/>
                <w14:ligatures w14:val="standardContextual"/>
              </w:rPr>
              <w:tab/>
            </w:r>
            <w:r w:rsidRPr="00F51A63">
              <w:rPr>
                <w:rStyle w:val="Hyperlink"/>
                <w:noProof/>
              </w:rPr>
              <w:t>Special Commission on the practical operation of the 1993 Adoption Convention</w:t>
            </w:r>
            <w:r>
              <w:rPr>
                <w:noProof/>
                <w:webHidden/>
              </w:rPr>
              <w:tab/>
            </w:r>
            <w:r>
              <w:rPr>
                <w:noProof/>
                <w:webHidden/>
              </w:rPr>
              <w:fldChar w:fldCharType="begin"/>
            </w:r>
            <w:r>
              <w:rPr>
                <w:noProof/>
                <w:webHidden/>
              </w:rPr>
              <w:instrText xml:space="preserve"> PAGEREF _Toc236067886 \h </w:instrText>
            </w:r>
            <w:r>
              <w:rPr>
                <w:noProof/>
                <w:webHidden/>
              </w:rPr>
            </w:r>
            <w:r>
              <w:rPr>
                <w:noProof/>
                <w:webHidden/>
              </w:rPr>
              <w:fldChar w:fldCharType="separate"/>
            </w:r>
            <w:r>
              <w:rPr>
                <w:noProof/>
                <w:webHidden/>
              </w:rPr>
              <w:t>13</w:t>
            </w:r>
            <w:r>
              <w:rPr>
                <w:noProof/>
                <w:webHidden/>
              </w:rPr>
              <w:fldChar w:fldCharType="end"/>
            </w:r>
          </w:hyperlink>
        </w:p>
        <w:p w14:paraId="3D62DA34" w14:textId="0F7DBEF7"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87" w:history="1">
            <w:r w:rsidRPr="00F51A63">
              <w:rPr>
                <w:rStyle w:val="Hyperlink"/>
                <w:noProof/>
              </w:rPr>
              <w:t>1.4.</w:t>
            </w:r>
            <w:r>
              <w:rPr>
                <w:rFonts w:eastAsiaTheme="minorEastAsia"/>
                <w:noProof/>
                <w:kern w:val="2"/>
                <w:sz w:val="24"/>
                <w:szCs w:val="24"/>
                <w14:ligatures w14:val="standardContextual"/>
              </w:rPr>
              <w:tab/>
            </w:r>
            <w:r w:rsidRPr="00F51A63">
              <w:rPr>
                <w:rStyle w:val="Hyperlink"/>
                <w:noProof/>
              </w:rPr>
              <w:t>HCCH Publications</w:t>
            </w:r>
            <w:r>
              <w:rPr>
                <w:noProof/>
                <w:webHidden/>
              </w:rPr>
              <w:tab/>
            </w:r>
            <w:r>
              <w:rPr>
                <w:noProof/>
                <w:webHidden/>
              </w:rPr>
              <w:fldChar w:fldCharType="begin"/>
            </w:r>
            <w:r>
              <w:rPr>
                <w:noProof/>
                <w:webHidden/>
              </w:rPr>
              <w:instrText xml:space="preserve"> PAGEREF _Toc236067887 \h </w:instrText>
            </w:r>
            <w:r>
              <w:rPr>
                <w:noProof/>
                <w:webHidden/>
              </w:rPr>
            </w:r>
            <w:r>
              <w:rPr>
                <w:noProof/>
                <w:webHidden/>
              </w:rPr>
              <w:fldChar w:fldCharType="separate"/>
            </w:r>
            <w:r>
              <w:rPr>
                <w:noProof/>
                <w:webHidden/>
              </w:rPr>
              <w:t>14</w:t>
            </w:r>
            <w:r>
              <w:rPr>
                <w:noProof/>
                <w:webHidden/>
              </w:rPr>
              <w:fldChar w:fldCharType="end"/>
            </w:r>
          </w:hyperlink>
        </w:p>
        <w:p w14:paraId="1459C187" w14:textId="1D0C7A6A"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88" w:history="1">
            <w:r w:rsidRPr="00F51A63">
              <w:rPr>
                <w:rStyle w:val="Hyperlink"/>
                <w:noProof/>
              </w:rPr>
              <w:t>1.5.</w:t>
            </w:r>
            <w:r>
              <w:rPr>
                <w:rFonts w:eastAsiaTheme="minorEastAsia"/>
                <w:noProof/>
                <w:kern w:val="2"/>
                <w:sz w:val="24"/>
                <w:szCs w:val="24"/>
                <w14:ligatures w14:val="standardContextual"/>
              </w:rPr>
              <w:tab/>
            </w:r>
            <w:r w:rsidRPr="00F51A63">
              <w:rPr>
                <w:rStyle w:val="Hyperlink"/>
                <w:noProof/>
              </w:rPr>
              <w:t>Other international standards and guidelines</w:t>
            </w:r>
            <w:r>
              <w:rPr>
                <w:noProof/>
                <w:webHidden/>
              </w:rPr>
              <w:tab/>
            </w:r>
            <w:r>
              <w:rPr>
                <w:noProof/>
                <w:webHidden/>
              </w:rPr>
              <w:fldChar w:fldCharType="begin"/>
            </w:r>
            <w:r>
              <w:rPr>
                <w:noProof/>
                <w:webHidden/>
              </w:rPr>
              <w:instrText xml:space="preserve"> PAGEREF _Toc236067888 \h </w:instrText>
            </w:r>
            <w:r>
              <w:rPr>
                <w:noProof/>
                <w:webHidden/>
              </w:rPr>
            </w:r>
            <w:r>
              <w:rPr>
                <w:noProof/>
                <w:webHidden/>
              </w:rPr>
              <w:fldChar w:fldCharType="separate"/>
            </w:r>
            <w:r>
              <w:rPr>
                <w:noProof/>
                <w:webHidden/>
              </w:rPr>
              <w:t>15</w:t>
            </w:r>
            <w:r>
              <w:rPr>
                <w:noProof/>
                <w:webHidden/>
              </w:rPr>
              <w:fldChar w:fldCharType="end"/>
            </w:r>
          </w:hyperlink>
        </w:p>
        <w:p w14:paraId="52621A34" w14:textId="3DAD3EED" w:rsidR="008F6B70" w:rsidRDefault="008F6B70">
          <w:pPr>
            <w:pStyle w:val="TOC1"/>
            <w:rPr>
              <w:rFonts w:asciiTheme="minorHAnsi" w:eastAsiaTheme="minorEastAsia" w:hAnsiTheme="minorHAnsi"/>
              <w:kern w:val="2"/>
              <w:sz w:val="24"/>
              <w:szCs w:val="24"/>
              <w14:ligatures w14:val="standardContextual"/>
            </w:rPr>
          </w:pPr>
          <w:hyperlink w:anchor="_Toc236067889" w:history="1">
            <w:r w:rsidRPr="00F51A63">
              <w:rPr>
                <w:rStyle w:val="Hyperlink"/>
                <w:b/>
              </w:rPr>
              <w:t>2.</w:t>
            </w:r>
            <w:r>
              <w:rPr>
                <w:rFonts w:asciiTheme="minorHAnsi" w:eastAsiaTheme="minorEastAsia" w:hAnsiTheme="minorHAnsi"/>
                <w:kern w:val="2"/>
                <w:sz w:val="24"/>
                <w:szCs w:val="24"/>
                <w14:ligatures w14:val="standardContextual"/>
              </w:rPr>
              <w:tab/>
            </w:r>
            <w:r w:rsidRPr="00F51A63">
              <w:rPr>
                <w:rStyle w:val="Hyperlink"/>
                <w:b/>
              </w:rPr>
              <w:t>THE VICTIMS OF FINANCIAL ABUSES</w:t>
            </w:r>
            <w:r>
              <w:rPr>
                <w:webHidden/>
              </w:rPr>
              <w:tab/>
            </w:r>
            <w:r>
              <w:rPr>
                <w:webHidden/>
              </w:rPr>
              <w:fldChar w:fldCharType="begin"/>
            </w:r>
            <w:r>
              <w:rPr>
                <w:webHidden/>
              </w:rPr>
              <w:instrText xml:space="preserve"> PAGEREF _Toc236067889 \h </w:instrText>
            </w:r>
            <w:r>
              <w:rPr>
                <w:webHidden/>
              </w:rPr>
            </w:r>
            <w:r>
              <w:rPr>
                <w:webHidden/>
              </w:rPr>
              <w:fldChar w:fldCharType="separate"/>
            </w:r>
            <w:r>
              <w:rPr>
                <w:webHidden/>
              </w:rPr>
              <w:t>16</w:t>
            </w:r>
            <w:r>
              <w:rPr>
                <w:webHidden/>
              </w:rPr>
              <w:fldChar w:fldCharType="end"/>
            </w:r>
          </w:hyperlink>
        </w:p>
        <w:p w14:paraId="189425A5" w14:textId="3EDDDC8E"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0" w:history="1">
            <w:r w:rsidRPr="00F51A63">
              <w:rPr>
                <w:rStyle w:val="Hyperlink"/>
                <w:noProof/>
              </w:rPr>
              <w:t>2.1.</w:t>
            </w:r>
            <w:r>
              <w:rPr>
                <w:rFonts w:eastAsiaTheme="minorEastAsia"/>
                <w:noProof/>
                <w:kern w:val="2"/>
                <w:sz w:val="24"/>
                <w:szCs w:val="24"/>
                <w14:ligatures w14:val="standardContextual"/>
              </w:rPr>
              <w:tab/>
            </w:r>
            <w:r w:rsidRPr="00F51A63">
              <w:rPr>
                <w:rStyle w:val="Hyperlink"/>
                <w:noProof/>
              </w:rPr>
              <w:t>Adoptable children and adoptees</w:t>
            </w:r>
            <w:r>
              <w:rPr>
                <w:noProof/>
                <w:webHidden/>
              </w:rPr>
              <w:tab/>
            </w:r>
            <w:r>
              <w:rPr>
                <w:noProof/>
                <w:webHidden/>
              </w:rPr>
              <w:fldChar w:fldCharType="begin"/>
            </w:r>
            <w:r>
              <w:rPr>
                <w:noProof/>
                <w:webHidden/>
              </w:rPr>
              <w:instrText xml:space="preserve"> PAGEREF _Toc236067890 \h </w:instrText>
            </w:r>
            <w:r>
              <w:rPr>
                <w:noProof/>
                <w:webHidden/>
              </w:rPr>
            </w:r>
            <w:r>
              <w:rPr>
                <w:noProof/>
                <w:webHidden/>
              </w:rPr>
              <w:fldChar w:fldCharType="separate"/>
            </w:r>
            <w:r>
              <w:rPr>
                <w:noProof/>
                <w:webHidden/>
              </w:rPr>
              <w:t>16</w:t>
            </w:r>
            <w:r>
              <w:rPr>
                <w:noProof/>
                <w:webHidden/>
              </w:rPr>
              <w:fldChar w:fldCharType="end"/>
            </w:r>
          </w:hyperlink>
        </w:p>
        <w:p w14:paraId="0674DBE0" w14:textId="500762CD"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1" w:history="1">
            <w:r w:rsidRPr="00F51A63">
              <w:rPr>
                <w:rStyle w:val="Hyperlink"/>
                <w:noProof/>
              </w:rPr>
              <w:t>2.2.</w:t>
            </w:r>
            <w:r>
              <w:rPr>
                <w:rFonts w:eastAsiaTheme="minorEastAsia"/>
                <w:noProof/>
                <w:kern w:val="2"/>
                <w:sz w:val="24"/>
                <w:szCs w:val="24"/>
                <w14:ligatures w14:val="standardContextual"/>
              </w:rPr>
              <w:tab/>
            </w:r>
            <w:r w:rsidRPr="00F51A63">
              <w:rPr>
                <w:rStyle w:val="Hyperlink"/>
                <w:noProof/>
              </w:rPr>
              <w:t>Birth parents</w:t>
            </w:r>
            <w:r>
              <w:rPr>
                <w:noProof/>
                <w:webHidden/>
              </w:rPr>
              <w:tab/>
            </w:r>
            <w:r>
              <w:rPr>
                <w:noProof/>
                <w:webHidden/>
              </w:rPr>
              <w:fldChar w:fldCharType="begin"/>
            </w:r>
            <w:r>
              <w:rPr>
                <w:noProof/>
                <w:webHidden/>
              </w:rPr>
              <w:instrText xml:space="preserve"> PAGEREF _Toc236067891 \h </w:instrText>
            </w:r>
            <w:r>
              <w:rPr>
                <w:noProof/>
                <w:webHidden/>
              </w:rPr>
            </w:r>
            <w:r>
              <w:rPr>
                <w:noProof/>
                <w:webHidden/>
              </w:rPr>
              <w:fldChar w:fldCharType="separate"/>
            </w:r>
            <w:r>
              <w:rPr>
                <w:noProof/>
                <w:webHidden/>
              </w:rPr>
              <w:t>16</w:t>
            </w:r>
            <w:r>
              <w:rPr>
                <w:noProof/>
                <w:webHidden/>
              </w:rPr>
              <w:fldChar w:fldCharType="end"/>
            </w:r>
          </w:hyperlink>
        </w:p>
        <w:p w14:paraId="4C23C4F1" w14:textId="56D90097"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2" w:history="1">
            <w:r w:rsidRPr="00F51A63">
              <w:rPr>
                <w:rStyle w:val="Hyperlink"/>
                <w:noProof/>
              </w:rPr>
              <w:t>2.3.</w:t>
            </w:r>
            <w:r>
              <w:rPr>
                <w:rFonts w:eastAsiaTheme="minorEastAsia"/>
                <w:noProof/>
                <w:kern w:val="2"/>
                <w:sz w:val="24"/>
                <w:szCs w:val="24"/>
                <w14:ligatures w14:val="standardContextual"/>
              </w:rPr>
              <w:tab/>
            </w:r>
            <w:r w:rsidRPr="00F51A63">
              <w:rPr>
                <w:rStyle w:val="Hyperlink"/>
                <w:noProof/>
              </w:rPr>
              <w:t>Prospective adoptive parents (PAPs) and adoptive parents</w:t>
            </w:r>
            <w:r>
              <w:rPr>
                <w:noProof/>
                <w:webHidden/>
              </w:rPr>
              <w:tab/>
            </w:r>
            <w:r>
              <w:rPr>
                <w:noProof/>
                <w:webHidden/>
              </w:rPr>
              <w:fldChar w:fldCharType="begin"/>
            </w:r>
            <w:r>
              <w:rPr>
                <w:noProof/>
                <w:webHidden/>
              </w:rPr>
              <w:instrText xml:space="preserve"> PAGEREF _Toc236067892 \h </w:instrText>
            </w:r>
            <w:r>
              <w:rPr>
                <w:noProof/>
                <w:webHidden/>
              </w:rPr>
            </w:r>
            <w:r>
              <w:rPr>
                <w:noProof/>
                <w:webHidden/>
              </w:rPr>
              <w:fldChar w:fldCharType="separate"/>
            </w:r>
            <w:r>
              <w:rPr>
                <w:noProof/>
                <w:webHidden/>
              </w:rPr>
              <w:t>17</w:t>
            </w:r>
            <w:r>
              <w:rPr>
                <w:noProof/>
                <w:webHidden/>
              </w:rPr>
              <w:fldChar w:fldCharType="end"/>
            </w:r>
          </w:hyperlink>
        </w:p>
        <w:p w14:paraId="13471D9B" w14:textId="2159A6E6"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3" w:history="1">
            <w:r w:rsidRPr="00F51A63">
              <w:rPr>
                <w:rStyle w:val="Hyperlink"/>
                <w:noProof/>
              </w:rPr>
              <w:t>2.4.</w:t>
            </w:r>
            <w:r>
              <w:rPr>
                <w:rFonts w:eastAsiaTheme="minorEastAsia"/>
                <w:noProof/>
                <w:kern w:val="2"/>
                <w:sz w:val="24"/>
                <w:szCs w:val="24"/>
                <w14:ligatures w14:val="standardContextual"/>
              </w:rPr>
              <w:tab/>
            </w:r>
            <w:r w:rsidRPr="00F51A63">
              <w:rPr>
                <w:rStyle w:val="Hyperlink"/>
                <w:noProof/>
              </w:rPr>
              <w:t>The reputation and legitimacy of intercountry adoption as an option in the possibilities for alternative care</w:t>
            </w:r>
            <w:r>
              <w:rPr>
                <w:noProof/>
                <w:webHidden/>
              </w:rPr>
              <w:tab/>
            </w:r>
            <w:r>
              <w:rPr>
                <w:noProof/>
                <w:webHidden/>
              </w:rPr>
              <w:fldChar w:fldCharType="begin"/>
            </w:r>
            <w:r>
              <w:rPr>
                <w:noProof/>
                <w:webHidden/>
              </w:rPr>
              <w:instrText xml:space="preserve"> PAGEREF _Toc236067893 \h </w:instrText>
            </w:r>
            <w:r>
              <w:rPr>
                <w:noProof/>
                <w:webHidden/>
              </w:rPr>
            </w:r>
            <w:r>
              <w:rPr>
                <w:noProof/>
                <w:webHidden/>
              </w:rPr>
              <w:fldChar w:fldCharType="separate"/>
            </w:r>
            <w:r>
              <w:rPr>
                <w:noProof/>
                <w:webHidden/>
              </w:rPr>
              <w:t>17</w:t>
            </w:r>
            <w:r>
              <w:rPr>
                <w:noProof/>
                <w:webHidden/>
              </w:rPr>
              <w:fldChar w:fldCharType="end"/>
            </w:r>
          </w:hyperlink>
        </w:p>
        <w:p w14:paraId="2A4784CC" w14:textId="355B8FE1" w:rsidR="008F6B70" w:rsidRDefault="008F6B70">
          <w:pPr>
            <w:pStyle w:val="TOC1"/>
            <w:rPr>
              <w:rFonts w:asciiTheme="minorHAnsi" w:eastAsiaTheme="minorEastAsia" w:hAnsiTheme="minorHAnsi"/>
              <w:kern w:val="2"/>
              <w:sz w:val="24"/>
              <w:szCs w:val="24"/>
              <w14:ligatures w14:val="standardContextual"/>
            </w:rPr>
          </w:pPr>
          <w:hyperlink w:anchor="_Toc236067894" w:history="1">
            <w:r w:rsidRPr="00F51A63">
              <w:rPr>
                <w:rStyle w:val="Hyperlink"/>
                <w:b/>
              </w:rPr>
              <w:t>3.</w:t>
            </w:r>
            <w:r>
              <w:rPr>
                <w:rFonts w:asciiTheme="minorHAnsi" w:eastAsiaTheme="minorEastAsia" w:hAnsiTheme="minorHAnsi"/>
                <w:kern w:val="2"/>
                <w:sz w:val="24"/>
                <w:szCs w:val="24"/>
                <w14:ligatures w14:val="standardContextual"/>
              </w:rPr>
              <w:tab/>
            </w:r>
            <w:r w:rsidRPr="00F51A63">
              <w:rPr>
                <w:rStyle w:val="Hyperlink"/>
                <w:b/>
              </w:rPr>
              <w:t>A VARIETY OF PERPETRATORS</w:t>
            </w:r>
            <w:r>
              <w:rPr>
                <w:webHidden/>
              </w:rPr>
              <w:tab/>
            </w:r>
            <w:r>
              <w:rPr>
                <w:webHidden/>
              </w:rPr>
              <w:fldChar w:fldCharType="begin"/>
            </w:r>
            <w:r>
              <w:rPr>
                <w:webHidden/>
              </w:rPr>
              <w:instrText xml:space="preserve"> PAGEREF _Toc236067894 \h </w:instrText>
            </w:r>
            <w:r>
              <w:rPr>
                <w:webHidden/>
              </w:rPr>
            </w:r>
            <w:r>
              <w:rPr>
                <w:webHidden/>
              </w:rPr>
              <w:fldChar w:fldCharType="separate"/>
            </w:r>
            <w:r>
              <w:rPr>
                <w:webHidden/>
              </w:rPr>
              <w:t>19</w:t>
            </w:r>
            <w:r>
              <w:rPr>
                <w:webHidden/>
              </w:rPr>
              <w:fldChar w:fldCharType="end"/>
            </w:r>
          </w:hyperlink>
        </w:p>
        <w:p w14:paraId="14BE5683" w14:textId="12A557F8" w:rsidR="008F6B70" w:rsidRDefault="008F6B70">
          <w:pPr>
            <w:pStyle w:val="TOC1"/>
            <w:rPr>
              <w:rFonts w:asciiTheme="minorHAnsi" w:eastAsiaTheme="minorEastAsia" w:hAnsiTheme="minorHAnsi"/>
              <w:kern w:val="2"/>
              <w:sz w:val="24"/>
              <w:szCs w:val="24"/>
              <w14:ligatures w14:val="standardContextual"/>
            </w:rPr>
          </w:pPr>
          <w:hyperlink w:anchor="_Toc236067895" w:history="1">
            <w:r w:rsidRPr="00F51A63">
              <w:rPr>
                <w:rStyle w:val="Hyperlink"/>
                <w:b/>
              </w:rPr>
              <w:t>4.</w:t>
            </w:r>
            <w:r>
              <w:rPr>
                <w:rFonts w:asciiTheme="minorHAnsi" w:eastAsiaTheme="minorEastAsia" w:hAnsiTheme="minorHAnsi"/>
                <w:kern w:val="2"/>
                <w:sz w:val="24"/>
                <w:szCs w:val="24"/>
                <w14:ligatures w14:val="standardContextual"/>
              </w:rPr>
              <w:tab/>
            </w:r>
            <w:r w:rsidRPr="00F51A63">
              <w:rPr>
                <w:rStyle w:val="Hyperlink"/>
                <w:b/>
              </w:rPr>
              <w:t>CHALLENGES IN THE GLOBAL CONTEXT</w:t>
            </w:r>
            <w:r>
              <w:rPr>
                <w:webHidden/>
              </w:rPr>
              <w:tab/>
            </w:r>
            <w:r>
              <w:rPr>
                <w:webHidden/>
              </w:rPr>
              <w:fldChar w:fldCharType="begin"/>
            </w:r>
            <w:r>
              <w:rPr>
                <w:webHidden/>
              </w:rPr>
              <w:instrText xml:space="preserve"> PAGEREF _Toc236067895 \h </w:instrText>
            </w:r>
            <w:r>
              <w:rPr>
                <w:webHidden/>
              </w:rPr>
            </w:r>
            <w:r>
              <w:rPr>
                <w:webHidden/>
              </w:rPr>
              <w:fldChar w:fldCharType="separate"/>
            </w:r>
            <w:r>
              <w:rPr>
                <w:webHidden/>
              </w:rPr>
              <w:t>21</w:t>
            </w:r>
            <w:r>
              <w:rPr>
                <w:webHidden/>
              </w:rPr>
              <w:fldChar w:fldCharType="end"/>
            </w:r>
          </w:hyperlink>
        </w:p>
        <w:p w14:paraId="65098F3E" w14:textId="7FA77B64"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6" w:history="1">
            <w:r w:rsidRPr="00F51A63">
              <w:rPr>
                <w:rStyle w:val="Hyperlink"/>
                <w:noProof/>
              </w:rPr>
              <w:t>4.1.</w:t>
            </w:r>
            <w:r>
              <w:rPr>
                <w:rFonts w:eastAsiaTheme="minorEastAsia"/>
                <w:noProof/>
                <w:kern w:val="2"/>
                <w:sz w:val="24"/>
                <w:szCs w:val="24"/>
                <w14:ligatures w14:val="standardContextual"/>
              </w:rPr>
              <w:tab/>
            </w:r>
            <w:r w:rsidRPr="00F51A63">
              <w:rPr>
                <w:rStyle w:val="Hyperlink"/>
                <w:noProof/>
              </w:rPr>
              <w:t>The general imbalance of wealth</w:t>
            </w:r>
            <w:r>
              <w:rPr>
                <w:noProof/>
                <w:webHidden/>
              </w:rPr>
              <w:tab/>
            </w:r>
            <w:r>
              <w:rPr>
                <w:noProof/>
                <w:webHidden/>
              </w:rPr>
              <w:fldChar w:fldCharType="begin"/>
            </w:r>
            <w:r>
              <w:rPr>
                <w:noProof/>
                <w:webHidden/>
              </w:rPr>
              <w:instrText xml:space="preserve"> PAGEREF _Toc236067896 \h </w:instrText>
            </w:r>
            <w:r>
              <w:rPr>
                <w:noProof/>
                <w:webHidden/>
              </w:rPr>
            </w:r>
            <w:r>
              <w:rPr>
                <w:noProof/>
                <w:webHidden/>
              </w:rPr>
              <w:fldChar w:fldCharType="separate"/>
            </w:r>
            <w:r>
              <w:rPr>
                <w:noProof/>
                <w:webHidden/>
              </w:rPr>
              <w:t>21</w:t>
            </w:r>
            <w:r>
              <w:rPr>
                <w:noProof/>
                <w:webHidden/>
              </w:rPr>
              <w:fldChar w:fldCharType="end"/>
            </w:r>
          </w:hyperlink>
        </w:p>
        <w:p w14:paraId="3AC92B72" w14:textId="40221C3E"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7" w:history="1">
            <w:r w:rsidRPr="00F51A63">
              <w:rPr>
                <w:rStyle w:val="Hyperlink"/>
                <w:noProof/>
              </w:rPr>
              <w:t>4.2.</w:t>
            </w:r>
            <w:r>
              <w:rPr>
                <w:rFonts w:eastAsiaTheme="minorEastAsia"/>
                <w:noProof/>
                <w:kern w:val="2"/>
                <w:sz w:val="24"/>
                <w:szCs w:val="24"/>
                <w14:ligatures w14:val="standardContextual"/>
              </w:rPr>
              <w:tab/>
            </w:r>
            <w:r w:rsidRPr="00F51A63">
              <w:rPr>
                <w:rStyle w:val="Hyperlink"/>
                <w:noProof/>
              </w:rPr>
              <w:t>Pressure and competition to find children</w:t>
            </w:r>
            <w:r>
              <w:rPr>
                <w:noProof/>
                <w:webHidden/>
              </w:rPr>
              <w:tab/>
            </w:r>
            <w:r>
              <w:rPr>
                <w:noProof/>
                <w:webHidden/>
              </w:rPr>
              <w:fldChar w:fldCharType="begin"/>
            </w:r>
            <w:r>
              <w:rPr>
                <w:noProof/>
                <w:webHidden/>
              </w:rPr>
              <w:instrText xml:space="preserve"> PAGEREF _Toc236067897 \h </w:instrText>
            </w:r>
            <w:r>
              <w:rPr>
                <w:noProof/>
                <w:webHidden/>
              </w:rPr>
            </w:r>
            <w:r>
              <w:rPr>
                <w:noProof/>
                <w:webHidden/>
              </w:rPr>
              <w:fldChar w:fldCharType="separate"/>
            </w:r>
            <w:r>
              <w:rPr>
                <w:noProof/>
                <w:webHidden/>
              </w:rPr>
              <w:t>21</w:t>
            </w:r>
            <w:r>
              <w:rPr>
                <w:noProof/>
                <w:webHidden/>
              </w:rPr>
              <w:fldChar w:fldCharType="end"/>
            </w:r>
          </w:hyperlink>
        </w:p>
        <w:p w14:paraId="529479CC" w14:textId="694621B6"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8" w:history="1">
            <w:r w:rsidRPr="00F51A63">
              <w:rPr>
                <w:rStyle w:val="Hyperlink"/>
                <w:noProof/>
              </w:rPr>
              <w:t>4.3.</w:t>
            </w:r>
            <w:r>
              <w:rPr>
                <w:rFonts w:eastAsiaTheme="minorEastAsia"/>
                <w:noProof/>
                <w:kern w:val="2"/>
                <w:sz w:val="24"/>
                <w:szCs w:val="24"/>
                <w14:ligatures w14:val="standardContextual"/>
              </w:rPr>
              <w:tab/>
            </w:r>
            <w:r w:rsidRPr="00F51A63">
              <w:rPr>
                <w:rStyle w:val="Hyperlink"/>
                <w:noProof/>
              </w:rPr>
              <w:t>Lack of political will and governmental impediments to the elimination of profiteering</w:t>
            </w:r>
            <w:r>
              <w:rPr>
                <w:noProof/>
                <w:webHidden/>
              </w:rPr>
              <w:tab/>
            </w:r>
            <w:r w:rsidR="00EE2EAD">
              <w:rPr>
                <w:noProof/>
                <w:webHidden/>
              </w:rPr>
              <w:tab/>
            </w:r>
            <w:r w:rsidR="00EE2EAD">
              <w:rPr>
                <w:noProof/>
                <w:webHidden/>
              </w:rPr>
              <w:tab/>
            </w:r>
            <w:r>
              <w:rPr>
                <w:noProof/>
                <w:webHidden/>
              </w:rPr>
              <w:fldChar w:fldCharType="begin"/>
            </w:r>
            <w:r>
              <w:rPr>
                <w:noProof/>
                <w:webHidden/>
              </w:rPr>
              <w:instrText xml:space="preserve"> PAGEREF _Toc236067898 \h </w:instrText>
            </w:r>
            <w:r>
              <w:rPr>
                <w:noProof/>
                <w:webHidden/>
              </w:rPr>
            </w:r>
            <w:r>
              <w:rPr>
                <w:noProof/>
                <w:webHidden/>
              </w:rPr>
              <w:fldChar w:fldCharType="separate"/>
            </w:r>
            <w:r>
              <w:rPr>
                <w:noProof/>
                <w:webHidden/>
              </w:rPr>
              <w:t>22</w:t>
            </w:r>
            <w:r>
              <w:rPr>
                <w:noProof/>
                <w:webHidden/>
              </w:rPr>
              <w:fldChar w:fldCharType="end"/>
            </w:r>
          </w:hyperlink>
        </w:p>
        <w:p w14:paraId="25116898" w14:textId="19EEF673"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899" w:history="1">
            <w:r w:rsidRPr="00F51A63">
              <w:rPr>
                <w:rStyle w:val="Hyperlink"/>
                <w:noProof/>
              </w:rPr>
              <w:t>4.4.</w:t>
            </w:r>
            <w:r>
              <w:rPr>
                <w:rFonts w:eastAsiaTheme="minorEastAsia"/>
                <w:noProof/>
                <w:kern w:val="2"/>
                <w:sz w:val="24"/>
                <w:szCs w:val="24"/>
                <w14:ligatures w14:val="standardContextual"/>
              </w:rPr>
              <w:tab/>
            </w:r>
            <w:r w:rsidRPr="00F51A63">
              <w:rPr>
                <w:rStyle w:val="Hyperlink"/>
                <w:noProof/>
              </w:rPr>
              <w:t>Creating dependency on the funds linked to intercountry adoption</w:t>
            </w:r>
            <w:r>
              <w:rPr>
                <w:noProof/>
                <w:webHidden/>
              </w:rPr>
              <w:tab/>
            </w:r>
            <w:r>
              <w:rPr>
                <w:noProof/>
                <w:webHidden/>
              </w:rPr>
              <w:fldChar w:fldCharType="begin"/>
            </w:r>
            <w:r>
              <w:rPr>
                <w:noProof/>
                <w:webHidden/>
              </w:rPr>
              <w:instrText xml:space="preserve"> PAGEREF _Toc236067899 \h </w:instrText>
            </w:r>
            <w:r>
              <w:rPr>
                <w:noProof/>
                <w:webHidden/>
              </w:rPr>
            </w:r>
            <w:r>
              <w:rPr>
                <w:noProof/>
                <w:webHidden/>
              </w:rPr>
              <w:fldChar w:fldCharType="separate"/>
            </w:r>
            <w:r>
              <w:rPr>
                <w:noProof/>
                <w:webHidden/>
              </w:rPr>
              <w:t>23</w:t>
            </w:r>
            <w:r>
              <w:rPr>
                <w:noProof/>
                <w:webHidden/>
              </w:rPr>
              <w:fldChar w:fldCharType="end"/>
            </w:r>
          </w:hyperlink>
        </w:p>
        <w:p w14:paraId="27E64EC2" w14:textId="3CE097EB"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00" w:history="1">
            <w:r w:rsidRPr="00F51A63">
              <w:rPr>
                <w:rStyle w:val="Hyperlink"/>
                <w:noProof/>
              </w:rPr>
              <w:t>4.5.</w:t>
            </w:r>
            <w:r>
              <w:rPr>
                <w:rFonts w:eastAsiaTheme="minorEastAsia"/>
                <w:noProof/>
                <w:kern w:val="2"/>
                <w:sz w:val="24"/>
                <w:szCs w:val="24"/>
                <w14:ligatures w14:val="standardContextual"/>
              </w:rPr>
              <w:tab/>
            </w:r>
            <w:r w:rsidRPr="00F51A63">
              <w:rPr>
                <w:rStyle w:val="Hyperlink"/>
                <w:noProof/>
              </w:rPr>
              <w:t>The risks associated with private, independent and non–Convention adoptions</w:t>
            </w:r>
            <w:r>
              <w:rPr>
                <w:noProof/>
                <w:webHidden/>
              </w:rPr>
              <w:tab/>
            </w:r>
            <w:r>
              <w:rPr>
                <w:noProof/>
                <w:webHidden/>
              </w:rPr>
              <w:fldChar w:fldCharType="begin"/>
            </w:r>
            <w:r>
              <w:rPr>
                <w:noProof/>
                <w:webHidden/>
              </w:rPr>
              <w:instrText xml:space="preserve"> PAGEREF _Toc236067900 \h </w:instrText>
            </w:r>
            <w:r>
              <w:rPr>
                <w:noProof/>
                <w:webHidden/>
              </w:rPr>
            </w:r>
            <w:r>
              <w:rPr>
                <w:noProof/>
                <w:webHidden/>
              </w:rPr>
              <w:fldChar w:fldCharType="separate"/>
            </w:r>
            <w:r>
              <w:rPr>
                <w:noProof/>
                <w:webHidden/>
              </w:rPr>
              <w:t>23</w:t>
            </w:r>
            <w:r>
              <w:rPr>
                <w:noProof/>
                <w:webHidden/>
              </w:rPr>
              <w:fldChar w:fldCharType="end"/>
            </w:r>
          </w:hyperlink>
        </w:p>
        <w:p w14:paraId="49684384" w14:textId="61CEB1B4"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01" w:history="1">
            <w:r w:rsidRPr="00F51A63">
              <w:rPr>
                <w:rStyle w:val="Hyperlink"/>
                <w:noProof/>
              </w:rPr>
              <w:t>4.6.</w:t>
            </w:r>
            <w:r>
              <w:rPr>
                <w:rFonts w:eastAsiaTheme="minorEastAsia"/>
                <w:noProof/>
                <w:kern w:val="2"/>
                <w:sz w:val="24"/>
                <w:szCs w:val="24"/>
                <w14:ligatures w14:val="standardContextual"/>
              </w:rPr>
              <w:tab/>
            </w:r>
            <w:r w:rsidRPr="00F51A63">
              <w:rPr>
                <w:rStyle w:val="Hyperlink"/>
                <w:noProof/>
              </w:rPr>
              <w:t>A market around adoption</w:t>
            </w:r>
            <w:r>
              <w:rPr>
                <w:noProof/>
                <w:webHidden/>
              </w:rPr>
              <w:tab/>
            </w:r>
            <w:r>
              <w:rPr>
                <w:noProof/>
                <w:webHidden/>
              </w:rPr>
              <w:fldChar w:fldCharType="begin"/>
            </w:r>
            <w:r>
              <w:rPr>
                <w:noProof/>
                <w:webHidden/>
              </w:rPr>
              <w:instrText xml:space="preserve"> PAGEREF _Toc236067901 \h </w:instrText>
            </w:r>
            <w:r>
              <w:rPr>
                <w:noProof/>
                <w:webHidden/>
              </w:rPr>
            </w:r>
            <w:r>
              <w:rPr>
                <w:noProof/>
                <w:webHidden/>
              </w:rPr>
              <w:fldChar w:fldCharType="separate"/>
            </w:r>
            <w:r>
              <w:rPr>
                <w:noProof/>
                <w:webHidden/>
              </w:rPr>
              <w:t>24</w:t>
            </w:r>
            <w:r>
              <w:rPr>
                <w:noProof/>
                <w:webHidden/>
              </w:rPr>
              <w:fldChar w:fldCharType="end"/>
            </w:r>
          </w:hyperlink>
        </w:p>
        <w:p w14:paraId="3FF2ED07" w14:textId="568FF530" w:rsidR="008F6B70" w:rsidRDefault="008F6B70">
          <w:pPr>
            <w:pStyle w:val="TOC1"/>
            <w:rPr>
              <w:rFonts w:asciiTheme="minorHAnsi" w:eastAsiaTheme="minorEastAsia" w:hAnsiTheme="minorHAnsi"/>
              <w:kern w:val="2"/>
              <w:sz w:val="24"/>
              <w:szCs w:val="24"/>
              <w14:ligatures w14:val="standardContextual"/>
            </w:rPr>
          </w:pPr>
          <w:hyperlink w:anchor="_Toc236067902" w:history="1">
            <w:r w:rsidRPr="00F51A63">
              <w:rPr>
                <w:rStyle w:val="Hyperlink"/>
                <w:b/>
              </w:rPr>
              <w:t>5.</w:t>
            </w:r>
            <w:r>
              <w:rPr>
                <w:rFonts w:asciiTheme="minorHAnsi" w:eastAsiaTheme="minorEastAsia" w:hAnsiTheme="minorHAnsi"/>
                <w:kern w:val="2"/>
                <w:sz w:val="24"/>
                <w:szCs w:val="24"/>
                <w14:ligatures w14:val="standardContextual"/>
              </w:rPr>
              <w:tab/>
            </w:r>
            <w:r w:rsidRPr="00F51A63">
              <w:rPr>
                <w:rStyle w:val="Hyperlink"/>
                <w:b/>
              </w:rPr>
              <w:t>PREVENTING AND ADDRESSING IMPROPER FINANCIAL OR OTHER GAIN IN INTERCOUNTRY ADOPTION</w:t>
            </w:r>
            <w:r>
              <w:rPr>
                <w:webHidden/>
              </w:rPr>
              <w:tab/>
            </w:r>
            <w:r>
              <w:rPr>
                <w:webHidden/>
              </w:rPr>
              <w:fldChar w:fldCharType="begin"/>
            </w:r>
            <w:r>
              <w:rPr>
                <w:webHidden/>
              </w:rPr>
              <w:instrText xml:space="preserve"> PAGEREF _Toc236067902 \h </w:instrText>
            </w:r>
            <w:r>
              <w:rPr>
                <w:webHidden/>
              </w:rPr>
            </w:r>
            <w:r>
              <w:rPr>
                <w:webHidden/>
              </w:rPr>
              <w:fldChar w:fldCharType="separate"/>
            </w:r>
            <w:r>
              <w:rPr>
                <w:webHidden/>
              </w:rPr>
              <w:t>26</w:t>
            </w:r>
            <w:r>
              <w:rPr>
                <w:webHidden/>
              </w:rPr>
              <w:fldChar w:fldCharType="end"/>
            </w:r>
          </w:hyperlink>
        </w:p>
        <w:p w14:paraId="657C09B8" w14:textId="777933FA"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03" w:history="1">
            <w:r w:rsidRPr="00F51A63">
              <w:rPr>
                <w:rStyle w:val="Hyperlink"/>
                <w:noProof/>
              </w:rPr>
              <w:t>5.1.</w:t>
            </w:r>
            <w:r>
              <w:rPr>
                <w:rFonts w:eastAsiaTheme="minorEastAsia"/>
                <w:noProof/>
                <w:kern w:val="2"/>
                <w:sz w:val="24"/>
                <w:szCs w:val="24"/>
                <w14:ligatures w14:val="standardContextual"/>
              </w:rPr>
              <w:tab/>
            </w:r>
            <w:r w:rsidRPr="00F51A63">
              <w:rPr>
                <w:rStyle w:val="Hyperlink"/>
                <w:noProof/>
              </w:rPr>
              <w:t>Legal framework governing financial issues</w:t>
            </w:r>
            <w:r>
              <w:rPr>
                <w:noProof/>
                <w:webHidden/>
              </w:rPr>
              <w:tab/>
            </w:r>
            <w:r>
              <w:rPr>
                <w:noProof/>
                <w:webHidden/>
              </w:rPr>
              <w:fldChar w:fldCharType="begin"/>
            </w:r>
            <w:r>
              <w:rPr>
                <w:noProof/>
                <w:webHidden/>
              </w:rPr>
              <w:instrText xml:space="preserve"> PAGEREF _Toc236067903 \h </w:instrText>
            </w:r>
            <w:r>
              <w:rPr>
                <w:noProof/>
                <w:webHidden/>
              </w:rPr>
            </w:r>
            <w:r>
              <w:rPr>
                <w:noProof/>
                <w:webHidden/>
              </w:rPr>
              <w:fldChar w:fldCharType="separate"/>
            </w:r>
            <w:r>
              <w:rPr>
                <w:noProof/>
                <w:webHidden/>
              </w:rPr>
              <w:t>26</w:t>
            </w:r>
            <w:r>
              <w:rPr>
                <w:noProof/>
                <w:webHidden/>
              </w:rPr>
              <w:fldChar w:fldCharType="end"/>
            </w:r>
          </w:hyperlink>
        </w:p>
        <w:p w14:paraId="628DD26D" w14:textId="4CFD1F09" w:rsidR="008F6B70" w:rsidRDefault="008F6B70">
          <w:pPr>
            <w:pStyle w:val="TOC3"/>
            <w:rPr>
              <w:rFonts w:eastAsiaTheme="minorEastAsia"/>
              <w:noProof/>
              <w:kern w:val="2"/>
              <w:sz w:val="24"/>
              <w:szCs w:val="24"/>
              <w14:ligatures w14:val="standardContextual"/>
            </w:rPr>
          </w:pPr>
          <w:hyperlink w:anchor="_Toc236067904"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Lack of or inadequate legislation on the financial aspects of intercountry adoption</w:t>
            </w:r>
            <w:r>
              <w:rPr>
                <w:noProof/>
                <w:webHidden/>
              </w:rPr>
              <w:tab/>
            </w:r>
            <w:r>
              <w:rPr>
                <w:noProof/>
                <w:webHidden/>
              </w:rPr>
              <w:fldChar w:fldCharType="begin"/>
            </w:r>
            <w:r>
              <w:rPr>
                <w:noProof/>
                <w:webHidden/>
              </w:rPr>
              <w:instrText xml:space="preserve"> PAGEREF _Toc236067904 \h </w:instrText>
            </w:r>
            <w:r>
              <w:rPr>
                <w:noProof/>
                <w:webHidden/>
              </w:rPr>
            </w:r>
            <w:r>
              <w:rPr>
                <w:noProof/>
                <w:webHidden/>
              </w:rPr>
              <w:fldChar w:fldCharType="separate"/>
            </w:r>
            <w:r>
              <w:rPr>
                <w:noProof/>
                <w:webHidden/>
              </w:rPr>
              <w:t>26</w:t>
            </w:r>
            <w:r>
              <w:rPr>
                <w:noProof/>
                <w:webHidden/>
              </w:rPr>
              <w:fldChar w:fldCharType="end"/>
            </w:r>
          </w:hyperlink>
        </w:p>
        <w:p w14:paraId="75CE7FBA" w14:textId="7C88F791" w:rsidR="008F6B70" w:rsidRDefault="008F6B70">
          <w:pPr>
            <w:pStyle w:val="TOC3"/>
            <w:rPr>
              <w:rFonts w:eastAsiaTheme="minorEastAsia"/>
              <w:noProof/>
              <w:kern w:val="2"/>
              <w:sz w:val="24"/>
              <w:szCs w:val="24"/>
              <w14:ligatures w14:val="standardContextual"/>
            </w:rPr>
          </w:pPr>
          <w:hyperlink w:anchor="_Toc236067905"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Examples of practices for developing legislation on the financial aspects of intercountry adoption</w:t>
            </w:r>
            <w:r>
              <w:rPr>
                <w:noProof/>
                <w:webHidden/>
              </w:rPr>
              <w:tab/>
            </w:r>
            <w:r>
              <w:rPr>
                <w:noProof/>
                <w:webHidden/>
              </w:rPr>
              <w:fldChar w:fldCharType="begin"/>
            </w:r>
            <w:r>
              <w:rPr>
                <w:noProof/>
                <w:webHidden/>
              </w:rPr>
              <w:instrText xml:space="preserve"> PAGEREF _Toc236067905 \h </w:instrText>
            </w:r>
            <w:r>
              <w:rPr>
                <w:noProof/>
                <w:webHidden/>
              </w:rPr>
            </w:r>
            <w:r>
              <w:rPr>
                <w:noProof/>
                <w:webHidden/>
              </w:rPr>
              <w:fldChar w:fldCharType="separate"/>
            </w:r>
            <w:r>
              <w:rPr>
                <w:noProof/>
                <w:webHidden/>
              </w:rPr>
              <w:t>27</w:t>
            </w:r>
            <w:r>
              <w:rPr>
                <w:noProof/>
                <w:webHidden/>
              </w:rPr>
              <w:fldChar w:fldCharType="end"/>
            </w:r>
          </w:hyperlink>
        </w:p>
        <w:p w14:paraId="0E070480" w14:textId="4D80C828" w:rsidR="008F6B70" w:rsidRDefault="008F6B70">
          <w:pPr>
            <w:pStyle w:val="TOC3"/>
            <w:rPr>
              <w:rFonts w:eastAsiaTheme="minorEastAsia"/>
              <w:noProof/>
              <w:kern w:val="2"/>
              <w:sz w:val="24"/>
              <w:szCs w:val="24"/>
              <w14:ligatures w14:val="standardContextual"/>
            </w:rPr>
          </w:pPr>
          <w:hyperlink w:anchor="_Toc236067906" w:history="1">
            <w:r w:rsidRPr="00F51A63">
              <w:rPr>
                <w:rStyle w:val="Hyperlink"/>
                <w:noProof/>
              </w:rPr>
              <w:t>Box 1: Legislation</w:t>
            </w:r>
            <w:r>
              <w:rPr>
                <w:noProof/>
                <w:webHidden/>
              </w:rPr>
              <w:tab/>
            </w:r>
            <w:r>
              <w:rPr>
                <w:noProof/>
                <w:webHidden/>
              </w:rPr>
              <w:fldChar w:fldCharType="begin"/>
            </w:r>
            <w:r>
              <w:rPr>
                <w:noProof/>
                <w:webHidden/>
              </w:rPr>
              <w:instrText xml:space="preserve"> PAGEREF _Toc236067906 \h </w:instrText>
            </w:r>
            <w:r>
              <w:rPr>
                <w:noProof/>
                <w:webHidden/>
              </w:rPr>
            </w:r>
            <w:r>
              <w:rPr>
                <w:noProof/>
                <w:webHidden/>
              </w:rPr>
              <w:fldChar w:fldCharType="separate"/>
            </w:r>
            <w:r>
              <w:rPr>
                <w:noProof/>
                <w:webHidden/>
              </w:rPr>
              <w:t>27</w:t>
            </w:r>
            <w:r>
              <w:rPr>
                <w:noProof/>
                <w:webHidden/>
              </w:rPr>
              <w:fldChar w:fldCharType="end"/>
            </w:r>
          </w:hyperlink>
        </w:p>
        <w:p w14:paraId="3E4454C7" w14:textId="64245E89"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07" w:history="1">
            <w:r w:rsidRPr="00F51A63">
              <w:rPr>
                <w:rStyle w:val="Hyperlink"/>
                <w:noProof/>
              </w:rPr>
              <w:t>5.2.</w:t>
            </w:r>
            <w:r>
              <w:rPr>
                <w:rFonts w:eastAsiaTheme="minorEastAsia"/>
                <w:noProof/>
                <w:kern w:val="2"/>
                <w:sz w:val="24"/>
                <w:szCs w:val="24"/>
                <w14:ligatures w14:val="standardContextual"/>
              </w:rPr>
              <w:tab/>
            </w:r>
            <w:r w:rsidRPr="00F51A63">
              <w:rPr>
                <w:rStyle w:val="Hyperlink"/>
                <w:noProof/>
              </w:rPr>
              <w:t>Implementation of the 1993 Adoption Convention and resources</w:t>
            </w:r>
            <w:r>
              <w:rPr>
                <w:noProof/>
                <w:webHidden/>
              </w:rPr>
              <w:tab/>
            </w:r>
            <w:r>
              <w:rPr>
                <w:noProof/>
                <w:webHidden/>
              </w:rPr>
              <w:fldChar w:fldCharType="begin"/>
            </w:r>
            <w:r>
              <w:rPr>
                <w:noProof/>
                <w:webHidden/>
              </w:rPr>
              <w:instrText xml:space="preserve"> PAGEREF _Toc236067907 \h </w:instrText>
            </w:r>
            <w:r>
              <w:rPr>
                <w:noProof/>
                <w:webHidden/>
              </w:rPr>
            </w:r>
            <w:r>
              <w:rPr>
                <w:noProof/>
                <w:webHidden/>
              </w:rPr>
              <w:fldChar w:fldCharType="separate"/>
            </w:r>
            <w:r>
              <w:rPr>
                <w:noProof/>
                <w:webHidden/>
              </w:rPr>
              <w:t>28</w:t>
            </w:r>
            <w:r>
              <w:rPr>
                <w:noProof/>
                <w:webHidden/>
              </w:rPr>
              <w:fldChar w:fldCharType="end"/>
            </w:r>
          </w:hyperlink>
        </w:p>
        <w:p w14:paraId="5E752B8F" w14:textId="068FDDFF" w:rsidR="008F6B70" w:rsidRDefault="008F6B70">
          <w:pPr>
            <w:pStyle w:val="TOC3"/>
            <w:rPr>
              <w:rFonts w:eastAsiaTheme="minorEastAsia"/>
              <w:noProof/>
              <w:kern w:val="2"/>
              <w:sz w:val="24"/>
              <w:szCs w:val="24"/>
              <w14:ligatures w14:val="standardContextual"/>
            </w:rPr>
          </w:pPr>
          <w:hyperlink w:anchor="_Toc236067908"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Inadequate implementation of the Convention and inadequate resources</w:t>
            </w:r>
            <w:r>
              <w:rPr>
                <w:noProof/>
                <w:webHidden/>
              </w:rPr>
              <w:tab/>
            </w:r>
            <w:r>
              <w:rPr>
                <w:noProof/>
                <w:webHidden/>
              </w:rPr>
              <w:fldChar w:fldCharType="begin"/>
            </w:r>
            <w:r>
              <w:rPr>
                <w:noProof/>
                <w:webHidden/>
              </w:rPr>
              <w:instrText xml:space="preserve"> PAGEREF _Toc236067908 \h </w:instrText>
            </w:r>
            <w:r>
              <w:rPr>
                <w:noProof/>
                <w:webHidden/>
              </w:rPr>
            </w:r>
            <w:r>
              <w:rPr>
                <w:noProof/>
                <w:webHidden/>
              </w:rPr>
              <w:fldChar w:fldCharType="separate"/>
            </w:r>
            <w:r>
              <w:rPr>
                <w:noProof/>
                <w:webHidden/>
              </w:rPr>
              <w:t>28</w:t>
            </w:r>
            <w:r>
              <w:rPr>
                <w:noProof/>
                <w:webHidden/>
              </w:rPr>
              <w:fldChar w:fldCharType="end"/>
            </w:r>
          </w:hyperlink>
        </w:p>
        <w:p w14:paraId="501501E9" w14:textId="48AF30A2" w:rsidR="008F6B70" w:rsidRDefault="008F6B70">
          <w:pPr>
            <w:pStyle w:val="TOC3"/>
            <w:rPr>
              <w:rFonts w:eastAsiaTheme="minorEastAsia"/>
              <w:noProof/>
              <w:kern w:val="2"/>
              <w:sz w:val="24"/>
              <w:szCs w:val="24"/>
              <w14:ligatures w14:val="standardContextual"/>
            </w:rPr>
          </w:pPr>
          <w:hyperlink w:anchor="_Toc236067909"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Examples of practices to implement the Convention and ensure adequate resources</w:t>
            </w:r>
            <w:r>
              <w:rPr>
                <w:noProof/>
                <w:webHidden/>
              </w:rPr>
              <w:tab/>
            </w:r>
            <w:r>
              <w:rPr>
                <w:noProof/>
                <w:webHidden/>
              </w:rPr>
              <w:fldChar w:fldCharType="begin"/>
            </w:r>
            <w:r>
              <w:rPr>
                <w:noProof/>
                <w:webHidden/>
              </w:rPr>
              <w:instrText xml:space="preserve"> PAGEREF _Toc236067909 \h </w:instrText>
            </w:r>
            <w:r>
              <w:rPr>
                <w:noProof/>
                <w:webHidden/>
              </w:rPr>
            </w:r>
            <w:r>
              <w:rPr>
                <w:noProof/>
                <w:webHidden/>
              </w:rPr>
              <w:fldChar w:fldCharType="separate"/>
            </w:r>
            <w:r>
              <w:rPr>
                <w:noProof/>
                <w:webHidden/>
              </w:rPr>
              <w:t>28</w:t>
            </w:r>
            <w:r>
              <w:rPr>
                <w:noProof/>
                <w:webHidden/>
              </w:rPr>
              <w:fldChar w:fldCharType="end"/>
            </w:r>
          </w:hyperlink>
        </w:p>
        <w:p w14:paraId="50F7363D" w14:textId="32E7C1E5" w:rsidR="008F6B70" w:rsidRDefault="008F6B70">
          <w:pPr>
            <w:pStyle w:val="TOC3"/>
            <w:rPr>
              <w:rFonts w:eastAsiaTheme="minorEastAsia"/>
              <w:noProof/>
              <w:kern w:val="2"/>
              <w:sz w:val="24"/>
              <w:szCs w:val="24"/>
              <w14:ligatures w14:val="standardContextual"/>
            </w:rPr>
          </w:pPr>
          <w:hyperlink w:anchor="_Toc236067910" w:history="1">
            <w:r w:rsidRPr="00F51A63">
              <w:rPr>
                <w:rStyle w:val="Hyperlink"/>
                <w:noProof/>
              </w:rPr>
              <w:t>Box 2: Implementation, resources and training</w:t>
            </w:r>
            <w:r>
              <w:rPr>
                <w:noProof/>
                <w:webHidden/>
              </w:rPr>
              <w:tab/>
            </w:r>
            <w:r>
              <w:rPr>
                <w:noProof/>
                <w:webHidden/>
              </w:rPr>
              <w:fldChar w:fldCharType="begin"/>
            </w:r>
            <w:r>
              <w:rPr>
                <w:noProof/>
                <w:webHidden/>
              </w:rPr>
              <w:instrText xml:space="preserve"> PAGEREF _Toc236067910 \h </w:instrText>
            </w:r>
            <w:r>
              <w:rPr>
                <w:noProof/>
                <w:webHidden/>
              </w:rPr>
            </w:r>
            <w:r>
              <w:rPr>
                <w:noProof/>
                <w:webHidden/>
              </w:rPr>
              <w:fldChar w:fldCharType="separate"/>
            </w:r>
            <w:r>
              <w:rPr>
                <w:noProof/>
                <w:webHidden/>
              </w:rPr>
              <w:t>29</w:t>
            </w:r>
            <w:r>
              <w:rPr>
                <w:noProof/>
                <w:webHidden/>
              </w:rPr>
              <w:fldChar w:fldCharType="end"/>
            </w:r>
          </w:hyperlink>
        </w:p>
        <w:p w14:paraId="36E89FE5" w14:textId="0BAD1097"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11" w:history="1">
            <w:r w:rsidRPr="00F51A63">
              <w:rPr>
                <w:rStyle w:val="Hyperlink"/>
                <w:noProof/>
              </w:rPr>
              <w:t>5.3.</w:t>
            </w:r>
            <w:r>
              <w:rPr>
                <w:rFonts w:eastAsiaTheme="minorEastAsia"/>
                <w:noProof/>
                <w:kern w:val="2"/>
                <w:sz w:val="24"/>
                <w:szCs w:val="24"/>
                <w14:ligatures w14:val="standardContextual"/>
              </w:rPr>
              <w:tab/>
            </w:r>
            <w:r w:rsidRPr="00F51A63">
              <w:rPr>
                <w:rStyle w:val="Hyperlink"/>
                <w:noProof/>
              </w:rPr>
              <w:t>Increased accountability through greater control mechanisms</w:t>
            </w:r>
            <w:r>
              <w:rPr>
                <w:noProof/>
                <w:webHidden/>
              </w:rPr>
              <w:tab/>
            </w:r>
            <w:r>
              <w:rPr>
                <w:noProof/>
                <w:webHidden/>
              </w:rPr>
              <w:fldChar w:fldCharType="begin"/>
            </w:r>
            <w:r>
              <w:rPr>
                <w:noProof/>
                <w:webHidden/>
              </w:rPr>
              <w:instrText xml:space="preserve"> PAGEREF _Toc236067911 \h </w:instrText>
            </w:r>
            <w:r>
              <w:rPr>
                <w:noProof/>
                <w:webHidden/>
              </w:rPr>
            </w:r>
            <w:r>
              <w:rPr>
                <w:noProof/>
                <w:webHidden/>
              </w:rPr>
              <w:fldChar w:fldCharType="separate"/>
            </w:r>
            <w:r>
              <w:rPr>
                <w:noProof/>
                <w:webHidden/>
              </w:rPr>
              <w:t>29</w:t>
            </w:r>
            <w:r>
              <w:rPr>
                <w:noProof/>
                <w:webHidden/>
              </w:rPr>
              <w:fldChar w:fldCharType="end"/>
            </w:r>
          </w:hyperlink>
        </w:p>
        <w:p w14:paraId="154AF6F3" w14:textId="16ED3B21" w:rsidR="008F6B70" w:rsidRDefault="008F6B70">
          <w:pPr>
            <w:pStyle w:val="TOC3"/>
            <w:rPr>
              <w:rFonts w:eastAsiaTheme="minorEastAsia"/>
              <w:noProof/>
              <w:kern w:val="2"/>
              <w:sz w:val="24"/>
              <w:szCs w:val="24"/>
              <w14:ligatures w14:val="standardContextual"/>
            </w:rPr>
          </w:pPr>
          <w:hyperlink w:anchor="_Toc236067912"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Lack of, limited or inadequate accountability and / or control mechanisms regarding financial aspects of intercountry adoption</w:t>
            </w:r>
            <w:r>
              <w:rPr>
                <w:noProof/>
                <w:webHidden/>
              </w:rPr>
              <w:tab/>
            </w:r>
            <w:r>
              <w:rPr>
                <w:noProof/>
                <w:webHidden/>
              </w:rPr>
              <w:fldChar w:fldCharType="begin"/>
            </w:r>
            <w:r>
              <w:rPr>
                <w:noProof/>
                <w:webHidden/>
              </w:rPr>
              <w:instrText xml:space="preserve"> PAGEREF _Toc236067912 \h </w:instrText>
            </w:r>
            <w:r>
              <w:rPr>
                <w:noProof/>
                <w:webHidden/>
              </w:rPr>
            </w:r>
            <w:r>
              <w:rPr>
                <w:noProof/>
                <w:webHidden/>
              </w:rPr>
              <w:fldChar w:fldCharType="separate"/>
            </w:r>
            <w:r>
              <w:rPr>
                <w:noProof/>
                <w:webHidden/>
              </w:rPr>
              <w:t>29</w:t>
            </w:r>
            <w:r>
              <w:rPr>
                <w:noProof/>
                <w:webHidden/>
              </w:rPr>
              <w:fldChar w:fldCharType="end"/>
            </w:r>
          </w:hyperlink>
        </w:p>
        <w:p w14:paraId="77F08B2F" w14:textId="3AC14CE3" w:rsidR="008F6B70" w:rsidRDefault="008F6B70">
          <w:pPr>
            <w:pStyle w:val="TOC3"/>
            <w:rPr>
              <w:rFonts w:eastAsiaTheme="minorEastAsia"/>
              <w:noProof/>
              <w:kern w:val="2"/>
              <w:sz w:val="24"/>
              <w:szCs w:val="24"/>
              <w14:ligatures w14:val="standardContextual"/>
            </w:rPr>
          </w:pPr>
          <w:hyperlink w:anchor="_Toc236067913"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Examples of practices for proper supervision and monitoring of financial aspects of intercountry adoption</w:t>
            </w:r>
            <w:r>
              <w:rPr>
                <w:noProof/>
                <w:webHidden/>
              </w:rPr>
              <w:tab/>
            </w:r>
            <w:r>
              <w:rPr>
                <w:noProof/>
                <w:webHidden/>
              </w:rPr>
              <w:fldChar w:fldCharType="begin"/>
            </w:r>
            <w:r>
              <w:rPr>
                <w:noProof/>
                <w:webHidden/>
              </w:rPr>
              <w:instrText xml:space="preserve"> PAGEREF _Toc236067913 \h </w:instrText>
            </w:r>
            <w:r>
              <w:rPr>
                <w:noProof/>
                <w:webHidden/>
              </w:rPr>
            </w:r>
            <w:r>
              <w:rPr>
                <w:noProof/>
                <w:webHidden/>
              </w:rPr>
              <w:fldChar w:fldCharType="separate"/>
            </w:r>
            <w:r>
              <w:rPr>
                <w:noProof/>
                <w:webHidden/>
              </w:rPr>
              <w:t>30</w:t>
            </w:r>
            <w:r>
              <w:rPr>
                <w:noProof/>
                <w:webHidden/>
              </w:rPr>
              <w:fldChar w:fldCharType="end"/>
            </w:r>
          </w:hyperlink>
        </w:p>
        <w:p w14:paraId="62189224" w14:textId="77C93879" w:rsidR="008F6B70" w:rsidRDefault="008F6B70">
          <w:pPr>
            <w:pStyle w:val="TOC3"/>
            <w:rPr>
              <w:rFonts w:eastAsiaTheme="minorEastAsia"/>
              <w:noProof/>
              <w:kern w:val="2"/>
              <w:sz w:val="24"/>
              <w:szCs w:val="24"/>
              <w14:ligatures w14:val="standardContextual"/>
            </w:rPr>
          </w:pPr>
          <w:hyperlink w:anchor="_Toc236067914" w:history="1">
            <w:r w:rsidRPr="00F51A63">
              <w:rPr>
                <w:rStyle w:val="Hyperlink"/>
                <w:noProof/>
              </w:rPr>
              <w:t>Box 3: Accountability and control</w:t>
            </w:r>
            <w:r>
              <w:rPr>
                <w:noProof/>
                <w:webHidden/>
              </w:rPr>
              <w:tab/>
            </w:r>
            <w:r>
              <w:rPr>
                <w:noProof/>
                <w:webHidden/>
              </w:rPr>
              <w:fldChar w:fldCharType="begin"/>
            </w:r>
            <w:r>
              <w:rPr>
                <w:noProof/>
                <w:webHidden/>
              </w:rPr>
              <w:instrText xml:space="preserve"> PAGEREF _Toc236067914 \h </w:instrText>
            </w:r>
            <w:r>
              <w:rPr>
                <w:noProof/>
                <w:webHidden/>
              </w:rPr>
            </w:r>
            <w:r>
              <w:rPr>
                <w:noProof/>
                <w:webHidden/>
              </w:rPr>
              <w:fldChar w:fldCharType="separate"/>
            </w:r>
            <w:r>
              <w:rPr>
                <w:noProof/>
                <w:webHidden/>
              </w:rPr>
              <w:t>31</w:t>
            </w:r>
            <w:r>
              <w:rPr>
                <w:noProof/>
                <w:webHidden/>
              </w:rPr>
              <w:fldChar w:fldCharType="end"/>
            </w:r>
          </w:hyperlink>
        </w:p>
        <w:p w14:paraId="63AB69E2" w14:textId="79613604"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15" w:history="1">
            <w:r w:rsidRPr="00F51A63">
              <w:rPr>
                <w:rStyle w:val="Hyperlink"/>
                <w:noProof/>
              </w:rPr>
              <w:t>5.4.</w:t>
            </w:r>
            <w:r>
              <w:rPr>
                <w:rFonts w:eastAsiaTheme="minorEastAsia"/>
                <w:noProof/>
                <w:kern w:val="2"/>
                <w:sz w:val="24"/>
                <w:szCs w:val="24"/>
                <w14:ligatures w14:val="standardContextual"/>
              </w:rPr>
              <w:tab/>
            </w:r>
            <w:r w:rsidRPr="00F51A63">
              <w:rPr>
                <w:rStyle w:val="Hyperlink"/>
                <w:noProof/>
              </w:rPr>
              <w:t>Enforcement: increased sanctions</w:t>
            </w:r>
            <w:r>
              <w:rPr>
                <w:noProof/>
                <w:webHidden/>
              </w:rPr>
              <w:tab/>
            </w:r>
            <w:r>
              <w:rPr>
                <w:noProof/>
                <w:webHidden/>
              </w:rPr>
              <w:fldChar w:fldCharType="begin"/>
            </w:r>
            <w:r>
              <w:rPr>
                <w:noProof/>
                <w:webHidden/>
              </w:rPr>
              <w:instrText xml:space="preserve"> PAGEREF _Toc236067915 \h </w:instrText>
            </w:r>
            <w:r>
              <w:rPr>
                <w:noProof/>
                <w:webHidden/>
              </w:rPr>
            </w:r>
            <w:r>
              <w:rPr>
                <w:noProof/>
                <w:webHidden/>
              </w:rPr>
              <w:fldChar w:fldCharType="separate"/>
            </w:r>
            <w:r>
              <w:rPr>
                <w:noProof/>
                <w:webHidden/>
              </w:rPr>
              <w:t>31</w:t>
            </w:r>
            <w:r>
              <w:rPr>
                <w:noProof/>
                <w:webHidden/>
              </w:rPr>
              <w:fldChar w:fldCharType="end"/>
            </w:r>
          </w:hyperlink>
        </w:p>
        <w:p w14:paraId="4209F824" w14:textId="4E490D6F" w:rsidR="008F6B70" w:rsidRDefault="008F6B70">
          <w:pPr>
            <w:pStyle w:val="TOC3"/>
            <w:rPr>
              <w:rFonts w:eastAsiaTheme="minorEastAsia"/>
              <w:noProof/>
              <w:kern w:val="2"/>
              <w:sz w:val="24"/>
              <w:szCs w:val="24"/>
              <w14:ligatures w14:val="standardContextual"/>
            </w:rPr>
          </w:pPr>
          <w:hyperlink w:anchor="_Toc236067916"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Weak sanctions and ineffective deterrents</w:t>
            </w:r>
            <w:r>
              <w:rPr>
                <w:noProof/>
                <w:webHidden/>
              </w:rPr>
              <w:tab/>
            </w:r>
            <w:r>
              <w:rPr>
                <w:noProof/>
                <w:webHidden/>
              </w:rPr>
              <w:fldChar w:fldCharType="begin"/>
            </w:r>
            <w:r>
              <w:rPr>
                <w:noProof/>
                <w:webHidden/>
              </w:rPr>
              <w:instrText xml:space="preserve"> PAGEREF _Toc236067916 \h </w:instrText>
            </w:r>
            <w:r>
              <w:rPr>
                <w:noProof/>
                <w:webHidden/>
              </w:rPr>
            </w:r>
            <w:r>
              <w:rPr>
                <w:noProof/>
                <w:webHidden/>
              </w:rPr>
              <w:fldChar w:fldCharType="separate"/>
            </w:r>
            <w:r>
              <w:rPr>
                <w:noProof/>
                <w:webHidden/>
              </w:rPr>
              <w:t>31</w:t>
            </w:r>
            <w:r>
              <w:rPr>
                <w:noProof/>
                <w:webHidden/>
              </w:rPr>
              <w:fldChar w:fldCharType="end"/>
            </w:r>
          </w:hyperlink>
        </w:p>
        <w:p w14:paraId="13814C48" w14:textId="71025CF3" w:rsidR="008F6B70" w:rsidRDefault="008F6B70">
          <w:pPr>
            <w:pStyle w:val="TOC3"/>
            <w:rPr>
              <w:rFonts w:eastAsiaTheme="minorEastAsia"/>
              <w:noProof/>
              <w:kern w:val="2"/>
              <w:sz w:val="24"/>
              <w:szCs w:val="24"/>
              <w14:ligatures w14:val="standardContextual"/>
            </w:rPr>
          </w:pPr>
          <w:hyperlink w:anchor="_Toc236067917"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Examples of practices for increased sanctions and deterrents</w:t>
            </w:r>
            <w:r>
              <w:rPr>
                <w:noProof/>
                <w:webHidden/>
              </w:rPr>
              <w:tab/>
            </w:r>
            <w:r>
              <w:rPr>
                <w:noProof/>
                <w:webHidden/>
              </w:rPr>
              <w:fldChar w:fldCharType="begin"/>
            </w:r>
            <w:r>
              <w:rPr>
                <w:noProof/>
                <w:webHidden/>
              </w:rPr>
              <w:instrText xml:space="preserve"> PAGEREF _Toc236067917 \h </w:instrText>
            </w:r>
            <w:r>
              <w:rPr>
                <w:noProof/>
                <w:webHidden/>
              </w:rPr>
            </w:r>
            <w:r>
              <w:rPr>
                <w:noProof/>
                <w:webHidden/>
              </w:rPr>
              <w:fldChar w:fldCharType="separate"/>
            </w:r>
            <w:r>
              <w:rPr>
                <w:noProof/>
                <w:webHidden/>
              </w:rPr>
              <w:t>32</w:t>
            </w:r>
            <w:r>
              <w:rPr>
                <w:noProof/>
                <w:webHidden/>
              </w:rPr>
              <w:fldChar w:fldCharType="end"/>
            </w:r>
          </w:hyperlink>
        </w:p>
        <w:p w14:paraId="62581968" w14:textId="6C41F920" w:rsidR="008F6B70" w:rsidRDefault="008F6B70">
          <w:pPr>
            <w:pStyle w:val="TOC3"/>
            <w:rPr>
              <w:rFonts w:eastAsiaTheme="minorEastAsia"/>
              <w:noProof/>
              <w:kern w:val="2"/>
              <w:sz w:val="24"/>
              <w:szCs w:val="24"/>
              <w14:ligatures w14:val="standardContextual"/>
            </w:rPr>
          </w:pPr>
          <w:hyperlink w:anchor="_Toc236067918" w:history="1">
            <w:r w:rsidRPr="00F51A63">
              <w:rPr>
                <w:rStyle w:val="Hyperlink"/>
                <w:noProof/>
              </w:rPr>
              <w:t>Box 4: Sanctions and deterrents</w:t>
            </w:r>
            <w:r>
              <w:rPr>
                <w:noProof/>
                <w:webHidden/>
              </w:rPr>
              <w:tab/>
            </w:r>
            <w:r>
              <w:rPr>
                <w:noProof/>
                <w:webHidden/>
              </w:rPr>
              <w:fldChar w:fldCharType="begin"/>
            </w:r>
            <w:r>
              <w:rPr>
                <w:noProof/>
                <w:webHidden/>
              </w:rPr>
              <w:instrText xml:space="preserve"> PAGEREF _Toc236067918 \h </w:instrText>
            </w:r>
            <w:r>
              <w:rPr>
                <w:noProof/>
                <w:webHidden/>
              </w:rPr>
            </w:r>
            <w:r>
              <w:rPr>
                <w:noProof/>
                <w:webHidden/>
              </w:rPr>
              <w:fldChar w:fldCharType="separate"/>
            </w:r>
            <w:r>
              <w:rPr>
                <w:noProof/>
                <w:webHidden/>
              </w:rPr>
              <w:t>33</w:t>
            </w:r>
            <w:r>
              <w:rPr>
                <w:noProof/>
                <w:webHidden/>
              </w:rPr>
              <w:fldChar w:fldCharType="end"/>
            </w:r>
          </w:hyperlink>
        </w:p>
        <w:p w14:paraId="68D38DE9" w14:textId="0BF1C11C" w:rsidR="008F6B70" w:rsidRDefault="008F6B70">
          <w:pPr>
            <w:pStyle w:val="TOC1"/>
            <w:rPr>
              <w:rFonts w:asciiTheme="minorHAnsi" w:eastAsiaTheme="minorEastAsia" w:hAnsiTheme="minorHAnsi"/>
              <w:kern w:val="2"/>
              <w:sz w:val="24"/>
              <w:szCs w:val="24"/>
              <w14:ligatures w14:val="standardContextual"/>
            </w:rPr>
          </w:pPr>
          <w:hyperlink w:anchor="_Toc236067919" w:history="1">
            <w:r w:rsidRPr="00F51A63">
              <w:rPr>
                <w:rStyle w:val="Hyperlink"/>
                <w:b/>
              </w:rPr>
              <w:t>6.</w:t>
            </w:r>
            <w:r>
              <w:rPr>
                <w:rFonts w:asciiTheme="minorHAnsi" w:eastAsiaTheme="minorEastAsia" w:hAnsiTheme="minorHAnsi"/>
                <w:kern w:val="2"/>
                <w:sz w:val="24"/>
                <w:szCs w:val="24"/>
                <w14:ligatures w14:val="standardContextual"/>
              </w:rPr>
              <w:tab/>
            </w:r>
            <w:r w:rsidRPr="00F51A63">
              <w:rPr>
                <w:rStyle w:val="Hyperlink"/>
                <w:b/>
              </w:rPr>
              <w:t>TRANSPARENCY AND REASONABILITY</w:t>
            </w:r>
            <w:r>
              <w:rPr>
                <w:webHidden/>
              </w:rPr>
              <w:tab/>
            </w:r>
            <w:r>
              <w:rPr>
                <w:webHidden/>
              </w:rPr>
              <w:fldChar w:fldCharType="begin"/>
            </w:r>
            <w:r>
              <w:rPr>
                <w:webHidden/>
              </w:rPr>
              <w:instrText xml:space="preserve"> PAGEREF _Toc236067919 \h </w:instrText>
            </w:r>
            <w:r>
              <w:rPr>
                <w:webHidden/>
              </w:rPr>
            </w:r>
            <w:r>
              <w:rPr>
                <w:webHidden/>
              </w:rPr>
              <w:fldChar w:fldCharType="separate"/>
            </w:r>
            <w:r>
              <w:rPr>
                <w:webHidden/>
              </w:rPr>
              <w:t>36</w:t>
            </w:r>
            <w:r>
              <w:rPr>
                <w:webHidden/>
              </w:rPr>
              <w:fldChar w:fldCharType="end"/>
            </w:r>
          </w:hyperlink>
        </w:p>
        <w:p w14:paraId="16F80966" w14:textId="50EA2591"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20" w:history="1">
            <w:r w:rsidRPr="00F51A63">
              <w:rPr>
                <w:rStyle w:val="Hyperlink"/>
                <w:noProof/>
              </w:rPr>
              <w:t>6.1.</w:t>
            </w:r>
            <w:r>
              <w:rPr>
                <w:rFonts w:eastAsiaTheme="minorEastAsia"/>
                <w:noProof/>
                <w:kern w:val="2"/>
                <w:sz w:val="24"/>
                <w:szCs w:val="24"/>
                <w14:ligatures w14:val="standardContextual"/>
              </w:rPr>
              <w:tab/>
            </w:r>
            <w:r w:rsidRPr="00F51A63">
              <w:rPr>
                <w:rStyle w:val="Hyperlink"/>
                <w:noProof/>
              </w:rPr>
              <w:t>Transparency</w:t>
            </w:r>
            <w:r>
              <w:rPr>
                <w:noProof/>
                <w:webHidden/>
              </w:rPr>
              <w:tab/>
            </w:r>
            <w:r>
              <w:rPr>
                <w:noProof/>
                <w:webHidden/>
              </w:rPr>
              <w:fldChar w:fldCharType="begin"/>
            </w:r>
            <w:r>
              <w:rPr>
                <w:noProof/>
                <w:webHidden/>
              </w:rPr>
              <w:instrText xml:space="preserve"> PAGEREF _Toc236067920 \h </w:instrText>
            </w:r>
            <w:r>
              <w:rPr>
                <w:noProof/>
                <w:webHidden/>
              </w:rPr>
            </w:r>
            <w:r>
              <w:rPr>
                <w:noProof/>
                <w:webHidden/>
              </w:rPr>
              <w:fldChar w:fldCharType="separate"/>
            </w:r>
            <w:r>
              <w:rPr>
                <w:noProof/>
                <w:webHidden/>
              </w:rPr>
              <w:t>36</w:t>
            </w:r>
            <w:r>
              <w:rPr>
                <w:noProof/>
                <w:webHidden/>
              </w:rPr>
              <w:fldChar w:fldCharType="end"/>
            </w:r>
          </w:hyperlink>
        </w:p>
        <w:p w14:paraId="448D5B28" w14:textId="194C0511" w:rsidR="008F6B70" w:rsidRDefault="008F6B70">
          <w:pPr>
            <w:pStyle w:val="TOC3"/>
            <w:rPr>
              <w:rFonts w:eastAsiaTheme="minorEastAsia"/>
              <w:noProof/>
              <w:kern w:val="2"/>
              <w:sz w:val="24"/>
              <w:szCs w:val="24"/>
              <w14:ligatures w14:val="standardContextual"/>
            </w:rPr>
          </w:pPr>
          <w:hyperlink w:anchor="_Toc236067921"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Lack of transparency</w:t>
            </w:r>
            <w:r>
              <w:rPr>
                <w:noProof/>
                <w:webHidden/>
              </w:rPr>
              <w:tab/>
            </w:r>
            <w:r>
              <w:rPr>
                <w:noProof/>
                <w:webHidden/>
              </w:rPr>
              <w:fldChar w:fldCharType="begin"/>
            </w:r>
            <w:r>
              <w:rPr>
                <w:noProof/>
                <w:webHidden/>
              </w:rPr>
              <w:instrText xml:space="preserve"> PAGEREF _Toc236067921 \h </w:instrText>
            </w:r>
            <w:r>
              <w:rPr>
                <w:noProof/>
                <w:webHidden/>
              </w:rPr>
            </w:r>
            <w:r>
              <w:rPr>
                <w:noProof/>
                <w:webHidden/>
              </w:rPr>
              <w:fldChar w:fldCharType="separate"/>
            </w:r>
            <w:r>
              <w:rPr>
                <w:noProof/>
                <w:webHidden/>
              </w:rPr>
              <w:t>36</w:t>
            </w:r>
            <w:r>
              <w:rPr>
                <w:noProof/>
                <w:webHidden/>
              </w:rPr>
              <w:fldChar w:fldCharType="end"/>
            </w:r>
          </w:hyperlink>
        </w:p>
        <w:p w14:paraId="7DEEE3D8" w14:textId="6C89EFE5" w:rsidR="008F6B70" w:rsidRDefault="008F6B70">
          <w:pPr>
            <w:pStyle w:val="TOC3"/>
            <w:rPr>
              <w:rFonts w:eastAsiaTheme="minorEastAsia"/>
              <w:noProof/>
              <w:kern w:val="2"/>
              <w:sz w:val="24"/>
              <w:szCs w:val="24"/>
              <w14:ligatures w14:val="standardContextual"/>
            </w:rPr>
          </w:pPr>
          <w:hyperlink w:anchor="_Toc236067922"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Examples of practices for achieving transparency</w:t>
            </w:r>
            <w:r>
              <w:rPr>
                <w:noProof/>
                <w:webHidden/>
              </w:rPr>
              <w:tab/>
            </w:r>
            <w:r>
              <w:rPr>
                <w:noProof/>
                <w:webHidden/>
              </w:rPr>
              <w:fldChar w:fldCharType="begin"/>
            </w:r>
            <w:r>
              <w:rPr>
                <w:noProof/>
                <w:webHidden/>
              </w:rPr>
              <w:instrText xml:space="preserve"> PAGEREF _Toc236067922 \h </w:instrText>
            </w:r>
            <w:r>
              <w:rPr>
                <w:noProof/>
                <w:webHidden/>
              </w:rPr>
            </w:r>
            <w:r>
              <w:rPr>
                <w:noProof/>
                <w:webHidden/>
              </w:rPr>
              <w:fldChar w:fldCharType="separate"/>
            </w:r>
            <w:r>
              <w:rPr>
                <w:noProof/>
                <w:webHidden/>
              </w:rPr>
              <w:t>37</w:t>
            </w:r>
            <w:r>
              <w:rPr>
                <w:noProof/>
                <w:webHidden/>
              </w:rPr>
              <w:fldChar w:fldCharType="end"/>
            </w:r>
          </w:hyperlink>
        </w:p>
        <w:p w14:paraId="50A7DF43" w14:textId="5E433D55" w:rsidR="008F6B70" w:rsidRDefault="008F6B70">
          <w:pPr>
            <w:pStyle w:val="TOC3"/>
            <w:rPr>
              <w:rFonts w:eastAsiaTheme="minorEastAsia"/>
              <w:noProof/>
              <w:kern w:val="2"/>
              <w:sz w:val="24"/>
              <w:szCs w:val="24"/>
              <w14:ligatures w14:val="standardContextual"/>
            </w:rPr>
          </w:pPr>
          <w:hyperlink w:anchor="_Toc236067923" w:history="1">
            <w:r w:rsidRPr="00F51A63">
              <w:rPr>
                <w:rStyle w:val="Hyperlink"/>
                <w:noProof/>
              </w:rPr>
              <w:t>Box 5: Gathering of data and Tables on the Financial Aspects</w:t>
            </w:r>
            <w:r>
              <w:rPr>
                <w:noProof/>
                <w:webHidden/>
              </w:rPr>
              <w:tab/>
            </w:r>
            <w:r>
              <w:rPr>
                <w:noProof/>
                <w:webHidden/>
              </w:rPr>
              <w:fldChar w:fldCharType="begin"/>
            </w:r>
            <w:r>
              <w:rPr>
                <w:noProof/>
                <w:webHidden/>
              </w:rPr>
              <w:instrText xml:space="preserve"> PAGEREF _Toc236067923 \h </w:instrText>
            </w:r>
            <w:r>
              <w:rPr>
                <w:noProof/>
                <w:webHidden/>
              </w:rPr>
            </w:r>
            <w:r>
              <w:rPr>
                <w:noProof/>
                <w:webHidden/>
              </w:rPr>
              <w:fldChar w:fldCharType="separate"/>
            </w:r>
            <w:r>
              <w:rPr>
                <w:noProof/>
                <w:webHidden/>
              </w:rPr>
              <w:t>37</w:t>
            </w:r>
            <w:r>
              <w:rPr>
                <w:noProof/>
                <w:webHidden/>
              </w:rPr>
              <w:fldChar w:fldCharType="end"/>
            </w:r>
          </w:hyperlink>
        </w:p>
        <w:p w14:paraId="532CE8AD" w14:textId="6D4353B6" w:rsidR="008F6B70" w:rsidRDefault="008F6B70">
          <w:pPr>
            <w:pStyle w:val="TOC3"/>
            <w:rPr>
              <w:rFonts w:eastAsiaTheme="minorEastAsia"/>
              <w:noProof/>
              <w:kern w:val="2"/>
              <w:sz w:val="24"/>
              <w:szCs w:val="24"/>
              <w14:ligatures w14:val="standardContextual"/>
            </w:rPr>
          </w:pPr>
          <w:hyperlink w:anchor="_Toc236067924" w:history="1">
            <w:r w:rsidRPr="00F51A63">
              <w:rPr>
                <w:rStyle w:val="Hyperlink"/>
                <w:noProof/>
              </w:rPr>
              <w:t>Box 6: Information provided by authorities</w:t>
            </w:r>
            <w:r>
              <w:rPr>
                <w:noProof/>
                <w:webHidden/>
              </w:rPr>
              <w:tab/>
            </w:r>
            <w:r>
              <w:rPr>
                <w:noProof/>
                <w:webHidden/>
              </w:rPr>
              <w:fldChar w:fldCharType="begin"/>
            </w:r>
            <w:r>
              <w:rPr>
                <w:noProof/>
                <w:webHidden/>
              </w:rPr>
              <w:instrText xml:space="preserve"> PAGEREF _Toc236067924 \h </w:instrText>
            </w:r>
            <w:r>
              <w:rPr>
                <w:noProof/>
                <w:webHidden/>
              </w:rPr>
            </w:r>
            <w:r>
              <w:rPr>
                <w:noProof/>
                <w:webHidden/>
              </w:rPr>
              <w:fldChar w:fldCharType="separate"/>
            </w:r>
            <w:r>
              <w:rPr>
                <w:noProof/>
                <w:webHidden/>
              </w:rPr>
              <w:t>38</w:t>
            </w:r>
            <w:r>
              <w:rPr>
                <w:noProof/>
                <w:webHidden/>
              </w:rPr>
              <w:fldChar w:fldCharType="end"/>
            </w:r>
          </w:hyperlink>
        </w:p>
        <w:p w14:paraId="7CE71ECB" w14:textId="59A169D1" w:rsidR="008F6B70" w:rsidRDefault="008F6B70">
          <w:pPr>
            <w:pStyle w:val="TOC3"/>
            <w:rPr>
              <w:rFonts w:eastAsiaTheme="minorEastAsia"/>
              <w:noProof/>
              <w:kern w:val="2"/>
              <w:sz w:val="24"/>
              <w:szCs w:val="24"/>
              <w14:ligatures w14:val="standardContextual"/>
            </w:rPr>
          </w:pPr>
          <w:hyperlink w:anchor="_Toc236067925" w:history="1">
            <w:r w:rsidRPr="00F51A63">
              <w:rPr>
                <w:rStyle w:val="Hyperlink"/>
                <w:noProof/>
              </w:rPr>
              <w:t>Box 7: Information provided by AABs</w:t>
            </w:r>
            <w:r>
              <w:rPr>
                <w:noProof/>
                <w:webHidden/>
              </w:rPr>
              <w:tab/>
            </w:r>
            <w:r>
              <w:rPr>
                <w:noProof/>
                <w:webHidden/>
              </w:rPr>
              <w:fldChar w:fldCharType="begin"/>
            </w:r>
            <w:r>
              <w:rPr>
                <w:noProof/>
                <w:webHidden/>
              </w:rPr>
              <w:instrText xml:space="preserve"> PAGEREF _Toc236067925 \h </w:instrText>
            </w:r>
            <w:r>
              <w:rPr>
                <w:noProof/>
                <w:webHidden/>
              </w:rPr>
            </w:r>
            <w:r>
              <w:rPr>
                <w:noProof/>
                <w:webHidden/>
              </w:rPr>
              <w:fldChar w:fldCharType="separate"/>
            </w:r>
            <w:r>
              <w:rPr>
                <w:noProof/>
                <w:webHidden/>
              </w:rPr>
              <w:t>39</w:t>
            </w:r>
            <w:r>
              <w:rPr>
                <w:noProof/>
                <w:webHidden/>
              </w:rPr>
              <w:fldChar w:fldCharType="end"/>
            </w:r>
          </w:hyperlink>
        </w:p>
        <w:p w14:paraId="49954BCE" w14:textId="6C4DC48D" w:rsidR="008F6B70" w:rsidRDefault="008F6B70">
          <w:pPr>
            <w:pStyle w:val="TOC3"/>
            <w:rPr>
              <w:rFonts w:eastAsiaTheme="minorEastAsia"/>
              <w:noProof/>
              <w:kern w:val="2"/>
              <w:sz w:val="24"/>
              <w:szCs w:val="24"/>
              <w14:ligatures w14:val="standardContextual"/>
            </w:rPr>
          </w:pPr>
          <w:hyperlink w:anchor="_Toc236067926" w:history="1">
            <w:r w:rsidRPr="00F51A63">
              <w:rPr>
                <w:rStyle w:val="Hyperlink"/>
                <w:noProof/>
              </w:rPr>
              <w:t>Box 8: Comprehensive, precise, accurate and updated information</w:t>
            </w:r>
            <w:r>
              <w:rPr>
                <w:noProof/>
                <w:webHidden/>
              </w:rPr>
              <w:tab/>
            </w:r>
            <w:r>
              <w:rPr>
                <w:noProof/>
                <w:webHidden/>
              </w:rPr>
              <w:fldChar w:fldCharType="begin"/>
            </w:r>
            <w:r>
              <w:rPr>
                <w:noProof/>
                <w:webHidden/>
              </w:rPr>
              <w:instrText xml:space="preserve"> PAGEREF _Toc236067926 \h </w:instrText>
            </w:r>
            <w:r>
              <w:rPr>
                <w:noProof/>
                <w:webHidden/>
              </w:rPr>
            </w:r>
            <w:r>
              <w:rPr>
                <w:noProof/>
                <w:webHidden/>
              </w:rPr>
              <w:fldChar w:fldCharType="separate"/>
            </w:r>
            <w:r>
              <w:rPr>
                <w:noProof/>
                <w:webHidden/>
              </w:rPr>
              <w:t>39</w:t>
            </w:r>
            <w:r>
              <w:rPr>
                <w:noProof/>
                <w:webHidden/>
              </w:rPr>
              <w:fldChar w:fldCharType="end"/>
            </w:r>
          </w:hyperlink>
        </w:p>
        <w:p w14:paraId="7F89F3A0" w14:textId="33158BD6" w:rsidR="008F6B70" w:rsidRDefault="008F6B70">
          <w:pPr>
            <w:pStyle w:val="TOC3"/>
            <w:rPr>
              <w:rFonts w:eastAsiaTheme="minorEastAsia"/>
              <w:noProof/>
              <w:kern w:val="2"/>
              <w:sz w:val="24"/>
              <w:szCs w:val="24"/>
              <w14:ligatures w14:val="standardContextual"/>
            </w:rPr>
          </w:pPr>
          <w:hyperlink w:anchor="_Toc236067927" w:history="1">
            <w:r w:rsidRPr="00F51A63">
              <w:rPr>
                <w:rStyle w:val="Hyperlink"/>
                <w:noProof/>
              </w:rPr>
              <w:t>Box 9: Differentiation of costs, fees and contributions</w:t>
            </w:r>
            <w:r>
              <w:rPr>
                <w:noProof/>
                <w:webHidden/>
              </w:rPr>
              <w:tab/>
            </w:r>
            <w:r>
              <w:rPr>
                <w:noProof/>
                <w:webHidden/>
              </w:rPr>
              <w:fldChar w:fldCharType="begin"/>
            </w:r>
            <w:r>
              <w:rPr>
                <w:noProof/>
                <w:webHidden/>
              </w:rPr>
              <w:instrText xml:space="preserve"> PAGEREF _Toc236067927 \h </w:instrText>
            </w:r>
            <w:r>
              <w:rPr>
                <w:noProof/>
                <w:webHidden/>
              </w:rPr>
            </w:r>
            <w:r>
              <w:rPr>
                <w:noProof/>
                <w:webHidden/>
              </w:rPr>
              <w:fldChar w:fldCharType="separate"/>
            </w:r>
            <w:r>
              <w:rPr>
                <w:noProof/>
                <w:webHidden/>
              </w:rPr>
              <w:t>40</w:t>
            </w:r>
            <w:r>
              <w:rPr>
                <w:noProof/>
                <w:webHidden/>
              </w:rPr>
              <w:fldChar w:fldCharType="end"/>
            </w:r>
          </w:hyperlink>
        </w:p>
        <w:p w14:paraId="6A544080" w14:textId="5B2DC6D6" w:rsidR="008F6B70" w:rsidRDefault="008F6B70">
          <w:pPr>
            <w:pStyle w:val="TOC3"/>
            <w:rPr>
              <w:rFonts w:eastAsiaTheme="minorEastAsia"/>
              <w:noProof/>
              <w:kern w:val="2"/>
              <w:sz w:val="24"/>
              <w:szCs w:val="24"/>
              <w14:ligatures w14:val="standardContextual"/>
            </w:rPr>
          </w:pPr>
          <w:hyperlink w:anchor="_Toc236067928" w:history="1">
            <w:r w:rsidRPr="00F51A63">
              <w:rPr>
                <w:rStyle w:val="Hyperlink"/>
                <w:noProof/>
              </w:rPr>
              <w:t>Box 10: Publicity</w:t>
            </w:r>
            <w:r>
              <w:rPr>
                <w:noProof/>
                <w:webHidden/>
              </w:rPr>
              <w:tab/>
            </w:r>
            <w:r>
              <w:rPr>
                <w:noProof/>
                <w:webHidden/>
              </w:rPr>
              <w:fldChar w:fldCharType="begin"/>
            </w:r>
            <w:r>
              <w:rPr>
                <w:noProof/>
                <w:webHidden/>
              </w:rPr>
              <w:instrText xml:space="preserve"> PAGEREF _Toc236067928 \h </w:instrText>
            </w:r>
            <w:r>
              <w:rPr>
                <w:noProof/>
                <w:webHidden/>
              </w:rPr>
            </w:r>
            <w:r>
              <w:rPr>
                <w:noProof/>
                <w:webHidden/>
              </w:rPr>
              <w:fldChar w:fldCharType="separate"/>
            </w:r>
            <w:r>
              <w:rPr>
                <w:noProof/>
                <w:webHidden/>
              </w:rPr>
              <w:t>40</w:t>
            </w:r>
            <w:r>
              <w:rPr>
                <w:noProof/>
                <w:webHidden/>
              </w:rPr>
              <w:fldChar w:fldCharType="end"/>
            </w:r>
          </w:hyperlink>
        </w:p>
        <w:p w14:paraId="3D3B669C" w14:textId="45E187D9" w:rsidR="008F6B70" w:rsidRDefault="008F6B70">
          <w:pPr>
            <w:pStyle w:val="TOC3"/>
            <w:rPr>
              <w:rFonts w:eastAsiaTheme="minorEastAsia"/>
              <w:noProof/>
              <w:kern w:val="2"/>
              <w:sz w:val="24"/>
              <w:szCs w:val="24"/>
              <w14:ligatures w14:val="standardContextual"/>
            </w:rPr>
          </w:pPr>
          <w:hyperlink w:anchor="_Toc236067929" w:history="1">
            <w:r w:rsidRPr="00F51A63">
              <w:rPr>
                <w:rStyle w:val="Hyperlink"/>
                <w:noProof/>
              </w:rPr>
              <w:t>Box 11: Notification of costs and timetable of payments</w:t>
            </w:r>
            <w:r>
              <w:rPr>
                <w:noProof/>
                <w:webHidden/>
              </w:rPr>
              <w:tab/>
            </w:r>
            <w:r>
              <w:rPr>
                <w:noProof/>
                <w:webHidden/>
              </w:rPr>
              <w:fldChar w:fldCharType="begin"/>
            </w:r>
            <w:r>
              <w:rPr>
                <w:noProof/>
                <w:webHidden/>
              </w:rPr>
              <w:instrText xml:space="preserve"> PAGEREF _Toc236067929 \h </w:instrText>
            </w:r>
            <w:r>
              <w:rPr>
                <w:noProof/>
                <w:webHidden/>
              </w:rPr>
            </w:r>
            <w:r>
              <w:rPr>
                <w:noProof/>
                <w:webHidden/>
              </w:rPr>
              <w:fldChar w:fldCharType="separate"/>
            </w:r>
            <w:r>
              <w:rPr>
                <w:noProof/>
                <w:webHidden/>
              </w:rPr>
              <w:t>41</w:t>
            </w:r>
            <w:r>
              <w:rPr>
                <w:noProof/>
                <w:webHidden/>
              </w:rPr>
              <w:fldChar w:fldCharType="end"/>
            </w:r>
          </w:hyperlink>
        </w:p>
        <w:p w14:paraId="2ADC4F08" w14:textId="4C655366" w:rsidR="008F6B70" w:rsidRDefault="008F6B70">
          <w:pPr>
            <w:pStyle w:val="TOC3"/>
            <w:rPr>
              <w:rFonts w:eastAsiaTheme="minorEastAsia"/>
              <w:noProof/>
              <w:kern w:val="2"/>
              <w:sz w:val="24"/>
              <w:szCs w:val="24"/>
              <w14:ligatures w14:val="standardContextual"/>
            </w:rPr>
          </w:pPr>
          <w:hyperlink w:anchor="_Toc236067930" w:history="1">
            <w:r w:rsidRPr="00F51A63">
              <w:rPr>
                <w:rStyle w:val="Hyperlink"/>
                <w:noProof/>
              </w:rPr>
              <w:t>Box 12: Payment through recorded transaction</w:t>
            </w:r>
            <w:r>
              <w:rPr>
                <w:noProof/>
                <w:webHidden/>
              </w:rPr>
              <w:tab/>
            </w:r>
            <w:r>
              <w:rPr>
                <w:noProof/>
                <w:webHidden/>
              </w:rPr>
              <w:fldChar w:fldCharType="begin"/>
            </w:r>
            <w:r>
              <w:rPr>
                <w:noProof/>
                <w:webHidden/>
              </w:rPr>
              <w:instrText xml:space="preserve"> PAGEREF _Toc236067930 \h </w:instrText>
            </w:r>
            <w:r>
              <w:rPr>
                <w:noProof/>
                <w:webHidden/>
              </w:rPr>
            </w:r>
            <w:r>
              <w:rPr>
                <w:noProof/>
                <w:webHidden/>
              </w:rPr>
              <w:fldChar w:fldCharType="separate"/>
            </w:r>
            <w:r>
              <w:rPr>
                <w:noProof/>
                <w:webHidden/>
              </w:rPr>
              <w:t>42</w:t>
            </w:r>
            <w:r>
              <w:rPr>
                <w:noProof/>
                <w:webHidden/>
              </w:rPr>
              <w:fldChar w:fldCharType="end"/>
            </w:r>
          </w:hyperlink>
        </w:p>
        <w:p w14:paraId="60D0B002" w14:textId="5AFA88D3" w:rsidR="008F6B70" w:rsidRDefault="008F6B70">
          <w:pPr>
            <w:pStyle w:val="TOC3"/>
            <w:rPr>
              <w:rFonts w:eastAsiaTheme="minorEastAsia"/>
              <w:noProof/>
              <w:kern w:val="2"/>
              <w:sz w:val="24"/>
              <w:szCs w:val="24"/>
              <w14:ligatures w14:val="standardContextual"/>
            </w:rPr>
          </w:pPr>
          <w:hyperlink w:anchor="_Toc236067931" w:history="1">
            <w:r w:rsidRPr="00F51A63">
              <w:rPr>
                <w:rStyle w:val="Hyperlink"/>
                <w:noProof/>
              </w:rPr>
              <w:t>Box 13: Payment through Central Authority or AABs</w:t>
            </w:r>
            <w:r>
              <w:rPr>
                <w:noProof/>
                <w:webHidden/>
              </w:rPr>
              <w:tab/>
            </w:r>
            <w:r>
              <w:rPr>
                <w:noProof/>
                <w:webHidden/>
              </w:rPr>
              <w:fldChar w:fldCharType="begin"/>
            </w:r>
            <w:r>
              <w:rPr>
                <w:noProof/>
                <w:webHidden/>
              </w:rPr>
              <w:instrText xml:space="preserve"> PAGEREF _Toc236067931 \h </w:instrText>
            </w:r>
            <w:r>
              <w:rPr>
                <w:noProof/>
                <w:webHidden/>
              </w:rPr>
            </w:r>
            <w:r>
              <w:rPr>
                <w:noProof/>
                <w:webHidden/>
              </w:rPr>
              <w:fldChar w:fldCharType="separate"/>
            </w:r>
            <w:r>
              <w:rPr>
                <w:noProof/>
                <w:webHidden/>
              </w:rPr>
              <w:t>42</w:t>
            </w:r>
            <w:r>
              <w:rPr>
                <w:noProof/>
                <w:webHidden/>
              </w:rPr>
              <w:fldChar w:fldCharType="end"/>
            </w:r>
          </w:hyperlink>
        </w:p>
        <w:p w14:paraId="40FD2F38" w14:textId="7264C5BC" w:rsidR="008F6B70" w:rsidRDefault="008F6B70">
          <w:pPr>
            <w:pStyle w:val="TOC3"/>
            <w:rPr>
              <w:rFonts w:eastAsiaTheme="minorEastAsia"/>
              <w:noProof/>
              <w:kern w:val="2"/>
              <w:sz w:val="24"/>
              <w:szCs w:val="24"/>
              <w14:ligatures w14:val="standardContextual"/>
            </w:rPr>
          </w:pPr>
          <w:hyperlink w:anchor="_Toc236067932" w:history="1">
            <w:r w:rsidRPr="00F51A63">
              <w:rPr>
                <w:rStyle w:val="Hyperlink"/>
                <w:noProof/>
              </w:rPr>
              <w:t>Box 14: Receipts and invoices</w:t>
            </w:r>
            <w:r>
              <w:rPr>
                <w:noProof/>
                <w:webHidden/>
              </w:rPr>
              <w:tab/>
            </w:r>
            <w:r>
              <w:rPr>
                <w:noProof/>
                <w:webHidden/>
              </w:rPr>
              <w:fldChar w:fldCharType="begin"/>
            </w:r>
            <w:r>
              <w:rPr>
                <w:noProof/>
                <w:webHidden/>
              </w:rPr>
              <w:instrText xml:space="preserve"> PAGEREF _Toc236067932 \h </w:instrText>
            </w:r>
            <w:r>
              <w:rPr>
                <w:noProof/>
                <w:webHidden/>
              </w:rPr>
            </w:r>
            <w:r>
              <w:rPr>
                <w:noProof/>
                <w:webHidden/>
              </w:rPr>
              <w:fldChar w:fldCharType="separate"/>
            </w:r>
            <w:r>
              <w:rPr>
                <w:noProof/>
                <w:webHidden/>
              </w:rPr>
              <w:t>43</w:t>
            </w:r>
            <w:r>
              <w:rPr>
                <w:noProof/>
                <w:webHidden/>
              </w:rPr>
              <w:fldChar w:fldCharType="end"/>
            </w:r>
          </w:hyperlink>
        </w:p>
        <w:p w14:paraId="4C093FCD" w14:textId="44E243A1" w:rsidR="008F6B70" w:rsidRDefault="008F6B70">
          <w:pPr>
            <w:pStyle w:val="TOC3"/>
            <w:rPr>
              <w:rFonts w:eastAsiaTheme="minorEastAsia"/>
              <w:noProof/>
              <w:kern w:val="2"/>
              <w:sz w:val="24"/>
              <w:szCs w:val="24"/>
              <w14:ligatures w14:val="standardContextual"/>
            </w:rPr>
          </w:pPr>
          <w:hyperlink w:anchor="_Toc236067933" w:history="1">
            <w:r w:rsidRPr="00F51A63">
              <w:rPr>
                <w:rStyle w:val="Hyperlink"/>
                <w:noProof/>
              </w:rPr>
              <w:t>Box 15: Final use of the money</w:t>
            </w:r>
            <w:r>
              <w:rPr>
                <w:noProof/>
                <w:webHidden/>
              </w:rPr>
              <w:tab/>
            </w:r>
            <w:r>
              <w:rPr>
                <w:noProof/>
                <w:webHidden/>
              </w:rPr>
              <w:fldChar w:fldCharType="begin"/>
            </w:r>
            <w:r>
              <w:rPr>
                <w:noProof/>
                <w:webHidden/>
              </w:rPr>
              <w:instrText xml:space="preserve"> PAGEREF _Toc236067933 \h </w:instrText>
            </w:r>
            <w:r>
              <w:rPr>
                <w:noProof/>
                <w:webHidden/>
              </w:rPr>
            </w:r>
            <w:r>
              <w:rPr>
                <w:noProof/>
                <w:webHidden/>
              </w:rPr>
              <w:fldChar w:fldCharType="separate"/>
            </w:r>
            <w:r>
              <w:rPr>
                <w:noProof/>
                <w:webHidden/>
              </w:rPr>
              <w:t>44</w:t>
            </w:r>
            <w:r>
              <w:rPr>
                <w:noProof/>
                <w:webHidden/>
              </w:rPr>
              <w:fldChar w:fldCharType="end"/>
            </w:r>
          </w:hyperlink>
        </w:p>
        <w:p w14:paraId="19E167C1" w14:textId="133D6FA1" w:rsidR="008F6B70" w:rsidRDefault="008F6B70">
          <w:pPr>
            <w:pStyle w:val="TOC3"/>
            <w:rPr>
              <w:rFonts w:eastAsiaTheme="minorEastAsia"/>
              <w:noProof/>
              <w:kern w:val="2"/>
              <w:sz w:val="24"/>
              <w:szCs w:val="24"/>
              <w14:ligatures w14:val="standardContextual"/>
            </w:rPr>
          </w:pPr>
          <w:hyperlink w:anchor="_Toc236067934" w:history="1">
            <w:r w:rsidRPr="00F51A63">
              <w:rPr>
                <w:rStyle w:val="Hyperlink"/>
                <w:noProof/>
              </w:rPr>
              <w:t>Box 16: Reporting and monitoring</w:t>
            </w:r>
            <w:r>
              <w:rPr>
                <w:noProof/>
                <w:webHidden/>
              </w:rPr>
              <w:tab/>
            </w:r>
            <w:r>
              <w:rPr>
                <w:noProof/>
                <w:webHidden/>
              </w:rPr>
              <w:fldChar w:fldCharType="begin"/>
            </w:r>
            <w:r>
              <w:rPr>
                <w:noProof/>
                <w:webHidden/>
              </w:rPr>
              <w:instrText xml:space="preserve"> PAGEREF _Toc236067934 \h </w:instrText>
            </w:r>
            <w:r>
              <w:rPr>
                <w:noProof/>
                <w:webHidden/>
              </w:rPr>
            </w:r>
            <w:r>
              <w:rPr>
                <w:noProof/>
                <w:webHidden/>
              </w:rPr>
              <w:fldChar w:fldCharType="separate"/>
            </w:r>
            <w:r>
              <w:rPr>
                <w:noProof/>
                <w:webHidden/>
              </w:rPr>
              <w:t>44</w:t>
            </w:r>
            <w:r>
              <w:rPr>
                <w:noProof/>
                <w:webHidden/>
              </w:rPr>
              <w:fldChar w:fldCharType="end"/>
            </w:r>
          </w:hyperlink>
        </w:p>
        <w:p w14:paraId="77560724" w14:textId="3832EAF6"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35" w:history="1">
            <w:r w:rsidRPr="00F51A63">
              <w:rPr>
                <w:rStyle w:val="Hyperlink"/>
                <w:noProof/>
              </w:rPr>
              <w:t>6.2.</w:t>
            </w:r>
            <w:r>
              <w:rPr>
                <w:rFonts w:eastAsiaTheme="minorEastAsia"/>
                <w:noProof/>
                <w:kern w:val="2"/>
                <w:sz w:val="24"/>
                <w:szCs w:val="24"/>
                <w14:ligatures w14:val="standardContextual"/>
              </w:rPr>
              <w:tab/>
            </w:r>
            <w:r w:rsidRPr="00F51A63">
              <w:rPr>
                <w:rStyle w:val="Hyperlink"/>
                <w:noProof/>
              </w:rPr>
              <w:t>Reasonability</w:t>
            </w:r>
            <w:r>
              <w:rPr>
                <w:noProof/>
                <w:webHidden/>
              </w:rPr>
              <w:tab/>
            </w:r>
            <w:r>
              <w:rPr>
                <w:noProof/>
                <w:webHidden/>
              </w:rPr>
              <w:fldChar w:fldCharType="begin"/>
            </w:r>
            <w:r>
              <w:rPr>
                <w:noProof/>
                <w:webHidden/>
              </w:rPr>
              <w:instrText xml:space="preserve"> PAGEREF _Toc236067935 \h </w:instrText>
            </w:r>
            <w:r>
              <w:rPr>
                <w:noProof/>
                <w:webHidden/>
              </w:rPr>
            </w:r>
            <w:r>
              <w:rPr>
                <w:noProof/>
                <w:webHidden/>
              </w:rPr>
              <w:fldChar w:fldCharType="separate"/>
            </w:r>
            <w:r>
              <w:rPr>
                <w:noProof/>
                <w:webHidden/>
              </w:rPr>
              <w:t>46</w:t>
            </w:r>
            <w:r>
              <w:rPr>
                <w:noProof/>
                <w:webHidden/>
              </w:rPr>
              <w:fldChar w:fldCharType="end"/>
            </w:r>
          </w:hyperlink>
        </w:p>
        <w:p w14:paraId="3A5CDA7A" w14:textId="283B2CC0" w:rsidR="008F6B70" w:rsidRDefault="008F6B70">
          <w:pPr>
            <w:pStyle w:val="TOC3"/>
            <w:rPr>
              <w:rFonts w:eastAsiaTheme="minorEastAsia"/>
              <w:noProof/>
              <w:kern w:val="2"/>
              <w:sz w:val="24"/>
              <w:szCs w:val="24"/>
              <w14:ligatures w14:val="standardContextual"/>
            </w:rPr>
          </w:pPr>
          <w:hyperlink w:anchor="_Toc236067936"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Problem: Unreasonably high costs, wide variation and absence of limits and others</w:t>
            </w:r>
            <w:r>
              <w:rPr>
                <w:noProof/>
                <w:webHidden/>
              </w:rPr>
              <w:tab/>
            </w:r>
            <w:r>
              <w:rPr>
                <w:noProof/>
                <w:webHidden/>
              </w:rPr>
              <w:fldChar w:fldCharType="begin"/>
            </w:r>
            <w:r>
              <w:rPr>
                <w:noProof/>
                <w:webHidden/>
              </w:rPr>
              <w:instrText xml:space="preserve"> PAGEREF _Toc236067936 \h </w:instrText>
            </w:r>
            <w:r>
              <w:rPr>
                <w:noProof/>
                <w:webHidden/>
              </w:rPr>
            </w:r>
            <w:r>
              <w:rPr>
                <w:noProof/>
                <w:webHidden/>
              </w:rPr>
              <w:fldChar w:fldCharType="separate"/>
            </w:r>
            <w:r>
              <w:rPr>
                <w:noProof/>
                <w:webHidden/>
              </w:rPr>
              <w:t>46</w:t>
            </w:r>
            <w:r>
              <w:rPr>
                <w:noProof/>
                <w:webHidden/>
              </w:rPr>
              <w:fldChar w:fldCharType="end"/>
            </w:r>
          </w:hyperlink>
        </w:p>
        <w:p w14:paraId="17365177" w14:textId="3CAED0FE" w:rsidR="008F6B70" w:rsidRDefault="008F6B70">
          <w:pPr>
            <w:pStyle w:val="TOC3"/>
            <w:rPr>
              <w:rFonts w:eastAsiaTheme="minorEastAsia"/>
              <w:noProof/>
              <w:kern w:val="2"/>
              <w:sz w:val="24"/>
              <w:szCs w:val="24"/>
              <w14:ligatures w14:val="standardContextual"/>
            </w:rPr>
          </w:pPr>
          <w:hyperlink w:anchor="_Toc236067937"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Practices to limit costs and fees</w:t>
            </w:r>
            <w:r>
              <w:rPr>
                <w:noProof/>
                <w:webHidden/>
              </w:rPr>
              <w:tab/>
            </w:r>
            <w:r>
              <w:rPr>
                <w:noProof/>
                <w:webHidden/>
              </w:rPr>
              <w:fldChar w:fldCharType="begin"/>
            </w:r>
            <w:r>
              <w:rPr>
                <w:noProof/>
                <w:webHidden/>
              </w:rPr>
              <w:instrText xml:space="preserve"> PAGEREF _Toc236067937 \h </w:instrText>
            </w:r>
            <w:r>
              <w:rPr>
                <w:noProof/>
                <w:webHidden/>
              </w:rPr>
            </w:r>
            <w:r>
              <w:rPr>
                <w:noProof/>
                <w:webHidden/>
              </w:rPr>
              <w:fldChar w:fldCharType="separate"/>
            </w:r>
            <w:r>
              <w:rPr>
                <w:noProof/>
                <w:webHidden/>
              </w:rPr>
              <w:t>47</w:t>
            </w:r>
            <w:r>
              <w:rPr>
                <w:noProof/>
                <w:webHidden/>
              </w:rPr>
              <w:fldChar w:fldCharType="end"/>
            </w:r>
          </w:hyperlink>
        </w:p>
        <w:p w14:paraId="19DFFF3A" w14:textId="6CBC4E99" w:rsidR="008F6B70" w:rsidRDefault="008F6B70">
          <w:pPr>
            <w:pStyle w:val="TOC3"/>
            <w:rPr>
              <w:rFonts w:eastAsiaTheme="minorEastAsia"/>
              <w:noProof/>
              <w:kern w:val="2"/>
              <w:sz w:val="24"/>
              <w:szCs w:val="24"/>
              <w14:ligatures w14:val="standardContextual"/>
            </w:rPr>
          </w:pPr>
          <w:hyperlink w:anchor="_Toc236067938" w:history="1">
            <w:r w:rsidRPr="00F51A63">
              <w:rPr>
                <w:rStyle w:val="Hyperlink"/>
                <w:noProof/>
              </w:rPr>
              <w:t>Box 17: Provision of services free of charge</w:t>
            </w:r>
            <w:r>
              <w:rPr>
                <w:noProof/>
                <w:webHidden/>
              </w:rPr>
              <w:tab/>
            </w:r>
            <w:r>
              <w:rPr>
                <w:noProof/>
                <w:webHidden/>
              </w:rPr>
              <w:fldChar w:fldCharType="begin"/>
            </w:r>
            <w:r>
              <w:rPr>
                <w:noProof/>
                <w:webHidden/>
              </w:rPr>
              <w:instrText xml:space="preserve"> PAGEREF _Toc236067938 \h </w:instrText>
            </w:r>
            <w:r>
              <w:rPr>
                <w:noProof/>
                <w:webHidden/>
              </w:rPr>
            </w:r>
            <w:r>
              <w:rPr>
                <w:noProof/>
                <w:webHidden/>
              </w:rPr>
              <w:fldChar w:fldCharType="separate"/>
            </w:r>
            <w:r>
              <w:rPr>
                <w:noProof/>
                <w:webHidden/>
              </w:rPr>
              <w:t>48</w:t>
            </w:r>
            <w:r>
              <w:rPr>
                <w:noProof/>
                <w:webHidden/>
              </w:rPr>
              <w:fldChar w:fldCharType="end"/>
            </w:r>
          </w:hyperlink>
        </w:p>
        <w:p w14:paraId="414F0200" w14:textId="5EBC427B" w:rsidR="008F6B70" w:rsidRDefault="008F6B70">
          <w:pPr>
            <w:pStyle w:val="TOC3"/>
            <w:rPr>
              <w:rFonts w:eastAsiaTheme="minorEastAsia"/>
              <w:noProof/>
              <w:kern w:val="2"/>
              <w:sz w:val="24"/>
              <w:szCs w:val="24"/>
              <w14:ligatures w14:val="standardContextual"/>
            </w:rPr>
          </w:pPr>
          <w:hyperlink w:anchor="_Toc236067939" w:history="1">
            <w:r w:rsidRPr="00F51A63">
              <w:rPr>
                <w:rStyle w:val="Hyperlink"/>
                <w:noProof/>
              </w:rPr>
              <w:t>Box 18: Prohibition of charging for some services</w:t>
            </w:r>
            <w:r>
              <w:rPr>
                <w:noProof/>
                <w:webHidden/>
              </w:rPr>
              <w:tab/>
            </w:r>
            <w:r>
              <w:rPr>
                <w:noProof/>
                <w:webHidden/>
              </w:rPr>
              <w:fldChar w:fldCharType="begin"/>
            </w:r>
            <w:r>
              <w:rPr>
                <w:noProof/>
                <w:webHidden/>
              </w:rPr>
              <w:instrText xml:space="preserve"> PAGEREF _Toc236067939 \h </w:instrText>
            </w:r>
            <w:r>
              <w:rPr>
                <w:noProof/>
                <w:webHidden/>
              </w:rPr>
            </w:r>
            <w:r>
              <w:rPr>
                <w:noProof/>
                <w:webHidden/>
              </w:rPr>
              <w:fldChar w:fldCharType="separate"/>
            </w:r>
            <w:r>
              <w:rPr>
                <w:noProof/>
                <w:webHidden/>
              </w:rPr>
              <w:t>48</w:t>
            </w:r>
            <w:r>
              <w:rPr>
                <w:noProof/>
                <w:webHidden/>
              </w:rPr>
              <w:fldChar w:fldCharType="end"/>
            </w:r>
          </w:hyperlink>
        </w:p>
        <w:p w14:paraId="0F0CA11B" w14:textId="365EC45D" w:rsidR="008F6B70" w:rsidRDefault="008F6B70">
          <w:pPr>
            <w:pStyle w:val="TOC3"/>
            <w:rPr>
              <w:rFonts w:eastAsiaTheme="minorEastAsia"/>
              <w:noProof/>
              <w:kern w:val="2"/>
              <w:sz w:val="24"/>
              <w:szCs w:val="24"/>
              <w14:ligatures w14:val="standardContextual"/>
            </w:rPr>
          </w:pPr>
          <w:hyperlink w:anchor="_Toc236067940" w:history="1">
            <w:r w:rsidRPr="00F51A63">
              <w:rPr>
                <w:rStyle w:val="Hyperlink"/>
                <w:noProof/>
              </w:rPr>
              <w:t>Box 19: Limitation of amounts and range of costs</w:t>
            </w:r>
            <w:r>
              <w:rPr>
                <w:noProof/>
                <w:webHidden/>
              </w:rPr>
              <w:tab/>
            </w:r>
            <w:r>
              <w:rPr>
                <w:noProof/>
                <w:webHidden/>
              </w:rPr>
              <w:fldChar w:fldCharType="begin"/>
            </w:r>
            <w:r>
              <w:rPr>
                <w:noProof/>
                <w:webHidden/>
              </w:rPr>
              <w:instrText xml:space="preserve"> PAGEREF _Toc236067940 \h </w:instrText>
            </w:r>
            <w:r>
              <w:rPr>
                <w:noProof/>
                <w:webHidden/>
              </w:rPr>
            </w:r>
            <w:r>
              <w:rPr>
                <w:noProof/>
                <w:webHidden/>
              </w:rPr>
              <w:fldChar w:fldCharType="separate"/>
            </w:r>
            <w:r>
              <w:rPr>
                <w:noProof/>
                <w:webHidden/>
              </w:rPr>
              <w:t>49</w:t>
            </w:r>
            <w:r>
              <w:rPr>
                <w:noProof/>
                <w:webHidden/>
              </w:rPr>
              <w:fldChar w:fldCharType="end"/>
            </w:r>
          </w:hyperlink>
        </w:p>
        <w:p w14:paraId="728D39E2" w14:textId="4CE961CD" w:rsidR="008F6B70" w:rsidRDefault="008F6B70">
          <w:pPr>
            <w:pStyle w:val="TOC3"/>
            <w:rPr>
              <w:rFonts w:eastAsiaTheme="minorEastAsia"/>
              <w:noProof/>
              <w:kern w:val="2"/>
              <w:sz w:val="24"/>
              <w:szCs w:val="24"/>
              <w14:ligatures w14:val="standardContextual"/>
            </w:rPr>
          </w:pPr>
          <w:hyperlink w:anchor="_Toc236067941" w:history="1">
            <w:r w:rsidRPr="00F51A63">
              <w:rPr>
                <w:rStyle w:val="Hyperlink"/>
                <w:noProof/>
              </w:rPr>
              <w:t>Box 20: Standards for remuneration</w:t>
            </w:r>
            <w:r>
              <w:rPr>
                <w:noProof/>
                <w:webHidden/>
              </w:rPr>
              <w:tab/>
            </w:r>
            <w:r>
              <w:rPr>
                <w:noProof/>
                <w:webHidden/>
              </w:rPr>
              <w:fldChar w:fldCharType="begin"/>
            </w:r>
            <w:r>
              <w:rPr>
                <w:noProof/>
                <w:webHidden/>
              </w:rPr>
              <w:instrText xml:space="preserve"> PAGEREF _Toc236067941 \h </w:instrText>
            </w:r>
            <w:r>
              <w:rPr>
                <w:noProof/>
                <w:webHidden/>
              </w:rPr>
            </w:r>
            <w:r>
              <w:rPr>
                <w:noProof/>
                <w:webHidden/>
              </w:rPr>
              <w:fldChar w:fldCharType="separate"/>
            </w:r>
            <w:r>
              <w:rPr>
                <w:noProof/>
                <w:webHidden/>
              </w:rPr>
              <w:t>50</w:t>
            </w:r>
            <w:r>
              <w:rPr>
                <w:noProof/>
                <w:webHidden/>
              </w:rPr>
              <w:fldChar w:fldCharType="end"/>
            </w:r>
          </w:hyperlink>
        </w:p>
        <w:p w14:paraId="2EF29255" w14:textId="029AE8E8" w:rsidR="008F6B70" w:rsidRDefault="008F6B70">
          <w:pPr>
            <w:pStyle w:val="TOC3"/>
            <w:rPr>
              <w:rFonts w:eastAsiaTheme="minorEastAsia"/>
              <w:noProof/>
              <w:kern w:val="2"/>
              <w:sz w:val="24"/>
              <w:szCs w:val="24"/>
              <w14:ligatures w14:val="standardContextual"/>
            </w:rPr>
          </w:pPr>
          <w:hyperlink w:anchor="_Toc236067942" w:history="1">
            <w:r w:rsidRPr="00F51A63">
              <w:rPr>
                <w:rStyle w:val="Hyperlink"/>
                <w:noProof/>
              </w:rPr>
              <w:t>Box 21: Mitigation of pressure felt by PAPs</w:t>
            </w:r>
            <w:r>
              <w:rPr>
                <w:noProof/>
                <w:webHidden/>
              </w:rPr>
              <w:tab/>
            </w:r>
            <w:r>
              <w:rPr>
                <w:noProof/>
                <w:webHidden/>
              </w:rPr>
              <w:fldChar w:fldCharType="begin"/>
            </w:r>
            <w:r>
              <w:rPr>
                <w:noProof/>
                <w:webHidden/>
              </w:rPr>
              <w:instrText xml:space="preserve"> PAGEREF _Toc236067942 \h </w:instrText>
            </w:r>
            <w:r>
              <w:rPr>
                <w:noProof/>
                <w:webHidden/>
              </w:rPr>
            </w:r>
            <w:r>
              <w:rPr>
                <w:noProof/>
                <w:webHidden/>
              </w:rPr>
              <w:fldChar w:fldCharType="separate"/>
            </w:r>
            <w:r>
              <w:rPr>
                <w:noProof/>
                <w:webHidden/>
              </w:rPr>
              <w:t>52</w:t>
            </w:r>
            <w:r>
              <w:rPr>
                <w:noProof/>
                <w:webHidden/>
              </w:rPr>
              <w:fldChar w:fldCharType="end"/>
            </w:r>
          </w:hyperlink>
        </w:p>
        <w:p w14:paraId="2AE48AD7" w14:textId="0A10EF1A" w:rsidR="008F6B70" w:rsidRDefault="008F6B70">
          <w:pPr>
            <w:pStyle w:val="TOC1"/>
            <w:rPr>
              <w:rFonts w:asciiTheme="minorHAnsi" w:eastAsiaTheme="minorEastAsia" w:hAnsiTheme="minorHAnsi"/>
              <w:kern w:val="2"/>
              <w:sz w:val="24"/>
              <w:szCs w:val="24"/>
              <w14:ligatures w14:val="standardContextual"/>
            </w:rPr>
          </w:pPr>
          <w:hyperlink w:anchor="_Toc236067943" w:history="1">
            <w:r w:rsidRPr="00F51A63">
              <w:rPr>
                <w:rStyle w:val="Hyperlink"/>
                <w:b/>
              </w:rPr>
              <w:t>7.</w:t>
            </w:r>
            <w:r>
              <w:rPr>
                <w:rFonts w:asciiTheme="minorHAnsi" w:eastAsiaTheme="minorEastAsia" w:hAnsiTheme="minorHAnsi"/>
                <w:kern w:val="2"/>
                <w:sz w:val="24"/>
                <w:szCs w:val="24"/>
                <w14:ligatures w14:val="standardContextual"/>
              </w:rPr>
              <w:tab/>
            </w:r>
            <w:r w:rsidRPr="00F51A63">
              <w:rPr>
                <w:rStyle w:val="Hyperlink"/>
                <w:b/>
              </w:rPr>
              <w:t>CONTRIBUTIONS, DONATIONS AND COOPERATION PROJECTS</w:t>
            </w:r>
            <w:r>
              <w:rPr>
                <w:webHidden/>
              </w:rPr>
              <w:tab/>
            </w:r>
            <w:r>
              <w:rPr>
                <w:webHidden/>
              </w:rPr>
              <w:fldChar w:fldCharType="begin"/>
            </w:r>
            <w:r>
              <w:rPr>
                <w:webHidden/>
              </w:rPr>
              <w:instrText xml:space="preserve"> PAGEREF _Toc236067943 \h </w:instrText>
            </w:r>
            <w:r>
              <w:rPr>
                <w:webHidden/>
              </w:rPr>
            </w:r>
            <w:r>
              <w:rPr>
                <w:webHidden/>
              </w:rPr>
              <w:fldChar w:fldCharType="separate"/>
            </w:r>
            <w:r>
              <w:rPr>
                <w:webHidden/>
              </w:rPr>
              <w:t>53</w:t>
            </w:r>
            <w:r>
              <w:rPr>
                <w:webHidden/>
              </w:rPr>
              <w:fldChar w:fldCharType="end"/>
            </w:r>
          </w:hyperlink>
        </w:p>
        <w:p w14:paraId="1CAF2A48" w14:textId="1D43EC6B"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44" w:history="1">
            <w:r w:rsidRPr="00F51A63">
              <w:rPr>
                <w:rStyle w:val="Hyperlink"/>
                <w:noProof/>
              </w:rPr>
              <w:t>7.1.</w:t>
            </w:r>
            <w:r>
              <w:rPr>
                <w:rFonts w:eastAsiaTheme="minorEastAsia"/>
                <w:noProof/>
                <w:kern w:val="2"/>
                <w:sz w:val="24"/>
                <w:szCs w:val="24"/>
                <w14:ligatures w14:val="standardContextual"/>
              </w:rPr>
              <w:tab/>
            </w:r>
            <w:r w:rsidRPr="00F51A63">
              <w:rPr>
                <w:rStyle w:val="Hyperlink"/>
                <w:noProof/>
              </w:rPr>
              <w:t>Problems with contributions, donations and cooperation projects: the risks arising from their links with the adoption process</w:t>
            </w:r>
            <w:r>
              <w:rPr>
                <w:noProof/>
                <w:webHidden/>
              </w:rPr>
              <w:tab/>
            </w:r>
            <w:r>
              <w:rPr>
                <w:noProof/>
                <w:webHidden/>
              </w:rPr>
              <w:fldChar w:fldCharType="begin"/>
            </w:r>
            <w:r>
              <w:rPr>
                <w:noProof/>
                <w:webHidden/>
              </w:rPr>
              <w:instrText xml:space="preserve"> PAGEREF _Toc236067944 \h </w:instrText>
            </w:r>
            <w:r>
              <w:rPr>
                <w:noProof/>
                <w:webHidden/>
              </w:rPr>
            </w:r>
            <w:r>
              <w:rPr>
                <w:noProof/>
                <w:webHidden/>
              </w:rPr>
              <w:fldChar w:fldCharType="separate"/>
            </w:r>
            <w:r>
              <w:rPr>
                <w:noProof/>
                <w:webHidden/>
              </w:rPr>
              <w:t>54</w:t>
            </w:r>
            <w:r>
              <w:rPr>
                <w:noProof/>
                <w:webHidden/>
              </w:rPr>
              <w:fldChar w:fldCharType="end"/>
            </w:r>
          </w:hyperlink>
        </w:p>
        <w:p w14:paraId="06F5CD46" w14:textId="70249069"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45" w:history="1">
            <w:r w:rsidRPr="00F51A63">
              <w:rPr>
                <w:rStyle w:val="Hyperlink"/>
                <w:noProof/>
              </w:rPr>
              <w:t>7.2.</w:t>
            </w:r>
            <w:r>
              <w:rPr>
                <w:rFonts w:eastAsiaTheme="minorEastAsia"/>
                <w:noProof/>
                <w:kern w:val="2"/>
                <w:sz w:val="24"/>
                <w:szCs w:val="24"/>
                <w14:ligatures w14:val="standardContextual"/>
              </w:rPr>
              <w:tab/>
            </w:r>
            <w:r w:rsidRPr="00F51A63">
              <w:rPr>
                <w:rStyle w:val="Hyperlink"/>
                <w:noProof/>
              </w:rPr>
              <w:t>No contributions, donations and cooperation projects in the context of adoption</w:t>
            </w:r>
            <w:r>
              <w:rPr>
                <w:noProof/>
                <w:webHidden/>
              </w:rPr>
              <w:tab/>
            </w:r>
            <w:r>
              <w:rPr>
                <w:noProof/>
                <w:webHidden/>
              </w:rPr>
              <w:fldChar w:fldCharType="begin"/>
            </w:r>
            <w:r>
              <w:rPr>
                <w:noProof/>
                <w:webHidden/>
              </w:rPr>
              <w:instrText xml:space="preserve"> PAGEREF _Toc236067945 \h </w:instrText>
            </w:r>
            <w:r>
              <w:rPr>
                <w:noProof/>
                <w:webHidden/>
              </w:rPr>
            </w:r>
            <w:r>
              <w:rPr>
                <w:noProof/>
                <w:webHidden/>
              </w:rPr>
              <w:fldChar w:fldCharType="separate"/>
            </w:r>
            <w:r>
              <w:rPr>
                <w:noProof/>
                <w:webHidden/>
              </w:rPr>
              <w:t>55</w:t>
            </w:r>
            <w:r>
              <w:rPr>
                <w:noProof/>
                <w:webHidden/>
              </w:rPr>
              <w:fldChar w:fldCharType="end"/>
            </w:r>
          </w:hyperlink>
        </w:p>
        <w:p w14:paraId="1ED0A3FD" w14:textId="30586808" w:rsidR="008F6B70" w:rsidRDefault="008F6B70">
          <w:pPr>
            <w:pStyle w:val="TOC3"/>
            <w:rPr>
              <w:rFonts w:eastAsiaTheme="minorEastAsia"/>
              <w:noProof/>
              <w:kern w:val="2"/>
              <w:sz w:val="24"/>
              <w:szCs w:val="24"/>
              <w14:ligatures w14:val="standardContextual"/>
            </w:rPr>
          </w:pPr>
          <w:hyperlink w:anchor="_Toc236067946"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Background</w:t>
            </w:r>
            <w:r>
              <w:rPr>
                <w:noProof/>
                <w:webHidden/>
              </w:rPr>
              <w:tab/>
            </w:r>
            <w:r>
              <w:rPr>
                <w:noProof/>
                <w:webHidden/>
              </w:rPr>
              <w:fldChar w:fldCharType="begin"/>
            </w:r>
            <w:r>
              <w:rPr>
                <w:noProof/>
                <w:webHidden/>
              </w:rPr>
              <w:instrText xml:space="preserve"> PAGEREF _Toc236067946 \h </w:instrText>
            </w:r>
            <w:r>
              <w:rPr>
                <w:noProof/>
                <w:webHidden/>
              </w:rPr>
            </w:r>
            <w:r>
              <w:rPr>
                <w:noProof/>
                <w:webHidden/>
              </w:rPr>
              <w:fldChar w:fldCharType="separate"/>
            </w:r>
            <w:r>
              <w:rPr>
                <w:noProof/>
                <w:webHidden/>
              </w:rPr>
              <w:t>55</w:t>
            </w:r>
            <w:r>
              <w:rPr>
                <w:noProof/>
                <w:webHidden/>
              </w:rPr>
              <w:fldChar w:fldCharType="end"/>
            </w:r>
          </w:hyperlink>
        </w:p>
        <w:p w14:paraId="452FE52B" w14:textId="576E52DC" w:rsidR="008F6B70" w:rsidRDefault="008F6B70">
          <w:pPr>
            <w:pStyle w:val="TOC3"/>
            <w:rPr>
              <w:rFonts w:eastAsiaTheme="minorEastAsia"/>
              <w:noProof/>
              <w:kern w:val="2"/>
              <w:sz w:val="24"/>
              <w:szCs w:val="24"/>
              <w14:ligatures w14:val="standardContextual"/>
            </w:rPr>
          </w:pPr>
          <w:hyperlink w:anchor="_Toc236067947"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Child maintenance</w:t>
            </w:r>
            <w:r>
              <w:rPr>
                <w:noProof/>
                <w:webHidden/>
              </w:rPr>
              <w:tab/>
            </w:r>
            <w:r>
              <w:rPr>
                <w:noProof/>
                <w:webHidden/>
              </w:rPr>
              <w:fldChar w:fldCharType="begin"/>
            </w:r>
            <w:r>
              <w:rPr>
                <w:noProof/>
                <w:webHidden/>
              </w:rPr>
              <w:instrText xml:space="preserve"> PAGEREF _Toc236067947 \h </w:instrText>
            </w:r>
            <w:r>
              <w:rPr>
                <w:noProof/>
                <w:webHidden/>
              </w:rPr>
            </w:r>
            <w:r>
              <w:rPr>
                <w:noProof/>
                <w:webHidden/>
              </w:rPr>
              <w:fldChar w:fldCharType="separate"/>
            </w:r>
            <w:r>
              <w:rPr>
                <w:noProof/>
                <w:webHidden/>
              </w:rPr>
              <w:t>56</w:t>
            </w:r>
            <w:r>
              <w:rPr>
                <w:noProof/>
                <w:webHidden/>
              </w:rPr>
              <w:fldChar w:fldCharType="end"/>
            </w:r>
          </w:hyperlink>
        </w:p>
        <w:p w14:paraId="59778EAB" w14:textId="0EEBEEC8" w:rsidR="008F6B70" w:rsidRDefault="008F6B70">
          <w:pPr>
            <w:pStyle w:val="TOC3"/>
            <w:rPr>
              <w:rFonts w:eastAsiaTheme="minorEastAsia"/>
              <w:noProof/>
              <w:kern w:val="2"/>
              <w:sz w:val="24"/>
              <w:szCs w:val="24"/>
              <w14:ligatures w14:val="standardContextual"/>
            </w:rPr>
          </w:pPr>
          <w:hyperlink w:anchor="_Toc236067948" w:history="1">
            <w:r w:rsidRPr="00F51A63">
              <w:rPr>
                <w:rStyle w:val="Hyperlink"/>
                <w:i/>
                <w:noProof/>
              </w:rPr>
              <w:t>C.</w:t>
            </w:r>
            <w:r>
              <w:rPr>
                <w:rFonts w:eastAsiaTheme="minorEastAsia"/>
                <w:noProof/>
                <w:kern w:val="2"/>
                <w:sz w:val="24"/>
                <w:szCs w:val="24"/>
                <w14:ligatures w14:val="standardContextual"/>
              </w:rPr>
              <w:tab/>
            </w:r>
            <w:r w:rsidRPr="00F51A63">
              <w:rPr>
                <w:rStyle w:val="Hyperlink"/>
                <w:i/>
                <w:noProof/>
              </w:rPr>
              <w:t xml:space="preserve">Roadmap of Cooperation Between States to Transition to No Contributions, Donations and </w:t>
            </w:r>
            <w:r w:rsidRPr="00F51A63">
              <w:rPr>
                <w:rStyle w:val="Hyperlink"/>
                <w:i/>
                <w:iCs/>
                <w:noProof/>
              </w:rPr>
              <w:t>Cooperation Projects</w:t>
            </w:r>
            <w:r w:rsidRPr="00F51A63">
              <w:rPr>
                <w:rStyle w:val="Hyperlink"/>
                <w:i/>
                <w:noProof/>
              </w:rPr>
              <w:t xml:space="preserve"> in </w:t>
            </w:r>
            <w:r w:rsidRPr="00F51A63">
              <w:rPr>
                <w:rStyle w:val="Hyperlink"/>
                <w:i/>
                <w:iCs/>
                <w:noProof/>
              </w:rPr>
              <w:t>the Context of Adoption</w:t>
            </w:r>
            <w:r>
              <w:rPr>
                <w:noProof/>
                <w:webHidden/>
              </w:rPr>
              <w:tab/>
            </w:r>
            <w:r>
              <w:rPr>
                <w:noProof/>
                <w:webHidden/>
              </w:rPr>
              <w:fldChar w:fldCharType="begin"/>
            </w:r>
            <w:r>
              <w:rPr>
                <w:noProof/>
                <w:webHidden/>
              </w:rPr>
              <w:instrText xml:space="preserve"> PAGEREF _Toc236067948 \h </w:instrText>
            </w:r>
            <w:r>
              <w:rPr>
                <w:noProof/>
                <w:webHidden/>
              </w:rPr>
            </w:r>
            <w:r>
              <w:rPr>
                <w:noProof/>
                <w:webHidden/>
              </w:rPr>
              <w:fldChar w:fldCharType="separate"/>
            </w:r>
            <w:r>
              <w:rPr>
                <w:noProof/>
                <w:webHidden/>
              </w:rPr>
              <w:t>56</w:t>
            </w:r>
            <w:r>
              <w:rPr>
                <w:noProof/>
                <w:webHidden/>
              </w:rPr>
              <w:fldChar w:fldCharType="end"/>
            </w:r>
          </w:hyperlink>
        </w:p>
        <w:p w14:paraId="5AA90D1D" w14:textId="47789F3D" w:rsidR="008F6B70" w:rsidRDefault="008F6B70">
          <w:pPr>
            <w:pStyle w:val="TOC2"/>
            <w:tabs>
              <w:tab w:val="left" w:pos="960"/>
              <w:tab w:val="right" w:leader="dot" w:pos="9016"/>
            </w:tabs>
            <w:rPr>
              <w:rFonts w:eastAsiaTheme="minorEastAsia"/>
              <w:noProof/>
              <w:kern w:val="2"/>
              <w:sz w:val="24"/>
              <w:szCs w:val="24"/>
              <w14:ligatures w14:val="standardContextual"/>
            </w:rPr>
          </w:pPr>
          <w:hyperlink w:anchor="_Toc236067949" w:history="1">
            <w:r w:rsidRPr="00F51A63">
              <w:rPr>
                <w:rStyle w:val="Hyperlink"/>
                <w:noProof/>
              </w:rPr>
              <w:t>7.3.</w:t>
            </w:r>
            <w:r>
              <w:rPr>
                <w:rFonts w:eastAsiaTheme="minorEastAsia"/>
                <w:noProof/>
                <w:kern w:val="2"/>
                <w:sz w:val="24"/>
                <w:szCs w:val="24"/>
                <w14:ligatures w14:val="standardContextual"/>
              </w:rPr>
              <w:tab/>
            </w:r>
            <w:r w:rsidRPr="00F51A63">
              <w:rPr>
                <w:rStyle w:val="Hyperlink"/>
                <w:noProof/>
              </w:rPr>
              <w:t>Contributions, donations and / or cooperation projects may be permitted by a State, if strong and comprehensive safeguards are implemented</w:t>
            </w:r>
            <w:r>
              <w:rPr>
                <w:noProof/>
                <w:webHidden/>
              </w:rPr>
              <w:tab/>
            </w:r>
            <w:r>
              <w:rPr>
                <w:noProof/>
                <w:webHidden/>
              </w:rPr>
              <w:fldChar w:fldCharType="begin"/>
            </w:r>
            <w:r>
              <w:rPr>
                <w:noProof/>
                <w:webHidden/>
              </w:rPr>
              <w:instrText xml:space="preserve"> PAGEREF _Toc236067949 \h </w:instrText>
            </w:r>
            <w:r>
              <w:rPr>
                <w:noProof/>
                <w:webHidden/>
              </w:rPr>
            </w:r>
            <w:r>
              <w:rPr>
                <w:noProof/>
                <w:webHidden/>
              </w:rPr>
              <w:fldChar w:fldCharType="separate"/>
            </w:r>
            <w:r>
              <w:rPr>
                <w:noProof/>
                <w:webHidden/>
              </w:rPr>
              <w:t>57</w:t>
            </w:r>
            <w:r>
              <w:rPr>
                <w:noProof/>
                <w:webHidden/>
              </w:rPr>
              <w:fldChar w:fldCharType="end"/>
            </w:r>
          </w:hyperlink>
        </w:p>
        <w:p w14:paraId="2268E6F5" w14:textId="01EA0DC5" w:rsidR="008F6B70" w:rsidRDefault="008F6B70">
          <w:pPr>
            <w:pStyle w:val="TOC3"/>
            <w:rPr>
              <w:rFonts w:eastAsiaTheme="minorEastAsia"/>
              <w:noProof/>
              <w:kern w:val="2"/>
              <w:sz w:val="24"/>
              <w:szCs w:val="24"/>
              <w14:ligatures w14:val="standardContextual"/>
            </w:rPr>
          </w:pPr>
          <w:hyperlink w:anchor="_Toc236067950" w:history="1">
            <w:r w:rsidRPr="00F51A63">
              <w:rPr>
                <w:rStyle w:val="Hyperlink"/>
                <w:noProof/>
              </w:rPr>
              <w:t>A.</w:t>
            </w:r>
            <w:r>
              <w:rPr>
                <w:rFonts w:eastAsiaTheme="minorEastAsia"/>
                <w:noProof/>
                <w:kern w:val="2"/>
                <w:sz w:val="24"/>
                <w:szCs w:val="24"/>
                <w14:ligatures w14:val="standardContextual"/>
              </w:rPr>
              <w:tab/>
            </w:r>
            <w:r w:rsidRPr="00F51A63">
              <w:rPr>
                <w:rStyle w:val="Hyperlink"/>
                <w:noProof/>
              </w:rPr>
              <w:t>Background</w:t>
            </w:r>
            <w:r>
              <w:rPr>
                <w:noProof/>
                <w:webHidden/>
              </w:rPr>
              <w:tab/>
            </w:r>
            <w:r>
              <w:rPr>
                <w:noProof/>
                <w:webHidden/>
              </w:rPr>
              <w:fldChar w:fldCharType="begin"/>
            </w:r>
            <w:r>
              <w:rPr>
                <w:noProof/>
                <w:webHidden/>
              </w:rPr>
              <w:instrText xml:space="preserve"> PAGEREF _Toc236067950 \h </w:instrText>
            </w:r>
            <w:r>
              <w:rPr>
                <w:noProof/>
                <w:webHidden/>
              </w:rPr>
            </w:r>
            <w:r>
              <w:rPr>
                <w:noProof/>
                <w:webHidden/>
              </w:rPr>
              <w:fldChar w:fldCharType="separate"/>
            </w:r>
            <w:r>
              <w:rPr>
                <w:noProof/>
                <w:webHidden/>
              </w:rPr>
              <w:t>57</w:t>
            </w:r>
            <w:r>
              <w:rPr>
                <w:noProof/>
                <w:webHidden/>
              </w:rPr>
              <w:fldChar w:fldCharType="end"/>
            </w:r>
          </w:hyperlink>
        </w:p>
        <w:p w14:paraId="2D70FB2E" w14:textId="3E9711E5" w:rsidR="008F6B70" w:rsidRDefault="008F6B70">
          <w:pPr>
            <w:pStyle w:val="TOC3"/>
            <w:rPr>
              <w:rFonts w:eastAsiaTheme="minorEastAsia"/>
              <w:noProof/>
              <w:kern w:val="2"/>
              <w:sz w:val="24"/>
              <w:szCs w:val="24"/>
              <w14:ligatures w14:val="standardContextual"/>
            </w:rPr>
          </w:pPr>
          <w:hyperlink w:anchor="_Toc236067951" w:history="1">
            <w:r w:rsidRPr="00F51A63">
              <w:rPr>
                <w:rStyle w:val="Hyperlink"/>
                <w:noProof/>
              </w:rPr>
              <w:t>B.</w:t>
            </w:r>
            <w:r>
              <w:rPr>
                <w:rFonts w:eastAsiaTheme="minorEastAsia"/>
                <w:noProof/>
                <w:kern w:val="2"/>
                <w:sz w:val="24"/>
                <w:szCs w:val="24"/>
                <w14:ligatures w14:val="standardContextual"/>
              </w:rPr>
              <w:tab/>
            </w:r>
            <w:r w:rsidRPr="00F51A63">
              <w:rPr>
                <w:rStyle w:val="Hyperlink"/>
                <w:noProof/>
              </w:rPr>
              <w:t>Safeguards</w:t>
            </w:r>
            <w:r>
              <w:rPr>
                <w:noProof/>
                <w:webHidden/>
              </w:rPr>
              <w:tab/>
            </w:r>
            <w:r>
              <w:rPr>
                <w:noProof/>
                <w:webHidden/>
              </w:rPr>
              <w:fldChar w:fldCharType="begin"/>
            </w:r>
            <w:r>
              <w:rPr>
                <w:noProof/>
                <w:webHidden/>
              </w:rPr>
              <w:instrText xml:space="preserve"> PAGEREF _Toc236067951 \h </w:instrText>
            </w:r>
            <w:r>
              <w:rPr>
                <w:noProof/>
                <w:webHidden/>
              </w:rPr>
            </w:r>
            <w:r>
              <w:rPr>
                <w:noProof/>
                <w:webHidden/>
              </w:rPr>
              <w:fldChar w:fldCharType="separate"/>
            </w:r>
            <w:r>
              <w:rPr>
                <w:noProof/>
                <w:webHidden/>
              </w:rPr>
              <w:t>57</w:t>
            </w:r>
            <w:r>
              <w:rPr>
                <w:noProof/>
                <w:webHidden/>
              </w:rPr>
              <w:fldChar w:fldCharType="end"/>
            </w:r>
          </w:hyperlink>
        </w:p>
        <w:p w14:paraId="6260D3B3" w14:textId="53C1E2D6" w:rsidR="008F6B70" w:rsidRDefault="008F6B70">
          <w:pPr>
            <w:pStyle w:val="TOC3"/>
            <w:rPr>
              <w:rFonts w:eastAsiaTheme="minorEastAsia"/>
              <w:noProof/>
              <w:kern w:val="2"/>
              <w:sz w:val="24"/>
              <w:szCs w:val="24"/>
              <w14:ligatures w14:val="standardContextual"/>
            </w:rPr>
          </w:pPr>
          <w:hyperlink w:anchor="_Toc236067952" w:history="1">
            <w:r w:rsidRPr="00F51A63">
              <w:rPr>
                <w:rStyle w:val="Hyperlink"/>
                <w:noProof/>
              </w:rPr>
              <w:t>C.</w:t>
            </w:r>
            <w:r>
              <w:rPr>
                <w:rFonts w:eastAsiaTheme="minorEastAsia"/>
                <w:noProof/>
                <w:kern w:val="2"/>
                <w:sz w:val="24"/>
                <w:szCs w:val="24"/>
                <w14:ligatures w14:val="standardContextual"/>
              </w:rPr>
              <w:tab/>
            </w:r>
            <w:r w:rsidRPr="00F51A63">
              <w:rPr>
                <w:rStyle w:val="Hyperlink"/>
                <w:noProof/>
              </w:rPr>
              <w:t>Contributions: specific issues</w:t>
            </w:r>
            <w:r>
              <w:rPr>
                <w:noProof/>
                <w:webHidden/>
              </w:rPr>
              <w:tab/>
            </w:r>
            <w:r>
              <w:rPr>
                <w:noProof/>
                <w:webHidden/>
              </w:rPr>
              <w:fldChar w:fldCharType="begin"/>
            </w:r>
            <w:r>
              <w:rPr>
                <w:noProof/>
                <w:webHidden/>
              </w:rPr>
              <w:instrText xml:space="preserve"> PAGEREF _Toc236067952 \h </w:instrText>
            </w:r>
            <w:r>
              <w:rPr>
                <w:noProof/>
                <w:webHidden/>
              </w:rPr>
            </w:r>
            <w:r>
              <w:rPr>
                <w:noProof/>
                <w:webHidden/>
              </w:rPr>
              <w:fldChar w:fldCharType="separate"/>
            </w:r>
            <w:r>
              <w:rPr>
                <w:noProof/>
                <w:webHidden/>
              </w:rPr>
              <w:t>58</w:t>
            </w:r>
            <w:r>
              <w:rPr>
                <w:noProof/>
                <w:webHidden/>
              </w:rPr>
              <w:fldChar w:fldCharType="end"/>
            </w:r>
          </w:hyperlink>
        </w:p>
        <w:p w14:paraId="37A65883" w14:textId="2CB83C4A" w:rsidR="008F6B70" w:rsidRDefault="008F6B70">
          <w:pPr>
            <w:pStyle w:val="TOC3"/>
            <w:rPr>
              <w:rFonts w:eastAsiaTheme="minorEastAsia"/>
              <w:noProof/>
              <w:kern w:val="2"/>
              <w:sz w:val="24"/>
              <w:szCs w:val="24"/>
              <w14:ligatures w14:val="standardContextual"/>
            </w:rPr>
          </w:pPr>
          <w:hyperlink w:anchor="_Toc236067953" w:history="1">
            <w:r w:rsidRPr="00F51A63">
              <w:rPr>
                <w:rStyle w:val="Hyperlink"/>
                <w:noProof/>
              </w:rPr>
              <w:t>Box 22: Regulation of contributions</w:t>
            </w:r>
            <w:r>
              <w:rPr>
                <w:noProof/>
                <w:webHidden/>
              </w:rPr>
              <w:tab/>
            </w:r>
            <w:r>
              <w:rPr>
                <w:noProof/>
                <w:webHidden/>
              </w:rPr>
              <w:fldChar w:fldCharType="begin"/>
            </w:r>
            <w:r>
              <w:rPr>
                <w:noProof/>
                <w:webHidden/>
              </w:rPr>
              <w:instrText xml:space="preserve"> PAGEREF _Toc236067953 \h </w:instrText>
            </w:r>
            <w:r>
              <w:rPr>
                <w:noProof/>
                <w:webHidden/>
              </w:rPr>
            </w:r>
            <w:r>
              <w:rPr>
                <w:noProof/>
                <w:webHidden/>
              </w:rPr>
              <w:fldChar w:fldCharType="separate"/>
            </w:r>
            <w:r>
              <w:rPr>
                <w:noProof/>
                <w:webHidden/>
              </w:rPr>
              <w:t>59</w:t>
            </w:r>
            <w:r>
              <w:rPr>
                <w:noProof/>
                <w:webHidden/>
              </w:rPr>
              <w:fldChar w:fldCharType="end"/>
            </w:r>
          </w:hyperlink>
        </w:p>
        <w:p w14:paraId="039E754E" w14:textId="653CF913" w:rsidR="008F6B70" w:rsidRDefault="008F6B70">
          <w:pPr>
            <w:pStyle w:val="TOC3"/>
            <w:rPr>
              <w:rFonts w:eastAsiaTheme="minorEastAsia"/>
              <w:noProof/>
              <w:kern w:val="2"/>
              <w:sz w:val="24"/>
              <w:szCs w:val="24"/>
              <w14:ligatures w14:val="standardContextual"/>
            </w:rPr>
          </w:pPr>
          <w:hyperlink w:anchor="_Toc236067954" w:history="1">
            <w:r w:rsidRPr="00F51A63">
              <w:rPr>
                <w:rStyle w:val="Hyperlink"/>
                <w:noProof/>
              </w:rPr>
              <w:t>D.</w:t>
            </w:r>
            <w:r>
              <w:rPr>
                <w:rFonts w:eastAsiaTheme="minorEastAsia"/>
                <w:noProof/>
                <w:kern w:val="2"/>
                <w:sz w:val="24"/>
                <w:szCs w:val="24"/>
                <w14:ligatures w14:val="standardContextual"/>
              </w:rPr>
              <w:tab/>
            </w:r>
            <w:r w:rsidRPr="00F51A63">
              <w:rPr>
                <w:rStyle w:val="Hyperlink"/>
                <w:noProof/>
              </w:rPr>
              <w:t>Donations: Specific issues</w:t>
            </w:r>
            <w:r>
              <w:rPr>
                <w:noProof/>
                <w:webHidden/>
              </w:rPr>
              <w:tab/>
            </w:r>
            <w:r>
              <w:rPr>
                <w:noProof/>
                <w:webHidden/>
              </w:rPr>
              <w:fldChar w:fldCharType="begin"/>
            </w:r>
            <w:r>
              <w:rPr>
                <w:noProof/>
                <w:webHidden/>
              </w:rPr>
              <w:instrText xml:space="preserve"> PAGEREF _Toc236067954 \h </w:instrText>
            </w:r>
            <w:r>
              <w:rPr>
                <w:noProof/>
                <w:webHidden/>
              </w:rPr>
            </w:r>
            <w:r>
              <w:rPr>
                <w:noProof/>
                <w:webHidden/>
              </w:rPr>
              <w:fldChar w:fldCharType="separate"/>
            </w:r>
            <w:r>
              <w:rPr>
                <w:noProof/>
                <w:webHidden/>
              </w:rPr>
              <w:t>59</w:t>
            </w:r>
            <w:r>
              <w:rPr>
                <w:noProof/>
                <w:webHidden/>
              </w:rPr>
              <w:fldChar w:fldCharType="end"/>
            </w:r>
          </w:hyperlink>
        </w:p>
        <w:p w14:paraId="7106F166" w14:textId="10AC1FC5" w:rsidR="008F6B70" w:rsidRDefault="008F6B70">
          <w:pPr>
            <w:pStyle w:val="TOC3"/>
            <w:rPr>
              <w:rFonts w:eastAsiaTheme="minorEastAsia"/>
              <w:noProof/>
              <w:kern w:val="2"/>
              <w:sz w:val="24"/>
              <w:szCs w:val="24"/>
              <w14:ligatures w14:val="standardContextual"/>
            </w:rPr>
          </w:pPr>
          <w:hyperlink w:anchor="_Toc236067955" w:history="1">
            <w:r w:rsidRPr="00F51A63">
              <w:rPr>
                <w:rStyle w:val="Hyperlink"/>
                <w:noProof/>
              </w:rPr>
              <w:t>Box 23: Regulation of donations</w:t>
            </w:r>
            <w:r>
              <w:rPr>
                <w:noProof/>
                <w:webHidden/>
              </w:rPr>
              <w:tab/>
            </w:r>
            <w:r>
              <w:rPr>
                <w:noProof/>
                <w:webHidden/>
              </w:rPr>
              <w:fldChar w:fldCharType="begin"/>
            </w:r>
            <w:r>
              <w:rPr>
                <w:noProof/>
                <w:webHidden/>
              </w:rPr>
              <w:instrText xml:space="preserve"> PAGEREF _Toc236067955 \h </w:instrText>
            </w:r>
            <w:r>
              <w:rPr>
                <w:noProof/>
                <w:webHidden/>
              </w:rPr>
            </w:r>
            <w:r>
              <w:rPr>
                <w:noProof/>
                <w:webHidden/>
              </w:rPr>
              <w:fldChar w:fldCharType="separate"/>
            </w:r>
            <w:r>
              <w:rPr>
                <w:noProof/>
                <w:webHidden/>
              </w:rPr>
              <w:t>60</w:t>
            </w:r>
            <w:r>
              <w:rPr>
                <w:noProof/>
                <w:webHidden/>
              </w:rPr>
              <w:fldChar w:fldCharType="end"/>
            </w:r>
          </w:hyperlink>
        </w:p>
        <w:p w14:paraId="3267BB82" w14:textId="0A01F6BD" w:rsidR="008F6B70" w:rsidRDefault="008F6B70">
          <w:pPr>
            <w:pStyle w:val="TOC3"/>
            <w:rPr>
              <w:rFonts w:eastAsiaTheme="minorEastAsia"/>
              <w:noProof/>
              <w:kern w:val="2"/>
              <w:sz w:val="24"/>
              <w:szCs w:val="24"/>
              <w14:ligatures w14:val="standardContextual"/>
            </w:rPr>
          </w:pPr>
          <w:hyperlink w:anchor="_Toc236067956" w:history="1">
            <w:r w:rsidRPr="00F51A63">
              <w:rPr>
                <w:rStyle w:val="Hyperlink"/>
                <w:noProof/>
              </w:rPr>
              <w:t>E.</w:t>
            </w:r>
            <w:r>
              <w:rPr>
                <w:rFonts w:eastAsiaTheme="minorEastAsia"/>
                <w:noProof/>
                <w:kern w:val="2"/>
                <w:sz w:val="24"/>
                <w:szCs w:val="24"/>
                <w14:ligatures w14:val="standardContextual"/>
              </w:rPr>
              <w:tab/>
            </w:r>
            <w:r w:rsidRPr="00F51A63">
              <w:rPr>
                <w:rStyle w:val="Hyperlink"/>
                <w:noProof/>
              </w:rPr>
              <w:t>Cooperation Projects: Specific issues</w:t>
            </w:r>
            <w:r>
              <w:rPr>
                <w:noProof/>
                <w:webHidden/>
              </w:rPr>
              <w:tab/>
            </w:r>
            <w:r>
              <w:rPr>
                <w:noProof/>
                <w:webHidden/>
              </w:rPr>
              <w:fldChar w:fldCharType="begin"/>
            </w:r>
            <w:r>
              <w:rPr>
                <w:noProof/>
                <w:webHidden/>
              </w:rPr>
              <w:instrText xml:space="preserve"> PAGEREF _Toc236067956 \h </w:instrText>
            </w:r>
            <w:r>
              <w:rPr>
                <w:noProof/>
                <w:webHidden/>
              </w:rPr>
            </w:r>
            <w:r>
              <w:rPr>
                <w:noProof/>
                <w:webHidden/>
              </w:rPr>
              <w:fldChar w:fldCharType="separate"/>
            </w:r>
            <w:r>
              <w:rPr>
                <w:noProof/>
                <w:webHidden/>
              </w:rPr>
              <w:t>61</w:t>
            </w:r>
            <w:r>
              <w:rPr>
                <w:noProof/>
                <w:webHidden/>
              </w:rPr>
              <w:fldChar w:fldCharType="end"/>
            </w:r>
          </w:hyperlink>
        </w:p>
        <w:p w14:paraId="509141F8" w14:textId="696F9417" w:rsidR="008F6B70" w:rsidRDefault="008F6B70">
          <w:pPr>
            <w:pStyle w:val="TOC3"/>
            <w:rPr>
              <w:rFonts w:eastAsiaTheme="minorEastAsia"/>
              <w:noProof/>
              <w:kern w:val="2"/>
              <w:sz w:val="24"/>
              <w:szCs w:val="24"/>
              <w14:ligatures w14:val="standardContextual"/>
            </w:rPr>
          </w:pPr>
          <w:hyperlink w:anchor="_Toc236067957" w:history="1">
            <w:r w:rsidRPr="00F51A63">
              <w:rPr>
                <w:rStyle w:val="Hyperlink"/>
                <w:noProof/>
              </w:rPr>
              <w:t>Box 24: Regulation of cooperation projects</w:t>
            </w:r>
            <w:r>
              <w:rPr>
                <w:noProof/>
                <w:webHidden/>
              </w:rPr>
              <w:tab/>
            </w:r>
            <w:r>
              <w:rPr>
                <w:noProof/>
                <w:webHidden/>
              </w:rPr>
              <w:fldChar w:fldCharType="begin"/>
            </w:r>
            <w:r>
              <w:rPr>
                <w:noProof/>
                <w:webHidden/>
              </w:rPr>
              <w:instrText xml:space="preserve"> PAGEREF _Toc236067957 \h </w:instrText>
            </w:r>
            <w:r>
              <w:rPr>
                <w:noProof/>
                <w:webHidden/>
              </w:rPr>
            </w:r>
            <w:r>
              <w:rPr>
                <w:noProof/>
                <w:webHidden/>
              </w:rPr>
              <w:fldChar w:fldCharType="separate"/>
            </w:r>
            <w:r>
              <w:rPr>
                <w:noProof/>
                <w:webHidden/>
              </w:rPr>
              <w:t>62</w:t>
            </w:r>
            <w:r>
              <w:rPr>
                <w:noProof/>
                <w:webHidden/>
              </w:rPr>
              <w:fldChar w:fldCharType="end"/>
            </w:r>
          </w:hyperlink>
        </w:p>
        <w:p w14:paraId="6F9C9577" w14:textId="72C201D4" w:rsidR="008F6B70" w:rsidRDefault="008F6B70">
          <w:pPr>
            <w:pStyle w:val="TOC1"/>
            <w:rPr>
              <w:rFonts w:asciiTheme="minorHAnsi" w:eastAsiaTheme="minorEastAsia" w:hAnsiTheme="minorHAnsi"/>
              <w:kern w:val="2"/>
              <w:sz w:val="24"/>
              <w:szCs w:val="24"/>
              <w14:ligatures w14:val="standardContextual"/>
            </w:rPr>
          </w:pPr>
          <w:hyperlink w:anchor="_Toc236067958" w:history="1">
            <w:r w:rsidRPr="00F51A63">
              <w:rPr>
                <w:rStyle w:val="Hyperlink"/>
                <w:b/>
              </w:rPr>
              <w:t>ANNEX: HCCH Publications on the Financial Aspects of Intercountry Adoption</w:t>
            </w:r>
            <w:r>
              <w:rPr>
                <w:webHidden/>
              </w:rPr>
              <w:tab/>
            </w:r>
            <w:r>
              <w:rPr>
                <w:webHidden/>
              </w:rPr>
              <w:fldChar w:fldCharType="begin"/>
            </w:r>
            <w:r>
              <w:rPr>
                <w:webHidden/>
              </w:rPr>
              <w:instrText xml:space="preserve"> PAGEREF _Toc236067958 \h </w:instrText>
            </w:r>
            <w:r>
              <w:rPr>
                <w:webHidden/>
              </w:rPr>
            </w:r>
            <w:r>
              <w:rPr>
                <w:webHidden/>
              </w:rPr>
              <w:fldChar w:fldCharType="separate"/>
            </w:r>
            <w:r>
              <w:rPr>
                <w:webHidden/>
              </w:rPr>
              <w:t>63</w:t>
            </w:r>
            <w:r>
              <w:rPr>
                <w:webHidden/>
              </w:rPr>
              <w:fldChar w:fldCharType="end"/>
            </w:r>
          </w:hyperlink>
        </w:p>
        <w:p w14:paraId="7F46AD06" w14:textId="651EF648" w:rsidR="008E5838" w:rsidRDefault="008E5838">
          <w:r>
            <w:rPr>
              <w:b/>
              <w:bCs/>
              <w:noProof/>
            </w:rPr>
            <w:fldChar w:fldCharType="end"/>
          </w:r>
        </w:p>
      </w:sdtContent>
    </w:sdt>
    <w:p w14:paraId="7EE79FAB" w14:textId="5BFF380F" w:rsidR="00E26F1D" w:rsidRPr="0030225B" w:rsidRDefault="00E26F1D" w:rsidP="0030225B">
      <w:pPr>
        <w:rPr>
          <w:rFonts w:ascii="Raleway" w:hAnsi="Raleway"/>
          <w:sz w:val="18"/>
          <w:szCs w:val="18"/>
        </w:rPr>
      </w:pPr>
      <w:r w:rsidRPr="00A356B1">
        <w:rPr>
          <w:rFonts w:ascii="Raleway" w:hAnsi="Raleway"/>
          <w:sz w:val="18"/>
          <w:szCs w:val="18"/>
        </w:rPr>
        <w:br w:type="page"/>
      </w:r>
    </w:p>
    <w:p w14:paraId="6583A479" w14:textId="5CCA5EA3" w:rsidR="00A806B0" w:rsidRPr="009A213A" w:rsidRDefault="00A806B0" w:rsidP="00A806B0">
      <w:pPr>
        <w:pStyle w:val="Heading1"/>
        <w:numPr>
          <w:ilvl w:val="0"/>
          <w:numId w:val="0"/>
        </w:numPr>
        <w:rPr>
          <w:rFonts w:ascii="Raleway" w:hAnsi="Raleway"/>
          <w:b/>
        </w:rPr>
      </w:pPr>
      <w:bookmarkStart w:id="1" w:name="_Toc60744108"/>
      <w:bookmarkStart w:id="2" w:name="_Toc60745671"/>
      <w:bookmarkStart w:id="3" w:name="_Toc61255124"/>
      <w:bookmarkStart w:id="4" w:name="_Toc61616446"/>
      <w:bookmarkStart w:id="5" w:name="_Toc62299492"/>
      <w:bookmarkStart w:id="6" w:name="_Toc62299556"/>
      <w:bookmarkStart w:id="7" w:name="_Toc64621478"/>
      <w:bookmarkStart w:id="8" w:name="_Toc90679126"/>
      <w:bookmarkStart w:id="9" w:name="_Toc133936975"/>
      <w:bookmarkStart w:id="10" w:name="_Toc135740074"/>
      <w:bookmarkStart w:id="11" w:name="_Toc236067877"/>
      <w:r w:rsidRPr="009A213A">
        <w:rPr>
          <w:rFonts w:ascii="Raleway" w:hAnsi="Raleway"/>
          <w:b/>
        </w:rPr>
        <w:lastRenderedPageBreak/>
        <w:t>ABBREVIATIONS</w:t>
      </w:r>
      <w:bookmarkEnd w:id="1"/>
      <w:bookmarkEnd w:id="2"/>
      <w:bookmarkEnd w:id="3"/>
      <w:bookmarkEnd w:id="4"/>
      <w:bookmarkEnd w:id="5"/>
      <w:bookmarkEnd w:id="6"/>
      <w:bookmarkEnd w:id="7"/>
      <w:bookmarkEnd w:id="8"/>
      <w:bookmarkEnd w:id="9"/>
      <w:bookmarkEnd w:id="10"/>
      <w:bookmarkEnd w:id="11"/>
    </w:p>
    <w:tbl>
      <w:tblPr>
        <w:tblStyle w:val="PlainTable1"/>
        <w:tblW w:w="5000" w:type="pct"/>
        <w:tblLook w:val="04A0" w:firstRow="1" w:lastRow="0" w:firstColumn="1" w:lastColumn="0" w:noHBand="0" w:noVBand="1"/>
      </w:tblPr>
      <w:tblGrid>
        <w:gridCol w:w="2787"/>
        <w:gridCol w:w="6239"/>
      </w:tblGrid>
      <w:tr w:rsidR="006B6507" w:rsidRPr="00964BBC" w14:paraId="7BCF0209" w14:textId="77777777" w:rsidTr="00AC2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4614934" w14:textId="68AF42AA" w:rsidR="006B6507" w:rsidRPr="009A213A" w:rsidRDefault="0041020E" w:rsidP="004E4042">
            <w:pPr>
              <w:pStyle w:val="PBParagraph"/>
              <w:numPr>
                <w:ilvl w:val="0"/>
                <w:numId w:val="0"/>
              </w:numPr>
              <w:spacing w:before="120" w:line="240" w:lineRule="auto"/>
            </w:pPr>
            <w:r w:rsidRPr="009A213A">
              <w:t xml:space="preserve">1993 Adoption Convention </w:t>
            </w:r>
            <w:r w:rsidR="004A79F5" w:rsidRPr="004A79F5">
              <w:rPr>
                <w:b w:val="0"/>
                <w:bCs w:val="0"/>
              </w:rPr>
              <w:t>or</w:t>
            </w:r>
            <w:r w:rsidRPr="009A213A">
              <w:t xml:space="preserve"> Convention </w:t>
            </w:r>
          </w:p>
        </w:tc>
        <w:tc>
          <w:tcPr>
            <w:tcW w:w="3456" w:type="pct"/>
            <w:vAlign w:val="center"/>
          </w:tcPr>
          <w:p w14:paraId="63422695" w14:textId="395607ED" w:rsidR="006B6507" w:rsidRPr="009A213A" w:rsidRDefault="006B6507" w:rsidP="00616B55">
            <w:pPr>
              <w:pStyle w:val="PBParagraph"/>
              <w:numPr>
                <w:ilvl w:val="0"/>
                <w:numId w:val="0"/>
              </w:numPr>
              <w:spacing w:before="80" w:after="80" w:line="240" w:lineRule="auto"/>
              <w:cnfStyle w:val="100000000000" w:firstRow="1" w:lastRow="0" w:firstColumn="0" w:lastColumn="0" w:oddVBand="0" w:evenVBand="0" w:oddHBand="0" w:evenHBand="0" w:firstRowFirstColumn="0" w:firstRowLastColumn="0" w:lastRowFirstColumn="0" w:lastRowLastColumn="0"/>
            </w:pPr>
            <w:hyperlink r:id="rId13" w:history="1">
              <w:r w:rsidRPr="009A213A">
                <w:rPr>
                  <w:rStyle w:val="Hyperlink"/>
                  <w:b w:val="0"/>
                  <w:color w:val="002060"/>
                </w:rPr>
                <w:t>Convention of 29 May 1993 on Protection of Children and Cooperation in Respect of Intercountry Adoption</w:t>
              </w:r>
            </w:hyperlink>
            <w:r w:rsidRPr="009A213A">
              <w:t xml:space="preserve"> </w:t>
            </w:r>
          </w:p>
        </w:tc>
      </w:tr>
      <w:tr w:rsidR="00D76126" w:rsidRPr="00964BBC" w14:paraId="3113BBF2"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1E085A6E" w14:textId="77777777" w:rsidR="006B6507" w:rsidRPr="009A213A" w:rsidRDefault="006B6507" w:rsidP="004E4042">
            <w:pPr>
              <w:pStyle w:val="PBParagraph"/>
              <w:numPr>
                <w:ilvl w:val="0"/>
                <w:numId w:val="0"/>
              </w:numPr>
              <w:spacing w:before="120" w:line="240" w:lineRule="auto"/>
            </w:pPr>
            <w:r w:rsidRPr="009A213A">
              <w:t>AAB</w:t>
            </w:r>
          </w:p>
        </w:tc>
        <w:tc>
          <w:tcPr>
            <w:tcW w:w="3456" w:type="pct"/>
            <w:vAlign w:val="center"/>
          </w:tcPr>
          <w:p w14:paraId="4181F152" w14:textId="152B918C"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Adoption accredited body</w:t>
            </w:r>
          </w:p>
        </w:tc>
      </w:tr>
      <w:tr w:rsidR="009F75EB" w:rsidRPr="00964BBC" w14:paraId="2A8BF7E8"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6AC9F7B5" w14:textId="6479A4D2" w:rsidR="009F75EB" w:rsidRPr="009A213A" w:rsidRDefault="009F75EB" w:rsidP="004E4042">
            <w:pPr>
              <w:pStyle w:val="PBParagraph"/>
              <w:numPr>
                <w:ilvl w:val="0"/>
                <w:numId w:val="0"/>
              </w:numPr>
              <w:spacing w:before="120" w:line="240" w:lineRule="auto"/>
            </w:pPr>
            <w:r w:rsidRPr="009A213A">
              <w:t>CGAP</w:t>
            </w:r>
          </w:p>
        </w:tc>
        <w:tc>
          <w:tcPr>
            <w:tcW w:w="3456" w:type="pct"/>
            <w:vAlign w:val="center"/>
          </w:tcPr>
          <w:p w14:paraId="6130DC9A" w14:textId="0B548380" w:rsidR="009F75EB" w:rsidRPr="009A213A" w:rsidRDefault="00CE2F8E"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i/>
              </w:rPr>
            </w:pPr>
            <w:r w:rsidRPr="009A213A">
              <w:t>Council on General Affairs and Policy of the HCCH</w:t>
            </w:r>
          </w:p>
        </w:tc>
      </w:tr>
      <w:tr w:rsidR="00516EB7" w:rsidRPr="00964BBC" w14:paraId="56C67CD4"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38F31AF1" w14:textId="1B25D6B8" w:rsidR="00516EB7" w:rsidRPr="009A213A" w:rsidRDefault="00DF2A8C">
            <w:pPr>
              <w:pStyle w:val="PBParagraph"/>
              <w:numPr>
                <w:ilvl w:val="0"/>
                <w:numId w:val="0"/>
              </w:numPr>
              <w:spacing w:before="120" w:line="240" w:lineRule="auto"/>
            </w:pPr>
            <w:r>
              <w:t>(e-)</w:t>
            </w:r>
            <w:r w:rsidR="00516EB7" w:rsidRPr="009A213A">
              <w:t xml:space="preserve">Country Profile </w:t>
            </w:r>
            <w:r w:rsidR="004A79F5" w:rsidRPr="004A79F5">
              <w:rPr>
                <w:b w:val="0"/>
                <w:bCs w:val="0"/>
              </w:rPr>
              <w:t>or</w:t>
            </w:r>
            <w:r w:rsidR="00574D3F">
              <w:t xml:space="preserve"> CP</w:t>
            </w:r>
          </w:p>
        </w:tc>
        <w:tc>
          <w:tcPr>
            <w:tcW w:w="3456" w:type="pct"/>
            <w:vAlign w:val="center"/>
          </w:tcPr>
          <w:p w14:paraId="678C48C3" w14:textId="744E1018" w:rsidR="00FA74EE" w:rsidRPr="009A213A" w:rsidRDefault="00516EB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hyperlink r:id="rId14" w:history="1">
              <w:r w:rsidRPr="009A213A">
                <w:rPr>
                  <w:rStyle w:val="Hyperlink"/>
                </w:rPr>
                <w:t xml:space="preserve">HCCH </w:t>
              </w:r>
              <w:r w:rsidR="000E70BE">
                <w:rPr>
                  <w:rStyle w:val="Hyperlink"/>
                </w:rPr>
                <w:t>(e-)</w:t>
              </w:r>
              <w:r w:rsidRPr="009A213A">
                <w:rPr>
                  <w:rStyle w:val="Hyperlink"/>
                </w:rPr>
                <w:t>Country Profile</w:t>
              </w:r>
              <w:r w:rsidR="00077171" w:rsidRPr="009A213A">
                <w:rPr>
                  <w:rStyle w:val="Hyperlink"/>
                </w:rPr>
                <w:t>s</w:t>
              </w:r>
            </w:hyperlink>
            <w:r w:rsidR="007D7D42" w:rsidRPr="009A213A">
              <w:t xml:space="preserve"> for States of origin and receiving States</w:t>
            </w:r>
          </w:p>
          <w:p w14:paraId="615D63B2" w14:textId="5B50D14F" w:rsidR="00516EB7" w:rsidRPr="009A213A" w:rsidRDefault="00FA74EE"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A213A">
              <w:rPr>
                <w:sz w:val="16"/>
                <w:szCs w:val="16"/>
              </w:rPr>
              <w:t xml:space="preserve">Mostly used in footnotes, the year after the State </w:t>
            </w:r>
            <w:r w:rsidR="00953359" w:rsidRPr="009A213A">
              <w:rPr>
                <w:sz w:val="16"/>
                <w:szCs w:val="16"/>
              </w:rPr>
              <w:t xml:space="preserve">refers to the year </w:t>
            </w:r>
            <w:r w:rsidR="00EC4CAD">
              <w:rPr>
                <w:sz w:val="16"/>
                <w:szCs w:val="16"/>
              </w:rPr>
              <w:t>whe</w:t>
            </w:r>
            <w:r w:rsidR="00360F95">
              <w:rPr>
                <w:sz w:val="16"/>
                <w:szCs w:val="16"/>
              </w:rPr>
              <w:t>n</w:t>
            </w:r>
            <w:r w:rsidR="00EC4CAD">
              <w:rPr>
                <w:sz w:val="16"/>
                <w:szCs w:val="16"/>
              </w:rPr>
              <w:t xml:space="preserve"> the Country Profile was last updated when it was last accessed</w:t>
            </w:r>
            <w:r w:rsidR="00953359" w:rsidRPr="009A213A">
              <w:rPr>
                <w:sz w:val="16"/>
                <w:szCs w:val="16"/>
              </w:rPr>
              <w:t>.</w:t>
            </w:r>
            <w:r w:rsidR="00661DE1">
              <w:rPr>
                <w:sz w:val="16"/>
                <w:szCs w:val="16"/>
              </w:rPr>
              <w:t xml:space="preserve"> </w:t>
            </w:r>
          </w:p>
        </w:tc>
      </w:tr>
      <w:tr w:rsidR="00D76126" w:rsidRPr="00964BBC" w14:paraId="170503F2"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718269C8" w14:textId="2380F1D4" w:rsidR="009F75EB" w:rsidRPr="009A213A" w:rsidRDefault="009F75EB" w:rsidP="004E4042">
            <w:pPr>
              <w:pStyle w:val="PBParagraph"/>
              <w:numPr>
                <w:ilvl w:val="0"/>
                <w:numId w:val="0"/>
              </w:numPr>
              <w:spacing w:before="120" w:line="240" w:lineRule="auto"/>
            </w:pPr>
            <w:r w:rsidRPr="009A213A">
              <w:t>C&amp;D</w:t>
            </w:r>
          </w:p>
        </w:tc>
        <w:tc>
          <w:tcPr>
            <w:tcW w:w="3456" w:type="pct"/>
            <w:vAlign w:val="center"/>
          </w:tcPr>
          <w:p w14:paraId="332113E5" w14:textId="3CD3A10E" w:rsidR="009F75EB" w:rsidRPr="009A213A" w:rsidRDefault="009F75EB"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 xml:space="preserve">Conclusion and Decision of CGAP </w:t>
            </w:r>
          </w:p>
        </w:tc>
      </w:tr>
      <w:tr w:rsidR="006B6507" w:rsidRPr="00964BBC" w14:paraId="235CC383"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53CE7001" w14:textId="77777777" w:rsidR="006B6507" w:rsidRPr="009A213A" w:rsidRDefault="006B6507" w:rsidP="004E4042">
            <w:pPr>
              <w:pStyle w:val="PBParagraph"/>
              <w:numPr>
                <w:ilvl w:val="0"/>
                <w:numId w:val="0"/>
              </w:numPr>
              <w:spacing w:before="120" w:line="240" w:lineRule="auto"/>
            </w:pPr>
            <w:r w:rsidRPr="009A213A">
              <w:t>C&amp;R</w:t>
            </w:r>
          </w:p>
        </w:tc>
        <w:tc>
          <w:tcPr>
            <w:tcW w:w="3456" w:type="pct"/>
            <w:vAlign w:val="center"/>
          </w:tcPr>
          <w:p w14:paraId="31ABB573" w14:textId="77777777" w:rsidR="006B6507" w:rsidRPr="009A213A" w:rsidRDefault="006B6507" w:rsidP="00616B55">
            <w:pPr>
              <w:pStyle w:val="PBParagraph"/>
              <w:numPr>
                <w:ilvl w:val="0"/>
                <w:numId w:val="0"/>
              </w:numPr>
              <w:spacing w:before="80" w:after="80" w:line="240" w:lineRule="auto"/>
              <w:ind w:left="720" w:hanging="720"/>
              <w:cnfStyle w:val="000000000000" w:firstRow="0" w:lastRow="0" w:firstColumn="0" w:lastColumn="0" w:oddVBand="0" w:evenVBand="0" w:oddHBand="0" w:evenHBand="0" w:firstRowFirstColumn="0" w:firstRowLastColumn="0" w:lastRowFirstColumn="0" w:lastRowLastColumn="0"/>
            </w:pPr>
            <w:r w:rsidRPr="009A213A">
              <w:t xml:space="preserve">Conclusion and Recommendation </w:t>
            </w:r>
          </w:p>
        </w:tc>
      </w:tr>
      <w:tr w:rsidR="00D76126" w:rsidRPr="00964BBC" w14:paraId="60216E96"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3202909A" w14:textId="68D43D14" w:rsidR="006B6507" w:rsidRPr="009A213A" w:rsidRDefault="006B6507" w:rsidP="004E4042">
            <w:pPr>
              <w:pStyle w:val="PBParagraph"/>
              <w:numPr>
                <w:ilvl w:val="0"/>
                <w:numId w:val="0"/>
              </w:numPr>
              <w:spacing w:before="120" w:line="240" w:lineRule="auto"/>
            </w:pPr>
            <w:r w:rsidRPr="009A213A">
              <w:t xml:space="preserve">Fact Sheets </w:t>
            </w:r>
            <w:r w:rsidR="00616B55" w:rsidRPr="00616B55">
              <w:rPr>
                <w:b w:val="0"/>
                <w:bCs w:val="0"/>
              </w:rPr>
              <w:t>or</w:t>
            </w:r>
            <w:r w:rsidRPr="009A213A">
              <w:t xml:space="preserve"> FS</w:t>
            </w:r>
          </w:p>
        </w:tc>
        <w:tc>
          <w:tcPr>
            <w:tcW w:w="3456" w:type="pct"/>
            <w:vAlign w:val="center"/>
          </w:tcPr>
          <w:p w14:paraId="27721F24" w14:textId="466A199B"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Fact Sheets on Illicit Practices</w:t>
            </w:r>
            <w:r w:rsidR="00B47A4E" w:rsidRPr="009A213A">
              <w:t xml:space="preserve"> from the</w:t>
            </w:r>
            <w:r w:rsidR="005919CF" w:rsidRPr="009A213A">
              <w:t xml:space="preserve"> </w:t>
            </w:r>
            <w:r w:rsidRPr="0026600C">
              <w:rPr>
                <w:iCs/>
              </w:rPr>
              <w:t>HCCH Toolkit for Preventing and Addressing Illicit Practices in Intercountry Adoption</w:t>
            </w:r>
          </w:p>
        </w:tc>
      </w:tr>
      <w:tr w:rsidR="006B6507" w:rsidRPr="00964BBC" w14:paraId="1F84FF7C"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7DA05EB6" w14:textId="77777777" w:rsidR="006B6507" w:rsidRPr="009A213A" w:rsidRDefault="006B6507" w:rsidP="004E4042">
            <w:pPr>
              <w:pStyle w:val="PBParagraph"/>
              <w:numPr>
                <w:ilvl w:val="0"/>
                <w:numId w:val="0"/>
              </w:numPr>
              <w:spacing w:before="120" w:line="240" w:lineRule="auto"/>
            </w:pPr>
            <w:r w:rsidRPr="009A213A">
              <w:t>HCCH</w:t>
            </w:r>
          </w:p>
        </w:tc>
        <w:tc>
          <w:tcPr>
            <w:tcW w:w="3456" w:type="pct"/>
            <w:vAlign w:val="center"/>
          </w:tcPr>
          <w:p w14:paraId="0C5E7A42" w14:textId="77777777"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Hague Conference on Private International Law</w:t>
            </w:r>
          </w:p>
        </w:tc>
      </w:tr>
      <w:tr w:rsidR="00D76126" w:rsidRPr="00964BBC" w14:paraId="6E68867A"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4C49F2CA" w14:textId="77777777" w:rsidR="006B6507" w:rsidRPr="009A213A" w:rsidRDefault="006B6507" w:rsidP="004E4042">
            <w:pPr>
              <w:pStyle w:val="PBParagraph"/>
              <w:numPr>
                <w:ilvl w:val="0"/>
                <w:numId w:val="0"/>
              </w:numPr>
              <w:spacing w:before="120" w:line="240" w:lineRule="auto"/>
            </w:pPr>
            <w:r w:rsidRPr="009A213A">
              <w:t>ISS</w:t>
            </w:r>
          </w:p>
        </w:tc>
        <w:tc>
          <w:tcPr>
            <w:tcW w:w="3456" w:type="pct"/>
            <w:vAlign w:val="center"/>
          </w:tcPr>
          <w:p w14:paraId="4BF418CE" w14:textId="77777777"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International Social Service</w:t>
            </w:r>
          </w:p>
        </w:tc>
      </w:tr>
      <w:tr w:rsidR="00F467C1" w:rsidRPr="00964BBC" w14:paraId="4BFC2223"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63010058" w14:textId="77777777" w:rsidR="00F467C1" w:rsidRPr="00EA76D4" w:rsidRDefault="00F467C1">
            <w:pPr>
              <w:pStyle w:val="PBParagraph"/>
              <w:numPr>
                <w:ilvl w:val="0"/>
                <w:numId w:val="0"/>
              </w:numPr>
              <w:spacing w:before="120" w:line="240" w:lineRule="auto"/>
            </w:pPr>
            <w:r w:rsidRPr="00EA76D4">
              <w:t xml:space="preserve">Note </w:t>
            </w:r>
          </w:p>
        </w:tc>
        <w:tc>
          <w:tcPr>
            <w:tcW w:w="3456" w:type="pct"/>
            <w:vAlign w:val="center"/>
          </w:tcPr>
          <w:p w14:paraId="387718B8" w14:textId="13D86CAA" w:rsidR="00F467C1" w:rsidRPr="009A213A" w:rsidRDefault="006B321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t xml:space="preserve">HCCH </w:t>
            </w:r>
            <w:r w:rsidR="00F467C1" w:rsidRPr="00EA76D4">
              <w:t>Note on the Financial Aspects o</w:t>
            </w:r>
            <w:r w:rsidR="00945FBF">
              <w:t>f</w:t>
            </w:r>
            <w:r w:rsidR="00F467C1" w:rsidRPr="00EA76D4">
              <w:t xml:space="preserve"> Intercountry Adoption</w:t>
            </w:r>
          </w:p>
        </w:tc>
      </w:tr>
      <w:tr w:rsidR="006B6507" w:rsidRPr="00964BBC" w14:paraId="14A90953"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35E52E6B" w14:textId="77777777" w:rsidR="006B6507" w:rsidRPr="009A213A" w:rsidRDefault="006B6507" w:rsidP="004E4042">
            <w:pPr>
              <w:pStyle w:val="PBParagraph"/>
              <w:numPr>
                <w:ilvl w:val="0"/>
                <w:numId w:val="0"/>
              </w:numPr>
              <w:spacing w:before="120" w:line="240" w:lineRule="auto"/>
            </w:pPr>
            <w:r w:rsidRPr="009A213A">
              <w:t>OPSC</w:t>
            </w:r>
          </w:p>
        </w:tc>
        <w:tc>
          <w:tcPr>
            <w:tcW w:w="3456" w:type="pct"/>
            <w:vAlign w:val="center"/>
          </w:tcPr>
          <w:p w14:paraId="34329C75" w14:textId="6824E96E"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hyperlink r:id="rId15" w:history="1">
              <w:r w:rsidRPr="009A213A">
                <w:rPr>
                  <w:rStyle w:val="Hyperlink"/>
                  <w:color w:val="002060"/>
                </w:rPr>
                <w:t xml:space="preserve">Optional Protocol to the </w:t>
              </w:r>
              <w:r w:rsidR="00B47A4E" w:rsidRPr="009A213A">
                <w:rPr>
                  <w:rStyle w:val="Hyperlink"/>
                  <w:color w:val="002060"/>
                </w:rPr>
                <w:t>UN</w:t>
              </w:r>
              <w:r w:rsidRPr="009A213A">
                <w:rPr>
                  <w:rStyle w:val="Hyperlink"/>
                  <w:color w:val="002060"/>
                </w:rPr>
                <w:t>CRC on the Sale of Children, Child Prostitution and Child Pornography</w:t>
              </w:r>
            </w:hyperlink>
          </w:p>
        </w:tc>
      </w:tr>
      <w:tr w:rsidR="00D76126" w:rsidRPr="00964BBC" w14:paraId="663E45BB"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33D7804E" w14:textId="77777777" w:rsidR="006B6507" w:rsidRPr="009A213A" w:rsidRDefault="006B6507" w:rsidP="004E4042">
            <w:pPr>
              <w:pStyle w:val="PBParagraph"/>
              <w:numPr>
                <w:ilvl w:val="0"/>
                <w:numId w:val="0"/>
              </w:numPr>
              <w:spacing w:before="120" w:line="240" w:lineRule="auto"/>
            </w:pPr>
            <w:r w:rsidRPr="009A213A">
              <w:t>PAPs</w:t>
            </w:r>
          </w:p>
        </w:tc>
        <w:tc>
          <w:tcPr>
            <w:tcW w:w="3456" w:type="pct"/>
            <w:vAlign w:val="center"/>
          </w:tcPr>
          <w:p w14:paraId="6D62114A" w14:textId="77777777"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Prospective adoptive parents</w:t>
            </w:r>
          </w:p>
        </w:tc>
      </w:tr>
      <w:tr w:rsidR="00DB20AB" w:rsidRPr="00964BBC" w14:paraId="3813B2B0"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2D54CF37" w14:textId="1F349787" w:rsidR="00DB20AB" w:rsidRPr="009A213A" w:rsidRDefault="00DB20AB" w:rsidP="00DB20AB">
            <w:pPr>
              <w:pStyle w:val="PBParagraph"/>
              <w:numPr>
                <w:ilvl w:val="0"/>
                <w:numId w:val="0"/>
              </w:numPr>
              <w:spacing w:before="120" w:line="240" w:lineRule="auto"/>
              <w:jc w:val="left"/>
            </w:pPr>
            <w:r>
              <w:t>(Prospective) adoptive parents</w:t>
            </w:r>
          </w:p>
        </w:tc>
        <w:tc>
          <w:tcPr>
            <w:tcW w:w="3456" w:type="pct"/>
            <w:vAlign w:val="center"/>
          </w:tcPr>
          <w:p w14:paraId="299E46ED" w14:textId="218FFE54" w:rsidR="00DB20AB" w:rsidRPr="009A213A" w:rsidRDefault="00DB20AB"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t xml:space="preserve">Prospective adoptive parents </w:t>
            </w:r>
            <w:r w:rsidRPr="000A1A14">
              <w:rPr>
                <w:u w:val="single"/>
              </w:rPr>
              <w:t>and</w:t>
            </w:r>
            <w:r>
              <w:t xml:space="preserve"> adoptive parents</w:t>
            </w:r>
          </w:p>
        </w:tc>
      </w:tr>
      <w:tr w:rsidR="00516EB7" w:rsidRPr="00964BBC" w14:paraId="0B8EAD84"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711DE678" w14:textId="77777777" w:rsidR="00516EB7" w:rsidRPr="009A213A" w:rsidRDefault="00516EB7">
            <w:pPr>
              <w:pStyle w:val="PBParagraph"/>
              <w:numPr>
                <w:ilvl w:val="0"/>
                <w:numId w:val="0"/>
              </w:numPr>
              <w:spacing w:before="120" w:line="240" w:lineRule="auto"/>
            </w:pPr>
            <w:r w:rsidRPr="009A213A">
              <w:t>PB</w:t>
            </w:r>
          </w:p>
        </w:tc>
        <w:tc>
          <w:tcPr>
            <w:tcW w:w="3456" w:type="pct"/>
            <w:vAlign w:val="center"/>
          </w:tcPr>
          <w:p w14:paraId="231F871A" w14:textId="77777777" w:rsidR="00516EB7" w:rsidRPr="009A213A" w:rsidRDefault="00516EB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Permanent Bureau of the HCCH</w:t>
            </w:r>
          </w:p>
        </w:tc>
      </w:tr>
      <w:tr w:rsidR="00747D9D" w:rsidRPr="00964BBC" w14:paraId="03FA8E3A"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69A1B3A9" w14:textId="71D3F20A" w:rsidR="00747D9D" w:rsidRPr="009A213A" w:rsidRDefault="00516EB7" w:rsidP="004E4042">
            <w:pPr>
              <w:pStyle w:val="PBParagraph"/>
              <w:numPr>
                <w:ilvl w:val="0"/>
                <w:numId w:val="0"/>
              </w:numPr>
              <w:spacing w:before="120" w:line="240" w:lineRule="auto"/>
            </w:pPr>
            <w:r w:rsidRPr="009A213A">
              <w:t xml:space="preserve">Q. </w:t>
            </w:r>
          </w:p>
        </w:tc>
        <w:tc>
          <w:tcPr>
            <w:tcW w:w="3456" w:type="pct"/>
            <w:vAlign w:val="center"/>
          </w:tcPr>
          <w:p w14:paraId="7B7649CF" w14:textId="078A9C9A" w:rsidR="00747D9D" w:rsidRPr="009A213A" w:rsidRDefault="00516EB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 xml:space="preserve">Question </w:t>
            </w:r>
          </w:p>
        </w:tc>
      </w:tr>
      <w:tr w:rsidR="00F467C1" w:rsidRPr="006B57D2" w14:paraId="31B115BD"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09F6A169" w14:textId="77777777" w:rsidR="00F467C1" w:rsidRPr="00EA76D4" w:rsidRDefault="00F467C1">
            <w:pPr>
              <w:pStyle w:val="PBParagraph"/>
              <w:numPr>
                <w:ilvl w:val="0"/>
                <w:numId w:val="0"/>
              </w:numPr>
              <w:spacing w:before="120" w:line="240" w:lineRule="auto"/>
            </w:pPr>
            <w:r w:rsidRPr="00EA76D4">
              <w:t>Repository</w:t>
            </w:r>
          </w:p>
        </w:tc>
        <w:tc>
          <w:tcPr>
            <w:tcW w:w="3456" w:type="pct"/>
            <w:vAlign w:val="center"/>
          </w:tcPr>
          <w:p w14:paraId="559AE0DB" w14:textId="07EC9A06" w:rsidR="00F467C1" w:rsidRPr="00EA76D4" w:rsidRDefault="006B321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t xml:space="preserve">HCCH </w:t>
            </w:r>
            <w:r w:rsidR="00F467C1" w:rsidRPr="00EA76D4">
              <w:t xml:space="preserve">Repository of Studies </w:t>
            </w:r>
            <w:r w:rsidR="00B508EF">
              <w:t xml:space="preserve">and Other Sources </w:t>
            </w:r>
            <w:r w:rsidR="00F467C1" w:rsidRPr="00EA76D4">
              <w:t xml:space="preserve">on the </w:t>
            </w:r>
            <w:r w:rsidR="00640530">
              <w:t>F</w:t>
            </w:r>
            <w:r w:rsidR="00F467C1" w:rsidRPr="00EA76D4">
              <w:t xml:space="preserve">inancial </w:t>
            </w:r>
            <w:r w:rsidR="00640530">
              <w:t>A</w:t>
            </w:r>
            <w:r w:rsidR="00F467C1" w:rsidRPr="00EA76D4">
              <w:t xml:space="preserve">spects of </w:t>
            </w:r>
            <w:r w:rsidR="00640530">
              <w:t>I</w:t>
            </w:r>
            <w:r w:rsidR="00F467C1" w:rsidRPr="00EA76D4">
              <w:t xml:space="preserve">ntercountry </w:t>
            </w:r>
            <w:r w:rsidR="00640530">
              <w:t>A</w:t>
            </w:r>
            <w:r w:rsidR="00F467C1" w:rsidRPr="00EA76D4">
              <w:t>doption</w:t>
            </w:r>
          </w:p>
        </w:tc>
      </w:tr>
      <w:tr w:rsidR="00F467C1" w:rsidRPr="00964BBC" w14:paraId="572450D9"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1533FEB1" w14:textId="77777777" w:rsidR="00F467C1" w:rsidRPr="00EA76D4" w:rsidRDefault="00F467C1">
            <w:pPr>
              <w:pStyle w:val="PBParagraph"/>
              <w:numPr>
                <w:ilvl w:val="0"/>
                <w:numId w:val="0"/>
              </w:numPr>
              <w:spacing w:before="120" w:line="240" w:lineRule="auto"/>
            </w:pPr>
            <w:r w:rsidRPr="00EA76D4">
              <w:t>Roadmap</w:t>
            </w:r>
          </w:p>
        </w:tc>
        <w:tc>
          <w:tcPr>
            <w:tcW w:w="3456" w:type="pct"/>
            <w:vAlign w:val="center"/>
          </w:tcPr>
          <w:p w14:paraId="06BE8C98" w14:textId="0F2A6F69" w:rsidR="00F467C1" w:rsidRPr="009A213A" w:rsidRDefault="006B321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t xml:space="preserve">HCCH </w:t>
            </w:r>
            <w:r w:rsidR="00F467C1" w:rsidRPr="00EA76D4">
              <w:t xml:space="preserve">Roadmap of Cooperation </w:t>
            </w:r>
            <w:r w:rsidR="00950EC9">
              <w:t>B</w:t>
            </w:r>
            <w:r w:rsidR="00F467C1" w:rsidRPr="00EA76D4">
              <w:t xml:space="preserve">etween States to </w:t>
            </w:r>
            <w:r w:rsidR="009D7FB2">
              <w:t>T</w:t>
            </w:r>
            <w:r w:rsidR="00F467C1" w:rsidRPr="00EA76D4">
              <w:t xml:space="preserve">ransition to </w:t>
            </w:r>
            <w:r w:rsidR="00640530">
              <w:t>N</w:t>
            </w:r>
            <w:r w:rsidR="00F467C1" w:rsidRPr="00EA76D4">
              <w:t xml:space="preserve">o </w:t>
            </w:r>
            <w:r w:rsidR="00950EC9">
              <w:t>C</w:t>
            </w:r>
            <w:r w:rsidR="00F467C1" w:rsidRPr="00EA76D4">
              <w:t xml:space="preserve">ontributions, Donations and Cooperation Projects in </w:t>
            </w:r>
            <w:r w:rsidR="009D7FB2">
              <w:t>the Context of</w:t>
            </w:r>
            <w:r w:rsidR="00F467C1" w:rsidRPr="00EA76D4">
              <w:t xml:space="preserve"> Adoption</w:t>
            </w:r>
          </w:p>
        </w:tc>
      </w:tr>
      <w:tr w:rsidR="00D76126" w:rsidRPr="00964BBC" w14:paraId="578D0E61"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7E060EE4" w14:textId="77777777" w:rsidR="006B6507" w:rsidRPr="009A213A" w:rsidRDefault="006B6507" w:rsidP="004E4042">
            <w:pPr>
              <w:pStyle w:val="PBParagraph"/>
              <w:numPr>
                <w:ilvl w:val="0"/>
                <w:numId w:val="0"/>
              </w:numPr>
              <w:spacing w:before="120" w:line="240" w:lineRule="auto"/>
            </w:pPr>
            <w:r w:rsidRPr="009A213A">
              <w:t>RS</w:t>
            </w:r>
          </w:p>
        </w:tc>
        <w:tc>
          <w:tcPr>
            <w:tcW w:w="3456" w:type="pct"/>
            <w:vAlign w:val="center"/>
          </w:tcPr>
          <w:p w14:paraId="4976399D" w14:textId="77777777" w:rsidR="006B6507" w:rsidRPr="009A213A" w:rsidRDefault="006B6507" w:rsidP="00486782">
            <w:pPr>
              <w:pStyle w:val="PBParagraph"/>
              <w:numPr>
                <w:ilvl w:val="0"/>
                <w:numId w:val="0"/>
              </w:numPr>
              <w:spacing w:before="80" w:after="80" w:line="240" w:lineRule="auto"/>
              <w:ind w:left="720" w:hanging="720"/>
              <w:cnfStyle w:val="000000000000" w:firstRow="0" w:lastRow="0" w:firstColumn="0" w:lastColumn="0" w:oddVBand="0" w:evenVBand="0" w:oddHBand="0" w:evenHBand="0" w:firstRowFirstColumn="0" w:firstRowLastColumn="0" w:lastRowFirstColumn="0" w:lastRowLastColumn="0"/>
            </w:pPr>
            <w:r w:rsidRPr="009A213A">
              <w:t>Receiving State</w:t>
            </w:r>
          </w:p>
        </w:tc>
      </w:tr>
      <w:tr w:rsidR="006B6507" w:rsidRPr="00964BBC" w14:paraId="02D654B4"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596D90FA" w14:textId="77777777" w:rsidR="006B6507" w:rsidRPr="009A213A" w:rsidRDefault="006B6507" w:rsidP="004E4042">
            <w:pPr>
              <w:pStyle w:val="PBParagraph"/>
              <w:numPr>
                <w:ilvl w:val="0"/>
                <w:numId w:val="0"/>
              </w:numPr>
              <w:spacing w:before="120" w:line="240" w:lineRule="auto"/>
            </w:pPr>
            <w:r w:rsidRPr="009A213A">
              <w:t>SC</w:t>
            </w:r>
          </w:p>
        </w:tc>
        <w:tc>
          <w:tcPr>
            <w:tcW w:w="3456" w:type="pct"/>
            <w:vAlign w:val="center"/>
          </w:tcPr>
          <w:p w14:paraId="5B5FBCAE" w14:textId="659EB110"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 xml:space="preserve">Special Commission on the </w:t>
            </w:r>
            <w:r w:rsidR="00950EC9">
              <w:t>P</w:t>
            </w:r>
            <w:r w:rsidRPr="009A213A">
              <w:t xml:space="preserve">ractical </w:t>
            </w:r>
            <w:r w:rsidR="00950EC9">
              <w:t>O</w:t>
            </w:r>
            <w:r w:rsidRPr="009A213A">
              <w:t xml:space="preserve">peration of the 1993 Adoption Convention </w:t>
            </w:r>
          </w:p>
        </w:tc>
      </w:tr>
      <w:tr w:rsidR="00D76126" w:rsidRPr="00964BBC" w14:paraId="23A532C1"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737C29AC" w14:textId="77777777" w:rsidR="006B6507" w:rsidRPr="009A213A" w:rsidRDefault="006B6507" w:rsidP="004E4042">
            <w:pPr>
              <w:pStyle w:val="PBParagraph"/>
              <w:numPr>
                <w:ilvl w:val="0"/>
                <w:numId w:val="0"/>
              </w:numPr>
              <w:spacing w:before="120" w:line="240" w:lineRule="auto"/>
            </w:pPr>
            <w:r w:rsidRPr="009A213A">
              <w:t>SO</w:t>
            </w:r>
          </w:p>
        </w:tc>
        <w:tc>
          <w:tcPr>
            <w:tcW w:w="3456" w:type="pct"/>
            <w:vAlign w:val="center"/>
          </w:tcPr>
          <w:p w14:paraId="7D5792BC" w14:textId="77777777" w:rsidR="006B6507" w:rsidRPr="009A213A" w:rsidRDefault="006B6507"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State of origin</w:t>
            </w:r>
          </w:p>
        </w:tc>
      </w:tr>
      <w:tr w:rsidR="00856851" w:rsidRPr="00964BBC" w14:paraId="52F19E21"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70EAD20C" w14:textId="0026651F" w:rsidR="00856851" w:rsidRPr="0064201C" w:rsidRDefault="00856851" w:rsidP="004E4042">
            <w:pPr>
              <w:pStyle w:val="PBParagraph"/>
              <w:numPr>
                <w:ilvl w:val="0"/>
                <w:numId w:val="0"/>
              </w:numPr>
              <w:spacing w:before="120" w:line="240" w:lineRule="auto"/>
            </w:pPr>
            <w:r w:rsidRPr="0064201C">
              <w:t>Tables on the Financial Aspects</w:t>
            </w:r>
            <w:r w:rsidR="008C3A40" w:rsidRPr="0064201C">
              <w:t xml:space="preserve"> </w:t>
            </w:r>
            <w:r w:rsidR="008C3A40" w:rsidRPr="0064201C">
              <w:rPr>
                <w:b w:val="0"/>
                <w:bCs w:val="0"/>
              </w:rPr>
              <w:t>or</w:t>
            </w:r>
            <w:r w:rsidR="008C3A40" w:rsidRPr="0064201C">
              <w:t xml:space="preserve"> Tables</w:t>
            </w:r>
          </w:p>
        </w:tc>
        <w:tc>
          <w:tcPr>
            <w:tcW w:w="3456" w:type="pct"/>
            <w:vAlign w:val="center"/>
          </w:tcPr>
          <w:p w14:paraId="7B89077F" w14:textId="11A24DFF" w:rsidR="00856851" w:rsidRPr="009A213A" w:rsidRDefault="00E75FE8"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hyperlink r:id="rId16" w:history="1">
              <w:r w:rsidRPr="0064201C">
                <w:rPr>
                  <w:rStyle w:val="Hyperlink"/>
                </w:rPr>
                <w:t xml:space="preserve">HCCH Tables on the Financial Aspects </w:t>
              </w:r>
              <w:r w:rsidR="003A0E21" w:rsidRPr="0064201C">
                <w:rPr>
                  <w:rStyle w:val="Hyperlink"/>
                </w:rPr>
                <w:t>of</w:t>
              </w:r>
              <w:r w:rsidRPr="0064201C">
                <w:rPr>
                  <w:rStyle w:val="Hyperlink"/>
                </w:rPr>
                <w:t xml:space="preserve"> Intercountry Adoption</w:t>
              </w:r>
            </w:hyperlink>
          </w:p>
        </w:tc>
      </w:tr>
      <w:tr w:rsidR="00D00056" w:rsidRPr="00964BBC" w14:paraId="59254FEF" w14:textId="77777777" w:rsidTr="004E4042">
        <w:tc>
          <w:tcPr>
            <w:cnfStyle w:val="001000000000" w:firstRow="0" w:lastRow="0" w:firstColumn="1" w:lastColumn="0" w:oddVBand="0" w:evenVBand="0" w:oddHBand="0" w:evenHBand="0" w:firstRowFirstColumn="0" w:firstRowLastColumn="0" w:lastRowFirstColumn="0" w:lastRowLastColumn="0"/>
            <w:tcW w:w="1544" w:type="pct"/>
            <w:vAlign w:val="center"/>
          </w:tcPr>
          <w:p w14:paraId="0082E6AD" w14:textId="4062D268" w:rsidR="00D00056" w:rsidRPr="009A213A" w:rsidRDefault="00D00056" w:rsidP="00EA76D4">
            <w:pPr>
              <w:pStyle w:val="PBParagraph"/>
              <w:numPr>
                <w:ilvl w:val="0"/>
                <w:numId w:val="0"/>
              </w:numPr>
              <w:spacing w:before="120" w:line="240" w:lineRule="auto"/>
              <w:jc w:val="left"/>
            </w:pPr>
            <w:r>
              <w:t>Toolkit against Illicit Practices</w:t>
            </w:r>
          </w:p>
        </w:tc>
        <w:tc>
          <w:tcPr>
            <w:tcW w:w="3456" w:type="pct"/>
            <w:vAlign w:val="center"/>
          </w:tcPr>
          <w:p w14:paraId="38D832E5" w14:textId="65A054A6" w:rsidR="00D00056" w:rsidRPr="009A213A" w:rsidRDefault="00E75FE8"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hyperlink r:id="rId17" w:history="1">
              <w:r>
                <w:rPr>
                  <w:rStyle w:val="Hyperlink"/>
                </w:rPr>
                <w:t>HCCH Toolkit for Preventing and Addressing Illicit Practices in Intercountry Adoption</w:t>
              </w:r>
            </w:hyperlink>
          </w:p>
        </w:tc>
      </w:tr>
      <w:tr w:rsidR="00747D9D" w:rsidRPr="00964BBC" w14:paraId="0402FDF3" w14:textId="77777777" w:rsidTr="00AC26AE">
        <w:tc>
          <w:tcPr>
            <w:cnfStyle w:val="001000000000" w:firstRow="0" w:lastRow="0" w:firstColumn="1" w:lastColumn="0" w:oddVBand="0" w:evenVBand="0" w:oddHBand="0" w:evenHBand="0" w:firstRowFirstColumn="0" w:firstRowLastColumn="0" w:lastRowFirstColumn="0" w:lastRowLastColumn="0"/>
            <w:tcW w:w="1544" w:type="pct"/>
            <w:vAlign w:val="center"/>
          </w:tcPr>
          <w:p w14:paraId="67594C97" w14:textId="7ACCCC3E" w:rsidR="00747D9D" w:rsidRPr="009A213A" w:rsidRDefault="00747D9D" w:rsidP="004E4042">
            <w:pPr>
              <w:pStyle w:val="PBParagraph"/>
              <w:numPr>
                <w:ilvl w:val="0"/>
                <w:numId w:val="0"/>
              </w:numPr>
              <w:spacing w:before="120" w:line="240" w:lineRule="auto"/>
            </w:pPr>
            <w:r w:rsidRPr="009A213A">
              <w:t>UNCRC</w:t>
            </w:r>
          </w:p>
        </w:tc>
        <w:tc>
          <w:tcPr>
            <w:tcW w:w="3456" w:type="pct"/>
            <w:vAlign w:val="center"/>
          </w:tcPr>
          <w:p w14:paraId="67DC284D" w14:textId="3F6D33F4" w:rsidR="00747D9D" w:rsidRPr="009A213A" w:rsidRDefault="00747D9D"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hyperlink r:id="rId18" w:history="1">
              <w:r w:rsidRPr="009A213A">
                <w:rPr>
                  <w:rStyle w:val="Hyperlink"/>
                  <w:color w:val="002060"/>
                </w:rPr>
                <w:t>United Nations Convention on the Rights of the Child</w:t>
              </w:r>
            </w:hyperlink>
          </w:p>
        </w:tc>
      </w:tr>
      <w:tr w:rsidR="00AC26AE" w:rsidRPr="00964BBC" w14:paraId="56861D2C" w14:textId="77777777">
        <w:tc>
          <w:tcPr>
            <w:cnfStyle w:val="001000000000" w:firstRow="0" w:lastRow="0" w:firstColumn="1" w:lastColumn="0" w:oddVBand="0" w:evenVBand="0" w:oddHBand="0" w:evenHBand="0" w:firstRowFirstColumn="0" w:firstRowLastColumn="0" w:lastRowFirstColumn="0" w:lastRowLastColumn="0"/>
            <w:tcW w:w="1544" w:type="pct"/>
            <w:vAlign w:val="center"/>
          </w:tcPr>
          <w:p w14:paraId="0A55BC68" w14:textId="77777777" w:rsidR="00AC26AE" w:rsidRPr="009A213A" w:rsidRDefault="00AC26AE">
            <w:pPr>
              <w:pStyle w:val="PBParagraph"/>
              <w:numPr>
                <w:ilvl w:val="0"/>
                <w:numId w:val="0"/>
              </w:numPr>
              <w:spacing w:before="120" w:line="240" w:lineRule="auto"/>
            </w:pPr>
            <w:r w:rsidRPr="009A213A">
              <w:t>UNICEF</w:t>
            </w:r>
          </w:p>
        </w:tc>
        <w:tc>
          <w:tcPr>
            <w:tcW w:w="3456" w:type="pct"/>
            <w:vAlign w:val="center"/>
          </w:tcPr>
          <w:p w14:paraId="1629A405" w14:textId="77777777" w:rsidR="00AC26AE" w:rsidRPr="009A213A" w:rsidRDefault="00AC26AE" w:rsidP="00616B55">
            <w:pPr>
              <w:pStyle w:val="PBParagraph"/>
              <w:numPr>
                <w:ilvl w:val="0"/>
                <w:numId w:val="0"/>
              </w:numPr>
              <w:spacing w:before="80" w:after="80" w:line="240" w:lineRule="auto"/>
              <w:cnfStyle w:val="000000000000" w:firstRow="0" w:lastRow="0" w:firstColumn="0" w:lastColumn="0" w:oddVBand="0" w:evenVBand="0" w:oddHBand="0" w:evenHBand="0" w:firstRowFirstColumn="0" w:firstRowLastColumn="0" w:lastRowFirstColumn="0" w:lastRowLastColumn="0"/>
            </w:pPr>
            <w:r w:rsidRPr="009A213A">
              <w:t>United Nations Children’s Fund</w:t>
            </w:r>
          </w:p>
        </w:tc>
      </w:tr>
    </w:tbl>
    <w:p w14:paraId="05663285" w14:textId="690C3EF5" w:rsidR="00B9780C" w:rsidRPr="009A213A" w:rsidRDefault="00A43E5A" w:rsidP="00242A40">
      <w:pPr>
        <w:pStyle w:val="Heading1"/>
        <w:numPr>
          <w:ilvl w:val="0"/>
          <w:numId w:val="0"/>
        </w:numPr>
        <w:rPr>
          <w:rFonts w:ascii="Raleway" w:hAnsi="Raleway"/>
          <w:b/>
        </w:rPr>
      </w:pPr>
      <w:bookmarkStart w:id="12" w:name="_Toc236067878"/>
      <w:r w:rsidRPr="009A213A">
        <w:rPr>
          <w:rFonts w:ascii="Raleway" w:hAnsi="Raleway"/>
          <w:b/>
        </w:rPr>
        <w:lastRenderedPageBreak/>
        <w:t xml:space="preserve">TERMINOLOGY </w:t>
      </w:r>
      <w:r w:rsidR="00846CF6" w:rsidRPr="009A213A">
        <w:rPr>
          <w:rFonts w:ascii="Raleway" w:hAnsi="Raleway"/>
          <w:b/>
        </w:rPr>
        <w:t xml:space="preserve">on the </w:t>
      </w:r>
      <w:r w:rsidR="00462B3B">
        <w:rPr>
          <w:rFonts w:ascii="Raleway" w:hAnsi="Raleway"/>
          <w:b/>
        </w:rPr>
        <w:t>F</w:t>
      </w:r>
      <w:r w:rsidR="00846CF6" w:rsidRPr="009A213A">
        <w:rPr>
          <w:rFonts w:ascii="Raleway" w:hAnsi="Raleway"/>
          <w:b/>
        </w:rPr>
        <w:t xml:space="preserve">inancial </w:t>
      </w:r>
      <w:r w:rsidR="00462B3B">
        <w:rPr>
          <w:rFonts w:ascii="Raleway" w:hAnsi="Raleway"/>
          <w:b/>
        </w:rPr>
        <w:t>A</w:t>
      </w:r>
      <w:r w:rsidR="00846CF6" w:rsidRPr="009A213A">
        <w:rPr>
          <w:rFonts w:ascii="Raleway" w:hAnsi="Raleway"/>
          <w:b/>
        </w:rPr>
        <w:t xml:space="preserve">spects of </w:t>
      </w:r>
      <w:r w:rsidR="00462B3B">
        <w:rPr>
          <w:rFonts w:ascii="Raleway" w:hAnsi="Raleway"/>
          <w:b/>
        </w:rPr>
        <w:t>I</w:t>
      </w:r>
      <w:r w:rsidR="00846CF6" w:rsidRPr="009A213A">
        <w:rPr>
          <w:rFonts w:ascii="Raleway" w:hAnsi="Raleway"/>
          <w:b/>
        </w:rPr>
        <w:t xml:space="preserve">ntercountry </w:t>
      </w:r>
      <w:r w:rsidR="00462B3B">
        <w:rPr>
          <w:rFonts w:ascii="Raleway" w:hAnsi="Raleway"/>
          <w:b/>
        </w:rPr>
        <w:t>A</w:t>
      </w:r>
      <w:r w:rsidR="00846CF6" w:rsidRPr="009A213A">
        <w:rPr>
          <w:rFonts w:ascii="Raleway" w:hAnsi="Raleway"/>
          <w:b/>
        </w:rPr>
        <w:t>doption</w:t>
      </w:r>
      <w:r w:rsidR="00462B3B" w:rsidRPr="00462B3B">
        <w:rPr>
          <w:rFonts w:ascii="Raleway" w:hAnsi="Raleway"/>
          <w:b/>
        </w:rPr>
        <w:t xml:space="preserve"> </w:t>
      </w:r>
      <w:r w:rsidR="00462B3B" w:rsidRPr="009A213A">
        <w:rPr>
          <w:rFonts w:ascii="Raleway" w:hAnsi="Raleway"/>
          <w:b/>
        </w:rPr>
        <w:t xml:space="preserve">adopted by the HCCH </w:t>
      </w:r>
      <w:r w:rsidR="00D15602" w:rsidRPr="009A213A">
        <w:rPr>
          <w:rStyle w:val="FootnoteReference"/>
          <w:rFonts w:ascii="Raleway" w:hAnsi="Raleway"/>
          <w:b/>
        </w:rPr>
        <w:footnoteReference w:id="2"/>
      </w:r>
      <w:bookmarkEnd w:id="12"/>
    </w:p>
    <w:p w14:paraId="4C1B9C08" w14:textId="1C921626" w:rsidR="00B9780C" w:rsidRPr="009A213A" w:rsidRDefault="00B9780C" w:rsidP="006C3396">
      <w:pPr>
        <w:pStyle w:val="PBParagraph"/>
        <w:numPr>
          <w:ilvl w:val="0"/>
          <w:numId w:val="0"/>
        </w:numPr>
      </w:pPr>
      <w:r w:rsidRPr="009A213A">
        <w:t xml:space="preserve">These definitions are descriptive in nature and should not be interpreted as approving or disapproving particular practices. All these definitions apply to </w:t>
      </w:r>
      <w:r w:rsidR="00B070E1" w:rsidRPr="009A213A">
        <w:t xml:space="preserve">both </w:t>
      </w:r>
      <w:r w:rsidRPr="009A213A">
        <w:t>States of origin and receiving States.</w:t>
      </w:r>
    </w:p>
    <w:p w14:paraId="0AF9BF2D" w14:textId="2D648406" w:rsidR="00B9780C" w:rsidRPr="009A213A" w:rsidRDefault="3A09F73E" w:rsidP="006C3396">
      <w:pPr>
        <w:pStyle w:val="PBParagraph"/>
        <w:numPr>
          <w:ilvl w:val="0"/>
          <w:numId w:val="0"/>
        </w:numPr>
      </w:pPr>
      <w:r w:rsidRPr="009A213A">
        <w:rPr>
          <w:b/>
        </w:rPr>
        <w:t>Cooperation projects</w:t>
      </w:r>
      <w:r w:rsidRPr="009A213A">
        <w:t xml:space="preserve">: this term is used in the context of intercountry adoption when it refers to programmes or projects with the aim of strengthening the child protection system in a State of origin. These are mostly focused on capacity building and training of stakeholders and should ideally be self-sustainable in the future. Without compromising other forms of </w:t>
      </w:r>
      <w:r w:rsidR="2843ED75" w:rsidRPr="009A213A">
        <w:t>cooperation</w:t>
      </w:r>
      <w:r w:rsidRPr="009A213A">
        <w:t xml:space="preserve"> projects, the </w:t>
      </w:r>
      <w:r w:rsidR="2843ED75" w:rsidRPr="009A213A">
        <w:t>cooperation</w:t>
      </w:r>
      <w:r w:rsidRPr="009A213A">
        <w:t xml:space="preserve"> projects discussed in this Note are considered as a category of development aid. </w:t>
      </w:r>
    </w:p>
    <w:p w14:paraId="572A7CA8" w14:textId="77777777" w:rsidR="00B9780C" w:rsidRPr="009A213A" w:rsidRDefault="3A09F73E" w:rsidP="006C3396">
      <w:pPr>
        <w:pStyle w:val="PBParagraph"/>
        <w:numPr>
          <w:ilvl w:val="0"/>
          <w:numId w:val="0"/>
        </w:numPr>
      </w:pPr>
      <w:r w:rsidRPr="009A213A">
        <w:rPr>
          <w:b/>
        </w:rPr>
        <w:t>Contribution</w:t>
      </w:r>
      <w:r w:rsidRPr="009A213A">
        <w:t xml:space="preserve">: two types of contributions are referred to: </w:t>
      </w:r>
    </w:p>
    <w:p w14:paraId="70AF90D3" w14:textId="4CA44178" w:rsidR="00B9780C" w:rsidRPr="009A213A" w:rsidRDefault="3A09F73E" w:rsidP="001513CB">
      <w:pPr>
        <w:pStyle w:val="PBBulletList"/>
      </w:pPr>
      <w:r w:rsidRPr="009A213A">
        <w:t xml:space="preserve">Contributions </w:t>
      </w:r>
      <w:r w:rsidRPr="009A213A">
        <w:rPr>
          <w:i/>
        </w:rPr>
        <w:t>demanded by the State of origin</w:t>
      </w:r>
      <w:r w:rsidRPr="009A213A">
        <w:t xml:space="preserve">, which are mandatory and meant to improve either the adoption system or the child protection system. The amount is set by the State of origin. These contributions are managed by the authorities or others appropriately authorised in the State of origin which decide how the funds will be used. </w:t>
      </w:r>
    </w:p>
    <w:p w14:paraId="200AC460" w14:textId="489E798B" w:rsidR="00B9780C" w:rsidRPr="009A213A" w:rsidRDefault="3A09F73E" w:rsidP="001513CB">
      <w:pPr>
        <w:pStyle w:val="PBBulletList"/>
      </w:pPr>
      <w:r w:rsidRPr="009A213A">
        <w:t xml:space="preserve">Contributions </w:t>
      </w:r>
      <w:r w:rsidRPr="009A213A">
        <w:rPr>
          <w:i/>
        </w:rPr>
        <w:t>demanded by the</w:t>
      </w:r>
      <w:r w:rsidR="77A4753A" w:rsidRPr="009A213A">
        <w:rPr>
          <w:i/>
        </w:rPr>
        <w:t xml:space="preserve"> adoption</w:t>
      </w:r>
      <w:r w:rsidRPr="009A213A">
        <w:rPr>
          <w:i/>
        </w:rPr>
        <w:t xml:space="preserve"> accredited body </w:t>
      </w:r>
      <w:r w:rsidR="77A4753A" w:rsidRPr="009A213A">
        <w:rPr>
          <w:i/>
        </w:rPr>
        <w:t xml:space="preserve">(AAB) </w:t>
      </w:r>
      <w:r w:rsidRPr="009A213A">
        <w:rPr>
          <w:i/>
        </w:rPr>
        <w:t>from prospective adoptive parents</w:t>
      </w:r>
      <w:r w:rsidR="00B508EF">
        <w:rPr>
          <w:i/>
        </w:rPr>
        <w:t xml:space="preserve"> (PAPs)</w:t>
      </w:r>
      <w:r w:rsidRPr="009A213A">
        <w:t xml:space="preserve">. These contributions may be for particular children’s institutions or for the </w:t>
      </w:r>
      <w:r w:rsidR="2843ED75" w:rsidRPr="009A213A">
        <w:t>cooperation</w:t>
      </w:r>
      <w:r w:rsidRPr="009A213A">
        <w:t xml:space="preserve"> projects of the </w:t>
      </w:r>
      <w:r w:rsidR="77A4753A" w:rsidRPr="009A213A">
        <w:t>AAB</w:t>
      </w:r>
      <w:r w:rsidRPr="009A213A">
        <w:t xml:space="preserve"> in the State of origin. </w:t>
      </w:r>
      <w:r w:rsidR="45789F12" w:rsidRPr="009A213A">
        <w:t xml:space="preserve">The </w:t>
      </w:r>
      <w:r w:rsidR="2843ED75" w:rsidRPr="009A213A">
        <w:t>cooperation</w:t>
      </w:r>
      <w:r w:rsidRPr="009A213A">
        <w:t xml:space="preserve"> projects may be a condition of the authorisation of that body to work in the State of origin. The amount is set by the </w:t>
      </w:r>
      <w:r w:rsidR="77A4753A" w:rsidRPr="009A213A">
        <w:t>AAB</w:t>
      </w:r>
      <w:r w:rsidRPr="009A213A">
        <w:t xml:space="preserve"> or its partners. The payment may not be a statutory obligation and </w:t>
      </w:r>
      <w:r w:rsidR="187358A9" w:rsidRPr="009A213A">
        <w:t>AABs</w:t>
      </w:r>
      <w:r w:rsidRPr="009A213A">
        <w:t xml:space="preserve"> may present the demand in terms of “highly recommended contribution”, but in practice it is “mandatory” for the </w:t>
      </w:r>
      <w:r w:rsidR="62515099" w:rsidRPr="009A213A">
        <w:t>PAPs</w:t>
      </w:r>
      <w:r w:rsidRPr="009A213A">
        <w:t xml:space="preserve"> in the sense that their application will not proceed if the payment is not made. </w:t>
      </w:r>
    </w:p>
    <w:p w14:paraId="5323306C" w14:textId="54AABD44" w:rsidR="00B9780C" w:rsidRPr="009A213A" w:rsidRDefault="3A09F73E" w:rsidP="006C3396">
      <w:pPr>
        <w:pStyle w:val="PBParagraph"/>
        <w:numPr>
          <w:ilvl w:val="0"/>
          <w:numId w:val="0"/>
        </w:numPr>
      </w:pPr>
      <w:r w:rsidRPr="009A213A">
        <w:rPr>
          <w:b/>
        </w:rPr>
        <w:t xml:space="preserve">Costs (Art. 32(2) of the </w:t>
      </w:r>
      <w:r w:rsidR="0141FCF4" w:rsidRPr="009A213A">
        <w:rPr>
          <w:b/>
        </w:rPr>
        <w:t>1993</w:t>
      </w:r>
      <w:r w:rsidRPr="009A213A">
        <w:rPr>
          <w:b/>
        </w:rPr>
        <w:t xml:space="preserve"> Adoption Convention)</w:t>
      </w:r>
      <w:r w:rsidRPr="009A213A">
        <w:t>: a collective term to refer to the amount requested to obtain a specific service or group of services (</w:t>
      </w:r>
      <w:r w:rsidR="3F5E8926" w:rsidRPr="009A213A">
        <w:rPr>
          <w:i/>
        </w:rPr>
        <w:t>e.g.</w:t>
      </w:r>
      <w:r w:rsidRPr="009A213A">
        <w:t>, translation costs, administrative costs) to complete the adoption. In this Note</w:t>
      </w:r>
      <w:r w:rsidR="006A5D74" w:rsidRPr="009A213A">
        <w:t>,</w:t>
      </w:r>
      <w:r w:rsidRPr="009A213A">
        <w:t xml:space="preserve"> the term “costs” may be used in conjunction</w:t>
      </w:r>
      <w:r w:rsidR="006A5D74" w:rsidRPr="009A213A">
        <w:t>,</w:t>
      </w:r>
      <w:r w:rsidRPr="009A213A">
        <w:t xml:space="preserve"> or interchangeably</w:t>
      </w:r>
      <w:r w:rsidR="006A5D74" w:rsidRPr="009A213A">
        <w:t>,</w:t>
      </w:r>
      <w:r w:rsidRPr="009A213A">
        <w:t xml:space="preserve"> with the term “expenses”. Costs include fees and other amounts for specific services and for obtaining specific documents. </w:t>
      </w:r>
    </w:p>
    <w:p w14:paraId="57A06171" w14:textId="7626E42B" w:rsidR="00B9780C" w:rsidRPr="009A213A" w:rsidRDefault="3A09F73E" w:rsidP="006C3396">
      <w:pPr>
        <w:pStyle w:val="PBParagraph"/>
        <w:numPr>
          <w:ilvl w:val="0"/>
          <w:numId w:val="0"/>
        </w:numPr>
      </w:pPr>
      <w:r w:rsidRPr="009A213A">
        <w:rPr>
          <w:b/>
        </w:rPr>
        <w:t>Development aid</w:t>
      </w:r>
      <w:r w:rsidRPr="009A213A">
        <w:t>: aid in the form of money, technical assistance or essential supplies of goods or services, aiming to reduce inequalities and to help a developing nation become more self-sufficient in a mid and long-term perspective. The aid would normally finance sustainable actions involving major stakeholders of the targeted State. It is generally provided through official channels or receives official authorisation. The aid could be provided directly by government aid agencies, or through international intergovernmental and non-governmental organisations, foundations or other similar groups or professionals. In the context of intercountry adoption, this aid mainly focuses on child protection.</w:t>
      </w:r>
      <w:bookmarkStart w:id="13" w:name="_Ref142551987"/>
      <w:r w:rsidR="00B9780C" w:rsidRPr="009A213A">
        <w:rPr>
          <w:rStyle w:val="FootnoteReference"/>
        </w:rPr>
        <w:footnoteReference w:id="3"/>
      </w:r>
      <w:bookmarkEnd w:id="13"/>
    </w:p>
    <w:p w14:paraId="5CC6D12F" w14:textId="3FCCE93C" w:rsidR="00B9780C" w:rsidRPr="009A213A" w:rsidRDefault="3A09F73E" w:rsidP="006C3396">
      <w:pPr>
        <w:pStyle w:val="PBParagraph"/>
        <w:numPr>
          <w:ilvl w:val="0"/>
          <w:numId w:val="0"/>
        </w:numPr>
      </w:pPr>
      <w:r w:rsidRPr="009A213A">
        <w:rPr>
          <w:b/>
        </w:rPr>
        <w:t>Donations</w:t>
      </w:r>
      <w:r w:rsidRPr="009A213A">
        <w:t xml:space="preserve">: voluntary </w:t>
      </w:r>
      <w:r w:rsidRPr="009A213A">
        <w:rPr>
          <w:i/>
        </w:rPr>
        <w:t>ad hoc</w:t>
      </w:r>
      <w:r w:rsidRPr="009A213A">
        <w:t xml:space="preserve"> payments or gifts of material goods from </w:t>
      </w:r>
      <w:r w:rsidR="1C19101A" w:rsidRPr="007B0246">
        <w:t>(</w:t>
      </w:r>
      <w:r w:rsidRPr="007B0246">
        <w:t>prospective</w:t>
      </w:r>
      <w:r w:rsidR="1C19101A" w:rsidRPr="007B0246">
        <w:t>)</w:t>
      </w:r>
      <w:r w:rsidRPr="007B0246">
        <w:t xml:space="preserve"> </w:t>
      </w:r>
      <w:r w:rsidRPr="009A213A">
        <w:t xml:space="preserve">adoptive parents or </w:t>
      </w:r>
      <w:r w:rsidR="187358A9" w:rsidRPr="009A213A">
        <w:t>AABs</w:t>
      </w:r>
      <w:r w:rsidRPr="009A213A">
        <w:t xml:space="preserve"> for the well-being of children in institutions. Donations are usually given to the </w:t>
      </w:r>
      <w:r w:rsidR="0C2677A7" w:rsidRPr="009A213A">
        <w:t>child</w:t>
      </w:r>
      <w:r w:rsidRPr="009A213A">
        <w:t xml:space="preserve"> institution connected to the parents’ adopted child. The donation might also be given by an </w:t>
      </w:r>
      <w:r w:rsidR="77A4753A" w:rsidRPr="009A213A">
        <w:t>AAB</w:t>
      </w:r>
      <w:r w:rsidRPr="009A213A">
        <w:t xml:space="preserve"> to a specific fund in the State of origin.</w:t>
      </w:r>
    </w:p>
    <w:p w14:paraId="777D2F16" w14:textId="4D0C2FA5" w:rsidR="00B9780C" w:rsidRPr="009A213A" w:rsidRDefault="3A09F73E" w:rsidP="006C3396">
      <w:pPr>
        <w:pStyle w:val="PBParagraph"/>
        <w:numPr>
          <w:ilvl w:val="0"/>
          <w:numId w:val="0"/>
        </w:numPr>
      </w:pPr>
      <w:r w:rsidRPr="009A213A">
        <w:rPr>
          <w:b/>
        </w:rPr>
        <w:t>Expenses (Art. 32(2))</w:t>
      </w:r>
      <w:r w:rsidRPr="009A213A">
        <w:t xml:space="preserve">: an amount of money </w:t>
      </w:r>
      <w:r w:rsidRPr="009A213A">
        <w:rPr>
          <w:i/>
        </w:rPr>
        <w:t>spent</w:t>
      </w:r>
      <w:r w:rsidRPr="009A213A">
        <w:t xml:space="preserve"> on a particular service to complete the adoption. Costs are charged and expenses are paid. A cost converts into an expense as soon as it is paid. Whereas all </w:t>
      </w:r>
      <w:r w:rsidRPr="009A213A">
        <w:lastRenderedPageBreak/>
        <w:t>expenses are costs, not all costs are expenses.</w:t>
      </w:r>
      <w:r w:rsidR="00973248" w:rsidRPr="009A213A">
        <w:rPr>
          <w:rStyle w:val="FootnoteReference"/>
        </w:rPr>
        <w:footnoteReference w:id="4"/>
      </w:r>
      <w:r w:rsidRPr="009A213A">
        <w:t xml:space="preserve"> This term is used with the term “costs” in the Convention and in this Note the two terms are used in conjunction or interchangeably.</w:t>
      </w:r>
    </w:p>
    <w:p w14:paraId="28CC1858" w14:textId="7629B37E" w:rsidR="00B9780C" w:rsidRPr="009A213A" w:rsidRDefault="3A09F73E" w:rsidP="006C3396">
      <w:pPr>
        <w:pStyle w:val="PBParagraph"/>
        <w:numPr>
          <w:ilvl w:val="0"/>
          <w:numId w:val="0"/>
        </w:numPr>
      </w:pPr>
      <w:r w:rsidRPr="009A213A">
        <w:rPr>
          <w:b/>
        </w:rPr>
        <w:t>Fees (Art. 32(2))</w:t>
      </w:r>
      <w:r w:rsidRPr="009A213A">
        <w:t>: an amount that a person or entity charges for a particular service (</w:t>
      </w:r>
      <w:r w:rsidR="3F5E8926" w:rsidRPr="009A213A">
        <w:rPr>
          <w:i/>
        </w:rPr>
        <w:t>e.g.</w:t>
      </w:r>
      <w:r w:rsidRPr="009A213A">
        <w:t>, court filing fee). It generally takes the form of a lump-sum paid in one instalment for one particular service or group of services, but it might also be fixed on an hourly rate (</w:t>
      </w:r>
      <w:r w:rsidR="3F5E8926" w:rsidRPr="009A213A">
        <w:rPr>
          <w:i/>
        </w:rPr>
        <w:t>e.g.</w:t>
      </w:r>
      <w:r w:rsidRPr="009A213A">
        <w:t xml:space="preserve">, lawyers’ fees). It may be classified as a subcategory of the costs of the adoption. “Professional fees” referred to in Article 32(2) refer to the amount requested by professionals, such as lawyers, psychologists and doctors, for their work on a particular case. </w:t>
      </w:r>
    </w:p>
    <w:p w14:paraId="6D1968F3" w14:textId="6A67718D" w:rsidR="00B9780C" w:rsidRPr="009A213A" w:rsidRDefault="3A09F73E" w:rsidP="006C3396">
      <w:pPr>
        <w:pStyle w:val="PBParagraph"/>
        <w:numPr>
          <w:ilvl w:val="0"/>
          <w:numId w:val="0"/>
        </w:numPr>
      </w:pPr>
      <w:r w:rsidRPr="009A213A">
        <w:rPr>
          <w:b/>
        </w:rPr>
        <w:t>Improper financial or other gain (Arts 8 and 32(1))</w:t>
      </w:r>
      <w:r w:rsidRPr="009A213A">
        <w:t>: an amount of money or other material gain that is not justifiable</w:t>
      </w:r>
      <w:r w:rsidR="372E7FE9" w:rsidRPr="009A213A">
        <w:t xml:space="preserve"> </w:t>
      </w:r>
      <w:r w:rsidRPr="009A213A">
        <w:t>because it is not in accordance with ethical practices and standards, including national and international legislation, is not reasonable in relation to the service rendered</w:t>
      </w:r>
      <w:r w:rsidR="6B7E8F14" w:rsidRPr="009A213A">
        <w:t xml:space="preserve"> </w:t>
      </w:r>
      <w:r w:rsidR="6B7E8F14" w:rsidRPr="00FE3390">
        <w:t>and / or is not transparent</w:t>
      </w:r>
      <w:r w:rsidRPr="00FE3390">
        <w:t>.</w:t>
      </w:r>
      <w:r w:rsidRPr="009A213A">
        <w:t xml:space="preserve"> The usual meaning of improper is dishonest or morally wrong.</w:t>
      </w:r>
      <w:r w:rsidR="00973248" w:rsidRPr="009A213A">
        <w:rPr>
          <w:rStyle w:val="FootnoteReference"/>
        </w:rPr>
        <w:footnoteReference w:id="5"/>
      </w:r>
      <w:r w:rsidRPr="009A213A">
        <w:t xml:space="preserve"> In the area of intercountry adoption, improper financial or other gain results in illegal or unethical enrichment and often in improper influence on decisions regarding a child’s adoption. </w:t>
      </w:r>
    </w:p>
    <w:p w14:paraId="51A6ABBE" w14:textId="6637F274" w:rsidR="00B9780C" w:rsidRPr="009A213A" w:rsidRDefault="3A09F73E" w:rsidP="006C3396">
      <w:pPr>
        <w:pStyle w:val="PBParagraph"/>
        <w:numPr>
          <w:ilvl w:val="0"/>
          <w:numId w:val="0"/>
        </w:numPr>
      </w:pPr>
      <w:r w:rsidRPr="009A213A">
        <w:rPr>
          <w:b/>
        </w:rPr>
        <w:t>Reasonable (Art. 32(2) and (3))</w:t>
      </w:r>
      <w:r w:rsidRPr="009A213A">
        <w:t>: may refer to fees or remuneration that adequately compensate the service rendered (</w:t>
      </w:r>
      <w:r w:rsidR="3F5E8926" w:rsidRPr="009A213A">
        <w:rPr>
          <w:i/>
        </w:rPr>
        <w:t>e.g.</w:t>
      </w:r>
      <w:r w:rsidRPr="009A213A">
        <w:t xml:space="preserve">, the remuneration of </w:t>
      </w:r>
      <w:r w:rsidR="77A4753A" w:rsidRPr="009A213A">
        <w:t>AAB</w:t>
      </w:r>
      <w:r w:rsidRPr="009A213A">
        <w:t xml:space="preserve"> management and employees), measured in relation to the circumstances and the living standards in a specific State and other child welfare services. The list of factors to assess whether a fee or remuneration is reasonable is discussed in Chapter 8.6 of the Guide to Good Practice No 2</w:t>
      </w:r>
      <w:bookmarkStart w:id="14" w:name="_Ref142561201"/>
      <w:r w:rsidR="006054B6" w:rsidRPr="009A213A">
        <w:rPr>
          <w:rStyle w:val="FootnoteReference"/>
        </w:rPr>
        <w:footnoteReference w:id="6"/>
      </w:r>
      <w:bookmarkEnd w:id="14"/>
      <w:r w:rsidRPr="009A213A">
        <w:t xml:space="preserve"> and further considered in Chapter </w:t>
      </w:r>
      <w:r w:rsidR="007C4CE6" w:rsidRPr="009A213A">
        <w:fldChar w:fldCharType="begin"/>
      </w:r>
      <w:r w:rsidR="007C4CE6" w:rsidRPr="009A213A">
        <w:instrText xml:space="preserve"> REF _Ref189476452 \r \h </w:instrText>
      </w:r>
      <w:r w:rsidR="007C4CE6" w:rsidRPr="009A213A">
        <w:fldChar w:fldCharType="separate"/>
      </w:r>
      <w:r w:rsidR="00F26920">
        <w:t>6.2</w:t>
      </w:r>
      <w:r w:rsidR="007C4CE6" w:rsidRPr="009A213A">
        <w:fldChar w:fldCharType="end"/>
      </w:r>
      <w:r w:rsidR="582BBFE3" w:rsidRPr="009A213A">
        <w:t xml:space="preserve"> </w:t>
      </w:r>
      <w:r w:rsidRPr="009A213A">
        <w:t xml:space="preserve">of this </w:t>
      </w:r>
      <w:r w:rsidR="00DE0DF8">
        <w:t>Note</w:t>
      </w:r>
      <w:r w:rsidRPr="009A213A">
        <w:t xml:space="preserve">. This term may be applied to other financial aspects of intercountry adoption when the amounts involved are not excessively high. </w:t>
      </w:r>
    </w:p>
    <w:p w14:paraId="132D2AED" w14:textId="137D11DA" w:rsidR="00B9780C" w:rsidRPr="009A213A" w:rsidRDefault="00B9780C" w:rsidP="006C3396">
      <w:pPr>
        <w:pStyle w:val="PBParagraph"/>
        <w:numPr>
          <w:ilvl w:val="0"/>
          <w:numId w:val="0"/>
        </w:numPr>
      </w:pPr>
      <w:r w:rsidRPr="009A213A">
        <w:rPr>
          <w:b/>
        </w:rPr>
        <w:t>Remuneration (Art. 32(3))</w:t>
      </w:r>
      <w:r w:rsidRPr="009A213A">
        <w:t>: an amount that directors, administrators, and employees of bodies involved in an adoption may be paid for their work. In practice, remuneration may come in the form of a salary or may, exceptionally, be paid on a case-by-case basis, or on a standard hourly rate.</w:t>
      </w:r>
    </w:p>
    <w:p w14:paraId="58A2DC09" w14:textId="7EFC3124" w:rsidR="00B9780C" w:rsidRPr="009A213A" w:rsidRDefault="00B9780C">
      <w:pPr>
        <w:spacing w:after="160" w:line="276" w:lineRule="auto"/>
        <w:rPr>
          <w:rFonts w:ascii="Raleway" w:hAnsi="Raleway"/>
          <w:sz w:val="19"/>
          <w:szCs w:val="19"/>
        </w:rPr>
      </w:pPr>
      <w:r w:rsidRPr="009A213A">
        <w:rPr>
          <w:rFonts w:ascii="Raleway" w:hAnsi="Raleway"/>
          <w:sz w:val="19"/>
          <w:szCs w:val="19"/>
        </w:rPr>
        <w:br w:type="page"/>
      </w:r>
    </w:p>
    <w:p w14:paraId="42949687" w14:textId="1B38D9B7" w:rsidR="005F714E" w:rsidRPr="009A213A" w:rsidRDefault="005F714E" w:rsidP="00B36155">
      <w:pPr>
        <w:pStyle w:val="Heading1"/>
        <w:numPr>
          <w:ilvl w:val="0"/>
          <w:numId w:val="0"/>
        </w:numPr>
        <w:ind w:left="567"/>
        <w:rPr>
          <w:rFonts w:ascii="Raleway" w:hAnsi="Raleway"/>
          <w:b/>
        </w:rPr>
      </w:pPr>
      <w:bookmarkStart w:id="15" w:name="_Toc236067879"/>
      <w:r w:rsidRPr="009A213A">
        <w:rPr>
          <w:rFonts w:ascii="Raleway" w:hAnsi="Raleway"/>
          <w:b/>
        </w:rPr>
        <w:lastRenderedPageBreak/>
        <w:t>INTRODUCTION</w:t>
      </w:r>
      <w:bookmarkEnd w:id="15"/>
    </w:p>
    <w:p w14:paraId="0BFDE712" w14:textId="0C6932F9" w:rsidR="006C609B" w:rsidRPr="009A213A" w:rsidRDefault="006C609B" w:rsidP="004047D5">
      <w:pPr>
        <w:pStyle w:val="Heading2"/>
        <w:numPr>
          <w:ilvl w:val="0"/>
          <w:numId w:val="0"/>
        </w:numPr>
        <w:ind w:left="567"/>
      </w:pPr>
      <w:bookmarkStart w:id="16" w:name="_Toc236067880"/>
      <w:r w:rsidRPr="009A213A">
        <w:t>Background</w:t>
      </w:r>
      <w:bookmarkEnd w:id="16"/>
    </w:p>
    <w:p w14:paraId="5EE45E1C" w14:textId="4EC18953" w:rsidR="00B9780C" w:rsidRPr="009A213A" w:rsidRDefault="3A09F73E" w:rsidP="00EA620E">
      <w:pPr>
        <w:pStyle w:val="PBParagraph"/>
      </w:pPr>
      <w:r w:rsidRPr="009A213A">
        <w:t xml:space="preserve">The </w:t>
      </w:r>
      <w:r w:rsidRPr="009A213A">
        <w:rPr>
          <w:i/>
        </w:rPr>
        <w:t>Convention of 29 May 1993 on Protection of Children and Co-operation in Respect of Intercountry Adoption</w:t>
      </w:r>
      <w:r w:rsidRPr="009A213A">
        <w:t xml:space="preserve"> (1993 Adoption Convention</w:t>
      </w:r>
      <w:r w:rsidR="2FFCBCAF" w:rsidRPr="009A213A">
        <w:t xml:space="preserve"> </w:t>
      </w:r>
      <w:r w:rsidRPr="009A213A">
        <w:t>or Convention)</w:t>
      </w:r>
      <w:r w:rsidR="0934BE9E" w:rsidRPr="009A213A">
        <w:t xml:space="preserve"> </w:t>
      </w:r>
      <w:r w:rsidRPr="009A213A">
        <w:t xml:space="preserve">establishes standards and guarantees for the protection of children who are adopted across national borders. To reach these standards and fulfil these guarantees, a number of professionals need to be involved in the adoption process. It is reasonable to anticipate that payments will be necessary for such professionals whether working in government or non-government offices. The Convention therefore allows authorities, </w:t>
      </w:r>
      <w:r w:rsidR="614C8F2F" w:rsidRPr="009A213A">
        <w:t xml:space="preserve">adoption </w:t>
      </w:r>
      <w:r w:rsidRPr="009A213A">
        <w:t xml:space="preserve">accredited bodies </w:t>
      </w:r>
      <w:r w:rsidR="614C8F2F" w:rsidRPr="009A213A">
        <w:t xml:space="preserve">(AABs) </w:t>
      </w:r>
      <w:r w:rsidRPr="009A213A">
        <w:t>and approved (non-accredited) persons and bodies</w:t>
      </w:r>
      <w:bookmarkStart w:id="17" w:name="_Ref142552233"/>
      <w:r w:rsidR="00EA620E" w:rsidRPr="009A213A">
        <w:rPr>
          <w:rStyle w:val="FootnoteReference"/>
        </w:rPr>
        <w:footnoteReference w:id="7"/>
      </w:r>
      <w:bookmarkEnd w:id="17"/>
      <w:r w:rsidRPr="009A213A">
        <w:t xml:space="preserve"> in receiving States and States of origin to charge reasonable and lawful fees for services provided</w:t>
      </w:r>
      <w:r w:rsidR="00AF32F5" w:rsidRPr="009A213A">
        <w:t xml:space="preserve"> (Art. 32</w:t>
      </w:r>
      <w:r w:rsidR="00161987" w:rsidRPr="009A213A">
        <w:t>(2))</w:t>
      </w:r>
      <w:r w:rsidRPr="009A213A">
        <w:t>.</w:t>
      </w:r>
      <w:r w:rsidR="00EA620E" w:rsidRPr="009A213A">
        <w:rPr>
          <w:rStyle w:val="FootnoteReference"/>
        </w:rPr>
        <w:footnoteReference w:id="8"/>
      </w:r>
    </w:p>
    <w:p w14:paraId="79FB3DD9" w14:textId="71BE205F" w:rsidR="00B9780C" w:rsidRPr="009A213A" w:rsidRDefault="3A09F73E" w:rsidP="00EA620E">
      <w:pPr>
        <w:pStyle w:val="PBParagraph"/>
      </w:pPr>
      <w:r w:rsidRPr="009A213A">
        <w:t>However</w:t>
      </w:r>
      <w:r w:rsidRPr="00335E14">
        <w:t xml:space="preserve">, the lack of </w:t>
      </w:r>
      <w:r w:rsidR="00137897" w:rsidRPr="00335E14">
        <w:t xml:space="preserve">transparency, as well as </w:t>
      </w:r>
      <w:r w:rsidR="00A80D89" w:rsidRPr="00335E14">
        <w:t xml:space="preserve">unclear and inconsistent </w:t>
      </w:r>
      <w:r w:rsidR="00473E3D" w:rsidRPr="00335E14">
        <w:t xml:space="preserve">criteria for </w:t>
      </w:r>
      <w:r w:rsidR="0002759A" w:rsidRPr="00335E14">
        <w:t>determining what</w:t>
      </w:r>
      <w:r w:rsidRPr="009A213A">
        <w:t xml:space="preserve"> is “reasonable” </w:t>
      </w:r>
      <w:r w:rsidR="002168D8" w:rsidRPr="009A213A">
        <w:t>in this context</w:t>
      </w:r>
      <w:r w:rsidR="00F4468E" w:rsidRPr="009A213A">
        <w:t>,</w:t>
      </w:r>
      <w:r w:rsidR="002168D8" w:rsidRPr="009A213A">
        <w:t xml:space="preserve"> </w:t>
      </w:r>
      <w:r w:rsidRPr="009A213A">
        <w:t xml:space="preserve">has led to situations where </w:t>
      </w:r>
      <w:r w:rsidR="00DC2FBC" w:rsidRPr="009A213A">
        <w:t>prospective adoptive parents (</w:t>
      </w:r>
      <w:r w:rsidR="62515099" w:rsidRPr="009A213A">
        <w:t>PAPs</w:t>
      </w:r>
      <w:r w:rsidR="00DC2FBC" w:rsidRPr="009A213A">
        <w:t>)</w:t>
      </w:r>
      <w:r w:rsidRPr="009A213A">
        <w:t xml:space="preserve"> are required to pay excessive amounts to complete an adoption. Although the Convention clearly prohibits </w:t>
      </w:r>
      <w:r w:rsidR="008579C6">
        <w:t>“</w:t>
      </w:r>
      <w:r w:rsidRPr="009A213A">
        <w:t>improper financial or other gain</w:t>
      </w:r>
      <w:r w:rsidR="00442700" w:rsidRPr="009A213A">
        <w:t xml:space="preserve"> </w:t>
      </w:r>
      <w:r w:rsidR="008579C6">
        <w:t xml:space="preserve">from an activity related to an intercountry adoption” </w:t>
      </w:r>
      <w:r w:rsidR="00442700" w:rsidRPr="009A213A">
        <w:t>(Art. 32</w:t>
      </w:r>
      <w:r w:rsidR="00904F68" w:rsidRPr="009A213A">
        <w:t>(1)</w:t>
      </w:r>
      <w:r w:rsidR="008579C6">
        <w:t xml:space="preserve">, see also </w:t>
      </w:r>
      <w:r w:rsidR="00F34EFD">
        <w:rPr>
          <w:color w:val="EE0000"/>
          <w:shd w:val="clear" w:color="auto" w:fill="FFFFFF" w:themeFill="background1"/>
        </w:rPr>
        <w:t xml:space="preserve">FS3 box </w:t>
      </w:r>
      <w:r w:rsidR="008579C6" w:rsidRPr="003A7B04">
        <w:rPr>
          <w:color w:val="EE0000"/>
          <w:shd w:val="clear" w:color="auto" w:fill="FFFFFF" w:themeFill="background1"/>
        </w:rPr>
        <w:t>01</w:t>
      </w:r>
      <w:r w:rsidR="008579C6">
        <w:t>)</w:t>
      </w:r>
      <w:r w:rsidR="00904F68" w:rsidRPr="009A213A">
        <w:t>)</w:t>
      </w:r>
      <w:r w:rsidRPr="009A213A">
        <w:t>,</w:t>
      </w:r>
      <w:bookmarkStart w:id="18" w:name="_Ref142552392"/>
      <w:r w:rsidR="0054697B" w:rsidRPr="009A213A">
        <w:rPr>
          <w:rStyle w:val="FootnoteReference"/>
        </w:rPr>
        <w:footnoteReference w:id="9"/>
      </w:r>
      <w:bookmarkEnd w:id="18"/>
      <w:r w:rsidRPr="009A213A">
        <w:t xml:space="preserve"> this </w:t>
      </w:r>
      <w:r w:rsidR="0097623F" w:rsidRPr="009A213A">
        <w:t xml:space="preserve">regrettably </w:t>
      </w:r>
      <w:r w:rsidRPr="009A213A">
        <w:t>still sometimes occurs and has</w:t>
      </w:r>
      <w:r w:rsidR="006643AB" w:rsidRPr="009A213A">
        <w:t xml:space="preserve"> often</w:t>
      </w:r>
      <w:r w:rsidRPr="009A213A">
        <w:t xml:space="preserve"> been shown </w:t>
      </w:r>
      <w:r w:rsidR="00E67BBC" w:rsidRPr="009A213A">
        <w:t>as being</w:t>
      </w:r>
      <w:r w:rsidRPr="009A213A">
        <w:t xml:space="preserve"> linked with, in particular, the procurement of children for adoption</w:t>
      </w:r>
      <w:r w:rsidR="52F4D3AD" w:rsidRPr="009A213A">
        <w:t>.</w:t>
      </w:r>
      <w:bookmarkStart w:id="19" w:name="_Ref165636177"/>
      <w:r w:rsidR="000A42B4" w:rsidRPr="009A213A">
        <w:rPr>
          <w:rStyle w:val="FootnoteReference"/>
        </w:rPr>
        <w:footnoteReference w:id="10"/>
      </w:r>
      <w:bookmarkEnd w:id="19"/>
      <w:r w:rsidR="52F4D3AD" w:rsidRPr="009A213A">
        <w:t xml:space="preserve"> </w:t>
      </w:r>
      <w:r w:rsidRPr="009A213A">
        <w:t>In extreme cases, usually in the context of intercountry adoptions from non-Convention States of origin, this may involve the abduction, sale and traffic</w:t>
      </w:r>
      <w:r w:rsidR="00E67BBC" w:rsidRPr="009A213A">
        <w:t>king</w:t>
      </w:r>
      <w:r w:rsidRPr="009A213A">
        <w:t xml:space="preserve"> </w:t>
      </w:r>
      <w:r w:rsidR="0087663B" w:rsidRPr="009A213A">
        <w:t xml:space="preserve">of </w:t>
      </w:r>
      <w:r w:rsidRPr="009A213A">
        <w:t>children for intercountry adoption.</w:t>
      </w:r>
    </w:p>
    <w:p w14:paraId="6D648177" w14:textId="25ECD9F2" w:rsidR="00E71C6B" w:rsidRPr="009A213A" w:rsidRDefault="5E94B240">
      <w:pPr>
        <w:pStyle w:val="PBParagraph"/>
      </w:pPr>
      <w:r w:rsidRPr="009A213A">
        <w:t>A growing number of States</w:t>
      </w:r>
      <w:r w:rsidR="7DB7B46A" w:rsidRPr="009A213A">
        <w:t xml:space="preserve"> have concluded</w:t>
      </w:r>
      <w:r w:rsidRPr="009A213A">
        <w:t xml:space="preserve"> that </w:t>
      </w:r>
      <w:r w:rsidR="5ACB4393" w:rsidRPr="009A213A">
        <w:t xml:space="preserve">illicit practices </w:t>
      </w:r>
      <w:r w:rsidR="5A9BE112" w:rsidRPr="00335E14">
        <w:t>have</w:t>
      </w:r>
      <w:r w:rsidR="5A9BE112" w:rsidRPr="009A213A">
        <w:t xml:space="preserve"> not been</w:t>
      </w:r>
      <w:r w:rsidR="00E71C6B" w:rsidRPr="009A213A" w:rsidDel="5ACB4393">
        <w:t xml:space="preserve"> </w:t>
      </w:r>
      <w:r w:rsidR="5ACB4393" w:rsidRPr="009A213A">
        <w:t>completely eliminated</w:t>
      </w:r>
      <w:r w:rsidRPr="009A213A">
        <w:t>.</w:t>
      </w:r>
      <w:bookmarkStart w:id="20" w:name="_Ref203724733"/>
      <w:r w:rsidR="00DD0053" w:rsidRPr="009A213A">
        <w:rPr>
          <w:rStyle w:val="FootnoteReference"/>
        </w:rPr>
        <w:footnoteReference w:id="11"/>
      </w:r>
      <w:bookmarkEnd w:id="20"/>
      <w:r w:rsidRPr="009A213A">
        <w:t xml:space="preserve"> </w:t>
      </w:r>
      <w:r w:rsidR="005105D7" w:rsidRPr="009A213A">
        <w:t>This is despite significant efforts to date, particularly since the 1993 Adoption Convention entered into force, to continually strengthen regulations and oversight on financial matters</w:t>
      </w:r>
      <w:r w:rsidR="002E1BEE" w:rsidRPr="009A213A">
        <w:t xml:space="preserve">. </w:t>
      </w:r>
      <w:r w:rsidRPr="009A213A">
        <w:t xml:space="preserve">Adoption is the only child protection measure where, as </w:t>
      </w:r>
      <w:r w:rsidR="00F71B4C" w:rsidRPr="009A213A">
        <w:t xml:space="preserve">it </w:t>
      </w:r>
      <w:r w:rsidRPr="009A213A">
        <w:t xml:space="preserve">currently </w:t>
      </w:r>
      <w:r w:rsidR="00F71B4C" w:rsidRPr="009A213A">
        <w:t>operates</w:t>
      </w:r>
      <w:r w:rsidRPr="009A213A">
        <w:t>, the prospective carers are usually required to finance, at least in good part, the protection arrangement in question</w:t>
      </w:r>
      <w:r w:rsidR="008F0AA6" w:rsidRPr="009A213A">
        <w:t>.</w:t>
      </w:r>
      <w:r w:rsidR="008F0AA6" w:rsidRPr="009A213A">
        <w:rPr>
          <w:rStyle w:val="FootnoteReference"/>
        </w:rPr>
        <w:footnoteReference w:id="12"/>
      </w:r>
      <w:r w:rsidR="007170D6" w:rsidRPr="009A213A">
        <w:t xml:space="preserve"> This has meant that substantial sums of money continue to be injected into the adoption process, despite an acknowledgement that financial issues are </w:t>
      </w:r>
      <w:r w:rsidRPr="009A213A">
        <w:t>at the heart of most major concerns</w:t>
      </w:r>
      <w:r w:rsidR="008F0AA6" w:rsidRPr="009A213A">
        <w:t>.</w:t>
      </w:r>
      <w:r w:rsidR="008F0AA6" w:rsidRPr="009A213A">
        <w:rPr>
          <w:rStyle w:val="FootnoteReference"/>
        </w:rPr>
        <w:footnoteReference w:id="13"/>
      </w:r>
      <w:r w:rsidRPr="009A213A">
        <w:t xml:space="preserve"> </w:t>
      </w:r>
      <w:r w:rsidR="00902DEB" w:rsidRPr="009A213A">
        <w:t>T</w:t>
      </w:r>
      <w:r w:rsidRPr="009A213A">
        <w:t xml:space="preserve">his Note </w:t>
      </w:r>
      <w:r w:rsidR="00902DEB" w:rsidRPr="009A213A">
        <w:t xml:space="preserve">makes observations and </w:t>
      </w:r>
      <w:r w:rsidRPr="009A213A">
        <w:t>put</w:t>
      </w:r>
      <w:r w:rsidR="00902DEB" w:rsidRPr="009A213A">
        <w:t>s</w:t>
      </w:r>
      <w:r w:rsidRPr="009A213A">
        <w:t xml:space="preserve"> forward </w:t>
      </w:r>
      <w:r w:rsidR="0063080B" w:rsidRPr="009A213A">
        <w:t xml:space="preserve">responses, while </w:t>
      </w:r>
      <w:r w:rsidRPr="009A213A">
        <w:t>bearing the above in mind.</w:t>
      </w:r>
      <w:r w:rsidR="008A3B09" w:rsidRPr="009A213A">
        <w:t xml:space="preserve"> </w:t>
      </w:r>
    </w:p>
    <w:p w14:paraId="5BE03BDE" w14:textId="0A2312EA" w:rsidR="00453A3A" w:rsidRPr="009A213A" w:rsidRDefault="00453A3A" w:rsidP="004047D5">
      <w:pPr>
        <w:pStyle w:val="Heading2"/>
        <w:numPr>
          <w:ilvl w:val="0"/>
          <w:numId w:val="0"/>
        </w:numPr>
        <w:ind w:left="567"/>
      </w:pPr>
      <w:bookmarkStart w:id="21" w:name="_Toc236067881"/>
      <w:r w:rsidRPr="009A213A">
        <w:t xml:space="preserve">HCCH work </w:t>
      </w:r>
      <w:r w:rsidR="000777B9">
        <w:t>i</w:t>
      </w:r>
      <w:r w:rsidRPr="009A213A">
        <w:t>n this area</w:t>
      </w:r>
      <w:bookmarkEnd w:id="21"/>
    </w:p>
    <w:p w14:paraId="36809A54" w14:textId="6C789E1F" w:rsidR="00B9780C" w:rsidRPr="009A213A" w:rsidRDefault="3A09F73E" w:rsidP="00EA620E">
      <w:pPr>
        <w:pStyle w:val="PBParagraph"/>
      </w:pPr>
      <w:r w:rsidRPr="009A213A">
        <w:t xml:space="preserve">In light of this background, in April 2011 the Council on General Affairs and Policy </w:t>
      </w:r>
      <w:r w:rsidR="0141FCF4" w:rsidRPr="009A213A">
        <w:t xml:space="preserve">(CGAP) </w:t>
      </w:r>
      <w:r w:rsidRPr="009A213A">
        <w:t xml:space="preserve">of the Hague Conference on Private International Law </w:t>
      </w:r>
      <w:r w:rsidR="2FFCBCAF" w:rsidRPr="009A213A">
        <w:t xml:space="preserve">(HCCH) </w:t>
      </w:r>
      <w:r w:rsidRPr="009A213A">
        <w:t xml:space="preserve">recommended the </w:t>
      </w:r>
      <w:r w:rsidR="5B8DE047" w:rsidRPr="009A213A">
        <w:t xml:space="preserve">establishment </w:t>
      </w:r>
      <w:r w:rsidRPr="009A213A">
        <w:t xml:space="preserve">of an </w:t>
      </w:r>
      <w:r w:rsidR="00735321" w:rsidRPr="009A213A">
        <w:t xml:space="preserve">informal </w:t>
      </w:r>
      <w:r w:rsidR="00FD42F2" w:rsidRPr="009A213A">
        <w:t>group</w:t>
      </w:r>
      <w:r w:rsidRPr="009A213A">
        <w:t xml:space="preserve"> to examine the question of costs in intercountry adoption.</w:t>
      </w:r>
      <w:r w:rsidR="0054697B" w:rsidRPr="009A213A">
        <w:rPr>
          <w:rStyle w:val="FootnoteReference"/>
        </w:rPr>
        <w:footnoteReference w:id="14"/>
      </w:r>
      <w:r w:rsidRPr="009A213A">
        <w:t xml:space="preserve"> This recommendation </w:t>
      </w:r>
      <w:r w:rsidRPr="009A213A">
        <w:lastRenderedPageBreak/>
        <w:t>was made as a result of concerns expressed over many years,</w:t>
      </w:r>
      <w:bookmarkStart w:id="22" w:name="_Ref142552428"/>
      <w:r w:rsidR="0054697B" w:rsidRPr="009A213A">
        <w:rPr>
          <w:rStyle w:val="FootnoteReference"/>
        </w:rPr>
        <w:footnoteReference w:id="15"/>
      </w:r>
      <w:bookmarkEnd w:id="22"/>
      <w:r w:rsidRPr="009A213A">
        <w:t xml:space="preserve"> and specifically at the meeting of the Special Commission on the practical operation of the </w:t>
      </w:r>
      <w:r w:rsidR="187358A9" w:rsidRPr="009A213A">
        <w:t xml:space="preserve">1993 Adoption </w:t>
      </w:r>
      <w:r w:rsidRPr="009A213A">
        <w:t xml:space="preserve">Convention </w:t>
      </w:r>
      <w:r w:rsidR="4320277F" w:rsidRPr="009A213A">
        <w:t xml:space="preserve">(Special Commission) </w:t>
      </w:r>
      <w:r w:rsidRPr="009A213A">
        <w:t>held in June 2010</w:t>
      </w:r>
      <w:r w:rsidR="009D7D5C" w:rsidRPr="009A213A">
        <w:t>. At that meeting the S</w:t>
      </w:r>
      <w:r w:rsidR="005A5BF6">
        <w:t>pecial Commission</w:t>
      </w:r>
      <w:r w:rsidRPr="009A213A">
        <w:t xml:space="preserve"> </w:t>
      </w:r>
      <w:r w:rsidR="56717259" w:rsidRPr="009A213A">
        <w:t xml:space="preserve">noted that </w:t>
      </w:r>
      <w:r w:rsidRPr="009A213A">
        <w:t>standards and practices in relation to the financial aspects of intercountry adoption vary so widely that a special focus on the issue is warranted.</w:t>
      </w:r>
    </w:p>
    <w:p w14:paraId="5CBA0DB2" w14:textId="6A5704DE" w:rsidR="00B9780C" w:rsidRPr="009A213A" w:rsidRDefault="3A09F73E" w:rsidP="00EA620E">
      <w:pPr>
        <w:pStyle w:val="PBParagraph"/>
      </w:pPr>
      <w:r w:rsidRPr="009A213A">
        <w:t xml:space="preserve">The Experts’ Group </w:t>
      </w:r>
      <w:r w:rsidR="40F5985A" w:rsidRPr="009A213A">
        <w:t xml:space="preserve">was </w:t>
      </w:r>
      <w:r w:rsidR="00FD42F2" w:rsidRPr="009A213A">
        <w:t>established</w:t>
      </w:r>
      <w:r w:rsidR="40F5985A" w:rsidRPr="009A213A">
        <w:t xml:space="preserve"> and </w:t>
      </w:r>
      <w:r w:rsidRPr="009A213A">
        <w:t>met for the first time in 2012.</w:t>
      </w:r>
      <w:bookmarkStart w:id="23" w:name="_Ref142552540"/>
      <w:r w:rsidR="0054697B" w:rsidRPr="009A213A">
        <w:rPr>
          <w:rStyle w:val="FootnoteReference"/>
        </w:rPr>
        <w:footnoteReference w:id="16"/>
      </w:r>
      <w:bookmarkEnd w:id="23"/>
      <w:r w:rsidRPr="009A213A">
        <w:t xml:space="preserve"> In preparation for the meeting, the </w:t>
      </w:r>
      <w:r w:rsidR="002946D5" w:rsidRPr="009A213A">
        <w:t xml:space="preserve">Australian Central Authority and the </w:t>
      </w:r>
      <w:r w:rsidRPr="009A213A">
        <w:t xml:space="preserve">Permanent Bureau </w:t>
      </w:r>
      <w:r w:rsidR="0978348A" w:rsidRPr="009A213A">
        <w:t xml:space="preserve">(PB) of the HCCH </w:t>
      </w:r>
      <w:r w:rsidRPr="009A213A">
        <w:t xml:space="preserve">drafted a </w:t>
      </w:r>
      <w:r w:rsidR="00AD5670" w:rsidRPr="009A213A">
        <w:t>Discussion Paper on the topic.</w:t>
      </w:r>
      <w:r w:rsidR="002C4DB4" w:rsidRPr="009A213A">
        <w:rPr>
          <w:rStyle w:val="FootnoteReference"/>
        </w:rPr>
        <w:footnoteReference w:id="17"/>
      </w:r>
      <w:r w:rsidR="00AD5670" w:rsidRPr="009A213A">
        <w:t xml:space="preserve"> This </w:t>
      </w:r>
      <w:r w:rsidR="0048243F" w:rsidRPr="009A213A">
        <w:t>document</w:t>
      </w:r>
      <w:r w:rsidR="00AD5670" w:rsidRPr="009A213A">
        <w:t xml:space="preserve"> </w:t>
      </w:r>
      <w:r w:rsidR="00DF52B8" w:rsidRPr="009A213A">
        <w:t>served a</w:t>
      </w:r>
      <w:r w:rsidR="002A0B36" w:rsidRPr="009A213A">
        <w:t>s</w:t>
      </w:r>
      <w:r w:rsidR="00DF52B8" w:rsidRPr="009A213A">
        <w:t xml:space="preserve"> the foundation </w:t>
      </w:r>
      <w:r w:rsidR="0048243F" w:rsidRPr="009A213A">
        <w:t>for</w:t>
      </w:r>
      <w:r w:rsidRPr="009A213A">
        <w:t xml:space="preserve"> this </w:t>
      </w:r>
      <w:r w:rsidR="70D1796D" w:rsidRPr="009A213A">
        <w:rPr>
          <w:i/>
        </w:rPr>
        <w:t>Note</w:t>
      </w:r>
      <w:r w:rsidR="387FD9D5" w:rsidRPr="009A213A">
        <w:rPr>
          <w:i/>
        </w:rPr>
        <w:t xml:space="preserve"> on the Financial Aspects of Intercountry Adoption </w:t>
      </w:r>
      <w:r w:rsidR="387FD9D5" w:rsidRPr="009A213A">
        <w:t>(Note)</w:t>
      </w:r>
      <w:r w:rsidR="00AC1EA6" w:rsidRPr="009A213A">
        <w:t xml:space="preserve">. </w:t>
      </w:r>
      <w:r w:rsidR="23693D6A" w:rsidRPr="009A213A">
        <w:t xml:space="preserve">The </w:t>
      </w:r>
      <w:r w:rsidR="0F191398" w:rsidRPr="009A213A">
        <w:t xml:space="preserve">Group worked on the Note, which was then </w:t>
      </w:r>
      <w:r w:rsidR="071A4AC3" w:rsidRPr="009A213A">
        <w:t>welcomed by CGAP in 2014</w:t>
      </w:r>
      <w:r w:rsidR="00F11E43" w:rsidRPr="009A213A">
        <w:rPr>
          <w:rStyle w:val="FootnoteReference"/>
        </w:rPr>
        <w:footnoteReference w:id="18"/>
      </w:r>
      <w:r w:rsidR="071A4AC3" w:rsidRPr="009A213A">
        <w:t xml:space="preserve"> and published th</w:t>
      </w:r>
      <w:r w:rsidR="00AC1EA6" w:rsidRPr="009A213A">
        <w:t>e</w:t>
      </w:r>
      <w:r w:rsidR="071A4AC3" w:rsidRPr="009A213A">
        <w:t xml:space="preserve"> same year. </w:t>
      </w:r>
    </w:p>
    <w:p w14:paraId="30F727AB" w14:textId="0A71CF17" w:rsidR="00EC421E" w:rsidRPr="009A213A" w:rsidRDefault="294C5B4D">
      <w:pPr>
        <w:pStyle w:val="PBParagraph"/>
      </w:pPr>
      <w:r w:rsidRPr="009A213A">
        <w:t>In addition, t</w:t>
      </w:r>
      <w:r w:rsidR="3A09F73E" w:rsidRPr="009A213A">
        <w:t>he</w:t>
      </w:r>
      <w:bookmarkStart w:id="24" w:name="_Ref165041454"/>
      <w:r w:rsidR="3A09F73E" w:rsidRPr="009A213A">
        <w:t xml:space="preserve"> Experts’ Group </w:t>
      </w:r>
      <w:r w:rsidR="7CAC9679" w:rsidRPr="009A213A">
        <w:t>prepared</w:t>
      </w:r>
      <w:r w:rsidR="00EC421E" w:rsidRPr="009A213A">
        <w:t>:</w:t>
      </w:r>
    </w:p>
    <w:p w14:paraId="292CAEFC" w14:textId="3CC3422B" w:rsidR="008C0382" w:rsidRPr="009A213A" w:rsidRDefault="48167C2F" w:rsidP="008C0382">
      <w:pPr>
        <w:pStyle w:val="PBBulletList"/>
      </w:pPr>
      <w:r w:rsidRPr="009A213A">
        <w:t xml:space="preserve">the </w:t>
      </w:r>
      <w:r w:rsidR="3E2A918C" w:rsidRPr="009A213A">
        <w:t xml:space="preserve">Terminology on the </w:t>
      </w:r>
      <w:r w:rsidR="004537B3">
        <w:t>F</w:t>
      </w:r>
      <w:r w:rsidR="3E2A918C" w:rsidRPr="009A213A">
        <w:t xml:space="preserve">inancial </w:t>
      </w:r>
      <w:r w:rsidR="004537B3">
        <w:t>A</w:t>
      </w:r>
      <w:r w:rsidR="3E2A918C" w:rsidRPr="009A213A">
        <w:t xml:space="preserve">spects of </w:t>
      </w:r>
      <w:r w:rsidR="004537B3">
        <w:t>I</w:t>
      </w:r>
      <w:r w:rsidR="3E2A918C" w:rsidRPr="009A213A">
        <w:t xml:space="preserve">ntercountry </w:t>
      </w:r>
      <w:r w:rsidR="004537B3">
        <w:t>A</w:t>
      </w:r>
      <w:r w:rsidR="3E2A918C" w:rsidRPr="009A213A">
        <w:t>doption (</w:t>
      </w:r>
      <w:r w:rsidR="09C50FD6" w:rsidRPr="009A213A">
        <w:t>Terminology)</w:t>
      </w:r>
      <w:r w:rsidR="00E43CC9" w:rsidRPr="009A213A">
        <w:t>;</w:t>
      </w:r>
      <w:r w:rsidR="3E2A918C" w:rsidRPr="009A213A">
        <w:t xml:space="preserve"> </w:t>
      </w:r>
    </w:p>
    <w:p w14:paraId="20B3A185" w14:textId="08C7A46E" w:rsidR="008C0382" w:rsidRPr="009A213A" w:rsidRDefault="3E2A918C" w:rsidP="008C0382">
      <w:pPr>
        <w:pStyle w:val="PBBulletList"/>
      </w:pPr>
      <w:r w:rsidRPr="009A213A">
        <w:t xml:space="preserve">the Tables on the </w:t>
      </w:r>
      <w:r w:rsidR="006F436B">
        <w:t>C</w:t>
      </w:r>
      <w:r w:rsidRPr="009A213A">
        <w:t xml:space="preserve">osts </w:t>
      </w:r>
      <w:r w:rsidR="006F436B">
        <w:t>A</w:t>
      </w:r>
      <w:r w:rsidRPr="009A213A">
        <w:t xml:space="preserve">ssociated with </w:t>
      </w:r>
      <w:r w:rsidR="006F436B">
        <w:t>I</w:t>
      </w:r>
      <w:r w:rsidRPr="009A213A">
        <w:t xml:space="preserve">ntercountry </w:t>
      </w:r>
      <w:r w:rsidR="006F436B">
        <w:t>A</w:t>
      </w:r>
      <w:r w:rsidRPr="009A213A">
        <w:t>doption</w:t>
      </w:r>
      <w:r w:rsidR="09C50FD6" w:rsidRPr="009A213A">
        <w:t xml:space="preserve"> (Tables</w:t>
      </w:r>
      <w:r w:rsidR="489F2628" w:rsidRPr="009A213A">
        <w:t xml:space="preserve"> on </w:t>
      </w:r>
      <w:r w:rsidR="006F436B">
        <w:t>C</w:t>
      </w:r>
      <w:r w:rsidR="489F2628" w:rsidRPr="009A213A">
        <w:t>osts</w:t>
      </w:r>
      <w:r w:rsidR="09C50FD6" w:rsidRPr="009A213A">
        <w:t>)</w:t>
      </w:r>
      <w:r w:rsidR="00E43CC9" w:rsidRPr="009A213A">
        <w:t>;</w:t>
      </w:r>
      <w:r w:rsidR="4D604C66" w:rsidRPr="009A213A">
        <w:t xml:space="preserve"> </w:t>
      </w:r>
    </w:p>
    <w:p w14:paraId="3BAEF6EE" w14:textId="40DBDA51" w:rsidR="008C0382" w:rsidRPr="009A213A" w:rsidRDefault="4D604C66" w:rsidP="008C0382">
      <w:pPr>
        <w:pStyle w:val="PBBulletList"/>
      </w:pPr>
      <w:r w:rsidRPr="009A213A">
        <w:t xml:space="preserve">the Summary List of Good Practices on the </w:t>
      </w:r>
      <w:r w:rsidR="00A268AA">
        <w:t>F</w:t>
      </w:r>
      <w:r w:rsidRPr="009A213A">
        <w:t xml:space="preserve">inancial </w:t>
      </w:r>
      <w:r w:rsidR="00A268AA">
        <w:t>A</w:t>
      </w:r>
      <w:r w:rsidRPr="009A213A">
        <w:t xml:space="preserve">spects of </w:t>
      </w:r>
      <w:r w:rsidR="00A268AA">
        <w:t>I</w:t>
      </w:r>
      <w:r w:rsidRPr="009A213A">
        <w:t xml:space="preserve">ntercountry </w:t>
      </w:r>
      <w:r w:rsidR="00A268AA">
        <w:t>A</w:t>
      </w:r>
      <w:r w:rsidRPr="009A213A">
        <w:t>doption</w:t>
      </w:r>
      <w:r w:rsidR="09C50FD6" w:rsidRPr="009A213A">
        <w:t xml:space="preserve"> (Summary List)</w:t>
      </w:r>
      <w:r w:rsidR="00E43CC9" w:rsidRPr="009A213A">
        <w:t>;</w:t>
      </w:r>
      <w:r w:rsidR="1F60F0C9" w:rsidRPr="009A213A">
        <w:t xml:space="preserve"> and </w:t>
      </w:r>
    </w:p>
    <w:p w14:paraId="391612EE" w14:textId="77777777" w:rsidR="00BE2C5C" w:rsidRPr="009A213A" w:rsidRDefault="1F60F0C9" w:rsidP="008C0382">
      <w:pPr>
        <w:pStyle w:val="PBBulletList"/>
      </w:pPr>
      <w:r w:rsidRPr="009A213A">
        <w:t>the</w:t>
      </w:r>
      <w:r w:rsidR="015840C3" w:rsidRPr="009A213A">
        <w:t xml:space="preserve"> Model Survey for Adoptive Parents</w:t>
      </w:r>
      <w:r w:rsidR="489F2628" w:rsidRPr="009A213A">
        <w:t xml:space="preserve"> (Model Survey)</w:t>
      </w:r>
      <w:r w:rsidR="4D604C66" w:rsidRPr="009A213A">
        <w:t xml:space="preserve">. </w:t>
      </w:r>
    </w:p>
    <w:p w14:paraId="519C7AAB" w14:textId="4B226558" w:rsidR="00C65751" w:rsidRPr="009A213A" w:rsidRDefault="70520ECB">
      <w:pPr>
        <w:pStyle w:val="PBParagraph"/>
      </w:pPr>
      <w:r w:rsidRPr="009A213A">
        <w:t>The 20</w:t>
      </w:r>
      <w:r w:rsidR="4320277F" w:rsidRPr="009A213A">
        <w:t xml:space="preserve">15 Special Commission </w:t>
      </w:r>
      <w:r w:rsidR="489F2628" w:rsidRPr="009A213A">
        <w:t xml:space="preserve">meeting </w:t>
      </w:r>
      <w:r w:rsidR="61BBDB7B" w:rsidRPr="009A213A">
        <w:t xml:space="preserve">welcomed and recognised the </w:t>
      </w:r>
      <w:r w:rsidR="09C50FD6" w:rsidRPr="009A213A">
        <w:t xml:space="preserve">practical value of the </w:t>
      </w:r>
      <w:r w:rsidR="7240FAB1" w:rsidRPr="009A213A">
        <w:t xml:space="preserve">Note, the </w:t>
      </w:r>
      <w:r w:rsidR="09C50FD6" w:rsidRPr="009A213A">
        <w:t>Terminology, the Tables</w:t>
      </w:r>
      <w:r w:rsidR="489F2628" w:rsidRPr="009A213A">
        <w:t xml:space="preserve"> on costs</w:t>
      </w:r>
      <w:r w:rsidR="09C50FD6" w:rsidRPr="009A213A">
        <w:t xml:space="preserve"> and the Summary List, and encouraged the </w:t>
      </w:r>
      <w:r w:rsidR="7B4EA74E" w:rsidRPr="009A213A">
        <w:t xml:space="preserve">continuation of </w:t>
      </w:r>
      <w:r w:rsidR="09C50FD6" w:rsidRPr="009A213A">
        <w:t>work on the Model Survey</w:t>
      </w:r>
      <w:bookmarkEnd w:id="24"/>
      <w:r w:rsidR="00BE2C5C" w:rsidRPr="009A213A">
        <w:t>.</w:t>
      </w:r>
      <w:r w:rsidR="00BE2C5C" w:rsidRPr="009A213A">
        <w:rPr>
          <w:rStyle w:val="FootnoteReference"/>
        </w:rPr>
        <w:footnoteReference w:id="19"/>
      </w:r>
      <w:r w:rsidR="4D604C66" w:rsidRPr="009A213A">
        <w:t xml:space="preserve"> </w:t>
      </w:r>
      <w:r w:rsidR="002D749E" w:rsidRPr="009A213A">
        <w:t xml:space="preserve">The Model Survey was </w:t>
      </w:r>
      <w:r w:rsidR="002F0F71" w:rsidRPr="009A213A">
        <w:t xml:space="preserve">then </w:t>
      </w:r>
      <w:r w:rsidR="002D749E" w:rsidRPr="009A213A">
        <w:t xml:space="preserve">completed </w:t>
      </w:r>
      <w:r w:rsidR="002F0F71" w:rsidRPr="009A213A">
        <w:t>in 2016.</w:t>
      </w:r>
      <w:r w:rsidR="00233E30" w:rsidRPr="009A213A">
        <w:rPr>
          <w:rStyle w:val="FootnoteReference"/>
        </w:rPr>
        <w:footnoteReference w:id="20"/>
      </w:r>
    </w:p>
    <w:p w14:paraId="42AA5323" w14:textId="0196BF75" w:rsidR="00D8505F" w:rsidRPr="009A213A" w:rsidRDefault="204D59E0" w:rsidP="00D8505F">
      <w:pPr>
        <w:pStyle w:val="PBParagraph"/>
      </w:pPr>
      <w:r w:rsidRPr="009A213A">
        <w:t xml:space="preserve">From 2016, a Working Group was created </w:t>
      </w:r>
      <w:r w:rsidR="6F4C99AB" w:rsidRPr="009A213A">
        <w:t xml:space="preserve">to prevent and address </w:t>
      </w:r>
      <w:r w:rsidRPr="009A213A">
        <w:t>illicit practices in intercountry adoption. The ultimate product of th</w:t>
      </w:r>
      <w:r w:rsidR="00207F52" w:rsidRPr="009A213A">
        <w:t>e</w:t>
      </w:r>
      <w:r w:rsidRPr="009A213A">
        <w:t xml:space="preserve"> Group</w:t>
      </w:r>
      <w:r w:rsidR="00207F52" w:rsidRPr="009A213A">
        <w:t>’s work</w:t>
      </w:r>
      <w:r w:rsidRPr="009A213A">
        <w:t xml:space="preserve"> was the </w:t>
      </w:r>
      <w:r w:rsidRPr="009A213A">
        <w:rPr>
          <w:i/>
        </w:rPr>
        <w:t>Toolkit on Preventing and Addressing Illicit Practices</w:t>
      </w:r>
      <w:r w:rsidR="58C65237" w:rsidRPr="009A213A">
        <w:rPr>
          <w:i/>
        </w:rPr>
        <w:t xml:space="preserve"> in Intercountry Adoption</w:t>
      </w:r>
      <w:r w:rsidR="6B2A684A" w:rsidRPr="009A213A">
        <w:t xml:space="preserve"> </w:t>
      </w:r>
      <w:r w:rsidR="4E85D926" w:rsidRPr="009A213A">
        <w:t>(Toolki</w:t>
      </w:r>
      <w:r w:rsidR="00641C26" w:rsidRPr="009A213A">
        <w:t>t</w:t>
      </w:r>
      <w:r w:rsidR="00C75C1F" w:rsidRPr="009A213A">
        <w:t xml:space="preserve"> against Illicit Practices</w:t>
      </w:r>
      <w:r w:rsidR="4E85D926" w:rsidRPr="009A213A">
        <w:t>)</w:t>
      </w:r>
      <w:r w:rsidR="00641C26" w:rsidRPr="00E71673">
        <w:rPr>
          <w:rStyle w:val="FootnoteReference"/>
        </w:rPr>
        <w:t xml:space="preserve"> </w:t>
      </w:r>
      <w:bookmarkStart w:id="25" w:name="_Ref202868531"/>
      <w:r w:rsidR="00641C26" w:rsidRPr="00E71673">
        <w:rPr>
          <w:rStyle w:val="FootnoteReference"/>
        </w:rPr>
        <w:footnoteReference w:id="21"/>
      </w:r>
      <w:bookmarkEnd w:id="25"/>
      <w:r w:rsidR="4E85D926" w:rsidRPr="009A213A">
        <w:t xml:space="preserve"> </w:t>
      </w:r>
      <w:r w:rsidR="6B2A684A" w:rsidRPr="009A213A">
        <w:t xml:space="preserve">which </w:t>
      </w:r>
      <w:r w:rsidRPr="009A213A">
        <w:t xml:space="preserve">was approved first by the 2022 Special Commission </w:t>
      </w:r>
      <w:r w:rsidR="58C65237" w:rsidRPr="009A213A">
        <w:t xml:space="preserve">meeting </w:t>
      </w:r>
      <w:r w:rsidRPr="009A213A">
        <w:t>and then by CGAP in 2023.</w:t>
      </w:r>
      <w:r w:rsidR="00D8505F" w:rsidRPr="00E71673">
        <w:rPr>
          <w:rStyle w:val="FootnoteReference"/>
        </w:rPr>
        <w:footnoteReference w:id="22"/>
      </w:r>
      <w:r w:rsidRPr="009A213A">
        <w:t xml:space="preserve"> The Toolkit was published in 2023 and includes information about improper </w:t>
      </w:r>
      <w:r w:rsidR="01D70BC4" w:rsidRPr="009A213A">
        <w:t xml:space="preserve">financial </w:t>
      </w:r>
      <w:r w:rsidR="1EAD594C" w:rsidRPr="009A213A">
        <w:t xml:space="preserve">or </w:t>
      </w:r>
      <w:r w:rsidRPr="009A213A">
        <w:t xml:space="preserve">other gain. </w:t>
      </w:r>
    </w:p>
    <w:p w14:paraId="4AFCF71A" w14:textId="0F3BA0DB" w:rsidR="006069C8" w:rsidRPr="009A213A" w:rsidRDefault="204D59E0" w:rsidP="00402617">
      <w:pPr>
        <w:pStyle w:val="PBParagraph"/>
      </w:pPr>
      <w:r w:rsidRPr="009A213A">
        <w:t xml:space="preserve">In 2022, the Special Commission </w:t>
      </w:r>
      <w:r w:rsidR="6B2A684A" w:rsidRPr="009A213A">
        <w:t xml:space="preserve">recommended that CGAP establish a new Group to continue work </w:t>
      </w:r>
      <w:r w:rsidR="58C65237" w:rsidRPr="009A213A">
        <w:t>i</w:t>
      </w:r>
      <w:r w:rsidR="6B2A684A" w:rsidRPr="009A213A">
        <w:t xml:space="preserve">n </w:t>
      </w:r>
      <w:r w:rsidR="008067C3" w:rsidRPr="009A213A">
        <w:t>the area of the financial aspects of intercountry adoption</w:t>
      </w:r>
      <w:r w:rsidR="6B2A684A" w:rsidRPr="009A213A">
        <w:t xml:space="preserve"> and to update the Note.</w:t>
      </w:r>
      <w:r w:rsidR="6511FB75" w:rsidRPr="009A213A">
        <w:t xml:space="preserve"> </w:t>
      </w:r>
      <w:r w:rsidR="02A80670" w:rsidRPr="009A213A">
        <w:t xml:space="preserve">CGAP then mandated the establishment of the Group </w:t>
      </w:r>
      <w:r w:rsidR="0017777C" w:rsidRPr="009A213A">
        <w:t>that would</w:t>
      </w:r>
      <w:r w:rsidR="6511FB75" w:rsidRPr="009A213A">
        <w:t xml:space="preserve"> “take stock of current practices, identify possible coordinated, targeted, practical approaches, and to prioritise them with the understanding that the objective would be to raise standards using the HCCH Guides to Good Practice and the Note on the Financial Aspects of Intercountry Adoption as the starting point”.</w:t>
      </w:r>
      <w:r w:rsidR="524EFB06" w:rsidRPr="00E71673">
        <w:rPr>
          <w:rStyle w:val="FootnoteReference"/>
        </w:rPr>
        <w:t xml:space="preserve"> </w:t>
      </w:r>
      <w:r w:rsidR="003F3722" w:rsidRPr="00E71673">
        <w:rPr>
          <w:rStyle w:val="FootnoteReference"/>
        </w:rPr>
        <w:footnoteReference w:id="23"/>
      </w:r>
    </w:p>
    <w:p w14:paraId="3A862762" w14:textId="7D96B19F" w:rsidR="000043F7" w:rsidRPr="009A213A" w:rsidRDefault="19A0E05D" w:rsidP="00402617">
      <w:pPr>
        <w:pStyle w:val="PBParagraph"/>
      </w:pPr>
      <w:r w:rsidRPr="009A213A">
        <w:t xml:space="preserve">The </w:t>
      </w:r>
      <w:r w:rsidR="2BD3BC7C" w:rsidRPr="009A213A">
        <w:t xml:space="preserve">new Working Group on the Financial Aspects of Intercountry Adoption was established in 2023, and met several times </w:t>
      </w:r>
      <w:r w:rsidR="00DD2905">
        <w:t>from 2023 to 2026</w:t>
      </w:r>
      <w:r w:rsidR="783BC136" w:rsidRPr="005A557D">
        <w:t>.</w:t>
      </w:r>
      <w:r w:rsidR="004B2EBC" w:rsidRPr="005A557D">
        <w:rPr>
          <w:rStyle w:val="FootnoteReference"/>
        </w:rPr>
        <w:footnoteReference w:id="24"/>
      </w:r>
      <w:r w:rsidR="004B2EBC">
        <w:t xml:space="preserve"> </w:t>
      </w:r>
      <w:r w:rsidR="26AF6128" w:rsidRPr="009A213A">
        <w:t>Th</w:t>
      </w:r>
      <w:r w:rsidR="000043F7" w:rsidRPr="009A213A">
        <w:t>is</w:t>
      </w:r>
      <w:r w:rsidR="26AF6128" w:rsidRPr="009A213A">
        <w:t xml:space="preserve"> </w:t>
      </w:r>
      <w:r w:rsidR="000043F7" w:rsidRPr="009A213A">
        <w:t xml:space="preserve">Working </w:t>
      </w:r>
      <w:r w:rsidR="26AF6128" w:rsidRPr="009A213A">
        <w:t>Group</w:t>
      </w:r>
      <w:r w:rsidR="000043F7" w:rsidRPr="009A213A">
        <w:t>:</w:t>
      </w:r>
    </w:p>
    <w:p w14:paraId="1B114106" w14:textId="69CC15B0" w:rsidR="000043F7" w:rsidRPr="009A213A" w:rsidRDefault="26AF6128" w:rsidP="000043F7">
      <w:pPr>
        <w:pStyle w:val="PBBulletList"/>
      </w:pPr>
      <w:r w:rsidRPr="009A213A">
        <w:lastRenderedPageBreak/>
        <w:t>updated th</w:t>
      </w:r>
      <w:r w:rsidR="00936C79" w:rsidRPr="009A213A">
        <w:t>is</w:t>
      </w:r>
      <w:r w:rsidRPr="009A213A">
        <w:t xml:space="preserve"> Note</w:t>
      </w:r>
      <w:r w:rsidR="00EB2529" w:rsidRPr="009A213A">
        <w:t xml:space="preserve">. This new version </w:t>
      </w:r>
      <w:r w:rsidR="003829D1" w:rsidRPr="009A213A">
        <w:t>presents a historical perspective of the abuses on financial aspects of intercountry adoption, while reflecting on the current situation and acknowledging that in 202</w:t>
      </w:r>
      <w:r w:rsidR="009309A1">
        <w:t>6</w:t>
      </w:r>
      <w:r w:rsidR="003829D1" w:rsidRPr="009A213A">
        <w:t>, the number of intercountry adoptions has significantly decreased</w:t>
      </w:r>
      <w:r w:rsidR="000043F7" w:rsidRPr="009A213A">
        <w:t>;</w:t>
      </w:r>
      <w:r w:rsidR="004B2EBC" w:rsidRPr="009A213A">
        <w:rPr>
          <w:rStyle w:val="CommentReference"/>
          <w:sz w:val="19"/>
          <w:szCs w:val="19"/>
        </w:rPr>
        <w:t xml:space="preserve"> </w:t>
      </w:r>
    </w:p>
    <w:p w14:paraId="3A690467" w14:textId="39509B6C" w:rsidR="000043F7" w:rsidRPr="009A213A" w:rsidRDefault="26AF6128" w:rsidP="000043F7">
      <w:pPr>
        <w:pStyle w:val="PBBulletList"/>
      </w:pPr>
      <w:r w:rsidRPr="009A213A">
        <w:t>updated the Table</w:t>
      </w:r>
      <w:r w:rsidR="49BC6D27" w:rsidRPr="009A213A">
        <w:t>s</w:t>
      </w:r>
      <w:r w:rsidRPr="009A213A">
        <w:t xml:space="preserve"> on Costs to make it easier for federal States and </w:t>
      </w:r>
      <w:r w:rsidR="5DA21B01" w:rsidRPr="009A213A">
        <w:t xml:space="preserve">States with many AABs to </w:t>
      </w:r>
      <w:r w:rsidR="4032864F" w:rsidRPr="009A213A">
        <w:t>complete</w:t>
      </w:r>
      <w:r w:rsidR="5DA21B01" w:rsidRPr="009A213A">
        <w:t xml:space="preserve"> t</w:t>
      </w:r>
      <w:r w:rsidR="49BC6D27" w:rsidRPr="009A213A">
        <w:t>hem</w:t>
      </w:r>
      <w:r w:rsidR="0001099E">
        <w:t>, and rename</w:t>
      </w:r>
      <w:r w:rsidR="007225F4">
        <w:t>d</w:t>
      </w:r>
      <w:r w:rsidR="0001099E">
        <w:t xml:space="preserve"> i</w:t>
      </w:r>
      <w:r w:rsidR="00DC3CEC">
        <w:t xml:space="preserve">t </w:t>
      </w:r>
      <w:r w:rsidR="00DC3CEC" w:rsidRPr="00DC3CEC">
        <w:rPr>
          <w:i/>
          <w:iCs/>
        </w:rPr>
        <w:t>Tables on the Financial Aspects of Intercountry Adoption</w:t>
      </w:r>
      <w:r w:rsidR="00F23A8F">
        <w:rPr>
          <w:i/>
          <w:iCs/>
        </w:rPr>
        <w:t xml:space="preserve"> </w:t>
      </w:r>
      <w:r w:rsidR="00F23A8F" w:rsidRPr="00F23A8F">
        <w:t>(Tables)</w:t>
      </w:r>
      <w:r w:rsidR="000043F7" w:rsidRPr="009A213A">
        <w:t>;</w:t>
      </w:r>
    </w:p>
    <w:p w14:paraId="530717DB" w14:textId="3E82F119" w:rsidR="000043F7" w:rsidRPr="009A213A" w:rsidRDefault="000043F7" w:rsidP="000043F7">
      <w:pPr>
        <w:pStyle w:val="PBBulletList"/>
      </w:pPr>
      <w:r w:rsidRPr="009A213A">
        <w:t>drafted</w:t>
      </w:r>
      <w:r w:rsidR="0FABC989" w:rsidRPr="009A213A">
        <w:t xml:space="preserve"> </w:t>
      </w:r>
      <w:r w:rsidR="00680335" w:rsidRPr="009A213A">
        <w:t>the</w:t>
      </w:r>
      <w:r w:rsidR="0FABC989" w:rsidRPr="009A213A">
        <w:t xml:space="preserve"> </w:t>
      </w:r>
      <w:r w:rsidR="29B3D3EA" w:rsidRPr="003F4FE7">
        <w:rPr>
          <w:i/>
          <w:iCs/>
        </w:rPr>
        <w:t xml:space="preserve">Roadmap of Cooperation </w:t>
      </w:r>
      <w:r w:rsidR="00B17D18">
        <w:rPr>
          <w:i/>
          <w:iCs/>
        </w:rPr>
        <w:t>B</w:t>
      </w:r>
      <w:r w:rsidR="29B3D3EA" w:rsidRPr="003F4FE7">
        <w:rPr>
          <w:i/>
          <w:iCs/>
        </w:rPr>
        <w:t xml:space="preserve">etween States to </w:t>
      </w:r>
      <w:r w:rsidR="00B17D18">
        <w:rPr>
          <w:i/>
          <w:iCs/>
        </w:rPr>
        <w:t>T</w:t>
      </w:r>
      <w:r w:rsidR="4FC503B0" w:rsidRPr="003F4FE7">
        <w:rPr>
          <w:i/>
          <w:iCs/>
        </w:rPr>
        <w:t xml:space="preserve">ransition to </w:t>
      </w:r>
      <w:r w:rsidR="00680335" w:rsidRPr="003F4FE7">
        <w:rPr>
          <w:i/>
          <w:iCs/>
        </w:rPr>
        <w:t>N</w:t>
      </w:r>
      <w:r w:rsidR="4FC503B0" w:rsidRPr="003F4FE7">
        <w:rPr>
          <w:i/>
          <w:iCs/>
        </w:rPr>
        <w:t xml:space="preserve">o </w:t>
      </w:r>
      <w:r w:rsidR="29B3D3EA" w:rsidRPr="003F4FE7">
        <w:rPr>
          <w:i/>
          <w:iCs/>
        </w:rPr>
        <w:t xml:space="preserve">Contributions, Donations and Cooperation Projects </w:t>
      </w:r>
      <w:r w:rsidR="4FC503B0" w:rsidRPr="003F4FE7">
        <w:rPr>
          <w:i/>
          <w:iCs/>
        </w:rPr>
        <w:t xml:space="preserve">in </w:t>
      </w:r>
      <w:r w:rsidR="00B17D18">
        <w:rPr>
          <w:i/>
          <w:iCs/>
        </w:rPr>
        <w:t>the Context of</w:t>
      </w:r>
      <w:r w:rsidR="29B3D3EA" w:rsidRPr="003F4FE7">
        <w:rPr>
          <w:i/>
          <w:iCs/>
        </w:rPr>
        <w:t xml:space="preserve"> Adoption</w:t>
      </w:r>
      <w:r w:rsidR="5EC221E8" w:rsidRPr="009A213A">
        <w:t xml:space="preserve"> (Roadmap)</w:t>
      </w:r>
      <w:r w:rsidR="29B3D3EA" w:rsidRPr="009A213A">
        <w:t xml:space="preserve">; and </w:t>
      </w:r>
    </w:p>
    <w:p w14:paraId="2E10FCC6" w14:textId="03233BA9" w:rsidR="00B9780C" w:rsidRPr="009A213A" w:rsidRDefault="000043F7" w:rsidP="000043F7">
      <w:pPr>
        <w:pStyle w:val="PBBulletList"/>
      </w:pPr>
      <w:r w:rsidRPr="009A213A">
        <w:t xml:space="preserve">prepared </w:t>
      </w:r>
      <w:r w:rsidR="29B3D3EA" w:rsidRPr="009A213A">
        <w:t xml:space="preserve">a </w:t>
      </w:r>
      <w:r w:rsidR="29B3D3EA" w:rsidRPr="003F4FE7">
        <w:rPr>
          <w:i/>
          <w:iCs/>
        </w:rPr>
        <w:t xml:space="preserve">Repository of </w:t>
      </w:r>
      <w:r w:rsidR="003F4FE7">
        <w:rPr>
          <w:i/>
          <w:iCs/>
        </w:rPr>
        <w:t>S</w:t>
      </w:r>
      <w:r w:rsidR="29B3D3EA" w:rsidRPr="003F4FE7">
        <w:rPr>
          <w:i/>
          <w:iCs/>
        </w:rPr>
        <w:t xml:space="preserve">tudies </w:t>
      </w:r>
      <w:r w:rsidR="009A0FC6">
        <w:rPr>
          <w:i/>
          <w:iCs/>
        </w:rPr>
        <w:t xml:space="preserve">and Other Sources </w:t>
      </w:r>
      <w:r w:rsidR="29B3D3EA" w:rsidRPr="003F4FE7">
        <w:rPr>
          <w:i/>
          <w:iCs/>
        </w:rPr>
        <w:t>on the</w:t>
      </w:r>
      <w:r w:rsidR="003F4FE7">
        <w:rPr>
          <w:i/>
          <w:iCs/>
        </w:rPr>
        <w:t xml:space="preserve"> F</w:t>
      </w:r>
      <w:r w:rsidR="29B3D3EA" w:rsidRPr="003F4FE7">
        <w:rPr>
          <w:i/>
          <w:iCs/>
        </w:rPr>
        <w:t xml:space="preserve">inancial </w:t>
      </w:r>
      <w:r w:rsidR="003F4FE7">
        <w:rPr>
          <w:i/>
          <w:iCs/>
        </w:rPr>
        <w:t>A</w:t>
      </w:r>
      <w:r w:rsidR="29B3D3EA" w:rsidRPr="003F4FE7">
        <w:rPr>
          <w:i/>
          <w:iCs/>
        </w:rPr>
        <w:t xml:space="preserve">spects of </w:t>
      </w:r>
      <w:r w:rsidR="003F4FE7">
        <w:rPr>
          <w:i/>
          <w:iCs/>
        </w:rPr>
        <w:t>I</w:t>
      </w:r>
      <w:r w:rsidR="29B3D3EA" w:rsidRPr="003F4FE7">
        <w:rPr>
          <w:i/>
          <w:iCs/>
        </w:rPr>
        <w:t>ntercountry</w:t>
      </w:r>
      <w:r w:rsidR="6941BB5F" w:rsidRPr="003F4FE7">
        <w:rPr>
          <w:i/>
          <w:iCs/>
        </w:rPr>
        <w:t xml:space="preserve"> </w:t>
      </w:r>
      <w:r w:rsidR="003F4FE7">
        <w:rPr>
          <w:i/>
          <w:iCs/>
        </w:rPr>
        <w:t>A</w:t>
      </w:r>
      <w:r w:rsidR="29B3D3EA" w:rsidRPr="003F4FE7">
        <w:rPr>
          <w:i/>
          <w:iCs/>
        </w:rPr>
        <w:t>doption</w:t>
      </w:r>
      <w:r w:rsidR="49BC6D27" w:rsidRPr="009A213A">
        <w:t xml:space="preserve"> (Repository)</w:t>
      </w:r>
      <w:r w:rsidR="29B3D3EA" w:rsidRPr="009A213A">
        <w:t>.</w:t>
      </w:r>
    </w:p>
    <w:p w14:paraId="044CE05B" w14:textId="5FE94515" w:rsidR="00453A3A" w:rsidRPr="009A213A" w:rsidRDefault="00453A3A" w:rsidP="004047D5">
      <w:pPr>
        <w:pStyle w:val="Heading2"/>
        <w:numPr>
          <w:ilvl w:val="0"/>
          <w:numId w:val="0"/>
        </w:numPr>
        <w:ind w:left="567"/>
        <w:rPr>
          <w:sz w:val="19"/>
          <w:szCs w:val="19"/>
        </w:rPr>
      </w:pPr>
      <w:bookmarkStart w:id="26" w:name="_Toc236067882"/>
      <w:r w:rsidRPr="009A213A">
        <w:t>Objectives</w:t>
      </w:r>
      <w:bookmarkEnd w:id="26"/>
    </w:p>
    <w:p w14:paraId="7C9D9456" w14:textId="61B8CDC6" w:rsidR="00300B91" w:rsidRPr="009A213A" w:rsidRDefault="3A09F73E" w:rsidP="00300B91">
      <w:pPr>
        <w:pStyle w:val="PBParagraph"/>
      </w:pPr>
      <w:r w:rsidRPr="00335E14">
        <w:t xml:space="preserve">The </w:t>
      </w:r>
      <w:r w:rsidR="61653402" w:rsidRPr="00335E14">
        <w:t>ultimate</w:t>
      </w:r>
      <w:r w:rsidRPr="009A213A">
        <w:t xml:space="preserve"> objective </w:t>
      </w:r>
      <w:r w:rsidR="61653402" w:rsidRPr="009A213A">
        <w:t>of the</w:t>
      </w:r>
      <w:r w:rsidR="004F2086" w:rsidRPr="009A213A">
        <w:t xml:space="preserve"> HCCH’s</w:t>
      </w:r>
      <w:r w:rsidR="61653402" w:rsidRPr="009A213A">
        <w:t xml:space="preserve"> work </w:t>
      </w:r>
      <w:r w:rsidR="004B0BA7" w:rsidRPr="009A213A">
        <w:t xml:space="preserve">in this area </w:t>
      </w:r>
      <w:r w:rsidRPr="009A213A">
        <w:t xml:space="preserve">is to assist States </w:t>
      </w:r>
      <w:r w:rsidR="00C966B1" w:rsidRPr="009A213A">
        <w:t>in</w:t>
      </w:r>
      <w:r w:rsidRPr="009A213A">
        <w:t xml:space="preserve"> properly legislating, controlling and monitoring the financial aspects of intercountry adoption in accordance with the 1993 Adoption Convention. </w:t>
      </w:r>
      <w:r w:rsidR="008D6983" w:rsidRPr="009A213A">
        <w:t>The HCCH</w:t>
      </w:r>
      <w:r w:rsidRPr="009A213A">
        <w:t xml:space="preserve"> anticipated that </w:t>
      </w:r>
      <w:r w:rsidR="044163BD" w:rsidRPr="009A213A">
        <w:t>this</w:t>
      </w:r>
      <w:r w:rsidRPr="009A213A">
        <w:t xml:space="preserve"> may assist States </w:t>
      </w:r>
      <w:r w:rsidR="0084125B" w:rsidRPr="009A213A">
        <w:t>in</w:t>
      </w:r>
      <w:r w:rsidRPr="009A213A">
        <w:t xml:space="preserve"> effectively upholding their obligation to “take directly, or through public authorities all appropriate measures to prevent improper financial or other gain in connection with an adoption and to deter all practices contrary to the objects of the Convention”</w:t>
      </w:r>
      <w:r w:rsidR="005F6D37" w:rsidRPr="009A213A">
        <w:t xml:space="preserve"> (Art. 8).</w:t>
      </w:r>
    </w:p>
    <w:p w14:paraId="02100C00" w14:textId="09BB0C2F" w:rsidR="00B9780C" w:rsidRPr="009A213A" w:rsidRDefault="3A09F73E" w:rsidP="00EA620E">
      <w:pPr>
        <w:pStyle w:val="PBParagraph"/>
      </w:pPr>
      <w:bookmarkStart w:id="27" w:name="_Ref174367963"/>
      <w:r w:rsidRPr="00335E14">
        <w:t>The financial</w:t>
      </w:r>
      <w:r w:rsidRPr="009A213A">
        <w:t xml:space="preserve"> issues of intercountry adoption are complex</w:t>
      </w:r>
      <w:r w:rsidR="007F72DA">
        <w:t xml:space="preserve">, </w:t>
      </w:r>
      <w:r w:rsidRPr="009A213A">
        <w:t>with no single solution</w:t>
      </w:r>
      <w:r w:rsidR="00847FE5">
        <w:t>,</w:t>
      </w:r>
      <w:r w:rsidRPr="009A213A">
        <w:t xml:space="preserve"> and </w:t>
      </w:r>
      <w:r w:rsidR="00C74BED" w:rsidRPr="009A213A">
        <w:t>sit</w:t>
      </w:r>
      <w:r w:rsidRPr="009A213A">
        <w:t xml:space="preserve"> at the heart of most major problems related to intercountry adoption.</w:t>
      </w:r>
      <w:bookmarkStart w:id="28" w:name="_Ref142552654"/>
      <w:r w:rsidR="0054697B" w:rsidRPr="009A213A">
        <w:rPr>
          <w:rStyle w:val="FootnoteReference"/>
        </w:rPr>
        <w:footnoteReference w:id="25"/>
      </w:r>
      <w:bookmarkEnd w:id="28"/>
      <w:r w:rsidRPr="009A213A">
        <w:t xml:space="preserve"> A multifaceted approach is therefore needed. It is a </w:t>
      </w:r>
      <w:r w:rsidR="009A25CF" w:rsidRPr="009A213A">
        <w:t>significant</w:t>
      </w:r>
      <w:r w:rsidRPr="009A213A">
        <w:t xml:space="preserve"> challenge to make fundamental changes in social structures in States and to eliminate incentives for improper financial or other gain. Although this is beyond the scope of the </w:t>
      </w:r>
      <w:r w:rsidR="4F7AE158" w:rsidRPr="009A213A">
        <w:t>HCCH</w:t>
      </w:r>
      <w:r w:rsidR="00C74BED" w:rsidRPr="009A213A">
        <w:t>’s work</w:t>
      </w:r>
      <w:r w:rsidRPr="009A213A">
        <w:t>, it is important to raise awareness of th</w:t>
      </w:r>
      <w:r w:rsidR="001B5619" w:rsidRPr="009A213A">
        <w:t>ese</w:t>
      </w:r>
      <w:r w:rsidRPr="009A213A">
        <w:t xml:space="preserve"> issue</w:t>
      </w:r>
      <w:r w:rsidR="001B5619" w:rsidRPr="009A213A">
        <w:t>s</w:t>
      </w:r>
      <w:r w:rsidRPr="009A213A">
        <w:t xml:space="preserve"> with the appropriate authorities</w:t>
      </w:r>
      <w:r w:rsidR="001B5619" w:rsidRPr="009A213A">
        <w:t xml:space="preserve"> in all States</w:t>
      </w:r>
      <w:r w:rsidRPr="009A213A">
        <w:t>.</w:t>
      </w:r>
      <w:bookmarkEnd w:id="27"/>
    </w:p>
    <w:p w14:paraId="386C70FC" w14:textId="67CF2616" w:rsidR="00A671F0" w:rsidRPr="009A213A" w:rsidRDefault="1BE39842" w:rsidP="00EA620E">
      <w:pPr>
        <w:pStyle w:val="PBParagraph"/>
      </w:pPr>
      <w:r w:rsidRPr="00335E14">
        <w:t>Each</w:t>
      </w:r>
      <w:r w:rsidRPr="009A213A">
        <w:t xml:space="preserve"> stakeholder in the intercountry adoption system (Central Authorities, public and competent authorities, AABs, as well as other actors, including the (prospective) adoptive parents)</w:t>
      </w:r>
      <w:r w:rsidR="6E001F49" w:rsidRPr="009A213A">
        <w:t xml:space="preserve"> has a role to play in implementing the good practices discussed in this Note</w:t>
      </w:r>
      <w:r w:rsidR="001B5619" w:rsidRPr="009A213A">
        <w:t>,</w:t>
      </w:r>
      <w:r w:rsidR="6E001F49" w:rsidRPr="009A213A">
        <w:t xml:space="preserve"> based on their respective obligations, functions and expertise.</w:t>
      </w:r>
      <w:r w:rsidR="00617460" w:rsidRPr="009A213A">
        <w:rPr>
          <w:rStyle w:val="FootnoteReference"/>
        </w:rPr>
        <w:footnoteReference w:id="26"/>
      </w:r>
    </w:p>
    <w:p w14:paraId="3CA9201C" w14:textId="10F510FB" w:rsidR="00B9780C" w:rsidRPr="009A213A" w:rsidRDefault="00B9780C" w:rsidP="00EA620E">
      <w:pPr>
        <w:pStyle w:val="PBParagraph"/>
      </w:pPr>
      <w:r w:rsidRPr="009A213A">
        <w:t xml:space="preserve">This Note is structured as follows: </w:t>
      </w:r>
    </w:p>
    <w:p w14:paraId="5614B064" w14:textId="1027D89E" w:rsidR="00B9780C" w:rsidRPr="009A213A" w:rsidRDefault="00B9780C" w:rsidP="00EA620E">
      <w:pPr>
        <w:pStyle w:val="PBBulletList"/>
      </w:pPr>
      <w:r w:rsidRPr="009A213A">
        <w:t xml:space="preserve">Chapter </w:t>
      </w:r>
      <w:r w:rsidR="00E113FE">
        <w:fldChar w:fldCharType="begin"/>
      </w:r>
      <w:r w:rsidR="00E113FE">
        <w:instrText xml:space="preserve"> REF _Ref212145769 \r \h </w:instrText>
      </w:r>
      <w:r w:rsidR="00E113FE">
        <w:fldChar w:fldCharType="separate"/>
      </w:r>
      <w:r w:rsidR="00F26920">
        <w:t>1</w:t>
      </w:r>
      <w:r w:rsidR="00E113FE">
        <w:fldChar w:fldCharType="end"/>
      </w:r>
      <w:r w:rsidRPr="009A213A">
        <w:t xml:space="preserve"> recalls the existing international legal framework and standards</w:t>
      </w:r>
      <w:r w:rsidR="004B77DF">
        <w:t>.</w:t>
      </w:r>
    </w:p>
    <w:p w14:paraId="72BFDE4B" w14:textId="1F3D9CDC" w:rsidR="00B9780C" w:rsidRPr="009A213A" w:rsidRDefault="00B9780C" w:rsidP="00EA620E">
      <w:pPr>
        <w:pStyle w:val="PBBulletList"/>
      </w:pPr>
      <w:r w:rsidRPr="009A213A">
        <w:t xml:space="preserve">Chapter </w:t>
      </w:r>
      <w:r w:rsidR="00E113FE">
        <w:fldChar w:fldCharType="begin"/>
      </w:r>
      <w:r w:rsidR="00E113FE">
        <w:instrText xml:space="preserve"> REF _Ref212145775 \r \h </w:instrText>
      </w:r>
      <w:r w:rsidR="00E113FE">
        <w:fldChar w:fldCharType="separate"/>
      </w:r>
      <w:r w:rsidR="00F26920">
        <w:t>2</w:t>
      </w:r>
      <w:r w:rsidR="00E113FE">
        <w:fldChar w:fldCharType="end"/>
      </w:r>
      <w:r w:rsidRPr="009A213A">
        <w:t xml:space="preserve"> analyses who are the main victims of financial abuses</w:t>
      </w:r>
      <w:r w:rsidR="004B77DF">
        <w:t>.</w:t>
      </w:r>
    </w:p>
    <w:p w14:paraId="45BFC7A6" w14:textId="2C751523" w:rsidR="00B9780C" w:rsidRPr="009A213A" w:rsidRDefault="00B9780C" w:rsidP="00EA620E">
      <w:pPr>
        <w:pStyle w:val="PBBulletList"/>
      </w:pPr>
      <w:r w:rsidRPr="009A213A">
        <w:t xml:space="preserve">Chapter </w:t>
      </w:r>
      <w:r w:rsidR="00E113FE">
        <w:fldChar w:fldCharType="begin"/>
      </w:r>
      <w:r w:rsidR="00E113FE">
        <w:instrText xml:space="preserve"> REF _Ref212145780 \r \h </w:instrText>
      </w:r>
      <w:r w:rsidR="00E113FE">
        <w:fldChar w:fldCharType="separate"/>
      </w:r>
      <w:r w:rsidR="00F26920">
        <w:t>3</w:t>
      </w:r>
      <w:r w:rsidR="00E113FE">
        <w:fldChar w:fldCharType="end"/>
      </w:r>
      <w:r w:rsidRPr="009A213A">
        <w:t xml:space="preserve"> presents the main perpetrators of financial abuses</w:t>
      </w:r>
      <w:r w:rsidR="004B77DF">
        <w:t>.</w:t>
      </w:r>
    </w:p>
    <w:p w14:paraId="695B146D" w14:textId="233A93B1" w:rsidR="00B9780C" w:rsidRPr="009A213A" w:rsidRDefault="00B9780C" w:rsidP="00EA620E">
      <w:pPr>
        <w:pStyle w:val="PBBulletList"/>
      </w:pPr>
      <w:r w:rsidRPr="009A213A">
        <w:lastRenderedPageBreak/>
        <w:t xml:space="preserve">Chapter </w:t>
      </w:r>
      <w:r w:rsidR="00E113FE">
        <w:fldChar w:fldCharType="begin"/>
      </w:r>
      <w:r w:rsidR="00E113FE">
        <w:instrText xml:space="preserve"> REF _Ref212145785 \r \h </w:instrText>
      </w:r>
      <w:r w:rsidR="00E113FE">
        <w:fldChar w:fldCharType="separate"/>
      </w:r>
      <w:r w:rsidR="00F26920">
        <w:t>4</w:t>
      </w:r>
      <w:r w:rsidR="00E113FE">
        <w:fldChar w:fldCharType="end"/>
      </w:r>
      <w:r w:rsidRPr="009A213A">
        <w:t xml:space="preserve"> explains the challenges in the global context</w:t>
      </w:r>
      <w:r w:rsidR="004B77DF">
        <w:t>.</w:t>
      </w:r>
    </w:p>
    <w:p w14:paraId="662B93BB" w14:textId="6244A2DB" w:rsidR="00B9780C" w:rsidRPr="009A213A" w:rsidRDefault="47A40EF4" w:rsidP="00EA620E">
      <w:pPr>
        <w:pStyle w:val="PBBulletList"/>
      </w:pPr>
      <w:r w:rsidRPr="009A213A">
        <w:t xml:space="preserve">Chapter </w:t>
      </w:r>
      <w:r w:rsidR="00E113FE">
        <w:fldChar w:fldCharType="begin"/>
      </w:r>
      <w:r w:rsidR="00E113FE">
        <w:instrText xml:space="preserve"> REF _Ref212145789 \r \h </w:instrText>
      </w:r>
      <w:r w:rsidR="00E113FE">
        <w:fldChar w:fldCharType="separate"/>
      </w:r>
      <w:r w:rsidR="00F26920">
        <w:t>5</w:t>
      </w:r>
      <w:r w:rsidR="00E113FE">
        <w:fldChar w:fldCharType="end"/>
      </w:r>
      <w:r w:rsidRPr="009A213A">
        <w:t xml:space="preserve"> </w:t>
      </w:r>
      <w:r w:rsidR="00FD60B3" w:rsidRPr="009A213A">
        <w:t xml:space="preserve">focuses on how to prevent and address </w:t>
      </w:r>
      <w:r w:rsidR="00F76159" w:rsidRPr="009A213A">
        <w:t>improper financial or other gain</w:t>
      </w:r>
      <w:r w:rsidR="004B77DF">
        <w:t>.</w:t>
      </w:r>
    </w:p>
    <w:p w14:paraId="30CF499F" w14:textId="76610B64" w:rsidR="00B9780C" w:rsidRPr="009A213A" w:rsidRDefault="47A40EF4" w:rsidP="00EA620E">
      <w:pPr>
        <w:pStyle w:val="PBBulletList"/>
      </w:pPr>
      <w:r w:rsidRPr="009A213A">
        <w:t xml:space="preserve">Chapter </w:t>
      </w:r>
      <w:r w:rsidR="00E113FE">
        <w:fldChar w:fldCharType="begin"/>
      </w:r>
      <w:r w:rsidR="00E113FE">
        <w:instrText xml:space="preserve"> REF _Ref211003302 \r \h </w:instrText>
      </w:r>
      <w:r w:rsidR="00E113FE">
        <w:fldChar w:fldCharType="separate"/>
      </w:r>
      <w:r w:rsidR="00F26920">
        <w:t>6</w:t>
      </w:r>
      <w:r w:rsidR="00E113FE">
        <w:fldChar w:fldCharType="end"/>
      </w:r>
      <w:r w:rsidRPr="009A213A">
        <w:t xml:space="preserve"> </w:t>
      </w:r>
      <w:r w:rsidR="00037E99" w:rsidRPr="009A213A">
        <w:t xml:space="preserve">focuses on </w:t>
      </w:r>
      <w:r w:rsidR="00F952C4" w:rsidRPr="009A213A">
        <w:t xml:space="preserve">transparency and reasonability </w:t>
      </w:r>
      <w:r w:rsidR="00037E99" w:rsidRPr="009A213A">
        <w:t>of all financial aspects</w:t>
      </w:r>
      <w:r w:rsidR="004B77DF">
        <w:t>.</w:t>
      </w:r>
    </w:p>
    <w:p w14:paraId="7F3429A5" w14:textId="68C7D95B" w:rsidR="009616E6" w:rsidRPr="009A213A" w:rsidRDefault="47A40EF4" w:rsidP="00EA620E">
      <w:pPr>
        <w:pStyle w:val="PBBulletList"/>
      </w:pPr>
      <w:r w:rsidRPr="009A213A">
        <w:t xml:space="preserve">Chapter </w:t>
      </w:r>
      <w:r w:rsidR="00045382">
        <w:fldChar w:fldCharType="begin"/>
      </w:r>
      <w:r w:rsidR="00045382">
        <w:instrText xml:space="preserve"> REF _Ref228436428 \r \h </w:instrText>
      </w:r>
      <w:r w:rsidR="00045382">
        <w:fldChar w:fldCharType="separate"/>
      </w:r>
      <w:r w:rsidR="00F26920">
        <w:t>7</w:t>
      </w:r>
      <w:r w:rsidR="00045382">
        <w:fldChar w:fldCharType="end"/>
      </w:r>
      <w:r w:rsidRPr="009A213A">
        <w:t xml:space="preserve"> </w:t>
      </w:r>
      <w:r w:rsidR="009616E6" w:rsidRPr="009A213A">
        <w:t>focuses on</w:t>
      </w:r>
      <w:r w:rsidRPr="009A213A">
        <w:t xml:space="preserve"> </w:t>
      </w:r>
      <w:r w:rsidR="00787F94" w:rsidRPr="009A213A">
        <w:t>contributions, donations and cooperation projects</w:t>
      </w:r>
      <w:r w:rsidR="009616E6" w:rsidRPr="009A213A">
        <w:t xml:space="preserve">. </w:t>
      </w:r>
    </w:p>
    <w:p w14:paraId="2D64795B" w14:textId="7A754064" w:rsidR="00720FA4" w:rsidRPr="00A87E74" w:rsidRDefault="00C12D51" w:rsidP="00A87E74">
      <w:pPr>
        <w:pStyle w:val="PBBulletList"/>
      </w:pPr>
      <w:r w:rsidRPr="009A213A">
        <w:t>The</w:t>
      </w:r>
      <w:r w:rsidR="00045AA7" w:rsidRPr="009A213A">
        <w:t xml:space="preserve"> Annex </w:t>
      </w:r>
      <w:r w:rsidR="00C027CB" w:rsidRPr="009A213A">
        <w:t>enumerates</w:t>
      </w:r>
      <w:r w:rsidR="00143DA7" w:rsidRPr="009A213A">
        <w:t xml:space="preserve"> </w:t>
      </w:r>
      <w:r w:rsidR="00B9780C" w:rsidRPr="009A213A">
        <w:t xml:space="preserve">the </w:t>
      </w:r>
      <w:r w:rsidR="00045AA7" w:rsidRPr="009A213A">
        <w:t xml:space="preserve">HCCH </w:t>
      </w:r>
      <w:r w:rsidR="00B9780C" w:rsidRPr="009A213A">
        <w:t xml:space="preserve">practical tools to assist States in this area. </w:t>
      </w:r>
      <w:r w:rsidR="00720FA4" w:rsidRPr="009A213A">
        <w:br w:type="page"/>
      </w:r>
    </w:p>
    <w:p w14:paraId="540A352C" w14:textId="33BC0696" w:rsidR="00B9780C" w:rsidRPr="009A213A" w:rsidRDefault="00B9780C" w:rsidP="008A5252">
      <w:pPr>
        <w:pStyle w:val="Heading1"/>
        <w:rPr>
          <w:rFonts w:ascii="Raleway" w:hAnsi="Raleway"/>
          <w:b/>
        </w:rPr>
      </w:pPr>
      <w:bookmarkStart w:id="29" w:name="_Ref212145769"/>
      <w:bookmarkStart w:id="30" w:name="_Toc236067883"/>
      <w:r w:rsidRPr="009A213A">
        <w:rPr>
          <w:rFonts w:ascii="Raleway" w:hAnsi="Raleway"/>
          <w:b/>
        </w:rPr>
        <w:lastRenderedPageBreak/>
        <w:t>INTERNATIONAL LEGAL FRAMEWORK AND STANDARDS</w:t>
      </w:r>
      <w:bookmarkEnd w:id="29"/>
      <w:bookmarkEnd w:id="30"/>
      <w:r w:rsidRPr="009A213A">
        <w:rPr>
          <w:rFonts w:ascii="Raleway" w:hAnsi="Raleway"/>
          <w:b/>
        </w:rPr>
        <w:t xml:space="preserve"> </w:t>
      </w:r>
    </w:p>
    <w:p w14:paraId="26A6B85F" w14:textId="0AA62B67" w:rsidR="00B9780C" w:rsidRPr="009A213A" w:rsidRDefault="00B9780C" w:rsidP="004047D5">
      <w:pPr>
        <w:pStyle w:val="Heading2"/>
      </w:pPr>
      <w:bookmarkStart w:id="31" w:name="_Toc236067884"/>
      <w:r w:rsidRPr="009A213A">
        <w:t xml:space="preserve">The </w:t>
      </w:r>
      <w:r w:rsidR="00496F48" w:rsidRPr="009A213A">
        <w:t>UN</w:t>
      </w:r>
      <w:r w:rsidR="00D47D64" w:rsidRPr="009A213A">
        <w:t>CRC</w:t>
      </w:r>
      <w:r w:rsidRPr="009A213A">
        <w:t xml:space="preserve"> and its 2000 Optional Protocol on the Sale of Children</w:t>
      </w:r>
      <w:bookmarkEnd w:id="31"/>
    </w:p>
    <w:p w14:paraId="64FBD0C1" w14:textId="249931BF" w:rsidR="00B9780C" w:rsidRPr="009A213A" w:rsidRDefault="3A09F73E" w:rsidP="00EA620E">
      <w:pPr>
        <w:pStyle w:val="PBParagraph"/>
      </w:pPr>
      <w:r w:rsidRPr="009A213A">
        <w:t xml:space="preserve">The 1989 </w:t>
      </w:r>
      <w:r w:rsidR="01ACDD9F" w:rsidRPr="009A213A">
        <w:t xml:space="preserve">United Nations </w:t>
      </w:r>
      <w:r w:rsidRPr="009A213A">
        <w:rPr>
          <w:i/>
        </w:rPr>
        <w:t>Convention on the Rights of the Child</w:t>
      </w:r>
      <w:r w:rsidRPr="009A213A">
        <w:t xml:space="preserve"> (</w:t>
      </w:r>
      <w:r w:rsidR="004271FE" w:rsidRPr="009A213A">
        <w:t>UN</w:t>
      </w:r>
      <w:r w:rsidRPr="009A213A">
        <w:t>CRC) establishes some broad principles and norms in relation to intercountry adoption</w:t>
      </w:r>
      <w:r w:rsidR="00692CB2" w:rsidRPr="009A213A">
        <w:t xml:space="preserve">. Featuring among these is the obligation </w:t>
      </w:r>
      <w:r w:rsidRPr="009A213A">
        <w:t>that State</w:t>
      </w:r>
      <w:r w:rsidR="00172994" w:rsidRPr="009A213A">
        <w:t>s</w:t>
      </w:r>
      <w:r w:rsidRPr="009A213A">
        <w:t xml:space="preserve"> Parties take all appropriate measures to ensure that the adoption placement does not result in improper financial or other gain for those involved.</w:t>
      </w:r>
      <w:r w:rsidR="0054697B" w:rsidRPr="009A213A">
        <w:rPr>
          <w:rStyle w:val="FootnoteReference"/>
        </w:rPr>
        <w:footnoteReference w:id="27"/>
      </w:r>
    </w:p>
    <w:p w14:paraId="2B845774" w14:textId="24162795" w:rsidR="00B9780C" w:rsidRPr="009A213A" w:rsidRDefault="3A09F73E" w:rsidP="00EA620E">
      <w:pPr>
        <w:pStyle w:val="PBParagraph"/>
      </w:pPr>
      <w:r w:rsidRPr="009A213A">
        <w:t xml:space="preserve">The 2000 </w:t>
      </w:r>
      <w:r w:rsidRPr="009A213A">
        <w:rPr>
          <w:i/>
        </w:rPr>
        <w:t xml:space="preserve">Optional Protocol to the </w:t>
      </w:r>
      <w:r w:rsidR="004271FE" w:rsidRPr="009A213A">
        <w:rPr>
          <w:i/>
        </w:rPr>
        <w:t>UN</w:t>
      </w:r>
      <w:r w:rsidRPr="009A213A">
        <w:rPr>
          <w:i/>
        </w:rPr>
        <w:t>CRC on the Sale of Children, Child Prostitution and Child Pornography</w:t>
      </w:r>
      <w:r w:rsidRPr="009A213A">
        <w:t xml:space="preserve"> establishes that States Parties shall ensure that </w:t>
      </w:r>
      <w:r w:rsidR="007E5853" w:rsidRPr="009A213A">
        <w:t xml:space="preserve">the improper inducement of </w:t>
      </w:r>
      <w:r w:rsidRPr="009A213A">
        <w:t>consent for the adoption of a child is fully covered by their criminal or penal law.</w:t>
      </w:r>
      <w:r w:rsidR="0054697B" w:rsidRPr="009A213A">
        <w:rPr>
          <w:rStyle w:val="FootnoteReference"/>
        </w:rPr>
        <w:footnoteReference w:id="28"/>
      </w:r>
    </w:p>
    <w:p w14:paraId="0F1BC0BB" w14:textId="3003EA64" w:rsidR="00B9780C" w:rsidRPr="009A213A" w:rsidRDefault="00B9780C" w:rsidP="004047D5">
      <w:pPr>
        <w:pStyle w:val="Heading2"/>
      </w:pPr>
      <w:bookmarkStart w:id="32" w:name="_Toc236067885"/>
      <w:r w:rsidRPr="009A213A">
        <w:t>The 1993 Adoption Convention</w:t>
      </w:r>
      <w:bookmarkEnd w:id="32"/>
    </w:p>
    <w:p w14:paraId="36BD7344" w14:textId="00F945A4" w:rsidR="00B9780C" w:rsidRPr="009A213A" w:rsidRDefault="3A09F73E" w:rsidP="00EA620E">
      <w:pPr>
        <w:pStyle w:val="PBParagraph"/>
      </w:pPr>
      <w:r w:rsidRPr="009A213A">
        <w:t xml:space="preserve">The </w:t>
      </w:r>
      <w:r w:rsidR="0141FCF4" w:rsidRPr="009A213A">
        <w:t>1993</w:t>
      </w:r>
      <w:r w:rsidRPr="009A213A">
        <w:t xml:space="preserve"> Adoption Convention refines, reinforces and augments the principles and norms laid down in the </w:t>
      </w:r>
      <w:r w:rsidR="00BE7C5A" w:rsidRPr="009A213A">
        <w:t>UN</w:t>
      </w:r>
      <w:r w:rsidRPr="009A213A">
        <w:t>CRC</w:t>
      </w:r>
      <w:r w:rsidR="004D3AC8" w:rsidRPr="009A213A">
        <w:t>,</w:t>
      </w:r>
      <w:r w:rsidRPr="009A213A">
        <w:t xml:space="preserve"> by adding substantive safeguards and procedures.</w:t>
      </w:r>
      <w:r w:rsidR="0054697B" w:rsidRPr="009A213A">
        <w:rPr>
          <w:rStyle w:val="FootnoteReference"/>
        </w:rPr>
        <w:footnoteReference w:id="29"/>
      </w:r>
      <w:r w:rsidRPr="009A213A">
        <w:t xml:space="preserve"> In relation to financial issues the Convention sets out, among others, the following rules and requirements: </w:t>
      </w:r>
    </w:p>
    <w:p w14:paraId="1CFBCD6C" w14:textId="45A97C1C" w:rsidR="00B9780C" w:rsidRPr="009A213A" w:rsidRDefault="01D70BC4" w:rsidP="00EA620E">
      <w:pPr>
        <w:pStyle w:val="PBBulletList"/>
      </w:pPr>
      <w:r w:rsidRPr="009A213A">
        <w:t>C</w:t>
      </w:r>
      <w:r w:rsidR="3A09F73E" w:rsidRPr="009A213A">
        <w:t xml:space="preserve">ontracting States and Central Authorities have </w:t>
      </w:r>
      <w:r w:rsidR="00BF5BDF" w:rsidRPr="009A213A">
        <w:t xml:space="preserve">an </w:t>
      </w:r>
      <w:r w:rsidR="3A09F73E" w:rsidRPr="009A213A">
        <w:t xml:space="preserve">obligation to take </w:t>
      </w:r>
      <w:r w:rsidR="00175EDE">
        <w:t>“</w:t>
      </w:r>
      <w:r w:rsidR="3A09F73E" w:rsidRPr="009A213A">
        <w:t xml:space="preserve">all appropriate measures to prevent improper financial </w:t>
      </w:r>
      <w:r w:rsidR="62BE0C66" w:rsidRPr="009A213A">
        <w:t xml:space="preserve">or </w:t>
      </w:r>
      <w:r w:rsidR="3A09F73E" w:rsidRPr="009A213A">
        <w:t>other gain in connection with an adoption and to deter all practices contrary to the objects of the Convention</w:t>
      </w:r>
      <w:r w:rsidR="00175EDE">
        <w:t>”</w:t>
      </w:r>
      <w:r w:rsidR="21B5A439" w:rsidRPr="009A213A">
        <w:t xml:space="preserve"> (Art. 8)</w:t>
      </w:r>
      <w:r w:rsidR="00047F24" w:rsidRPr="009A213A">
        <w:t>.</w:t>
      </w:r>
    </w:p>
    <w:p w14:paraId="3082FF7A" w14:textId="68CF8DD3" w:rsidR="00DE4D6F" w:rsidRPr="009A213A" w:rsidRDefault="00047F24" w:rsidP="00EA620E">
      <w:pPr>
        <w:pStyle w:val="PBBulletList"/>
      </w:pPr>
      <w:r w:rsidRPr="009A213A">
        <w:t>C</w:t>
      </w:r>
      <w:r w:rsidR="2F8E53E4" w:rsidRPr="009A213A">
        <w:t>ompetent authorities of the State of origin have to ensure</w:t>
      </w:r>
      <w:r w:rsidR="00BE053B" w:rsidRPr="009A213A">
        <w:t xml:space="preserve"> </w:t>
      </w:r>
      <w:r w:rsidR="00464DF2" w:rsidRPr="009A213A">
        <w:t>(1)</w:t>
      </w:r>
      <w:r w:rsidR="00BE053B" w:rsidRPr="009A213A">
        <w:t xml:space="preserve"> that</w:t>
      </w:r>
      <w:r w:rsidR="00464DF2" w:rsidRPr="009A213A">
        <w:t xml:space="preserve"> </w:t>
      </w:r>
      <w:r w:rsidR="2F8E53E4" w:rsidRPr="009A213A">
        <w:t>the child is adoptable</w:t>
      </w:r>
      <w:r w:rsidR="0021448F">
        <w:t>;</w:t>
      </w:r>
      <w:r w:rsidR="00464DF2" w:rsidRPr="009A213A">
        <w:t xml:space="preserve"> (2)</w:t>
      </w:r>
      <w:r w:rsidR="2F8E53E4" w:rsidRPr="009A213A">
        <w:t xml:space="preserve"> </w:t>
      </w:r>
      <w:r w:rsidR="00BE053B" w:rsidRPr="009A213A">
        <w:t xml:space="preserve">that </w:t>
      </w:r>
      <w:r w:rsidR="2F8E53E4" w:rsidRPr="009A213A">
        <w:t>due consideration has been given to the placement in the State of origin</w:t>
      </w:r>
      <w:r w:rsidR="00BE053B" w:rsidRPr="009A213A">
        <w:t xml:space="preserve">; </w:t>
      </w:r>
      <w:r w:rsidR="2F8E53E4" w:rsidRPr="009A213A">
        <w:t xml:space="preserve">and </w:t>
      </w:r>
      <w:r w:rsidR="00BE053B" w:rsidRPr="009A213A">
        <w:t xml:space="preserve">(3) </w:t>
      </w:r>
      <w:r w:rsidR="67F3CFA9" w:rsidRPr="009A213A">
        <w:t>that the consent to adopt has not been induced by compensation of any kind (Art. 4).</w:t>
      </w:r>
    </w:p>
    <w:p w14:paraId="03047A49" w14:textId="267F8FFF" w:rsidR="00B9780C" w:rsidRPr="009A213A" w:rsidRDefault="00A0578A" w:rsidP="00EA620E">
      <w:pPr>
        <w:pStyle w:val="PBBulletList"/>
      </w:pPr>
      <w:r w:rsidRPr="009A213A">
        <w:t>C</w:t>
      </w:r>
      <w:r w:rsidR="3A09F73E" w:rsidRPr="009A213A">
        <w:t xml:space="preserve">ompetent authorities of the State of origin </w:t>
      </w:r>
      <w:r w:rsidR="67F3CFA9" w:rsidRPr="009A213A">
        <w:t xml:space="preserve">also </w:t>
      </w:r>
      <w:r w:rsidR="3A09F73E" w:rsidRPr="009A213A">
        <w:t xml:space="preserve">have to ensure that the consent of the child (having regard to </w:t>
      </w:r>
      <w:r w:rsidR="77A96038" w:rsidRPr="009A213A">
        <w:t>their</w:t>
      </w:r>
      <w:r w:rsidR="3A09F73E" w:rsidRPr="009A213A">
        <w:t xml:space="preserve"> age and degree of maturity) and of the persons, institutions and authorities whose consent is necessary for adoption “have not been induced by payment or compensation of any kind”</w:t>
      </w:r>
      <w:r w:rsidR="5FAC1030" w:rsidRPr="009A213A">
        <w:t xml:space="preserve"> (A</w:t>
      </w:r>
      <w:r w:rsidR="5FAC1030" w:rsidRPr="009A213A">
        <w:rPr>
          <w:spacing w:val="-2"/>
        </w:rPr>
        <w:t>rt. 4(d)(4) and 4(c)(3))</w:t>
      </w:r>
      <w:r w:rsidR="3A09F73E" w:rsidRPr="009A213A">
        <w:t xml:space="preserve">. </w:t>
      </w:r>
      <w:r w:rsidR="00693941" w:rsidRPr="009A213A">
        <w:t>Accordingly</w:t>
      </w:r>
      <w:r w:rsidR="0DF84F4D" w:rsidRPr="009A213A">
        <w:t xml:space="preserve">, </w:t>
      </w:r>
      <w:r w:rsidR="00412B69">
        <w:t>“</w:t>
      </w:r>
      <w:r w:rsidR="00A60243">
        <w:t>[</w:t>
      </w:r>
      <w:r w:rsidR="6305206D" w:rsidRPr="009A213A">
        <w:t>t</w:t>
      </w:r>
      <w:r w:rsidR="00A60243">
        <w:t>]</w:t>
      </w:r>
      <w:r w:rsidR="6305206D" w:rsidRPr="009A213A">
        <w:t xml:space="preserve">here shall be </w:t>
      </w:r>
      <w:r w:rsidR="3CE4EAC2" w:rsidRPr="009A213A">
        <w:t>no</w:t>
      </w:r>
      <w:r w:rsidR="3A09F73E" w:rsidRPr="009A213A">
        <w:t xml:space="preserve"> contact between the </w:t>
      </w:r>
      <w:r w:rsidR="00A60243">
        <w:t>[</w:t>
      </w:r>
      <w:r w:rsidR="62515099" w:rsidRPr="009A213A">
        <w:t>PAPs</w:t>
      </w:r>
      <w:r w:rsidR="00A60243">
        <w:t>]</w:t>
      </w:r>
      <w:r w:rsidR="3A09F73E" w:rsidRPr="009A213A">
        <w:t xml:space="preserve"> and the child's </w:t>
      </w:r>
      <w:r w:rsidR="00A60243">
        <w:t>[</w:t>
      </w:r>
      <w:r w:rsidR="00693941" w:rsidRPr="009A213A">
        <w:t>birth</w:t>
      </w:r>
      <w:r w:rsidR="00A60243">
        <w:t>]</w:t>
      </w:r>
      <w:r w:rsidR="00693941" w:rsidRPr="009A213A">
        <w:t xml:space="preserve"> </w:t>
      </w:r>
      <w:r w:rsidR="3A09F73E" w:rsidRPr="009A213A">
        <w:t xml:space="preserve">parents or any other person who has care of the child until the </w:t>
      </w:r>
      <w:r w:rsidR="6D7554E2" w:rsidRPr="009A213A">
        <w:t>requirements of Article</w:t>
      </w:r>
      <w:r w:rsidR="005562FA">
        <w:t>[</w:t>
      </w:r>
      <w:r w:rsidR="377BC52D" w:rsidRPr="009A213A">
        <w:t>s</w:t>
      </w:r>
      <w:r w:rsidR="005562FA">
        <w:t>]</w:t>
      </w:r>
      <w:r w:rsidR="377BC52D" w:rsidRPr="009A213A">
        <w:t xml:space="preserve"> 4 </w:t>
      </w:r>
      <w:r w:rsidR="005562FA">
        <w:t xml:space="preserve">[…] </w:t>
      </w:r>
      <w:r w:rsidR="377BC52D" w:rsidRPr="009A213A">
        <w:t xml:space="preserve">and </w:t>
      </w:r>
      <w:r w:rsidR="005562FA">
        <w:t xml:space="preserve">[…] </w:t>
      </w:r>
      <w:r w:rsidR="377BC52D" w:rsidRPr="009A213A">
        <w:t xml:space="preserve">5 </w:t>
      </w:r>
      <w:r w:rsidR="47AD0E44" w:rsidRPr="009A213A">
        <w:t>have been met</w:t>
      </w:r>
      <w:r w:rsidR="002A75C1">
        <w:t>”</w:t>
      </w:r>
      <w:r w:rsidR="412FA71E" w:rsidRPr="009A213A">
        <w:t xml:space="preserve">, </w:t>
      </w:r>
      <w:r w:rsidR="00102E63" w:rsidRPr="009A213A">
        <w:t>subject to</w:t>
      </w:r>
      <w:r w:rsidR="10E0686F" w:rsidRPr="009A213A">
        <w:t xml:space="preserve"> the exceptions mentioned in Article 29</w:t>
      </w:r>
      <w:r w:rsidR="558210D3" w:rsidRPr="009A213A">
        <w:t xml:space="preserve"> (Art. 29)</w:t>
      </w:r>
      <w:r w:rsidRPr="009A213A">
        <w:t>.</w:t>
      </w:r>
      <w:r w:rsidR="0054697B" w:rsidRPr="009A213A">
        <w:rPr>
          <w:rStyle w:val="FootnoteReference"/>
        </w:rPr>
        <w:footnoteReference w:id="30"/>
      </w:r>
    </w:p>
    <w:p w14:paraId="5DD3F206" w14:textId="10BBBF5F" w:rsidR="00B9780C" w:rsidRPr="009A213A" w:rsidRDefault="00C62F51" w:rsidP="00EA620E">
      <w:pPr>
        <w:pStyle w:val="PBBulletList"/>
      </w:pPr>
      <w:r>
        <w:t>“</w:t>
      </w:r>
      <w:r w:rsidR="00A0578A" w:rsidRPr="009A213A">
        <w:t>O</w:t>
      </w:r>
      <w:r w:rsidR="00D14C4F" w:rsidRPr="009A213A">
        <w:t xml:space="preserve">nly </w:t>
      </w:r>
      <w:r w:rsidR="00B9780C" w:rsidRPr="009A213A">
        <w:t>costs and expenses, including reasonable professional fees of persons inv</w:t>
      </w:r>
      <w:r w:rsidR="008152D0" w:rsidRPr="009A213A">
        <w:t>o</w:t>
      </w:r>
      <w:r w:rsidR="00B9780C" w:rsidRPr="009A213A">
        <w:t>lved in the adoption, may be charged or paid</w:t>
      </w:r>
      <w:r>
        <w:t>”</w:t>
      </w:r>
      <w:r w:rsidR="0084001D" w:rsidRPr="009A213A">
        <w:t xml:space="preserve"> (Art. 32(2))</w:t>
      </w:r>
      <w:r w:rsidR="00A0578A" w:rsidRPr="009A213A">
        <w:t>.</w:t>
      </w:r>
    </w:p>
    <w:p w14:paraId="26F8B02B" w14:textId="0084B24D" w:rsidR="00B9780C" w:rsidRPr="009A213A" w:rsidRDefault="00C62F51" w:rsidP="00EA620E">
      <w:pPr>
        <w:pStyle w:val="PBBulletList"/>
      </w:pPr>
      <w:r>
        <w:t>“</w:t>
      </w:r>
      <w:r w:rsidR="00A0578A" w:rsidRPr="009A213A">
        <w:t>N</w:t>
      </w:r>
      <w:r w:rsidR="00B9780C" w:rsidRPr="009A213A">
        <w:t>o one shall derive improper financial or other gain from an activity related to an intercountry adoption</w:t>
      </w:r>
      <w:r>
        <w:t>”</w:t>
      </w:r>
      <w:r w:rsidR="0084001D" w:rsidRPr="009A213A">
        <w:t xml:space="preserve"> (Art. 32(1))</w:t>
      </w:r>
      <w:r w:rsidR="00A0578A" w:rsidRPr="009A213A">
        <w:t>.</w:t>
      </w:r>
    </w:p>
    <w:p w14:paraId="2D8B1FE3" w14:textId="06D61AA2" w:rsidR="00B9780C" w:rsidRPr="009A213A" w:rsidRDefault="3A09F73E" w:rsidP="00EA620E">
      <w:pPr>
        <w:pStyle w:val="PBBulletList"/>
      </w:pPr>
      <w:r w:rsidRPr="009A213A">
        <w:t xml:space="preserve">Central Authorities are bound to </w:t>
      </w:r>
      <w:r w:rsidR="2BE0BFCC" w:rsidRPr="009A213A">
        <w:t>cooperate</w:t>
      </w:r>
      <w:r w:rsidR="008025A3" w:rsidRPr="009A213A">
        <w:t xml:space="preserve"> with one another</w:t>
      </w:r>
      <w:r w:rsidR="2BE0BFCC" w:rsidRPr="009A213A">
        <w:t xml:space="preserve"> </w:t>
      </w:r>
      <w:r w:rsidRPr="009A213A">
        <w:t>to carry out their obligations</w:t>
      </w:r>
      <w:r w:rsidR="51442997" w:rsidRPr="009A213A">
        <w:t xml:space="preserve"> (Art. 7)</w:t>
      </w:r>
      <w:r w:rsidRPr="009A213A">
        <w:t xml:space="preserve">, including </w:t>
      </w:r>
      <w:r w:rsidR="008025A3" w:rsidRPr="009A213A">
        <w:t xml:space="preserve">the aforementioned </w:t>
      </w:r>
      <w:r w:rsidRPr="009A213A">
        <w:t xml:space="preserve">obligations relating to the financial aspects of intercountry adoption. </w:t>
      </w:r>
      <w:r w:rsidR="2843ED75" w:rsidRPr="009A213A">
        <w:t>Cooperation</w:t>
      </w:r>
      <w:r w:rsidRPr="009A213A">
        <w:t xml:space="preserve"> may take the form </w:t>
      </w:r>
      <w:r w:rsidR="000D1AB5" w:rsidRPr="00335E14">
        <w:t xml:space="preserve">of </w:t>
      </w:r>
      <w:r w:rsidRPr="009A213A">
        <w:t>exchang</w:t>
      </w:r>
      <w:r w:rsidR="00A0578A" w:rsidRPr="009A213A">
        <w:t xml:space="preserve">ing </w:t>
      </w:r>
      <w:r w:rsidRPr="009A213A">
        <w:t>information relating to a specific instance</w:t>
      </w:r>
      <w:r w:rsidR="00A0578A" w:rsidRPr="009A213A">
        <w:t>,</w:t>
      </w:r>
      <w:r w:rsidR="3DC224C3" w:rsidRPr="009A213A">
        <w:t xml:space="preserve"> </w:t>
      </w:r>
      <w:r w:rsidRPr="009A213A">
        <w:t xml:space="preserve">or information sharing about general experiences on how </w:t>
      </w:r>
      <w:r w:rsidR="00A0578A" w:rsidRPr="009A213A">
        <w:t xml:space="preserve">best </w:t>
      </w:r>
      <w:r w:rsidRPr="009A213A">
        <w:t>to implement the standards of the Convention</w:t>
      </w:r>
      <w:r w:rsidR="3DC224C3" w:rsidRPr="009A213A">
        <w:t xml:space="preserve"> (Art. 9</w:t>
      </w:r>
      <w:r w:rsidR="5FBE7FB1" w:rsidRPr="009A213A">
        <w:t>(a) and (e)</w:t>
      </w:r>
      <w:r w:rsidR="3DC224C3" w:rsidRPr="009A213A">
        <w:t>)</w:t>
      </w:r>
      <w:r w:rsidR="00A0578A" w:rsidRPr="009A213A">
        <w:t>.</w:t>
      </w:r>
    </w:p>
    <w:p w14:paraId="4D531F21" w14:textId="6BCF7F1D" w:rsidR="00B9780C" w:rsidRPr="009A213A" w:rsidRDefault="187358A9" w:rsidP="00EA620E">
      <w:pPr>
        <w:pStyle w:val="PBBulletList"/>
      </w:pPr>
      <w:r w:rsidRPr="009A213A">
        <w:t>AABs</w:t>
      </w:r>
      <w:r w:rsidR="3A09F73E" w:rsidRPr="009A213A">
        <w:t xml:space="preserve"> shall </w:t>
      </w:r>
      <w:r w:rsidR="002B4D31" w:rsidRPr="009A213A">
        <w:t xml:space="preserve">(1) </w:t>
      </w:r>
      <w:r w:rsidR="3A09F73E" w:rsidRPr="009A213A">
        <w:t>pursue only non-profit objectives</w:t>
      </w:r>
      <w:r w:rsidR="7B9BC55E" w:rsidRPr="009A213A">
        <w:t xml:space="preserve"> (Art. 11(a))</w:t>
      </w:r>
      <w:r w:rsidR="3A09F73E" w:rsidRPr="009A213A">
        <w:t xml:space="preserve">; </w:t>
      </w:r>
      <w:r w:rsidR="002B4D31" w:rsidRPr="009A213A">
        <w:t xml:space="preserve">(2) </w:t>
      </w:r>
      <w:r w:rsidR="00AD4573" w:rsidRPr="009A213A">
        <w:t xml:space="preserve">have </w:t>
      </w:r>
      <w:r w:rsidR="3A09F73E" w:rsidRPr="009A213A">
        <w:t>their financial situation supervis</w:t>
      </w:r>
      <w:r w:rsidR="00DF3523">
        <w:t>ed</w:t>
      </w:r>
      <w:r w:rsidR="3A09F73E" w:rsidRPr="009A213A">
        <w:t xml:space="preserve"> by competent authorities of their State</w:t>
      </w:r>
      <w:r w:rsidR="7B9BC55E" w:rsidRPr="009A213A">
        <w:t xml:space="preserve"> (Art. 11(c))</w:t>
      </w:r>
      <w:r w:rsidR="3A09F73E" w:rsidRPr="009A213A">
        <w:t xml:space="preserve">; and </w:t>
      </w:r>
      <w:r w:rsidR="00AD4573" w:rsidRPr="009A213A">
        <w:t xml:space="preserve">(3) </w:t>
      </w:r>
      <w:r w:rsidR="001F55D6" w:rsidRPr="009A213A">
        <w:t xml:space="preserve">not remunerate staff </w:t>
      </w:r>
      <w:r w:rsidR="3A09F73E" w:rsidRPr="009A213A">
        <w:t>unreasonably high</w:t>
      </w:r>
      <w:r w:rsidR="00D8441F" w:rsidRPr="009A213A">
        <w:t>,</w:t>
      </w:r>
      <w:r w:rsidR="3A09F73E" w:rsidRPr="009A213A">
        <w:t xml:space="preserve"> in relation to the services rendered</w:t>
      </w:r>
      <w:r w:rsidR="7B9BC55E" w:rsidRPr="009A213A">
        <w:t xml:space="preserve"> (Art. 32(3))</w:t>
      </w:r>
      <w:r w:rsidR="00A0578A" w:rsidRPr="009A213A">
        <w:t>.</w:t>
      </w:r>
      <w:r w:rsidR="0054697B" w:rsidRPr="009A213A">
        <w:rPr>
          <w:rStyle w:val="FootnoteReference"/>
        </w:rPr>
        <w:footnoteReference w:id="31"/>
      </w:r>
      <w:r w:rsidR="3A09F73E" w:rsidRPr="009A213A">
        <w:t xml:space="preserve"> </w:t>
      </w:r>
    </w:p>
    <w:p w14:paraId="08DE22C3" w14:textId="71BE07EE" w:rsidR="00B9780C" w:rsidRPr="009A213A" w:rsidRDefault="00A0578A" w:rsidP="00EA620E">
      <w:pPr>
        <w:pStyle w:val="PBBulletList"/>
      </w:pPr>
      <w:r w:rsidRPr="009A213A">
        <w:t>A</w:t>
      </w:r>
      <w:r w:rsidR="3A09F73E" w:rsidRPr="009A213A">
        <w:t xml:space="preserve">pproved (non-accredited) persons and bodies </w:t>
      </w:r>
      <w:r w:rsidR="0FBC474A" w:rsidRPr="009A213A">
        <w:t xml:space="preserve">should abide by the same standards as </w:t>
      </w:r>
      <w:r w:rsidR="187358A9" w:rsidRPr="009A213A">
        <w:t>AABs</w:t>
      </w:r>
      <w:r w:rsidR="00D8441F" w:rsidRPr="009A213A">
        <w:t>. However, unlike AABs</w:t>
      </w:r>
      <w:r w:rsidR="7A636163" w:rsidRPr="009A213A">
        <w:t xml:space="preserve"> they may </w:t>
      </w:r>
      <w:r w:rsidR="003509D4" w:rsidRPr="009A213A">
        <w:t xml:space="preserve">provide </w:t>
      </w:r>
      <w:r w:rsidR="3A09F73E" w:rsidRPr="009A213A">
        <w:t xml:space="preserve">adoption </w:t>
      </w:r>
      <w:r w:rsidR="003509D4" w:rsidRPr="009A213A">
        <w:t xml:space="preserve">services </w:t>
      </w:r>
      <w:r w:rsidR="3A09F73E" w:rsidRPr="009A213A">
        <w:t>for profit</w:t>
      </w:r>
      <w:r w:rsidR="7A636163" w:rsidRPr="009A213A">
        <w:t>.</w:t>
      </w:r>
      <w:r w:rsidR="3A09F73E" w:rsidRPr="009A213A">
        <w:t xml:space="preserve"> </w:t>
      </w:r>
      <w:r w:rsidR="7A636163" w:rsidRPr="009A213A">
        <w:t xml:space="preserve">They </w:t>
      </w:r>
      <w:r w:rsidR="3A09F73E" w:rsidRPr="009A213A">
        <w:t xml:space="preserve">are </w:t>
      </w:r>
      <w:r w:rsidR="717278BB" w:rsidRPr="009A213A">
        <w:t xml:space="preserve">also </w:t>
      </w:r>
      <w:r w:rsidR="3A09F73E" w:rsidRPr="009A213A">
        <w:t xml:space="preserve">subject to the general prohibition on improper financial or other gain (Art. 32(1)) as is every </w:t>
      </w:r>
      <w:r w:rsidR="3A09F73E" w:rsidRPr="009A213A">
        <w:lastRenderedPageBreak/>
        <w:t>person involved in intercountry adoptions under the Convention. Approved (non-accredited) persons and bodies may only charge for the actual costs and expenses associated with the intercountry adoption, including reasonable fees.</w:t>
      </w:r>
      <w:r w:rsidR="0054697B" w:rsidRPr="009A213A">
        <w:rPr>
          <w:rStyle w:val="FootnoteReference"/>
        </w:rPr>
        <w:footnoteReference w:id="32"/>
      </w:r>
    </w:p>
    <w:p w14:paraId="694919A5" w14:textId="0BEB4CE7" w:rsidR="00637B3F" w:rsidRPr="009A213A" w:rsidRDefault="00C74E8E" w:rsidP="00EA620E">
      <w:pPr>
        <w:pStyle w:val="PBBulletList"/>
      </w:pPr>
      <w:r w:rsidRPr="009A213A">
        <w:t>C</w:t>
      </w:r>
      <w:r w:rsidR="52318EAC" w:rsidRPr="009A213A">
        <w:t xml:space="preserve">ontracting States should </w:t>
      </w:r>
      <w:r w:rsidR="003C6B4E" w:rsidRPr="009A213A">
        <w:t xml:space="preserve">collect and </w:t>
      </w:r>
      <w:r w:rsidR="52318EAC" w:rsidRPr="009A213A">
        <w:t xml:space="preserve">preserve information </w:t>
      </w:r>
      <w:r w:rsidR="00E9369D" w:rsidRPr="009A213A">
        <w:t>concerning the child’s origin (Arts</w:t>
      </w:r>
      <w:r w:rsidR="00B531DF" w:rsidRPr="009A213A">
        <w:t xml:space="preserve"> </w:t>
      </w:r>
      <w:r w:rsidR="00BB0E0B" w:rsidRPr="009A213A">
        <w:t>9(a) and 30)</w:t>
      </w:r>
      <w:r w:rsidR="00E9369D" w:rsidRPr="009A213A">
        <w:t>. A</w:t>
      </w:r>
      <w:r w:rsidR="52318EAC" w:rsidRPr="009A213A">
        <w:t xml:space="preserve">s far as possible, </w:t>
      </w:r>
      <w:r w:rsidR="00E9369D" w:rsidRPr="009A213A">
        <w:t xml:space="preserve">adoptees should be given </w:t>
      </w:r>
      <w:r w:rsidR="52318EAC" w:rsidRPr="009A213A">
        <w:t>access to this information</w:t>
      </w:r>
      <w:r w:rsidR="00B531DF" w:rsidRPr="009A213A">
        <w:t xml:space="preserve"> (Art</w:t>
      </w:r>
      <w:r w:rsidR="00BB0E0B" w:rsidRPr="009A213A">
        <w:t>. 30)</w:t>
      </w:r>
      <w:r w:rsidR="52318EAC" w:rsidRPr="009A213A">
        <w:t>, including when such information may reveal illicit practices around the financial aspects of their adoption.</w:t>
      </w:r>
    </w:p>
    <w:p w14:paraId="4CE84A49" w14:textId="03FF5A26" w:rsidR="00B9780C" w:rsidRPr="009A213A" w:rsidRDefault="00B9780C" w:rsidP="004047D5">
      <w:pPr>
        <w:pStyle w:val="Heading2"/>
      </w:pPr>
      <w:bookmarkStart w:id="33" w:name="_Ref165452166"/>
      <w:bookmarkStart w:id="34" w:name="_Toc236067886"/>
      <w:r w:rsidRPr="009A213A">
        <w:t xml:space="preserve">Special Commission on the practical operation of the </w:t>
      </w:r>
      <w:r w:rsidR="00EF285E" w:rsidRPr="009A213A">
        <w:t>1993</w:t>
      </w:r>
      <w:r w:rsidRPr="009A213A">
        <w:t xml:space="preserve"> Adoption Convention</w:t>
      </w:r>
      <w:bookmarkEnd w:id="33"/>
      <w:bookmarkEnd w:id="34"/>
    </w:p>
    <w:p w14:paraId="0676BC3F" w14:textId="75F15521" w:rsidR="00B9780C" w:rsidRPr="009A213A" w:rsidRDefault="00B9780C" w:rsidP="00EA620E">
      <w:pPr>
        <w:pStyle w:val="PBParagraph"/>
      </w:pPr>
      <w:r w:rsidRPr="009A213A">
        <w:t xml:space="preserve">The financial aspects of intercountry adoption have been discussed at length in all Special Commission meetings on the practical operation of the Convention. </w:t>
      </w:r>
    </w:p>
    <w:p w14:paraId="14207BAE" w14:textId="465BC7CD" w:rsidR="00B9780C" w:rsidRPr="009A213A" w:rsidRDefault="00B9780C" w:rsidP="00EA620E">
      <w:pPr>
        <w:pStyle w:val="PBParagraph"/>
      </w:pPr>
      <w:r w:rsidRPr="009A213A">
        <w:t>In 2000, the responses of Contracting States to a Questionnaire on the practical operation of the Convention showed wide variations in the costs and charges paid by adoptive parents</w:t>
      </w:r>
      <w:r w:rsidR="00CD47E9" w:rsidRPr="009A213A">
        <w:t>. This included</w:t>
      </w:r>
      <w:r w:rsidRPr="009A213A">
        <w:t xml:space="preserve"> excessive charges for certain services provided by some </w:t>
      </w:r>
      <w:r w:rsidR="00DD7360" w:rsidRPr="009A213A">
        <w:t>AABs</w:t>
      </w:r>
      <w:r w:rsidRPr="009A213A">
        <w:t xml:space="preserve">. </w:t>
      </w:r>
      <w:r w:rsidR="00CD47E9" w:rsidRPr="009A213A">
        <w:t>With respect to</w:t>
      </w:r>
      <w:r w:rsidRPr="009A213A">
        <w:t xml:space="preserve"> financial issues, the </w:t>
      </w:r>
      <w:r w:rsidR="00C65150" w:rsidRPr="009A213A">
        <w:t>2000</w:t>
      </w:r>
      <w:r w:rsidRPr="009A213A">
        <w:t xml:space="preserve"> Special Commission recommended that:</w:t>
      </w:r>
      <w:bookmarkStart w:id="35" w:name="_Ref142552740"/>
      <w:r w:rsidR="0054697B" w:rsidRPr="009A213A">
        <w:rPr>
          <w:rStyle w:val="FootnoteReference"/>
        </w:rPr>
        <w:footnoteReference w:id="33"/>
      </w:r>
      <w:bookmarkEnd w:id="35"/>
    </w:p>
    <w:p w14:paraId="3D357DEE" w14:textId="3C98B6C5" w:rsidR="00B9780C" w:rsidRPr="009A213A" w:rsidRDefault="00B9780C" w:rsidP="00EA620E">
      <w:pPr>
        <w:pStyle w:val="PBBulletList"/>
      </w:pPr>
      <w:r w:rsidRPr="009A213A">
        <w:t xml:space="preserve">an itemised list of the costs and expenses likely to arise should be provided in advance to </w:t>
      </w:r>
      <w:r w:rsidR="006F7CF3" w:rsidRPr="009A213A">
        <w:t>PAPs</w:t>
      </w:r>
      <w:r w:rsidRPr="009A213A">
        <w:t>;</w:t>
      </w:r>
    </w:p>
    <w:p w14:paraId="482CE462" w14:textId="4AF9C744" w:rsidR="00B9780C" w:rsidRPr="009A213A" w:rsidRDefault="00B9780C" w:rsidP="00EA620E">
      <w:pPr>
        <w:pStyle w:val="PBBulletList"/>
      </w:pPr>
      <w:r w:rsidRPr="009A213A">
        <w:t xml:space="preserve">information concerning the costs, expenses and fees charged by </w:t>
      </w:r>
      <w:r w:rsidR="00DD7360" w:rsidRPr="009A213A">
        <w:t>AABs</w:t>
      </w:r>
      <w:r w:rsidRPr="009A213A">
        <w:t xml:space="preserve"> should be made available to the public;</w:t>
      </w:r>
    </w:p>
    <w:p w14:paraId="7D426408" w14:textId="4C8D6C7A" w:rsidR="00B9780C" w:rsidRPr="009A213A" w:rsidRDefault="00B9780C" w:rsidP="00EA620E">
      <w:pPr>
        <w:pStyle w:val="PBBulletList"/>
      </w:pPr>
      <w:r w:rsidRPr="009A213A">
        <w:t xml:space="preserve">donations by </w:t>
      </w:r>
      <w:r w:rsidR="006F7CF3" w:rsidRPr="009A213A">
        <w:t>PAPs</w:t>
      </w:r>
      <w:r w:rsidRPr="009A213A">
        <w:t xml:space="preserve"> to bodies </w:t>
      </w:r>
      <w:r w:rsidR="00CD47E9" w:rsidRPr="009A213A">
        <w:t>involved</w:t>
      </w:r>
      <w:r w:rsidRPr="009A213A">
        <w:t xml:space="preserve"> in the adoption process must not be sought, offered or made;</w:t>
      </w:r>
    </w:p>
    <w:p w14:paraId="77047E57" w14:textId="683D9C23" w:rsidR="00B9780C" w:rsidRPr="009A213A" w:rsidRDefault="00EF49A8" w:rsidP="00EA620E">
      <w:pPr>
        <w:pStyle w:val="PBBulletList"/>
      </w:pPr>
      <w:r w:rsidRPr="009A213A">
        <w:t xml:space="preserve">in order to be accredited, </w:t>
      </w:r>
      <w:r w:rsidR="00DD7360" w:rsidRPr="009A213A">
        <w:t>AABs</w:t>
      </w:r>
      <w:r w:rsidR="00B9780C" w:rsidRPr="009A213A">
        <w:t xml:space="preserve"> should have a sound financial basis and an effective internal system of financial control, as well as external auditing, and </w:t>
      </w:r>
      <w:r w:rsidRPr="009A213A">
        <w:t>proper maintenance</w:t>
      </w:r>
      <w:r w:rsidR="00B9780C" w:rsidRPr="009A213A">
        <w:t xml:space="preserve"> accounts;</w:t>
      </w:r>
      <w:r w:rsidRPr="009A213A">
        <w:t xml:space="preserve"> and </w:t>
      </w:r>
    </w:p>
    <w:p w14:paraId="026FBE21" w14:textId="4BDBBC13" w:rsidR="00B9780C" w:rsidRPr="009A213A" w:rsidRDefault="00EA620E" w:rsidP="00EA620E">
      <w:pPr>
        <w:pStyle w:val="PBBulletList"/>
      </w:pPr>
      <w:r w:rsidRPr="009A213A">
        <w:t>r</w:t>
      </w:r>
      <w:r w:rsidR="00B9780C" w:rsidRPr="009A213A">
        <w:t xml:space="preserve">eceiving States </w:t>
      </w:r>
      <w:r w:rsidR="00EF49A8" w:rsidRPr="009A213A">
        <w:t xml:space="preserve">should </w:t>
      </w:r>
      <w:r w:rsidR="00B9780C" w:rsidRPr="009A213A">
        <w:t xml:space="preserve">be encouraged to support efforts in States of origin to improve national child protection services, including programmes for the prevention of abandonment. However, this support should not be offered or sought in a manner which compromises the integrity of the intercountry adoption process, or </w:t>
      </w:r>
      <w:r w:rsidR="00EF49A8" w:rsidRPr="009A213A">
        <w:t xml:space="preserve">which </w:t>
      </w:r>
      <w:r w:rsidR="00B9780C" w:rsidRPr="009A213A">
        <w:t>creates a dependency on income deriving from intercountry adoption.</w:t>
      </w:r>
    </w:p>
    <w:p w14:paraId="13DDA878" w14:textId="4A0CEFBE" w:rsidR="00B9780C" w:rsidRPr="009A213A" w:rsidRDefault="00B9780C" w:rsidP="00EA620E">
      <w:pPr>
        <w:pStyle w:val="PBParagraph"/>
      </w:pPr>
      <w:r w:rsidRPr="009A213A">
        <w:t xml:space="preserve">In 2005, the Special Commission reaffirmed the first four of the above recommendations. It also recommended that the </w:t>
      </w:r>
      <w:r w:rsidR="00CE3D9E" w:rsidRPr="009A213A">
        <w:t>PB</w:t>
      </w:r>
      <w:r w:rsidRPr="009A213A">
        <w:t xml:space="preserve">, in consultation with Contracting States and </w:t>
      </w:r>
      <w:r w:rsidR="00282DA0" w:rsidRPr="009A213A">
        <w:t>NGOs</w:t>
      </w:r>
      <w:r w:rsidRPr="009A213A">
        <w:t>, collect information on issues including the financial aspects of intercountry adoption with a view to the possible development of future parts of the Guide to Good Practice.</w:t>
      </w:r>
      <w:bookmarkStart w:id="36" w:name="_Ref142552766"/>
      <w:r w:rsidR="0054697B" w:rsidRPr="009A213A">
        <w:rPr>
          <w:rStyle w:val="FootnoteReference"/>
        </w:rPr>
        <w:footnoteReference w:id="34"/>
      </w:r>
      <w:bookmarkEnd w:id="36"/>
    </w:p>
    <w:p w14:paraId="3994CB14" w14:textId="6D5637EB" w:rsidR="00B9780C" w:rsidRPr="009A213A" w:rsidRDefault="00B9780C" w:rsidP="00EA620E">
      <w:pPr>
        <w:pStyle w:val="PBParagraph"/>
      </w:pPr>
      <w:r w:rsidRPr="009A213A">
        <w:t>At the 2010 Special Commission, a day was dedicated to the theme of abduction, sale and traffic</w:t>
      </w:r>
      <w:r w:rsidR="00622B81" w:rsidRPr="009A213A">
        <w:t>king of</w:t>
      </w:r>
      <w:r w:rsidRPr="009A213A">
        <w:t xml:space="preserve"> children</w:t>
      </w:r>
      <w:r w:rsidR="0098056B" w:rsidRPr="009A213A">
        <w:t xml:space="preserve"> and their illicit procurement in the context of intercountry adoption</w:t>
      </w:r>
      <w:r w:rsidRPr="009A213A">
        <w:t xml:space="preserve">. It was recognised that regulated, reasonable and transparent fees and charges are essential features of a </w:t>
      </w:r>
      <w:r w:rsidR="00A16422" w:rsidRPr="009A213A">
        <w:t>well-regulated</w:t>
      </w:r>
      <w:r w:rsidRPr="009A213A">
        <w:t xml:space="preserve"> system and will help to prevent the procurement, abduction, sale</w:t>
      </w:r>
      <w:r w:rsidR="006030D1" w:rsidRPr="009A213A">
        <w:t xml:space="preserve"> and </w:t>
      </w:r>
      <w:r w:rsidRPr="009A213A">
        <w:t>traffic</w:t>
      </w:r>
      <w:r w:rsidR="006030D1" w:rsidRPr="009A213A">
        <w:t>king of</w:t>
      </w:r>
      <w:r w:rsidRPr="009A213A">
        <w:t xml:space="preserve"> children for intercountry adoption.</w:t>
      </w:r>
      <w:bookmarkStart w:id="37" w:name="_Ref142552784"/>
      <w:r w:rsidR="0054697B" w:rsidRPr="009A213A">
        <w:rPr>
          <w:rStyle w:val="FootnoteReference"/>
        </w:rPr>
        <w:footnoteReference w:id="35"/>
      </w:r>
      <w:bookmarkEnd w:id="37"/>
    </w:p>
    <w:p w14:paraId="1C3F93B0" w14:textId="1FAC21CB" w:rsidR="00B9780C" w:rsidRPr="009A213A" w:rsidRDefault="00B9780C" w:rsidP="00EA620E">
      <w:pPr>
        <w:pStyle w:val="PBParagraph"/>
      </w:pPr>
      <w:r w:rsidRPr="009A213A">
        <w:t xml:space="preserve">As a tool to </w:t>
      </w:r>
      <w:r w:rsidR="00AB69C3" w:rsidRPr="009A213A">
        <w:t>facilitate</w:t>
      </w:r>
      <w:r w:rsidRPr="009A213A">
        <w:t xml:space="preserve"> regulated, reasonable and transparent costs, the Special Commission recommended that the </w:t>
      </w:r>
      <w:r w:rsidR="00CE3D9E" w:rsidRPr="009A213A">
        <w:t>PB</w:t>
      </w:r>
      <w:r w:rsidRPr="009A213A">
        <w:t xml:space="preserve"> examine the feasibility of p</w:t>
      </w:r>
      <w:r w:rsidR="00E54CE2" w:rsidRPr="009A213A">
        <w:t>ublishing</w:t>
      </w:r>
      <w:r w:rsidRPr="009A213A">
        <w:t xml:space="preserve"> on its website tables </w:t>
      </w:r>
      <w:r w:rsidR="0095663B" w:rsidRPr="009A213A">
        <w:t xml:space="preserve">indicating for each </w:t>
      </w:r>
      <w:r w:rsidR="0017772F" w:rsidRPr="009A213A">
        <w:t>Contracting State</w:t>
      </w:r>
      <w:r w:rsidR="0095663B" w:rsidRPr="009A213A">
        <w:t xml:space="preserve"> the </w:t>
      </w:r>
      <w:r w:rsidRPr="009A213A">
        <w:t xml:space="preserve">costs associated with intercountry adoption and the charges imposed on </w:t>
      </w:r>
      <w:r w:rsidR="006F7CF3" w:rsidRPr="009A213A">
        <w:t>PAPs</w:t>
      </w:r>
      <w:r w:rsidR="000E045D" w:rsidRPr="009A213A">
        <w:t xml:space="preserve"> in each Contracting State</w:t>
      </w:r>
      <w:r w:rsidRPr="009A213A">
        <w:t>.</w:t>
      </w:r>
      <w:r w:rsidR="0054697B" w:rsidRPr="009A213A">
        <w:rPr>
          <w:rStyle w:val="FootnoteReference"/>
        </w:rPr>
        <w:footnoteReference w:id="36"/>
      </w:r>
      <w:r w:rsidR="007A3AB7" w:rsidRPr="009A213A" w:rsidDel="00CE4BCD">
        <w:t xml:space="preserve"> </w:t>
      </w:r>
    </w:p>
    <w:p w14:paraId="4E117D1C" w14:textId="727201A7" w:rsidR="00B9780C" w:rsidRPr="009A213A" w:rsidRDefault="00B9780C" w:rsidP="00EA620E">
      <w:pPr>
        <w:pStyle w:val="PBParagraph"/>
      </w:pPr>
      <w:r w:rsidRPr="009A213A">
        <w:t xml:space="preserve">The 2010 Special Commission meeting took a narrower view than the 2000 meeting on the topic of contributions, donations and development aid aimed at supporting efforts in States of origin to </w:t>
      </w:r>
      <w:r w:rsidRPr="009A213A">
        <w:lastRenderedPageBreak/>
        <w:t>improve national child protection services. It emphasised the need to establish, in all cases, a clear separation between intercountry adoption on the one hand and contributions, donations and development aid on the other hand.</w:t>
      </w:r>
      <w:r w:rsidR="0054697B" w:rsidRPr="009A213A">
        <w:rPr>
          <w:rStyle w:val="FootnoteReference"/>
        </w:rPr>
        <w:footnoteReference w:id="37"/>
      </w:r>
    </w:p>
    <w:p w14:paraId="4E05DC92" w14:textId="1AB64CF2" w:rsidR="00720FA4" w:rsidRPr="009A213A" w:rsidRDefault="00B9780C" w:rsidP="00720FA4">
      <w:pPr>
        <w:pStyle w:val="PBParagraph"/>
      </w:pPr>
      <w:r w:rsidRPr="009A213A">
        <w:t>The</w:t>
      </w:r>
      <w:r w:rsidR="00890E45" w:rsidRPr="009A213A">
        <w:t>se</w:t>
      </w:r>
      <w:r w:rsidRPr="009A213A">
        <w:t xml:space="preserve"> three Special Commissions recommended that Contracting States, in their relations with non-Contracting States, should apply as far as practicable the safeguards </w:t>
      </w:r>
      <w:r w:rsidR="00EF4BF0" w:rsidRPr="009A213A">
        <w:t xml:space="preserve">and standards </w:t>
      </w:r>
      <w:r w:rsidRPr="009A213A">
        <w:t xml:space="preserve">of the Convention. In 2010, a specific reference was made in this </w:t>
      </w:r>
      <w:r w:rsidR="00EF4BF0" w:rsidRPr="009A213A">
        <w:t>respect</w:t>
      </w:r>
      <w:r w:rsidRPr="009A213A">
        <w:t xml:space="preserve"> to the requirements concerning the </w:t>
      </w:r>
      <w:r w:rsidR="00EF7DF6" w:rsidRPr="009A213A">
        <w:t>prevention</w:t>
      </w:r>
      <w:r w:rsidRPr="009A213A">
        <w:t xml:space="preserve"> of improper financial or other gain.</w:t>
      </w:r>
      <w:r w:rsidR="0054697B" w:rsidRPr="009A213A">
        <w:rPr>
          <w:rStyle w:val="FootnoteReference"/>
        </w:rPr>
        <w:footnoteReference w:id="38"/>
      </w:r>
    </w:p>
    <w:p w14:paraId="3A0748CF" w14:textId="192911B8" w:rsidR="00720FA4" w:rsidRPr="009A213A" w:rsidRDefault="00B0016C" w:rsidP="00720FA4">
      <w:pPr>
        <w:pStyle w:val="PBParagraph"/>
      </w:pPr>
      <w:r w:rsidRPr="009A213A">
        <w:t xml:space="preserve">In 2015, the Special Commission welcomed the </w:t>
      </w:r>
      <w:r w:rsidR="00104743" w:rsidRPr="009A213A">
        <w:t>t</w:t>
      </w:r>
      <w:r w:rsidRPr="009A213A">
        <w:t xml:space="preserve">ools developed by the Working Group and urged Contracting States to complete the Tables on </w:t>
      </w:r>
      <w:r w:rsidR="00A11860">
        <w:t>Costs</w:t>
      </w:r>
      <w:r w:rsidRPr="009A213A">
        <w:t xml:space="preserve"> </w:t>
      </w:r>
      <w:r w:rsidR="00903376" w:rsidRPr="009A213A">
        <w:t>for publication</w:t>
      </w:r>
      <w:r w:rsidRPr="009A213A">
        <w:t xml:space="preserve"> on the </w:t>
      </w:r>
      <w:r w:rsidR="00C12D75" w:rsidRPr="009A213A">
        <w:t xml:space="preserve">HCCH’s </w:t>
      </w:r>
      <w:r w:rsidRPr="009A213A">
        <w:t>website.</w:t>
      </w:r>
    </w:p>
    <w:p w14:paraId="7D19DCFA" w14:textId="57997FC2" w:rsidR="00B0016C" w:rsidRDefault="7021C8ED" w:rsidP="00720FA4">
      <w:pPr>
        <w:pStyle w:val="PBParagraph"/>
      </w:pPr>
      <w:r w:rsidRPr="009A213A">
        <w:t>In 2022, the Special Commission dedicated several days to discuss</w:t>
      </w:r>
      <w:r w:rsidR="289D26B2" w:rsidRPr="009A213A">
        <w:t>ions on</w:t>
      </w:r>
      <w:r w:rsidRPr="009A213A">
        <w:t xml:space="preserve"> illicit practices, including in the financial area. The Special Commission “reiterated the importance of preventing and addressing improper financial and other gain, as financial aspects are one of the major sources of illicit practices in intercountry adoption”</w:t>
      </w:r>
      <w:r w:rsidR="007A3AB7" w:rsidRPr="009A213A">
        <w:rPr>
          <w:rStyle w:val="FootnoteReference"/>
        </w:rPr>
        <w:footnoteReference w:id="39"/>
      </w:r>
      <w:r w:rsidRPr="009A213A">
        <w:t xml:space="preserve"> </w:t>
      </w:r>
      <w:r w:rsidR="00055A02" w:rsidRPr="00986F87">
        <w:t>and that “there should be a clear separation of possible costs and fees of the adoption process, from contributions, donations and cooperation projects”</w:t>
      </w:r>
      <w:r w:rsidR="00055A02">
        <w:t>.</w:t>
      </w:r>
      <w:r w:rsidR="00055A02" w:rsidRPr="009A213A">
        <w:rPr>
          <w:rStyle w:val="FootnoteReference"/>
        </w:rPr>
        <w:footnoteReference w:id="40"/>
      </w:r>
      <w:r w:rsidR="00055A02">
        <w:t xml:space="preserve"> </w:t>
      </w:r>
      <w:r w:rsidR="00A62356" w:rsidRPr="001719CF">
        <w:t xml:space="preserve">During that meeting, there was considerable discussion regarding contributions, donations and cooperation projects, specifically, given the </w:t>
      </w:r>
      <w:r w:rsidR="002D7AD0">
        <w:t>“</w:t>
      </w:r>
      <w:r w:rsidR="00A62356" w:rsidRPr="001719CF">
        <w:t>high risk of influencing the adoption process</w:t>
      </w:r>
      <w:r w:rsidR="002D7AD0">
        <w:t>”</w:t>
      </w:r>
      <w:r w:rsidR="00A62356" w:rsidRPr="001719CF">
        <w:t>.</w:t>
      </w:r>
      <w:r w:rsidR="002D7AD0" w:rsidRPr="009A213A">
        <w:rPr>
          <w:rStyle w:val="FootnoteReference"/>
        </w:rPr>
        <w:footnoteReference w:id="41"/>
      </w:r>
      <w:r w:rsidR="00A62356" w:rsidRPr="001719CF">
        <w:t xml:space="preserve"> </w:t>
      </w:r>
      <w:r w:rsidR="002B6D6F">
        <w:t>“</w:t>
      </w:r>
      <w:r w:rsidR="00A62356" w:rsidRPr="001719CF">
        <w:t>Most delegations expressed strong support for ensuring that only costs and expenses are charged or paid in line with Article 32(2) of the Convention</w:t>
      </w:r>
      <w:r w:rsidR="00305BAA">
        <w:t>[,]</w:t>
      </w:r>
      <w:r w:rsidR="00A62356" w:rsidRPr="001719CF">
        <w:t xml:space="preserve"> </w:t>
      </w:r>
      <w:r w:rsidR="00305BAA">
        <w:t xml:space="preserve">[…] </w:t>
      </w:r>
      <w:r w:rsidR="00A62356" w:rsidRPr="001719CF">
        <w:t>emphasis</w:t>
      </w:r>
      <w:r w:rsidR="00755F12">
        <w:t>[</w:t>
      </w:r>
      <w:proofErr w:type="spellStart"/>
      <w:r w:rsidR="00A62356" w:rsidRPr="001719CF">
        <w:t>ing</w:t>
      </w:r>
      <w:proofErr w:type="spellEnd"/>
      <w:r w:rsidR="00755F12">
        <w:t>]</w:t>
      </w:r>
      <w:r w:rsidR="00A62356" w:rsidRPr="001719CF">
        <w:t xml:space="preserve"> that States should make efforts to build a pathway towards this</w:t>
      </w:r>
      <w:r w:rsidR="00157DDB">
        <w:t>”</w:t>
      </w:r>
      <w:r w:rsidR="00A62356" w:rsidRPr="001719CF">
        <w:t>.</w:t>
      </w:r>
      <w:r w:rsidR="002E16FD" w:rsidRPr="009A213A">
        <w:rPr>
          <w:rStyle w:val="FootnoteReference"/>
        </w:rPr>
        <w:footnoteReference w:id="42"/>
      </w:r>
      <w:r w:rsidR="00A62356" w:rsidRPr="001719CF">
        <w:t xml:space="preserve"> However, </w:t>
      </w:r>
      <w:r w:rsidR="00157DDB">
        <w:t>“</w:t>
      </w:r>
      <w:r w:rsidR="00A62356" w:rsidRPr="001719CF">
        <w:t xml:space="preserve">some </w:t>
      </w:r>
      <w:r w:rsidR="00B739A9">
        <w:t xml:space="preserve">[other] </w:t>
      </w:r>
      <w:r w:rsidR="00A62356" w:rsidRPr="001719CF">
        <w:t>delegations expressed</w:t>
      </w:r>
      <w:r w:rsidR="00157DDB">
        <w:t xml:space="preserve"> […]</w:t>
      </w:r>
      <w:r w:rsidR="00A62356" w:rsidRPr="001719CF">
        <w:t xml:space="preserve"> that setting and </w:t>
      </w:r>
      <w:r w:rsidR="00A62356" w:rsidRPr="00EF46F6">
        <w:t xml:space="preserve">respecting strong </w:t>
      </w:r>
      <w:r w:rsidR="00D148C4" w:rsidRPr="00EF46F6">
        <w:t xml:space="preserve">[and comprehensive] </w:t>
      </w:r>
      <w:r w:rsidR="00A62356" w:rsidRPr="00EF46F6">
        <w:t>safeguards regarding contributions, donations and cooperation projects is another way to ensure that there is no undue influence in the adoption process</w:t>
      </w:r>
      <w:r w:rsidR="00BB5492" w:rsidRPr="00EF46F6">
        <w:t>”</w:t>
      </w:r>
      <w:r w:rsidR="00A62356" w:rsidRPr="00EF46F6">
        <w:t>.</w:t>
      </w:r>
      <w:r w:rsidR="00BB5492" w:rsidRPr="00EF46F6">
        <w:rPr>
          <w:rStyle w:val="FootnoteReference"/>
        </w:rPr>
        <w:footnoteReference w:id="43"/>
      </w:r>
      <w:r w:rsidRPr="00EF46F6">
        <w:t xml:space="preserve"> </w:t>
      </w:r>
      <w:r w:rsidR="215A1C4A" w:rsidRPr="00EF46F6">
        <w:t>T</w:t>
      </w:r>
      <w:r w:rsidR="22F2EF65" w:rsidRPr="00EF46F6">
        <w:t>he</w:t>
      </w:r>
      <w:r w:rsidR="46D48CD0" w:rsidRPr="00EF46F6">
        <w:t xml:space="preserve"> </w:t>
      </w:r>
      <w:r w:rsidR="53DB2B92" w:rsidRPr="00EF46F6">
        <w:t>details of the</w:t>
      </w:r>
      <w:r w:rsidR="00A26C2A" w:rsidRPr="00EF46F6">
        <w:t>se</w:t>
      </w:r>
      <w:r w:rsidR="53DB2B92" w:rsidRPr="00EF46F6">
        <w:t xml:space="preserve"> discussions can be found in Chapter </w:t>
      </w:r>
      <w:r w:rsidR="00CE2434">
        <w:fldChar w:fldCharType="begin"/>
      </w:r>
      <w:r w:rsidR="00CE2434">
        <w:instrText xml:space="preserve"> REF _Ref228436428 \r \h </w:instrText>
      </w:r>
      <w:r w:rsidR="00CE2434">
        <w:fldChar w:fldCharType="separate"/>
      </w:r>
      <w:r w:rsidR="00F26920">
        <w:t>7</w:t>
      </w:r>
      <w:r w:rsidR="00CE2434">
        <w:fldChar w:fldCharType="end"/>
      </w:r>
      <w:r w:rsidR="53DB2B92" w:rsidRPr="00EF46F6">
        <w:t xml:space="preserve"> </w:t>
      </w:r>
      <w:r w:rsidR="3F092797" w:rsidRPr="00EF46F6">
        <w:t>below</w:t>
      </w:r>
      <w:r w:rsidR="215A1C4A" w:rsidRPr="00EF46F6">
        <w:t>.</w:t>
      </w:r>
      <w:r w:rsidR="22F2EF65" w:rsidRPr="00EF46F6">
        <w:t xml:space="preserve"> </w:t>
      </w:r>
      <w:r w:rsidR="00B739A9" w:rsidRPr="00EF46F6">
        <w:t>On the basis of these discussions, t</w:t>
      </w:r>
      <w:r w:rsidR="00A62356" w:rsidRPr="00EF46F6">
        <w:t>he Special Commission recommended</w:t>
      </w:r>
      <w:r w:rsidR="00A62356" w:rsidRPr="001719CF">
        <w:t xml:space="preserve"> that CGAP establish a new </w:t>
      </w:r>
      <w:r w:rsidR="00BE5A73">
        <w:t xml:space="preserve">Working </w:t>
      </w:r>
      <w:r w:rsidR="00A62356" w:rsidRPr="001719CF">
        <w:t>Group to continue work in this area</w:t>
      </w:r>
      <w:r w:rsidR="00A62356">
        <w:t>,</w:t>
      </w:r>
      <w:r w:rsidR="00A62356" w:rsidRPr="001719CF">
        <w:t xml:space="preserve"> update the Note, and address the varying perspectives about how to eliminate that risk.</w:t>
      </w:r>
      <w:r w:rsidR="00E42C51">
        <w:t xml:space="preserve"> </w:t>
      </w:r>
    </w:p>
    <w:p w14:paraId="2F72AA8D" w14:textId="36C70CFE" w:rsidR="00B02796" w:rsidRPr="009A213A" w:rsidDel="00B0016C" w:rsidRDefault="009736B0" w:rsidP="00720FA4">
      <w:pPr>
        <w:pStyle w:val="PBParagraph"/>
      </w:pPr>
      <w:r w:rsidRPr="009A213A">
        <w:t>The Working Group also wishes to highlight the importance of regularly discussing this topic at meetings of the Special Commission.</w:t>
      </w:r>
    </w:p>
    <w:p w14:paraId="7ECD38AC" w14:textId="117EC713" w:rsidR="009F5A35" w:rsidRPr="009A213A" w:rsidRDefault="009F5A35" w:rsidP="004047D5">
      <w:pPr>
        <w:pStyle w:val="Heading2"/>
      </w:pPr>
      <w:bookmarkStart w:id="38" w:name="_Toc236067887"/>
      <w:r w:rsidRPr="009A213A">
        <w:t>HCCH Publications</w:t>
      </w:r>
      <w:bookmarkEnd w:id="38"/>
    </w:p>
    <w:p w14:paraId="16EA93C2" w14:textId="0D4A4C1C" w:rsidR="009E65D5" w:rsidRPr="009A213A" w:rsidRDefault="00977CB5" w:rsidP="00720FA4">
      <w:pPr>
        <w:pStyle w:val="PBParagraph"/>
      </w:pPr>
      <w:r w:rsidRPr="009A213A">
        <w:t>The</w:t>
      </w:r>
      <w:r w:rsidR="00B0016C" w:rsidRPr="009A213A">
        <w:t xml:space="preserve"> </w:t>
      </w:r>
      <w:r w:rsidR="009C2AEF" w:rsidRPr="009A213A">
        <w:t xml:space="preserve">Toolkit </w:t>
      </w:r>
      <w:r w:rsidR="008A6798" w:rsidRPr="009A213A">
        <w:t>against</w:t>
      </w:r>
      <w:r w:rsidR="009C2AEF" w:rsidRPr="009A213A">
        <w:t xml:space="preserve"> Illicit Practices</w:t>
      </w:r>
      <w:r w:rsidR="00744CD7" w:rsidRPr="009A213A">
        <w:rPr>
          <w:rStyle w:val="FootnoteReference"/>
        </w:rPr>
        <w:footnoteReference w:id="44"/>
      </w:r>
      <w:r w:rsidR="009C2AEF" w:rsidRPr="009A213A">
        <w:t xml:space="preserve"> </w:t>
      </w:r>
      <w:r w:rsidR="00B0016C" w:rsidRPr="009A213A">
        <w:t>also includes information on financial aspects, in particular</w:t>
      </w:r>
      <w:r w:rsidRPr="009A213A">
        <w:t xml:space="preserve"> in</w:t>
      </w:r>
      <w:r w:rsidR="00B0016C" w:rsidRPr="009A213A">
        <w:t xml:space="preserve"> Fact Sheet</w:t>
      </w:r>
      <w:r w:rsidRPr="009A213A">
        <w:t xml:space="preserve"> </w:t>
      </w:r>
      <w:r w:rsidR="00B0016C" w:rsidRPr="009A213A">
        <w:t>3</w:t>
      </w:r>
      <w:r w:rsidRPr="009A213A">
        <w:t xml:space="preserve"> on</w:t>
      </w:r>
      <w:r w:rsidR="00B0016C" w:rsidRPr="009A213A">
        <w:t xml:space="preserve"> “Improper Financial and other Gain”. </w:t>
      </w:r>
    </w:p>
    <w:p w14:paraId="10A392E5" w14:textId="5EB29B55" w:rsidR="00B0016C" w:rsidRPr="009A213A" w:rsidRDefault="00B31E61" w:rsidP="00720FA4">
      <w:pPr>
        <w:pStyle w:val="PBParagraph"/>
      </w:pPr>
      <w:r w:rsidRPr="009A213A">
        <w:t xml:space="preserve">The </w:t>
      </w:r>
      <w:r w:rsidR="00B0016C" w:rsidRPr="00107379">
        <w:rPr>
          <w:i/>
        </w:rPr>
        <w:t>Guide to Good Practice No 1 on the Implementation and Operation of the 1993 Adoption Convention</w:t>
      </w:r>
      <w:r w:rsidR="00B0016C" w:rsidRPr="009A213A">
        <w:t xml:space="preserve"> establishes guidelines regarding costs, contributions and donations related to intercountry adoptions. </w:t>
      </w:r>
      <w:r w:rsidR="00B0016C" w:rsidRPr="00107379">
        <w:rPr>
          <w:i/>
        </w:rPr>
        <w:t>Guide to Good Practice No 2 on Accreditation and Adoption Accredited Bodies</w:t>
      </w:r>
      <w:r w:rsidR="00B0016C" w:rsidRPr="009A213A">
        <w:t xml:space="preserve"> supplements the discussion of good practice on these areas focusing on the standards applicable to AABs.</w:t>
      </w:r>
      <w:r w:rsidR="00B0016C" w:rsidRPr="00142E48">
        <w:rPr>
          <w:rStyle w:val="FootnoteReference"/>
        </w:rPr>
        <w:footnoteReference w:id="45"/>
      </w:r>
      <w:r w:rsidR="00B0016C" w:rsidRPr="009A213A">
        <w:t xml:space="preserve"> The relevant parts of both Guides </w:t>
      </w:r>
      <w:r w:rsidR="0007745C" w:rsidRPr="009A213A">
        <w:t xml:space="preserve">are mentioned in this Note, where </w:t>
      </w:r>
      <w:r w:rsidR="00B0016C" w:rsidRPr="009A213A">
        <w:t>applicable.</w:t>
      </w:r>
    </w:p>
    <w:p w14:paraId="14642744" w14:textId="76568DDC" w:rsidR="00886F84" w:rsidRPr="009A213A" w:rsidRDefault="00886F84" w:rsidP="00720FA4">
      <w:pPr>
        <w:pStyle w:val="PBParagraph"/>
      </w:pPr>
      <w:r w:rsidRPr="009A213A">
        <w:t xml:space="preserve">For a comprehensive list of all HCCH publications developed </w:t>
      </w:r>
      <w:r w:rsidR="009B09FD" w:rsidRPr="009A213A">
        <w:t xml:space="preserve">on the </w:t>
      </w:r>
      <w:r w:rsidR="009715CA" w:rsidRPr="009A213A">
        <w:t>topic</w:t>
      </w:r>
      <w:r w:rsidR="009B09FD" w:rsidRPr="009A213A">
        <w:t xml:space="preserve"> of financial aspects </w:t>
      </w:r>
      <w:r w:rsidR="00915D9B">
        <w:t>of</w:t>
      </w:r>
      <w:r w:rsidR="009B09FD" w:rsidRPr="009A213A">
        <w:t xml:space="preserve"> intercountry adoption, please refer to </w:t>
      </w:r>
      <w:r w:rsidR="00A037A4" w:rsidRPr="009A213A">
        <w:t xml:space="preserve">the </w:t>
      </w:r>
      <w:r w:rsidR="009B09FD" w:rsidRPr="009A213A">
        <w:t xml:space="preserve">Annex </w:t>
      </w:r>
      <w:r w:rsidR="00A037A4" w:rsidRPr="009A213A">
        <w:t>of</w:t>
      </w:r>
      <w:r w:rsidR="009B09FD" w:rsidRPr="009A213A">
        <w:t xml:space="preserve"> this Note. States are encouraged to make use of these different </w:t>
      </w:r>
      <w:r w:rsidR="009B09FD" w:rsidRPr="00142E48">
        <w:t>tools</w:t>
      </w:r>
      <w:r w:rsidR="009B09FD" w:rsidRPr="009A213A">
        <w:t xml:space="preserve"> to assist with the questions of the financial aspects </w:t>
      </w:r>
      <w:r w:rsidR="005509A0">
        <w:t>of</w:t>
      </w:r>
      <w:r w:rsidR="009B09FD" w:rsidRPr="009A213A">
        <w:t xml:space="preserve"> intercountry adoption.</w:t>
      </w:r>
    </w:p>
    <w:p w14:paraId="71EAD029" w14:textId="20E3204A" w:rsidR="00B9780C" w:rsidRPr="009A213A" w:rsidRDefault="00B9780C" w:rsidP="004047D5">
      <w:pPr>
        <w:pStyle w:val="Heading2"/>
      </w:pPr>
      <w:bookmarkStart w:id="39" w:name="_Toc236067888"/>
      <w:r w:rsidRPr="009A213A">
        <w:lastRenderedPageBreak/>
        <w:t>Other international standards and guidelines</w:t>
      </w:r>
      <w:bookmarkEnd w:id="39"/>
      <w:r w:rsidRPr="009A213A">
        <w:t xml:space="preserve"> </w:t>
      </w:r>
    </w:p>
    <w:p w14:paraId="5840B6F8" w14:textId="04FDE74C" w:rsidR="00B9780C" w:rsidRPr="009A213A" w:rsidRDefault="00B9780C" w:rsidP="00EA620E">
      <w:pPr>
        <w:pStyle w:val="PBParagraph"/>
      </w:pPr>
      <w:proofErr w:type="spellStart"/>
      <w:r w:rsidRPr="009A213A">
        <w:t>EurAdopt</w:t>
      </w:r>
      <w:proofErr w:type="spellEnd"/>
      <w:r w:rsidRPr="009A213A">
        <w:t xml:space="preserve"> and the Nordic Adoption Council </w:t>
      </w:r>
      <w:r w:rsidR="002863A1" w:rsidRPr="009A213A">
        <w:t xml:space="preserve">presented </w:t>
      </w:r>
      <w:r w:rsidRPr="009A213A">
        <w:t xml:space="preserve">a document </w:t>
      </w:r>
      <w:r w:rsidR="002863A1" w:rsidRPr="009A213A">
        <w:t xml:space="preserve">at the 2005 Special Commission </w:t>
      </w:r>
      <w:r w:rsidR="00977CB5" w:rsidRPr="009A213A">
        <w:t xml:space="preserve">meeting </w:t>
      </w:r>
      <w:r w:rsidRPr="009A213A">
        <w:t xml:space="preserve">entitled </w:t>
      </w:r>
      <w:r w:rsidRPr="009A213A">
        <w:rPr>
          <w:i/>
        </w:rPr>
        <w:t>Good Practice in Economic Matters in Intercountry Adoption</w:t>
      </w:r>
      <w:r w:rsidR="001D19BC" w:rsidRPr="009A213A">
        <w:t>.</w:t>
      </w:r>
      <w:bookmarkStart w:id="40" w:name="_Ref174714396"/>
      <w:r w:rsidR="0054697B" w:rsidRPr="009A213A">
        <w:rPr>
          <w:rStyle w:val="FootnoteReference"/>
        </w:rPr>
        <w:footnoteReference w:id="46"/>
      </w:r>
      <w:bookmarkEnd w:id="40"/>
      <w:r w:rsidRPr="009A213A">
        <w:t xml:space="preserve"> </w:t>
      </w:r>
      <w:r w:rsidR="001D19BC" w:rsidRPr="009A213A">
        <w:t>T</w:t>
      </w:r>
      <w:r w:rsidRPr="009A213A">
        <w:t xml:space="preserve">he African Child Policy Forum published </w:t>
      </w:r>
      <w:r w:rsidRPr="009A213A">
        <w:rPr>
          <w:i/>
        </w:rPr>
        <w:t>Guidelines for Action on Intercountry Adoption of Children in Africa</w:t>
      </w:r>
      <w:bookmarkStart w:id="41" w:name="_Ref142552817"/>
      <w:r w:rsidR="00034559" w:rsidRPr="009A213A">
        <w:rPr>
          <w:i/>
        </w:rPr>
        <w:t xml:space="preserve"> </w:t>
      </w:r>
      <w:r w:rsidR="00034559" w:rsidRPr="009A213A">
        <w:t>(2012)</w:t>
      </w:r>
      <w:r w:rsidR="00246641" w:rsidRPr="009A213A">
        <w:t>,</w:t>
      </w:r>
      <w:r w:rsidR="0054697B" w:rsidRPr="009A213A">
        <w:rPr>
          <w:rStyle w:val="FootnoteReference"/>
        </w:rPr>
        <w:footnoteReference w:id="47"/>
      </w:r>
      <w:bookmarkEnd w:id="41"/>
      <w:r w:rsidRPr="009A213A">
        <w:t xml:space="preserve"> which also includes reference to financial matters. These documents </w:t>
      </w:r>
      <w:r w:rsidR="00246641" w:rsidRPr="009A213A">
        <w:t>were</w:t>
      </w:r>
      <w:r w:rsidRPr="009A213A">
        <w:t xml:space="preserve"> useful sources for </w:t>
      </w:r>
      <w:r w:rsidR="00DF0ED6" w:rsidRPr="009A213A">
        <w:t xml:space="preserve">drafting the first version of </w:t>
      </w:r>
      <w:r w:rsidRPr="009A213A">
        <w:t>this Note</w:t>
      </w:r>
      <w:r w:rsidR="00DF0ED6" w:rsidRPr="009A213A">
        <w:t xml:space="preserve"> in 2014</w:t>
      </w:r>
      <w:r w:rsidRPr="009A213A">
        <w:t>.</w:t>
      </w:r>
    </w:p>
    <w:p w14:paraId="537A5A90" w14:textId="718D19E5" w:rsidR="00DF0ED6" w:rsidRPr="009A213A" w:rsidRDefault="005A0150" w:rsidP="00472E2D">
      <w:pPr>
        <w:pStyle w:val="PBParagraph"/>
      </w:pPr>
      <w:r w:rsidRPr="009A213A">
        <w:t>Th</w:t>
      </w:r>
      <w:r w:rsidR="0067072A" w:rsidRPr="009A213A">
        <w:t>is</w:t>
      </w:r>
      <w:r w:rsidRPr="009A213A">
        <w:t xml:space="preserve"> </w:t>
      </w:r>
      <w:r w:rsidR="0052515C" w:rsidRPr="009A213A">
        <w:t xml:space="preserve">updated </w:t>
      </w:r>
      <w:r w:rsidR="006061EE" w:rsidRPr="009A213A">
        <w:t>version of th</w:t>
      </w:r>
      <w:r w:rsidR="00977CB5" w:rsidRPr="009A213A">
        <w:t>e</w:t>
      </w:r>
      <w:r w:rsidRPr="009A213A">
        <w:t xml:space="preserve"> Note </w:t>
      </w:r>
      <w:r w:rsidR="00F25DD7" w:rsidRPr="009A213A">
        <w:t xml:space="preserve">also took into consideration different </w:t>
      </w:r>
      <w:r w:rsidR="00DF4D22" w:rsidRPr="009A213A">
        <w:t xml:space="preserve">reports on intercountry adoption from </w:t>
      </w:r>
      <w:r w:rsidR="00F25DD7" w:rsidRPr="009A213A">
        <w:t>States, international organisations and NGO</w:t>
      </w:r>
      <w:r w:rsidR="00DF4D22" w:rsidRPr="009A213A">
        <w:t xml:space="preserve">s, which </w:t>
      </w:r>
      <w:r w:rsidR="00B566A4" w:rsidRPr="009A213A">
        <w:t xml:space="preserve">made reference to the </w:t>
      </w:r>
      <w:r w:rsidR="0014704F" w:rsidRPr="009A213A">
        <w:t>financial matters in intercountry adoption.</w:t>
      </w:r>
      <w:bookmarkStart w:id="42" w:name="_Ref195694920"/>
      <w:r w:rsidR="00021C07" w:rsidRPr="001366AB">
        <w:rPr>
          <w:rStyle w:val="FootnoteReference"/>
        </w:rPr>
        <w:footnoteReference w:id="48"/>
      </w:r>
      <w:bookmarkEnd w:id="42"/>
      <w:r w:rsidR="00F25DD7" w:rsidRPr="009A213A">
        <w:t xml:space="preserve"> </w:t>
      </w:r>
      <w:r w:rsidR="00472E2D" w:rsidRPr="009A213A">
        <w:t xml:space="preserve">A more comprehensive list of these reports and documentation </w:t>
      </w:r>
      <w:r w:rsidR="006F7DE3" w:rsidRPr="009A213A">
        <w:t>is available in the Repository</w:t>
      </w:r>
      <w:r w:rsidR="003733E2" w:rsidRPr="009A213A">
        <w:t xml:space="preserve">. </w:t>
      </w:r>
    </w:p>
    <w:p w14:paraId="4F3FA9F0" w14:textId="77777777" w:rsidR="00720FA4" w:rsidRPr="009A213A" w:rsidRDefault="00720FA4">
      <w:pPr>
        <w:spacing w:after="160" w:line="276" w:lineRule="auto"/>
        <w:rPr>
          <w:rFonts w:ascii="Raleway" w:eastAsiaTheme="majorEastAsia" w:hAnsi="Raleway" w:cstheme="majorBidi"/>
          <w:color w:val="03295A" w:themeColor="accent4"/>
          <w:sz w:val="19"/>
          <w:szCs w:val="19"/>
        </w:rPr>
      </w:pPr>
      <w:r w:rsidRPr="009A213A">
        <w:rPr>
          <w:rFonts w:ascii="Raleway" w:hAnsi="Raleway"/>
          <w:sz w:val="19"/>
          <w:szCs w:val="19"/>
        </w:rPr>
        <w:br w:type="page"/>
      </w:r>
    </w:p>
    <w:p w14:paraId="45DD89C5" w14:textId="3DE07B3F" w:rsidR="00B9780C" w:rsidRPr="009A213A" w:rsidRDefault="00B9780C" w:rsidP="00EA620E">
      <w:pPr>
        <w:pStyle w:val="Heading1"/>
        <w:rPr>
          <w:rFonts w:ascii="Raleway" w:hAnsi="Raleway"/>
          <w:b/>
        </w:rPr>
      </w:pPr>
      <w:bookmarkStart w:id="43" w:name="_Ref212145775"/>
      <w:bookmarkStart w:id="44" w:name="_Toc236067889"/>
      <w:r w:rsidRPr="009A213A">
        <w:rPr>
          <w:rFonts w:ascii="Raleway" w:hAnsi="Raleway"/>
          <w:b/>
        </w:rPr>
        <w:lastRenderedPageBreak/>
        <w:t>THE VICTIMS OF FINANCIAL ABUSES</w:t>
      </w:r>
      <w:bookmarkEnd w:id="43"/>
      <w:bookmarkEnd w:id="44"/>
    </w:p>
    <w:p w14:paraId="5EFB2228" w14:textId="3C903D62" w:rsidR="00B9780C" w:rsidRPr="009A213A" w:rsidRDefault="004751BA" w:rsidP="00EA620E">
      <w:pPr>
        <w:pStyle w:val="PBParagraph"/>
      </w:pPr>
      <w:r w:rsidRPr="009A213A">
        <w:t xml:space="preserve">The </w:t>
      </w:r>
      <w:r w:rsidR="00B9780C" w:rsidRPr="009A213A">
        <w:t xml:space="preserve">problems surrounding the financial aspects of intercountry adoption directly affect </w:t>
      </w:r>
      <w:r w:rsidR="004C6889" w:rsidRPr="009A213A">
        <w:t xml:space="preserve">adoptable </w:t>
      </w:r>
      <w:r w:rsidR="00B9780C" w:rsidRPr="009A213A">
        <w:t>children</w:t>
      </w:r>
      <w:r w:rsidR="004C6889" w:rsidRPr="009A213A">
        <w:t xml:space="preserve"> and adoptees</w:t>
      </w:r>
      <w:r w:rsidR="00B9780C" w:rsidRPr="009A213A">
        <w:t xml:space="preserve">, </w:t>
      </w:r>
      <w:r w:rsidR="00122B18" w:rsidRPr="009A213A">
        <w:t xml:space="preserve">birth </w:t>
      </w:r>
      <w:r w:rsidR="00B9780C" w:rsidRPr="009A213A">
        <w:t xml:space="preserve">parents and </w:t>
      </w:r>
      <w:r w:rsidR="0077323E" w:rsidRPr="009A213A">
        <w:t>(</w:t>
      </w:r>
      <w:r w:rsidR="00B9780C" w:rsidRPr="009A213A">
        <w:t>prospective</w:t>
      </w:r>
      <w:r w:rsidR="0077323E" w:rsidRPr="009A213A">
        <w:t>)</w:t>
      </w:r>
      <w:r w:rsidR="00B9780C" w:rsidRPr="009A213A">
        <w:t xml:space="preserve"> adoptive parents.</w:t>
      </w:r>
      <w:bookmarkStart w:id="45" w:name="_Ref142552859"/>
      <w:r w:rsidR="008C65D5" w:rsidRPr="009A213A">
        <w:rPr>
          <w:rStyle w:val="FootnoteReference"/>
        </w:rPr>
        <w:footnoteReference w:id="49"/>
      </w:r>
      <w:bookmarkEnd w:id="45"/>
      <w:r w:rsidR="00A23B4E" w:rsidRPr="009A213A">
        <w:t xml:space="preserve"> </w:t>
      </w:r>
    </w:p>
    <w:p w14:paraId="183C81D0" w14:textId="57B171CE" w:rsidR="00B9780C" w:rsidRPr="009A213A" w:rsidRDefault="00B9780C" w:rsidP="004047D5">
      <w:pPr>
        <w:pStyle w:val="Heading2"/>
        <w:numPr>
          <w:ilvl w:val="1"/>
          <w:numId w:val="2"/>
        </w:numPr>
      </w:pPr>
      <w:bookmarkStart w:id="46" w:name="_Toc236067890"/>
      <w:r w:rsidRPr="009A213A">
        <w:t xml:space="preserve">Adoptable </w:t>
      </w:r>
      <w:r w:rsidR="007C52BD" w:rsidRPr="009A213A">
        <w:t xml:space="preserve">children </w:t>
      </w:r>
      <w:r w:rsidRPr="009A213A">
        <w:t>and adopte</w:t>
      </w:r>
      <w:r w:rsidR="007C52BD" w:rsidRPr="009A213A">
        <w:t>es</w:t>
      </w:r>
      <w:bookmarkEnd w:id="46"/>
    </w:p>
    <w:p w14:paraId="644CCB8C" w14:textId="0E4A7883" w:rsidR="00B9780C" w:rsidRPr="009A213A" w:rsidRDefault="00B9780C" w:rsidP="00091BAE">
      <w:pPr>
        <w:pStyle w:val="PBParagraph"/>
      </w:pPr>
      <w:r w:rsidRPr="009A213A">
        <w:t xml:space="preserve">The abuses in relation to the financial aspects of intercountry adoption affect, above all, the best interests and the rights of </w:t>
      </w:r>
      <w:r w:rsidR="00B3674A" w:rsidRPr="009A213A">
        <w:t xml:space="preserve">adoptable </w:t>
      </w:r>
      <w:r w:rsidRPr="009A213A">
        <w:t>children</w:t>
      </w:r>
      <w:r w:rsidR="00CA1173" w:rsidRPr="009A213A">
        <w:t xml:space="preserve"> and adoptees</w:t>
      </w:r>
      <w:r w:rsidRPr="009A213A">
        <w:t>. Children</w:t>
      </w:r>
      <w:r w:rsidR="00355CAC" w:rsidRPr="009A213A">
        <w:t xml:space="preserve"> may be</w:t>
      </w:r>
      <w:r w:rsidR="00B838DD" w:rsidRPr="009A213A">
        <w:t xml:space="preserve"> at risk of being placed for intercountry adoption</w:t>
      </w:r>
      <w:r w:rsidR="005640F4" w:rsidRPr="009A213A">
        <w:t xml:space="preserve"> - </w:t>
      </w:r>
      <w:r w:rsidR="00B838DD" w:rsidRPr="009A213A">
        <w:t xml:space="preserve">or taken from their own family for </w:t>
      </w:r>
      <w:r w:rsidR="00B16A76" w:rsidRPr="009A213A">
        <w:t>th</w:t>
      </w:r>
      <w:r w:rsidR="005640F4" w:rsidRPr="009A213A">
        <w:t>at</w:t>
      </w:r>
      <w:r w:rsidR="00B16A76" w:rsidRPr="009A213A">
        <w:t xml:space="preserve"> purpose</w:t>
      </w:r>
      <w:r w:rsidR="005640F4" w:rsidRPr="009A213A">
        <w:t xml:space="preserve"> </w:t>
      </w:r>
      <w:r w:rsidR="006A5882" w:rsidRPr="009A213A">
        <w:t>–</w:t>
      </w:r>
      <w:r w:rsidR="005640F4" w:rsidRPr="009A213A">
        <w:t xml:space="preserve"> </w:t>
      </w:r>
      <w:r w:rsidR="006A5882" w:rsidRPr="009A213A">
        <w:t xml:space="preserve">due to </w:t>
      </w:r>
      <w:r w:rsidRPr="009A213A">
        <w:t xml:space="preserve">their general vulnerability to poverty, </w:t>
      </w:r>
      <w:r w:rsidR="009570E6" w:rsidRPr="009A213A">
        <w:t xml:space="preserve">natural </w:t>
      </w:r>
      <w:r w:rsidRPr="009A213A">
        <w:t>disaster</w:t>
      </w:r>
      <w:r w:rsidR="009570E6" w:rsidRPr="009A213A">
        <w:t>s</w:t>
      </w:r>
      <w:r w:rsidRPr="009A213A">
        <w:t xml:space="preserve">, </w:t>
      </w:r>
      <w:r w:rsidR="0030524B" w:rsidRPr="009A213A">
        <w:t>(</w:t>
      </w:r>
      <w:r w:rsidRPr="009A213A">
        <w:t>civil</w:t>
      </w:r>
      <w:r w:rsidR="0030524B" w:rsidRPr="009A213A">
        <w:t>)</w:t>
      </w:r>
      <w:r w:rsidRPr="009A213A">
        <w:t xml:space="preserve"> war,</w:t>
      </w:r>
      <w:r w:rsidR="00CD60B8" w:rsidRPr="009A213A">
        <w:t xml:space="preserve"> </w:t>
      </w:r>
      <w:r w:rsidR="0030524B" w:rsidRPr="009A213A">
        <w:t xml:space="preserve">armed conflict, </w:t>
      </w:r>
      <w:r w:rsidRPr="009A213A">
        <w:t>weak legal systems and non-existent social infrastructures</w:t>
      </w:r>
      <w:r w:rsidR="000449C8" w:rsidRPr="009A213A">
        <w:t>, among other reasons</w:t>
      </w:r>
      <w:r w:rsidRPr="009A213A">
        <w:t xml:space="preserve">. </w:t>
      </w:r>
      <w:r w:rsidR="00B47D95" w:rsidRPr="009A213A">
        <w:t>In cases where t</w:t>
      </w:r>
      <w:r w:rsidR="0026507C" w:rsidRPr="009A213A">
        <w:t>he</w:t>
      </w:r>
      <w:r w:rsidRPr="009A213A">
        <w:t xml:space="preserve"> principle of subsidiarity </w:t>
      </w:r>
      <w:r w:rsidR="00AB2727" w:rsidRPr="009A213A">
        <w:t>ha</w:t>
      </w:r>
      <w:r w:rsidR="00260401" w:rsidRPr="009A213A">
        <w:t xml:space="preserve">s not </w:t>
      </w:r>
      <w:r w:rsidR="00AB2727" w:rsidRPr="009A213A">
        <w:t>been given due consideration</w:t>
      </w:r>
      <w:r w:rsidR="00260401" w:rsidRPr="009A213A">
        <w:t xml:space="preserve">, children </w:t>
      </w:r>
      <w:r w:rsidR="003D641D" w:rsidRPr="009A213A">
        <w:t>may have</w:t>
      </w:r>
      <w:r w:rsidR="00DC6C5A" w:rsidRPr="009A213A">
        <w:t xml:space="preserve"> been</w:t>
      </w:r>
      <w:r w:rsidR="00260401" w:rsidRPr="009A213A">
        <w:t xml:space="preserve"> placed for intercountry adoption </w:t>
      </w:r>
      <w:r w:rsidR="003D641D" w:rsidRPr="009A213A">
        <w:t xml:space="preserve">where they </w:t>
      </w:r>
      <w:r w:rsidR="00260401" w:rsidRPr="009A213A">
        <w:t>could</w:t>
      </w:r>
      <w:r w:rsidR="00CE534C" w:rsidRPr="009A213A">
        <w:t xml:space="preserve"> instead</w:t>
      </w:r>
      <w:r w:rsidR="00260401" w:rsidRPr="009A213A">
        <w:t xml:space="preserve"> </w:t>
      </w:r>
      <w:r w:rsidR="003D641D" w:rsidRPr="009A213A">
        <w:t xml:space="preserve">have </w:t>
      </w:r>
      <w:r w:rsidR="00260401" w:rsidRPr="009A213A">
        <w:t>remain</w:t>
      </w:r>
      <w:r w:rsidR="003D641D" w:rsidRPr="009A213A">
        <w:t>ed</w:t>
      </w:r>
      <w:r w:rsidR="00260401" w:rsidRPr="009A213A">
        <w:t xml:space="preserve"> with their own families with </w:t>
      </w:r>
      <w:r w:rsidR="00DC6C5A" w:rsidRPr="009A213A">
        <w:t xml:space="preserve">necessary </w:t>
      </w:r>
      <w:r w:rsidR="00260401" w:rsidRPr="009A213A">
        <w:t>support</w:t>
      </w:r>
      <w:r w:rsidR="00DC6C5A" w:rsidRPr="009A213A">
        <w:t>.</w:t>
      </w:r>
      <w:r w:rsidRPr="009A213A">
        <w:t xml:space="preserve"> </w:t>
      </w:r>
    </w:p>
    <w:p w14:paraId="7129A288" w14:textId="59FDFA8D" w:rsidR="00B9780C" w:rsidRPr="009A213A" w:rsidRDefault="00B3674A">
      <w:pPr>
        <w:pStyle w:val="PBParagraph"/>
      </w:pPr>
      <w:r w:rsidRPr="009A213A">
        <w:t>P</w:t>
      </w:r>
      <w:r w:rsidR="00767CFE" w:rsidRPr="009A213A">
        <w:t>ast trends have shown that</w:t>
      </w:r>
      <w:r w:rsidR="006D0B61" w:rsidRPr="009A213A">
        <w:t xml:space="preserve"> </w:t>
      </w:r>
      <w:r w:rsidR="00B9780C" w:rsidRPr="009A213A">
        <w:t xml:space="preserve">children who are not necessarily in need of intercountry adoption </w:t>
      </w:r>
      <w:r w:rsidR="0062185D" w:rsidRPr="009A213A">
        <w:t xml:space="preserve">– such as </w:t>
      </w:r>
      <w:r w:rsidR="00B9780C" w:rsidRPr="009A213A">
        <w:t xml:space="preserve">healthy babies </w:t>
      </w:r>
      <w:r w:rsidR="005B5795" w:rsidRPr="009A213A">
        <w:t xml:space="preserve">who could be placed domestically – have still been </w:t>
      </w:r>
      <w:r w:rsidR="00B9780C" w:rsidRPr="009A213A">
        <w:t xml:space="preserve">adopted </w:t>
      </w:r>
      <w:r w:rsidR="005B5795" w:rsidRPr="009A213A">
        <w:t xml:space="preserve">abroad. This often occurs </w:t>
      </w:r>
      <w:r w:rsidR="00B9780C" w:rsidRPr="009A213A">
        <w:t xml:space="preserve">because they </w:t>
      </w:r>
      <w:r w:rsidR="005B5795" w:rsidRPr="009A213A">
        <w:t xml:space="preserve">meet the preferences of </w:t>
      </w:r>
      <w:r w:rsidR="00B9780C" w:rsidRPr="009A213A">
        <w:t xml:space="preserve">foreign </w:t>
      </w:r>
      <w:r w:rsidR="006F7CF3" w:rsidRPr="009A213A">
        <w:t>PAPs</w:t>
      </w:r>
      <w:r w:rsidR="00B9780C" w:rsidRPr="009A213A">
        <w:t xml:space="preserve">, </w:t>
      </w:r>
      <w:r w:rsidR="00BA7D7D" w:rsidRPr="009A213A">
        <w:t xml:space="preserve">some of whom may be willing </w:t>
      </w:r>
      <w:r w:rsidR="00B9780C" w:rsidRPr="009A213A">
        <w:t>to pay more</w:t>
      </w:r>
      <w:r w:rsidR="00BA7D7D" w:rsidRPr="009A213A">
        <w:t xml:space="preserve"> to be matched with such children</w:t>
      </w:r>
      <w:r w:rsidR="00B9780C" w:rsidRPr="009A213A">
        <w:t>.</w:t>
      </w:r>
      <w:r w:rsidR="008C65D5" w:rsidRPr="009A213A">
        <w:rPr>
          <w:rStyle w:val="FootnoteReference"/>
        </w:rPr>
        <w:footnoteReference w:id="50"/>
      </w:r>
      <w:r w:rsidR="00B9780C" w:rsidRPr="009A213A">
        <w:t xml:space="preserve"> </w:t>
      </w:r>
      <w:r w:rsidR="00A67AEE" w:rsidRPr="009A213A">
        <w:t xml:space="preserve">It is clear that </w:t>
      </w:r>
      <w:r w:rsidR="00B9780C" w:rsidRPr="009A213A">
        <w:t>monetary incentives for intercountry adoption have the capacity to draw children into institutional care unnecessarily.</w:t>
      </w:r>
      <w:bookmarkStart w:id="47" w:name="_Ref142552871"/>
      <w:r w:rsidR="008C65D5" w:rsidRPr="009A213A">
        <w:rPr>
          <w:rStyle w:val="FootnoteReference"/>
        </w:rPr>
        <w:footnoteReference w:id="51"/>
      </w:r>
      <w:bookmarkEnd w:id="47"/>
      <w:r w:rsidR="00B9780C" w:rsidRPr="009A213A">
        <w:t xml:space="preserve"> </w:t>
      </w:r>
    </w:p>
    <w:p w14:paraId="5A8B0E89" w14:textId="7F81DF91" w:rsidR="00AE2F85" w:rsidRPr="009A213A" w:rsidRDefault="007D07CB" w:rsidP="00C2463D">
      <w:pPr>
        <w:pStyle w:val="PBParagraph"/>
      </w:pPr>
      <w:r w:rsidRPr="009A213A">
        <w:t xml:space="preserve">Persons </w:t>
      </w:r>
      <w:r w:rsidR="00B9780C" w:rsidRPr="009A213A">
        <w:t>adopted through procedures</w:t>
      </w:r>
      <w:r w:rsidR="00BC044D" w:rsidRPr="009A213A">
        <w:t xml:space="preserve"> inconsistent with the Convention</w:t>
      </w:r>
      <w:r w:rsidR="00B9780C" w:rsidRPr="009A213A">
        <w:t xml:space="preserve"> may </w:t>
      </w:r>
      <w:r w:rsidR="00E1321C" w:rsidRPr="009A213A">
        <w:t>lose trust in the adoption system in general. They</w:t>
      </w:r>
      <w:r w:rsidR="00B9780C" w:rsidRPr="009A213A">
        <w:t xml:space="preserve"> </w:t>
      </w:r>
      <w:r w:rsidR="00741463" w:rsidRPr="009A213A">
        <w:t>may also experience problems later in life when they realise, or discover, the circumstances surrounding their adoption</w:t>
      </w:r>
      <w:r w:rsidR="0063687D" w:rsidRPr="009A213A">
        <w:t xml:space="preserve">. This is </w:t>
      </w:r>
      <w:r w:rsidR="00741463" w:rsidRPr="009A213A">
        <w:t xml:space="preserve">especially </w:t>
      </w:r>
      <w:r w:rsidR="0063687D" w:rsidRPr="009A213A">
        <w:t xml:space="preserve">so </w:t>
      </w:r>
      <w:r w:rsidR="00741463" w:rsidRPr="009A213A">
        <w:t xml:space="preserve">if </w:t>
      </w:r>
      <w:r w:rsidR="0063687D" w:rsidRPr="009A213A">
        <w:t xml:space="preserve">it transpired </w:t>
      </w:r>
      <w:r w:rsidR="00741463" w:rsidRPr="009A213A">
        <w:t>that any person involved in their adoption (</w:t>
      </w:r>
      <w:r w:rsidR="00741463" w:rsidRPr="009A213A">
        <w:rPr>
          <w:i/>
        </w:rPr>
        <w:t>e.g.</w:t>
      </w:r>
      <w:r w:rsidR="00741463" w:rsidRPr="009A213A">
        <w:t xml:space="preserve">, </w:t>
      </w:r>
      <w:r w:rsidR="009B44BC">
        <w:t>C</w:t>
      </w:r>
      <w:r w:rsidR="00741463" w:rsidRPr="009A213A">
        <w:t xml:space="preserve">entral </w:t>
      </w:r>
      <w:r w:rsidR="009B44BC">
        <w:t>A</w:t>
      </w:r>
      <w:r w:rsidR="00741463" w:rsidRPr="009A213A">
        <w:t>uthority, bodies, lawyers) knew</w:t>
      </w:r>
      <w:r w:rsidR="00DF13C7" w:rsidRPr="009A213A">
        <w:t>,</w:t>
      </w:r>
      <w:r w:rsidR="00741463" w:rsidRPr="009A213A">
        <w:t xml:space="preserve"> or did not do their utmost to check</w:t>
      </w:r>
      <w:r w:rsidR="00DF13C7" w:rsidRPr="009A213A">
        <w:t>,</w:t>
      </w:r>
      <w:r w:rsidR="00741463" w:rsidRPr="009A213A">
        <w:t xml:space="preserve"> their origins and ensure that the adoption procedure was legal and ethical</w:t>
      </w:r>
      <w:r w:rsidR="00F77E7E" w:rsidRPr="009A213A">
        <w:t xml:space="preserve">. </w:t>
      </w:r>
      <w:r w:rsidR="00325C8B" w:rsidRPr="009A213A">
        <w:t>If they find out, or discover, that their adoptive parents were aware of these illegal or unethical circumstances, th</w:t>
      </w:r>
      <w:r w:rsidR="00147965" w:rsidRPr="009A213A">
        <w:t xml:space="preserve">is may cause further </w:t>
      </w:r>
      <w:r w:rsidR="00325C8B" w:rsidRPr="009A213A">
        <w:t xml:space="preserve">distress. </w:t>
      </w:r>
      <w:r w:rsidR="00B9780C" w:rsidRPr="009A213A">
        <w:t xml:space="preserve">Malpractice </w:t>
      </w:r>
      <w:r w:rsidR="00C84309" w:rsidRPr="009A213A">
        <w:t xml:space="preserve">may </w:t>
      </w:r>
      <w:r w:rsidR="00B9780C" w:rsidRPr="009A213A">
        <w:t xml:space="preserve">also </w:t>
      </w:r>
      <w:r w:rsidR="00000026" w:rsidRPr="009A213A">
        <w:t>ca</w:t>
      </w:r>
      <w:r w:rsidR="006C589B" w:rsidRPr="009A213A">
        <w:t xml:space="preserve">use </w:t>
      </w:r>
      <w:r w:rsidR="007D656A" w:rsidRPr="009A213A">
        <w:t xml:space="preserve">adoptees </w:t>
      </w:r>
      <w:r w:rsidR="00B9780C" w:rsidRPr="009A213A">
        <w:t>who</w:t>
      </w:r>
      <w:r w:rsidR="00106403" w:rsidRPr="009A213A">
        <w:t>se adoption w</w:t>
      </w:r>
      <w:r w:rsidR="00E77825" w:rsidRPr="009A213A">
        <w:t>as</w:t>
      </w:r>
      <w:r w:rsidR="00106403" w:rsidRPr="009A213A">
        <w:t xml:space="preserve"> processed through the Convention, and respecting its safeguards, </w:t>
      </w:r>
      <w:r w:rsidR="00B9780C" w:rsidRPr="009A213A">
        <w:t xml:space="preserve">to question the procedures used in their own adoption. </w:t>
      </w:r>
    </w:p>
    <w:p w14:paraId="5D8791C4" w14:textId="32C94C8C" w:rsidR="00B9780C" w:rsidRPr="009A213A" w:rsidRDefault="00355CAC" w:rsidP="004047D5">
      <w:pPr>
        <w:pStyle w:val="Heading2"/>
        <w:numPr>
          <w:ilvl w:val="1"/>
          <w:numId w:val="2"/>
        </w:numPr>
      </w:pPr>
      <w:bookmarkStart w:id="48" w:name="_Toc236067891"/>
      <w:r w:rsidRPr="009A213A">
        <w:t xml:space="preserve">Birth </w:t>
      </w:r>
      <w:r w:rsidR="00B9780C" w:rsidRPr="009A213A">
        <w:t>parents</w:t>
      </w:r>
      <w:bookmarkEnd w:id="48"/>
    </w:p>
    <w:p w14:paraId="34EFFE3F" w14:textId="346AB08B" w:rsidR="00B9780C" w:rsidRPr="009A213A" w:rsidRDefault="00B9780C" w:rsidP="00091BAE">
      <w:pPr>
        <w:pStyle w:val="PBParagraph"/>
      </w:pPr>
      <w:r w:rsidRPr="009A213A">
        <w:t xml:space="preserve">Some </w:t>
      </w:r>
      <w:r w:rsidR="00355CAC" w:rsidRPr="009A213A">
        <w:t xml:space="preserve">birth </w:t>
      </w:r>
      <w:r w:rsidRPr="009A213A">
        <w:t>parents, and specifically birth mothers, are victims of financial abuse and malpractice</w:t>
      </w:r>
      <w:r w:rsidR="007459AD" w:rsidRPr="009A213A">
        <w:t xml:space="preserve">. This is </w:t>
      </w:r>
      <w:r w:rsidRPr="009A213A">
        <w:t xml:space="preserve">in part because of the absence or weakness of effective family preservation and reunification services in States of origin. As a consequence, birth families may be </w:t>
      </w:r>
      <w:r w:rsidR="007459AD" w:rsidRPr="009A213A">
        <w:t>separated</w:t>
      </w:r>
      <w:r w:rsidRPr="009A213A">
        <w:t xml:space="preserve"> of their children because they are not well informed and counselled</w:t>
      </w:r>
      <w:r w:rsidR="00033921" w:rsidRPr="009A213A">
        <w:t>, or because th</w:t>
      </w:r>
      <w:r w:rsidR="002F3E93" w:rsidRPr="009A213A">
        <w:t>ere are no adequate services to support family preservation in the long run</w:t>
      </w:r>
      <w:r w:rsidRPr="009A213A">
        <w:t>.</w:t>
      </w:r>
      <w:r w:rsidR="003F47CE" w:rsidRPr="009A213A">
        <w:rPr>
          <w:rStyle w:val="FootnoteReference"/>
        </w:rPr>
        <w:footnoteReference w:id="52"/>
      </w:r>
      <w:r w:rsidRPr="009A213A">
        <w:t xml:space="preserve"> </w:t>
      </w:r>
    </w:p>
    <w:p w14:paraId="75F97BE5" w14:textId="7C038980" w:rsidR="00B9780C" w:rsidRPr="009A213A" w:rsidRDefault="00B9780C" w:rsidP="00091BAE">
      <w:pPr>
        <w:pStyle w:val="PBParagraph"/>
      </w:pPr>
      <w:r w:rsidRPr="009A213A">
        <w:t xml:space="preserve">In addition, some </w:t>
      </w:r>
      <w:r w:rsidR="00355CAC" w:rsidRPr="009A213A">
        <w:t xml:space="preserve">birth </w:t>
      </w:r>
      <w:r w:rsidRPr="009A213A">
        <w:t>families (</w:t>
      </w:r>
      <w:r w:rsidR="007459AD" w:rsidRPr="009A213A">
        <w:t xml:space="preserve">in particular, </w:t>
      </w:r>
      <w:r w:rsidRPr="009A213A">
        <w:t>isolated mothers and impoverished families) are induced to give their consent for adoption through payment or other compensation, or even to produce or bear children for the purpose of intercountry adoption.</w:t>
      </w:r>
      <w:r w:rsidR="008C65D5" w:rsidRPr="009A213A">
        <w:rPr>
          <w:rStyle w:val="FootnoteReference"/>
        </w:rPr>
        <w:footnoteReference w:id="53"/>
      </w:r>
      <w:r w:rsidRPr="009A213A">
        <w:t xml:space="preserve"> </w:t>
      </w:r>
      <w:r w:rsidR="00355CAC" w:rsidRPr="009A213A">
        <w:t xml:space="preserve">Birth </w:t>
      </w:r>
      <w:r w:rsidRPr="009A213A">
        <w:t xml:space="preserve">families in dire </w:t>
      </w:r>
      <w:r w:rsidR="007459AD" w:rsidRPr="009A213A">
        <w:lastRenderedPageBreak/>
        <w:t>circumstances</w:t>
      </w:r>
      <w:r w:rsidRPr="009A213A">
        <w:t xml:space="preserve"> may accept, or in some cases even request, such payment or compensation to provide for their immediate needs</w:t>
      </w:r>
      <w:r w:rsidR="007459AD" w:rsidRPr="009A213A">
        <w:t xml:space="preserve">. </w:t>
      </w:r>
      <w:r w:rsidR="00BB6B12" w:rsidRPr="009A213A">
        <w:t>Often,</w:t>
      </w:r>
      <w:r w:rsidRPr="009A213A">
        <w:t xml:space="preserve"> </w:t>
      </w:r>
      <w:r w:rsidR="007459AD" w:rsidRPr="009A213A">
        <w:t xml:space="preserve">they are </w:t>
      </w:r>
      <w:r w:rsidRPr="009A213A">
        <w:t xml:space="preserve">unaware of the long-term consequences of such a decision and </w:t>
      </w:r>
      <w:r w:rsidR="007459AD" w:rsidRPr="009A213A">
        <w:t xml:space="preserve">lack </w:t>
      </w:r>
      <w:r w:rsidRPr="009A213A">
        <w:t>the proper support to cope with the resulting psychological effects.</w:t>
      </w:r>
      <w:r w:rsidR="00BB6B12" w:rsidRPr="009A213A">
        <w:rPr>
          <w:rStyle w:val="FootnoteReference"/>
        </w:rPr>
        <w:t xml:space="preserve"> </w:t>
      </w:r>
      <w:r w:rsidR="00BB6B12" w:rsidRPr="009A213A">
        <w:rPr>
          <w:rStyle w:val="FootnoteReference"/>
        </w:rPr>
        <w:footnoteReference w:id="54"/>
      </w:r>
      <w:r w:rsidRPr="009A213A">
        <w:t xml:space="preserve"> </w:t>
      </w:r>
    </w:p>
    <w:p w14:paraId="7F12E531" w14:textId="2EBEFEDE" w:rsidR="00B9780C" w:rsidRPr="009A213A" w:rsidRDefault="00D1541B" w:rsidP="00091BAE">
      <w:pPr>
        <w:pStyle w:val="PBParagraph"/>
      </w:pPr>
      <w:r w:rsidRPr="009A213A">
        <w:t xml:space="preserve">Even </w:t>
      </w:r>
      <w:r w:rsidR="00F64643" w:rsidRPr="009A213A">
        <w:t xml:space="preserve">after an adoption is finalised, </w:t>
      </w:r>
      <w:r w:rsidR="00B933A4" w:rsidRPr="009A213A">
        <w:t>if</w:t>
      </w:r>
      <w:r w:rsidR="00B9780C" w:rsidRPr="009A213A">
        <w:t xml:space="preserve"> adoptive and </w:t>
      </w:r>
      <w:r w:rsidR="00355CAC" w:rsidRPr="009A213A">
        <w:t xml:space="preserve">birth </w:t>
      </w:r>
      <w:r w:rsidR="00B9780C" w:rsidRPr="009A213A">
        <w:t>parents meet</w:t>
      </w:r>
      <w:r w:rsidR="00D01C36" w:rsidRPr="009A213A">
        <w:t xml:space="preserve"> </w:t>
      </w:r>
      <w:r w:rsidR="00B9780C" w:rsidRPr="009A213A">
        <w:t xml:space="preserve">and adoptive parents </w:t>
      </w:r>
      <w:r w:rsidR="00F64643" w:rsidRPr="009A213A">
        <w:t xml:space="preserve">provide </w:t>
      </w:r>
      <w:r w:rsidR="00AB781F" w:rsidRPr="009A213A">
        <w:t>do</w:t>
      </w:r>
      <w:r w:rsidR="00B9780C" w:rsidRPr="009A213A">
        <w:t>nations</w:t>
      </w:r>
      <w:r w:rsidR="00F64643" w:rsidRPr="009A213A">
        <w:t xml:space="preserve"> - </w:t>
      </w:r>
      <w:r w:rsidR="00D01C36" w:rsidRPr="009A213A">
        <w:t>whether monetary or not</w:t>
      </w:r>
      <w:r w:rsidR="00F64643" w:rsidRPr="009A213A">
        <w:t xml:space="preserve"> </w:t>
      </w:r>
      <w:r w:rsidR="00B933A4" w:rsidRPr="009A213A">
        <w:t>- to</w:t>
      </w:r>
      <w:r w:rsidR="00B9780C" w:rsidRPr="009A213A">
        <w:t xml:space="preserve"> </w:t>
      </w:r>
      <w:r w:rsidR="00355CAC" w:rsidRPr="009A213A">
        <w:t xml:space="preserve">birth </w:t>
      </w:r>
      <w:r w:rsidR="00B9780C" w:rsidRPr="009A213A">
        <w:t xml:space="preserve">parents, </w:t>
      </w:r>
      <w:r w:rsidR="00E802CB" w:rsidRPr="009A213A">
        <w:t>they</w:t>
      </w:r>
      <w:r w:rsidR="00B9780C" w:rsidRPr="009A213A">
        <w:t xml:space="preserve"> should be aware that this may </w:t>
      </w:r>
      <w:r w:rsidR="00E802CB" w:rsidRPr="009A213A">
        <w:t>create expectations</w:t>
      </w:r>
      <w:r w:rsidR="00F64643" w:rsidRPr="009A213A">
        <w:t>.</w:t>
      </w:r>
      <w:r w:rsidR="00E802CB" w:rsidRPr="009A213A">
        <w:t xml:space="preserve"> It could </w:t>
      </w:r>
      <w:r w:rsidR="00B9780C" w:rsidRPr="009A213A">
        <w:t xml:space="preserve">prompt other </w:t>
      </w:r>
      <w:r w:rsidR="00355CAC" w:rsidRPr="009A213A">
        <w:t xml:space="preserve">birth </w:t>
      </w:r>
      <w:r w:rsidR="00B9780C" w:rsidRPr="009A213A">
        <w:t xml:space="preserve">parents to consider adoption </w:t>
      </w:r>
      <w:r w:rsidR="00E802CB" w:rsidRPr="009A213A">
        <w:t xml:space="preserve">in the hope </w:t>
      </w:r>
      <w:r w:rsidR="00A1207E" w:rsidRPr="009A213A">
        <w:t xml:space="preserve">of receiving </w:t>
      </w:r>
      <w:r w:rsidR="002E0155" w:rsidRPr="009A213A">
        <w:t xml:space="preserve">similar </w:t>
      </w:r>
      <w:r w:rsidR="00B9780C" w:rsidRPr="009A213A">
        <w:t>compensation after the adoption.</w:t>
      </w:r>
      <w:r w:rsidR="00F9615D" w:rsidRPr="009A213A">
        <w:t xml:space="preserve"> </w:t>
      </w:r>
    </w:p>
    <w:p w14:paraId="12EF8350" w14:textId="70445ECA" w:rsidR="00B9780C" w:rsidRPr="009A213A" w:rsidRDefault="00355CAC" w:rsidP="00091BAE">
      <w:pPr>
        <w:pStyle w:val="PBParagraph"/>
      </w:pPr>
      <w:bookmarkStart w:id="49" w:name="_Ref174367876"/>
      <w:r w:rsidRPr="009A213A">
        <w:t xml:space="preserve">Birth </w:t>
      </w:r>
      <w:r w:rsidR="00B9780C" w:rsidRPr="009A213A">
        <w:t xml:space="preserve">families may also be led to believe that the child they are placing for adoption will come back when </w:t>
      </w:r>
      <w:r w:rsidR="00901404" w:rsidRPr="009A213A">
        <w:t>they</w:t>
      </w:r>
      <w:r w:rsidR="00B9780C" w:rsidRPr="009A213A">
        <w:t xml:space="preserve"> grow up and may even contribute to the family’s income. Desperate </w:t>
      </w:r>
      <w:r w:rsidRPr="009A213A">
        <w:t xml:space="preserve">birth </w:t>
      </w:r>
      <w:r w:rsidR="00B9780C" w:rsidRPr="009A213A">
        <w:t>families may even pay an intermediary</w:t>
      </w:r>
      <w:r w:rsidR="00BB6B12" w:rsidRPr="009A213A">
        <w:t>,</w:t>
      </w:r>
      <w:r w:rsidR="00B9780C" w:rsidRPr="009A213A">
        <w:t xml:space="preserve"> who claims to take the child to a boarding school for</w:t>
      </w:r>
      <w:r w:rsidR="00F64643" w:rsidRPr="009A213A">
        <w:t xml:space="preserve"> </w:t>
      </w:r>
      <w:r w:rsidR="00B933A4" w:rsidRPr="009A213A">
        <w:t>their education</w:t>
      </w:r>
      <w:r w:rsidR="00B9780C" w:rsidRPr="009A213A">
        <w:t>, when the intermediary is instead facilitating the intercountry adoption of the child.</w:t>
      </w:r>
      <w:bookmarkStart w:id="50" w:name="_Ref165642737"/>
      <w:r w:rsidR="008C65D5" w:rsidRPr="009A213A">
        <w:rPr>
          <w:rStyle w:val="FootnoteReference"/>
        </w:rPr>
        <w:footnoteReference w:id="55"/>
      </w:r>
      <w:bookmarkEnd w:id="49"/>
      <w:bookmarkEnd w:id="50"/>
    </w:p>
    <w:p w14:paraId="098D46F1" w14:textId="555A3400" w:rsidR="00B9780C" w:rsidRPr="009A213A" w:rsidRDefault="00B9780C" w:rsidP="004047D5">
      <w:pPr>
        <w:pStyle w:val="Heading2"/>
        <w:numPr>
          <w:ilvl w:val="1"/>
          <w:numId w:val="2"/>
        </w:numPr>
      </w:pPr>
      <w:bookmarkStart w:id="51" w:name="_Toc236067892"/>
      <w:r w:rsidRPr="009A213A">
        <w:t>Prospective adoptive parents</w:t>
      </w:r>
      <w:r w:rsidR="006F7CF3" w:rsidRPr="009A213A">
        <w:t xml:space="preserve"> (PAPs)</w:t>
      </w:r>
      <w:r w:rsidRPr="009A213A">
        <w:t xml:space="preserve"> and adoptive parents</w:t>
      </w:r>
      <w:bookmarkEnd w:id="51"/>
    </w:p>
    <w:p w14:paraId="43554B1A" w14:textId="27134C7B" w:rsidR="00B9780C" w:rsidRPr="009A213A" w:rsidRDefault="00B9780C">
      <w:pPr>
        <w:pStyle w:val="PBParagraph"/>
      </w:pPr>
      <w:bookmarkStart w:id="52" w:name="_Ref174367925"/>
      <w:bookmarkStart w:id="53" w:name="_Ref202957870"/>
      <w:r w:rsidRPr="009A213A">
        <w:t>(</w:t>
      </w:r>
      <w:r w:rsidR="004C1BDA" w:rsidRPr="009A213A">
        <w:t>P</w:t>
      </w:r>
      <w:r w:rsidRPr="009A213A">
        <w:t>rospective) adoptive parents pay for the majority of expenses arising from an intercountry adoption, from the commencement of the adoption process right through to post-adoption services</w:t>
      </w:r>
      <w:r w:rsidR="004C1BDA" w:rsidRPr="009A213A">
        <w:t xml:space="preserve">. Because of this </w:t>
      </w:r>
      <w:bookmarkEnd w:id="52"/>
      <w:r w:rsidR="001936A9" w:rsidRPr="009A213A">
        <w:t>they</w:t>
      </w:r>
      <w:r w:rsidRPr="009A213A">
        <w:t xml:space="preserve"> can also be victims </w:t>
      </w:r>
      <w:r w:rsidR="00B933A4" w:rsidRPr="009A213A">
        <w:t>to</w:t>
      </w:r>
      <w:r w:rsidRPr="009A213A">
        <w:t xml:space="preserve"> the lack of regulation of the financial aspects of intercountry adoption or its defective implementation. They are specifically victims when, acting in good faith, they are not aware of the abuses behind the </w:t>
      </w:r>
      <w:r w:rsidR="00B933A4" w:rsidRPr="009A213A">
        <w:t xml:space="preserve">child’s </w:t>
      </w:r>
      <w:r w:rsidRPr="009A213A">
        <w:t xml:space="preserve">declaration of adoptability and they </w:t>
      </w:r>
      <w:r w:rsidR="00B933A4" w:rsidRPr="009A213A">
        <w:t xml:space="preserve">are led to adopt </w:t>
      </w:r>
      <w:r w:rsidRPr="009A213A">
        <w:t xml:space="preserve">a child who has been </w:t>
      </w:r>
      <w:r w:rsidR="00E73AE2" w:rsidRPr="009A213A">
        <w:t xml:space="preserve">improperly declared </w:t>
      </w:r>
      <w:r w:rsidR="00C97EC9" w:rsidRPr="009A213A">
        <w:t>adoptable</w:t>
      </w:r>
      <w:r w:rsidRPr="009A213A">
        <w:t>.</w:t>
      </w:r>
      <w:bookmarkEnd w:id="53"/>
      <w:r w:rsidRPr="009A213A">
        <w:t xml:space="preserve"> </w:t>
      </w:r>
    </w:p>
    <w:p w14:paraId="3A2EEFAD" w14:textId="2A69CA60" w:rsidR="00B9780C" w:rsidRPr="009A213A" w:rsidRDefault="00B9780C" w:rsidP="00091BAE">
      <w:pPr>
        <w:pStyle w:val="PBParagraph"/>
      </w:pPr>
      <w:r w:rsidRPr="009A213A">
        <w:t xml:space="preserve">In addition, </w:t>
      </w:r>
      <w:r w:rsidR="006F7CF3" w:rsidRPr="009A213A">
        <w:t>PAPs</w:t>
      </w:r>
      <w:r w:rsidRPr="009A213A">
        <w:t xml:space="preserve"> need to know that they are not paying inflated costs</w:t>
      </w:r>
      <w:r w:rsidR="002B51A8" w:rsidRPr="009A213A">
        <w:t>,</w:t>
      </w:r>
      <w:r w:rsidRPr="009A213A">
        <w:t xml:space="preserve"> and that </w:t>
      </w:r>
      <w:r w:rsidR="002B51A8" w:rsidRPr="009A213A">
        <w:t>any</w:t>
      </w:r>
      <w:r w:rsidRPr="009A213A">
        <w:t xml:space="preserve"> payments </w:t>
      </w:r>
      <w:r w:rsidR="002B51A8" w:rsidRPr="009A213A">
        <w:t>which are made</w:t>
      </w:r>
      <w:r w:rsidRPr="009A213A">
        <w:t xml:space="preserve"> are appropriate and </w:t>
      </w:r>
      <w:r w:rsidR="002B51A8" w:rsidRPr="009A213A">
        <w:t xml:space="preserve">not contributing </w:t>
      </w:r>
      <w:r w:rsidRPr="009A213A">
        <w:t xml:space="preserve">to the “purchase of a child”. </w:t>
      </w:r>
      <w:r w:rsidR="002B51A8" w:rsidRPr="009A213A">
        <w:t>Any d</w:t>
      </w:r>
      <w:r w:rsidRPr="009A213A">
        <w:t>oubt</w:t>
      </w:r>
      <w:r w:rsidR="002B51A8" w:rsidRPr="009A213A">
        <w:t>s</w:t>
      </w:r>
      <w:r w:rsidRPr="009A213A">
        <w:t xml:space="preserve"> or concerns they </w:t>
      </w:r>
      <w:r w:rsidR="002B51A8" w:rsidRPr="009A213A">
        <w:t xml:space="preserve">may </w:t>
      </w:r>
      <w:r w:rsidRPr="009A213A">
        <w:t>have</w:t>
      </w:r>
      <w:r w:rsidR="00025F6D" w:rsidRPr="009A213A">
        <w:t>,</w:t>
      </w:r>
      <w:r w:rsidRPr="009A213A">
        <w:t xml:space="preserve"> in relation to the financial aspects of an adoption</w:t>
      </w:r>
      <w:r w:rsidR="00025F6D" w:rsidRPr="009A213A">
        <w:t>,</w:t>
      </w:r>
      <w:r w:rsidRPr="009A213A">
        <w:t xml:space="preserve"> may affect the relationship with their adoptive child and their attachment to </w:t>
      </w:r>
      <w:r w:rsidR="00D37C06" w:rsidRPr="009A213A">
        <w:t>them</w:t>
      </w:r>
      <w:r w:rsidRPr="009A213A">
        <w:t xml:space="preserve"> (or vice versa).</w:t>
      </w:r>
      <w:r w:rsidR="002E25EA" w:rsidRPr="009A213A">
        <w:rPr>
          <w:rStyle w:val="FootnoteReference"/>
        </w:rPr>
        <w:t xml:space="preserve"> </w:t>
      </w:r>
      <w:r w:rsidR="002E25EA" w:rsidRPr="009A213A">
        <w:rPr>
          <w:rStyle w:val="FootnoteReference"/>
        </w:rPr>
        <w:footnoteReference w:id="56"/>
      </w:r>
      <w:r w:rsidR="009761D6" w:rsidRPr="009A213A">
        <w:rPr>
          <w:rStyle w:val="FootnoteReference"/>
        </w:rPr>
        <w:t xml:space="preserve"> </w:t>
      </w:r>
    </w:p>
    <w:p w14:paraId="35AD8169" w14:textId="3785877D" w:rsidR="00B9780C" w:rsidRPr="009A213A" w:rsidRDefault="006F7CF3" w:rsidP="00091BAE">
      <w:pPr>
        <w:pStyle w:val="PBParagraph"/>
      </w:pPr>
      <w:r w:rsidRPr="009A213A">
        <w:t>PAPs</w:t>
      </w:r>
      <w:r w:rsidR="00B9780C" w:rsidRPr="009A213A">
        <w:t xml:space="preserve"> may also be discriminated against based on their income. Although a minimum appropriate level of financial stability should be one criterion to assess their suitability, in some cases (especially when the matching is not done by a multidisciplinary and professional team in the State of origin), </w:t>
      </w:r>
      <w:r w:rsidRPr="009A213A">
        <w:t>PAPs</w:t>
      </w:r>
      <w:r w:rsidR="00B9780C" w:rsidRPr="009A213A">
        <w:t xml:space="preserve"> with a higher income are given </w:t>
      </w:r>
      <w:r w:rsidR="00025F6D" w:rsidRPr="009A213A">
        <w:t>priority</w:t>
      </w:r>
      <w:r w:rsidR="00C27258" w:rsidRPr="009A213A">
        <w:t>.</w:t>
      </w:r>
      <w:r w:rsidR="00B430D3" w:rsidRPr="009A213A">
        <w:rPr>
          <w:rStyle w:val="FootnoteReference"/>
        </w:rPr>
        <w:footnoteReference w:id="57"/>
      </w:r>
    </w:p>
    <w:p w14:paraId="5C4A7082" w14:textId="18AB8C3F" w:rsidR="00B9780C" w:rsidRPr="009A213A" w:rsidRDefault="00B9780C" w:rsidP="00091BAE">
      <w:pPr>
        <w:pStyle w:val="PBParagraph"/>
      </w:pPr>
      <w:r w:rsidRPr="009A213A">
        <w:t xml:space="preserve">In some instances, </w:t>
      </w:r>
      <w:r w:rsidR="002C7149" w:rsidRPr="009A213A">
        <w:t>(</w:t>
      </w:r>
      <w:r w:rsidRPr="009A213A">
        <w:t>prospective</w:t>
      </w:r>
      <w:r w:rsidR="002C7149" w:rsidRPr="009A213A">
        <w:t>)</w:t>
      </w:r>
      <w:r w:rsidRPr="009A213A">
        <w:t xml:space="preserve"> adoptive parents are </w:t>
      </w:r>
      <w:r w:rsidR="00E340D2" w:rsidRPr="009A213A">
        <w:t>pressured</w:t>
      </w:r>
      <w:r w:rsidRPr="009A213A">
        <w:t xml:space="preserve"> to make payments that were not initially planned, for example under the </w:t>
      </w:r>
      <w:r w:rsidR="00E340D2" w:rsidRPr="009A213A">
        <w:t>guise</w:t>
      </w:r>
      <w:r w:rsidRPr="009A213A">
        <w:t xml:space="preserve"> of donating to a child institution. Sometimes they are coerced in the final stages to pay more money or risk having the adoption blocked or </w:t>
      </w:r>
      <w:r w:rsidR="00786371" w:rsidRPr="009A213A">
        <w:t>stopped</w:t>
      </w:r>
      <w:r w:rsidRPr="009A213A">
        <w:t>.</w:t>
      </w:r>
    </w:p>
    <w:p w14:paraId="2ECB237D" w14:textId="632501D7" w:rsidR="00B9780C" w:rsidRPr="009A213A" w:rsidRDefault="00B9780C" w:rsidP="004047D5">
      <w:pPr>
        <w:pStyle w:val="Heading2"/>
        <w:numPr>
          <w:ilvl w:val="1"/>
          <w:numId w:val="2"/>
        </w:numPr>
      </w:pPr>
      <w:bookmarkStart w:id="54" w:name="_Toc236067893"/>
      <w:r w:rsidRPr="009A213A">
        <w:t>The</w:t>
      </w:r>
      <w:r w:rsidR="001047DE" w:rsidRPr="009A213A">
        <w:t xml:space="preserve"> reputation and legitimacy of intercountry adoption as an option in the possibilities for alternative care</w:t>
      </w:r>
      <w:bookmarkEnd w:id="54"/>
    </w:p>
    <w:p w14:paraId="421D3A57" w14:textId="08300B75" w:rsidR="00B9780C" w:rsidRPr="009A213A" w:rsidRDefault="00496782" w:rsidP="00091BAE">
      <w:pPr>
        <w:pStyle w:val="PBParagraph"/>
      </w:pPr>
      <w:r w:rsidRPr="009A213A">
        <w:t xml:space="preserve">The reputation of intercountry adoption itself is </w:t>
      </w:r>
      <w:r w:rsidR="00B9780C" w:rsidRPr="009A213A">
        <w:t xml:space="preserve">another victim of financial abuses </w:t>
      </w:r>
      <w:r w:rsidR="00506719" w:rsidRPr="009A213A">
        <w:t>in this sphere</w:t>
      </w:r>
      <w:r w:rsidR="00B9780C" w:rsidRPr="009A213A">
        <w:t>.</w:t>
      </w:r>
      <w:bookmarkStart w:id="55" w:name="_Ref165642859"/>
      <w:r w:rsidR="0095569F" w:rsidRPr="009A213A">
        <w:rPr>
          <w:rStyle w:val="FootnoteReference"/>
        </w:rPr>
        <w:footnoteReference w:id="58"/>
      </w:r>
      <w:bookmarkEnd w:id="55"/>
      <w:r w:rsidR="00B9780C" w:rsidRPr="009A213A">
        <w:t xml:space="preserve"> Some States prohibit intercountry adoption or establish </w:t>
      </w:r>
      <w:r w:rsidR="00B9780C" w:rsidRPr="009A213A">
        <w:rPr>
          <w:i/>
        </w:rPr>
        <w:t>de facto</w:t>
      </w:r>
      <w:r w:rsidR="00B9780C" w:rsidRPr="009A213A">
        <w:t xml:space="preserve"> moratoria after having </w:t>
      </w:r>
      <w:r w:rsidR="001A74F1" w:rsidRPr="009A213A">
        <w:t>identified abuses</w:t>
      </w:r>
      <w:r w:rsidR="00B9780C" w:rsidRPr="009A213A">
        <w:t xml:space="preserve">, including the abduction, sale </w:t>
      </w:r>
      <w:r w:rsidR="001A74F1" w:rsidRPr="009A213A">
        <w:t xml:space="preserve">or </w:t>
      </w:r>
      <w:r w:rsidR="00B9780C" w:rsidRPr="009A213A">
        <w:t xml:space="preserve">trafficking </w:t>
      </w:r>
      <w:r w:rsidR="001A74F1" w:rsidRPr="009A213A">
        <w:t xml:space="preserve">of </w:t>
      </w:r>
      <w:r w:rsidR="00B9780C" w:rsidRPr="009A213A">
        <w:t>children for adoption. In some cases</w:t>
      </w:r>
      <w:r w:rsidR="001A74F1" w:rsidRPr="009A213A">
        <w:t>,</w:t>
      </w:r>
      <w:r w:rsidR="00B9780C" w:rsidRPr="009A213A">
        <w:t xml:space="preserve"> </w:t>
      </w:r>
      <w:r w:rsidR="001A74F1" w:rsidRPr="009A213A">
        <w:t xml:space="preserve">these </w:t>
      </w:r>
      <w:r w:rsidR="00B9780C" w:rsidRPr="009A213A">
        <w:t>prohibitions or moratoria are inevitable and the only way to address such serious violation</w:t>
      </w:r>
      <w:r w:rsidR="00C03673" w:rsidRPr="009A213A">
        <w:t>s</w:t>
      </w:r>
      <w:r w:rsidR="00B9780C" w:rsidRPr="009A213A">
        <w:t>.</w:t>
      </w:r>
      <w:r w:rsidR="00865CB1" w:rsidRPr="009A213A">
        <w:rPr>
          <w:rStyle w:val="FootnoteReference"/>
        </w:rPr>
        <w:footnoteReference w:id="59"/>
      </w:r>
      <w:r w:rsidR="00B9780C" w:rsidRPr="009A213A">
        <w:t xml:space="preserve"> </w:t>
      </w:r>
    </w:p>
    <w:p w14:paraId="765403D4" w14:textId="36342E51" w:rsidR="00B9780C" w:rsidRPr="009A213A" w:rsidRDefault="00002CA3" w:rsidP="00091BAE">
      <w:pPr>
        <w:pStyle w:val="PBParagraph"/>
      </w:pPr>
      <w:r w:rsidRPr="009A213A">
        <w:lastRenderedPageBreak/>
        <w:t xml:space="preserve">In the aftermath of </w:t>
      </w:r>
      <w:r w:rsidR="00B9780C" w:rsidRPr="009A213A">
        <w:t xml:space="preserve">such scandals and abuses, intercountry adoption may not </w:t>
      </w:r>
      <w:r w:rsidR="00AC00E9">
        <w:t xml:space="preserve">have </w:t>
      </w:r>
      <w:r w:rsidR="00B9780C" w:rsidRPr="009A213A">
        <w:t>be</w:t>
      </w:r>
      <w:r w:rsidR="00AC00E9">
        <w:t>en</w:t>
      </w:r>
      <w:r w:rsidR="00B9780C" w:rsidRPr="009A213A">
        <w:t xml:space="preserve"> seen as a legitimate child protection </w:t>
      </w:r>
      <w:r w:rsidR="00E34267" w:rsidRPr="009A213A">
        <w:t>measure and</w:t>
      </w:r>
      <w:r w:rsidR="00B9780C" w:rsidRPr="009A213A">
        <w:t xml:space="preserve"> </w:t>
      </w:r>
      <w:r w:rsidRPr="009A213A">
        <w:t xml:space="preserve">thus </w:t>
      </w:r>
      <w:r w:rsidR="00E34267" w:rsidRPr="009A213A">
        <w:t>ended</w:t>
      </w:r>
      <w:r w:rsidR="00B9780C" w:rsidRPr="009A213A">
        <w:t>.</w:t>
      </w:r>
      <w:r w:rsidR="0080337D" w:rsidRPr="009A213A">
        <w:rPr>
          <w:rStyle w:val="FootnoteReference"/>
        </w:rPr>
        <w:footnoteReference w:id="60"/>
      </w:r>
      <w:r w:rsidR="00B9780C" w:rsidRPr="009A213A">
        <w:t xml:space="preserve"> </w:t>
      </w:r>
      <w:r w:rsidR="00CD7B04" w:rsidRPr="009A213A">
        <w:t>For them, malpractice and illicit activities cannot be effectively prevented, and therefore the entire practice must be stopped</w:t>
      </w:r>
      <w:r w:rsidR="00164883" w:rsidRPr="009A213A">
        <w:t>.</w:t>
      </w:r>
      <w:r w:rsidR="004538E6" w:rsidRPr="009A213A">
        <w:rPr>
          <w:rStyle w:val="FootnoteReference"/>
        </w:rPr>
        <w:footnoteReference w:id="61"/>
      </w:r>
      <w:r w:rsidR="0092701F" w:rsidRPr="009A213A">
        <w:t xml:space="preserve"> </w:t>
      </w:r>
      <w:r w:rsidR="00B9780C" w:rsidRPr="009A213A">
        <w:t>However, there may still be children who cannot be reunited with their birth or extended family and for whom a suitable permanent family solution in their State of origin cannot be found</w:t>
      </w:r>
      <w:r w:rsidR="00E34267" w:rsidRPr="009A213A">
        <w:t>. I</w:t>
      </w:r>
      <w:r w:rsidR="00B9780C" w:rsidRPr="009A213A">
        <w:t xml:space="preserve">n these cases, intercountry adoption might be the best solution for them. </w:t>
      </w:r>
    </w:p>
    <w:p w14:paraId="24DC5117" w14:textId="77777777" w:rsidR="00720FA4" w:rsidRPr="009A213A" w:rsidRDefault="00720FA4">
      <w:pPr>
        <w:spacing w:after="160" w:line="276" w:lineRule="auto"/>
        <w:rPr>
          <w:rFonts w:ascii="Raleway" w:eastAsiaTheme="majorEastAsia" w:hAnsi="Raleway" w:cstheme="majorBidi"/>
          <w:color w:val="03295A" w:themeColor="accent4"/>
          <w:sz w:val="19"/>
          <w:szCs w:val="19"/>
        </w:rPr>
      </w:pPr>
      <w:r w:rsidRPr="009A213A">
        <w:rPr>
          <w:rFonts w:ascii="Raleway" w:hAnsi="Raleway"/>
          <w:sz w:val="19"/>
          <w:szCs w:val="19"/>
        </w:rPr>
        <w:br w:type="page"/>
      </w:r>
    </w:p>
    <w:p w14:paraId="1023CF42" w14:textId="0CAF4444" w:rsidR="00B9780C" w:rsidRPr="009A213A" w:rsidRDefault="00B9780C" w:rsidP="00091BAE">
      <w:pPr>
        <w:pStyle w:val="Heading1"/>
        <w:rPr>
          <w:rFonts w:ascii="Raleway" w:hAnsi="Raleway"/>
          <w:b/>
        </w:rPr>
      </w:pPr>
      <w:bookmarkStart w:id="56" w:name="_Ref212145573"/>
      <w:bookmarkStart w:id="57" w:name="_Ref212145780"/>
      <w:bookmarkStart w:id="58" w:name="_Toc236067894"/>
      <w:r w:rsidRPr="009A213A">
        <w:rPr>
          <w:rFonts w:ascii="Raleway" w:hAnsi="Raleway"/>
          <w:b/>
        </w:rPr>
        <w:lastRenderedPageBreak/>
        <w:t>A VARIETY OF PERPETRATORS</w:t>
      </w:r>
      <w:bookmarkEnd w:id="56"/>
      <w:bookmarkEnd w:id="57"/>
      <w:bookmarkEnd w:id="58"/>
    </w:p>
    <w:p w14:paraId="48D2D88A" w14:textId="0AE1B6B7" w:rsidR="00B9780C" w:rsidRPr="009A213A" w:rsidRDefault="00B9780C">
      <w:pPr>
        <w:pStyle w:val="PBParagraph"/>
      </w:pPr>
      <w:r w:rsidRPr="009A213A">
        <w:t xml:space="preserve">Persons involved at different stages of an intercountry adoption might be motivated by pecuniary gain. The perpetrators of the abuses are potentially numerous. Some operate in the shadows while others use their function or title to profit from the system. </w:t>
      </w:r>
      <w:r w:rsidR="000E6686" w:rsidRPr="009A213A">
        <w:t>In most cases,</w:t>
      </w:r>
      <w:r w:rsidR="0091293B" w:rsidRPr="009A213A">
        <w:t xml:space="preserve"> th</w:t>
      </w:r>
      <w:r w:rsidR="00A31775" w:rsidRPr="009A213A">
        <w:t>ose who profit</w:t>
      </w:r>
      <w:r w:rsidR="000E6686" w:rsidRPr="009A213A">
        <w:t xml:space="preserve"> are</w:t>
      </w:r>
      <w:r w:rsidR="00143A96" w:rsidRPr="009A213A">
        <w:t xml:space="preserve"> intermediaries</w:t>
      </w:r>
      <w:r w:rsidR="000E6686" w:rsidRPr="009A213A">
        <w:t xml:space="preserve">, </w:t>
      </w:r>
      <w:r w:rsidR="00A31775" w:rsidRPr="009A213A">
        <w:t>rather than</w:t>
      </w:r>
      <w:r w:rsidR="000E6686" w:rsidRPr="009A213A">
        <w:t xml:space="preserve"> the birth parents or the (prospective) adoptive parents</w:t>
      </w:r>
      <w:r w:rsidRPr="009A213A">
        <w:t>.</w:t>
      </w:r>
      <w:r w:rsidR="008C65D5" w:rsidRPr="009A213A">
        <w:rPr>
          <w:rStyle w:val="FootnoteReference"/>
        </w:rPr>
        <w:footnoteReference w:id="62"/>
      </w:r>
    </w:p>
    <w:p w14:paraId="5BC9FD7F" w14:textId="102B436E" w:rsidR="00B9780C" w:rsidRPr="00A73F07" w:rsidRDefault="00B9780C" w:rsidP="00091BAE">
      <w:pPr>
        <w:pStyle w:val="PBParagraph"/>
      </w:pPr>
      <w:r w:rsidRPr="009A213A">
        <w:t xml:space="preserve">The perpetrators may act independently or </w:t>
      </w:r>
      <w:r w:rsidR="00F812CD" w:rsidRPr="009A213A">
        <w:t>may</w:t>
      </w:r>
      <w:r w:rsidRPr="009A213A">
        <w:t xml:space="preserve"> provide </w:t>
      </w:r>
      <w:r w:rsidRPr="00A73F07">
        <w:t xml:space="preserve">services to </w:t>
      </w:r>
      <w:r w:rsidR="00DD7360" w:rsidRPr="00A73F07">
        <w:t>AABs</w:t>
      </w:r>
      <w:r w:rsidR="00F812CD" w:rsidRPr="00A73F07">
        <w:t>. Examples of</w:t>
      </w:r>
      <w:r w:rsidRPr="00A73F07">
        <w:t xml:space="preserve"> such </w:t>
      </w:r>
      <w:r w:rsidR="00F812CD" w:rsidRPr="00A73F07">
        <w:t xml:space="preserve">persons </w:t>
      </w:r>
      <w:r w:rsidR="00A37549" w:rsidRPr="00A73F07">
        <w:t xml:space="preserve">and situations </w:t>
      </w:r>
      <w:r w:rsidR="00F812CD" w:rsidRPr="00A73F07">
        <w:t>include</w:t>
      </w:r>
      <w:r w:rsidR="00D3319F" w:rsidRPr="00A73F07">
        <w:t>, but are not limited to:</w:t>
      </w:r>
      <w:r w:rsidR="00F812CD" w:rsidRPr="00A73F07">
        <w:t xml:space="preserve"> (1) </w:t>
      </w:r>
      <w:r w:rsidRPr="00A73F07">
        <w:t xml:space="preserve">lawyers acting as intermediaries </w:t>
      </w:r>
      <w:r w:rsidR="00AF3F6D" w:rsidRPr="00A73F07">
        <w:t>who</w:t>
      </w:r>
      <w:r w:rsidRPr="00A73F07">
        <w:t xml:space="preserve"> charge excessive legal fees;</w:t>
      </w:r>
      <w:r w:rsidR="008C65D5" w:rsidRPr="00A73F07">
        <w:rPr>
          <w:rStyle w:val="FootnoteReference"/>
        </w:rPr>
        <w:footnoteReference w:id="63"/>
      </w:r>
      <w:r w:rsidRPr="00A73F07">
        <w:t xml:space="preserve"> </w:t>
      </w:r>
      <w:r w:rsidR="00F812CD" w:rsidRPr="00A73F07">
        <w:t xml:space="preserve">(2) </w:t>
      </w:r>
      <w:r w:rsidRPr="00A73F07">
        <w:t xml:space="preserve">notaries who perform adoptions </w:t>
      </w:r>
      <w:r w:rsidR="0071164B" w:rsidRPr="00A73F07">
        <w:t>(</w:t>
      </w:r>
      <w:r w:rsidR="007E513E" w:rsidRPr="00A73F07">
        <w:t xml:space="preserve">even </w:t>
      </w:r>
      <w:r w:rsidR="00CE187F" w:rsidRPr="00A73F07">
        <w:t>if</w:t>
      </w:r>
      <w:r w:rsidR="00246CF7" w:rsidRPr="00A73F07">
        <w:t xml:space="preserve"> </w:t>
      </w:r>
      <w:r w:rsidR="007E513E" w:rsidRPr="00A73F07">
        <w:t>their</w:t>
      </w:r>
      <w:r w:rsidRPr="00A73F07">
        <w:t xml:space="preserve"> systems allow such proceedings</w:t>
      </w:r>
      <w:r w:rsidR="0071164B" w:rsidRPr="00A73F07">
        <w:t>)</w:t>
      </w:r>
      <w:r w:rsidRPr="00A73F07">
        <w:t>;</w:t>
      </w:r>
      <w:r w:rsidR="008C65D5" w:rsidRPr="00A73F07">
        <w:rPr>
          <w:rStyle w:val="FootnoteReference"/>
        </w:rPr>
        <w:footnoteReference w:id="64"/>
      </w:r>
      <w:r w:rsidRPr="00A73F07">
        <w:t xml:space="preserve"> </w:t>
      </w:r>
      <w:r w:rsidR="00F812CD" w:rsidRPr="00A73F07">
        <w:t xml:space="preserve">(3) </w:t>
      </w:r>
      <w:r w:rsidRPr="00A73F07">
        <w:t xml:space="preserve">social workers in charge of investigations into a child’s adoptability who do not undertake proper investigations; </w:t>
      </w:r>
      <w:r w:rsidR="00593865" w:rsidRPr="00A73F07">
        <w:t xml:space="preserve">(4) </w:t>
      </w:r>
      <w:r w:rsidR="009041C2" w:rsidRPr="00A73F07">
        <w:t>health professionals</w:t>
      </w:r>
      <w:r w:rsidR="00DA0CEB" w:rsidRPr="00A73F07">
        <w:t xml:space="preserve"> </w:t>
      </w:r>
      <w:r w:rsidRPr="00A73F07">
        <w:t xml:space="preserve">who do not support the birth mother </w:t>
      </w:r>
      <w:r w:rsidR="008974A7" w:rsidRPr="00A73F07">
        <w:t>when the child is born</w:t>
      </w:r>
      <w:r w:rsidRPr="00A73F07">
        <w:t xml:space="preserve"> and encourage her to relinquish her child instead; </w:t>
      </w:r>
      <w:r w:rsidR="00593865" w:rsidRPr="00A73F07">
        <w:t xml:space="preserve">(5) </w:t>
      </w:r>
      <w:r w:rsidR="0028142E" w:rsidRPr="00A73F07">
        <w:t>persons at child</w:t>
      </w:r>
      <w:r w:rsidR="003763AB" w:rsidRPr="00A73F07">
        <w:t>care</w:t>
      </w:r>
      <w:r w:rsidR="0028142E" w:rsidRPr="00A73F07">
        <w:t xml:space="preserve"> institutions, specifically if they are involved in or can influence the matching process; </w:t>
      </w:r>
      <w:r w:rsidR="005F0348" w:rsidRPr="00A73F07">
        <w:t xml:space="preserve">(6) </w:t>
      </w:r>
      <w:r w:rsidRPr="00A73F07">
        <w:t>public officials who accept bribe</w:t>
      </w:r>
      <w:r w:rsidR="004E5848" w:rsidRPr="00A73F07">
        <w:t xml:space="preserve">s </w:t>
      </w:r>
      <w:r w:rsidR="00034910" w:rsidRPr="00A73F07">
        <w:t xml:space="preserve">to </w:t>
      </w:r>
      <w:r w:rsidR="004E5848" w:rsidRPr="00A73F07">
        <w:t xml:space="preserve">falsify </w:t>
      </w:r>
      <w:r w:rsidRPr="00A73F07">
        <w:t xml:space="preserve">documents, to </w:t>
      </w:r>
      <w:r w:rsidR="004E5848" w:rsidRPr="00A73F07">
        <w:t>render adoption decisions</w:t>
      </w:r>
      <w:r w:rsidR="00E82BC6" w:rsidRPr="00A73F07">
        <w:t xml:space="preserve"> which are</w:t>
      </w:r>
      <w:r w:rsidRPr="00A73F07">
        <w:t xml:space="preserve"> not in the best interests of the child</w:t>
      </w:r>
      <w:r w:rsidR="00124150" w:rsidRPr="00A73F07">
        <w:t>,</w:t>
      </w:r>
      <w:r w:rsidRPr="00A73F07">
        <w:t xml:space="preserve"> or to </w:t>
      </w:r>
      <w:r w:rsidR="00124150" w:rsidRPr="00A73F07">
        <w:t>expedite procedures in a way that unfairly benefits those with greater means – while disadvantaging others</w:t>
      </w:r>
      <w:r w:rsidRPr="00A73F07">
        <w:t>.</w:t>
      </w:r>
      <w:r w:rsidR="008C65D5" w:rsidRPr="00A73F07">
        <w:rPr>
          <w:rStyle w:val="FootnoteReference"/>
        </w:rPr>
        <w:footnoteReference w:id="65"/>
      </w:r>
      <w:r w:rsidRPr="00A73F07">
        <w:t xml:space="preserve"> </w:t>
      </w:r>
    </w:p>
    <w:p w14:paraId="6F0EE965" w14:textId="69654541" w:rsidR="00B9780C" w:rsidRPr="009A213A" w:rsidRDefault="00AC4A25" w:rsidP="00091BAE">
      <w:pPr>
        <w:pStyle w:val="PBParagraph"/>
      </w:pPr>
      <w:bookmarkStart w:id="59" w:name="_Ref165550188"/>
      <w:r w:rsidRPr="009A213A">
        <w:t>With r</w:t>
      </w:r>
      <w:r w:rsidR="007F46FB" w:rsidRPr="009A213A">
        <w:t>egard</w:t>
      </w:r>
      <w:r w:rsidRPr="009A213A">
        <w:t>s</w:t>
      </w:r>
      <w:r w:rsidR="007F46FB" w:rsidRPr="009A213A">
        <w:t xml:space="preserve"> </w:t>
      </w:r>
      <w:r w:rsidRPr="009A213A">
        <w:t xml:space="preserve">to </w:t>
      </w:r>
      <w:r w:rsidR="00B9780C" w:rsidRPr="009A213A">
        <w:t xml:space="preserve">the involvement of </w:t>
      </w:r>
      <w:r w:rsidR="00DD7360" w:rsidRPr="009A213A">
        <w:t>AABs</w:t>
      </w:r>
      <w:r w:rsidR="00B9780C" w:rsidRPr="009A213A">
        <w:t xml:space="preserve"> in intercountry adoption</w:t>
      </w:r>
      <w:r w:rsidRPr="009A213A">
        <w:t>s</w:t>
      </w:r>
      <w:r w:rsidR="007F46FB" w:rsidRPr="009A213A">
        <w:t xml:space="preserve">, </w:t>
      </w:r>
      <w:r w:rsidR="00B9780C" w:rsidRPr="009A213A">
        <w:t xml:space="preserve">accreditation </w:t>
      </w:r>
      <w:r w:rsidR="00DD3F44" w:rsidRPr="009A213A">
        <w:t xml:space="preserve">and authorisation </w:t>
      </w:r>
      <w:r w:rsidR="00B9780C" w:rsidRPr="009A213A">
        <w:t xml:space="preserve">of </w:t>
      </w:r>
      <w:r w:rsidR="00DD3F44" w:rsidRPr="009A213A">
        <w:t>AABs</w:t>
      </w:r>
      <w:r w:rsidR="00B9780C" w:rsidRPr="009A213A">
        <w:t xml:space="preserve"> </w:t>
      </w:r>
      <w:r w:rsidR="00B90725" w:rsidRPr="009A213A">
        <w:t>are</w:t>
      </w:r>
      <w:r w:rsidR="00B9780C" w:rsidRPr="009A213A">
        <w:t xml:space="preserve"> accepted as one of the important safeguards introduced by the Convention</w:t>
      </w:r>
      <w:r w:rsidR="007A7180" w:rsidRPr="009A213A">
        <w:t>.</w:t>
      </w:r>
      <w:r w:rsidR="008C65D5" w:rsidRPr="009A213A">
        <w:rPr>
          <w:rStyle w:val="FootnoteReference"/>
        </w:rPr>
        <w:footnoteReference w:id="66"/>
      </w:r>
      <w:r w:rsidR="00B9780C" w:rsidRPr="009A213A">
        <w:t xml:space="preserve"> </w:t>
      </w:r>
      <w:r w:rsidR="007A7180" w:rsidRPr="009A213A">
        <w:t xml:space="preserve">However, despite this, </w:t>
      </w:r>
      <w:r w:rsidR="00B9780C" w:rsidRPr="009A213A">
        <w:t xml:space="preserve">the </w:t>
      </w:r>
      <w:r w:rsidR="00DD7360" w:rsidRPr="009A213A">
        <w:t>AAB</w:t>
      </w:r>
      <w:r w:rsidR="00B9780C" w:rsidRPr="009A213A">
        <w:t xml:space="preserve"> itself </w:t>
      </w:r>
      <w:r w:rsidR="00217BB1" w:rsidRPr="009A213A">
        <w:t xml:space="preserve">may sometimes be </w:t>
      </w:r>
      <w:r w:rsidR="00B9780C" w:rsidRPr="009A213A">
        <w:t>managed by unscrupulous and unethical pe</w:t>
      </w:r>
      <w:r w:rsidR="00217BB1" w:rsidRPr="009A213A">
        <w:t>rsons</w:t>
      </w:r>
      <w:r w:rsidR="00B9780C" w:rsidRPr="009A213A">
        <w:t xml:space="preserve">, </w:t>
      </w:r>
      <w:r w:rsidR="00E75B1C" w:rsidRPr="009A213A">
        <w:t>or</w:t>
      </w:r>
      <w:r w:rsidR="00B9780C" w:rsidRPr="009A213A">
        <w:t xml:space="preserve"> </w:t>
      </w:r>
      <w:r w:rsidR="009D57A1">
        <w:t xml:space="preserve">be </w:t>
      </w:r>
      <w:r w:rsidR="00B9780C" w:rsidRPr="009A213A">
        <w:t xml:space="preserve">poorly monitored and </w:t>
      </w:r>
      <w:r w:rsidR="00FC23AB" w:rsidRPr="009A213A">
        <w:t xml:space="preserve">/ or </w:t>
      </w:r>
      <w:r w:rsidR="009D57A1">
        <w:t>be</w:t>
      </w:r>
      <w:r w:rsidR="00FC23AB" w:rsidRPr="009A213A">
        <w:t xml:space="preserve"> influenced by market forces to encourage intercountry adoptions that </w:t>
      </w:r>
      <w:r w:rsidR="009664F5" w:rsidRPr="009A213A">
        <w:t>are</w:t>
      </w:r>
      <w:r w:rsidR="00FC23AB" w:rsidRPr="009A213A">
        <w:t xml:space="preserve"> </w:t>
      </w:r>
      <w:r w:rsidR="005A405D" w:rsidRPr="009A213A">
        <w:t>not necessary</w:t>
      </w:r>
      <w:r w:rsidR="00071F13" w:rsidRPr="009A213A">
        <w:t xml:space="preserve">. </w:t>
      </w:r>
      <w:r w:rsidR="005A405D" w:rsidRPr="009A213A">
        <w:t xml:space="preserve">Here, the AAB may either </w:t>
      </w:r>
      <w:r w:rsidR="009B6023" w:rsidRPr="009A213A">
        <w:t xml:space="preserve">believe </w:t>
      </w:r>
      <w:r w:rsidR="006338F3" w:rsidRPr="009A213A">
        <w:t xml:space="preserve">the adoption </w:t>
      </w:r>
      <w:r w:rsidR="009B6023" w:rsidRPr="009A213A">
        <w:t>is in the best interest of the</w:t>
      </w:r>
      <w:r w:rsidR="007F29BF" w:rsidRPr="009A213A">
        <w:t>se</w:t>
      </w:r>
      <w:r w:rsidR="009B6023" w:rsidRPr="009A213A">
        <w:t xml:space="preserve"> child</w:t>
      </w:r>
      <w:r w:rsidR="007F29BF" w:rsidRPr="009A213A">
        <w:t>ren</w:t>
      </w:r>
      <w:r w:rsidR="009B6023" w:rsidRPr="009A213A">
        <w:t xml:space="preserve"> or</w:t>
      </w:r>
      <w:r w:rsidR="006338F3" w:rsidRPr="009A213A">
        <w:t xml:space="preserve"> is motivated by </w:t>
      </w:r>
      <w:r w:rsidR="009B6023" w:rsidRPr="009A213A">
        <w:t>personal enrichment.</w:t>
      </w:r>
      <w:r w:rsidR="00756DFE" w:rsidRPr="009A213A">
        <w:t xml:space="preserve"> </w:t>
      </w:r>
      <w:bookmarkEnd w:id="59"/>
    </w:p>
    <w:p w14:paraId="2A1CB5FD" w14:textId="3C9FF6D6" w:rsidR="00B9780C" w:rsidRPr="009A213A" w:rsidRDefault="002A6C21" w:rsidP="0007371B">
      <w:pPr>
        <w:pStyle w:val="PBParagraph"/>
      </w:pPr>
      <w:r w:rsidRPr="009A213A">
        <w:t xml:space="preserve">The failure of </w:t>
      </w:r>
      <w:r w:rsidR="00DD7360" w:rsidRPr="009A213A">
        <w:t>AABs</w:t>
      </w:r>
      <w:r w:rsidR="00B9780C" w:rsidRPr="009A213A">
        <w:t xml:space="preserve"> to properly monitor the work of their representatives in the State of origin, or </w:t>
      </w:r>
      <w:r w:rsidRPr="009A213A">
        <w:t xml:space="preserve">to </w:t>
      </w:r>
      <w:r w:rsidR="00B9780C" w:rsidRPr="009A213A">
        <w:t>provide them with sufficient training</w:t>
      </w:r>
      <w:r w:rsidR="00E022C6" w:rsidRPr="009A213A">
        <w:t>, is similarly problematic and</w:t>
      </w:r>
      <w:r w:rsidR="00B9780C" w:rsidRPr="009A213A">
        <w:t xml:space="preserve"> may lead to unethical practices. </w:t>
      </w:r>
      <w:r w:rsidR="00163B32" w:rsidRPr="009A213A">
        <w:t xml:space="preserve">In </w:t>
      </w:r>
      <w:r w:rsidR="00B9780C" w:rsidRPr="009A213A">
        <w:t>other cases</w:t>
      </w:r>
      <w:r w:rsidR="006338F3" w:rsidRPr="009A213A">
        <w:t>,</w:t>
      </w:r>
      <w:r w:rsidR="00B9780C" w:rsidRPr="009A213A">
        <w:t xml:space="preserve"> the </w:t>
      </w:r>
      <w:r w:rsidR="00DD7360" w:rsidRPr="009A213A">
        <w:t>AAB</w:t>
      </w:r>
      <w:r w:rsidR="00B9780C" w:rsidRPr="009A213A">
        <w:t xml:space="preserve"> may turn a blind eye to illegal or unethical activities in its desire to obtain children for adoption by any means. In these situations, the </w:t>
      </w:r>
      <w:r w:rsidR="00011C4F" w:rsidRPr="009A213A">
        <w:t>AAB</w:t>
      </w:r>
      <w:r w:rsidR="00B9780C" w:rsidRPr="009A213A">
        <w:t xml:space="preserve"> may risk losing its accreditation and / or authorisation to continue to provide adoption services.</w:t>
      </w:r>
    </w:p>
    <w:p w14:paraId="2A7E6CC6" w14:textId="5FCD3EF1" w:rsidR="00B9780C" w:rsidRPr="009A213A" w:rsidRDefault="47A40EF4" w:rsidP="00091BAE">
      <w:pPr>
        <w:pStyle w:val="PBParagraph"/>
      </w:pPr>
      <w:r w:rsidRPr="009A213A">
        <w:t>Several States believe that these concerns may be exacerbated in the case of approved (non-accredited) persons and bodies</w:t>
      </w:r>
      <w:r w:rsidR="58BB9C74" w:rsidRPr="009A213A">
        <w:t>,</w:t>
      </w:r>
      <w:r w:rsidRPr="009A213A">
        <w:t xml:space="preserve"> which are not bound to pursue only non-profit objectives.</w:t>
      </w:r>
      <w:r w:rsidR="008C65D5" w:rsidRPr="009A213A">
        <w:rPr>
          <w:rStyle w:val="FootnoteReference"/>
        </w:rPr>
        <w:footnoteReference w:id="67"/>
      </w:r>
    </w:p>
    <w:p w14:paraId="2E215134" w14:textId="5FF47D2A" w:rsidR="00261E8F" w:rsidRPr="009A213A" w:rsidRDefault="00A332F9" w:rsidP="00261E8F">
      <w:pPr>
        <w:pStyle w:val="PBParagraph"/>
      </w:pPr>
      <w:r w:rsidRPr="00FE470E">
        <w:t>If</w:t>
      </w:r>
      <w:r w:rsidR="00B9780C" w:rsidRPr="00FE470E">
        <w:t xml:space="preserve"> directors of </w:t>
      </w:r>
      <w:r w:rsidR="001F2790" w:rsidRPr="00FE470E">
        <w:t>child</w:t>
      </w:r>
      <w:r w:rsidR="005052FE" w:rsidRPr="00FE470E">
        <w:t>care</w:t>
      </w:r>
      <w:r w:rsidR="001F2790" w:rsidRPr="00FE470E">
        <w:t xml:space="preserve"> institutions </w:t>
      </w:r>
      <w:r w:rsidRPr="00FE470E">
        <w:t>are motivated by lucrative opportunities, it</w:t>
      </w:r>
      <w:r w:rsidR="004A452C" w:rsidRPr="00FE470E">
        <w:t xml:space="preserve"> </w:t>
      </w:r>
      <w:r w:rsidR="00B9780C" w:rsidRPr="00FE470E">
        <w:t>might put a “price” on certain categories of children</w:t>
      </w:r>
      <w:r w:rsidR="00E022C6" w:rsidRPr="00FE470E">
        <w:t xml:space="preserve">. In turn, this drives a search for </w:t>
      </w:r>
      <w:r w:rsidR="00B9780C" w:rsidRPr="00FE470E">
        <w:t xml:space="preserve">the </w:t>
      </w:r>
      <w:r w:rsidR="00E52761" w:rsidRPr="00FE470E">
        <w:t xml:space="preserve">“most financially </w:t>
      </w:r>
      <w:r w:rsidR="00B9780C" w:rsidRPr="00FE470E">
        <w:t>rewarding</w:t>
      </w:r>
      <w:r w:rsidR="002170FB" w:rsidRPr="00FE470E">
        <w:t>”</w:t>
      </w:r>
      <w:r w:rsidR="00B9780C" w:rsidRPr="00FE470E">
        <w:t xml:space="preserve"> children for the global market of intercountry adoption.</w:t>
      </w:r>
      <w:r w:rsidR="008C65D5" w:rsidRPr="00FE470E">
        <w:rPr>
          <w:rStyle w:val="FootnoteReference"/>
        </w:rPr>
        <w:footnoteReference w:id="68"/>
      </w:r>
      <w:r w:rsidR="00B9780C" w:rsidRPr="00FE470E">
        <w:t xml:space="preserve"> Th</w:t>
      </w:r>
      <w:r w:rsidR="00914212" w:rsidRPr="00FE470E">
        <w:t>is is further incentivised through th</w:t>
      </w:r>
      <w:r w:rsidR="00B9780C" w:rsidRPr="00FE470E">
        <w:t xml:space="preserve">e fact that </w:t>
      </w:r>
      <w:r w:rsidR="00ED12E0" w:rsidRPr="00FE470E">
        <w:t>a child</w:t>
      </w:r>
      <w:r w:rsidR="008E22F5" w:rsidRPr="00FE470E">
        <w:t>care</w:t>
      </w:r>
      <w:r w:rsidR="00ED12E0" w:rsidRPr="00FE470E">
        <w:t xml:space="preserve"> institution</w:t>
      </w:r>
      <w:r w:rsidR="00B9780C" w:rsidRPr="00FE470E">
        <w:t xml:space="preserve"> will receive more money for an intercountry adoption than for a domestic adoption</w:t>
      </w:r>
      <w:r w:rsidR="00261E8F" w:rsidRPr="00FE470E">
        <w:t>. This practice</w:t>
      </w:r>
      <w:r w:rsidR="00261E8F" w:rsidRPr="009A213A">
        <w:t xml:space="preserve"> of </w:t>
      </w:r>
      <w:r w:rsidR="00B9780C" w:rsidRPr="009A213A">
        <w:t>seeking children with the best chance of being adopted abroad</w:t>
      </w:r>
      <w:r w:rsidR="00261E8F" w:rsidRPr="009A213A">
        <w:t xml:space="preserve"> is</w:t>
      </w:r>
      <w:r w:rsidR="00B9780C" w:rsidRPr="009A213A">
        <w:t xml:space="preserve"> contrary to the principles of the Convention.</w:t>
      </w:r>
      <w:r w:rsidR="003203A1" w:rsidRPr="009A213A">
        <w:rPr>
          <w:rStyle w:val="FootnoteReference"/>
        </w:rPr>
        <w:footnoteReference w:id="69"/>
      </w:r>
      <w:r w:rsidR="00B9780C" w:rsidRPr="009A213A">
        <w:t xml:space="preserve"> </w:t>
      </w:r>
    </w:p>
    <w:p w14:paraId="4C31C108" w14:textId="038EB1DE" w:rsidR="001C3165" w:rsidRPr="009A213A" w:rsidRDefault="00315972" w:rsidP="00261E8F">
      <w:pPr>
        <w:pStyle w:val="PBParagraph"/>
      </w:pPr>
      <w:r w:rsidRPr="009A213A" w:rsidDel="001C3165">
        <w:t xml:space="preserve">Some </w:t>
      </w:r>
      <w:r w:rsidR="00A1696E" w:rsidRPr="009A213A">
        <w:t>(prospective) adoptive parents may also be</w:t>
      </w:r>
      <w:r w:rsidRPr="009A213A" w:rsidDel="001C3165">
        <w:t xml:space="preserve"> prepared to invest </w:t>
      </w:r>
      <w:r w:rsidR="00C60692" w:rsidRPr="009A213A">
        <w:t>significant</w:t>
      </w:r>
      <w:r w:rsidRPr="009A213A" w:rsidDel="001C3165">
        <w:t xml:space="preserve"> personal effort and material resources to adopt a child</w:t>
      </w:r>
      <w:r w:rsidR="00C60692" w:rsidRPr="009A213A">
        <w:t>. T</w:t>
      </w:r>
      <w:r w:rsidRPr="009A213A" w:rsidDel="001C3165">
        <w:t>herefore</w:t>
      </w:r>
      <w:r w:rsidR="00BF16CD" w:rsidRPr="009A213A">
        <w:t>, they m</w:t>
      </w:r>
      <w:r w:rsidR="00A1696E" w:rsidRPr="009A213A">
        <w:t>ay</w:t>
      </w:r>
      <w:r w:rsidRPr="009A213A" w:rsidDel="001C3165">
        <w:t xml:space="preserve"> not </w:t>
      </w:r>
      <w:r w:rsidR="00BF16CD" w:rsidRPr="009A213A">
        <w:t>feel motivated</w:t>
      </w:r>
      <w:r w:rsidRPr="009A213A" w:rsidDel="001C3165">
        <w:t xml:space="preserve"> to </w:t>
      </w:r>
      <w:r w:rsidR="00BF16CD" w:rsidRPr="009A213A">
        <w:t xml:space="preserve">closely </w:t>
      </w:r>
      <w:r w:rsidRPr="009A213A" w:rsidDel="001C3165">
        <w:lastRenderedPageBreak/>
        <w:t xml:space="preserve">scrutinise how much they spend, and even less to consider whether costs, contributions and donations are justified, arguing that “a child has no price”. Others may voluntarily close their eyes to the dark side of adoption and </w:t>
      </w:r>
      <w:r w:rsidR="007251CE" w:rsidRPr="009A213A">
        <w:t>may</w:t>
      </w:r>
      <w:r w:rsidRPr="009A213A" w:rsidDel="001C3165">
        <w:t xml:space="preserve"> not want to know </w:t>
      </w:r>
      <w:r w:rsidR="00DF5B55" w:rsidRPr="009A213A">
        <w:t xml:space="preserve">the exact details of how </w:t>
      </w:r>
      <w:r w:rsidRPr="009A213A" w:rsidDel="001C3165">
        <w:t>their adopted child became adoptable.</w:t>
      </w:r>
      <w:r w:rsidR="00A5001D" w:rsidRPr="009A213A">
        <w:t xml:space="preserve"> </w:t>
      </w:r>
      <w:r w:rsidR="005409AF" w:rsidRPr="009A213A">
        <w:t xml:space="preserve">This may also be the result </w:t>
      </w:r>
      <w:r w:rsidR="00A5001D" w:rsidRPr="009A213A">
        <w:t xml:space="preserve">of pressure, or a lack of understanding of the risks and consequences </w:t>
      </w:r>
      <w:r w:rsidR="005409AF" w:rsidRPr="009A213A">
        <w:t>to</w:t>
      </w:r>
      <w:r w:rsidR="00A5001D" w:rsidRPr="009A213A">
        <w:t xml:space="preserve"> their relationship with their (future) adopted child.</w:t>
      </w:r>
      <w:r w:rsidR="00B06A2F" w:rsidRPr="009A213A">
        <w:rPr>
          <w:rStyle w:val="FootnoteReference"/>
        </w:rPr>
        <w:footnoteReference w:id="70"/>
      </w:r>
      <w:r w:rsidR="0036208D" w:rsidRPr="009A213A">
        <w:t xml:space="preserve"> </w:t>
      </w:r>
    </w:p>
    <w:p w14:paraId="0E682A9D" w14:textId="144A46A0" w:rsidR="00B9780C" w:rsidRPr="009A213A" w:rsidRDefault="00B9780C" w:rsidP="00091BAE">
      <w:pPr>
        <w:pStyle w:val="PBParagraph"/>
      </w:pPr>
      <w:r w:rsidRPr="009A213A">
        <w:t xml:space="preserve">In addition to </w:t>
      </w:r>
      <w:r w:rsidR="00E54440" w:rsidRPr="009A213A">
        <w:t xml:space="preserve">those </w:t>
      </w:r>
      <w:r w:rsidRPr="009A213A">
        <w:t>directly involved in the adoption procedure</w:t>
      </w:r>
      <w:r w:rsidR="00E54440" w:rsidRPr="009A213A">
        <w:t xml:space="preserve"> who perpetrate abuses</w:t>
      </w:r>
      <w:r w:rsidRPr="009A213A">
        <w:t>, there are other persons and companies which</w:t>
      </w:r>
      <w:r w:rsidR="00E54440" w:rsidRPr="009A213A">
        <w:t xml:space="preserve"> are </w:t>
      </w:r>
      <w:r w:rsidRPr="009A213A">
        <w:t>linked to the “market around adoption” (see Chapter</w:t>
      </w:r>
      <w:r w:rsidR="00A54783">
        <w:t> </w:t>
      </w:r>
      <w:r w:rsidR="00F84C7E">
        <w:fldChar w:fldCharType="begin"/>
      </w:r>
      <w:r w:rsidR="00F84C7E">
        <w:instrText xml:space="preserve"> REF _Ref212145538 \r \h </w:instrText>
      </w:r>
      <w:r w:rsidR="00F84C7E">
        <w:fldChar w:fldCharType="separate"/>
      </w:r>
      <w:r w:rsidR="00F26920">
        <w:t>4.6</w:t>
      </w:r>
      <w:r w:rsidR="00F84C7E">
        <w:fldChar w:fldCharType="end"/>
      </w:r>
      <w:r w:rsidRPr="009A213A">
        <w:t xml:space="preserve"> </w:t>
      </w:r>
      <w:r w:rsidR="001457FE" w:rsidRPr="00335E14">
        <w:t>for some examples</w:t>
      </w:r>
      <w:r w:rsidRPr="00335E14">
        <w:t>).</w:t>
      </w:r>
      <w:r w:rsidRPr="009A213A">
        <w:t xml:space="preserve"> </w:t>
      </w:r>
      <w:r w:rsidR="0014212F" w:rsidRPr="009A213A">
        <w:t xml:space="preserve">While these persons and companies are not directly involved in the adoption procedure, they </w:t>
      </w:r>
      <w:r w:rsidRPr="009A213A">
        <w:t xml:space="preserve">may influence the actors </w:t>
      </w:r>
      <w:r w:rsidR="0014212F" w:rsidRPr="009A213A">
        <w:t xml:space="preserve">who are – given their vested </w:t>
      </w:r>
      <w:r w:rsidRPr="009A213A">
        <w:t xml:space="preserve">interest in ensuring that the “market around adoption” continues. In addition, in many cases, they are not subject to the same degree of monitoring as the actors directly involved in the adoption procedure </w:t>
      </w:r>
      <w:r w:rsidR="00B345BB" w:rsidRPr="009A213A">
        <w:t xml:space="preserve">- </w:t>
      </w:r>
      <w:r w:rsidRPr="009A213A">
        <w:t>despite the fact that their services are, to some degree, indispensable to the adoption</w:t>
      </w:r>
      <w:r w:rsidR="00B345BB" w:rsidRPr="009A213A">
        <w:t xml:space="preserve"> itself</w:t>
      </w:r>
      <w:r w:rsidRPr="009A213A">
        <w:t>.</w:t>
      </w:r>
    </w:p>
    <w:p w14:paraId="1556D53F" w14:textId="77777777" w:rsidR="005442F1" w:rsidRPr="009A213A" w:rsidRDefault="005442F1" w:rsidP="0007371B">
      <w:pPr>
        <w:pStyle w:val="PBParagraph"/>
        <w:numPr>
          <w:ilvl w:val="0"/>
          <w:numId w:val="0"/>
        </w:numPr>
        <w:ind w:left="567"/>
      </w:pPr>
    </w:p>
    <w:p w14:paraId="50DFAB38" w14:textId="77777777" w:rsidR="00720FA4" w:rsidRPr="009A213A" w:rsidRDefault="00720FA4">
      <w:pPr>
        <w:spacing w:after="160" w:line="276" w:lineRule="auto"/>
        <w:rPr>
          <w:rFonts w:ascii="Raleway" w:eastAsiaTheme="majorEastAsia" w:hAnsi="Raleway" w:cstheme="majorBidi"/>
          <w:color w:val="03295A" w:themeColor="accent4"/>
          <w:sz w:val="19"/>
          <w:szCs w:val="19"/>
        </w:rPr>
      </w:pPr>
      <w:r w:rsidRPr="009A213A">
        <w:rPr>
          <w:rFonts w:ascii="Raleway" w:hAnsi="Raleway"/>
          <w:sz w:val="19"/>
          <w:szCs w:val="19"/>
        </w:rPr>
        <w:br w:type="page"/>
      </w:r>
    </w:p>
    <w:p w14:paraId="67FAB95E" w14:textId="55175872" w:rsidR="00B9780C" w:rsidRPr="009A213A" w:rsidRDefault="00B9780C" w:rsidP="00091BAE">
      <w:pPr>
        <w:pStyle w:val="Heading1"/>
        <w:rPr>
          <w:rFonts w:ascii="Raleway" w:hAnsi="Raleway"/>
          <w:b/>
        </w:rPr>
      </w:pPr>
      <w:bookmarkStart w:id="60" w:name="_Ref212145785"/>
      <w:bookmarkStart w:id="61" w:name="_Toc236067895"/>
      <w:r w:rsidRPr="009A213A">
        <w:rPr>
          <w:rFonts w:ascii="Raleway" w:hAnsi="Raleway"/>
          <w:b/>
        </w:rPr>
        <w:lastRenderedPageBreak/>
        <w:t>CHALLENGES IN THE GLOBAL CONTEXT</w:t>
      </w:r>
      <w:bookmarkEnd w:id="60"/>
      <w:bookmarkEnd w:id="61"/>
      <w:r w:rsidRPr="009A213A">
        <w:rPr>
          <w:rFonts w:ascii="Raleway" w:hAnsi="Raleway"/>
          <w:b/>
        </w:rPr>
        <w:t xml:space="preserve"> </w:t>
      </w:r>
    </w:p>
    <w:p w14:paraId="18A638B2" w14:textId="00842BB7" w:rsidR="00B9780C" w:rsidRPr="009A213A" w:rsidRDefault="00B9780C" w:rsidP="00091BAE">
      <w:pPr>
        <w:pStyle w:val="PBParagraph"/>
      </w:pPr>
      <w:r w:rsidRPr="009A213A">
        <w:t xml:space="preserve">This Chapter presents the challenges concerning the financial aspects of intercountry adoption in the global context, </w:t>
      </w:r>
      <w:r w:rsidR="00A34203" w:rsidRPr="009A213A">
        <w:t xml:space="preserve">which are </w:t>
      </w:r>
      <w:r w:rsidRPr="009A213A">
        <w:t>applicable to the majority of States. Additional or different issues may be relevant to each State.</w:t>
      </w:r>
    </w:p>
    <w:p w14:paraId="3BD9CD92" w14:textId="4D300574" w:rsidR="00B9780C" w:rsidRPr="009A213A" w:rsidRDefault="00B9780C" w:rsidP="004047D5">
      <w:pPr>
        <w:pStyle w:val="Heading2"/>
        <w:numPr>
          <w:ilvl w:val="1"/>
          <w:numId w:val="11"/>
        </w:numPr>
      </w:pPr>
      <w:bookmarkStart w:id="62" w:name="_Toc236067896"/>
      <w:r w:rsidRPr="009A213A">
        <w:t>The general imbalance of wealth</w:t>
      </w:r>
      <w:bookmarkEnd w:id="62"/>
    </w:p>
    <w:p w14:paraId="2DB029C4" w14:textId="698DB8CF" w:rsidR="00B9780C" w:rsidRPr="009A213A" w:rsidRDefault="00B9780C" w:rsidP="00091BAE">
      <w:pPr>
        <w:pStyle w:val="PBParagraph"/>
      </w:pPr>
      <w:r w:rsidRPr="009A213A">
        <w:t>International adoption involves amounts of money that may be disproportionately large in relation to developing countries’ economies.</w:t>
      </w:r>
      <w:r w:rsidR="008C65D5" w:rsidRPr="009A213A">
        <w:rPr>
          <w:rStyle w:val="FootnoteReference"/>
        </w:rPr>
        <w:footnoteReference w:id="71"/>
      </w:r>
      <w:r w:rsidRPr="009A213A">
        <w:t xml:space="preserve"> As Cantwell explains</w:t>
      </w:r>
      <w:r w:rsidR="00A34203" w:rsidRPr="009A213A">
        <w:t>,</w:t>
      </w:r>
      <w:r w:rsidRPr="009A213A">
        <w:t xml:space="preserve"> “the tremendous potential power of prospective adopters in the “North”, whose earnings may easily be 100 times greater than officials and others in the “South”, is a breeding ground for manipulation and corruption if those adopters and / or their agencies decide to take advantage of that power, or agree to additional financial considerations, in order to realise their dream of adopting a child”.</w:t>
      </w:r>
      <w:bookmarkStart w:id="63" w:name="_Ref142552904"/>
      <w:r w:rsidR="008C65D5" w:rsidRPr="009A213A">
        <w:rPr>
          <w:rStyle w:val="FootnoteReference"/>
        </w:rPr>
        <w:footnoteReference w:id="72"/>
      </w:r>
      <w:bookmarkEnd w:id="63"/>
      <w:r w:rsidRPr="009A213A">
        <w:t xml:space="preserve"> For example, Professor Smolin estimates that between 2002 and 2008 at least 371 to 495 million </w:t>
      </w:r>
      <w:r w:rsidR="00910F09">
        <w:t>United States dollars</w:t>
      </w:r>
      <w:r w:rsidR="00910F09" w:rsidRPr="009A213A">
        <w:t xml:space="preserve"> </w:t>
      </w:r>
      <w:r w:rsidRPr="009A213A">
        <w:t>were transferred to Guatemala for intercountry adoptions of children to the United States of America.</w:t>
      </w:r>
      <w:r w:rsidR="008C65D5" w:rsidRPr="009A213A">
        <w:rPr>
          <w:rStyle w:val="FootnoteReference"/>
        </w:rPr>
        <w:footnoteReference w:id="73"/>
      </w:r>
    </w:p>
    <w:p w14:paraId="45B70E0A" w14:textId="7CF7D947" w:rsidR="00127835" w:rsidRPr="009A213A" w:rsidRDefault="00B9780C" w:rsidP="00091BAE">
      <w:pPr>
        <w:pStyle w:val="PBParagraph"/>
      </w:pPr>
      <w:r w:rsidRPr="009A213A">
        <w:t xml:space="preserve">Abuses, including the abduction, sale and trafficking </w:t>
      </w:r>
      <w:r w:rsidR="00A34203" w:rsidRPr="009A213A">
        <w:t>of</w:t>
      </w:r>
      <w:r w:rsidRPr="009A213A">
        <w:t xml:space="preserve"> children</w:t>
      </w:r>
      <w:r w:rsidR="00732F15" w:rsidRPr="009A213A">
        <w:t>,</w:t>
      </w:r>
      <w:r w:rsidRPr="009A213A">
        <w:t xml:space="preserve"> are more likely to occur in poverty-stricken States</w:t>
      </w:r>
      <w:r w:rsidR="009E2694" w:rsidRPr="009A213A">
        <w:t>. Here the promis</w:t>
      </w:r>
      <w:r w:rsidR="003025FC">
        <w:t>e</w:t>
      </w:r>
      <w:r w:rsidR="009E2694" w:rsidRPr="009A213A">
        <w:t xml:space="preserve"> of</w:t>
      </w:r>
      <w:r w:rsidRPr="009A213A">
        <w:t xml:space="preserve"> money may induce criminals and unscrupulous persons to</w:t>
      </w:r>
      <w:r w:rsidR="00C63CBC" w:rsidRPr="009A213A">
        <w:t>, for example,</w:t>
      </w:r>
      <w:r w:rsidRPr="009A213A">
        <w:t xml:space="preserve"> take children away from their </w:t>
      </w:r>
      <w:r w:rsidR="009C5421" w:rsidRPr="009A213A">
        <w:t>families</w:t>
      </w:r>
      <w:r w:rsidRPr="009A213A">
        <w:t xml:space="preserve">, falsify birth documents, place them within </w:t>
      </w:r>
      <w:r w:rsidR="00BF236F" w:rsidRPr="009A213A">
        <w:t>a child institution</w:t>
      </w:r>
      <w:r w:rsidRPr="009A213A">
        <w:t xml:space="preserve"> or match them with foreign famil</w:t>
      </w:r>
      <w:r w:rsidR="009C5421" w:rsidRPr="009A213A">
        <w:t>ies</w:t>
      </w:r>
      <w:r w:rsidRPr="009A213A">
        <w:t xml:space="preserve">. </w:t>
      </w:r>
    </w:p>
    <w:p w14:paraId="3E378E4B" w14:textId="4B577CAB" w:rsidR="00B9780C" w:rsidRPr="009A213A" w:rsidRDefault="00B9780C" w:rsidP="00091BAE">
      <w:pPr>
        <w:pStyle w:val="PBParagraph"/>
      </w:pPr>
      <w:r w:rsidRPr="009A213A">
        <w:t xml:space="preserve">Global inequalities lead to situations where </w:t>
      </w:r>
      <w:r w:rsidR="00BB5FCF" w:rsidRPr="009A213A">
        <w:t xml:space="preserve">families are financially incapable of providing for their </w:t>
      </w:r>
      <w:r w:rsidRPr="009A213A">
        <w:t>children</w:t>
      </w:r>
      <w:r w:rsidR="00BB5FCF" w:rsidRPr="009A213A">
        <w:t xml:space="preserve">’s needs. Thus, despite </w:t>
      </w:r>
      <w:r w:rsidR="002852FE" w:rsidRPr="009A213A">
        <w:t xml:space="preserve">being </w:t>
      </w:r>
      <w:r w:rsidRPr="009A213A">
        <w:t>willing</w:t>
      </w:r>
      <w:r w:rsidR="002852FE" w:rsidRPr="009A213A">
        <w:t xml:space="preserve"> to provide care, these families are deprived of their children who are placed for intercountry adoptions. </w:t>
      </w:r>
      <w:r w:rsidR="00D909CC" w:rsidRPr="009A213A">
        <w:t>Some States of origin</w:t>
      </w:r>
      <w:r w:rsidR="00720FA4" w:rsidRPr="009A213A" w:rsidDel="00B9780C">
        <w:t xml:space="preserve"> </w:t>
      </w:r>
      <w:r w:rsidRPr="009A213A">
        <w:t>encounter problems in supporting families due to, among other factors, weak child protection system</w:t>
      </w:r>
      <w:r w:rsidR="00BD40C7" w:rsidRPr="009A213A">
        <w:t>s</w:t>
      </w:r>
      <w:r w:rsidRPr="009A213A">
        <w:t xml:space="preserve"> with very scarce resources. However, poverty should not in </w:t>
      </w:r>
      <w:r w:rsidR="00F57A06" w:rsidRPr="009A213A">
        <w:t xml:space="preserve">and of </w:t>
      </w:r>
      <w:r w:rsidRPr="009A213A">
        <w:t xml:space="preserve">itself be a reason to declare a child adoptable and </w:t>
      </w:r>
      <w:r w:rsidR="00F57A06" w:rsidRPr="009A213A">
        <w:t>place</w:t>
      </w:r>
      <w:r w:rsidRPr="009A213A">
        <w:t xml:space="preserve"> </w:t>
      </w:r>
      <w:r w:rsidR="00D37C06" w:rsidRPr="009A213A">
        <w:t>them</w:t>
      </w:r>
      <w:r w:rsidRPr="009A213A">
        <w:t xml:space="preserve"> for adoption </w:t>
      </w:r>
      <w:r w:rsidR="00F57A06" w:rsidRPr="009A213A">
        <w:t>in</w:t>
      </w:r>
      <w:r w:rsidRPr="009A213A">
        <w:t xml:space="preserve"> a materially wealthier State.</w:t>
      </w:r>
      <w:r w:rsidR="008C65D5" w:rsidRPr="009A213A">
        <w:rPr>
          <w:rStyle w:val="FootnoteReference"/>
        </w:rPr>
        <w:footnoteReference w:id="74"/>
      </w:r>
    </w:p>
    <w:p w14:paraId="745ABB9E" w14:textId="6446F01F" w:rsidR="00B9780C" w:rsidRPr="009A213A" w:rsidRDefault="00B9780C" w:rsidP="004047D5">
      <w:pPr>
        <w:pStyle w:val="Heading2"/>
        <w:numPr>
          <w:ilvl w:val="1"/>
          <w:numId w:val="2"/>
        </w:numPr>
      </w:pPr>
      <w:bookmarkStart w:id="64" w:name="_Ref165564642"/>
      <w:bookmarkStart w:id="65" w:name="_Toc236067897"/>
      <w:r w:rsidRPr="009A213A">
        <w:t>Pressure and competition to find children</w:t>
      </w:r>
      <w:bookmarkEnd w:id="64"/>
      <w:bookmarkEnd w:id="65"/>
    </w:p>
    <w:p w14:paraId="57DC9D93" w14:textId="765679F8" w:rsidR="00B9780C" w:rsidRPr="009A213A" w:rsidRDefault="00B9780C" w:rsidP="00091BAE">
      <w:pPr>
        <w:pStyle w:val="PBParagraph"/>
      </w:pPr>
      <w:r w:rsidRPr="009A213A">
        <w:t xml:space="preserve">Financial issues are also linked with the pressure exerted on States of origin by receiving States whose </w:t>
      </w:r>
      <w:r w:rsidR="006F7CF3" w:rsidRPr="009A213A">
        <w:t>PAPs</w:t>
      </w:r>
      <w:r w:rsidRPr="009A213A">
        <w:t xml:space="preserve"> are eager to adopt.</w:t>
      </w:r>
      <w:r w:rsidR="00914499" w:rsidRPr="009A213A">
        <w:rPr>
          <w:rStyle w:val="FootnoteReference"/>
        </w:rPr>
        <w:footnoteReference w:id="75"/>
      </w:r>
      <w:r w:rsidRPr="009A213A">
        <w:t xml:space="preserve"> The fact that money has been</w:t>
      </w:r>
      <w:r w:rsidR="004B67FF" w:rsidRPr="009A213A">
        <w:t>,</w:t>
      </w:r>
      <w:r w:rsidRPr="009A213A">
        <w:t xml:space="preserve"> or will be</w:t>
      </w:r>
      <w:r w:rsidR="004B67FF" w:rsidRPr="009A213A">
        <w:t>,</w:t>
      </w:r>
      <w:r w:rsidRPr="009A213A">
        <w:t xml:space="preserve"> paid inevitably and understandably leads to an expectation on the part of the </w:t>
      </w:r>
      <w:r w:rsidR="006F7CF3" w:rsidRPr="009A213A">
        <w:t>PAPs</w:t>
      </w:r>
      <w:r w:rsidRPr="009A213A">
        <w:t xml:space="preserve"> that they will receive a child.</w:t>
      </w:r>
      <w:r w:rsidR="008C65D5" w:rsidRPr="009A213A">
        <w:rPr>
          <w:rStyle w:val="FootnoteReference"/>
        </w:rPr>
        <w:footnoteReference w:id="76"/>
      </w:r>
    </w:p>
    <w:p w14:paraId="5E41D7E2" w14:textId="6E9214BB" w:rsidR="0035048F" w:rsidRPr="009A213A" w:rsidRDefault="00275AC1" w:rsidP="00091BAE">
      <w:pPr>
        <w:pStyle w:val="PBParagraph"/>
      </w:pPr>
      <w:r w:rsidRPr="009A213A">
        <w:t>Some receiving States</w:t>
      </w:r>
      <w:r w:rsidR="009F724A" w:rsidRPr="009A213A">
        <w:t xml:space="preserve"> also</w:t>
      </w:r>
      <w:r w:rsidRPr="009A213A">
        <w:t xml:space="preserve"> str</w:t>
      </w:r>
      <w:r w:rsidR="00F06C2F" w:rsidRPr="009A213A">
        <w:t xml:space="preserve">uggle to critically </w:t>
      </w:r>
      <w:r w:rsidR="00B9780C" w:rsidRPr="009A213A">
        <w:t>manage</w:t>
      </w:r>
      <w:r w:rsidR="00F06C2F" w:rsidRPr="009A213A">
        <w:t xml:space="preserve"> this </w:t>
      </w:r>
      <w:r w:rsidR="00B9780C" w:rsidRPr="009A213A">
        <w:t>demand</w:t>
      </w:r>
      <w:r w:rsidR="001332B9" w:rsidRPr="009A213A">
        <w:t xml:space="preserve">. </w:t>
      </w:r>
      <w:r w:rsidR="0054100A" w:rsidRPr="009A213A">
        <w:t>I</w:t>
      </w:r>
      <w:r w:rsidR="00772E29" w:rsidRPr="009A213A">
        <w:t>n recent years</w:t>
      </w:r>
      <w:r w:rsidR="00EA192E" w:rsidRPr="009A213A">
        <w:t>,</w:t>
      </w:r>
      <w:r w:rsidR="00772E29" w:rsidRPr="009A213A">
        <w:t xml:space="preserve"> </w:t>
      </w:r>
      <w:r w:rsidR="006A4C01" w:rsidRPr="009A213A">
        <w:t>many</w:t>
      </w:r>
      <w:r w:rsidR="007548EF" w:rsidRPr="009A213A">
        <w:t xml:space="preserve"> receiving States </w:t>
      </w:r>
      <w:r w:rsidR="006A4C01" w:rsidRPr="009A213A">
        <w:t xml:space="preserve">have reduced </w:t>
      </w:r>
      <w:r w:rsidR="007548EF" w:rsidRPr="009A213A">
        <w:t>the number of AABs</w:t>
      </w:r>
      <w:r w:rsidR="00772E29" w:rsidRPr="009A213A">
        <w:t xml:space="preserve">, </w:t>
      </w:r>
      <w:r w:rsidR="001E0389" w:rsidRPr="009A213A">
        <w:t xml:space="preserve">as well as the </w:t>
      </w:r>
      <w:r w:rsidR="00772E29" w:rsidRPr="009A213A">
        <w:t xml:space="preserve">number of </w:t>
      </w:r>
      <w:r w:rsidR="006F7CF3" w:rsidRPr="009A213A">
        <w:t>PAPs</w:t>
      </w:r>
      <w:r w:rsidR="007548EF" w:rsidRPr="009A213A">
        <w:t xml:space="preserve"> </w:t>
      </w:r>
      <w:r w:rsidR="00EA192E" w:rsidRPr="009A213A">
        <w:t xml:space="preserve">who are </w:t>
      </w:r>
      <w:r w:rsidR="007548EF" w:rsidRPr="009A213A">
        <w:t xml:space="preserve">declared eligible and suitable to adopt, </w:t>
      </w:r>
      <w:r w:rsidR="0054100A" w:rsidRPr="009A213A">
        <w:t xml:space="preserve">to </w:t>
      </w:r>
      <w:r w:rsidR="00C06593" w:rsidRPr="009A213A">
        <w:t>align with</w:t>
      </w:r>
      <w:r w:rsidR="0054100A" w:rsidRPr="009A213A">
        <w:t xml:space="preserve"> the number of children </w:t>
      </w:r>
      <w:r w:rsidR="00C06593" w:rsidRPr="009A213A">
        <w:t>in need of intercountry adoption</w:t>
      </w:r>
      <w:r w:rsidR="0054100A" w:rsidRPr="009A213A">
        <w:t>.</w:t>
      </w:r>
      <w:r w:rsidR="004507C9" w:rsidRPr="0092405E">
        <w:rPr>
          <w:rStyle w:val="FootnoteReference"/>
        </w:rPr>
        <w:footnoteReference w:id="77"/>
      </w:r>
      <w:r w:rsidR="0054100A" w:rsidRPr="009A213A">
        <w:t xml:space="preserve"> However, </w:t>
      </w:r>
      <w:r w:rsidR="007548EF" w:rsidRPr="009A213A">
        <w:t>in the past</w:t>
      </w:r>
      <w:r w:rsidR="005B0E3A" w:rsidRPr="009A213A">
        <w:t xml:space="preserve"> and still today in some States,</w:t>
      </w:r>
      <w:r w:rsidR="007548EF" w:rsidRPr="009A213A">
        <w:t xml:space="preserve"> </w:t>
      </w:r>
      <w:r w:rsidR="00366039" w:rsidRPr="009A213A">
        <w:t>the</w:t>
      </w:r>
      <w:r w:rsidR="000F3123" w:rsidRPr="009A213A">
        <w:t>re remains a</w:t>
      </w:r>
      <w:r w:rsidR="00366039" w:rsidRPr="009A213A">
        <w:t xml:space="preserve"> disproportionality between the number of children in need of adoption</w:t>
      </w:r>
      <w:r w:rsidR="00F20694" w:rsidRPr="009A213A">
        <w:t xml:space="preserve">, </w:t>
      </w:r>
      <w:r w:rsidR="00366039" w:rsidRPr="009A213A">
        <w:t xml:space="preserve">the number of PAPs approved to adopt, </w:t>
      </w:r>
      <w:r w:rsidR="008C56D0" w:rsidRPr="009A213A">
        <w:t xml:space="preserve">and </w:t>
      </w:r>
      <w:r w:rsidR="00366039" w:rsidRPr="009A213A">
        <w:t>the numbers of AABs</w:t>
      </w:r>
      <w:r w:rsidR="00105D0A" w:rsidRPr="009A213A">
        <w:t xml:space="preserve"> accredited to facilitate intercountry adoption. This </w:t>
      </w:r>
      <w:r w:rsidR="00105D0A" w:rsidRPr="009A213A">
        <w:lastRenderedPageBreak/>
        <w:t xml:space="preserve">creates </w:t>
      </w:r>
      <w:r w:rsidR="00B9780C" w:rsidRPr="009A213A">
        <w:t>pressure</w:t>
      </w:r>
      <w:r w:rsidR="00997672" w:rsidRPr="009A213A">
        <w:rPr>
          <w:rStyle w:val="FootnoteReference"/>
        </w:rPr>
        <w:footnoteReference w:id="78"/>
      </w:r>
      <w:r w:rsidR="00B9780C" w:rsidRPr="009A213A">
        <w:t xml:space="preserve"> </w:t>
      </w:r>
      <w:r w:rsidR="00105D0A" w:rsidRPr="009A213A">
        <w:t xml:space="preserve">on States of origin </w:t>
      </w:r>
      <w:r w:rsidR="006D6605" w:rsidRPr="009A213A">
        <w:t xml:space="preserve">and can </w:t>
      </w:r>
      <w:r w:rsidR="00B9780C" w:rsidRPr="009A213A">
        <w:t xml:space="preserve">lead to competition among receiving States, </w:t>
      </w:r>
      <w:r w:rsidR="00DD7360" w:rsidRPr="009A213A">
        <w:t>AABs</w:t>
      </w:r>
      <w:r w:rsidR="00B9780C" w:rsidRPr="009A213A">
        <w:t xml:space="preserve"> and </w:t>
      </w:r>
      <w:r w:rsidR="006F7CF3" w:rsidRPr="009A213A">
        <w:t>PAPs</w:t>
      </w:r>
      <w:r w:rsidR="00B9780C" w:rsidRPr="009A213A">
        <w:t xml:space="preserve"> to find adoptable children.</w:t>
      </w:r>
      <w:r w:rsidR="00A21A8A" w:rsidRPr="009A213A">
        <w:rPr>
          <w:rStyle w:val="FootnoteReference"/>
        </w:rPr>
        <w:footnoteReference w:id="79"/>
      </w:r>
    </w:p>
    <w:p w14:paraId="2422945E" w14:textId="718E924B" w:rsidR="00B9780C" w:rsidRPr="009A213A" w:rsidRDefault="00B9780C" w:rsidP="004047D5">
      <w:pPr>
        <w:pStyle w:val="Heading2"/>
        <w:numPr>
          <w:ilvl w:val="1"/>
          <w:numId w:val="2"/>
        </w:numPr>
      </w:pPr>
      <w:bookmarkStart w:id="66" w:name="_Toc236067898"/>
      <w:r w:rsidRPr="009A213A">
        <w:t>Lack of political will and governmental impediments to the elimination of profiteering</w:t>
      </w:r>
      <w:bookmarkEnd w:id="66"/>
      <w:r w:rsidRPr="009A213A">
        <w:t xml:space="preserve"> </w:t>
      </w:r>
    </w:p>
    <w:p w14:paraId="5DA2AD3E" w14:textId="75322AAA" w:rsidR="00B9780C" w:rsidRPr="009A213A" w:rsidRDefault="00B9780C" w:rsidP="00091BAE">
      <w:pPr>
        <w:pStyle w:val="PBParagraph"/>
      </w:pPr>
      <w:r w:rsidRPr="009A213A">
        <w:t>A lack of political will to eliminate profiteering may take different forms.</w:t>
      </w:r>
      <w:r w:rsidR="00340171" w:rsidRPr="009A213A">
        <w:rPr>
          <w:rStyle w:val="FootnoteReference"/>
        </w:rPr>
        <w:footnoteReference w:id="80"/>
      </w:r>
      <w:r w:rsidRPr="009A213A">
        <w:t xml:space="preserve"> For example</w:t>
      </w:r>
      <w:r w:rsidR="00E70608" w:rsidRPr="009A213A">
        <w:t>,</w:t>
      </w:r>
      <w:r w:rsidRPr="009A213A">
        <w:t xml:space="preserve"> </w:t>
      </w:r>
      <w:r w:rsidR="008443F1" w:rsidRPr="009A213A">
        <w:t xml:space="preserve">(1) </w:t>
      </w:r>
      <w:r w:rsidRPr="009A213A">
        <w:t xml:space="preserve">the </w:t>
      </w:r>
      <w:r w:rsidR="00302DE2" w:rsidRPr="009A213A">
        <w:t xml:space="preserve">1993 Adoption </w:t>
      </w:r>
      <w:r w:rsidRPr="009A213A">
        <w:t xml:space="preserve">Convention is not signed and ratified or acceded to, or there are many delays in doing so; </w:t>
      </w:r>
      <w:r w:rsidR="008443F1" w:rsidRPr="009A213A">
        <w:t xml:space="preserve">(2) </w:t>
      </w:r>
      <w:r w:rsidRPr="009A213A">
        <w:t>legislation to implement the Convention a</w:t>
      </w:r>
      <w:r w:rsidR="008443F1" w:rsidRPr="009A213A">
        <w:t xml:space="preserve">t </w:t>
      </w:r>
      <w:r w:rsidR="00031332" w:rsidRPr="009A213A">
        <w:t>a</w:t>
      </w:r>
      <w:r w:rsidRPr="009A213A">
        <w:t xml:space="preserve"> domestic level is not approved; </w:t>
      </w:r>
      <w:r w:rsidR="008443F1" w:rsidRPr="009A213A">
        <w:t xml:space="preserve">(3) </w:t>
      </w:r>
      <w:r w:rsidRPr="009A213A">
        <w:t xml:space="preserve">the laws implementing the Convention are inadequate or do not fully incorporate the safeguards of the Convention; </w:t>
      </w:r>
      <w:r w:rsidR="008443F1" w:rsidRPr="009A213A">
        <w:t xml:space="preserve">(4) </w:t>
      </w:r>
      <w:r w:rsidRPr="009A213A">
        <w:t xml:space="preserve">bilateral agreements on intercountry adoption are concluded which explicitly require, allow or promote activities and financial arrangements which contravene international standards in relation to the financial aspects of intercountry adoption; </w:t>
      </w:r>
      <w:r w:rsidR="008443F1" w:rsidRPr="009A213A">
        <w:t xml:space="preserve">(5) </w:t>
      </w:r>
      <w:r w:rsidRPr="009A213A">
        <w:t xml:space="preserve">there are failures in law enforcement due to, among other factors, a lack of resources being allocated to this task; </w:t>
      </w:r>
      <w:r w:rsidR="008443F1" w:rsidRPr="009A213A">
        <w:t xml:space="preserve">and, (6) </w:t>
      </w:r>
      <w:r w:rsidRPr="009A213A">
        <w:t>there is a failure to systematically prosecute abuses, child procurement and child laundering.</w:t>
      </w:r>
      <w:bookmarkStart w:id="67" w:name="_Ref142552927"/>
      <w:r w:rsidR="008C65D5" w:rsidRPr="009A213A">
        <w:rPr>
          <w:rStyle w:val="FootnoteReference"/>
        </w:rPr>
        <w:footnoteReference w:id="81"/>
      </w:r>
      <w:bookmarkEnd w:id="67"/>
      <w:r w:rsidRPr="009A213A">
        <w:t xml:space="preserve"> Without any real political commitment to correctly implement the Convention, raise standards at national level through legislation, and increase accountability, any Contracting State may continue </w:t>
      </w:r>
      <w:r w:rsidRPr="008A076E">
        <w:t xml:space="preserve">to </w:t>
      </w:r>
      <w:r w:rsidR="003E7571" w:rsidRPr="008A076E">
        <w:t>turn a blind</w:t>
      </w:r>
      <w:r w:rsidRPr="008A076E">
        <w:t xml:space="preserve"> eye</w:t>
      </w:r>
      <w:r w:rsidRPr="009A213A">
        <w:t xml:space="preserve"> to abuses, corruption and malpractices. Sometimes th</w:t>
      </w:r>
      <w:r w:rsidR="00031332" w:rsidRPr="009A213A">
        <w:t>is</w:t>
      </w:r>
      <w:r w:rsidRPr="009A213A">
        <w:t xml:space="preserve"> lack of political will exists because senior officials themselves are benefiting financially from intercountry adoption. </w:t>
      </w:r>
    </w:p>
    <w:p w14:paraId="12CD7017" w14:textId="209BA8C8" w:rsidR="00D63F6E" w:rsidRPr="009A213A" w:rsidRDefault="00BB4E11" w:rsidP="0007371B">
      <w:pPr>
        <w:pStyle w:val="PBParagraph"/>
      </w:pPr>
      <w:r w:rsidRPr="009A213A">
        <w:t xml:space="preserve">States </w:t>
      </w:r>
      <w:r w:rsidR="00B9780C" w:rsidRPr="009A213A">
        <w:t xml:space="preserve">may </w:t>
      </w:r>
      <w:r w:rsidR="004F5EC0" w:rsidRPr="009A213A">
        <w:t xml:space="preserve">also </w:t>
      </w:r>
      <w:r w:rsidR="00B9780C" w:rsidRPr="009A213A">
        <w:t xml:space="preserve">not consider the financial aspects of adoption </w:t>
      </w:r>
      <w:r w:rsidR="0099494A" w:rsidRPr="009A213A">
        <w:t>to be</w:t>
      </w:r>
      <w:r w:rsidR="00B9780C" w:rsidRPr="009A213A">
        <w:t xml:space="preserve"> a priority</w:t>
      </w:r>
      <w:r w:rsidR="004F5EC0" w:rsidRPr="009A213A">
        <w:t xml:space="preserve">. Even </w:t>
      </w:r>
      <w:r w:rsidR="00B9780C" w:rsidRPr="009A213A">
        <w:t xml:space="preserve">when they do, they may have to counter the forces of influential lobbies that would prefer that </w:t>
      </w:r>
      <w:r w:rsidR="000F623D" w:rsidRPr="009A213A">
        <w:t xml:space="preserve">there be no financial restrictions </w:t>
      </w:r>
      <w:r w:rsidR="0099494A" w:rsidRPr="009A213A">
        <w:t>o</w:t>
      </w:r>
      <w:r w:rsidR="000F623D" w:rsidRPr="009A213A">
        <w:t>n intercountry adoption</w:t>
      </w:r>
      <w:r w:rsidR="005B7A6C" w:rsidRPr="009A213A">
        <w:t xml:space="preserve">. These groups consider that </w:t>
      </w:r>
      <w:r w:rsidR="000F623D" w:rsidRPr="009A213A">
        <w:t xml:space="preserve">adoption </w:t>
      </w:r>
      <w:r w:rsidR="00FE53C1" w:rsidRPr="009A213A">
        <w:t>should not</w:t>
      </w:r>
      <w:r w:rsidR="000F623D" w:rsidRPr="009A213A">
        <w:t xml:space="preserve"> be limited by measures </w:t>
      </w:r>
      <w:r w:rsidR="004A2CF4" w:rsidRPr="009A213A">
        <w:t>mitigating</w:t>
      </w:r>
      <w:r w:rsidR="000F623D" w:rsidRPr="009A213A">
        <w:t xml:space="preserve"> financial </w:t>
      </w:r>
      <w:r w:rsidR="001B6E1F" w:rsidRPr="009A213A">
        <w:t>risks.</w:t>
      </w:r>
      <w:r w:rsidR="00183A08" w:rsidRPr="009A213A">
        <w:t xml:space="preserve"> </w:t>
      </w:r>
    </w:p>
    <w:p w14:paraId="6F776D5B" w14:textId="0EA6BF3A" w:rsidR="00B9780C" w:rsidRPr="009A213A" w:rsidRDefault="00B9780C" w:rsidP="00091BAE">
      <w:pPr>
        <w:pStyle w:val="PBParagraph"/>
      </w:pPr>
      <w:r w:rsidRPr="009A213A">
        <w:t xml:space="preserve">In receiving States, adoption lobby groups, </w:t>
      </w:r>
      <w:r w:rsidR="00DD7360" w:rsidRPr="009A213A">
        <w:t>AABs</w:t>
      </w:r>
      <w:r w:rsidRPr="009A213A">
        <w:t xml:space="preserve"> and </w:t>
      </w:r>
      <w:r w:rsidR="006F7CF3" w:rsidRPr="009A213A">
        <w:t>PAPs</w:t>
      </w:r>
      <w:r w:rsidRPr="009A213A">
        <w:t xml:space="preserve"> may </w:t>
      </w:r>
      <w:r w:rsidR="00CB1175" w:rsidRPr="009A213A">
        <w:t xml:space="preserve">put </w:t>
      </w:r>
      <w:r w:rsidRPr="009A213A">
        <w:t xml:space="preserve">pressure </w:t>
      </w:r>
      <w:r w:rsidR="00CB1175" w:rsidRPr="009A213A">
        <w:t xml:space="preserve">on </w:t>
      </w:r>
      <w:r w:rsidRPr="009A213A">
        <w:t>politicians to ensure that they support intercountry adoptions from a certain State</w:t>
      </w:r>
      <w:r w:rsidR="006F6CFB" w:rsidRPr="009A213A">
        <w:t xml:space="preserve">. Conversely, </w:t>
      </w:r>
      <w:r w:rsidRPr="009A213A">
        <w:t>if there are already many intercountry adoptions from one State</w:t>
      </w:r>
      <w:r w:rsidR="00C720A4" w:rsidRPr="009A213A">
        <w:t xml:space="preserve"> of origin</w:t>
      </w:r>
      <w:r w:rsidRPr="009A213A">
        <w:t xml:space="preserve">, </w:t>
      </w:r>
      <w:r w:rsidR="00C720A4" w:rsidRPr="009A213A">
        <w:t xml:space="preserve">the pressure is to guarantee the continuation of </w:t>
      </w:r>
      <w:r w:rsidRPr="009A213A">
        <w:t xml:space="preserve">the </w:t>
      </w:r>
      <w:r w:rsidRPr="009A213A">
        <w:rPr>
          <w:i/>
        </w:rPr>
        <w:t>status quo</w:t>
      </w:r>
      <w:r w:rsidRPr="009A213A">
        <w:t xml:space="preserve">. In States of origin, the pressure may come from foreign </w:t>
      </w:r>
      <w:r w:rsidR="00DD7360" w:rsidRPr="009A213A">
        <w:t>AABs</w:t>
      </w:r>
      <w:r w:rsidRPr="009A213A">
        <w:t xml:space="preserve">, governments of receiving States and </w:t>
      </w:r>
      <w:r w:rsidR="006F7CF3" w:rsidRPr="009A213A">
        <w:t>PAPs</w:t>
      </w:r>
      <w:r w:rsidRPr="009A213A">
        <w:t xml:space="preserve">. </w:t>
      </w:r>
    </w:p>
    <w:p w14:paraId="0B88D1A2" w14:textId="2E02BAE2" w:rsidR="00E20A10" w:rsidRPr="009A213A" w:rsidRDefault="00B9780C">
      <w:pPr>
        <w:pStyle w:val="PBParagraph"/>
      </w:pPr>
      <w:r w:rsidRPr="009A213A">
        <w:t xml:space="preserve">Money in intercountry adoption can have a “corrupting influence on financially strapped </w:t>
      </w:r>
      <w:r w:rsidR="00DB1E9B" w:rsidRPr="009A213A">
        <w:t>[…]</w:t>
      </w:r>
      <w:r w:rsidRPr="009A213A">
        <w:t xml:space="preserve"> countries.”</w:t>
      </w:r>
      <w:r w:rsidR="008C65D5" w:rsidRPr="009A213A">
        <w:rPr>
          <w:rStyle w:val="FootnoteReference"/>
        </w:rPr>
        <w:footnoteReference w:id="82"/>
      </w:r>
      <w:r w:rsidRPr="009A213A">
        <w:t xml:space="preserve"> </w:t>
      </w:r>
      <w:r w:rsidR="006B3087">
        <w:t>For example, a</w:t>
      </w:r>
      <w:r w:rsidR="00D7433F" w:rsidRPr="009A213A">
        <w:t xml:space="preserve"> </w:t>
      </w:r>
      <w:r w:rsidR="00B06633">
        <w:t>“</w:t>
      </w:r>
      <w:r w:rsidR="00243226">
        <w:t>[</w:t>
      </w:r>
      <w:r w:rsidR="00D7433F" w:rsidRPr="009A213A">
        <w:t>c</w:t>
      </w:r>
      <w:r w:rsidR="00243226">
        <w:t>]</w:t>
      </w:r>
      <w:proofErr w:type="spellStart"/>
      <w:r w:rsidR="00D7433F" w:rsidRPr="009A213A">
        <w:t>ulture</w:t>
      </w:r>
      <w:proofErr w:type="spellEnd"/>
      <w:r w:rsidR="00D7433F" w:rsidRPr="009A213A">
        <w:t xml:space="preserve"> of corruption</w:t>
      </w:r>
      <w:r w:rsidR="005F1D4B">
        <w:t xml:space="preserve"> [may] enable[…] </w:t>
      </w:r>
      <w:r w:rsidR="00CC7408">
        <w:t>a system of uncontrolled profiteering</w:t>
      </w:r>
      <w:r w:rsidR="00B06633">
        <w:t>”</w:t>
      </w:r>
      <w:r w:rsidR="00D7433F" w:rsidRPr="009A213A">
        <w:t xml:space="preserve"> </w:t>
      </w:r>
      <w:r w:rsidR="002A42EA" w:rsidRPr="009A213A">
        <w:t>(</w:t>
      </w:r>
      <w:r w:rsidR="00F34EFD">
        <w:rPr>
          <w:color w:val="FFC000"/>
          <w:shd w:val="clear" w:color="auto" w:fill="FFFFFF" w:themeFill="background1"/>
        </w:rPr>
        <w:t xml:space="preserve">FS3 box </w:t>
      </w:r>
      <w:r w:rsidR="00E000EE">
        <w:rPr>
          <w:color w:val="FFC000"/>
          <w:shd w:val="clear" w:color="auto" w:fill="FFFFFF" w:themeFill="background1"/>
        </w:rPr>
        <w:t>15</w:t>
      </w:r>
      <w:r w:rsidR="002A42EA" w:rsidRPr="009A213A">
        <w:t>)</w:t>
      </w:r>
      <w:r w:rsidR="002A42EA">
        <w:t xml:space="preserve"> </w:t>
      </w:r>
      <w:r w:rsidR="00D17CFC">
        <w:t>and</w:t>
      </w:r>
      <w:r w:rsidR="00D7433F" w:rsidRPr="009A213A">
        <w:t xml:space="preserve"> promote abuses, </w:t>
      </w:r>
      <w:r w:rsidR="00D17CFC">
        <w:t>in particular</w:t>
      </w:r>
      <w:r w:rsidR="00D17CFC" w:rsidRPr="009A213A">
        <w:t xml:space="preserve"> </w:t>
      </w:r>
      <w:r w:rsidR="00D7433F" w:rsidRPr="009A213A">
        <w:t>through the widespread involvement of corrupt officials in intercountry adoption procedures.</w:t>
      </w:r>
      <w:r w:rsidR="00D7433F" w:rsidRPr="009A213A">
        <w:rPr>
          <w:rStyle w:val="FootnoteReference"/>
        </w:rPr>
        <w:footnoteReference w:id="83"/>
      </w:r>
      <w:r w:rsidR="004477AB" w:rsidRPr="009A213A">
        <w:t xml:space="preserve"> </w:t>
      </w:r>
      <w:r w:rsidR="00E20A10" w:rsidRPr="009A213A">
        <w:t xml:space="preserve">This is a particular challenge when bribery of officials and others is a common practice in a State and salaries are very low. This can lead to major problems such as procuring children for intercountry adoption. </w:t>
      </w:r>
      <w:r w:rsidR="009F7B2F">
        <w:t>R</w:t>
      </w:r>
      <w:r w:rsidR="00E20A10" w:rsidRPr="009A213A">
        <w:t>eceiving States should properly inform PAPs and AABs about the risk of corruption in this context.</w:t>
      </w:r>
    </w:p>
    <w:p w14:paraId="6A285430" w14:textId="39C84D63" w:rsidR="00B9780C" w:rsidRPr="009A213A" w:rsidRDefault="00B9780C" w:rsidP="00091BAE">
      <w:pPr>
        <w:pStyle w:val="PBParagraph"/>
      </w:pPr>
      <w:r w:rsidRPr="009A213A">
        <w:t xml:space="preserve">Proper information and training of the different actors involved in the adoption procedure, including politicians, is one of the </w:t>
      </w:r>
      <w:r w:rsidR="00BE23BC" w:rsidRPr="009A213A">
        <w:t xml:space="preserve">necessary </w:t>
      </w:r>
      <w:r w:rsidRPr="009A213A">
        <w:t>tools to change th</w:t>
      </w:r>
      <w:r w:rsidR="00BE23BC" w:rsidRPr="009A213A">
        <w:t>is</w:t>
      </w:r>
      <w:r w:rsidRPr="009A213A">
        <w:t xml:space="preserve"> situation, eliminate profiteering and remove incentives for improper financial or other gain. Informing them of the risks associated with improper financial or other gain in adoption, including the impact on victims, may </w:t>
      </w:r>
      <w:r w:rsidR="00BE23BC" w:rsidRPr="009A213A">
        <w:t>help to increase</w:t>
      </w:r>
      <w:r w:rsidRPr="009A213A">
        <w:t xml:space="preserve"> political will</w:t>
      </w:r>
      <w:r w:rsidR="00F67231" w:rsidRPr="009A213A">
        <w:t xml:space="preserve">, as well as eliminate </w:t>
      </w:r>
      <w:r w:rsidR="0039513E" w:rsidRPr="009A213A">
        <w:t>profiteering</w:t>
      </w:r>
      <w:r w:rsidR="00F67231" w:rsidRPr="009A213A">
        <w:t xml:space="preserve"> and remove incentives for improper financial or other gain. </w:t>
      </w:r>
      <w:r w:rsidRPr="009A213A">
        <w:t>In the past, training and meetings with parliamentarians to explain the</w:t>
      </w:r>
      <w:r w:rsidR="00406793" w:rsidRPr="009A213A">
        <w:t>se</w:t>
      </w:r>
      <w:r w:rsidRPr="009A213A">
        <w:t xml:space="preserve"> </w:t>
      </w:r>
      <w:r w:rsidRPr="009A213A">
        <w:lastRenderedPageBreak/>
        <w:t>issues in detail</w:t>
      </w:r>
      <w:r w:rsidR="00406793" w:rsidRPr="009A213A">
        <w:t>,</w:t>
      </w:r>
      <w:r w:rsidRPr="009A213A">
        <w:t xml:space="preserve"> and the need to improve the situation</w:t>
      </w:r>
      <w:r w:rsidR="00406793" w:rsidRPr="009A213A">
        <w:t>,</w:t>
      </w:r>
      <w:r w:rsidRPr="009A213A">
        <w:t xml:space="preserve"> have proved successful</w:t>
      </w:r>
      <w:r w:rsidR="00406793" w:rsidRPr="009A213A">
        <w:t xml:space="preserve"> in securing the</w:t>
      </w:r>
      <w:r w:rsidRPr="009A213A">
        <w:t xml:space="preserve"> necessary support for a new law on adoption that better protects the rights of children. </w:t>
      </w:r>
    </w:p>
    <w:p w14:paraId="28329C64" w14:textId="55D677A4" w:rsidR="00B9780C" w:rsidRPr="009A213A" w:rsidRDefault="00B9780C" w:rsidP="004047D5">
      <w:pPr>
        <w:pStyle w:val="Heading2"/>
        <w:numPr>
          <w:ilvl w:val="1"/>
          <w:numId w:val="2"/>
        </w:numPr>
      </w:pPr>
      <w:bookmarkStart w:id="68" w:name="_Ref212146070"/>
      <w:bookmarkStart w:id="69" w:name="_Toc236067899"/>
      <w:r w:rsidRPr="009A213A">
        <w:t>Creating dependency on the funds linked to intercountry adoption</w:t>
      </w:r>
      <w:bookmarkEnd w:id="68"/>
      <w:bookmarkEnd w:id="69"/>
    </w:p>
    <w:p w14:paraId="7389AED7" w14:textId="544DAE46" w:rsidR="00774D8E" w:rsidRPr="009A213A" w:rsidRDefault="00B9780C" w:rsidP="00091BAE">
      <w:pPr>
        <w:pStyle w:val="PBParagraph"/>
      </w:pPr>
      <w:r w:rsidRPr="009A213A">
        <w:t>Intercountry adoption, specifically whe</w:t>
      </w:r>
      <w:r w:rsidR="0039513E" w:rsidRPr="009A213A">
        <w:t>re</w:t>
      </w:r>
      <w:r w:rsidRPr="009A213A">
        <w:t xml:space="preserve"> large sums of money are involved, may “create income opportunit</w:t>
      </w:r>
      <w:r w:rsidR="007C2785">
        <w:t>ies</w:t>
      </w:r>
      <w:r w:rsidRPr="009A213A">
        <w:t xml:space="preserve"> that many will understandably seek to preserve and develop regardless of the real need</w:t>
      </w:r>
      <w:r w:rsidR="00E57114">
        <w:t>s</w:t>
      </w:r>
      <w:r w:rsidRPr="009A213A">
        <w:t xml:space="preserve"> of children.”</w:t>
      </w:r>
      <w:r w:rsidR="008C65D5" w:rsidRPr="009A213A">
        <w:rPr>
          <w:rStyle w:val="FootnoteReference"/>
        </w:rPr>
        <w:footnoteReference w:id="84"/>
      </w:r>
      <w:r w:rsidRPr="009A213A">
        <w:t xml:space="preserve"> In some cases, the income from intercountry adoption in a specific State of origin </w:t>
      </w:r>
      <w:r w:rsidR="006074A3" w:rsidRPr="009A213A">
        <w:t>was</w:t>
      </w:r>
      <w:r w:rsidRPr="009A213A">
        <w:t xml:space="preserve"> significant. </w:t>
      </w:r>
      <w:r w:rsidR="00644E7E" w:rsidRPr="009A213A">
        <w:t>F</w:t>
      </w:r>
      <w:r w:rsidRPr="009A213A">
        <w:t xml:space="preserve">or example, </w:t>
      </w:r>
      <w:r w:rsidR="00644E7E" w:rsidRPr="009A213A">
        <w:t xml:space="preserve">if </w:t>
      </w:r>
      <w:r w:rsidR="006F7CF3" w:rsidRPr="009A213A">
        <w:t>PAPs</w:t>
      </w:r>
      <w:r w:rsidRPr="009A213A">
        <w:t xml:space="preserve"> ha</w:t>
      </w:r>
      <w:r w:rsidR="007168AD" w:rsidRPr="009A213A">
        <w:t>d</w:t>
      </w:r>
      <w:r w:rsidRPr="009A213A">
        <w:t xml:space="preserve"> to pay 10,000 </w:t>
      </w:r>
      <w:r w:rsidR="00910F09">
        <w:t xml:space="preserve">United States dollars </w:t>
      </w:r>
      <w:r w:rsidRPr="009A213A">
        <w:t xml:space="preserve">in a State of origin, and there </w:t>
      </w:r>
      <w:r w:rsidR="00CA0441" w:rsidRPr="009A213A">
        <w:t>were</w:t>
      </w:r>
      <w:r w:rsidRPr="009A213A">
        <w:t xml:space="preserve"> around 2,000 intercountry adoptions per year, this represent</w:t>
      </w:r>
      <w:r w:rsidR="00CA0441" w:rsidRPr="009A213A">
        <w:t>ed</w:t>
      </w:r>
      <w:r w:rsidRPr="009A213A">
        <w:t xml:space="preserve"> some 20,000,000 </w:t>
      </w:r>
      <w:r w:rsidR="00910F09">
        <w:t xml:space="preserve">United States dollars </w:t>
      </w:r>
      <w:r w:rsidRPr="009A213A">
        <w:t xml:space="preserve">paid to that State of origin for intercountry adoption in one year. </w:t>
      </w:r>
    </w:p>
    <w:p w14:paraId="1E5A754C" w14:textId="4D275276" w:rsidR="0005636D" w:rsidRPr="009A213A" w:rsidRDefault="00274B5A" w:rsidP="004C54C2">
      <w:pPr>
        <w:pStyle w:val="PBParagraph"/>
      </w:pPr>
      <w:r w:rsidRPr="009A213A">
        <w:t xml:space="preserve">While the number of intercountry adoptions has </w:t>
      </w:r>
      <w:r w:rsidR="00426927" w:rsidRPr="009A213A">
        <w:t xml:space="preserve">been </w:t>
      </w:r>
      <w:r w:rsidR="003B4D63" w:rsidRPr="009A213A">
        <w:t>decreasing</w:t>
      </w:r>
      <w:r w:rsidRPr="009A213A">
        <w:t xml:space="preserve"> for many years</w:t>
      </w:r>
      <w:r w:rsidR="00FD4794" w:rsidRPr="009A213A">
        <w:t xml:space="preserve">, </w:t>
      </w:r>
      <w:r w:rsidRPr="009A213A">
        <w:t xml:space="preserve">contributions, donations and cooperation </w:t>
      </w:r>
      <w:r w:rsidR="007C2785">
        <w:t>projects</w:t>
      </w:r>
      <w:r w:rsidR="007C2785" w:rsidRPr="009A213A">
        <w:t xml:space="preserve"> </w:t>
      </w:r>
      <w:r w:rsidR="00FD4794" w:rsidRPr="009A213A">
        <w:t xml:space="preserve">continue to be </w:t>
      </w:r>
      <w:r w:rsidRPr="009A213A">
        <w:t xml:space="preserve">made </w:t>
      </w:r>
      <w:r w:rsidR="006A349B" w:rsidRPr="009A213A">
        <w:t xml:space="preserve">in </w:t>
      </w:r>
      <w:r w:rsidR="00FD4794" w:rsidRPr="009A213A">
        <w:t xml:space="preserve">connection with some of these adoptions. </w:t>
      </w:r>
      <w:r w:rsidR="004D2788" w:rsidRPr="009A213A">
        <w:t>Although their overall impact on States of origin may be reduced due to the lower number of adoptions, such contributions can still have a significant effect on specific persons and institutions.</w:t>
      </w:r>
      <w:r w:rsidR="009F036C" w:rsidRPr="009A213A">
        <w:t xml:space="preserve"> These actors may be</w:t>
      </w:r>
      <w:r w:rsidR="004C54C2" w:rsidRPr="009A213A">
        <w:t xml:space="preserve"> </w:t>
      </w:r>
      <w:r w:rsidR="009F036C" w:rsidRPr="009A213A">
        <w:t>dependent on the support they receive.</w:t>
      </w:r>
      <w:r w:rsidR="0005636D" w:rsidRPr="009A213A">
        <w:t xml:space="preserve"> Beyond creating financial dependency, this dynamic can also foster reliance on childcare institutions. In turn, this may discourage efforts to prevent children from entering the childcare system (gatekeeping) and undermine initiatives aimed at promoting de-institutionalisation.</w:t>
      </w:r>
    </w:p>
    <w:p w14:paraId="6469D97C" w14:textId="43238F11" w:rsidR="00B9780C" w:rsidRPr="009A213A" w:rsidRDefault="47A40EF4">
      <w:pPr>
        <w:pStyle w:val="PBParagraph"/>
      </w:pPr>
      <w:r w:rsidRPr="009A213A">
        <w:t xml:space="preserve">In addition, some States of origin finance (part of) their adoption system through the costs and fees paid, and part of their child protection system through contributions and donations (see Chapter </w:t>
      </w:r>
      <w:r w:rsidR="00151E36">
        <w:fldChar w:fldCharType="begin"/>
      </w:r>
      <w:r w:rsidR="00151E36">
        <w:instrText xml:space="preserve"> REF _Ref228436428 \r \h </w:instrText>
      </w:r>
      <w:r w:rsidR="00151E36">
        <w:fldChar w:fldCharType="separate"/>
      </w:r>
      <w:r w:rsidR="00F26920">
        <w:t>7</w:t>
      </w:r>
      <w:r w:rsidR="00151E36">
        <w:fldChar w:fldCharType="end"/>
      </w:r>
      <w:r w:rsidRPr="009A213A">
        <w:t>). States wanting to ensure a steady flow of external funds to support their adoption system</w:t>
      </w:r>
      <w:r w:rsidR="00E00368" w:rsidRPr="009A213A">
        <w:t>s</w:t>
      </w:r>
      <w:r w:rsidRPr="009A213A">
        <w:t xml:space="preserve"> and their child protection efforts may feel obliged to ensure that children are “supplied” for intercountry adoption or impose services </w:t>
      </w:r>
      <w:r w:rsidR="00130445" w:rsidRPr="009A213A">
        <w:t xml:space="preserve">for the adoption </w:t>
      </w:r>
      <w:r w:rsidRPr="009A213A">
        <w:t>that are not necessary or may be excessive.</w:t>
      </w:r>
      <w:r w:rsidR="008C65D5" w:rsidRPr="009A213A">
        <w:rPr>
          <w:rStyle w:val="FootnoteReference"/>
        </w:rPr>
        <w:footnoteReference w:id="85"/>
      </w:r>
      <w:r w:rsidRPr="009A213A">
        <w:t xml:space="preserve"> </w:t>
      </w:r>
      <w:r w:rsidR="008C132A" w:rsidRPr="009A213A">
        <w:t xml:space="preserve">In turn, AABs in receiving States may also feel a certain </w:t>
      </w:r>
      <w:r w:rsidR="008C132A" w:rsidRPr="00A73F07">
        <w:t xml:space="preserve">pressure to seek and collect these contributions </w:t>
      </w:r>
      <w:r w:rsidR="00E17230" w:rsidRPr="00A73F07">
        <w:t xml:space="preserve">and donations to maintain their partnership and meet the needs of children. All </w:t>
      </w:r>
      <w:r w:rsidR="00927E5A" w:rsidRPr="00A73F07">
        <w:t xml:space="preserve">of </w:t>
      </w:r>
      <w:r w:rsidR="00E17230" w:rsidRPr="00A73F07">
        <w:t>th</w:t>
      </w:r>
      <w:r w:rsidR="00BB511C" w:rsidRPr="00A73F07">
        <w:t>e</w:t>
      </w:r>
      <w:r w:rsidR="00E17230" w:rsidRPr="00A73F07">
        <w:t>s</w:t>
      </w:r>
      <w:r w:rsidR="00BB511C" w:rsidRPr="00A73F07">
        <w:t>e</w:t>
      </w:r>
      <w:r w:rsidR="00E17230" w:rsidRPr="00A73F07">
        <w:t xml:space="preserve"> situation</w:t>
      </w:r>
      <w:r w:rsidR="00BB511C" w:rsidRPr="00A73F07">
        <w:t>s</w:t>
      </w:r>
      <w:r w:rsidR="2814FAFF" w:rsidRPr="00A73F07">
        <w:t xml:space="preserve"> </w:t>
      </w:r>
      <w:r w:rsidRPr="00A73F07">
        <w:t>create dependency.</w:t>
      </w:r>
      <w:r w:rsidR="00136D63" w:rsidRPr="00A73F07">
        <w:rPr>
          <w:rStyle w:val="FootnoteReference"/>
        </w:rPr>
        <w:footnoteReference w:id="86"/>
      </w:r>
      <w:r w:rsidRPr="00A73F07">
        <w:t xml:space="preserve"> For example, authorities, </w:t>
      </w:r>
      <w:r w:rsidR="00A0198A" w:rsidRPr="00A73F07">
        <w:t>AABs</w:t>
      </w:r>
      <w:r w:rsidRPr="00A73F07">
        <w:t xml:space="preserve">, </w:t>
      </w:r>
      <w:r w:rsidR="00BB4274" w:rsidRPr="00A73F07">
        <w:t>child</w:t>
      </w:r>
      <w:r w:rsidR="00927176" w:rsidRPr="00A73F07">
        <w:t>care</w:t>
      </w:r>
      <w:r w:rsidRPr="00A73F07">
        <w:t xml:space="preserve"> institutions and other actors expect to receive money if adoptions are carried out. Therefore, they may promote the abandonment of children</w:t>
      </w:r>
      <w:r w:rsidR="008C65D5" w:rsidRPr="00A73F07">
        <w:rPr>
          <w:rStyle w:val="FootnoteReference"/>
        </w:rPr>
        <w:footnoteReference w:id="87"/>
      </w:r>
      <w:r w:rsidRPr="00A73F07">
        <w:t xml:space="preserve"> and hinder the correct implementation of the </w:t>
      </w:r>
      <w:r w:rsidR="00F61902" w:rsidRPr="00A73F07">
        <w:t xml:space="preserve">principle of </w:t>
      </w:r>
      <w:r w:rsidRPr="00A73F07">
        <w:t>subsidiarity. As the African Child Policy Forum recognises</w:t>
      </w:r>
      <w:r w:rsidR="00C54797" w:rsidRPr="00A73F07">
        <w:t>,</w:t>
      </w:r>
      <w:r w:rsidRPr="00A73F07">
        <w:t xml:space="preserve"> “money determines not</w:t>
      </w:r>
      <w:r w:rsidRPr="009A213A">
        <w:t xml:space="preserve"> only the way (…) adoptions are carried out, but also the reasons for which many are initiated.”</w:t>
      </w:r>
      <w:r w:rsidR="008C65D5" w:rsidRPr="009A213A">
        <w:rPr>
          <w:rStyle w:val="FootnoteReference"/>
        </w:rPr>
        <w:footnoteReference w:id="88"/>
      </w:r>
    </w:p>
    <w:p w14:paraId="4BC95378" w14:textId="7F9907D3" w:rsidR="00B9780C" w:rsidRPr="009A213A" w:rsidRDefault="00B9780C" w:rsidP="004047D5">
      <w:pPr>
        <w:pStyle w:val="Heading2"/>
        <w:numPr>
          <w:ilvl w:val="1"/>
          <w:numId w:val="2"/>
        </w:numPr>
      </w:pPr>
      <w:bookmarkStart w:id="70" w:name="_Toc236067900"/>
      <w:r w:rsidRPr="009A213A">
        <w:t>The risks associated with private, independent and non–Convention adoptions</w:t>
      </w:r>
      <w:bookmarkEnd w:id="70"/>
    </w:p>
    <w:p w14:paraId="0594123E" w14:textId="46345EA2" w:rsidR="00B9780C" w:rsidRPr="009A213A" w:rsidRDefault="00B9780C" w:rsidP="00091BAE">
      <w:pPr>
        <w:pStyle w:val="PBParagraph"/>
      </w:pPr>
      <w:r w:rsidRPr="009A213A">
        <w:t>Financial abuses occur more readily in private adoptions because these adoptions generally take place in circumstances where there is more limited oversight by authorities.</w:t>
      </w:r>
      <w:r w:rsidR="008C65D5" w:rsidRPr="009A213A">
        <w:rPr>
          <w:rStyle w:val="FootnoteReference"/>
        </w:rPr>
        <w:footnoteReference w:id="89"/>
      </w:r>
      <w:r w:rsidRPr="009A213A">
        <w:t xml:space="preserve"> The fact that the arrangements are made directly between </w:t>
      </w:r>
      <w:r w:rsidR="00BF7964" w:rsidRPr="009A213A">
        <w:t xml:space="preserve">birth </w:t>
      </w:r>
      <w:r w:rsidRPr="009A213A">
        <w:t xml:space="preserve">parents in one State and </w:t>
      </w:r>
      <w:r w:rsidR="006F7CF3" w:rsidRPr="009A213A">
        <w:t>PAPs</w:t>
      </w:r>
      <w:r w:rsidRPr="009A213A">
        <w:t xml:space="preserve"> in another State is one reason for a variety of abuses and pressures. In most cases, both the </w:t>
      </w:r>
      <w:r w:rsidR="00BF7964" w:rsidRPr="009A213A">
        <w:t xml:space="preserve">birth </w:t>
      </w:r>
      <w:r w:rsidRPr="009A213A">
        <w:t xml:space="preserve">parents and the </w:t>
      </w:r>
      <w:r w:rsidR="006F7CF3" w:rsidRPr="009A213A">
        <w:t>PAPs</w:t>
      </w:r>
      <w:r w:rsidRPr="009A213A">
        <w:t xml:space="preserve"> are not well-informed or counselled</w:t>
      </w:r>
      <w:r w:rsidR="00423941" w:rsidRPr="009A213A">
        <w:t xml:space="preserve">. This may result in an agreement for </w:t>
      </w:r>
      <w:r w:rsidRPr="009A213A">
        <w:t>the sale of the child</w:t>
      </w:r>
      <w:r w:rsidR="00423941" w:rsidRPr="009A213A">
        <w:t>,</w:t>
      </w:r>
      <w:r w:rsidRPr="009A213A">
        <w:t xml:space="preserve"> or to another type of illegal or abusive arrangement</w:t>
      </w:r>
      <w:r w:rsidR="00BC2834" w:rsidRPr="009A213A">
        <w:t>,</w:t>
      </w:r>
      <w:r w:rsidRPr="009A213A">
        <w:t xml:space="preserve"> which will not be in the best interests of the child. It may </w:t>
      </w:r>
      <w:r w:rsidR="00BC2834" w:rsidRPr="009A213A">
        <w:t xml:space="preserve">also </w:t>
      </w:r>
      <w:r w:rsidRPr="009A213A">
        <w:t xml:space="preserve">lead some people, overwhelmed by their desire to adopt, to be more likely to offer money in exchange for the facilitation of the adoption process. </w:t>
      </w:r>
    </w:p>
    <w:p w14:paraId="1C8C7A5D" w14:textId="621F566C" w:rsidR="00B9780C" w:rsidRPr="009A213A" w:rsidRDefault="00830565" w:rsidP="00091BAE">
      <w:pPr>
        <w:pStyle w:val="PBParagraph"/>
      </w:pPr>
      <w:r w:rsidRPr="009A213A">
        <w:t xml:space="preserve">Financial abuses may also occur in independent </w:t>
      </w:r>
      <w:r w:rsidR="00BA69D0" w:rsidRPr="009A213A">
        <w:t xml:space="preserve">adoptions. These are </w:t>
      </w:r>
      <w:r w:rsidR="00B9780C" w:rsidRPr="009A213A">
        <w:t xml:space="preserve">adoptions where </w:t>
      </w:r>
      <w:r w:rsidR="006F7CF3" w:rsidRPr="009A213A">
        <w:t>PAPs</w:t>
      </w:r>
      <w:r w:rsidR="00B9780C" w:rsidRPr="009A213A">
        <w:t xml:space="preserve"> are approved as eligible and suit</w:t>
      </w:r>
      <w:r w:rsidR="00BA69D0" w:rsidRPr="009A213A">
        <w:t>able</w:t>
      </w:r>
      <w:r w:rsidR="00B9780C" w:rsidRPr="009A213A">
        <w:t xml:space="preserve"> to adopt by their Central Authority or </w:t>
      </w:r>
      <w:r w:rsidR="001E0389" w:rsidRPr="009A213A">
        <w:t>AAB</w:t>
      </w:r>
      <w:r w:rsidR="00B9780C" w:rsidRPr="009A213A">
        <w:t xml:space="preserve"> and then travel independently to a State of origin to find a child to adopt</w:t>
      </w:r>
      <w:r w:rsidR="00BA69D0" w:rsidRPr="009A213A">
        <w:t xml:space="preserve">. This is done </w:t>
      </w:r>
      <w:r w:rsidR="00B9780C" w:rsidRPr="009A213A">
        <w:t xml:space="preserve">without the assistance of a </w:t>
      </w:r>
      <w:r w:rsidR="00B9780C" w:rsidRPr="009A213A">
        <w:lastRenderedPageBreak/>
        <w:t xml:space="preserve">Central Authority or </w:t>
      </w:r>
      <w:r w:rsidR="001E0389" w:rsidRPr="009A213A">
        <w:t>AAB</w:t>
      </w:r>
      <w:r w:rsidR="00B9780C" w:rsidRPr="009A213A">
        <w:t xml:space="preserve"> in the State of origin</w:t>
      </w:r>
      <w:r w:rsidR="00B106C0" w:rsidRPr="009A213A">
        <w:t>.</w:t>
      </w:r>
      <w:r w:rsidR="008C65D5" w:rsidRPr="009A213A">
        <w:rPr>
          <w:rStyle w:val="FootnoteReference"/>
        </w:rPr>
        <w:footnoteReference w:id="90"/>
      </w:r>
      <w:r w:rsidR="00B106C0" w:rsidRPr="009A213A">
        <w:t xml:space="preserve"> In these situations, </w:t>
      </w:r>
      <w:r w:rsidR="006F7CF3" w:rsidRPr="009A213A">
        <w:t>PAPs</w:t>
      </w:r>
      <w:r w:rsidR="00B9780C" w:rsidRPr="009A213A">
        <w:t xml:space="preserve"> are more vulnerable to all sorts of exploitation, pressures and threats exerted by unscrupulous intermediaries, </w:t>
      </w:r>
      <w:r w:rsidR="004970FD" w:rsidRPr="009A213A">
        <w:t>due to</w:t>
      </w:r>
      <w:r w:rsidR="00B9780C" w:rsidRPr="009A213A">
        <w:t xml:space="preserve"> the lack of guidance and protection in the State of origin. Even if in Contracting States, </w:t>
      </w:r>
      <w:r w:rsidR="004970FD" w:rsidRPr="009A213A">
        <w:t xml:space="preserve">the </w:t>
      </w:r>
      <w:r w:rsidR="00B9780C" w:rsidRPr="009A213A">
        <w:t xml:space="preserve">Central Authorities or competent authorities intervene at one point </w:t>
      </w:r>
      <w:r w:rsidR="00B106C0" w:rsidRPr="009A213A">
        <w:t xml:space="preserve">in </w:t>
      </w:r>
      <w:r w:rsidR="00B9780C" w:rsidRPr="009A213A">
        <w:t xml:space="preserve">the process, </w:t>
      </w:r>
      <w:r w:rsidR="007E089F" w:rsidRPr="009A213A">
        <w:t>this does not provide equivalent protection against the risks of abuses. I</w:t>
      </w:r>
      <w:r w:rsidR="00B9780C" w:rsidRPr="009A213A">
        <w:t xml:space="preserve">ndependent adoptions do not offer the same safeguards as when a Central Authority or an </w:t>
      </w:r>
      <w:r w:rsidR="001E0389" w:rsidRPr="009A213A">
        <w:t>AAB</w:t>
      </w:r>
      <w:r w:rsidR="00B9780C" w:rsidRPr="009A213A">
        <w:t xml:space="preserve"> guides </w:t>
      </w:r>
      <w:r w:rsidR="006F7CF3" w:rsidRPr="009A213A">
        <w:t>PAPs</w:t>
      </w:r>
      <w:r w:rsidR="00B9780C" w:rsidRPr="009A213A">
        <w:t xml:space="preserve"> from beginning to end, provided that the </w:t>
      </w:r>
      <w:r w:rsidR="001E0389" w:rsidRPr="009A213A">
        <w:t>AAB</w:t>
      </w:r>
      <w:r w:rsidR="00B9780C" w:rsidRPr="009A213A">
        <w:t xml:space="preserve"> complies with the Convention. </w:t>
      </w:r>
      <w:r w:rsidR="001341B1" w:rsidRPr="009A213A">
        <w:t>A</w:t>
      </w:r>
      <w:r w:rsidR="002D5806" w:rsidRPr="009A213A">
        <w:t>doption through qualified and ethical professionals (either at the Central Authority or through an AAB) provides the benefits of working with a multi-disciplinary team of qualified and experienced professionals who can assist PAPs with understanding and navigating the intercountry adoption process, including its financial aspects.</w:t>
      </w:r>
    </w:p>
    <w:p w14:paraId="0A73DB53" w14:textId="206597E3" w:rsidR="00D71776" w:rsidRPr="009A213A" w:rsidRDefault="00B9780C">
      <w:pPr>
        <w:pStyle w:val="PBParagraph"/>
      </w:pPr>
      <w:r w:rsidRPr="009A213A">
        <w:t>In light of the above, the 2010</w:t>
      </w:r>
      <w:r w:rsidR="008A417E" w:rsidRPr="009A213A">
        <w:t>, 2015 and 2022</w:t>
      </w:r>
      <w:r w:rsidRPr="009A213A">
        <w:t xml:space="preserve"> Special Commission</w:t>
      </w:r>
      <w:r w:rsidR="008A417E" w:rsidRPr="009A213A">
        <w:t xml:space="preserve"> meetings</w:t>
      </w:r>
      <w:r w:rsidRPr="009A213A">
        <w:t xml:space="preserve"> concluded that private and independent adoptions are not compatible with the Convention</w:t>
      </w:r>
      <w:r w:rsidR="00906D50" w:rsidRPr="009A213A">
        <w:t xml:space="preserve">, </w:t>
      </w:r>
      <w:r w:rsidRPr="009A213A">
        <w:t>and recommended their prohibition</w:t>
      </w:r>
      <w:r w:rsidR="001E0389" w:rsidRPr="009A213A">
        <w:t>.</w:t>
      </w:r>
      <w:r w:rsidR="008C65D5" w:rsidRPr="009A213A">
        <w:rPr>
          <w:rStyle w:val="FootnoteReference"/>
        </w:rPr>
        <w:footnoteReference w:id="91"/>
      </w:r>
      <w:r w:rsidR="00A329B9" w:rsidRPr="009A213A">
        <w:t xml:space="preserve"> </w:t>
      </w:r>
      <w:r w:rsidR="001E0389" w:rsidRPr="009A213A">
        <w:t>In addition, the</w:t>
      </w:r>
      <w:r w:rsidR="00A329B9" w:rsidRPr="009A213A">
        <w:t xml:space="preserve"> Toolkit </w:t>
      </w:r>
      <w:r w:rsidR="008A6798" w:rsidRPr="009A213A">
        <w:t>against Illicit Practices</w:t>
      </w:r>
      <w:r w:rsidR="00A329B9" w:rsidRPr="009A213A">
        <w:t xml:space="preserve"> </w:t>
      </w:r>
      <w:r w:rsidR="00F53BE2" w:rsidRPr="009A213A">
        <w:t>made</w:t>
      </w:r>
      <w:r w:rsidR="000A341F" w:rsidRPr="009A213A">
        <w:t xml:space="preserve"> clear </w:t>
      </w:r>
      <w:r w:rsidR="00F53BE2" w:rsidRPr="009A213A">
        <w:t>that</w:t>
      </w:r>
      <w:r w:rsidR="000404EB" w:rsidRPr="009A213A" w:rsidDel="000A341F">
        <w:t xml:space="preserve"> </w:t>
      </w:r>
      <w:r w:rsidR="000404EB" w:rsidRPr="009A213A">
        <w:t xml:space="preserve">private and independent adoptions </w:t>
      </w:r>
      <w:r w:rsidR="00136D63" w:rsidRPr="009A213A">
        <w:t xml:space="preserve">are </w:t>
      </w:r>
      <w:r w:rsidR="000404EB" w:rsidRPr="009A213A">
        <w:t>illicit practices.</w:t>
      </w:r>
      <w:r w:rsidR="001E0389" w:rsidRPr="009A213A">
        <w:rPr>
          <w:rStyle w:val="FootnoteReference"/>
        </w:rPr>
        <w:t xml:space="preserve"> </w:t>
      </w:r>
      <w:r w:rsidR="001E0389" w:rsidRPr="009A213A">
        <w:rPr>
          <w:rStyle w:val="FootnoteReference"/>
        </w:rPr>
        <w:footnoteReference w:id="92"/>
      </w:r>
      <w:r w:rsidR="002E32C8" w:rsidRPr="009A213A">
        <w:t xml:space="preserve"> </w:t>
      </w:r>
      <w:r w:rsidR="00624644" w:rsidRPr="009A213A">
        <w:t xml:space="preserve">In practice, </w:t>
      </w:r>
      <w:r w:rsidR="001E0389" w:rsidRPr="009A213A">
        <w:t>many States</w:t>
      </w:r>
      <w:r w:rsidR="005C7066" w:rsidRPr="009A213A">
        <w:t>, in line with the 1993 Adoption Convention, require the involvement of both Central Authorities (</w:t>
      </w:r>
      <w:r w:rsidR="00625A0B" w:rsidRPr="009A213A">
        <w:t xml:space="preserve">in the </w:t>
      </w:r>
      <w:r w:rsidR="005C7066" w:rsidRPr="009A213A">
        <w:t>State of origin and receiving State)</w:t>
      </w:r>
      <w:r w:rsidR="001E0389" w:rsidRPr="009A213A">
        <w:t xml:space="preserve"> </w:t>
      </w:r>
      <w:r w:rsidR="005C7066" w:rsidRPr="009A213A">
        <w:t xml:space="preserve">and thus </w:t>
      </w:r>
      <w:r w:rsidR="00872691" w:rsidRPr="009A213A">
        <w:t>have</w:t>
      </w:r>
      <w:r w:rsidR="002E32C8" w:rsidRPr="009A213A">
        <w:t xml:space="preserve"> already</w:t>
      </w:r>
      <w:r w:rsidR="00872691" w:rsidRPr="009A213A">
        <w:t xml:space="preserve"> prohibited </w:t>
      </w:r>
      <w:r w:rsidR="001E0389" w:rsidRPr="009A213A">
        <w:t>private adoptions</w:t>
      </w:r>
      <w:r w:rsidR="001E0389" w:rsidRPr="009A213A">
        <w:rPr>
          <w:rStyle w:val="FootnoteReference"/>
        </w:rPr>
        <w:footnoteReference w:id="93"/>
      </w:r>
      <w:r w:rsidR="001E0389" w:rsidRPr="009A213A">
        <w:t xml:space="preserve"> </w:t>
      </w:r>
      <w:r w:rsidR="006D08F3" w:rsidRPr="009A213A">
        <w:t>a</w:t>
      </w:r>
      <w:r w:rsidR="00872691" w:rsidRPr="009A213A">
        <w:t xml:space="preserve">nd </w:t>
      </w:r>
      <w:r w:rsidR="00C7391F" w:rsidRPr="009A213A">
        <w:t xml:space="preserve">/ or </w:t>
      </w:r>
      <w:r w:rsidR="00872691" w:rsidRPr="009A213A">
        <w:t>i</w:t>
      </w:r>
      <w:r w:rsidR="001E0389" w:rsidRPr="009A213A">
        <w:t>ndependent adoptions</w:t>
      </w:r>
      <w:r w:rsidR="002E32C8" w:rsidRPr="009A213A">
        <w:t>.</w:t>
      </w:r>
      <w:r w:rsidR="00C96D48" w:rsidRPr="009A213A">
        <w:rPr>
          <w:rStyle w:val="FootnoteReference"/>
        </w:rPr>
        <w:footnoteReference w:id="94"/>
      </w:r>
      <w:r w:rsidR="001E0389" w:rsidRPr="009A213A">
        <w:t xml:space="preserve"> </w:t>
      </w:r>
    </w:p>
    <w:p w14:paraId="12840CC7" w14:textId="789364D6" w:rsidR="00B9780C" w:rsidRPr="009A213A" w:rsidRDefault="00B934D7" w:rsidP="00091BAE">
      <w:pPr>
        <w:pStyle w:val="PBParagraph"/>
      </w:pPr>
      <w:r w:rsidRPr="009A213A">
        <w:t>Regarding the involvement of AABs, the situation differs</w:t>
      </w:r>
      <w:r w:rsidR="00625A0B" w:rsidRPr="009A213A">
        <w:t>. S</w:t>
      </w:r>
      <w:r w:rsidR="001E0389" w:rsidRPr="009A213A">
        <w:t xml:space="preserve">ome States have </w:t>
      </w:r>
      <w:r w:rsidR="003C72B1" w:rsidRPr="009A213A">
        <w:t xml:space="preserve">recently </w:t>
      </w:r>
      <w:r w:rsidR="001E0389" w:rsidRPr="009A213A">
        <w:t>decided to only mediate intercountry adoptions between Central Authorities with no involvement of AABs</w:t>
      </w:r>
      <w:r w:rsidR="00C142B5" w:rsidRPr="009A213A">
        <w:t>.</w:t>
      </w:r>
      <w:r w:rsidR="009729C7" w:rsidRPr="00133056">
        <w:rPr>
          <w:rStyle w:val="FootnoteReference"/>
        </w:rPr>
        <w:footnoteReference w:id="95"/>
      </w:r>
      <w:r w:rsidR="001E0389" w:rsidRPr="009A213A">
        <w:t xml:space="preserve"> </w:t>
      </w:r>
      <w:r w:rsidR="00C142B5" w:rsidRPr="009A213A">
        <w:t>O</w:t>
      </w:r>
      <w:r w:rsidR="001E0389" w:rsidRPr="009A213A">
        <w:t>ther receiving States</w:t>
      </w:r>
      <w:r w:rsidR="00C142B5" w:rsidRPr="009A213A">
        <w:t xml:space="preserve"> have</w:t>
      </w:r>
      <w:r w:rsidR="001E0389" w:rsidRPr="009A213A">
        <w:t xml:space="preserve"> made the intervention of AABs </w:t>
      </w:r>
      <w:r w:rsidR="00B9780C" w:rsidRPr="009A213A">
        <w:t>compulsory</w:t>
      </w:r>
      <w:r w:rsidR="001E0389" w:rsidRPr="009A213A">
        <w:t>.</w:t>
      </w:r>
      <w:r w:rsidR="00D5376C" w:rsidRPr="00133056">
        <w:rPr>
          <w:rStyle w:val="FootnoteReference"/>
        </w:rPr>
        <w:footnoteReference w:id="96"/>
      </w:r>
      <w:r w:rsidR="001E0389" w:rsidRPr="009A213A">
        <w:t xml:space="preserve"> </w:t>
      </w:r>
      <w:r w:rsidR="00A71DA7" w:rsidRPr="009A213A">
        <w:t>In b</w:t>
      </w:r>
      <w:r w:rsidR="001E0389" w:rsidRPr="009A213A">
        <w:t xml:space="preserve">oth </w:t>
      </w:r>
      <w:r w:rsidR="00A71DA7" w:rsidRPr="009A213A">
        <w:t>cases</w:t>
      </w:r>
      <w:r w:rsidR="004442DC" w:rsidRPr="009A213A">
        <w:t xml:space="preserve">, this </w:t>
      </w:r>
      <w:r w:rsidR="003003D7" w:rsidRPr="009A213A">
        <w:t xml:space="preserve">seeks to </w:t>
      </w:r>
      <w:r w:rsidR="00B9780C" w:rsidRPr="009A213A">
        <w:t>increas</w:t>
      </w:r>
      <w:r w:rsidR="003003D7" w:rsidRPr="009A213A">
        <w:t>e</w:t>
      </w:r>
      <w:r w:rsidR="00C04566" w:rsidRPr="009A213A">
        <w:t xml:space="preserve"> </w:t>
      </w:r>
      <w:r w:rsidR="00B9780C" w:rsidRPr="009A213A">
        <w:t xml:space="preserve">the level of control and supervision over the adoption and therefore limit the risk of abuses and unprofessional practices, in particular </w:t>
      </w:r>
      <w:r w:rsidR="003003D7" w:rsidRPr="009A213A">
        <w:t xml:space="preserve">with respect to </w:t>
      </w:r>
      <w:r w:rsidR="00B9780C" w:rsidRPr="009A213A">
        <w:t>the financial aspects of the adoption.</w:t>
      </w:r>
      <w:r w:rsidR="008C65D5" w:rsidRPr="009A213A">
        <w:rPr>
          <w:rStyle w:val="FootnoteReference"/>
        </w:rPr>
        <w:footnoteReference w:id="97"/>
      </w:r>
      <w:r w:rsidR="008C65D5" w:rsidRPr="009A213A">
        <w:t xml:space="preserve"> </w:t>
      </w:r>
    </w:p>
    <w:p w14:paraId="6EEADEB2" w14:textId="7480AFA3" w:rsidR="00B9780C" w:rsidRPr="009A213A" w:rsidRDefault="00B9780C" w:rsidP="00091BAE">
      <w:pPr>
        <w:pStyle w:val="PBParagraph"/>
      </w:pPr>
      <w:r w:rsidRPr="009A213A">
        <w:t xml:space="preserve">In addition, the risk of financial abuses and the procurement of children tend to be greater in States which are not Party to the </w:t>
      </w:r>
      <w:r w:rsidR="001E0389" w:rsidRPr="009A213A">
        <w:t xml:space="preserve">1993 Adoption </w:t>
      </w:r>
      <w:r w:rsidRPr="009A213A">
        <w:t>Convention</w:t>
      </w:r>
      <w:r w:rsidR="00A23961" w:rsidRPr="009A213A">
        <w:t xml:space="preserve">. This is </w:t>
      </w:r>
      <w:r w:rsidRPr="009A213A">
        <w:t xml:space="preserve">precisely because private and independent adoptions take place more frequently. Furthermore, the lack of a Central Authority, designated under the Convention, to supervise the adoption procedure is also a source of problems. </w:t>
      </w:r>
      <w:r w:rsidR="00A73186" w:rsidRPr="00335E14">
        <w:t xml:space="preserve">While </w:t>
      </w:r>
      <w:r w:rsidRPr="009A213A">
        <w:t xml:space="preserve">States Parties should, as far as practicable, apply the </w:t>
      </w:r>
      <w:r w:rsidR="00A23961" w:rsidRPr="00D863CD">
        <w:t xml:space="preserve">safeguards and </w:t>
      </w:r>
      <w:r w:rsidRPr="00D863CD">
        <w:t>standards</w:t>
      </w:r>
      <w:r w:rsidRPr="009A213A">
        <w:t xml:space="preserve"> of the Convention to the intercountry adoption</w:t>
      </w:r>
      <w:r w:rsidR="00893E1D" w:rsidRPr="009A213A">
        <w:t>s</w:t>
      </w:r>
      <w:r w:rsidRPr="009A213A">
        <w:t xml:space="preserve"> with States </w:t>
      </w:r>
      <w:r w:rsidR="00893E1D" w:rsidRPr="009A213A">
        <w:t>that</w:t>
      </w:r>
      <w:r w:rsidRPr="009A213A">
        <w:t xml:space="preserve"> have not yet joined the Convention</w:t>
      </w:r>
      <w:r w:rsidR="008C65D5" w:rsidRPr="009A213A">
        <w:rPr>
          <w:rStyle w:val="FootnoteReference"/>
        </w:rPr>
        <w:footnoteReference w:id="98"/>
      </w:r>
      <w:r w:rsidRPr="009A213A">
        <w:t xml:space="preserve"> (including financial issues</w:t>
      </w:r>
      <w:r w:rsidRPr="00335E14">
        <w:t>),</w:t>
      </w:r>
      <w:r w:rsidRPr="009A213A">
        <w:t xml:space="preserve"> this is often not done</w:t>
      </w:r>
      <w:r w:rsidR="007541C2" w:rsidRPr="00335E14">
        <w:t xml:space="preserve"> in practice</w:t>
      </w:r>
      <w:r w:rsidRPr="009A213A">
        <w:t xml:space="preserve">. </w:t>
      </w:r>
    </w:p>
    <w:p w14:paraId="436E398A" w14:textId="01E8D38C" w:rsidR="00B9780C" w:rsidRPr="004047D5" w:rsidRDefault="00B9780C" w:rsidP="004047D5">
      <w:pPr>
        <w:pStyle w:val="Heading2"/>
        <w:numPr>
          <w:ilvl w:val="1"/>
          <w:numId w:val="2"/>
        </w:numPr>
      </w:pPr>
      <w:bookmarkStart w:id="71" w:name="_Ref212145538"/>
      <w:bookmarkStart w:id="72" w:name="_Toc236067901"/>
      <w:r w:rsidRPr="004047D5">
        <w:t>A market around adoption</w:t>
      </w:r>
      <w:bookmarkEnd w:id="71"/>
      <w:bookmarkEnd w:id="72"/>
    </w:p>
    <w:p w14:paraId="76A24C1B" w14:textId="07DEE7B2" w:rsidR="00B9780C" w:rsidRPr="009A213A" w:rsidRDefault="00197A6E" w:rsidP="00091BAE">
      <w:pPr>
        <w:pStyle w:val="PBParagraph"/>
      </w:pPr>
      <w:r w:rsidRPr="009A213A">
        <w:t xml:space="preserve">There </w:t>
      </w:r>
      <w:r w:rsidR="00E86387" w:rsidRPr="009A213A">
        <w:t>are</w:t>
      </w:r>
      <w:r w:rsidRPr="009A213A">
        <w:t xml:space="preserve"> widespread concern</w:t>
      </w:r>
      <w:r w:rsidR="00F44450" w:rsidRPr="009A213A">
        <w:t>s</w:t>
      </w:r>
      <w:r w:rsidRPr="009A213A">
        <w:t xml:space="preserve"> that </w:t>
      </w:r>
      <w:r w:rsidR="00A76563" w:rsidRPr="009A213A">
        <w:t>i</w:t>
      </w:r>
      <w:r w:rsidR="00B9780C" w:rsidRPr="009A213A">
        <w:t xml:space="preserve">ntercountry adoption </w:t>
      </w:r>
      <w:r w:rsidR="00A42FBD" w:rsidRPr="009A213A">
        <w:t>has</w:t>
      </w:r>
      <w:r w:rsidRPr="009A213A">
        <w:t>, in some cases,</w:t>
      </w:r>
      <w:r w:rsidR="00B9780C" w:rsidRPr="009A213A">
        <w:t xml:space="preserve"> </w:t>
      </w:r>
      <w:r w:rsidRPr="009A213A">
        <w:t>become</w:t>
      </w:r>
      <w:r w:rsidR="00A76563" w:rsidRPr="009A213A">
        <w:t xml:space="preserve"> </w:t>
      </w:r>
      <w:r w:rsidR="00B9780C" w:rsidRPr="009A213A">
        <w:t>“nothing short of a market”.</w:t>
      </w:r>
      <w:r w:rsidR="008C65D5" w:rsidRPr="009A213A">
        <w:rPr>
          <w:rStyle w:val="FootnoteReference"/>
        </w:rPr>
        <w:footnoteReference w:id="99"/>
      </w:r>
      <w:r w:rsidR="00B9780C" w:rsidRPr="009A213A">
        <w:t xml:space="preserve"> In some States, a whole business </w:t>
      </w:r>
      <w:r w:rsidR="00A940FF" w:rsidRPr="009A213A">
        <w:t>was</w:t>
      </w:r>
      <w:r w:rsidR="00BF4D19" w:rsidRPr="009A213A">
        <w:t xml:space="preserve">, or </w:t>
      </w:r>
      <w:r w:rsidR="00B33125" w:rsidRPr="009A213A">
        <w:t>still is,</w:t>
      </w:r>
      <w:r w:rsidR="00B9780C" w:rsidRPr="009A213A">
        <w:t xml:space="preserve"> built around adoption. For example</w:t>
      </w:r>
      <w:r w:rsidR="00893E1D" w:rsidRPr="009A213A">
        <w:t>,</w:t>
      </w:r>
      <w:r w:rsidR="00B9780C" w:rsidRPr="009A213A">
        <w:t xml:space="preserve"> marketing firms help </w:t>
      </w:r>
      <w:r w:rsidR="006F7CF3" w:rsidRPr="009A213A">
        <w:t>PAPs</w:t>
      </w:r>
      <w:r w:rsidR="00B9780C" w:rsidRPr="009A213A">
        <w:t xml:space="preserve"> prepare biographies; hotels offer special facilities to </w:t>
      </w:r>
      <w:r w:rsidR="006F7CF3" w:rsidRPr="009A213A">
        <w:t>PAPs</w:t>
      </w:r>
      <w:r w:rsidR="00B9780C" w:rsidRPr="009A213A">
        <w:t xml:space="preserve">; travel agencies offer special packages to </w:t>
      </w:r>
      <w:r w:rsidR="006F7CF3" w:rsidRPr="009A213A">
        <w:t>PAPs</w:t>
      </w:r>
      <w:r w:rsidR="00B9780C" w:rsidRPr="009A213A">
        <w:t xml:space="preserve"> while they wait for the final adoption decision in the State of origin; special insurance policies exist for </w:t>
      </w:r>
      <w:r w:rsidR="006F7CF3" w:rsidRPr="009A213A">
        <w:t>PAPs</w:t>
      </w:r>
      <w:r w:rsidR="00B9780C" w:rsidRPr="009A213A">
        <w:t xml:space="preserve"> to reimburse expenses paid to a birth </w:t>
      </w:r>
      <w:r w:rsidR="00B9780C" w:rsidRPr="009A213A">
        <w:lastRenderedPageBreak/>
        <w:t>family that then changes its mind.</w:t>
      </w:r>
      <w:r w:rsidR="008C65D5" w:rsidRPr="009A213A">
        <w:rPr>
          <w:rStyle w:val="FootnoteReference"/>
        </w:rPr>
        <w:footnoteReference w:id="100"/>
      </w:r>
      <w:r w:rsidR="00B9780C" w:rsidRPr="009A213A">
        <w:t xml:space="preserve"> Therefore</w:t>
      </w:r>
      <w:r w:rsidR="00D23DB7" w:rsidRPr="009A213A">
        <w:t>,</w:t>
      </w:r>
      <w:r w:rsidR="00B9780C" w:rsidRPr="009A213A">
        <w:t xml:space="preserve"> there are many hidden economic interests behind intercountry adoption and many pe</w:t>
      </w:r>
      <w:r w:rsidR="00826F68">
        <w:t>rsons</w:t>
      </w:r>
      <w:r w:rsidR="00B9780C" w:rsidRPr="009A213A">
        <w:t xml:space="preserve"> are affected when adoptions decrease or stop in a particular State. </w:t>
      </w:r>
    </w:p>
    <w:p w14:paraId="35282312" w14:textId="49905C21" w:rsidR="008C4F35" w:rsidRPr="009A213A" w:rsidRDefault="00CB5D4E" w:rsidP="00091BAE">
      <w:pPr>
        <w:pStyle w:val="PBParagraph"/>
      </w:pPr>
      <w:r w:rsidRPr="009A213A">
        <w:t xml:space="preserve">There </w:t>
      </w:r>
      <w:r w:rsidR="00E86387" w:rsidRPr="009A213A">
        <w:t>are</w:t>
      </w:r>
      <w:r w:rsidRPr="009A213A">
        <w:t xml:space="preserve"> </w:t>
      </w:r>
      <w:r w:rsidR="00BD4684" w:rsidRPr="009A213A">
        <w:t xml:space="preserve">also </w:t>
      </w:r>
      <w:r w:rsidRPr="009A213A">
        <w:t xml:space="preserve">widespread concerns </w:t>
      </w:r>
      <w:r w:rsidR="00EE4BDB" w:rsidRPr="009A213A">
        <w:t xml:space="preserve">about the commercial aspects of </w:t>
      </w:r>
      <w:r w:rsidR="00BD4684" w:rsidRPr="009A213A">
        <w:t xml:space="preserve">post-adoption services – especially </w:t>
      </w:r>
      <w:r w:rsidR="00EE4BDB" w:rsidRPr="009A213A">
        <w:t>the search for origins</w:t>
      </w:r>
      <w:r w:rsidR="00DA6AD1" w:rsidRPr="009A213A">
        <w:t>.</w:t>
      </w:r>
      <w:r w:rsidR="00066202" w:rsidRPr="009A213A">
        <w:rPr>
          <w:rStyle w:val="FootnoteReference"/>
        </w:rPr>
        <w:footnoteReference w:id="101"/>
      </w:r>
      <w:r w:rsidR="007452FD" w:rsidRPr="009A213A">
        <w:t xml:space="preserve"> </w:t>
      </w:r>
      <w:r w:rsidR="00653707" w:rsidRPr="009A213A">
        <w:t xml:space="preserve">Some </w:t>
      </w:r>
      <w:r w:rsidR="00B91E7B" w:rsidRPr="009A213A">
        <w:t xml:space="preserve">unscrupulous </w:t>
      </w:r>
      <w:r w:rsidR="00167348">
        <w:t>people</w:t>
      </w:r>
      <w:r w:rsidR="00653707" w:rsidRPr="009A213A">
        <w:t xml:space="preserve"> </w:t>
      </w:r>
      <w:r w:rsidR="000D3C24" w:rsidRPr="009A213A">
        <w:t xml:space="preserve">may exploit </w:t>
      </w:r>
      <w:r w:rsidR="00653707" w:rsidRPr="009A213A">
        <w:t>adoptees</w:t>
      </w:r>
      <w:r w:rsidR="00C717DE" w:rsidRPr="009A213A">
        <w:t>’</w:t>
      </w:r>
      <w:r w:rsidR="00653707" w:rsidRPr="009A213A">
        <w:t xml:space="preserve"> vulnerabilit</w:t>
      </w:r>
      <w:r w:rsidR="00C717DE" w:rsidRPr="009A213A">
        <w:t>y</w:t>
      </w:r>
      <w:r w:rsidR="00E06097" w:rsidRPr="009A213A" w:rsidDel="00653707">
        <w:t>, particular</w:t>
      </w:r>
      <w:r w:rsidR="00251FD5">
        <w:t>ly</w:t>
      </w:r>
      <w:r w:rsidR="00E06097" w:rsidRPr="009A213A" w:rsidDel="00653707">
        <w:t xml:space="preserve"> when they </w:t>
      </w:r>
      <w:r w:rsidR="00653707" w:rsidRPr="009A213A">
        <w:t>are looking for information about their birth family</w:t>
      </w:r>
      <w:r w:rsidR="00E06097" w:rsidRPr="009A213A" w:rsidDel="00653707">
        <w:t xml:space="preserve">, to </w:t>
      </w:r>
      <w:r w:rsidR="00E06097" w:rsidRPr="009A213A" w:rsidDel="00C717DE">
        <w:t xml:space="preserve">make </w:t>
      </w:r>
      <w:r w:rsidR="00E06097" w:rsidRPr="009A213A" w:rsidDel="000D3C24">
        <w:t>undue gain</w:t>
      </w:r>
      <w:r w:rsidR="00C717DE" w:rsidRPr="009A213A">
        <w:t xml:space="preserve">. Considering the increased </w:t>
      </w:r>
      <w:r w:rsidR="00E96AD3" w:rsidRPr="009A213A">
        <w:t>requests for search for origins, it is believed that these markets may only flourish</w:t>
      </w:r>
      <w:r w:rsidR="00066202" w:rsidRPr="009A213A">
        <w:t xml:space="preserve"> further</w:t>
      </w:r>
      <w:r w:rsidR="00E96AD3" w:rsidRPr="009A213A">
        <w:t>, at the expense of adoptee</w:t>
      </w:r>
      <w:r w:rsidR="00005AB5">
        <w:t xml:space="preserve">s, </w:t>
      </w:r>
      <w:r w:rsidR="00BD7161" w:rsidRPr="009A213A">
        <w:t>and</w:t>
      </w:r>
      <w:r w:rsidR="00005AB5">
        <w:t xml:space="preserve"> </w:t>
      </w:r>
      <w:r w:rsidR="00005AB5" w:rsidRPr="009A213A">
        <w:t>that future reflection on costs around search for origins should take place</w:t>
      </w:r>
      <w:r w:rsidR="00495CA8">
        <w:t xml:space="preserve"> </w:t>
      </w:r>
      <w:r w:rsidR="00495CA8" w:rsidRPr="0050655B">
        <w:t xml:space="preserve">at domestic level – both within States of origin and </w:t>
      </w:r>
      <w:r w:rsidR="009D390D" w:rsidRPr="0050655B">
        <w:t>r</w:t>
      </w:r>
      <w:r w:rsidR="00495CA8" w:rsidRPr="0050655B">
        <w:t>eceiving States</w:t>
      </w:r>
      <w:r w:rsidR="00495CA8">
        <w:t xml:space="preserve"> – as well as in the context of international cooperation</w:t>
      </w:r>
      <w:r w:rsidR="00005AB5" w:rsidRPr="0050655B">
        <w:t>.</w:t>
      </w:r>
    </w:p>
    <w:p w14:paraId="64AFDF16" w14:textId="36C8C2CC" w:rsidR="00720FA4" w:rsidRPr="009A213A" w:rsidRDefault="00720FA4">
      <w:pPr>
        <w:spacing w:after="160" w:line="276" w:lineRule="auto"/>
        <w:rPr>
          <w:rFonts w:ascii="Raleway" w:eastAsiaTheme="majorEastAsia" w:hAnsi="Raleway" w:cstheme="majorBidi"/>
          <w:color w:val="03295A" w:themeColor="accent4"/>
          <w:sz w:val="19"/>
          <w:szCs w:val="19"/>
        </w:rPr>
      </w:pPr>
      <w:r w:rsidRPr="009A213A">
        <w:rPr>
          <w:rFonts w:ascii="Raleway" w:hAnsi="Raleway"/>
          <w:sz w:val="19"/>
          <w:szCs w:val="19"/>
        </w:rPr>
        <w:br w:type="page"/>
      </w:r>
    </w:p>
    <w:p w14:paraId="713D3E82" w14:textId="120C6035" w:rsidR="006B3848" w:rsidRPr="009A213A" w:rsidRDefault="51399839" w:rsidP="517CD47F">
      <w:pPr>
        <w:pStyle w:val="Heading1"/>
        <w:rPr>
          <w:rFonts w:ascii="Raleway" w:hAnsi="Raleway"/>
          <w:b/>
        </w:rPr>
      </w:pPr>
      <w:bookmarkStart w:id="73" w:name="_Ref212145789"/>
      <w:bookmarkStart w:id="74" w:name="_Toc236067902"/>
      <w:r w:rsidRPr="42714640">
        <w:rPr>
          <w:rFonts w:ascii="Raleway" w:hAnsi="Raleway"/>
          <w:b/>
        </w:rPr>
        <w:lastRenderedPageBreak/>
        <w:t xml:space="preserve">PREVENTING </w:t>
      </w:r>
      <w:r w:rsidR="42446996" w:rsidRPr="42714640">
        <w:rPr>
          <w:rFonts w:ascii="Raleway" w:hAnsi="Raleway"/>
          <w:b/>
        </w:rPr>
        <w:t xml:space="preserve">AND ADDRESSING </w:t>
      </w:r>
      <w:r w:rsidRPr="42714640">
        <w:rPr>
          <w:rFonts w:ascii="Raleway" w:hAnsi="Raleway"/>
          <w:b/>
        </w:rPr>
        <w:t xml:space="preserve">IMPROPER FINANCIAL </w:t>
      </w:r>
      <w:r w:rsidR="15CDD54C" w:rsidRPr="42714640">
        <w:rPr>
          <w:rFonts w:ascii="Raleway" w:hAnsi="Raleway"/>
          <w:b/>
        </w:rPr>
        <w:t>OR</w:t>
      </w:r>
      <w:r w:rsidR="42446996" w:rsidRPr="42714640">
        <w:rPr>
          <w:rFonts w:ascii="Raleway" w:hAnsi="Raleway"/>
          <w:b/>
        </w:rPr>
        <w:t xml:space="preserve"> OTHER </w:t>
      </w:r>
      <w:r w:rsidRPr="42714640">
        <w:rPr>
          <w:rFonts w:ascii="Raleway" w:hAnsi="Raleway"/>
          <w:b/>
        </w:rPr>
        <w:t>GAIN</w:t>
      </w:r>
      <w:r w:rsidR="7F322266" w:rsidRPr="42714640">
        <w:rPr>
          <w:rFonts w:ascii="Raleway" w:hAnsi="Raleway"/>
          <w:b/>
        </w:rPr>
        <w:t xml:space="preserve"> </w:t>
      </w:r>
      <w:r w:rsidR="59908FA8" w:rsidRPr="42714640">
        <w:rPr>
          <w:rFonts w:ascii="Raleway" w:hAnsi="Raleway"/>
          <w:b/>
        </w:rPr>
        <w:t>IN INTERCOUNTRY ADOPTION</w:t>
      </w:r>
      <w:bookmarkEnd w:id="73"/>
      <w:bookmarkEnd w:id="74"/>
    </w:p>
    <w:p w14:paraId="5594064C" w14:textId="422B3787" w:rsidR="006B3848" w:rsidRPr="009A213A" w:rsidRDefault="006B3848" w:rsidP="006B3848">
      <w:pPr>
        <w:pStyle w:val="PBParagraph"/>
      </w:pPr>
      <w:r w:rsidRPr="009A213A">
        <w:t xml:space="preserve">This Chapter presents some common problems that may result in improper financial </w:t>
      </w:r>
      <w:r w:rsidR="00DB2DBD" w:rsidRPr="009A213A">
        <w:t xml:space="preserve">or other </w:t>
      </w:r>
      <w:r w:rsidRPr="009A213A">
        <w:t xml:space="preserve">gain and </w:t>
      </w:r>
      <w:r w:rsidR="009A00D7" w:rsidRPr="009A213A">
        <w:t xml:space="preserve">provides some examples of </w:t>
      </w:r>
      <w:r w:rsidRPr="009A213A">
        <w:t xml:space="preserve">practices implemented by some States to overcome, prevent and / or address these problems. While these examples </w:t>
      </w:r>
      <w:r w:rsidR="00F26943">
        <w:t>illustrate possible approaches adopted</w:t>
      </w:r>
      <w:r w:rsidRPr="009A213A">
        <w:t xml:space="preserve"> by </w:t>
      </w:r>
      <w:r w:rsidR="00F26943">
        <w:t>certain</w:t>
      </w:r>
      <w:r w:rsidR="00F26943" w:rsidRPr="009A213A">
        <w:t xml:space="preserve"> </w:t>
      </w:r>
      <w:r w:rsidRPr="009A213A">
        <w:t xml:space="preserve">States, they </w:t>
      </w:r>
      <w:r w:rsidR="00F26943">
        <w:t>are</w:t>
      </w:r>
      <w:r w:rsidR="00F26943" w:rsidRPr="009A213A">
        <w:t xml:space="preserve"> </w:t>
      </w:r>
      <w:r w:rsidRPr="009A213A">
        <w:t xml:space="preserve">not exhaustive, and other States not </w:t>
      </w:r>
      <w:r w:rsidR="000A55A5">
        <w:t>referenced</w:t>
      </w:r>
      <w:r w:rsidR="000A55A5" w:rsidRPr="009A213A">
        <w:t xml:space="preserve"> </w:t>
      </w:r>
      <w:r w:rsidRPr="009A213A">
        <w:t xml:space="preserve">may </w:t>
      </w:r>
      <w:r w:rsidR="00082390" w:rsidRPr="009A213A">
        <w:t xml:space="preserve">have </w:t>
      </w:r>
      <w:r w:rsidR="000A55A5">
        <w:t>employed similar measures to attain</w:t>
      </w:r>
      <w:r w:rsidRPr="009A213A">
        <w:t xml:space="preserve"> comparable </w:t>
      </w:r>
      <w:r w:rsidR="000A55A5">
        <w:t>outcomes</w:t>
      </w:r>
      <w:r w:rsidRPr="009A213A">
        <w:t xml:space="preserve">. </w:t>
      </w:r>
    </w:p>
    <w:p w14:paraId="6B5F2409" w14:textId="0726C35C" w:rsidR="0028499B" w:rsidRPr="00596AC3" w:rsidRDefault="00DD4289" w:rsidP="006B3848">
      <w:pPr>
        <w:pStyle w:val="PBParagraph"/>
      </w:pPr>
      <w:r>
        <w:t>M</w:t>
      </w:r>
      <w:r w:rsidR="0028499B" w:rsidRPr="009A213A">
        <w:t>any States have a reactive approach in relation to malpractices and abuses in adoption procedures and tend to wait until problems are pervasive before addressing them.</w:t>
      </w:r>
      <w:r w:rsidR="0028499B" w:rsidRPr="009A213A">
        <w:rPr>
          <w:rStyle w:val="FootnoteReference"/>
        </w:rPr>
        <w:footnoteReference w:id="102"/>
      </w:r>
      <w:r w:rsidR="0028499B" w:rsidRPr="009A213A">
        <w:t xml:space="preserve"> For example, cases </w:t>
      </w:r>
      <w:r w:rsidR="00E71A39" w:rsidRPr="009A213A">
        <w:t xml:space="preserve">that </w:t>
      </w:r>
      <w:r w:rsidR="00040881" w:rsidRPr="009A213A">
        <w:t>involve</w:t>
      </w:r>
      <w:r w:rsidR="0028499B" w:rsidRPr="009A213A">
        <w:t xml:space="preserve"> serious </w:t>
      </w:r>
      <w:r w:rsidR="00F25CFB" w:rsidRPr="009A213A">
        <w:t>illicit practices</w:t>
      </w:r>
      <w:r w:rsidR="00040881" w:rsidRPr="009A213A">
        <w:t xml:space="preserve"> and </w:t>
      </w:r>
      <w:r w:rsidR="0028499B" w:rsidRPr="009A213A">
        <w:t>entail scandal at the global level often lead to States rushing to react</w:t>
      </w:r>
      <w:r w:rsidR="0028499B" w:rsidRPr="009A213A">
        <w:rPr>
          <w:rStyle w:val="FootnoteReference"/>
        </w:rPr>
        <w:footnoteReference w:id="103"/>
      </w:r>
      <w:r w:rsidR="0028499B" w:rsidRPr="009A213A">
        <w:t xml:space="preserve"> and declare that the </w:t>
      </w:r>
      <w:r w:rsidR="00D26CC3">
        <w:t xml:space="preserve">1993 Adoption </w:t>
      </w:r>
      <w:r w:rsidR="0028499B" w:rsidRPr="009A213A">
        <w:t xml:space="preserve">Convention should be strictly respected. However, other abuses may go unnoticed and continue day after day without </w:t>
      </w:r>
      <w:r w:rsidR="004D0C91" w:rsidRPr="009A213A">
        <w:t xml:space="preserve">an </w:t>
      </w:r>
      <w:r w:rsidR="0028499B" w:rsidRPr="009A213A">
        <w:t xml:space="preserve">effective reaction. </w:t>
      </w:r>
    </w:p>
    <w:p w14:paraId="7F976AD0" w14:textId="4D74259B" w:rsidR="00B3278D" w:rsidRDefault="002B7AB4">
      <w:pPr>
        <w:pStyle w:val="PBParagraph"/>
      </w:pPr>
      <w:r w:rsidRPr="009A213A">
        <w:t>States should do their best to have a preven</w:t>
      </w:r>
      <w:r w:rsidR="004D0C91" w:rsidRPr="009A213A">
        <w:t>t</w:t>
      </w:r>
      <w:r w:rsidRPr="009A213A">
        <w:t xml:space="preserve">ive, rather than reactive, approach. One of the first steps should be to </w:t>
      </w:r>
      <w:r w:rsidR="008D2DC4">
        <w:t>“[</w:t>
      </w:r>
      <w:r w:rsidRPr="009A213A">
        <w:t>e</w:t>
      </w:r>
      <w:r w:rsidR="008D2DC4">
        <w:t>]</w:t>
      </w:r>
      <w:r w:rsidRPr="009A213A">
        <w:t xml:space="preserve">stablish </w:t>
      </w:r>
      <w:r w:rsidR="000470E0">
        <w:t>[…]</w:t>
      </w:r>
      <w:r w:rsidRPr="009A213A">
        <w:t xml:space="preserve"> an adequate </w:t>
      </w:r>
      <w:r w:rsidRPr="00C450EA">
        <w:rPr>
          <w:b/>
        </w:rPr>
        <w:t>legal framework</w:t>
      </w:r>
      <w:r w:rsidRPr="009A213A">
        <w:t xml:space="preserve">, including </w:t>
      </w:r>
      <w:r w:rsidR="008D2DC4">
        <w:t xml:space="preserve">clear guidance for </w:t>
      </w:r>
      <w:r w:rsidRPr="009A213A">
        <w:t>the financial aspects of adoption</w:t>
      </w:r>
      <w:r w:rsidR="008D2DC4">
        <w:t>” (</w:t>
      </w:r>
      <w:r w:rsidR="00F34EFD">
        <w:rPr>
          <w:color w:val="00B050"/>
          <w:shd w:val="clear" w:color="auto" w:fill="FFFFFF" w:themeFill="background1"/>
        </w:rPr>
        <w:t xml:space="preserve">FS3 box </w:t>
      </w:r>
      <w:r w:rsidR="008D2DC4" w:rsidRPr="00A31E3D">
        <w:rPr>
          <w:color w:val="00B050"/>
          <w:shd w:val="clear" w:color="auto" w:fill="FFFFFF" w:themeFill="background1"/>
        </w:rPr>
        <w:t>02.1</w:t>
      </w:r>
      <w:r w:rsidR="008D2DC4">
        <w:t>)</w:t>
      </w:r>
      <w:r w:rsidRPr="009A213A">
        <w:t>, and to ensure proper implementation of this legal framework.</w:t>
      </w:r>
      <w:r w:rsidRPr="009A213A">
        <w:rPr>
          <w:rStyle w:val="FootnoteReference"/>
        </w:rPr>
        <w:footnoteReference w:id="104"/>
      </w:r>
      <w:r w:rsidR="00F21F22" w:rsidRPr="009A213A">
        <w:t xml:space="preserve"> </w:t>
      </w:r>
      <w:r w:rsidR="00B3278D" w:rsidRPr="009A213A">
        <w:t>States s</w:t>
      </w:r>
      <w:r w:rsidR="001A1E71" w:rsidRPr="009A213A">
        <w:t>hould also develop strict control mechanisms for financial issues</w:t>
      </w:r>
      <w:r w:rsidR="00BA504B" w:rsidRPr="009A213A">
        <w:t xml:space="preserve"> </w:t>
      </w:r>
      <w:r w:rsidR="006F284B" w:rsidRPr="009A213A">
        <w:t xml:space="preserve">and </w:t>
      </w:r>
      <w:r w:rsidR="00C17206" w:rsidRPr="009A213A">
        <w:t xml:space="preserve">enforce the Convention through significant sanction mechanisms. </w:t>
      </w:r>
    </w:p>
    <w:p w14:paraId="7755B6BB" w14:textId="77777777" w:rsidR="004047D5" w:rsidRPr="0055684C" w:rsidRDefault="004047D5" w:rsidP="004047D5">
      <w:pPr>
        <w:pStyle w:val="Heading2"/>
        <w:numPr>
          <w:ilvl w:val="1"/>
          <w:numId w:val="12"/>
        </w:numPr>
      </w:pPr>
      <w:bookmarkStart w:id="75" w:name="_Toc236067903"/>
      <w:r w:rsidRPr="0055684C">
        <w:t>Legal framework governing financial issues</w:t>
      </w:r>
      <w:bookmarkEnd w:id="75"/>
      <w:r w:rsidRPr="0055684C">
        <w:t xml:space="preserve"> </w:t>
      </w:r>
    </w:p>
    <w:p w14:paraId="647988D1" w14:textId="02D971C8" w:rsidR="00892D0A" w:rsidRPr="00335E14" w:rsidRDefault="00892D0A" w:rsidP="004047D5">
      <w:pPr>
        <w:pStyle w:val="Heading3"/>
      </w:pPr>
      <w:bookmarkStart w:id="76" w:name="_Toc184237732"/>
      <w:bookmarkStart w:id="77" w:name="_Toc184237733"/>
      <w:bookmarkStart w:id="78" w:name="_Toc184237734"/>
      <w:bookmarkStart w:id="79" w:name="_Toc184237735"/>
      <w:bookmarkStart w:id="80" w:name="_Toc184237736"/>
      <w:bookmarkStart w:id="81" w:name="_Toc184237737"/>
      <w:bookmarkStart w:id="82" w:name="_Toc236067904"/>
      <w:bookmarkStart w:id="83" w:name="_Hlk187926672"/>
      <w:bookmarkEnd w:id="76"/>
      <w:bookmarkEnd w:id="77"/>
      <w:bookmarkEnd w:id="78"/>
      <w:bookmarkEnd w:id="79"/>
      <w:bookmarkEnd w:id="80"/>
      <w:bookmarkEnd w:id="81"/>
      <w:r w:rsidRPr="00335E14">
        <w:t>Problem: Lack of or inadequate legislation on the financial aspects of intercountry adoption</w:t>
      </w:r>
      <w:bookmarkEnd w:id="82"/>
      <w:r w:rsidRPr="00335E14">
        <w:t xml:space="preserve"> </w:t>
      </w:r>
    </w:p>
    <w:p w14:paraId="025895A8" w14:textId="0EFE1235" w:rsidR="00BC3F83" w:rsidRDefault="00892D0A" w:rsidP="008A5CE3">
      <w:pPr>
        <w:pStyle w:val="PBParagraph"/>
      </w:pPr>
      <w:r w:rsidRPr="009A6847">
        <w:t>One of the main problems</w:t>
      </w:r>
      <w:r w:rsidRPr="00335E14">
        <w:t xml:space="preserve"> is the </w:t>
      </w:r>
      <w:r w:rsidR="00863227">
        <w:t>“</w:t>
      </w:r>
      <w:r w:rsidR="0073064D">
        <w:t>[</w:t>
      </w:r>
      <w:r w:rsidRPr="00335E14">
        <w:t>l</w:t>
      </w:r>
      <w:r w:rsidR="0073064D">
        <w:t>]</w:t>
      </w:r>
      <w:r w:rsidRPr="00335E14">
        <w:t>ack of or inadequate legislation, regulations and / or guidelines on financial aspects, and resources for implementing them</w:t>
      </w:r>
      <w:r w:rsidR="00863227">
        <w:t>”</w:t>
      </w:r>
      <w:r w:rsidRPr="00335E14">
        <w:t xml:space="preserve"> (</w:t>
      </w:r>
      <w:r w:rsidR="00F34EFD">
        <w:rPr>
          <w:color w:val="FFC000"/>
        </w:rPr>
        <w:t xml:space="preserve">FS3 box </w:t>
      </w:r>
      <w:r w:rsidRPr="0039750A">
        <w:rPr>
          <w:color w:val="FFC000"/>
        </w:rPr>
        <w:t>1</w:t>
      </w:r>
      <w:r w:rsidR="005877C8">
        <w:rPr>
          <w:color w:val="FFC000"/>
        </w:rPr>
        <w:t>6</w:t>
      </w:r>
      <w:r w:rsidRPr="00335E14">
        <w:t xml:space="preserve">). </w:t>
      </w:r>
      <w:r w:rsidR="009A6847">
        <w:t>In addition,</w:t>
      </w:r>
      <w:r w:rsidR="0039750A">
        <w:t xml:space="preserve"> “[c]</w:t>
      </w:r>
      <w:proofErr w:type="spellStart"/>
      <w:r w:rsidR="00BC3F83" w:rsidRPr="00BC3F83">
        <w:t>harging</w:t>
      </w:r>
      <w:proofErr w:type="spellEnd"/>
      <w:r w:rsidR="00BC3F83" w:rsidRPr="00BC3F83">
        <w:t>, suggesting, proposing, requesting, paying and / or receiving costs, fees, contributions, donations and / or doing cooperation projects which are prohibited by law or not permitted by either the State of origin or the receiving State</w:t>
      </w:r>
      <w:r w:rsidR="0039750A">
        <w:t>”</w:t>
      </w:r>
      <w:r w:rsidR="00F5306F">
        <w:t xml:space="preserve"> </w:t>
      </w:r>
      <w:r w:rsidR="00F5306F" w:rsidRPr="00335E14">
        <w:t>(</w:t>
      </w:r>
      <w:r w:rsidR="00F34EFD">
        <w:rPr>
          <w:color w:val="EE0000"/>
        </w:rPr>
        <w:t xml:space="preserve">FS3 box </w:t>
      </w:r>
      <w:r w:rsidR="00566073" w:rsidRPr="00566073">
        <w:rPr>
          <w:color w:val="EE0000"/>
        </w:rPr>
        <w:t>02</w:t>
      </w:r>
      <w:r w:rsidR="00F5306F" w:rsidRPr="00335E14">
        <w:t>)</w:t>
      </w:r>
      <w:r w:rsidR="00DA6069">
        <w:t xml:space="preserve"> </w:t>
      </w:r>
      <w:r w:rsidR="00DA6069" w:rsidRPr="009A213A">
        <w:t>constitutes an illicit practice according to the Toolkit against Illicit Practices</w:t>
      </w:r>
      <w:r w:rsidR="00F5306F" w:rsidRPr="00335E14">
        <w:t>.</w:t>
      </w:r>
    </w:p>
    <w:p w14:paraId="2582B4BC" w14:textId="7BD39661" w:rsidR="00892D0A" w:rsidRPr="00335E14" w:rsidRDefault="00892D0A" w:rsidP="00892D0A">
      <w:pPr>
        <w:pStyle w:val="PBParagraph"/>
      </w:pPr>
      <w:r w:rsidRPr="00335E14">
        <w:t xml:space="preserve">According to some experts, abusive practices and procurement of children are widespread due to </w:t>
      </w:r>
      <w:r w:rsidR="00566073">
        <w:t>th</w:t>
      </w:r>
      <w:r w:rsidR="002B3C04">
        <w:t>ese situations</w:t>
      </w:r>
      <w:r w:rsidRPr="00335E14">
        <w:t>. At an international level, these experts argue that further regulation is desirable</w:t>
      </w:r>
      <w:r w:rsidRPr="009A213A">
        <w:rPr>
          <w:rStyle w:val="FootnoteReference"/>
        </w:rPr>
        <w:footnoteReference w:id="105"/>
      </w:r>
      <w:r w:rsidRPr="00335E14">
        <w:t xml:space="preserve"> as the </w:t>
      </w:r>
      <w:r w:rsidR="0081231E">
        <w:t>UN</w:t>
      </w:r>
      <w:r w:rsidRPr="00335E14">
        <w:t xml:space="preserve">CRC and the 1993 Adoption Convention only set minimum standards with regard to financial issues. </w:t>
      </w:r>
    </w:p>
    <w:p w14:paraId="225C5EF9" w14:textId="7F3CF6BA" w:rsidR="00892D0A" w:rsidRPr="000B38FA" w:rsidRDefault="00892D0A" w:rsidP="00892D0A">
      <w:pPr>
        <w:pStyle w:val="PBParagraph"/>
      </w:pPr>
      <w:r w:rsidRPr="00335E14">
        <w:t>At a domestic level, States are responsible for implementing international standards and may even implement higher standards. However, in many cases, financial issues are not dealt with directly in the legislation on adoption, are poorly regulated or even not regulated at all. The consequence is that malpractice continues, for example, in relation to payments to birth families or payments that are made to channel children towards particular States</w:t>
      </w:r>
      <w:r w:rsidRPr="000B38FA">
        <w:t>, child</w:t>
      </w:r>
      <w:r w:rsidR="00386D9F" w:rsidRPr="000B38FA">
        <w:t>care</w:t>
      </w:r>
      <w:r w:rsidRPr="000B38FA">
        <w:t xml:space="preserve"> institutions, AABs or officials. </w:t>
      </w:r>
    </w:p>
    <w:p w14:paraId="31EE8D40" w14:textId="355DB727" w:rsidR="006B3848" w:rsidRPr="009A213A" w:rsidRDefault="006B3848" w:rsidP="004047D5">
      <w:pPr>
        <w:pStyle w:val="Heading3"/>
      </w:pPr>
      <w:bookmarkStart w:id="84" w:name="_Toc236067905"/>
      <w:bookmarkEnd w:id="83"/>
      <w:r w:rsidRPr="009A213A">
        <w:lastRenderedPageBreak/>
        <w:t>Example</w:t>
      </w:r>
      <w:r w:rsidR="002C3737" w:rsidRPr="009A213A">
        <w:t>s</w:t>
      </w:r>
      <w:r w:rsidRPr="009A213A">
        <w:t xml:space="preserve"> of practices for developing legislation on </w:t>
      </w:r>
      <w:r w:rsidR="001E2D6B" w:rsidRPr="009A213A">
        <w:t xml:space="preserve">the </w:t>
      </w:r>
      <w:r w:rsidRPr="009A213A">
        <w:t>financial aspects of intercountry adoption</w:t>
      </w:r>
      <w:bookmarkEnd w:id="84"/>
    </w:p>
    <w:p w14:paraId="76B21CB8" w14:textId="750ADB63" w:rsidR="006B3848" w:rsidRPr="009A213A" w:rsidRDefault="006B3848" w:rsidP="006B3848">
      <w:pPr>
        <w:pStyle w:val="PBParagraph"/>
      </w:pPr>
      <w:r w:rsidRPr="009A213A">
        <w:t xml:space="preserve">Without ignoring the need for higher and more detailed standards at an international level, States should first of all adequately implement the existing legal framework. </w:t>
      </w:r>
      <w:r w:rsidR="00CA318B">
        <w:t xml:space="preserve">States </w:t>
      </w:r>
      <w:r w:rsidR="00561A1A">
        <w:t>should “[t]</w:t>
      </w:r>
      <w:proofErr w:type="spellStart"/>
      <w:r w:rsidR="00561A1A">
        <w:t>ake</w:t>
      </w:r>
      <w:proofErr w:type="spellEnd"/>
      <w:r w:rsidR="00561A1A">
        <w:t xml:space="preserve"> all appropriate </w:t>
      </w:r>
      <w:r w:rsidR="00561A1A" w:rsidRPr="00C450EA">
        <w:rPr>
          <w:b/>
          <w:bCs/>
        </w:rPr>
        <w:t>measures</w:t>
      </w:r>
      <w:r w:rsidR="00561A1A">
        <w:t xml:space="preserve"> to prevent, address and ensure that no one derives improper financial or other gain in connection with an intercountry adoption”</w:t>
      </w:r>
      <w:r w:rsidR="00207233">
        <w:t xml:space="preserve"> (</w:t>
      </w:r>
      <w:r w:rsidR="00F34EFD">
        <w:rPr>
          <w:color w:val="00B050"/>
          <w:shd w:val="clear" w:color="auto" w:fill="FFFFFF" w:themeFill="background1"/>
        </w:rPr>
        <w:t xml:space="preserve">FS3 box </w:t>
      </w:r>
      <w:r w:rsidR="00207233" w:rsidRPr="003A7B04">
        <w:rPr>
          <w:color w:val="00B050"/>
          <w:shd w:val="clear" w:color="auto" w:fill="FFFFFF" w:themeFill="background1"/>
        </w:rPr>
        <w:t>01</w:t>
      </w:r>
      <w:r w:rsidR="00207233">
        <w:t>)</w:t>
      </w:r>
      <w:r w:rsidR="00561A1A">
        <w:t xml:space="preserve">. </w:t>
      </w:r>
      <w:r w:rsidRPr="009A213A">
        <w:t xml:space="preserve">States need to develop the minimum standards and necessary safeguards established internationally by approving the necessary legislation at </w:t>
      </w:r>
      <w:r w:rsidR="000D253F" w:rsidRPr="009A213A">
        <w:t>a</w:t>
      </w:r>
      <w:r w:rsidRPr="009A213A">
        <w:t xml:space="preserve"> domestic level. This is particularly important when a State becomes a Party to the Convention.</w:t>
      </w:r>
      <w:r w:rsidRPr="009A213A">
        <w:rPr>
          <w:rStyle w:val="FootnoteReference"/>
        </w:rPr>
        <w:footnoteReference w:id="106"/>
      </w:r>
      <w:r w:rsidRPr="009A213A">
        <w:t xml:space="preserve"> A State should have a clear view of its duties and responsibilities. </w:t>
      </w:r>
      <w:r w:rsidR="00186D49" w:rsidRPr="009A213A">
        <w:t>For example</w:t>
      </w:r>
      <w:r w:rsidRPr="009A213A">
        <w:t xml:space="preserve">, the law could regulate the more general </w:t>
      </w:r>
      <w:r w:rsidR="001A38BD" w:rsidRPr="009A213A">
        <w:t>aspects, including main</w:t>
      </w:r>
      <w:r w:rsidRPr="009A213A">
        <w:t xml:space="preserve"> prohibitions, while regulations may establish more detailed issues and offer tables with maximum costs (which </w:t>
      </w:r>
      <w:r w:rsidR="00353565">
        <w:t>should</w:t>
      </w:r>
      <w:r w:rsidR="00353565" w:rsidRPr="009A213A">
        <w:t xml:space="preserve"> </w:t>
      </w:r>
      <w:r w:rsidRPr="009A213A">
        <w:t xml:space="preserve">be updated regularly). </w:t>
      </w:r>
      <w:r w:rsidR="007908BA" w:rsidRPr="009A213A">
        <w:t xml:space="preserve">In addition, </w:t>
      </w:r>
      <w:r w:rsidRPr="009A213A">
        <w:t xml:space="preserve">the legislation </w:t>
      </w:r>
      <w:r w:rsidR="007908BA" w:rsidRPr="009A213A">
        <w:t xml:space="preserve">should </w:t>
      </w:r>
      <w:r w:rsidRPr="00335E14">
        <w:t>appl</w:t>
      </w:r>
      <w:r w:rsidR="007908BA" w:rsidRPr="00335E14">
        <w:t>y</w:t>
      </w:r>
      <w:r w:rsidRPr="009A213A">
        <w:t xml:space="preserve"> to every person, body or authority involved in adoptions.</w:t>
      </w:r>
      <w:r w:rsidRPr="009A213A">
        <w:rPr>
          <w:rStyle w:val="FootnoteReference"/>
        </w:rPr>
        <w:footnoteReference w:id="107"/>
      </w:r>
    </w:p>
    <w:p w14:paraId="2A997DC4" w14:textId="440D3EC4" w:rsidR="007751ED" w:rsidRPr="009A213A" w:rsidRDefault="008253E7" w:rsidP="007751ED">
      <w:pPr>
        <w:pStyle w:val="PBParagraph"/>
      </w:pPr>
      <w:r>
        <w:t xml:space="preserve">In accordance with the Toolkit against Illicit Practices, </w:t>
      </w:r>
      <w:r w:rsidR="00AA6529">
        <w:t>“</w:t>
      </w:r>
      <w:r w:rsidR="001C0351">
        <w:t>[</w:t>
      </w:r>
      <w:r w:rsidR="00471E32" w:rsidRPr="00335E14">
        <w:t>a</w:t>
      </w:r>
      <w:r w:rsidR="001C0351">
        <w:t>]</w:t>
      </w:r>
      <w:proofErr w:type="spellStart"/>
      <w:r w:rsidR="007751ED" w:rsidRPr="00335E14">
        <w:t>uthorities</w:t>
      </w:r>
      <w:proofErr w:type="spellEnd"/>
      <w:r w:rsidR="007751ED" w:rsidRPr="009A213A">
        <w:t xml:space="preserve"> and bodies should only charge, suggest, propose, request and / or receive costs, fees, contributions, donations and / or do cooperation projects which are </w:t>
      </w:r>
      <w:r w:rsidR="007751ED" w:rsidRPr="00C450EA">
        <w:rPr>
          <w:b/>
          <w:bCs/>
        </w:rPr>
        <w:t>permitted by law</w:t>
      </w:r>
      <w:r w:rsidR="007751ED" w:rsidRPr="009A213A">
        <w:t xml:space="preserve"> in both the State of origin and the receiving State</w:t>
      </w:r>
      <w:r w:rsidR="00F17A36">
        <w:t>”</w:t>
      </w:r>
      <w:r w:rsidR="007751ED" w:rsidRPr="009A213A">
        <w:t xml:space="preserve"> (</w:t>
      </w:r>
      <w:r w:rsidR="00F34EFD">
        <w:rPr>
          <w:color w:val="00B050"/>
          <w:shd w:val="clear" w:color="auto" w:fill="FFFFFF" w:themeFill="background1"/>
        </w:rPr>
        <w:t xml:space="preserve">FS3 box </w:t>
      </w:r>
      <w:r w:rsidR="00B75CD0" w:rsidRPr="003A7B04">
        <w:rPr>
          <w:color w:val="00B050"/>
          <w:shd w:val="clear" w:color="auto" w:fill="FFFFFF" w:themeFill="background1"/>
        </w:rPr>
        <w:t>0</w:t>
      </w:r>
      <w:r w:rsidR="007751ED" w:rsidRPr="003A7B04">
        <w:rPr>
          <w:color w:val="00B050"/>
          <w:shd w:val="clear" w:color="auto" w:fill="FFFFFF" w:themeFill="background1"/>
        </w:rPr>
        <w:t>2</w:t>
      </w:r>
      <w:r w:rsidR="007263BD" w:rsidRPr="003A7B04">
        <w:rPr>
          <w:color w:val="00B050"/>
          <w:shd w:val="clear" w:color="auto" w:fill="FFFFFF" w:themeFill="background1"/>
        </w:rPr>
        <w:t>.</w:t>
      </w:r>
      <w:r w:rsidR="007751ED" w:rsidRPr="003A7B04">
        <w:rPr>
          <w:color w:val="00B050"/>
          <w:shd w:val="clear" w:color="auto" w:fill="FFFFFF" w:themeFill="background1"/>
        </w:rPr>
        <w:t>2</w:t>
      </w:r>
      <w:r w:rsidR="007751ED" w:rsidRPr="009A213A">
        <w:t>).</w:t>
      </w:r>
    </w:p>
    <w:p w14:paraId="6436A8AD" w14:textId="564942E9" w:rsidR="00245ED7" w:rsidRPr="009A213A" w:rsidRDefault="00245ED7" w:rsidP="005E0F57">
      <w:pPr>
        <w:pStyle w:val="Blueboxtitle"/>
        <w:spacing w:after="0" w:line="240" w:lineRule="auto"/>
        <w:outlineLvl w:val="2"/>
      </w:pPr>
      <w:bookmarkStart w:id="85" w:name="_Toc236067906"/>
      <w:r w:rsidRPr="009A213A">
        <w:t>Box 1: Legislation</w:t>
      </w:r>
      <w:r w:rsidR="006B5417" w:rsidRPr="517CD47F">
        <w:rPr>
          <w:rStyle w:val="FootnoteReference"/>
        </w:rPr>
        <w:footnoteReference w:id="108"/>
      </w:r>
      <w:bookmarkEnd w:id="85"/>
    </w:p>
    <w:p w14:paraId="4C8F7C5D" w14:textId="591A6236" w:rsidR="00177AB5" w:rsidRPr="009A213A" w:rsidRDefault="007E0952" w:rsidP="00245ED7">
      <w:pPr>
        <w:pStyle w:val="Blueboxtitle"/>
        <w:rPr>
          <w:b w:val="0"/>
          <w:bCs w:val="0"/>
        </w:rPr>
      </w:pPr>
      <w:r w:rsidRPr="009A213A">
        <w:rPr>
          <w:b w:val="0"/>
          <w:bCs w:val="0"/>
        </w:rPr>
        <w:t xml:space="preserve">Some examples of practices implemented by States </w:t>
      </w:r>
    </w:p>
    <w:p w14:paraId="30CB19E7" w14:textId="6CE2DBCC" w:rsidR="00C93947" w:rsidRPr="00357D61" w:rsidRDefault="00C93947" w:rsidP="00B223B2">
      <w:pPr>
        <w:pStyle w:val="Bluebox"/>
      </w:pPr>
      <w:r w:rsidRPr="1900278F">
        <w:t xml:space="preserve">In some States, </w:t>
      </w:r>
      <w:r w:rsidR="006A406E" w:rsidRPr="1900278F">
        <w:t xml:space="preserve">the </w:t>
      </w:r>
      <w:r w:rsidR="00AE77D1" w:rsidRPr="1900278F">
        <w:t>legal framework</w:t>
      </w:r>
      <w:r w:rsidR="00C02454">
        <w:rPr>
          <w:szCs w:val="16"/>
        </w:rPr>
        <w:t xml:space="preserve"> </w:t>
      </w:r>
      <w:r w:rsidR="0095726E" w:rsidRPr="00357D61">
        <w:t>include</w:t>
      </w:r>
      <w:r w:rsidR="00926602" w:rsidRPr="00357D61">
        <w:t>s</w:t>
      </w:r>
      <w:r w:rsidR="0095726E" w:rsidRPr="00357D61">
        <w:t xml:space="preserve"> both primary</w:t>
      </w:r>
      <w:r w:rsidR="0095726E" w:rsidRPr="00357D61">
        <w:rPr>
          <w:szCs w:val="16"/>
        </w:rPr>
        <w:t xml:space="preserve"> </w:t>
      </w:r>
      <w:r w:rsidR="00ED3D76" w:rsidRPr="00357D61">
        <w:t>legislation</w:t>
      </w:r>
      <w:r w:rsidR="00ED3D76" w:rsidRPr="00357D61">
        <w:rPr>
          <w:szCs w:val="16"/>
        </w:rPr>
        <w:t xml:space="preserve"> (</w:t>
      </w:r>
      <w:r w:rsidR="00ED3D76" w:rsidRPr="00357D61">
        <w:rPr>
          <w:i/>
        </w:rPr>
        <w:t>e.g.</w:t>
      </w:r>
      <w:r w:rsidR="00ED3D76" w:rsidRPr="00357D61">
        <w:rPr>
          <w:szCs w:val="16"/>
        </w:rPr>
        <w:t xml:space="preserve">, </w:t>
      </w:r>
      <w:r w:rsidR="00801E33" w:rsidRPr="00357D61">
        <w:t xml:space="preserve">to specify that </w:t>
      </w:r>
      <w:r w:rsidR="00160C7F" w:rsidRPr="00357D61">
        <w:t xml:space="preserve">payments cannot exceed a prescribed fee) </w:t>
      </w:r>
      <w:r w:rsidR="0095726E" w:rsidRPr="00357D61">
        <w:t>and secondary / subordinate legislation</w:t>
      </w:r>
      <w:r w:rsidR="00160C7F" w:rsidRPr="00357D61">
        <w:rPr>
          <w:szCs w:val="16"/>
        </w:rPr>
        <w:t xml:space="preserve"> (</w:t>
      </w:r>
      <w:r w:rsidR="00160C7F" w:rsidRPr="00357D61">
        <w:rPr>
          <w:i/>
        </w:rPr>
        <w:t>e.g.</w:t>
      </w:r>
      <w:r w:rsidR="00160C7F" w:rsidRPr="00357D61">
        <w:rPr>
          <w:szCs w:val="16"/>
        </w:rPr>
        <w:t xml:space="preserve">, </w:t>
      </w:r>
      <w:r w:rsidR="005E2908" w:rsidRPr="00357D61">
        <w:t>to set out the amount of the prescribed fee)</w:t>
      </w:r>
      <w:r w:rsidR="0095726E" w:rsidRPr="00357D61">
        <w:rPr>
          <w:szCs w:val="16"/>
        </w:rPr>
        <w:t>.</w:t>
      </w:r>
      <w:r w:rsidR="00661DE1">
        <w:rPr>
          <w:szCs w:val="16"/>
        </w:rPr>
        <w:t xml:space="preserve"> </w:t>
      </w:r>
      <w:r w:rsidR="009F266B" w:rsidRPr="00357D61">
        <w:t xml:space="preserve">This is the case in </w:t>
      </w:r>
      <w:r w:rsidR="002353A2" w:rsidRPr="00357D61">
        <w:t xml:space="preserve">Australia (Victoria), where </w:t>
      </w:r>
      <w:r w:rsidR="006C4EEB" w:rsidRPr="00357D61">
        <w:t xml:space="preserve">the </w:t>
      </w:r>
      <w:r w:rsidR="000E3768" w:rsidRPr="00357D61">
        <w:t>legal framework</w:t>
      </w:r>
      <w:r w:rsidR="006C4EEB" w:rsidRPr="00357D61">
        <w:t xml:space="preserve"> is set out in the </w:t>
      </w:r>
      <w:r w:rsidR="006C4EEB" w:rsidRPr="00357D61">
        <w:rPr>
          <w:i/>
        </w:rPr>
        <w:t>Adoption Act 1984</w:t>
      </w:r>
      <w:r w:rsidR="006C4EEB" w:rsidRPr="00357D61">
        <w:t xml:space="preserve"> and the specific sums set out in the </w:t>
      </w:r>
      <w:r w:rsidR="006C4EEB" w:rsidRPr="00357D61">
        <w:rPr>
          <w:i/>
        </w:rPr>
        <w:t>Adoption (Fees) Regulation 2005</w:t>
      </w:r>
      <w:r w:rsidR="001806FA">
        <w:rPr>
          <w:szCs w:val="16"/>
        </w:rPr>
        <w:t>.</w:t>
      </w:r>
      <w:r w:rsidR="006C4EEB" w:rsidRPr="00357D61">
        <w:rPr>
          <w:rStyle w:val="FootnoteReference"/>
        </w:rPr>
        <w:footnoteReference w:id="109"/>
      </w:r>
      <w:r w:rsidR="00651B15" w:rsidRPr="00357D61">
        <w:t xml:space="preserve"> </w:t>
      </w:r>
      <w:r w:rsidR="001806FA">
        <w:t>I</w:t>
      </w:r>
      <w:r w:rsidR="00651B15" w:rsidRPr="00357D61">
        <w:t xml:space="preserve">n </w:t>
      </w:r>
      <w:r w:rsidR="00EC6514" w:rsidRPr="00357D61">
        <w:t>Canada (British Columbia)</w:t>
      </w:r>
      <w:r w:rsidR="006A1056" w:rsidRPr="00357D61">
        <w:t xml:space="preserve">, the </w:t>
      </w:r>
      <w:r w:rsidR="004377D0">
        <w:t>legislative</w:t>
      </w:r>
      <w:r w:rsidR="004377D0" w:rsidRPr="00357D61">
        <w:t xml:space="preserve"> </w:t>
      </w:r>
      <w:r w:rsidR="006A1056" w:rsidRPr="00357D61">
        <w:t xml:space="preserve">framework is </w:t>
      </w:r>
      <w:r w:rsidR="001806FA">
        <w:t>established under</w:t>
      </w:r>
      <w:r w:rsidR="006A1056" w:rsidRPr="00357D61">
        <w:t xml:space="preserve"> the </w:t>
      </w:r>
      <w:r w:rsidR="006A1056" w:rsidRPr="00357D61">
        <w:rPr>
          <w:i/>
        </w:rPr>
        <w:t>Adoption Act 1996</w:t>
      </w:r>
      <w:r w:rsidR="006A1056" w:rsidRPr="00357D61">
        <w:t xml:space="preserve"> and </w:t>
      </w:r>
      <w:r w:rsidR="002F47DA" w:rsidRPr="00357D61">
        <w:t xml:space="preserve">the </w:t>
      </w:r>
      <w:r w:rsidR="002F47DA" w:rsidRPr="00357D61">
        <w:rPr>
          <w:i/>
        </w:rPr>
        <w:t>Adoption Fees Regulation</w:t>
      </w:r>
      <w:r w:rsidR="00DF48D3" w:rsidRPr="00357D61">
        <w:rPr>
          <w:i/>
        </w:rPr>
        <w:t xml:space="preserve"> 1996</w:t>
      </w:r>
      <w:r w:rsidR="00DF48D3" w:rsidRPr="00357D61">
        <w:rPr>
          <w:szCs w:val="16"/>
        </w:rPr>
        <w:t>.</w:t>
      </w:r>
      <w:r w:rsidR="00DF48D3" w:rsidRPr="00357D61">
        <w:rPr>
          <w:rStyle w:val="FootnoteReference"/>
        </w:rPr>
        <w:footnoteReference w:id="110"/>
      </w:r>
      <w:r w:rsidR="004377D0">
        <w:rPr>
          <w:szCs w:val="16"/>
        </w:rPr>
        <w:t xml:space="preserve"> In Canada (Manitoba), the legislative framework is established under The Adoption Act and the Adoption Regulation.</w:t>
      </w:r>
      <w:r w:rsidR="004377D0" w:rsidRPr="00357D61">
        <w:rPr>
          <w:rStyle w:val="FootnoteReference"/>
        </w:rPr>
        <w:footnoteReference w:id="111"/>
      </w:r>
    </w:p>
    <w:p w14:paraId="6A87C2E3" w14:textId="37FFC9C9" w:rsidR="00840921" w:rsidRPr="00480049" w:rsidRDefault="00487FDA" w:rsidP="00487FDA">
      <w:pPr>
        <w:pStyle w:val="Bluebox"/>
        <w:rPr>
          <w:szCs w:val="16"/>
        </w:rPr>
      </w:pPr>
      <w:r w:rsidRPr="00357D61">
        <w:rPr>
          <w:szCs w:val="16"/>
        </w:rPr>
        <w:t xml:space="preserve">In </w:t>
      </w:r>
      <w:r w:rsidR="00F27AE0" w:rsidRPr="00357D61">
        <w:rPr>
          <w:szCs w:val="16"/>
        </w:rPr>
        <w:t xml:space="preserve">certain States, </w:t>
      </w:r>
      <w:r w:rsidR="005D3E1E" w:rsidRPr="00357D61">
        <w:rPr>
          <w:szCs w:val="16"/>
        </w:rPr>
        <w:t xml:space="preserve">costs of </w:t>
      </w:r>
      <w:r w:rsidR="0089209C" w:rsidRPr="00357D61">
        <w:rPr>
          <w:szCs w:val="16"/>
        </w:rPr>
        <w:t xml:space="preserve">adoption procedures are set out in </w:t>
      </w:r>
      <w:r w:rsidR="005B25A7" w:rsidRPr="00357D61">
        <w:rPr>
          <w:szCs w:val="16"/>
        </w:rPr>
        <w:t>ministerial</w:t>
      </w:r>
      <w:r w:rsidR="00EE26A4" w:rsidRPr="00357D61">
        <w:rPr>
          <w:szCs w:val="16"/>
        </w:rPr>
        <w:t xml:space="preserve"> or governmental decrees</w:t>
      </w:r>
      <w:r w:rsidR="0089209C" w:rsidRPr="00357D61">
        <w:rPr>
          <w:szCs w:val="16"/>
        </w:rPr>
        <w:t xml:space="preserve">. </w:t>
      </w:r>
      <w:r w:rsidR="00467283" w:rsidRPr="00357D61">
        <w:rPr>
          <w:szCs w:val="16"/>
        </w:rPr>
        <w:t xml:space="preserve">This </w:t>
      </w:r>
      <w:r w:rsidR="006B1E00" w:rsidRPr="00357D61">
        <w:rPr>
          <w:szCs w:val="16"/>
        </w:rPr>
        <w:t>is the case in</w:t>
      </w:r>
      <w:r w:rsidR="00467283" w:rsidRPr="00357D61">
        <w:rPr>
          <w:szCs w:val="16"/>
        </w:rPr>
        <w:t xml:space="preserve"> </w:t>
      </w:r>
      <w:r w:rsidRPr="00357D61">
        <w:rPr>
          <w:szCs w:val="16"/>
        </w:rPr>
        <w:t>Benin,</w:t>
      </w:r>
      <w:r w:rsidR="006B1E00" w:rsidRPr="00357D61">
        <w:rPr>
          <w:szCs w:val="16"/>
        </w:rPr>
        <w:t xml:space="preserve"> where </w:t>
      </w:r>
      <w:r w:rsidR="00A941E4" w:rsidRPr="00357D61">
        <w:rPr>
          <w:szCs w:val="16"/>
        </w:rPr>
        <w:t>the</w:t>
      </w:r>
      <w:r w:rsidR="007417B5" w:rsidRPr="00357D61">
        <w:rPr>
          <w:szCs w:val="16"/>
        </w:rPr>
        <w:t xml:space="preserve"> </w:t>
      </w:r>
      <w:r w:rsidR="007C46E3" w:rsidRPr="00357D61">
        <w:rPr>
          <w:szCs w:val="16"/>
        </w:rPr>
        <w:t xml:space="preserve">fixed </w:t>
      </w:r>
      <w:r w:rsidR="007417B5" w:rsidRPr="00357D61">
        <w:rPr>
          <w:szCs w:val="16"/>
        </w:rPr>
        <w:t>costs of different phas</w:t>
      </w:r>
      <w:r w:rsidR="001B0D54" w:rsidRPr="00357D61">
        <w:rPr>
          <w:szCs w:val="16"/>
        </w:rPr>
        <w:t>es of the adoption</w:t>
      </w:r>
      <w:r w:rsidR="001B0D54" w:rsidRPr="00480049">
        <w:rPr>
          <w:szCs w:val="16"/>
        </w:rPr>
        <w:t xml:space="preserve"> p</w:t>
      </w:r>
      <w:r w:rsidR="00FB12D1" w:rsidRPr="00480049">
        <w:rPr>
          <w:szCs w:val="16"/>
        </w:rPr>
        <w:t xml:space="preserve">rocedures </w:t>
      </w:r>
      <w:r w:rsidR="0062785F" w:rsidRPr="00480049">
        <w:rPr>
          <w:szCs w:val="16"/>
        </w:rPr>
        <w:t xml:space="preserve">are </w:t>
      </w:r>
      <w:r w:rsidR="004D5234" w:rsidRPr="00480049">
        <w:rPr>
          <w:szCs w:val="16"/>
        </w:rPr>
        <w:t>set out</w:t>
      </w:r>
      <w:r w:rsidR="006B1E00">
        <w:rPr>
          <w:szCs w:val="16"/>
        </w:rPr>
        <w:t>,</w:t>
      </w:r>
      <w:r w:rsidR="00D64413" w:rsidRPr="00480049">
        <w:rPr>
          <w:rStyle w:val="FootnoteReference"/>
          <w:szCs w:val="16"/>
        </w:rPr>
        <w:footnoteReference w:id="112"/>
      </w:r>
      <w:r w:rsidR="006B1E00">
        <w:rPr>
          <w:szCs w:val="16"/>
        </w:rPr>
        <w:t xml:space="preserve"> and in </w:t>
      </w:r>
      <w:r w:rsidR="00663E6A" w:rsidRPr="00873AE9">
        <w:rPr>
          <w:szCs w:val="16"/>
        </w:rPr>
        <w:t>Côte d'Ivoire</w:t>
      </w:r>
      <w:r w:rsidR="00663E6A">
        <w:rPr>
          <w:szCs w:val="16"/>
        </w:rPr>
        <w:t xml:space="preserve">, which </w:t>
      </w:r>
      <w:r w:rsidR="00F06062">
        <w:rPr>
          <w:szCs w:val="16"/>
        </w:rPr>
        <w:t xml:space="preserve">sets out various costs </w:t>
      </w:r>
      <w:r w:rsidR="00E10951">
        <w:rPr>
          <w:szCs w:val="16"/>
        </w:rPr>
        <w:t xml:space="preserve">such as file registration and processing, </w:t>
      </w:r>
      <w:r w:rsidR="00DE397E">
        <w:rPr>
          <w:szCs w:val="16"/>
        </w:rPr>
        <w:t>investigations and family preparation fees where applicable</w:t>
      </w:r>
      <w:r w:rsidR="005B25A7">
        <w:rPr>
          <w:szCs w:val="16"/>
        </w:rPr>
        <w:t xml:space="preserve"> in ministerial decrees</w:t>
      </w:r>
      <w:r w:rsidR="00DE397E">
        <w:rPr>
          <w:szCs w:val="16"/>
        </w:rPr>
        <w:t>.</w:t>
      </w:r>
      <w:r w:rsidR="00554A65">
        <w:rPr>
          <w:rStyle w:val="FootnoteReference"/>
          <w:szCs w:val="16"/>
        </w:rPr>
        <w:footnoteReference w:id="113"/>
      </w:r>
      <w:r w:rsidR="00EE26A4">
        <w:rPr>
          <w:szCs w:val="16"/>
        </w:rPr>
        <w:t xml:space="preserve"> </w:t>
      </w:r>
      <w:r w:rsidR="002D0873">
        <w:rPr>
          <w:szCs w:val="16"/>
        </w:rPr>
        <w:t xml:space="preserve">It is also the case in </w:t>
      </w:r>
      <w:r w:rsidR="0006223C">
        <w:rPr>
          <w:szCs w:val="16"/>
        </w:rPr>
        <w:t>Belgium (</w:t>
      </w:r>
      <w:r w:rsidR="00597F4D">
        <w:rPr>
          <w:szCs w:val="16"/>
        </w:rPr>
        <w:t>Flemish Community)</w:t>
      </w:r>
      <w:r w:rsidR="000D1272">
        <w:rPr>
          <w:szCs w:val="16"/>
        </w:rPr>
        <w:t>,</w:t>
      </w:r>
      <w:r w:rsidR="00597F4D">
        <w:rPr>
          <w:szCs w:val="16"/>
        </w:rPr>
        <w:t xml:space="preserve"> where </w:t>
      </w:r>
      <w:r w:rsidR="005903F9">
        <w:rPr>
          <w:szCs w:val="16"/>
        </w:rPr>
        <w:t xml:space="preserve">the maximum service fee payable to accredited bodies </w:t>
      </w:r>
      <w:r w:rsidR="00827826">
        <w:rPr>
          <w:szCs w:val="16"/>
        </w:rPr>
        <w:t>is</w:t>
      </w:r>
      <w:r w:rsidR="005E7E61">
        <w:rPr>
          <w:szCs w:val="16"/>
        </w:rPr>
        <w:t xml:space="preserve"> set out in a governmental decree</w:t>
      </w:r>
      <w:r w:rsidR="00115865">
        <w:rPr>
          <w:szCs w:val="16"/>
        </w:rPr>
        <w:t>.</w:t>
      </w:r>
      <w:r w:rsidR="00115865">
        <w:rPr>
          <w:rStyle w:val="FootnoteReference"/>
          <w:szCs w:val="16"/>
        </w:rPr>
        <w:footnoteReference w:id="114"/>
      </w:r>
    </w:p>
    <w:p w14:paraId="7D6B97A5" w14:textId="77777777" w:rsidR="008808E8" w:rsidRPr="00F27954" w:rsidRDefault="008808E8" w:rsidP="008808E8">
      <w:pPr>
        <w:pStyle w:val="Bluebox"/>
        <w:rPr>
          <w:szCs w:val="16"/>
        </w:rPr>
      </w:pPr>
      <w:r w:rsidRPr="00F27954">
        <w:rPr>
          <w:szCs w:val="16"/>
        </w:rPr>
        <w:t xml:space="preserve">In Colombia, the </w:t>
      </w:r>
      <w:r w:rsidRPr="00F27954">
        <w:rPr>
          <w:i/>
          <w:iCs/>
          <w:szCs w:val="16"/>
        </w:rPr>
        <w:t>Code for Children and Adolescents</w:t>
      </w:r>
      <w:r w:rsidRPr="00F27954">
        <w:rPr>
          <w:szCs w:val="16"/>
        </w:rPr>
        <w:t xml:space="preserve"> includes several provisions on financial aspects.</w:t>
      </w:r>
      <w:r w:rsidRPr="00F27954">
        <w:rPr>
          <w:rStyle w:val="FootnoteReference"/>
          <w:szCs w:val="16"/>
        </w:rPr>
        <w:footnoteReference w:id="115"/>
      </w:r>
    </w:p>
    <w:p w14:paraId="77B333B0" w14:textId="68A83FB2" w:rsidR="00604306" w:rsidRDefault="00604306" w:rsidP="002049B7">
      <w:pPr>
        <w:pStyle w:val="Bluebox"/>
        <w:rPr>
          <w:szCs w:val="16"/>
        </w:rPr>
      </w:pPr>
      <w:r w:rsidRPr="00F27954">
        <w:rPr>
          <w:szCs w:val="16"/>
        </w:rPr>
        <w:t xml:space="preserve">In India, </w:t>
      </w:r>
      <w:r w:rsidR="00F1524E" w:rsidRPr="00F27954">
        <w:rPr>
          <w:szCs w:val="16"/>
        </w:rPr>
        <w:t xml:space="preserve">the </w:t>
      </w:r>
      <w:r w:rsidR="00253565" w:rsidRPr="00F27954">
        <w:rPr>
          <w:szCs w:val="16"/>
        </w:rPr>
        <w:t xml:space="preserve">intercountry adoption fee structure </w:t>
      </w:r>
      <w:r w:rsidR="004E34BB" w:rsidRPr="00F27954">
        <w:rPr>
          <w:szCs w:val="16"/>
        </w:rPr>
        <w:t>and its utilisation pattern</w:t>
      </w:r>
      <w:r w:rsidR="00FC33F2">
        <w:rPr>
          <w:szCs w:val="16"/>
        </w:rPr>
        <w:t xml:space="preserve"> is set out in the </w:t>
      </w:r>
      <w:r w:rsidR="00FC33F2" w:rsidRPr="00E71673">
        <w:rPr>
          <w:i/>
          <w:szCs w:val="16"/>
        </w:rPr>
        <w:t>Adoption Regulations 2022</w:t>
      </w:r>
      <w:r w:rsidR="004E34BB" w:rsidRPr="00F27954">
        <w:rPr>
          <w:szCs w:val="16"/>
        </w:rPr>
        <w:t>.</w:t>
      </w:r>
      <w:r w:rsidR="004E34BB" w:rsidRPr="00F27954">
        <w:rPr>
          <w:rStyle w:val="FootnoteReference"/>
          <w:szCs w:val="16"/>
        </w:rPr>
        <w:footnoteReference w:id="116"/>
      </w:r>
    </w:p>
    <w:p w14:paraId="2D90EE97" w14:textId="4E8424DD" w:rsidR="002C4E60" w:rsidRDefault="002C4E60" w:rsidP="002049B7">
      <w:pPr>
        <w:pStyle w:val="Bluebox"/>
        <w:rPr>
          <w:szCs w:val="16"/>
        </w:rPr>
      </w:pPr>
      <w:r>
        <w:rPr>
          <w:szCs w:val="16"/>
        </w:rPr>
        <w:t xml:space="preserve">In Vietnam, </w:t>
      </w:r>
      <w:r w:rsidR="000A3FE0">
        <w:rPr>
          <w:szCs w:val="16"/>
        </w:rPr>
        <w:t xml:space="preserve">the legal framework that </w:t>
      </w:r>
      <w:r w:rsidR="002645CF">
        <w:rPr>
          <w:szCs w:val="16"/>
        </w:rPr>
        <w:t xml:space="preserve">intercountry adoptions </w:t>
      </w:r>
      <w:r w:rsidR="007A20A2">
        <w:rPr>
          <w:szCs w:val="16"/>
        </w:rPr>
        <w:t xml:space="preserve">cannot impose any other charges </w:t>
      </w:r>
      <w:r w:rsidR="008761ED">
        <w:rPr>
          <w:szCs w:val="16"/>
        </w:rPr>
        <w:t xml:space="preserve">apart from </w:t>
      </w:r>
      <w:r w:rsidR="00404006">
        <w:rPr>
          <w:szCs w:val="16"/>
        </w:rPr>
        <w:t xml:space="preserve">the adoption registration fee and </w:t>
      </w:r>
      <w:r w:rsidR="00DE334B">
        <w:rPr>
          <w:szCs w:val="16"/>
        </w:rPr>
        <w:t xml:space="preserve">expenses </w:t>
      </w:r>
      <w:r w:rsidR="00601B6F">
        <w:rPr>
          <w:szCs w:val="16"/>
        </w:rPr>
        <w:t xml:space="preserve">is set out </w:t>
      </w:r>
      <w:r w:rsidR="00945CB0">
        <w:rPr>
          <w:szCs w:val="16"/>
        </w:rPr>
        <w:t xml:space="preserve">in the </w:t>
      </w:r>
      <w:r w:rsidR="00945CB0" w:rsidRPr="00A65B26">
        <w:rPr>
          <w:i/>
          <w:iCs/>
          <w:szCs w:val="16"/>
        </w:rPr>
        <w:t>Law on Adoption</w:t>
      </w:r>
      <w:r w:rsidR="001F3CD5">
        <w:rPr>
          <w:szCs w:val="16"/>
        </w:rPr>
        <w:t xml:space="preserve">, </w:t>
      </w:r>
      <w:r w:rsidR="0050088C">
        <w:rPr>
          <w:szCs w:val="16"/>
        </w:rPr>
        <w:t xml:space="preserve">while </w:t>
      </w:r>
      <w:r w:rsidR="00881192">
        <w:rPr>
          <w:szCs w:val="16"/>
        </w:rPr>
        <w:t xml:space="preserve">the </w:t>
      </w:r>
      <w:r w:rsidR="00AA6CC2">
        <w:rPr>
          <w:szCs w:val="16"/>
        </w:rPr>
        <w:t xml:space="preserve">specific fees </w:t>
      </w:r>
      <w:r w:rsidR="002A6B77">
        <w:rPr>
          <w:szCs w:val="16"/>
        </w:rPr>
        <w:t xml:space="preserve">and </w:t>
      </w:r>
      <w:r w:rsidR="00D90CFD">
        <w:rPr>
          <w:szCs w:val="16"/>
        </w:rPr>
        <w:t xml:space="preserve">regulations on the use of such fees </w:t>
      </w:r>
      <w:r w:rsidR="00AA6CC2">
        <w:rPr>
          <w:szCs w:val="16"/>
        </w:rPr>
        <w:t>are set out in various decrees and circulars.</w:t>
      </w:r>
      <w:r>
        <w:rPr>
          <w:rStyle w:val="FootnoteReference"/>
          <w:szCs w:val="16"/>
        </w:rPr>
        <w:footnoteReference w:id="117"/>
      </w:r>
    </w:p>
    <w:p w14:paraId="3AF2B4AA" w14:textId="74DAD28B" w:rsidR="006B3848" w:rsidRPr="004047D5" w:rsidRDefault="006B3848" w:rsidP="004047D5">
      <w:pPr>
        <w:pStyle w:val="Heading2"/>
      </w:pPr>
      <w:bookmarkStart w:id="86" w:name="_Toc236067907"/>
      <w:r w:rsidRPr="004047D5">
        <w:lastRenderedPageBreak/>
        <w:t xml:space="preserve">Implementation of the </w:t>
      </w:r>
      <w:r w:rsidR="0031620D">
        <w:t xml:space="preserve">1993 Adoption </w:t>
      </w:r>
      <w:r w:rsidRPr="004047D5">
        <w:t xml:space="preserve">Convention and </w:t>
      </w:r>
      <w:r w:rsidR="0068223D" w:rsidRPr="004047D5">
        <w:t>r</w:t>
      </w:r>
      <w:r w:rsidR="006B6C40" w:rsidRPr="004047D5">
        <w:t>esources</w:t>
      </w:r>
      <w:bookmarkEnd w:id="86"/>
      <w:r w:rsidRPr="004047D5">
        <w:t xml:space="preserve"> </w:t>
      </w:r>
    </w:p>
    <w:p w14:paraId="0C09AE4F" w14:textId="77777777" w:rsidR="006B3848" w:rsidRPr="009A213A" w:rsidRDefault="006B3848" w:rsidP="004047D5">
      <w:pPr>
        <w:pStyle w:val="Heading3"/>
      </w:pPr>
      <w:bookmarkStart w:id="87" w:name="_Toc236067908"/>
      <w:r w:rsidRPr="009A213A">
        <w:t xml:space="preserve">Problem: </w:t>
      </w:r>
      <w:r w:rsidR="00724CB1" w:rsidRPr="009A213A">
        <w:t>I</w:t>
      </w:r>
      <w:r w:rsidRPr="009A213A">
        <w:t>nadequate implementation of the Convention and inadequate resources</w:t>
      </w:r>
      <w:bookmarkEnd w:id="87"/>
    </w:p>
    <w:p w14:paraId="77602A64" w14:textId="7E36940D" w:rsidR="006B3848" w:rsidRPr="009A213A" w:rsidRDefault="006B3848">
      <w:pPr>
        <w:pStyle w:val="PBParagraph"/>
      </w:pPr>
      <w:r w:rsidRPr="009A213A">
        <w:t xml:space="preserve">Inadequate implementation of the Convention </w:t>
      </w:r>
      <w:r w:rsidR="00574CCE" w:rsidRPr="009A213A">
        <w:t>may be</w:t>
      </w:r>
      <w:r w:rsidRPr="009A213A">
        <w:t xml:space="preserve"> due to, among other reasons, </w:t>
      </w:r>
      <w:r w:rsidR="0016196A" w:rsidRPr="009A213A">
        <w:t xml:space="preserve">(1) </w:t>
      </w:r>
      <w:r w:rsidRPr="009A213A">
        <w:t xml:space="preserve">a </w:t>
      </w:r>
      <w:r w:rsidR="00E1220B">
        <w:t>“</w:t>
      </w:r>
      <w:r w:rsidR="00B468D8">
        <w:t>[</w:t>
      </w:r>
      <w:r w:rsidRPr="009A213A">
        <w:t>d</w:t>
      </w:r>
      <w:r w:rsidR="00B468D8">
        <w:t>]</w:t>
      </w:r>
      <w:proofErr w:type="spellStart"/>
      <w:r w:rsidRPr="009A213A">
        <w:t>eficient</w:t>
      </w:r>
      <w:proofErr w:type="spellEnd"/>
      <w:r w:rsidRPr="009A213A">
        <w:t xml:space="preserve"> or lack of adequate qualification, experience, resources and / or remuneration of staff and other persons working for competent authorities and bodies</w:t>
      </w:r>
      <w:r w:rsidR="00B468D8">
        <w:t>”</w:t>
      </w:r>
      <w:r w:rsidRPr="009A213A">
        <w:t xml:space="preserve"> (</w:t>
      </w:r>
      <w:r w:rsidR="00F34EFD">
        <w:rPr>
          <w:color w:val="FFC000"/>
        </w:rPr>
        <w:t xml:space="preserve">FS3 box </w:t>
      </w:r>
      <w:r w:rsidRPr="00792288">
        <w:rPr>
          <w:color w:val="FFC000"/>
        </w:rPr>
        <w:t>1</w:t>
      </w:r>
      <w:r w:rsidR="00C7200D">
        <w:rPr>
          <w:color w:val="FFC000"/>
        </w:rPr>
        <w:t>8</w:t>
      </w:r>
      <w:r w:rsidRPr="009A213A">
        <w:t xml:space="preserve">); </w:t>
      </w:r>
      <w:r w:rsidR="0016196A" w:rsidRPr="009A213A">
        <w:t xml:space="preserve">(2) </w:t>
      </w:r>
      <w:r w:rsidRPr="009A213A">
        <w:t xml:space="preserve">inadequate coordination; </w:t>
      </w:r>
      <w:r w:rsidR="0016196A" w:rsidRPr="009A213A">
        <w:t xml:space="preserve">(3) </w:t>
      </w:r>
      <w:r w:rsidRPr="009A213A">
        <w:t xml:space="preserve">an insufficient or lack of planning; </w:t>
      </w:r>
      <w:r w:rsidR="0016196A" w:rsidRPr="009A213A">
        <w:t xml:space="preserve">(4) </w:t>
      </w:r>
      <w:r w:rsidRPr="009A213A">
        <w:t xml:space="preserve">a </w:t>
      </w:r>
      <w:r w:rsidR="00E27E89">
        <w:t>“[f]</w:t>
      </w:r>
      <w:proofErr w:type="spellStart"/>
      <w:r w:rsidR="00E27E89">
        <w:t>ailure</w:t>
      </w:r>
      <w:proofErr w:type="spellEnd"/>
      <w:r w:rsidR="00E27E89">
        <w:t xml:space="preserve"> of authorities and AABs</w:t>
      </w:r>
      <w:r w:rsidR="00245BF8">
        <w:t xml:space="preserve"> to train their staff and / or representatives about financial aspects</w:t>
      </w:r>
      <w:r w:rsidR="00A2711F">
        <w:t>”</w:t>
      </w:r>
      <w:r w:rsidR="00245BF8">
        <w:t xml:space="preserve"> (</w:t>
      </w:r>
      <w:r w:rsidR="00F34EFD">
        <w:rPr>
          <w:color w:val="FFC000"/>
        </w:rPr>
        <w:t xml:space="preserve">FS3 box </w:t>
      </w:r>
      <w:r w:rsidR="00245BF8" w:rsidRPr="00792288">
        <w:rPr>
          <w:color w:val="FFC000"/>
        </w:rPr>
        <w:t>1</w:t>
      </w:r>
      <w:r w:rsidR="005F1D88">
        <w:rPr>
          <w:color w:val="FFC000"/>
        </w:rPr>
        <w:t>7</w:t>
      </w:r>
      <w:r w:rsidR="00245BF8">
        <w:t>)</w:t>
      </w:r>
      <w:r w:rsidRPr="009A213A">
        <w:t xml:space="preserve">. </w:t>
      </w:r>
      <w:r w:rsidR="00EE23B2">
        <w:t>Inadequate implementation</w:t>
      </w:r>
      <w:r w:rsidRPr="009A213A">
        <w:t xml:space="preserve"> is one of the major challenges in many States of origin, as well as in receiving States, as the budgets allocated to social welfare issues are limited.</w:t>
      </w:r>
      <w:r w:rsidR="001C4AC5" w:rsidRPr="009A213A">
        <w:t xml:space="preserve"> </w:t>
      </w:r>
      <w:r w:rsidR="00EE23B2">
        <w:t>It</w:t>
      </w:r>
      <w:r w:rsidR="00574CCE" w:rsidRPr="009A213A">
        <w:t xml:space="preserve"> may result in an adoption system which fails to prevent the procurement of children for adoption.</w:t>
      </w:r>
      <w:r w:rsidR="00574CCE" w:rsidRPr="009A213A">
        <w:rPr>
          <w:rStyle w:val="FootnoteReference"/>
        </w:rPr>
        <w:footnoteReference w:id="118"/>
      </w:r>
    </w:p>
    <w:p w14:paraId="196AF4EC" w14:textId="77777777" w:rsidR="006B3848" w:rsidRPr="009A213A" w:rsidRDefault="006B3848" w:rsidP="004047D5">
      <w:pPr>
        <w:pStyle w:val="Heading3"/>
      </w:pPr>
      <w:bookmarkStart w:id="88" w:name="_Toc236067909"/>
      <w:r w:rsidRPr="009A213A">
        <w:t>Examples of practices to implement the Convention and ensure adequate resources</w:t>
      </w:r>
      <w:bookmarkEnd w:id="88"/>
    </w:p>
    <w:p w14:paraId="635E9137" w14:textId="0EDAAB77" w:rsidR="00B10AED" w:rsidRPr="009A213A" w:rsidRDefault="006B3848" w:rsidP="0007371B">
      <w:pPr>
        <w:pStyle w:val="PBParagraph"/>
      </w:pPr>
      <w:r w:rsidRPr="009A213A" w:rsidDel="006B3848">
        <w:t>In order to ensure proper implementation</w:t>
      </w:r>
      <w:r w:rsidR="00C4034D" w:rsidRPr="009A213A">
        <w:t xml:space="preserve"> of the Convention and domestic legislation, </w:t>
      </w:r>
      <w:r w:rsidR="00F43832">
        <w:t>“</w:t>
      </w:r>
      <w:r w:rsidR="00711428">
        <w:t>an adequate</w:t>
      </w:r>
      <w:r w:rsidR="00BE47F0">
        <w:t xml:space="preserve"> </w:t>
      </w:r>
      <w:r w:rsidR="00BE47F0" w:rsidRPr="002E7161">
        <w:rPr>
          <w:b/>
          <w:bCs/>
        </w:rPr>
        <w:t>legal framework</w:t>
      </w:r>
      <w:r w:rsidR="00BE47F0">
        <w:t xml:space="preserve"> for the financial aspects of adoption </w:t>
      </w:r>
      <w:r w:rsidR="00F43832">
        <w:t>[</w:t>
      </w:r>
      <w:r w:rsidR="00BE47F0">
        <w:t>should be established</w:t>
      </w:r>
      <w:r w:rsidR="00F43832">
        <w:t>]</w:t>
      </w:r>
      <w:r w:rsidR="00EE3C8A">
        <w:t>”</w:t>
      </w:r>
      <w:r w:rsidR="00BE47F0">
        <w:t xml:space="preserve"> and </w:t>
      </w:r>
      <w:r w:rsidR="00144C87">
        <w:t xml:space="preserve">the </w:t>
      </w:r>
      <w:r w:rsidR="00BF624C">
        <w:t>“</w:t>
      </w:r>
      <w:r w:rsidR="00C4034D" w:rsidRPr="009A213A">
        <w:t>n</w:t>
      </w:r>
      <w:r w:rsidRPr="009A213A">
        <w:t>ecessary</w:t>
      </w:r>
      <w:r w:rsidRPr="009A213A" w:rsidDel="006B3848">
        <w:t xml:space="preserve"> funds, </w:t>
      </w:r>
      <w:r w:rsidR="00F43832">
        <w:t xml:space="preserve">and </w:t>
      </w:r>
      <w:r w:rsidRPr="009A213A" w:rsidDel="006B3848">
        <w:t xml:space="preserve">adequate human and material resources </w:t>
      </w:r>
      <w:r w:rsidR="00144C87">
        <w:t xml:space="preserve">[should] </w:t>
      </w:r>
      <w:r w:rsidR="00C4034D" w:rsidRPr="009A213A">
        <w:t>be allocated</w:t>
      </w:r>
      <w:r w:rsidR="00144C87">
        <w:t>”</w:t>
      </w:r>
      <w:r w:rsidRPr="009A213A">
        <w:t xml:space="preserve"> (</w:t>
      </w:r>
      <w:r w:rsidR="00F34EFD">
        <w:rPr>
          <w:color w:val="00B050"/>
          <w:shd w:val="clear" w:color="auto" w:fill="FFFFFF" w:themeFill="background1"/>
        </w:rPr>
        <w:t xml:space="preserve">FS3 box </w:t>
      </w:r>
      <w:r w:rsidRPr="003A7B04">
        <w:rPr>
          <w:color w:val="00B050"/>
          <w:shd w:val="clear" w:color="auto" w:fill="FFFFFF" w:themeFill="background1"/>
        </w:rPr>
        <w:t>1</w:t>
      </w:r>
      <w:r w:rsidR="00966218">
        <w:rPr>
          <w:color w:val="00B050"/>
          <w:shd w:val="clear" w:color="auto" w:fill="FFFFFF" w:themeFill="background1"/>
        </w:rPr>
        <w:t>6</w:t>
      </w:r>
      <w:r w:rsidRPr="009A213A">
        <w:t xml:space="preserve">). The key question is how to </w:t>
      </w:r>
      <w:r w:rsidR="00EF1336" w:rsidRPr="009A213A">
        <w:t>achieve this.</w:t>
      </w:r>
      <w:r w:rsidR="00740FA5" w:rsidRPr="009A213A">
        <w:t xml:space="preserve"> </w:t>
      </w:r>
    </w:p>
    <w:p w14:paraId="194D76EE" w14:textId="75F0A7B4" w:rsidR="002049B7" w:rsidRPr="009A213A" w:rsidRDefault="002049B7" w:rsidP="006B3848">
      <w:pPr>
        <w:pStyle w:val="PBParagraph"/>
      </w:pPr>
      <w:r w:rsidRPr="009A213A">
        <w:t>In order to avoid dependency and the creation of problems, each State should be able to provide the necessary resources to its authorities and bodies in order that they are able to comply with their obligations. However, this is one of the main challenges in many States. In some cases, States have very good domestic legislation, but the lack of resources makes implementation and enforcement of this legislation impossible.</w:t>
      </w:r>
    </w:p>
    <w:p w14:paraId="272627F9" w14:textId="2C5E9C6D" w:rsidR="006B3848" w:rsidRPr="009A213A" w:rsidRDefault="006B3848" w:rsidP="006B3848">
      <w:pPr>
        <w:pStyle w:val="PBParagraph"/>
      </w:pPr>
      <w:r w:rsidRPr="009A213A">
        <w:t xml:space="preserve">Another practice </w:t>
      </w:r>
      <w:r w:rsidR="00643884" w:rsidRPr="009A213A">
        <w:t xml:space="preserve">for </w:t>
      </w:r>
      <w:r w:rsidRPr="009A213A">
        <w:t xml:space="preserve">the </w:t>
      </w:r>
      <w:r w:rsidR="00643884" w:rsidRPr="009A213A">
        <w:t xml:space="preserve">proper </w:t>
      </w:r>
      <w:r w:rsidRPr="009A213A">
        <w:t>implement</w:t>
      </w:r>
      <w:r w:rsidR="00643884" w:rsidRPr="009A213A">
        <w:t>ation of</w:t>
      </w:r>
      <w:r w:rsidRPr="009A213A">
        <w:t xml:space="preserve"> the legal framework is to limit intercountry adoptions in light of available resources. Experience demonstrates that allowing relevant services to become completely overwhelmed by increased numbers of intercountry adoptions can lead to fraud, corruption and unethical adoptions in general. </w:t>
      </w:r>
    </w:p>
    <w:p w14:paraId="27072587" w14:textId="44A3DB23" w:rsidR="006B3848" w:rsidRPr="009A213A" w:rsidRDefault="006B3848" w:rsidP="0007371B">
      <w:pPr>
        <w:pStyle w:val="PBParagraph"/>
      </w:pPr>
      <w:r w:rsidRPr="009A213A">
        <w:t>A key factor to ensure the proper implementation of the Convention is to develop an implementation plan before becoming Party to the Convention.</w:t>
      </w:r>
      <w:r w:rsidRPr="009A213A">
        <w:rPr>
          <w:rStyle w:val="FootnoteReference"/>
        </w:rPr>
        <w:footnoteReference w:id="119"/>
      </w:r>
      <w:r w:rsidRPr="009A213A">
        <w:t xml:space="preserve"> Part of the implementation plan includes designating a </w:t>
      </w:r>
      <w:r w:rsidRPr="00263E26">
        <w:rPr>
          <w:b/>
          <w:bCs/>
        </w:rPr>
        <w:t>Central Authority</w:t>
      </w:r>
      <w:r w:rsidRPr="009A213A">
        <w:t xml:space="preserve"> and providing it with the </w:t>
      </w:r>
      <w:r w:rsidRPr="00E71673">
        <w:t>necessary human and material resources.</w:t>
      </w:r>
      <w:r w:rsidRPr="009A213A">
        <w:t xml:space="preserve"> Central Authorities carry the responsibility of ensuring compliance with the standards of the Convention and </w:t>
      </w:r>
      <w:r w:rsidR="00823020" w:rsidRPr="009A213A">
        <w:t xml:space="preserve">also </w:t>
      </w:r>
      <w:r w:rsidRPr="009A213A">
        <w:t>the domestic laws and regulations implementing the Convention,</w:t>
      </w:r>
      <w:r w:rsidRPr="009A213A">
        <w:rPr>
          <w:rStyle w:val="FootnoteReference"/>
        </w:rPr>
        <w:footnoteReference w:id="120"/>
      </w:r>
      <w:r w:rsidRPr="009A213A">
        <w:t xml:space="preserve"> including provisions to prevent improper financial or other gain.</w:t>
      </w:r>
      <w:r w:rsidRPr="009A213A">
        <w:rPr>
          <w:rStyle w:val="FootnoteReference"/>
        </w:rPr>
        <w:footnoteReference w:id="121"/>
      </w:r>
    </w:p>
    <w:p w14:paraId="54757267" w14:textId="4B2DB1EE" w:rsidR="006B3848" w:rsidRPr="009A213A" w:rsidRDefault="006B3848" w:rsidP="0007371B">
      <w:pPr>
        <w:pStyle w:val="PBParagraph"/>
      </w:pPr>
      <w:r w:rsidRPr="009A213A">
        <w:t>States should</w:t>
      </w:r>
      <w:r w:rsidR="003C7532">
        <w:t xml:space="preserve"> </w:t>
      </w:r>
      <w:r w:rsidR="00E41D04">
        <w:t>“</w:t>
      </w:r>
      <w:r w:rsidR="00600ECE">
        <w:t>[</w:t>
      </w:r>
      <w:r w:rsidRPr="009A213A">
        <w:t>e</w:t>
      </w:r>
      <w:r w:rsidR="00600ECE">
        <w:t>]</w:t>
      </w:r>
      <w:proofErr w:type="spellStart"/>
      <w:r w:rsidRPr="009A213A">
        <w:t>nsure</w:t>
      </w:r>
      <w:proofErr w:type="spellEnd"/>
      <w:r w:rsidRPr="009A213A">
        <w:t xml:space="preserve"> that </w:t>
      </w:r>
      <w:r w:rsidRPr="00600ECE">
        <w:rPr>
          <w:b/>
          <w:bCs/>
        </w:rPr>
        <w:t>competent authorities and bodies working on adoption</w:t>
      </w:r>
      <w:r w:rsidRPr="009A213A">
        <w:t xml:space="preserve"> are appropriately qualified, experienced, and trained</w:t>
      </w:r>
      <w:r w:rsidR="00772F94">
        <w:t>;</w:t>
      </w:r>
      <w:r w:rsidR="00772F94" w:rsidRPr="009A213A">
        <w:t xml:space="preserve"> </w:t>
      </w:r>
      <w:r w:rsidRPr="009A213A">
        <w:t>and have adequate powers and resources (including adequate remuneration for the services rendered)</w:t>
      </w:r>
      <w:r w:rsidR="00797B14">
        <w:t>”</w:t>
      </w:r>
      <w:r w:rsidRPr="009A213A">
        <w:t xml:space="preserve"> (</w:t>
      </w:r>
      <w:r w:rsidR="00F34EFD">
        <w:rPr>
          <w:color w:val="00B050"/>
          <w:shd w:val="clear" w:color="auto" w:fill="FFFFFF" w:themeFill="background1"/>
        </w:rPr>
        <w:t xml:space="preserve">FS3 box </w:t>
      </w:r>
      <w:r w:rsidRPr="003A7B04">
        <w:rPr>
          <w:color w:val="00B050"/>
          <w:shd w:val="clear" w:color="auto" w:fill="FFFFFF" w:themeFill="background1"/>
        </w:rPr>
        <w:t>1</w:t>
      </w:r>
      <w:r w:rsidR="00C7200D">
        <w:rPr>
          <w:color w:val="00B050"/>
          <w:shd w:val="clear" w:color="auto" w:fill="FFFFFF" w:themeFill="background1"/>
        </w:rPr>
        <w:t>8</w:t>
      </w:r>
      <w:r w:rsidRPr="009A213A">
        <w:t>).</w:t>
      </w:r>
    </w:p>
    <w:p w14:paraId="6C73AAB3" w14:textId="5D1AA9E0" w:rsidR="0099555B" w:rsidRPr="009A213A" w:rsidRDefault="0099555B" w:rsidP="0099555B">
      <w:pPr>
        <w:pStyle w:val="PBParagraph"/>
      </w:pPr>
      <w:r w:rsidRPr="009A213A" w:rsidDel="008D16FB">
        <w:t xml:space="preserve">In </w:t>
      </w:r>
      <w:r w:rsidR="008D16FB" w:rsidRPr="009A213A">
        <w:t>the case of</w:t>
      </w:r>
      <w:r w:rsidRPr="009A213A">
        <w:t xml:space="preserve"> </w:t>
      </w:r>
      <w:r w:rsidRPr="00AD2176">
        <w:rPr>
          <w:b/>
          <w:bCs/>
        </w:rPr>
        <w:t>professionals</w:t>
      </w:r>
      <w:r w:rsidRPr="009A213A">
        <w:t xml:space="preserve"> involved in the adoption procedure</w:t>
      </w:r>
      <w:r w:rsidR="008D16FB" w:rsidRPr="009A213A">
        <w:t>, they</w:t>
      </w:r>
      <w:r w:rsidRPr="009A213A">
        <w:t xml:space="preserve"> should (1) have the necessary licences to practice;</w:t>
      </w:r>
      <w:r w:rsidRPr="009A213A">
        <w:rPr>
          <w:rStyle w:val="FootnoteReference"/>
        </w:rPr>
        <w:footnoteReference w:id="122"/>
      </w:r>
      <w:r w:rsidRPr="009A213A">
        <w:t xml:space="preserve"> (2) be held to the highest standards of their profession; and (3) have followed specific training, including in ethics and professionalism.</w:t>
      </w:r>
      <w:r w:rsidRPr="009A213A">
        <w:rPr>
          <w:rStyle w:val="FootnoteReference"/>
        </w:rPr>
        <w:footnoteReference w:id="123"/>
      </w:r>
      <w:r w:rsidRPr="009A213A">
        <w:t xml:space="preserve"> Central Authorities may maintain and encourage AABs and PAPs to work with professionals from a specific list which satisfy the above-mentioned requirements. </w:t>
      </w:r>
    </w:p>
    <w:p w14:paraId="72B5D404" w14:textId="62F3E03F" w:rsidR="006B3848" w:rsidRPr="009A213A" w:rsidRDefault="006B3848" w:rsidP="006B3848">
      <w:pPr>
        <w:pStyle w:val="PBParagraph"/>
      </w:pPr>
      <w:r w:rsidRPr="009A213A">
        <w:t xml:space="preserve">Another tool </w:t>
      </w:r>
      <w:r w:rsidR="00111D4B" w:rsidRPr="009A213A">
        <w:t>to mitigate abuses</w:t>
      </w:r>
      <w:r w:rsidRPr="009A213A">
        <w:t xml:space="preserve"> is to </w:t>
      </w:r>
      <w:r w:rsidR="00FB6D36">
        <w:t>“[p]</w:t>
      </w:r>
      <w:proofErr w:type="spellStart"/>
      <w:r w:rsidR="00FB6D36">
        <w:t>roperly</w:t>
      </w:r>
      <w:proofErr w:type="spellEnd"/>
      <w:r w:rsidRPr="009A213A">
        <w:t xml:space="preserve"> </w:t>
      </w:r>
      <w:r w:rsidRPr="00992051">
        <w:rPr>
          <w:b/>
        </w:rPr>
        <w:t xml:space="preserve">inform </w:t>
      </w:r>
      <w:r w:rsidR="00FB6D36" w:rsidRPr="00992051">
        <w:rPr>
          <w:b/>
          <w:bCs/>
        </w:rPr>
        <w:t>and train</w:t>
      </w:r>
      <w:r w:rsidR="00FB6D36">
        <w:t xml:space="preserve"> the different actors involved in the adoption procedure” (</w:t>
      </w:r>
      <w:r w:rsidR="00F34EFD">
        <w:rPr>
          <w:color w:val="00B050"/>
        </w:rPr>
        <w:t xml:space="preserve">FS3 box </w:t>
      </w:r>
      <w:r w:rsidR="00FB6D36" w:rsidRPr="00D0789C">
        <w:rPr>
          <w:color w:val="00B050"/>
        </w:rPr>
        <w:t>1</w:t>
      </w:r>
      <w:r w:rsidR="007B1220">
        <w:rPr>
          <w:color w:val="00B050"/>
        </w:rPr>
        <w:t>7</w:t>
      </w:r>
      <w:r w:rsidR="00FB6D36">
        <w:t xml:space="preserve">), including </w:t>
      </w:r>
      <w:r w:rsidRPr="009A213A">
        <w:t>the adoption community</w:t>
      </w:r>
      <w:r w:rsidR="008359BA">
        <w:t>,</w:t>
      </w:r>
      <w:r w:rsidRPr="009A213A">
        <w:t xml:space="preserve"> and </w:t>
      </w:r>
      <w:r w:rsidR="008359BA">
        <w:t xml:space="preserve">to </w:t>
      </w:r>
      <w:r w:rsidRPr="009A213A">
        <w:t xml:space="preserve">counsel PAPs on </w:t>
      </w:r>
      <w:r w:rsidRPr="009A213A">
        <w:lastRenderedPageBreak/>
        <w:t>the financial aspects of intercountry adoption</w:t>
      </w:r>
      <w:r w:rsidR="00D6626D" w:rsidRPr="009A213A">
        <w:t>. This enables</w:t>
      </w:r>
      <w:r w:rsidRPr="009A213A">
        <w:t xml:space="preserve"> them to be best prepared and to develop a critical and protective approach. </w:t>
      </w:r>
    </w:p>
    <w:p w14:paraId="5A1B82DB" w14:textId="65D63FD3" w:rsidR="005E0F57" w:rsidRPr="009A213A" w:rsidRDefault="005E0F57" w:rsidP="005E0F57">
      <w:pPr>
        <w:pStyle w:val="Blueboxtitle"/>
        <w:spacing w:after="0" w:line="240" w:lineRule="auto"/>
        <w:outlineLvl w:val="2"/>
      </w:pPr>
      <w:bookmarkStart w:id="89" w:name="_Toc236067910"/>
      <w:r w:rsidRPr="009A213A">
        <w:t xml:space="preserve">Box </w:t>
      </w:r>
      <w:r w:rsidR="002B3973" w:rsidRPr="009A213A">
        <w:t>2</w:t>
      </w:r>
      <w:r w:rsidRPr="009A213A">
        <w:t>: Implementation, resources and training</w:t>
      </w:r>
      <w:bookmarkEnd w:id="89"/>
    </w:p>
    <w:p w14:paraId="6C77F295" w14:textId="4A137AD6" w:rsidR="005E0F57" w:rsidRPr="009A213A" w:rsidRDefault="62640F43" w:rsidP="005E0F57">
      <w:pPr>
        <w:pStyle w:val="Blueboxtitle"/>
        <w:rPr>
          <w:b w:val="0"/>
          <w:bCs w:val="0"/>
        </w:rPr>
      </w:pPr>
      <w:r>
        <w:rPr>
          <w:b w:val="0"/>
          <w:bCs w:val="0"/>
        </w:rPr>
        <w:t xml:space="preserve">Some examples of practices implemented by States </w:t>
      </w:r>
    </w:p>
    <w:p w14:paraId="0A221C53" w14:textId="2F21DEA6" w:rsidR="002502AE" w:rsidRDefault="001C0414" w:rsidP="001C0414">
      <w:pPr>
        <w:pStyle w:val="Bluebox"/>
        <w:rPr>
          <w:szCs w:val="16"/>
        </w:rPr>
      </w:pPr>
      <w:r>
        <w:rPr>
          <w:szCs w:val="16"/>
        </w:rPr>
        <w:t xml:space="preserve">In France, </w:t>
      </w:r>
      <w:r w:rsidR="00142B60">
        <w:rPr>
          <w:szCs w:val="16"/>
        </w:rPr>
        <w:t xml:space="preserve">the Central Authority must validate </w:t>
      </w:r>
      <w:r w:rsidR="003E371D">
        <w:rPr>
          <w:szCs w:val="16"/>
        </w:rPr>
        <w:t>the</w:t>
      </w:r>
      <w:r>
        <w:rPr>
          <w:szCs w:val="16"/>
        </w:rPr>
        <w:t xml:space="preserve"> </w:t>
      </w:r>
      <w:r w:rsidR="00886FFB">
        <w:rPr>
          <w:szCs w:val="16"/>
        </w:rPr>
        <w:t xml:space="preserve">statement of </w:t>
      </w:r>
      <w:r w:rsidR="005144A4">
        <w:rPr>
          <w:szCs w:val="16"/>
        </w:rPr>
        <w:t>costs</w:t>
      </w:r>
      <w:r>
        <w:rPr>
          <w:szCs w:val="16"/>
        </w:rPr>
        <w:t xml:space="preserve"> </w:t>
      </w:r>
      <w:r w:rsidR="00142B60">
        <w:rPr>
          <w:szCs w:val="16"/>
        </w:rPr>
        <w:t xml:space="preserve">of </w:t>
      </w:r>
      <w:r w:rsidR="009A163C">
        <w:rPr>
          <w:szCs w:val="16"/>
        </w:rPr>
        <w:t xml:space="preserve">the AABs </w:t>
      </w:r>
      <w:r w:rsidR="002502AE">
        <w:rPr>
          <w:szCs w:val="16"/>
        </w:rPr>
        <w:t xml:space="preserve">and must receive a copy </w:t>
      </w:r>
      <w:r w:rsidR="00C67768">
        <w:rPr>
          <w:szCs w:val="16"/>
        </w:rPr>
        <w:t xml:space="preserve">of it </w:t>
      </w:r>
      <w:r w:rsidR="002502AE">
        <w:rPr>
          <w:szCs w:val="16"/>
        </w:rPr>
        <w:t xml:space="preserve">signed by the PAPs </w:t>
      </w:r>
      <w:r w:rsidR="00E44519">
        <w:rPr>
          <w:szCs w:val="16"/>
        </w:rPr>
        <w:t xml:space="preserve">upon registering </w:t>
      </w:r>
      <w:r w:rsidR="002502AE">
        <w:rPr>
          <w:szCs w:val="16"/>
        </w:rPr>
        <w:t>their application with that AAB</w:t>
      </w:r>
      <w:r w:rsidR="00E44519">
        <w:rPr>
          <w:szCs w:val="16"/>
        </w:rPr>
        <w:t xml:space="preserve">. In addition, the statement of </w:t>
      </w:r>
      <w:r w:rsidR="005144A4">
        <w:rPr>
          <w:szCs w:val="16"/>
        </w:rPr>
        <w:t>costs</w:t>
      </w:r>
      <w:r w:rsidR="00E44519">
        <w:rPr>
          <w:szCs w:val="16"/>
        </w:rPr>
        <w:t xml:space="preserve"> must follow a specific </w:t>
      </w:r>
      <w:r w:rsidR="003E371D">
        <w:rPr>
          <w:szCs w:val="16"/>
        </w:rPr>
        <w:t>template</w:t>
      </w:r>
      <w:r w:rsidR="0077590C">
        <w:rPr>
          <w:szCs w:val="16"/>
        </w:rPr>
        <w:t xml:space="preserve"> </w:t>
      </w:r>
      <w:r w:rsidR="00632E2B">
        <w:rPr>
          <w:szCs w:val="16"/>
        </w:rPr>
        <w:t>provided by the Central Authority.</w:t>
      </w:r>
      <w:r w:rsidR="00CC66D9" w:rsidRPr="00E71673">
        <w:rPr>
          <w:rStyle w:val="FootnoteReference"/>
          <w:szCs w:val="16"/>
        </w:rPr>
        <w:footnoteReference w:id="124"/>
      </w:r>
    </w:p>
    <w:p w14:paraId="649C0785" w14:textId="77777777" w:rsidR="001C0414" w:rsidRPr="00F27954" w:rsidRDefault="001C0414" w:rsidP="001C0414">
      <w:pPr>
        <w:pStyle w:val="Bluebox"/>
        <w:rPr>
          <w:szCs w:val="16"/>
        </w:rPr>
      </w:pPr>
      <w:r w:rsidRPr="0025551B">
        <w:rPr>
          <w:szCs w:val="16"/>
        </w:rPr>
        <w:t>In Italy, the law provides that AABs must be directed and composed of adequately trained personnel with expertise and specialisation in the sector and possessing suitable moral qualities</w:t>
      </w:r>
      <w:r w:rsidRPr="00A323AB">
        <w:rPr>
          <w:szCs w:val="16"/>
        </w:rPr>
        <w:t>.</w:t>
      </w:r>
      <w:r w:rsidRPr="00E71673">
        <w:rPr>
          <w:rStyle w:val="FootnoteReference"/>
          <w:szCs w:val="16"/>
        </w:rPr>
        <w:footnoteReference w:id="125"/>
      </w:r>
    </w:p>
    <w:p w14:paraId="0A7CB2A9" w14:textId="7D2D190B" w:rsidR="00641EE4" w:rsidRPr="00F27954" w:rsidRDefault="00641EE4" w:rsidP="00017C48">
      <w:pPr>
        <w:pStyle w:val="Bluebox"/>
        <w:rPr>
          <w:szCs w:val="16"/>
        </w:rPr>
      </w:pPr>
      <w:r w:rsidRPr="00F27954">
        <w:rPr>
          <w:szCs w:val="16"/>
        </w:rPr>
        <w:t xml:space="preserve">In the Philippines, the Central Authority </w:t>
      </w:r>
      <w:r w:rsidR="00E77EDF" w:rsidRPr="00F27954">
        <w:rPr>
          <w:szCs w:val="16"/>
        </w:rPr>
        <w:t xml:space="preserve">(National </w:t>
      </w:r>
      <w:r w:rsidR="00826F11" w:rsidRPr="00F27954">
        <w:rPr>
          <w:szCs w:val="16"/>
        </w:rPr>
        <w:t xml:space="preserve">Authority </w:t>
      </w:r>
      <w:r w:rsidR="00343AD1" w:rsidRPr="00F27954">
        <w:rPr>
          <w:szCs w:val="16"/>
        </w:rPr>
        <w:t xml:space="preserve">for </w:t>
      </w:r>
      <w:r w:rsidR="00E77EDF" w:rsidRPr="00F27954">
        <w:rPr>
          <w:szCs w:val="16"/>
        </w:rPr>
        <w:t xml:space="preserve">Child Care – NACC) </w:t>
      </w:r>
      <w:r w:rsidRPr="00F27954">
        <w:rPr>
          <w:szCs w:val="16"/>
        </w:rPr>
        <w:t>is mandated to provide technical assistance and capa</w:t>
      </w:r>
      <w:r w:rsidR="008F1854">
        <w:rPr>
          <w:szCs w:val="16"/>
        </w:rPr>
        <w:t>c</w:t>
      </w:r>
      <w:r w:rsidRPr="00F27954">
        <w:rPr>
          <w:szCs w:val="16"/>
        </w:rPr>
        <w:t xml:space="preserve">ity building activities to all concerned stakeholders in the adoption process. The NACC </w:t>
      </w:r>
      <w:r w:rsidR="007F0C0D" w:rsidRPr="00F27954">
        <w:rPr>
          <w:szCs w:val="16"/>
        </w:rPr>
        <w:t>organises</w:t>
      </w:r>
      <w:r w:rsidRPr="00F27954">
        <w:rPr>
          <w:szCs w:val="16"/>
        </w:rPr>
        <w:t xml:space="preserve"> a series of training for social workers involved in the adoption process. Further, professionals </w:t>
      </w:r>
      <w:r w:rsidR="00DE5879" w:rsidRPr="00F27954">
        <w:rPr>
          <w:szCs w:val="16"/>
        </w:rPr>
        <w:t>–</w:t>
      </w:r>
      <w:r w:rsidR="00E77EDF" w:rsidRPr="00F27954">
        <w:rPr>
          <w:szCs w:val="16"/>
        </w:rPr>
        <w:t xml:space="preserve"> </w:t>
      </w:r>
      <w:r w:rsidRPr="00F27954">
        <w:rPr>
          <w:szCs w:val="16"/>
        </w:rPr>
        <w:t xml:space="preserve">especially social workers </w:t>
      </w:r>
      <w:r w:rsidR="00DE5879" w:rsidRPr="00F27954">
        <w:rPr>
          <w:szCs w:val="16"/>
        </w:rPr>
        <w:t>–</w:t>
      </w:r>
      <w:r w:rsidRPr="00F27954">
        <w:rPr>
          <w:szCs w:val="16"/>
        </w:rPr>
        <w:t xml:space="preserve"> are required to have a government issued </w:t>
      </w:r>
      <w:r w:rsidR="00BC543E" w:rsidRPr="00F27954">
        <w:rPr>
          <w:szCs w:val="16"/>
        </w:rPr>
        <w:t>licence</w:t>
      </w:r>
      <w:r w:rsidRPr="00F27954">
        <w:rPr>
          <w:szCs w:val="16"/>
        </w:rPr>
        <w:t xml:space="preserve"> to be involved in the adoption process.</w:t>
      </w:r>
      <w:r w:rsidRPr="00F27954">
        <w:rPr>
          <w:rStyle w:val="FootnoteReference"/>
          <w:szCs w:val="16"/>
        </w:rPr>
        <w:t xml:space="preserve"> </w:t>
      </w:r>
      <w:r w:rsidRPr="00F27954">
        <w:rPr>
          <w:rStyle w:val="FootnoteReference"/>
          <w:szCs w:val="16"/>
        </w:rPr>
        <w:footnoteReference w:id="126"/>
      </w:r>
      <w:r w:rsidRPr="00F27954">
        <w:rPr>
          <w:szCs w:val="16"/>
        </w:rPr>
        <w:t xml:space="preserve"> </w:t>
      </w:r>
      <w:r w:rsidR="000A5B3C">
        <w:rPr>
          <w:szCs w:val="16"/>
        </w:rPr>
        <w:t>Further, the Philip</w:t>
      </w:r>
      <w:r w:rsidR="009E395F">
        <w:rPr>
          <w:szCs w:val="16"/>
        </w:rPr>
        <w:t>p</w:t>
      </w:r>
      <w:r w:rsidR="000A5B3C">
        <w:rPr>
          <w:szCs w:val="16"/>
        </w:rPr>
        <w:t xml:space="preserve">ines </w:t>
      </w:r>
      <w:r w:rsidR="000A5B3C" w:rsidRPr="00545814">
        <w:rPr>
          <w:i/>
          <w:iCs/>
          <w:szCs w:val="16"/>
        </w:rPr>
        <w:t>Inter-Country Adoption Act of 1995</w:t>
      </w:r>
      <w:r w:rsidR="005B3CAE" w:rsidRPr="00545814">
        <w:rPr>
          <w:i/>
          <w:iCs/>
          <w:szCs w:val="16"/>
        </w:rPr>
        <w:t xml:space="preserve"> </w:t>
      </w:r>
      <w:r w:rsidR="005B3CAE">
        <w:rPr>
          <w:szCs w:val="16"/>
        </w:rPr>
        <w:t>designated the Central Authority for intercountry adoption, set out the source of appropriations for the operations of the Central Authority, and laid out penalties for violators of the provisions of the Act</w:t>
      </w:r>
      <w:r w:rsidR="00C06AF2">
        <w:rPr>
          <w:szCs w:val="16"/>
        </w:rPr>
        <w:t>.</w:t>
      </w:r>
      <w:r w:rsidR="00C06AF2">
        <w:rPr>
          <w:rStyle w:val="FootnoteReference"/>
          <w:szCs w:val="16"/>
        </w:rPr>
        <w:footnoteReference w:id="127"/>
      </w:r>
    </w:p>
    <w:p w14:paraId="20047ADE" w14:textId="77777777" w:rsidR="003C30F5" w:rsidRPr="009C112F" w:rsidRDefault="003C30F5" w:rsidP="003C30F5">
      <w:pPr>
        <w:pStyle w:val="Bluebox"/>
        <w:rPr>
          <w:szCs w:val="16"/>
        </w:rPr>
      </w:pPr>
      <w:r>
        <w:rPr>
          <w:szCs w:val="16"/>
        </w:rPr>
        <w:t xml:space="preserve">In the Republic of Korea, the government promulgated specific legislation to implement the </w:t>
      </w:r>
      <w:r w:rsidRPr="009C112F">
        <w:rPr>
          <w:szCs w:val="16"/>
        </w:rPr>
        <w:t>Convention</w:t>
      </w:r>
      <w:r>
        <w:rPr>
          <w:szCs w:val="16"/>
        </w:rPr>
        <w:t>, before ratifying the Convention</w:t>
      </w:r>
      <w:r w:rsidRPr="009C112F">
        <w:rPr>
          <w:szCs w:val="16"/>
        </w:rPr>
        <w:t>.</w:t>
      </w:r>
      <w:r w:rsidRPr="009C112F">
        <w:rPr>
          <w:rStyle w:val="FootnoteReference"/>
          <w:szCs w:val="16"/>
        </w:rPr>
        <w:footnoteReference w:id="128"/>
      </w:r>
      <w:r w:rsidRPr="009C112F">
        <w:rPr>
          <w:szCs w:val="16"/>
        </w:rPr>
        <w:t xml:space="preserve"> </w:t>
      </w:r>
    </w:p>
    <w:p w14:paraId="637D17EA" w14:textId="35DC4640" w:rsidR="003046BC" w:rsidRPr="00F27954" w:rsidRDefault="003046BC" w:rsidP="00017C48">
      <w:pPr>
        <w:pStyle w:val="Bluebox"/>
        <w:rPr>
          <w:szCs w:val="16"/>
        </w:rPr>
      </w:pPr>
      <w:r>
        <w:rPr>
          <w:szCs w:val="16"/>
        </w:rPr>
        <w:t xml:space="preserve">In the United States of America, </w:t>
      </w:r>
      <w:r w:rsidR="00BA1782">
        <w:rPr>
          <w:szCs w:val="16"/>
        </w:rPr>
        <w:t xml:space="preserve">AABs and approved persons </w:t>
      </w:r>
      <w:r w:rsidR="00D55A42">
        <w:rPr>
          <w:szCs w:val="16"/>
        </w:rPr>
        <w:t xml:space="preserve">should </w:t>
      </w:r>
      <w:r w:rsidR="007D7703">
        <w:rPr>
          <w:szCs w:val="16"/>
        </w:rPr>
        <w:t xml:space="preserve">only </w:t>
      </w:r>
      <w:r w:rsidR="004C11A4">
        <w:rPr>
          <w:szCs w:val="16"/>
        </w:rPr>
        <w:t>have</w:t>
      </w:r>
      <w:r w:rsidR="007D7703">
        <w:rPr>
          <w:szCs w:val="16"/>
        </w:rPr>
        <w:t xml:space="preserve"> employees with appropriate qualifications and credentials to perform adoption-related social service functions.</w:t>
      </w:r>
      <w:r w:rsidR="006E6036">
        <w:rPr>
          <w:rStyle w:val="FootnoteReference"/>
          <w:szCs w:val="16"/>
        </w:rPr>
        <w:footnoteReference w:id="129"/>
      </w:r>
      <w:r w:rsidR="007D7703">
        <w:rPr>
          <w:szCs w:val="16"/>
        </w:rPr>
        <w:t xml:space="preserve"> </w:t>
      </w:r>
      <w:r w:rsidR="00E930B8">
        <w:rPr>
          <w:szCs w:val="16"/>
        </w:rPr>
        <w:t xml:space="preserve">AABs and approved persons have written policies and procedures in place </w:t>
      </w:r>
      <w:r w:rsidR="008055C3">
        <w:rPr>
          <w:szCs w:val="16"/>
        </w:rPr>
        <w:t xml:space="preserve">reflecting prohibitions </w:t>
      </w:r>
      <w:r w:rsidR="00CD2A33">
        <w:rPr>
          <w:szCs w:val="16"/>
        </w:rPr>
        <w:t>o</w:t>
      </w:r>
      <w:r w:rsidR="00BE593C">
        <w:rPr>
          <w:szCs w:val="16"/>
        </w:rPr>
        <w:t>n child buying and inducement</w:t>
      </w:r>
      <w:r w:rsidR="00294ADA">
        <w:rPr>
          <w:szCs w:val="16"/>
        </w:rPr>
        <w:t>, which is reinforced in its employee training programmes.</w:t>
      </w:r>
      <w:r w:rsidR="008B08CA">
        <w:rPr>
          <w:rStyle w:val="FootnoteReference"/>
          <w:szCs w:val="16"/>
        </w:rPr>
        <w:footnoteReference w:id="130"/>
      </w:r>
    </w:p>
    <w:p w14:paraId="1BE59928" w14:textId="77777777" w:rsidR="006B3848" w:rsidRPr="009A213A" w:rsidRDefault="006B3848" w:rsidP="004047D5">
      <w:pPr>
        <w:pStyle w:val="Heading2"/>
      </w:pPr>
      <w:bookmarkStart w:id="90" w:name="_Ref212145946"/>
      <w:bookmarkStart w:id="91" w:name="_Toc236067911"/>
      <w:r w:rsidRPr="009A213A">
        <w:t>Increased accountability through greater control mechanisms</w:t>
      </w:r>
      <w:bookmarkEnd w:id="90"/>
      <w:bookmarkEnd w:id="91"/>
    </w:p>
    <w:p w14:paraId="52314941" w14:textId="3F9AE938" w:rsidR="006B3848" w:rsidRPr="009A213A" w:rsidRDefault="006B3848" w:rsidP="004047D5">
      <w:pPr>
        <w:pStyle w:val="Heading3"/>
        <w:numPr>
          <w:ilvl w:val="2"/>
          <w:numId w:val="6"/>
        </w:numPr>
      </w:pPr>
      <w:bookmarkStart w:id="92" w:name="_Toc236067912"/>
      <w:r w:rsidRPr="009A213A">
        <w:t>Problem: Lack of, limited or inadequate accountability and / or control mechanisms regarding financial aspects of intercountry adoption</w:t>
      </w:r>
      <w:bookmarkEnd w:id="92"/>
      <w:r w:rsidRPr="009A213A">
        <w:t xml:space="preserve"> </w:t>
      </w:r>
    </w:p>
    <w:p w14:paraId="7AE2D608" w14:textId="330FD14D" w:rsidR="0033136A" w:rsidRPr="00E71673" w:rsidRDefault="0033136A" w:rsidP="0007371B">
      <w:pPr>
        <w:pStyle w:val="PBParagraph"/>
      </w:pPr>
      <w:r w:rsidRPr="009A213A">
        <w:t>T</w:t>
      </w:r>
      <w:r w:rsidR="005C2E8A" w:rsidRPr="009A213A">
        <w:t xml:space="preserve">he </w:t>
      </w:r>
      <w:r w:rsidR="00251713">
        <w:t>“[</w:t>
      </w:r>
      <w:r w:rsidR="005C2E8A" w:rsidRPr="009A213A">
        <w:t>c</w:t>
      </w:r>
      <w:r w:rsidR="004127A1">
        <w:t>]</w:t>
      </w:r>
      <w:proofErr w:type="spellStart"/>
      <w:r w:rsidR="005C2E8A" w:rsidRPr="009A213A">
        <w:t>ircumventi</w:t>
      </w:r>
      <w:proofErr w:type="spellEnd"/>
      <w:r w:rsidR="00582505">
        <w:t>[</w:t>
      </w:r>
      <w:r w:rsidR="005C2E8A" w:rsidRPr="009A213A">
        <w:t>on of</w:t>
      </w:r>
      <w:r w:rsidR="003433C6">
        <w:t>]</w:t>
      </w:r>
      <w:r w:rsidR="005C2E8A" w:rsidRPr="009A213A">
        <w:t xml:space="preserve"> financial controls</w:t>
      </w:r>
      <w:r w:rsidR="00251713">
        <w:t>”</w:t>
      </w:r>
      <w:r w:rsidR="005C2E8A" w:rsidRPr="009A213A">
        <w:t xml:space="preserve"> (</w:t>
      </w:r>
      <w:r w:rsidR="00F34EFD">
        <w:rPr>
          <w:color w:val="EE0000"/>
        </w:rPr>
        <w:t xml:space="preserve">FS3 box </w:t>
      </w:r>
      <w:r w:rsidR="00595174" w:rsidRPr="00792288">
        <w:rPr>
          <w:color w:val="EE0000"/>
        </w:rPr>
        <w:t>03</w:t>
      </w:r>
      <w:r w:rsidR="005C2E8A" w:rsidRPr="009A213A">
        <w:t xml:space="preserve">) constitutes an illicit practice according to the Toolkit against Illicit Practices. </w:t>
      </w:r>
    </w:p>
    <w:p w14:paraId="79D21CF7" w14:textId="40EEC3FA" w:rsidR="001513CB" w:rsidRPr="00E71673" w:rsidRDefault="0007371B" w:rsidP="0007371B">
      <w:pPr>
        <w:pStyle w:val="PBParagraph"/>
      </w:pPr>
      <w:r w:rsidRPr="009A213A">
        <w:t>Some of the</w:t>
      </w:r>
      <w:r w:rsidR="001513CB" w:rsidRPr="009A213A">
        <w:t xml:space="preserve"> problems</w:t>
      </w:r>
      <w:r w:rsidR="00F164AB" w:rsidRPr="009A213A">
        <w:t xml:space="preserve">, </w:t>
      </w:r>
      <w:r w:rsidR="0033136A" w:rsidRPr="009A213A">
        <w:t xml:space="preserve">which would constitute </w:t>
      </w:r>
      <w:r w:rsidR="00F164AB" w:rsidRPr="009A213A">
        <w:t>enabling factors</w:t>
      </w:r>
      <w:r w:rsidR="0033136A" w:rsidRPr="009A213A">
        <w:t xml:space="preserve"> according to the Toolkit</w:t>
      </w:r>
      <w:r w:rsidR="00997EE8" w:rsidRPr="009A213A">
        <w:t xml:space="preserve"> against Illic</w:t>
      </w:r>
      <w:r w:rsidR="00544F7C" w:rsidRPr="009A213A">
        <w:t>i</w:t>
      </w:r>
      <w:r w:rsidR="00997EE8" w:rsidRPr="009A213A">
        <w:t>t Practices</w:t>
      </w:r>
      <w:r w:rsidR="001513CB" w:rsidRPr="009A213A">
        <w:t xml:space="preserve"> are as follows:</w:t>
      </w:r>
    </w:p>
    <w:p w14:paraId="75580497" w14:textId="244D6ACE" w:rsidR="00D0563B" w:rsidRPr="009A213A" w:rsidRDefault="006B0AB0" w:rsidP="001513CB">
      <w:pPr>
        <w:pStyle w:val="PBBulletList"/>
      </w:pPr>
      <w:r>
        <w:t>“</w:t>
      </w:r>
      <w:r w:rsidR="001513CB" w:rsidRPr="009A213A">
        <w:t>L</w:t>
      </w:r>
      <w:r w:rsidR="006B3848" w:rsidRPr="009A213A">
        <w:t xml:space="preserve">ack of, limited or inadequate accountability and / or control mechanisms regarding </w:t>
      </w:r>
      <w:r w:rsidR="003663C2" w:rsidRPr="009A213A">
        <w:t xml:space="preserve">the </w:t>
      </w:r>
      <w:r w:rsidR="006B3848" w:rsidRPr="009A213A">
        <w:t>financial aspects</w:t>
      </w:r>
      <w:r>
        <w:t>”</w:t>
      </w:r>
      <w:r w:rsidR="006B3848" w:rsidRPr="009A213A">
        <w:t xml:space="preserve"> (</w:t>
      </w:r>
      <w:r w:rsidR="00F34EFD">
        <w:rPr>
          <w:color w:val="FFC000"/>
        </w:rPr>
        <w:t xml:space="preserve">FS3 box </w:t>
      </w:r>
      <w:r w:rsidR="001158EE">
        <w:rPr>
          <w:color w:val="FFC000"/>
        </w:rPr>
        <w:t>31</w:t>
      </w:r>
      <w:r w:rsidR="006B3848" w:rsidRPr="009A213A">
        <w:t>)</w:t>
      </w:r>
      <w:r w:rsidR="0007371B" w:rsidRPr="00770F9B">
        <w:t>.</w:t>
      </w:r>
      <w:r w:rsidR="0007371B" w:rsidRPr="009A213A">
        <w:rPr>
          <w:strike/>
        </w:rPr>
        <w:t xml:space="preserve"> </w:t>
      </w:r>
    </w:p>
    <w:p w14:paraId="4486A38A" w14:textId="18122922" w:rsidR="008945FE" w:rsidRPr="009A213A" w:rsidRDefault="008329A5" w:rsidP="001513CB">
      <w:pPr>
        <w:pStyle w:val="PBBulletList"/>
      </w:pPr>
      <w:r>
        <w:t>“</w:t>
      </w:r>
      <w:r w:rsidR="0007371B" w:rsidRPr="009A213A">
        <w:t>L</w:t>
      </w:r>
      <w:r w:rsidR="006B3848" w:rsidRPr="009A213A">
        <w:t>ack of</w:t>
      </w:r>
      <w:r w:rsidR="00642C79" w:rsidRPr="009A213A">
        <w:t>,</w:t>
      </w:r>
      <w:r w:rsidR="006B3848" w:rsidRPr="009A213A">
        <w:t xml:space="preserve"> limited or inadequate financial recording and reporting by the authorities and bodies receiving payments</w:t>
      </w:r>
      <w:r w:rsidR="006B3848" w:rsidRPr="009A213A" w:rsidDel="006B3848">
        <w:t xml:space="preserve"> </w:t>
      </w:r>
      <w:r w:rsidR="00A931DD" w:rsidRPr="009A213A">
        <w:t>of</w:t>
      </w:r>
      <w:r w:rsidR="006B3848" w:rsidRPr="009A213A">
        <w:t xml:space="preserve"> costs, fees, contributions or donations to the Central Authority or competent authority, including how the money was used</w:t>
      </w:r>
      <w:r>
        <w:t>”</w:t>
      </w:r>
      <w:r w:rsidR="006B3848" w:rsidRPr="009A213A">
        <w:t xml:space="preserve"> (</w:t>
      </w:r>
      <w:r w:rsidR="00F34EFD">
        <w:rPr>
          <w:color w:val="FFC000"/>
          <w:shd w:val="clear" w:color="auto" w:fill="FFFFFF" w:themeFill="background1"/>
        </w:rPr>
        <w:t xml:space="preserve">FS3 box </w:t>
      </w:r>
      <w:r w:rsidR="006B3848" w:rsidRPr="00F02724">
        <w:rPr>
          <w:color w:val="FFC000"/>
          <w:shd w:val="clear" w:color="auto" w:fill="FFFFFF" w:themeFill="background1"/>
        </w:rPr>
        <w:t>3</w:t>
      </w:r>
      <w:r w:rsidR="0090389E">
        <w:rPr>
          <w:color w:val="FFC000"/>
          <w:shd w:val="clear" w:color="auto" w:fill="FFFFFF" w:themeFill="background1"/>
        </w:rPr>
        <w:t>2</w:t>
      </w:r>
      <w:r w:rsidR="006B3848" w:rsidRPr="009A213A">
        <w:t>)</w:t>
      </w:r>
      <w:r w:rsidR="0007371B" w:rsidRPr="009A213A">
        <w:t>.</w:t>
      </w:r>
    </w:p>
    <w:p w14:paraId="02241D67" w14:textId="352FBD16" w:rsidR="0007371B" w:rsidRPr="009A213A" w:rsidRDefault="0007371B" w:rsidP="00792288">
      <w:pPr>
        <w:pStyle w:val="PBBulletList"/>
      </w:pPr>
      <w:r w:rsidRPr="009A213A">
        <w:t>L</w:t>
      </w:r>
      <w:r w:rsidR="006B3848" w:rsidRPr="009A213A">
        <w:t>ack of</w:t>
      </w:r>
      <w:r w:rsidR="00E931D2" w:rsidRPr="009A213A">
        <w:t>,</w:t>
      </w:r>
      <w:r w:rsidR="006B3848" w:rsidRPr="009A213A">
        <w:t xml:space="preserve"> limited or inadequate control (including monitoring and supervision), lack of resources and </w:t>
      </w:r>
      <w:r w:rsidR="00C40B94">
        <w:t>“[</w:t>
      </w:r>
      <w:r w:rsidR="006B3848" w:rsidRPr="009A213A">
        <w:t>l</w:t>
      </w:r>
      <w:r w:rsidR="00C40B94">
        <w:t>]</w:t>
      </w:r>
      <w:r w:rsidR="006B3848" w:rsidRPr="009A213A">
        <w:t>ack of or inadequate government processes and / or political will to identify, prevent and respond to situations involving improper financial or other gain</w:t>
      </w:r>
      <w:r w:rsidR="00595174">
        <w:t>”</w:t>
      </w:r>
      <w:r w:rsidR="006B3848" w:rsidRPr="009A213A">
        <w:t xml:space="preserve"> (</w:t>
      </w:r>
      <w:r w:rsidR="00F34EFD">
        <w:rPr>
          <w:color w:val="FFC000"/>
        </w:rPr>
        <w:t xml:space="preserve">FS3 box </w:t>
      </w:r>
      <w:r w:rsidR="006B3848" w:rsidRPr="00792288">
        <w:rPr>
          <w:color w:val="FFC000"/>
        </w:rPr>
        <w:t>3</w:t>
      </w:r>
      <w:r w:rsidR="0098775F">
        <w:rPr>
          <w:color w:val="FFC000"/>
        </w:rPr>
        <w:t>3</w:t>
      </w:r>
      <w:r w:rsidR="006B3848" w:rsidRPr="009A213A">
        <w:t>)</w:t>
      </w:r>
      <w:r w:rsidRPr="009A213A">
        <w:t xml:space="preserve">. </w:t>
      </w:r>
    </w:p>
    <w:p w14:paraId="39E684D8" w14:textId="2C8D0580" w:rsidR="00750020" w:rsidRDefault="00750020" w:rsidP="00750020">
      <w:pPr>
        <w:pStyle w:val="PBBulletList"/>
      </w:pPr>
      <w:r>
        <w:t>“Lack of proper rules on conflict of interest and resources to properly implement them” (</w:t>
      </w:r>
      <w:r w:rsidR="00F34EFD">
        <w:rPr>
          <w:color w:val="FFC000"/>
        </w:rPr>
        <w:t xml:space="preserve">FS3 box </w:t>
      </w:r>
      <w:r w:rsidRPr="00792288">
        <w:rPr>
          <w:color w:val="FFC000"/>
        </w:rPr>
        <w:t>1</w:t>
      </w:r>
      <w:r w:rsidR="00905419">
        <w:rPr>
          <w:color w:val="FFC000"/>
        </w:rPr>
        <w:t>9</w:t>
      </w:r>
      <w:r>
        <w:t>).</w:t>
      </w:r>
    </w:p>
    <w:p w14:paraId="723494B8" w14:textId="77777777" w:rsidR="006B3848" w:rsidRPr="009A213A" w:rsidRDefault="006B3848" w:rsidP="004047D5">
      <w:pPr>
        <w:pStyle w:val="Heading3"/>
      </w:pPr>
      <w:bookmarkStart w:id="93" w:name="_Toc236067913"/>
      <w:r w:rsidRPr="009A213A">
        <w:lastRenderedPageBreak/>
        <w:t>Examples of practices for proper supervision and monitoring of financial aspects of intercountry adoption</w:t>
      </w:r>
      <w:bookmarkEnd w:id="93"/>
    </w:p>
    <w:p w14:paraId="663A5266" w14:textId="22E127A9" w:rsidR="006B3848" w:rsidRPr="009A213A" w:rsidRDefault="006B3848" w:rsidP="006B3848">
      <w:pPr>
        <w:pStyle w:val="PBParagraph"/>
      </w:pPr>
      <w:bookmarkStart w:id="94" w:name="_Ref210921507"/>
      <w:r w:rsidRPr="009A213A">
        <w:t xml:space="preserve">States </w:t>
      </w:r>
      <w:r w:rsidR="00370B5C" w:rsidRPr="009A213A">
        <w:t>are e</w:t>
      </w:r>
      <w:r w:rsidR="00897088" w:rsidRPr="009A213A">
        <w:t xml:space="preserve">ncouraged to </w:t>
      </w:r>
      <w:r w:rsidRPr="009A213A">
        <w:t>develop strict control mechanisms through monitoring and supervisi</w:t>
      </w:r>
      <w:r w:rsidR="00332858" w:rsidRPr="009A213A">
        <w:t>ng</w:t>
      </w:r>
      <w:r w:rsidRPr="009A213A">
        <w:t xml:space="preserve"> the activities of different actors</w:t>
      </w:r>
      <w:r w:rsidR="00C3225E" w:rsidRPr="009A213A">
        <w:t xml:space="preserve"> </w:t>
      </w:r>
      <w:r w:rsidR="00B023E9" w:rsidRPr="009A213A">
        <w:t>by way of implementing</w:t>
      </w:r>
      <w:r w:rsidR="004045C6" w:rsidRPr="009A213A">
        <w:t xml:space="preserve"> certain</w:t>
      </w:r>
      <w:r w:rsidR="000249ED" w:rsidRPr="009A213A">
        <w:t xml:space="preserve"> practices</w:t>
      </w:r>
      <w:r w:rsidR="004045C6" w:rsidRPr="009A213A">
        <w:t xml:space="preserve"> such as</w:t>
      </w:r>
      <w:r w:rsidRPr="009A213A">
        <w:t>:</w:t>
      </w:r>
      <w:bookmarkEnd w:id="94"/>
      <w:r w:rsidR="002937D3">
        <w:t xml:space="preserve"> </w:t>
      </w:r>
    </w:p>
    <w:p w14:paraId="6678011F" w14:textId="04B46ADE" w:rsidR="006B3848" w:rsidRPr="009A213A" w:rsidRDefault="00722189" w:rsidP="006B3848">
      <w:pPr>
        <w:pStyle w:val="PBBulletList"/>
      </w:pPr>
      <w:r>
        <w:t>E</w:t>
      </w:r>
      <w:r w:rsidR="006B3848" w:rsidRPr="009A213A">
        <w:t>nact</w:t>
      </w:r>
      <w:r w:rsidR="00B023E9" w:rsidRPr="009A213A">
        <w:t>ing</w:t>
      </w:r>
      <w:r w:rsidR="006B3848" w:rsidRPr="009A213A">
        <w:t xml:space="preserve"> and enforc</w:t>
      </w:r>
      <w:r w:rsidR="00B023E9" w:rsidRPr="009A213A">
        <w:t>ing</w:t>
      </w:r>
      <w:r w:rsidR="006B3848" w:rsidRPr="009A213A">
        <w:t xml:space="preserve"> </w:t>
      </w:r>
      <w:r w:rsidR="006B3848" w:rsidRPr="00AD2176">
        <w:rPr>
          <w:b/>
          <w:bCs/>
        </w:rPr>
        <w:t>regulations</w:t>
      </w:r>
      <w:r w:rsidR="006B3848" w:rsidRPr="009A213A">
        <w:t xml:space="preserve"> concerning control or supervision that are precise and transparent, including, among others, the need for regular reporting</w:t>
      </w:r>
      <w:r>
        <w:t>.</w:t>
      </w:r>
    </w:p>
    <w:p w14:paraId="24CFFBF2" w14:textId="2D4DE391" w:rsidR="006B3848" w:rsidRPr="009A213A" w:rsidRDefault="00722189" w:rsidP="006B3848">
      <w:pPr>
        <w:pStyle w:val="PBBulletList"/>
      </w:pPr>
      <w:r>
        <w:t>E</w:t>
      </w:r>
      <w:r w:rsidR="006B3848" w:rsidRPr="009A213A">
        <w:t xml:space="preserve">ffectively </w:t>
      </w:r>
      <w:r w:rsidR="006B3848" w:rsidRPr="00AD2176">
        <w:rPr>
          <w:b/>
          <w:bCs/>
        </w:rPr>
        <w:t>communicat</w:t>
      </w:r>
      <w:r w:rsidR="00B023E9" w:rsidRPr="00AD2176">
        <w:rPr>
          <w:b/>
          <w:bCs/>
        </w:rPr>
        <w:t>ing</w:t>
      </w:r>
      <w:r w:rsidR="006B3848" w:rsidRPr="009A213A">
        <w:t xml:space="preserve"> those regulations to the adoption community, to other States and to the public at large to encourage transparency and accountability</w:t>
      </w:r>
      <w:r>
        <w:t>.</w:t>
      </w:r>
    </w:p>
    <w:p w14:paraId="5A014C27" w14:textId="680C3A56" w:rsidR="006B3848" w:rsidRPr="009A213A" w:rsidRDefault="00722189" w:rsidP="006B3848">
      <w:pPr>
        <w:pStyle w:val="PBBulletList"/>
      </w:pPr>
      <w:r>
        <w:t>C</w:t>
      </w:r>
      <w:r w:rsidR="006B3848" w:rsidRPr="009A213A">
        <w:t xml:space="preserve">learly </w:t>
      </w:r>
      <w:r w:rsidR="006B3848" w:rsidRPr="00AD2176">
        <w:rPr>
          <w:b/>
          <w:bCs/>
        </w:rPr>
        <w:t>stat</w:t>
      </w:r>
      <w:r w:rsidR="00B023E9" w:rsidRPr="00AD2176">
        <w:rPr>
          <w:b/>
          <w:bCs/>
        </w:rPr>
        <w:t>ing</w:t>
      </w:r>
      <w:r w:rsidR="006B3848" w:rsidRPr="00AD2176">
        <w:rPr>
          <w:b/>
          <w:bCs/>
        </w:rPr>
        <w:t xml:space="preserve"> the authorities</w:t>
      </w:r>
      <w:r w:rsidR="006B3848" w:rsidRPr="009A213A">
        <w:rPr>
          <w:rStyle w:val="FootnoteReference"/>
        </w:rPr>
        <w:footnoteReference w:id="131"/>
      </w:r>
      <w:r w:rsidR="006B3848" w:rsidRPr="009A213A">
        <w:t xml:space="preserve"> </w:t>
      </w:r>
      <w:r w:rsidR="00B023E9" w:rsidRPr="009A213A">
        <w:t>that</w:t>
      </w:r>
      <w:r w:rsidR="006B3848" w:rsidRPr="009A213A">
        <w:t xml:space="preserve"> are in charge of control and supervision</w:t>
      </w:r>
      <w:r>
        <w:t>.</w:t>
      </w:r>
      <w:r w:rsidR="006B3848" w:rsidRPr="009A213A">
        <w:t xml:space="preserve"> </w:t>
      </w:r>
    </w:p>
    <w:p w14:paraId="7ED35AD1" w14:textId="0BA4DFE3" w:rsidR="006B3848" w:rsidRPr="009A213A" w:rsidRDefault="00F56904" w:rsidP="006B3848">
      <w:pPr>
        <w:pStyle w:val="PBBulletList"/>
      </w:pPr>
      <w:r>
        <w:t>P</w:t>
      </w:r>
      <w:r w:rsidR="006B3848" w:rsidRPr="009A213A">
        <w:t>rovid</w:t>
      </w:r>
      <w:r w:rsidR="004B306B" w:rsidRPr="009A213A">
        <w:t>ing</w:t>
      </w:r>
      <w:r w:rsidR="006B3848" w:rsidRPr="009A213A">
        <w:t xml:space="preserve"> adequate and appropriate </w:t>
      </w:r>
      <w:r w:rsidR="006B3848" w:rsidRPr="00AD2176">
        <w:rPr>
          <w:b/>
          <w:bCs/>
        </w:rPr>
        <w:t>resources</w:t>
      </w:r>
      <w:r w:rsidR="006B3848" w:rsidRPr="009A213A">
        <w:t xml:space="preserve"> to perform these functions</w:t>
      </w:r>
      <w:r w:rsidR="00722189">
        <w:t>.</w:t>
      </w:r>
    </w:p>
    <w:p w14:paraId="56418794" w14:textId="03BAA941" w:rsidR="00A32AF0" w:rsidRDefault="001C67F2">
      <w:pPr>
        <w:pStyle w:val="PBBulletList"/>
      </w:pPr>
      <w:r>
        <w:t>“</w:t>
      </w:r>
      <w:proofErr w:type="spellStart"/>
      <w:r w:rsidRPr="001C67F2">
        <w:t>Ensur</w:t>
      </w:r>
      <w:proofErr w:type="spellEnd"/>
      <w:r w:rsidR="00B84A8A">
        <w:t>[</w:t>
      </w:r>
      <w:proofErr w:type="spellStart"/>
      <w:r w:rsidR="00B84A8A">
        <w:t>ing</w:t>
      </w:r>
      <w:proofErr w:type="spellEnd"/>
      <w:r w:rsidR="00B84A8A">
        <w:t>]</w:t>
      </w:r>
      <w:r w:rsidRPr="001C67F2">
        <w:t xml:space="preserve"> </w:t>
      </w:r>
      <w:r w:rsidRPr="001E7FFC">
        <w:rPr>
          <w:b/>
          <w:bCs/>
        </w:rPr>
        <w:t xml:space="preserve">accountability </w:t>
      </w:r>
      <w:r w:rsidR="001D7582" w:rsidRPr="001E7FFC">
        <w:rPr>
          <w:b/>
          <w:bCs/>
        </w:rPr>
        <w:t xml:space="preserve">[…] </w:t>
      </w:r>
      <w:r w:rsidRPr="001C67F2">
        <w:t>by the supervising authority</w:t>
      </w:r>
      <w:r>
        <w:t>”</w:t>
      </w:r>
      <w:r w:rsidR="00D848FC">
        <w:t xml:space="preserve"> (</w:t>
      </w:r>
      <w:r w:rsidR="00F34EFD">
        <w:rPr>
          <w:color w:val="00B050"/>
          <w:shd w:val="clear" w:color="auto" w:fill="FFFFFF" w:themeFill="background1"/>
        </w:rPr>
        <w:t xml:space="preserve">FS3 box </w:t>
      </w:r>
      <w:r w:rsidR="001158EE">
        <w:rPr>
          <w:color w:val="00B050"/>
          <w:shd w:val="clear" w:color="auto" w:fill="FFFFFF" w:themeFill="background1"/>
        </w:rPr>
        <w:t>31</w:t>
      </w:r>
      <w:r w:rsidR="00105DCD" w:rsidRPr="003A7B04">
        <w:rPr>
          <w:color w:val="00B050"/>
          <w:shd w:val="clear" w:color="auto" w:fill="FFFFFF" w:themeFill="background1"/>
        </w:rPr>
        <w:t>.1</w:t>
      </w:r>
      <w:r w:rsidR="00105DCD">
        <w:t>)</w:t>
      </w:r>
    </w:p>
    <w:p w14:paraId="0D4FFE49" w14:textId="464E78B4" w:rsidR="006B3848" w:rsidRPr="009A213A" w:rsidRDefault="00534765" w:rsidP="003F10E3">
      <w:pPr>
        <w:pStyle w:val="PBBulletList"/>
      </w:pPr>
      <w:r>
        <w:t>“</w:t>
      </w:r>
      <w:r w:rsidR="00722189" w:rsidDel="001E7FFC">
        <w:t>D</w:t>
      </w:r>
      <w:r w:rsidR="006B3848" w:rsidRPr="009A213A">
        <w:t>evelop</w:t>
      </w:r>
      <w:r>
        <w:t>[</w:t>
      </w:r>
      <w:proofErr w:type="spellStart"/>
      <w:r w:rsidR="004B306B" w:rsidRPr="009A213A">
        <w:t>ing</w:t>
      </w:r>
      <w:proofErr w:type="spellEnd"/>
      <w:r>
        <w:t>]</w:t>
      </w:r>
      <w:r w:rsidR="006B3848" w:rsidRPr="009A213A">
        <w:t xml:space="preserve"> and </w:t>
      </w:r>
      <w:proofErr w:type="spellStart"/>
      <w:r w:rsidR="006B3848" w:rsidRPr="009A213A">
        <w:t>ensur</w:t>
      </w:r>
      <w:proofErr w:type="spellEnd"/>
      <w:r>
        <w:t>[</w:t>
      </w:r>
      <w:proofErr w:type="spellStart"/>
      <w:r w:rsidR="004B306B" w:rsidRPr="009A213A">
        <w:t>ing</w:t>
      </w:r>
      <w:proofErr w:type="spellEnd"/>
      <w:r>
        <w:t>]</w:t>
      </w:r>
      <w:r w:rsidR="006B3848" w:rsidRPr="009A213A">
        <w:t xml:space="preserve"> </w:t>
      </w:r>
      <w:r w:rsidR="006B3848" w:rsidRPr="001E7FFC">
        <w:rPr>
          <w:b/>
          <w:bCs/>
        </w:rPr>
        <w:t>strict control mechanisms</w:t>
      </w:r>
      <w:r w:rsidR="006B3848" w:rsidRPr="009A213A">
        <w:t>, including through monitoring and supervising the activities of different actors</w:t>
      </w:r>
      <w:r w:rsidR="00F41FDF">
        <w:t>”</w:t>
      </w:r>
      <w:r w:rsidR="006B3848" w:rsidRPr="009A213A">
        <w:t xml:space="preserve"> (</w:t>
      </w:r>
      <w:r w:rsidR="00F34EFD">
        <w:rPr>
          <w:color w:val="00B050"/>
          <w:shd w:val="clear" w:color="auto" w:fill="FFFFFF" w:themeFill="background1"/>
        </w:rPr>
        <w:t xml:space="preserve">FS3 box </w:t>
      </w:r>
      <w:r w:rsidR="00AB661E" w:rsidRPr="003A7B04">
        <w:rPr>
          <w:color w:val="00B050"/>
          <w:shd w:val="clear" w:color="auto" w:fill="FFFFFF" w:themeFill="background1"/>
        </w:rPr>
        <w:t>0</w:t>
      </w:r>
      <w:r w:rsidR="006B3848" w:rsidRPr="003A7B04">
        <w:rPr>
          <w:color w:val="00B050"/>
          <w:shd w:val="clear" w:color="auto" w:fill="FFFFFF" w:themeFill="background1"/>
        </w:rPr>
        <w:t>3</w:t>
      </w:r>
      <w:r w:rsidR="006B3848" w:rsidRPr="009A213A">
        <w:t xml:space="preserve">): (1) </w:t>
      </w:r>
      <w:r w:rsidR="009B30BD">
        <w:t>“</w:t>
      </w:r>
      <w:r w:rsidR="006B3848" w:rsidRPr="009A213A">
        <w:t>seek full accountability by verifying the information provided by the recipient (</w:t>
      </w:r>
      <w:r w:rsidR="006B3848" w:rsidRPr="001E7FFC">
        <w:rPr>
          <w:i/>
        </w:rPr>
        <w:t>e.g.</w:t>
      </w:r>
      <w:r w:rsidR="006B3848" w:rsidRPr="009A213A">
        <w:t>, AAB, institutions) of payments and, where necessary, request an explanation for any costs, fees, contributions or donations;</w:t>
      </w:r>
      <w:r w:rsidR="009B30BD">
        <w:t>”</w:t>
      </w:r>
      <w:r w:rsidR="006B3848" w:rsidRPr="009A213A">
        <w:t xml:space="preserve"> (2) </w:t>
      </w:r>
      <w:r w:rsidR="009B30BD">
        <w:t>“</w:t>
      </w:r>
      <w:r w:rsidR="006B3848" w:rsidRPr="009A213A">
        <w:t>ensure that regular external audits are carried out;</w:t>
      </w:r>
      <w:r w:rsidR="009B30BD">
        <w:t>”</w:t>
      </w:r>
      <w:r w:rsidR="006B3848" w:rsidRPr="009A213A">
        <w:t xml:space="preserve"> (3) </w:t>
      </w:r>
      <w:r w:rsidR="009B30BD">
        <w:t>“</w:t>
      </w:r>
      <w:r w:rsidR="006B3848" w:rsidRPr="009A213A">
        <w:t>provide easily accessible means of reporting any improper payment or abuses</w:t>
      </w:r>
      <w:r w:rsidR="009B30BD">
        <w:t>”</w:t>
      </w:r>
      <w:r w:rsidR="006B3848" w:rsidRPr="009A213A">
        <w:t xml:space="preserve"> (</w:t>
      </w:r>
      <w:r w:rsidR="00F34EFD">
        <w:rPr>
          <w:color w:val="00B050"/>
          <w:shd w:val="clear" w:color="auto" w:fill="FFFFFF" w:themeFill="background1"/>
        </w:rPr>
        <w:t xml:space="preserve">FS3 box </w:t>
      </w:r>
      <w:r w:rsidR="001158EE">
        <w:rPr>
          <w:color w:val="00B050"/>
          <w:shd w:val="clear" w:color="auto" w:fill="FFFFFF" w:themeFill="background1"/>
        </w:rPr>
        <w:t>31</w:t>
      </w:r>
      <w:r w:rsidR="00EC47B2" w:rsidRPr="003A7B04">
        <w:rPr>
          <w:color w:val="00B050"/>
          <w:shd w:val="clear" w:color="auto" w:fill="FFFFFF" w:themeFill="background1"/>
        </w:rPr>
        <w:t>.</w:t>
      </w:r>
      <w:r w:rsidR="00120AC3" w:rsidRPr="003A7B04">
        <w:rPr>
          <w:color w:val="00B050"/>
          <w:shd w:val="clear" w:color="auto" w:fill="FFFFFF" w:themeFill="background1"/>
        </w:rPr>
        <w:t>2</w:t>
      </w:r>
      <w:r w:rsidR="00F809E2" w:rsidRPr="003A7B04">
        <w:rPr>
          <w:color w:val="00B050"/>
          <w:shd w:val="clear" w:color="auto" w:fill="FFFFFF" w:themeFill="background1"/>
        </w:rPr>
        <w:t>, line</w:t>
      </w:r>
      <w:r w:rsidR="00FC02BB">
        <w:rPr>
          <w:color w:val="00B050"/>
          <w:shd w:val="clear" w:color="auto" w:fill="FFFFFF" w:themeFill="background1"/>
        </w:rPr>
        <w:t xml:space="preserve"> </w:t>
      </w:r>
      <w:r w:rsidR="001158EE">
        <w:rPr>
          <w:color w:val="00B050"/>
          <w:shd w:val="clear" w:color="auto" w:fill="FFFFFF" w:themeFill="background1"/>
        </w:rPr>
        <w:t>31</w:t>
      </w:r>
      <w:r w:rsidR="00F809E2" w:rsidRPr="003A7B04">
        <w:rPr>
          <w:color w:val="00B050"/>
          <w:shd w:val="clear" w:color="auto" w:fill="FFFFFF" w:themeFill="background1"/>
        </w:rPr>
        <w:t>.</w:t>
      </w:r>
      <w:r w:rsidR="00120AC3" w:rsidRPr="003A7B04">
        <w:rPr>
          <w:color w:val="00B050"/>
          <w:shd w:val="clear" w:color="auto" w:fill="FFFFFF" w:themeFill="background1"/>
        </w:rPr>
        <w:t>3 and line</w:t>
      </w:r>
      <w:r w:rsidR="00FC02BB">
        <w:rPr>
          <w:color w:val="00B050"/>
          <w:shd w:val="clear" w:color="auto" w:fill="FFFFFF" w:themeFill="background1"/>
        </w:rPr>
        <w:t xml:space="preserve"> </w:t>
      </w:r>
      <w:r w:rsidR="001158EE">
        <w:rPr>
          <w:color w:val="00B050"/>
          <w:shd w:val="clear" w:color="auto" w:fill="FFFFFF" w:themeFill="background1"/>
        </w:rPr>
        <w:t>31</w:t>
      </w:r>
      <w:r w:rsidR="00120AC3" w:rsidRPr="003A7B04">
        <w:rPr>
          <w:color w:val="00B050"/>
          <w:shd w:val="clear" w:color="auto" w:fill="FFFFFF" w:themeFill="background1"/>
        </w:rPr>
        <w:t>.4</w:t>
      </w:r>
      <w:r w:rsidR="006B3848" w:rsidRPr="009A213A">
        <w:t>)</w:t>
      </w:r>
      <w:r w:rsidR="00722189">
        <w:t>.</w:t>
      </w:r>
    </w:p>
    <w:p w14:paraId="7D4CF526" w14:textId="5E0B5A39" w:rsidR="004115DF" w:rsidRPr="00134E73" w:rsidRDefault="6C9909E0" w:rsidP="006B3848">
      <w:pPr>
        <w:pStyle w:val="PBBulletList"/>
      </w:pPr>
      <w:r>
        <w:t>“</w:t>
      </w:r>
      <w:proofErr w:type="spellStart"/>
      <w:r w:rsidR="7AC5198E">
        <w:t>E</w:t>
      </w:r>
      <w:r w:rsidR="416E607F">
        <w:t>nsur</w:t>
      </w:r>
      <w:proofErr w:type="spellEnd"/>
      <w:r w:rsidR="1B239884">
        <w:t>[</w:t>
      </w:r>
      <w:proofErr w:type="spellStart"/>
      <w:r w:rsidR="1B239884">
        <w:t>ing</w:t>
      </w:r>
      <w:proofErr w:type="spellEnd"/>
      <w:r w:rsidR="1B239884">
        <w:t>]</w:t>
      </w:r>
      <w:r w:rsidR="416E607F">
        <w:t xml:space="preserve"> that </w:t>
      </w:r>
      <w:r w:rsidR="416E607F" w:rsidRPr="007C753F">
        <w:rPr>
          <w:b/>
          <w:bCs/>
        </w:rPr>
        <w:t>recipients of payments</w:t>
      </w:r>
      <w:r w:rsidR="416E607F">
        <w:t>:</w:t>
      </w:r>
      <w:r w:rsidR="1646E5E9">
        <w:t>”</w:t>
      </w:r>
      <w:r w:rsidR="416E607F">
        <w:t xml:space="preserve"> </w:t>
      </w:r>
      <w:r w:rsidR="288835E8">
        <w:t xml:space="preserve">(1) </w:t>
      </w:r>
      <w:r w:rsidR="1646E5E9" w:rsidRPr="00AC71FD">
        <w:t>“</w:t>
      </w:r>
      <w:r w:rsidRPr="00B43154">
        <w:t>record</w:t>
      </w:r>
      <w:r>
        <w:t xml:space="preserve"> </w:t>
      </w:r>
      <w:r w:rsidR="0FEABF67" w:rsidRPr="00D44079">
        <w:t>all financial transactions and produc</w:t>
      </w:r>
      <w:r w:rsidR="1B239884">
        <w:t>e</w:t>
      </w:r>
      <w:r w:rsidR="0FEABF67" w:rsidRPr="00D44079">
        <w:t xml:space="preserve"> a detailed financial report</w:t>
      </w:r>
      <w:r w:rsidR="34BD3E3C">
        <w:t>;</w:t>
      </w:r>
      <w:r w:rsidR="00A371F5">
        <w:t>”</w:t>
      </w:r>
      <w:r w:rsidR="41E0AB86">
        <w:t xml:space="preserve"> </w:t>
      </w:r>
      <w:r w:rsidR="288835E8">
        <w:t xml:space="preserve">(2) </w:t>
      </w:r>
      <w:r w:rsidR="00A371F5">
        <w:t>“</w:t>
      </w:r>
      <w:r w:rsidR="41E0AB86" w:rsidRPr="0083368D">
        <w:t>maintain detailed accounts of the costs, fees, contributions and donations</w:t>
      </w:r>
      <w:r w:rsidR="4BF5ADF3">
        <w:t>;</w:t>
      </w:r>
      <w:r w:rsidR="41E0AB86" w:rsidRPr="0083368D">
        <w:t xml:space="preserve"> how they have been spent</w:t>
      </w:r>
      <w:r w:rsidR="5A1E24D5">
        <w:t>;</w:t>
      </w:r>
      <w:r w:rsidR="41E0AB86" w:rsidRPr="0083368D">
        <w:t xml:space="preserve"> and ensur</w:t>
      </w:r>
      <w:r w:rsidR="1B239884" w:rsidRPr="0083368D">
        <w:t>e</w:t>
      </w:r>
      <w:r w:rsidR="41E0AB86" w:rsidRPr="0083368D">
        <w:t xml:space="preserve"> that they are used for the purpose for which they were requested, sought or accepted</w:t>
      </w:r>
      <w:r w:rsidR="58860507" w:rsidRPr="0083368D">
        <w:t>”</w:t>
      </w:r>
      <w:r w:rsidR="00DB3E3C">
        <w:t xml:space="preserve"> </w:t>
      </w:r>
      <w:r w:rsidR="58860507" w:rsidRPr="0083368D">
        <w:t>(</w:t>
      </w:r>
      <w:r w:rsidR="00F34EFD">
        <w:rPr>
          <w:color w:val="00B050"/>
          <w:shd w:val="clear" w:color="auto" w:fill="FFFFFF" w:themeFill="background1"/>
        </w:rPr>
        <w:t xml:space="preserve">FS3 box </w:t>
      </w:r>
      <w:r w:rsidR="58860507" w:rsidRPr="003A7B04">
        <w:rPr>
          <w:color w:val="00B050"/>
          <w:shd w:val="clear" w:color="auto" w:fill="FFFFFF" w:themeFill="background1"/>
        </w:rPr>
        <w:t>3</w:t>
      </w:r>
      <w:r w:rsidR="0090389E">
        <w:rPr>
          <w:color w:val="00B050"/>
          <w:shd w:val="clear" w:color="auto" w:fill="FFFFFF" w:themeFill="background1"/>
        </w:rPr>
        <w:t>2</w:t>
      </w:r>
      <w:r w:rsidR="0E256FA9" w:rsidRPr="003A7B04">
        <w:rPr>
          <w:color w:val="00B050"/>
          <w:shd w:val="clear" w:color="auto" w:fill="FFFFFF" w:themeFill="background1"/>
        </w:rPr>
        <w:t>.1</w:t>
      </w:r>
      <w:r w:rsidR="3AB1DF23" w:rsidRPr="003A7B04">
        <w:rPr>
          <w:color w:val="00B050"/>
          <w:shd w:val="clear" w:color="auto" w:fill="FFFFFF" w:themeFill="background1"/>
        </w:rPr>
        <w:t>, line 3</w:t>
      </w:r>
      <w:r w:rsidR="0090389E">
        <w:rPr>
          <w:color w:val="00B050"/>
          <w:shd w:val="clear" w:color="auto" w:fill="FFFFFF" w:themeFill="background1"/>
        </w:rPr>
        <w:t>2</w:t>
      </w:r>
      <w:r w:rsidR="3AB1DF23" w:rsidRPr="003A7B04">
        <w:rPr>
          <w:color w:val="00B050"/>
          <w:shd w:val="clear" w:color="auto" w:fill="FFFFFF" w:themeFill="background1"/>
        </w:rPr>
        <w:t>.2 and line</w:t>
      </w:r>
      <w:r w:rsidR="69F8DFD8" w:rsidRPr="003A7B04">
        <w:rPr>
          <w:color w:val="00B050"/>
          <w:shd w:val="clear" w:color="auto" w:fill="FFFFFF" w:themeFill="background1"/>
        </w:rPr>
        <w:t xml:space="preserve"> 3</w:t>
      </w:r>
      <w:r w:rsidR="0090389E">
        <w:rPr>
          <w:color w:val="00B050"/>
          <w:shd w:val="clear" w:color="auto" w:fill="FFFFFF" w:themeFill="background1"/>
        </w:rPr>
        <w:t>2</w:t>
      </w:r>
      <w:r w:rsidR="69F8DFD8" w:rsidRPr="003A7B04">
        <w:rPr>
          <w:color w:val="00B050"/>
          <w:shd w:val="clear" w:color="auto" w:fill="FFFFFF" w:themeFill="background1"/>
        </w:rPr>
        <w:t>.3</w:t>
      </w:r>
      <w:r w:rsidR="0E256FA9" w:rsidRPr="0083368D">
        <w:t>)</w:t>
      </w:r>
      <w:r w:rsidR="4EEAFFE5">
        <w:t>.</w:t>
      </w:r>
    </w:p>
    <w:p w14:paraId="513E9A09" w14:textId="37B8A9E9" w:rsidR="00727EE0" w:rsidRPr="009A213A" w:rsidRDefault="00210433" w:rsidP="006B3848">
      <w:pPr>
        <w:pStyle w:val="PBBulletList"/>
      </w:pPr>
      <w:r>
        <w:t>“</w:t>
      </w:r>
      <w:r w:rsidR="002515D6">
        <w:rPr>
          <w:b/>
          <w:bCs/>
        </w:rPr>
        <w:t>[</w:t>
      </w:r>
      <w:r w:rsidR="00D00054">
        <w:rPr>
          <w:b/>
          <w:bCs/>
        </w:rPr>
        <w:t>N</w:t>
      </w:r>
      <w:r w:rsidR="002515D6">
        <w:rPr>
          <w:b/>
          <w:bCs/>
        </w:rPr>
        <w:t>]</w:t>
      </w:r>
      <w:proofErr w:type="spellStart"/>
      <w:r w:rsidR="00A95FE9" w:rsidRPr="009220AD">
        <w:rPr>
          <w:b/>
          <w:bCs/>
        </w:rPr>
        <w:t>otif</w:t>
      </w:r>
      <w:proofErr w:type="spellEnd"/>
      <w:r w:rsidR="007D6567">
        <w:rPr>
          <w:b/>
          <w:bCs/>
        </w:rPr>
        <w:t>[</w:t>
      </w:r>
      <w:r w:rsidR="008A0D9C">
        <w:rPr>
          <w:b/>
          <w:bCs/>
        </w:rPr>
        <w:t>ying</w:t>
      </w:r>
      <w:r w:rsidR="007D6567">
        <w:rPr>
          <w:b/>
          <w:bCs/>
        </w:rPr>
        <w:t>]</w:t>
      </w:r>
      <w:r w:rsidR="00A95FE9" w:rsidRPr="009220AD">
        <w:rPr>
          <w:b/>
          <w:bCs/>
        </w:rPr>
        <w:t xml:space="preserve"> </w:t>
      </w:r>
      <w:r w:rsidR="007D6567">
        <w:rPr>
          <w:b/>
          <w:bCs/>
        </w:rPr>
        <w:t>[Central Authorities]</w:t>
      </w:r>
      <w:r w:rsidR="00A95FE9" w:rsidRPr="009220AD">
        <w:rPr>
          <w:b/>
          <w:bCs/>
        </w:rPr>
        <w:t xml:space="preserve"> of any donations</w:t>
      </w:r>
      <w:r w:rsidR="00A95FE9" w:rsidRPr="00A95FE9">
        <w:t xml:space="preserve"> made by AABs or PAPs and / or cooperation projects of AABs</w:t>
      </w:r>
      <w:r w:rsidR="00440EEA" w:rsidRPr="0083368D">
        <w:t>”</w:t>
      </w:r>
      <w:r w:rsidR="00227ED4">
        <w:t xml:space="preserve"> </w:t>
      </w:r>
      <w:r w:rsidR="00440EEA" w:rsidRPr="0083368D">
        <w:t>(</w:t>
      </w:r>
      <w:r w:rsidR="00F34EFD">
        <w:rPr>
          <w:color w:val="00B050"/>
        </w:rPr>
        <w:t xml:space="preserve">FS3 box </w:t>
      </w:r>
      <w:r w:rsidR="00440EEA" w:rsidRPr="002F2831">
        <w:rPr>
          <w:color w:val="00B050"/>
        </w:rPr>
        <w:t>3</w:t>
      </w:r>
      <w:r w:rsidR="00C00CA0">
        <w:rPr>
          <w:color w:val="00B050"/>
        </w:rPr>
        <w:t>2</w:t>
      </w:r>
      <w:r w:rsidR="00440EEA" w:rsidRPr="002F2831">
        <w:rPr>
          <w:color w:val="00B050"/>
        </w:rPr>
        <w:t>.</w:t>
      </w:r>
      <w:r w:rsidR="00222AE8" w:rsidRPr="002F2831">
        <w:rPr>
          <w:color w:val="00B050"/>
        </w:rPr>
        <w:t>4</w:t>
      </w:r>
      <w:r w:rsidR="00855843" w:rsidRPr="00227ED4">
        <w:t>)</w:t>
      </w:r>
      <w:r w:rsidR="00722189" w:rsidRPr="00227ED4">
        <w:t>.</w:t>
      </w:r>
    </w:p>
    <w:p w14:paraId="50DB01D2" w14:textId="2BF6A721" w:rsidR="006B3848" w:rsidRPr="009A213A" w:rsidRDefault="00C9439C" w:rsidP="006B3848">
      <w:pPr>
        <w:pStyle w:val="PBBulletList"/>
      </w:pPr>
      <w:r>
        <w:t>“</w:t>
      </w:r>
      <w:r w:rsidR="00C97B48">
        <w:t>D</w:t>
      </w:r>
      <w:r w:rsidR="006B3848" w:rsidRPr="0083368D">
        <w:t>evelop</w:t>
      </w:r>
      <w:r w:rsidR="00765A20">
        <w:t>[</w:t>
      </w:r>
      <w:proofErr w:type="spellStart"/>
      <w:r w:rsidR="004B306B" w:rsidRPr="009A213A">
        <w:t>ing</w:t>
      </w:r>
      <w:proofErr w:type="spellEnd"/>
      <w:r w:rsidR="00765A20">
        <w:t>]</w:t>
      </w:r>
      <w:r w:rsidR="006B3848" w:rsidRPr="009A213A">
        <w:t xml:space="preserve"> government capacity, and establish</w:t>
      </w:r>
      <w:r w:rsidR="00765A20">
        <w:t>[</w:t>
      </w:r>
      <w:proofErr w:type="spellStart"/>
      <w:r w:rsidR="004B306B" w:rsidRPr="009A213A">
        <w:t>ing</w:t>
      </w:r>
      <w:proofErr w:type="spellEnd"/>
      <w:r w:rsidR="00765A20">
        <w:t>]</w:t>
      </w:r>
      <w:r w:rsidR="006B3848" w:rsidRPr="009A213A">
        <w:t xml:space="preserve"> and properly implement</w:t>
      </w:r>
      <w:r w:rsidR="00765A20">
        <w:t>[</w:t>
      </w:r>
      <w:proofErr w:type="spellStart"/>
      <w:r w:rsidR="004B306B" w:rsidRPr="009A213A">
        <w:t>ing</w:t>
      </w:r>
      <w:proofErr w:type="spellEnd"/>
      <w:r w:rsidR="00765A20">
        <w:t>]</w:t>
      </w:r>
      <w:r w:rsidR="006B3848" w:rsidRPr="009A213A">
        <w:t xml:space="preserve"> </w:t>
      </w:r>
      <w:r w:rsidR="006B3848" w:rsidRPr="003B310A">
        <w:rPr>
          <w:b/>
          <w:bCs/>
        </w:rPr>
        <w:t>government processes</w:t>
      </w:r>
      <w:r w:rsidR="006B3848" w:rsidRPr="009A213A">
        <w:t xml:space="preserve"> to </w:t>
      </w:r>
      <w:r w:rsidR="006B3848" w:rsidRPr="003B310A">
        <w:t>identify, prevent and respond to situations</w:t>
      </w:r>
      <w:r w:rsidR="006B3848" w:rsidRPr="009A213A">
        <w:t xml:space="preserve"> involving improper financial or other gain</w:t>
      </w:r>
      <w:r w:rsidR="00307D37">
        <w:t>”</w:t>
      </w:r>
      <w:r w:rsidR="006B3848" w:rsidRPr="009A213A">
        <w:t xml:space="preserve"> (</w:t>
      </w:r>
      <w:r w:rsidR="00F34EFD">
        <w:rPr>
          <w:color w:val="00B050"/>
        </w:rPr>
        <w:t xml:space="preserve">FS3 box </w:t>
      </w:r>
      <w:r w:rsidR="006B3848" w:rsidRPr="002F2831">
        <w:rPr>
          <w:color w:val="00B050"/>
        </w:rPr>
        <w:t>3</w:t>
      </w:r>
      <w:r w:rsidR="0098775F">
        <w:rPr>
          <w:color w:val="00B050"/>
        </w:rPr>
        <w:t>3</w:t>
      </w:r>
      <w:r w:rsidR="006B3848" w:rsidRPr="009A213A">
        <w:t>)</w:t>
      </w:r>
      <w:r w:rsidR="00722189">
        <w:t>.</w:t>
      </w:r>
    </w:p>
    <w:p w14:paraId="7CE1C42E" w14:textId="4BA72A29" w:rsidR="006B3848" w:rsidRPr="009A213A" w:rsidRDefault="00C97B48" w:rsidP="006B3848">
      <w:pPr>
        <w:pStyle w:val="PBBulletList"/>
      </w:pPr>
      <w:r>
        <w:t>R</w:t>
      </w:r>
      <w:r w:rsidR="006B3848" w:rsidRPr="009A213A">
        <w:t>etain</w:t>
      </w:r>
      <w:r w:rsidR="004B306B" w:rsidRPr="009A213A">
        <w:t>ing</w:t>
      </w:r>
      <w:r w:rsidR="006B3848" w:rsidRPr="009A213A">
        <w:t xml:space="preserve"> </w:t>
      </w:r>
      <w:r w:rsidR="006B3848" w:rsidRPr="00AD2176">
        <w:rPr>
          <w:b/>
          <w:bCs/>
        </w:rPr>
        <w:t>State control of supervision</w:t>
      </w:r>
      <w:r w:rsidR="006B3848" w:rsidRPr="009A213A">
        <w:t xml:space="preserve"> functions</w:t>
      </w:r>
      <w:r w:rsidR="00722189">
        <w:t>.</w:t>
      </w:r>
    </w:p>
    <w:p w14:paraId="7C301251" w14:textId="67094A9F" w:rsidR="006B3848" w:rsidRPr="009A213A" w:rsidRDefault="00C97B48" w:rsidP="006B3848">
      <w:pPr>
        <w:pStyle w:val="PBBulletList"/>
      </w:pPr>
      <w:r>
        <w:t>R</w:t>
      </w:r>
      <w:r w:rsidR="006B3848" w:rsidRPr="009A213A">
        <w:t>etain</w:t>
      </w:r>
      <w:r w:rsidR="004B306B" w:rsidRPr="009A213A">
        <w:t>ing</w:t>
      </w:r>
      <w:r w:rsidR="006B3848" w:rsidRPr="009A213A">
        <w:t xml:space="preserve"> control or supervision of the parts of the adoption process that are most prone to abuse or exploitation</w:t>
      </w:r>
      <w:r w:rsidR="00722189">
        <w:t>.</w:t>
      </w:r>
      <w:r w:rsidR="006B3848" w:rsidRPr="009A213A">
        <w:rPr>
          <w:rStyle w:val="FootnoteReference"/>
        </w:rPr>
        <w:footnoteReference w:id="132"/>
      </w:r>
      <w:r w:rsidR="006B3848" w:rsidRPr="009A213A">
        <w:t xml:space="preserve"> </w:t>
      </w:r>
    </w:p>
    <w:p w14:paraId="5B3BA622" w14:textId="785CD8E3" w:rsidR="006B3848" w:rsidRPr="009A213A" w:rsidRDefault="00C97B48" w:rsidP="006B3848">
      <w:pPr>
        <w:pStyle w:val="PBBulletList"/>
      </w:pPr>
      <w:r w:rsidRPr="00AD2176">
        <w:rPr>
          <w:b/>
          <w:bCs/>
        </w:rPr>
        <w:t>C</w:t>
      </w:r>
      <w:r w:rsidR="004B306B" w:rsidRPr="00AD2176">
        <w:rPr>
          <w:b/>
          <w:bCs/>
        </w:rPr>
        <w:t>ontrolling</w:t>
      </w:r>
      <w:r w:rsidR="006B3848" w:rsidRPr="00AD2176">
        <w:rPr>
          <w:b/>
          <w:bCs/>
        </w:rPr>
        <w:t xml:space="preserve"> authorities</w:t>
      </w:r>
      <w:r w:rsidR="006B3848" w:rsidRPr="009A213A">
        <w:t xml:space="preserve"> responsible for the adoption process (</w:t>
      </w:r>
      <w:r w:rsidR="006B3848" w:rsidRPr="009A213A">
        <w:rPr>
          <w:i/>
        </w:rPr>
        <w:t>i.e.</w:t>
      </w:r>
      <w:r w:rsidR="006B3848" w:rsidRPr="009A213A">
        <w:t>, through a system of inspection and by subjecting decisions to a process of review or appeal)</w:t>
      </w:r>
      <w:r w:rsidR="00722189">
        <w:t>.</w:t>
      </w:r>
    </w:p>
    <w:p w14:paraId="2B21A7D9" w14:textId="775228C3" w:rsidR="00722189" w:rsidRDefault="008F3159">
      <w:pPr>
        <w:pStyle w:val="PBBulletList"/>
      </w:pPr>
      <w:r>
        <w:t>“</w:t>
      </w:r>
      <w:r w:rsidR="00C97B48">
        <w:t>B</w:t>
      </w:r>
      <w:r w:rsidR="006B3848" w:rsidRPr="009A213A">
        <w:t>efore giving the agreement that the adoption may proceed (</w:t>
      </w:r>
      <w:r w:rsidR="00FF4941">
        <w:t xml:space="preserve">[…] </w:t>
      </w:r>
      <w:r w:rsidR="006B3848" w:rsidRPr="00F664B3">
        <w:rPr>
          <w:b/>
          <w:bCs/>
        </w:rPr>
        <w:t>Art. 17(c)</w:t>
      </w:r>
      <w:r w:rsidR="006B3848" w:rsidRPr="002208B6">
        <w:t>)</w:t>
      </w:r>
      <w:r w:rsidR="009E7C4F" w:rsidRPr="009A213A">
        <w:t xml:space="preserve"> </w:t>
      </w:r>
      <w:r>
        <w:t>[</w:t>
      </w:r>
      <w:r w:rsidR="009E7C4F" w:rsidRPr="009A213A">
        <w:t>of the 1993 Adoption Convention</w:t>
      </w:r>
      <w:r>
        <w:t>]</w:t>
      </w:r>
      <w:r w:rsidR="009E7C4F" w:rsidRPr="009A213A">
        <w:t>)</w:t>
      </w:r>
      <w:r w:rsidR="006B3848" w:rsidRPr="009A213A">
        <w:t>, verify</w:t>
      </w:r>
      <w:r w:rsidR="00957BBF">
        <w:t>[</w:t>
      </w:r>
      <w:proofErr w:type="spellStart"/>
      <w:r w:rsidR="004B306B" w:rsidRPr="009A213A">
        <w:t>ing</w:t>
      </w:r>
      <w:proofErr w:type="spellEnd"/>
      <w:r w:rsidR="00957BBF">
        <w:t>]</w:t>
      </w:r>
      <w:r w:rsidR="006B3848" w:rsidRPr="009A213A">
        <w:t xml:space="preserve"> all costs and fees charged, paid or made up to that moment</w:t>
      </w:r>
      <w:r w:rsidR="00F664B3">
        <w:t xml:space="preserve"> [emphasis added; original emphasis removed]</w:t>
      </w:r>
      <w:r>
        <w:t>”</w:t>
      </w:r>
      <w:r w:rsidR="006B3848" w:rsidRPr="009A213A">
        <w:t xml:space="preserve"> (</w:t>
      </w:r>
      <w:r w:rsidR="00F34EFD">
        <w:rPr>
          <w:color w:val="00B050"/>
        </w:rPr>
        <w:t xml:space="preserve">FS3 box </w:t>
      </w:r>
      <w:r w:rsidR="001158EE">
        <w:rPr>
          <w:color w:val="00B050"/>
        </w:rPr>
        <w:t>31</w:t>
      </w:r>
      <w:r w:rsidR="0089062B" w:rsidRPr="002F2831">
        <w:rPr>
          <w:color w:val="00B050"/>
        </w:rPr>
        <w:t>.</w:t>
      </w:r>
      <w:r w:rsidR="0048523C" w:rsidRPr="002F2831">
        <w:rPr>
          <w:color w:val="00B050"/>
        </w:rPr>
        <w:t>5</w:t>
      </w:r>
      <w:r w:rsidR="006B3848" w:rsidRPr="009A213A">
        <w:t>)</w:t>
      </w:r>
      <w:r w:rsidR="00722189">
        <w:t>.</w:t>
      </w:r>
    </w:p>
    <w:p w14:paraId="23804017" w14:textId="510FE9AD" w:rsidR="006B3848" w:rsidRPr="009A213A" w:rsidRDefault="008F3159" w:rsidP="006B3848">
      <w:pPr>
        <w:pStyle w:val="PBBulletList"/>
      </w:pPr>
      <w:r>
        <w:t>“</w:t>
      </w:r>
      <w:proofErr w:type="spellStart"/>
      <w:r w:rsidR="00D93F7C">
        <w:t>E</w:t>
      </w:r>
      <w:r w:rsidR="006B3848" w:rsidRPr="009A213A">
        <w:t>nsur</w:t>
      </w:r>
      <w:proofErr w:type="spellEnd"/>
      <w:r w:rsidR="00957BBF">
        <w:t>[</w:t>
      </w:r>
      <w:proofErr w:type="spellStart"/>
      <w:r w:rsidR="004B306B" w:rsidRPr="009A213A">
        <w:t>ing</w:t>
      </w:r>
      <w:proofErr w:type="spellEnd"/>
      <w:r w:rsidR="00957BBF">
        <w:t>]</w:t>
      </w:r>
      <w:r w:rsidR="006B3848" w:rsidRPr="009A213A">
        <w:t xml:space="preserve"> that competent authorities and bodies working on adoption have </w:t>
      </w:r>
      <w:r w:rsidR="006B3848" w:rsidRPr="00A84FD4">
        <w:rPr>
          <w:b/>
          <w:bCs/>
        </w:rPr>
        <w:t>high ethical standards</w:t>
      </w:r>
      <w:r w:rsidR="006B3848" w:rsidRPr="009A213A">
        <w:t xml:space="preserve"> and no conflict of interest</w:t>
      </w:r>
      <w:r>
        <w:t>”</w:t>
      </w:r>
      <w:r w:rsidR="006B3848" w:rsidRPr="009A213A">
        <w:t xml:space="preserve"> (</w:t>
      </w:r>
      <w:r w:rsidR="00F34EFD">
        <w:rPr>
          <w:color w:val="00B050"/>
        </w:rPr>
        <w:t xml:space="preserve">FS3 box </w:t>
      </w:r>
      <w:r w:rsidR="006B3848" w:rsidRPr="002F2831">
        <w:rPr>
          <w:color w:val="00B050"/>
        </w:rPr>
        <w:t>1</w:t>
      </w:r>
      <w:r w:rsidR="00905419">
        <w:rPr>
          <w:color w:val="00B050"/>
        </w:rPr>
        <w:t>9</w:t>
      </w:r>
      <w:r w:rsidR="006B3848" w:rsidRPr="009A213A">
        <w:t>).</w:t>
      </w:r>
    </w:p>
    <w:p w14:paraId="0A277D5D" w14:textId="32BB5011" w:rsidR="006B3848" w:rsidRPr="009A213A" w:rsidRDefault="51399839" w:rsidP="006B3848">
      <w:pPr>
        <w:pStyle w:val="PBParagraph"/>
      </w:pPr>
      <w:r w:rsidRPr="009A213A">
        <w:t>AABs should be properly accredited, authorised and supervised by the competent authorities. The authorities should verify that their bodies are, among other things, hiring ethical and competent persons (including those hired</w:t>
      </w:r>
      <w:r w:rsidR="155CC951" w:rsidRPr="009A213A">
        <w:t xml:space="preserve"> in</w:t>
      </w:r>
      <w:r w:rsidR="1767C7CC" w:rsidRPr="009A213A">
        <w:t>,</w:t>
      </w:r>
      <w:r w:rsidRPr="009A213A">
        <w:t xml:space="preserve"> or working with</w:t>
      </w:r>
      <w:r w:rsidR="1767C7CC" w:rsidRPr="009A213A">
        <w:t>,</w:t>
      </w:r>
      <w:r w:rsidRPr="009A213A">
        <w:t xml:space="preserve"> or in</w:t>
      </w:r>
      <w:r w:rsidR="1767C7CC" w:rsidRPr="009A213A">
        <w:t>,</w:t>
      </w:r>
      <w:r w:rsidRPr="009A213A">
        <w:t xml:space="preserve"> the State of origin), explaining the limits of the employee’s authority in a contract, developing understanding of what constitutes a violation, providing continuous training, and constantly monitoring the employee’s actions.</w:t>
      </w:r>
      <w:r w:rsidR="006B3848" w:rsidRPr="009A213A">
        <w:rPr>
          <w:rStyle w:val="FootnoteReference"/>
        </w:rPr>
        <w:footnoteReference w:id="133"/>
      </w:r>
    </w:p>
    <w:p w14:paraId="28010572" w14:textId="00DD48A6" w:rsidR="006B3848" w:rsidRPr="009A213A" w:rsidRDefault="006B3848" w:rsidP="006B3848">
      <w:pPr>
        <w:pStyle w:val="PBParagraph"/>
      </w:pPr>
      <w:r w:rsidRPr="009A213A">
        <w:t>States should also be encouraged to undertake reviews and / or audits on the financial aspects of intercountry adoption.</w:t>
      </w:r>
    </w:p>
    <w:p w14:paraId="4A3AA3C8" w14:textId="4438BB55" w:rsidR="006B3848" w:rsidRPr="009A213A" w:rsidRDefault="006B3848" w:rsidP="00F33D64">
      <w:pPr>
        <w:pStyle w:val="PBParagraph"/>
      </w:pPr>
      <w:r w:rsidRPr="009A213A">
        <w:t>Where PAPs have doubts or concerns relating to the financial aspects of the adoption, they should be encouraged to report their concerns to the responsible authority within the receiving State and / or the State of origin.</w:t>
      </w:r>
      <w:r w:rsidR="00A931DD" w:rsidRPr="009A213A">
        <w:t xml:space="preserve"> States should provide an anonymous reporting option for PAPs to encourage reporting. </w:t>
      </w:r>
    </w:p>
    <w:p w14:paraId="13D6954A" w14:textId="4EF2CDB4" w:rsidR="00561835" w:rsidRPr="009A213A" w:rsidRDefault="47F6A118" w:rsidP="00561835">
      <w:pPr>
        <w:pStyle w:val="Blueboxtitle"/>
        <w:spacing w:after="0" w:line="240" w:lineRule="auto"/>
        <w:outlineLvl w:val="2"/>
      </w:pPr>
      <w:bookmarkStart w:id="95" w:name="_Toc236067914"/>
      <w:r w:rsidRPr="009A213A">
        <w:lastRenderedPageBreak/>
        <w:t xml:space="preserve">Box </w:t>
      </w:r>
      <w:r>
        <w:t>3</w:t>
      </w:r>
      <w:r w:rsidRPr="009A213A">
        <w:t xml:space="preserve">: </w:t>
      </w:r>
      <w:r>
        <w:t>Accountability</w:t>
      </w:r>
      <w:r w:rsidR="1C0F0143">
        <w:t xml:space="preserve"> and</w:t>
      </w:r>
      <w:r>
        <w:t xml:space="preserve"> control</w:t>
      </w:r>
      <w:r w:rsidR="00F5157A">
        <w:rPr>
          <w:rStyle w:val="FootnoteReference"/>
        </w:rPr>
        <w:footnoteReference w:id="134"/>
      </w:r>
      <w:bookmarkEnd w:id="95"/>
    </w:p>
    <w:p w14:paraId="462E5A2B" w14:textId="39948B99" w:rsidR="007832C0" w:rsidRPr="00A83FE3" w:rsidRDefault="007832C0" w:rsidP="00A83FE3">
      <w:pPr>
        <w:pStyle w:val="Blueboxtitle"/>
        <w:rPr>
          <w:b w:val="0"/>
        </w:rPr>
      </w:pPr>
      <w:r w:rsidRPr="00A83FE3">
        <w:rPr>
          <w:b w:val="0"/>
        </w:rPr>
        <w:t>Some examples of practices implemented by States</w:t>
      </w:r>
      <w:r w:rsidR="00394A2E" w:rsidRPr="00A83FE3">
        <w:rPr>
          <w:b w:val="0"/>
        </w:rPr>
        <w:t xml:space="preserve"> </w:t>
      </w:r>
    </w:p>
    <w:p w14:paraId="73B4227F" w14:textId="4A3E4571" w:rsidR="00A332DF" w:rsidRPr="009A213A" w:rsidRDefault="42105DBD">
      <w:pPr>
        <w:pStyle w:val="Bluebox"/>
      </w:pPr>
      <w:r w:rsidRPr="009A213A">
        <w:t xml:space="preserve">In Australia, </w:t>
      </w:r>
      <w:r w:rsidR="001711A8">
        <w:t xml:space="preserve">adoptions are carried out by government agencies in each jurisdiction, who liaise directly with </w:t>
      </w:r>
      <w:r w:rsidR="008F7964">
        <w:t>competent</w:t>
      </w:r>
      <w:r w:rsidR="001711A8">
        <w:t xml:space="preserve"> authorities and/or </w:t>
      </w:r>
      <w:r w:rsidR="008F7964">
        <w:t>C</w:t>
      </w:r>
      <w:r w:rsidR="001711A8">
        <w:t xml:space="preserve">entral </w:t>
      </w:r>
      <w:r w:rsidR="008F7964">
        <w:t>A</w:t>
      </w:r>
      <w:r w:rsidR="001711A8">
        <w:t>uthorities in the State of origin. This reduces the risk of financial pressures being applied in relation to an adoption process.</w:t>
      </w:r>
      <w:r w:rsidR="00F84098" w:rsidRPr="009A213A">
        <w:rPr>
          <w:rStyle w:val="FootnoteReference"/>
        </w:rPr>
        <w:footnoteReference w:id="135"/>
      </w:r>
      <w:r w:rsidR="001711A8">
        <w:t xml:space="preserve"> In addition, </w:t>
      </w:r>
      <w:r w:rsidRPr="009A213A">
        <w:t xml:space="preserve">the Central Authority </w:t>
      </w:r>
      <w:r w:rsidRPr="007F0187">
        <w:t>regularly</w:t>
      </w:r>
      <w:r w:rsidRPr="009A213A">
        <w:t xml:space="preserve"> conducts detailed reviews </w:t>
      </w:r>
      <w:r w:rsidR="2549204D" w:rsidRPr="009A213A">
        <w:t>of</w:t>
      </w:r>
      <w:r w:rsidRPr="009A213A">
        <w:t xml:space="preserve"> intercountry adoption</w:t>
      </w:r>
      <w:r w:rsidR="2549204D" w:rsidRPr="009A213A">
        <w:t>s and</w:t>
      </w:r>
      <w:r w:rsidRPr="009A213A">
        <w:t xml:space="preserve"> relationships with States of origin. These reviews cover a range of aspects, including the principles set forth in the 1993 Adoption Convention in relation to the financial aspects of intercountry adoption.</w:t>
      </w:r>
      <w:r w:rsidR="00B309E1" w:rsidRPr="009A213A">
        <w:rPr>
          <w:rStyle w:val="FootnoteReference"/>
        </w:rPr>
        <w:footnoteReference w:id="136"/>
      </w:r>
    </w:p>
    <w:p w14:paraId="5362D1F0" w14:textId="36618FE1" w:rsidR="00AD3570" w:rsidRPr="009A213A" w:rsidRDefault="00AD3570" w:rsidP="00017C48">
      <w:pPr>
        <w:pStyle w:val="Bluebox"/>
        <w:numPr>
          <w:ilvl w:val="0"/>
          <w:numId w:val="1"/>
        </w:numPr>
      </w:pPr>
      <w:r w:rsidRPr="009A213A">
        <w:t xml:space="preserve">In Belgium (French Community), the </w:t>
      </w:r>
      <w:r w:rsidR="00F609B1" w:rsidRPr="009A213A">
        <w:t>Central Authority</w:t>
      </w:r>
      <w:r w:rsidRPr="009A213A">
        <w:t xml:space="preserve"> ensures that costs are reasonable and do not generate undue profits before approving international collaborations.</w:t>
      </w:r>
      <w:r w:rsidRPr="009A213A">
        <w:rPr>
          <w:rStyle w:val="FootnoteReference"/>
        </w:rPr>
        <w:footnoteReference w:id="137"/>
      </w:r>
      <w:r w:rsidR="00D129A9">
        <w:t xml:space="preserve"> </w:t>
      </w:r>
      <w:r w:rsidR="00E36DDF">
        <w:t>In Belgium (Flemish Community)</w:t>
      </w:r>
      <w:r w:rsidR="00D129A9">
        <w:t xml:space="preserve">, </w:t>
      </w:r>
      <w:r w:rsidR="00CC7904">
        <w:t>intercountry adoptions can only be mediated between Central Authorities directly.</w:t>
      </w:r>
      <w:r w:rsidR="00CC7904" w:rsidRPr="001F2A93">
        <w:rPr>
          <w:rStyle w:val="FootnoteReference"/>
        </w:rPr>
        <w:footnoteReference w:id="138"/>
      </w:r>
      <w:r w:rsidR="00CC7904">
        <w:t xml:space="preserve"> </w:t>
      </w:r>
      <w:r w:rsidR="009322AE">
        <w:t xml:space="preserve">In addition, </w:t>
      </w:r>
      <w:r w:rsidR="00A435EE">
        <w:t xml:space="preserve">the </w:t>
      </w:r>
      <w:r w:rsidR="009322AE">
        <w:t>Flemish</w:t>
      </w:r>
      <w:r w:rsidR="00A435EE">
        <w:t xml:space="preserve"> Central Authority</w:t>
      </w:r>
      <w:r w:rsidR="00D129A9">
        <w:t xml:space="preserve"> </w:t>
      </w:r>
      <w:r w:rsidR="00CF30AE">
        <w:t>take</w:t>
      </w:r>
      <w:r w:rsidR="009D4DC7">
        <w:t>s</w:t>
      </w:r>
      <w:r w:rsidR="00CF30AE">
        <w:t xml:space="preserve"> into account </w:t>
      </w:r>
      <w:r w:rsidR="00A435EE">
        <w:t xml:space="preserve">the </w:t>
      </w:r>
      <w:r w:rsidR="00CF30AE">
        <w:t>financial aspects</w:t>
      </w:r>
      <w:r w:rsidR="009D4DC7" w:rsidRPr="009D4DC7">
        <w:t xml:space="preserve"> </w:t>
      </w:r>
      <w:r w:rsidR="009D4DC7">
        <w:t>in the screening of the cooperation with States of origin</w:t>
      </w:r>
      <w:r w:rsidR="00CF30AE">
        <w:t>.</w:t>
      </w:r>
      <w:r w:rsidR="00203177">
        <w:rPr>
          <w:rStyle w:val="FootnoteReference"/>
        </w:rPr>
        <w:footnoteReference w:id="139"/>
      </w:r>
    </w:p>
    <w:p w14:paraId="02DF4E76" w14:textId="2318D2C1" w:rsidR="006B3848" w:rsidRPr="009A213A" w:rsidRDefault="00F609B1" w:rsidP="00017C48">
      <w:pPr>
        <w:pStyle w:val="Bluebox"/>
      </w:pPr>
      <w:r w:rsidRPr="009A213A">
        <w:t>In</w:t>
      </w:r>
      <w:r w:rsidR="006B3848" w:rsidRPr="009A213A">
        <w:t xml:space="preserve"> Canada (Quebec)</w:t>
      </w:r>
      <w:r w:rsidR="000A08F4" w:rsidRPr="009A213A">
        <w:t>,</w:t>
      </w:r>
      <w:r w:rsidR="006B3848" w:rsidRPr="009A213A">
        <w:t xml:space="preserve"> regulations concerning </w:t>
      </w:r>
      <w:r w:rsidR="00276832" w:rsidRPr="009A213A">
        <w:t xml:space="preserve">the </w:t>
      </w:r>
      <w:r w:rsidR="006B3848" w:rsidRPr="009A213A">
        <w:t xml:space="preserve">control and supervision of AABs, including </w:t>
      </w:r>
      <w:r w:rsidR="003B5D9E">
        <w:t>powers of inspection</w:t>
      </w:r>
      <w:r w:rsidR="00E05EF7">
        <w:t xml:space="preserve"> to ascertain compliance with </w:t>
      </w:r>
      <w:r w:rsidR="00305831">
        <w:t>laws and regulations on intercountry adoption</w:t>
      </w:r>
      <w:r w:rsidR="000923F4" w:rsidRPr="009A213A">
        <w:t xml:space="preserve"> were enacted</w:t>
      </w:r>
      <w:r w:rsidR="006B3848" w:rsidRPr="009A213A">
        <w:t>.</w:t>
      </w:r>
      <w:r w:rsidR="00801FC8" w:rsidRPr="009A213A">
        <w:rPr>
          <w:rStyle w:val="FootnoteReference"/>
        </w:rPr>
        <w:footnoteReference w:id="140"/>
      </w:r>
    </w:p>
    <w:p w14:paraId="5AAF3BCC" w14:textId="62C4D9F1" w:rsidR="00CC7904" w:rsidRDefault="00CC7904" w:rsidP="00CC7904">
      <w:pPr>
        <w:pStyle w:val="Bluebox"/>
      </w:pPr>
      <w:r>
        <w:t>In France, intercountry adoptions can only be mediated by a very limited number of AABs.</w:t>
      </w:r>
      <w:r w:rsidRPr="001F2A93">
        <w:rPr>
          <w:rStyle w:val="FootnoteReference"/>
        </w:rPr>
        <w:footnoteReference w:id="141"/>
      </w:r>
      <w:r>
        <w:t xml:space="preserve"> B</w:t>
      </w:r>
      <w:r w:rsidRPr="000029B6">
        <w:t>ecause the number of persons intervening in an intercountry adoption is reduced</w:t>
      </w:r>
      <w:r>
        <w:t>, it is easier to monitor the adoption process, including the financial aspects, thus possibly mitigating risks of illicit practices.</w:t>
      </w:r>
    </w:p>
    <w:p w14:paraId="655F91E6" w14:textId="55B141E1" w:rsidR="00371E8A" w:rsidRDefault="00445D68" w:rsidP="00445D68">
      <w:pPr>
        <w:pStyle w:val="Bluebox"/>
      </w:pPr>
      <w:r w:rsidRPr="00445D68">
        <w:t xml:space="preserve">In Italy, the number of AABs was reduced </w:t>
      </w:r>
      <w:r>
        <w:t>since</w:t>
      </w:r>
      <w:r w:rsidRPr="00445D68">
        <w:t xml:space="preserve"> AABs have merged to meet the needs of States of origin wh</w:t>
      </w:r>
      <w:r>
        <w:t>ich</w:t>
      </w:r>
      <w:r w:rsidRPr="00445D68">
        <w:t xml:space="preserve"> have placed limits on the numbers of AABs in receiving States. All AABs have to be registered in the “Register of AABs” of the Italian Central Authority which supervises them</w:t>
      </w:r>
      <w:r w:rsidR="009F4E1C">
        <w:t>.</w:t>
      </w:r>
      <w:r w:rsidR="009F4E1C">
        <w:rPr>
          <w:rStyle w:val="FootnoteReference"/>
        </w:rPr>
        <w:footnoteReference w:id="142"/>
      </w:r>
    </w:p>
    <w:p w14:paraId="3D0870DD" w14:textId="58CDAC80" w:rsidR="00A332DF" w:rsidRPr="009A213A" w:rsidRDefault="00612966" w:rsidP="008F3518">
      <w:pPr>
        <w:pStyle w:val="Bluebox"/>
      </w:pPr>
      <w:r w:rsidRPr="009A213A">
        <w:t>In the Philippines, foreign AABs</w:t>
      </w:r>
      <w:r w:rsidR="00A332DF" w:rsidRPr="009A213A">
        <w:t xml:space="preserve"> need to be authorised</w:t>
      </w:r>
      <w:r w:rsidRPr="009A213A">
        <w:t xml:space="preserve"> before they can work with the Central Authority</w:t>
      </w:r>
      <w:r w:rsidR="00A332DF" w:rsidRPr="009A213A">
        <w:t>. AABs need to submit</w:t>
      </w:r>
      <w:r w:rsidRPr="009A213A">
        <w:t xml:space="preserve"> documents </w:t>
      </w:r>
      <w:r w:rsidR="00A332DF" w:rsidRPr="009A213A">
        <w:t>such</w:t>
      </w:r>
      <w:r w:rsidRPr="009A213A">
        <w:t xml:space="preserve"> </w:t>
      </w:r>
      <w:r w:rsidR="00DD3A37" w:rsidRPr="009A213A">
        <w:t xml:space="preserve">as </w:t>
      </w:r>
      <w:r w:rsidRPr="009A213A">
        <w:t>audited financial reports</w:t>
      </w:r>
      <w:r w:rsidR="00A332DF" w:rsidRPr="009A213A">
        <w:t>;</w:t>
      </w:r>
      <w:r w:rsidRPr="009A213A">
        <w:t xml:space="preserve"> sources of funds, fees and charges</w:t>
      </w:r>
      <w:r w:rsidR="00A332DF" w:rsidRPr="009A213A">
        <w:t>;</w:t>
      </w:r>
      <w:r w:rsidRPr="009A213A">
        <w:t xml:space="preserve"> and </w:t>
      </w:r>
      <w:r w:rsidR="00274367">
        <w:t>detailed description</w:t>
      </w:r>
      <w:r w:rsidRPr="009A213A">
        <w:t xml:space="preserve"> of </w:t>
      </w:r>
      <w:r w:rsidR="00720DB2">
        <w:t>its programme</w:t>
      </w:r>
      <w:r w:rsidR="009741AF">
        <w:t xml:space="preserve"> and services</w:t>
      </w:r>
      <w:r w:rsidR="00A332DF" w:rsidRPr="009A213A">
        <w:t>.</w:t>
      </w:r>
      <w:r w:rsidRPr="009A213A">
        <w:t xml:space="preserve"> Actual visits are also </w:t>
      </w:r>
      <w:r w:rsidR="00E623AC" w:rsidRPr="009A213A">
        <w:t xml:space="preserve">made </w:t>
      </w:r>
      <w:r w:rsidRPr="009A213A">
        <w:t xml:space="preserve">to the foreign </w:t>
      </w:r>
      <w:r w:rsidR="00A332DF" w:rsidRPr="009A213A">
        <w:t>AABs</w:t>
      </w:r>
      <w:r w:rsidRPr="009A213A">
        <w:t xml:space="preserve"> to validate </w:t>
      </w:r>
      <w:r w:rsidR="00A332DF" w:rsidRPr="009A213A">
        <w:t xml:space="preserve">submitted </w:t>
      </w:r>
      <w:r w:rsidRPr="009A213A">
        <w:t>documents and to discuss issues or concerns.</w:t>
      </w:r>
      <w:r w:rsidRPr="009A213A">
        <w:rPr>
          <w:rStyle w:val="FootnoteReference"/>
        </w:rPr>
        <w:t xml:space="preserve"> </w:t>
      </w:r>
      <w:r w:rsidR="00A332DF" w:rsidRPr="009A213A">
        <w:rPr>
          <w:rStyle w:val="FootnoteReference"/>
        </w:rPr>
        <w:footnoteReference w:id="143"/>
      </w:r>
    </w:p>
    <w:p w14:paraId="496FF849" w14:textId="47BC9613" w:rsidR="00612966" w:rsidRPr="009A213A" w:rsidRDefault="51399839" w:rsidP="008A1470">
      <w:pPr>
        <w:pStyle w:val="Bluebox"/>
      </w:pPr>
      <w:r w:rsidRPr="009A213A">
        <w:t xml:space="preserve">In Vietnam, the </w:t>
      </w:r>
      <w:r w:rsidR="35AE04B4" w:rsidRPr="009A213A">
        <w:t>L</w:t>
      </w:r>
      <w:r w:rsidR="40ECB2BF" w:rsidRPr="009A213A">
        <w:t xml:space="preserve">aw on </w:t>
      </w:r>
      <w:r w:rsidR="35AE04B4" w:rsidRPr="009A213A">
        <w:t>A</w:t>
      </w:r>
      <w:r w:rsidR="40ECB2BF" w:rsidRPr="009A213A">
        <w:t>doption</w:t>
      </w:r>
      <w:r w:rsidRPr="009A213A">
        <w:t xml:space="preserve"> provide</w:t>
      </w:r>
      <w:r w:rsidR="7FE167FF" w:rsidRPr="009A213A">
        <w:t>s</w:t>
      </w:r>
      <w:r w:rsidRPr="009A213A">
        <w:t xml:space="preserve"> for the control of the authorities responsible for the adoption process, through a system of </w:t>
      </w:r>
      <w:r w:rsidR="627996CE">
        <w:t>monitoring</w:t>
      </w:r>
      <w:r w:rsidR="154360DB">
        <w:t xml:space="preserve"> and</w:t>
      </w:r>
      <w:r w:rsidR="627996CE">
        <w:t xml:space="preserve"> </w:t>
      </w:r>
      <w:r w:rsidRPr="009A213A">
        <w:t>inspection.</w:t>
      </w:r>
      <w:r w:rsidR="006B3848" w:rsidRPr="009A213A">
        <w:rPr>
          <w:rStyle w:val="FootnoteReference"/>
        </w:rPr>
        <w:footnoteReference w:id="144"/>
      </w:r>
    </w:p>
    <w:p w14:paraId="705273BC" w14:textId="77777777" w:rsidR="006B3848" w:rsidRPr="009A213A" w:rsidRDefault="006B3848" w:rsidP="004047D5">
      <w:pPr>
        <w:pStyle w:val="Heading2"/>
      </w:pPr>
      <w:bookmarkStart w:id="96" w:name="_Toc236067915"/>
      <w:r w:rsidRPr="009A213A">
        <w:t>Enforcement: increased sanctions</w:t>
      </w:r>
      <w:bookmarkEnd w:id="96"/>
    </w:p>
    <w:p w14:paraId="262EDC33" w14:textId="674E45AC" w:rsidR="006B3848" w:rsidRPr="009A213A" w:rsidRDefault="006B3848" w:rsidP="004047D5">
      <w:pPr>
        <w:pStyle w:val="Heading3"/>
      </w:pPr>
      <w:bookmarkStart w:id="97" w:name="_Toc236067916"/>
      <w:r w:rsidRPr="009A213A">
        <w:t xml:space="preserve">Problem: </w:t>
      </w:r>
      <w:r w:rsidR="001767E9" w:rsidRPr="009A213A">
        <w:t>We</w:t>
      </w:r>
      <w:r w:rsidRPr="009A213A">
        <w:t>ak sanctions and ineffective deterrents</w:t>
      </w:r>
      <w:bookmarkEnd w:id="97"/>
    </w:p>
    <w:p w14:paraId="2C7C07CA" w14:textId="3C8F5D60" w:rsidR="00EA6210" w:rsidRPr="009A213A" w:rsidRDefault="006B3848" w:rsidP="0007371B">
      <w:pPr>
        <w:pStyle w:val="PBParagraph"/>
      </w:pPr>
      <w:r w:rsidRPr="009A213A">
        <w:t xml:space="preserve">The Convention does not have an enforcement mechanism and leaves States to determine the sanctions that will apply to actors who violate the Convention. The level to which States have adapted their </w:t>
      </w:r>
      <w:r w:rsidR="007F1C28" w:rsidRPr="009A213A">
        <w:t>domestic</w:t>
      </w:r>
      <w:r w:rsidRPr="009A213A">
        <w:t xml:space="preserve"> legislation to enforce the Convention through sanction mechanisms varies significantly.</w:t>
      </w:r>
      <w:r w:rsidRPr="009A213A">
        <w:rPr>
          <w:rStyle w:val="FootnoteReference"/>
        </w:rPr>
        <w:footnoteReference w:id="145"/>
      </w:r>
      <w:r w:rsidRPr="009A213A">
        <w:t xml:space="preserve"> </w:t>
      </w:r>
    </w:p>
    <w:p w14:paraId="6EC24F64" w14:textId="62FE01D1" w:rsidR="006B3848" w:rsidRPr="009A213A" w:rsidRDefault="00EA6210" w:rsidP="006B3848">
      <w:pPr>
        <w:pStyle w:val="PBParagraph"/>
      </w:pPr>
      <w:r w:rsidRPr="009A213A">
        <w:t xml:space="preserve">For </w:t>
      </w:r>
      <w:r w:rsidR="00755920" w:rsidRPr="009A213A">
        <w:t>instance</w:t>
      </w:r>
      <w:r w:rsidRPr="009A213A">
        <w:t>, t</w:t>
      </w:r>
      <w:r w:rsidR="006B3848" w:rsidRPr="009A213A">
        <w:t>her</w:t>
      </w:r>
      <w:r w:rsidR="007365EE" w:rsidRPr="009A213A">
        <w:t>e</w:t>
      </w:r>
      <w:r w:rsidR="006B3848" w:rsidRPr="009A213A">
        <w:t xml:space="preserve"> may be a </w:t>
      </w:r>
      <w:r w:rsidR="008F3159">
        <w:t>“</w:t>
      </w:r>
      <w:r w:rsidR="00AF6CDF">
        <w:t>[</w:t>
      </w:r>
      <w:r w:rsidR="006B3848" w:rsidRPr="009A213A">
        <w:t>l</w:t>
      </w:r>
      <w:r w:rsidR="00AF6CDF">
        <w:t>]</w:t>
      </w:r>
      <w:r w:rsidR="006B3848" w:rsidRPr="009A213A">
        <w:t>ack of or inadequate criminal law provisions targeting activities related to improper financial or other gain, and</w:t>
      </w:r>
      <w:r w:rsidR="007F1C28" w:rsidRPr="009A213A">
        <w:t xml:space="preserve"> </w:t>
      </w:r>
      <w:r w:rsidR="006B3848" w:rsidRPr="009A213A">
        <w:t>/</w:t>
      </w:r>
      <w:r w:rsidR="007F1C28" w:rsidRPr="009A213A">
        <w:t xml:space="preserve"> </w:t>
      </w:r>
      <w:r w:rsidR="006B3848" w:rsidRPr="009A213A">
        <w:t>or resources to effectively enforce them</w:t>
      </w:r>
      <w:r w:rsidR="002C71A6">
        <w:t>”</w:t>
      </w:r>
      <w:r w:rsidR="006B3848" w:rsidRPr="009A213A">
        <w:t xml:space="preserve"> (</w:t>
      </w:r>
      <w:r w:rsidR="00F34EFD">
        <w:rPr>
          <w:color w:val="FFC000"/>
          <w:shd w:val="clear" w:color="auto" w:fill="FFFFFF" w:themeFill="background1"/>
        </w:rPr>
        <w:t xml:space="preserve">FS3 box </w:t>
      </w:r>
      <w:r w:rsidR="00DF6A0E">
        <w:rPr>
          <w:color w:val="FFC000"/>
          <w:shd w:val="clear" w:color="auto" w:fill="FFFFFF" w:themeFill="background1"/>
        </w:rPr>
        <w:t>14</w:t>
      </w:r>
      <w:r w:rsidR="006B3848" w:rsidRPr="009A213A">
        <w:t>)</w:t>
      </w:r>
      <w:r w:rsidR="00996C3C" w:rsidRPr="009A213A">
        <w:t>,</w:t>
      </w:r>
      <w:r w:rsidR="006B3848" w:rsidRPr="009A213A">
        <w:t xml:space="preserve"> </w:t>
      </w:r>
      <w:r w:rsidR="00C677A4" w:rsidRPr="009A213A">
        <w:t>o</w:t>
      </w:r>
      <w:r w:rsidR="00A931DD" w:rsidRPr="009A213A">
        <w:t xml:space="preserve">r the </w:t>
      </w:r>
      <w:r w:rsidR="006B3848" w:rsidRPr="009A213A">
        <w:t xml:space="preserve">laws may be too limited in scope. For example, in one State, the definition of trafficking in their </w:t>
      </w:r>
      <w:r w:rsidR="00000053">
        <w:t>criminal</w:t>
      </w:r>
      <w:r w:rsidR="006B3848" w:rsidRPr="009A213A">
        <w:t xml:space="preserve"> law is limited to the movement of children for “the purpose of forced labour”.</w:t>
      </w:r>
      <w:r w:rsidR="006B3848" w:rsidRPr="007E7903">
        <w:rPr>
          <w:rStyle w:val="FootnoteReference"/>
        </w:rPr>
        <w:t xml:space="preserve"> </w:t>
      </w:r>
      <w:r w:rsidR="007E7903" w:rsidRPr="009A213A">
        <w:rPr>
          <w:rStyle w:val="FootnoteReference"/>
        </w:rPr>
        <w:footnoteReference w:id="146"/>
      </w:r>
      <w:r w:rsidR="006B3848" w:rsidRPr="009A213A">
        <w:t xml:space="preserve"> This means that cases of child laundering</w:t>
      </w:r>
      <w:r w:rsidR="006B3848" w:rsidRPr="009A213A">
        <w:rPr>
          <w:rStyle w:val="FootnoteReference"/>
        </w:rPr>
        <w:footnoteReference w:id="147"/>
      </w:r>
      <w:r w:rsidR="006B3848" w:rsidRPr="009A213A">
        <w:t xml:space="preserve"> for the purpose of adoption are likely to fall outside the ambit of this law. The laws may also be too narrow because they do not sanction all types of violations, or all actors involved. </w:t>
      </w:r>
    </w:p>
    <w:p w14:paraId="2F6C9861" w14:textId="459895E1" w:rsidR="006B3848" w:rsidRPr="009A213A" w:rsidRDefault="006B3848" w:rsidP="006B3848">
      <w:pPr>
        <w:pStyle w:val="PBParagraph"/>
      </w:pPr>
      <w:r w:rsidRPr="009A213A">
        <w:t>Sanctions are often too low to have a truly dissuasive impact on offenders.</w:t>
      </w:r>
      <w:bookmarkStart w:id="98" w:name="_Ref210828471"/>
      <w:r w:rsidRPr="009A213A">
        <w:rPr>
          <w:rStyle w:val="FootnoteReference"/>
        </w:rPr>
        <w:footnoteReference w:id="148"/>
      </w:r>
      <w:bookmarkEnd w:id="98"/>
      <w:r w:rsidRPr="009A213A">
        <w:t xml:space="preserve"> Dr Mezmur calls attention to the lack of “severe enough [penalties] to deter persons who target children for </w:t>
      </w:r>
      <w:r w:rsidRPr="009A213A">
        <w:lastRenderedPageBreak/>
        <w:t>purposes of abduction, trafficking and sale, or other forms of exploitation”.</w:t>
      </w:r>
      <w:bookmarkStart w:id="99" w:name="_Ref209019668"/>
      <w:r w:rsidRPr="009A213A">
        <w:rPr>
          <w:rStyle w:val="FootnoteReference"/>
        </w:rPr>
        <w:footnoteReference w:id="149"/>
      </w:r>
      <w:bookmarkEnd w:id="99"/>
      <w:r w:rsidRPr="009A213A">
        <w:t xml:space="preserve"> As a result, the prevention of abuses is weakened and undermined because offenders may continue unethical or illegal practices without fear of the consequences.</w:t>
      </w:r>
      <w:r w:rsidRPr="009A213A">
        <w:rPr>
          <w:rStyle w:val="FootnoteReference"/>
        </w:rPr>
        <w:footnoteReference w:id="150"/>
      </w:r>
      <w:r w:rsidR="00AA7939" w:rsidRPr="009A213A">
        <w:t xml:space="preserve"> </w:t>
      </w:r>
    </w:p>
    <w:p w14:paraId="741E8E30" w14:textId="09BAA23F" w:rsidR="006B3848" w:rsidRPr="009A213A" w:rsidRDefault="006B3848" w:rsidP="006B3848">
      <w:pPr>
        <w:pStyle w:val="PBParagraph"/>
      </w:pPr>
      <w:r w:rsidRPr="009A213A">
        <w:t xml:space="preserve">Similarly, laws may have a limited reach because it may be difficult for persons to prove a violation. In addition, States may not have the necessary resources to investigate claims and prosecute offenders. This can be complicated and costly because the abuses often involve more than one State. Without reinforced </w:t>
      </w:r>
      <w:r w:rsidR="0066537B" w:rsidRPr="009A213A">
        <w:t>cooperation</w:t>
      </w:r>
      <w:r w:rsidRPr="009A213A">
        <w:t xml:space="preserve"> between States, investigations can be </w:t>
      </w:r>
      <w:r w:rsidR="00F678B8" w:rsidRPr="009A213A">
        <w:t>challenging</w:t>
      </w:r>
      <w:r w:rsidRPr="009A213A">
        <w:t xml:space="preserve">. For example, a State investigating suspicions of child laundering may not be able to pursue the investigation if the authorities in the other State refuse to produce records </w:t>
      </w:r>
      <w:r w:rsidR="00E075C1" w:rsidRPr="009A213A">
        <w:t xml:space="preserve">or </w:t>
      </w:r>
      <w:r w:rsidRPr="009A213A">
        <w:t>deny access to key witnesses.</w:t>
      </w:r>
      <w:r w:rsidRPr="009A213A">
        <w:rPr>
          <w:rStyle w:val="FootnoteReference"/>
        </w:rPr>
        <w:footnoteReference w:id="151"/>
      </w:r>
    </w:p>
    <w:p w14:paraId="5341B62E" w14:textId="57EF05A1" w:rsidR="006B3848" w:rsidRPr="009A213A" w:rsidRDefault="006B3848" w:rsidP="006B3848">
      <w:pPr>
        <w:pStyle w:val="PBParagraph"/>
      </w:pPr>
      <w:r w:rsidRPr="009A213A">
        <w:t>Although there have been very significant convictions in the context of intercountry adoption,</w:t>
      </w:r>
      <w:r w:rsidRPr="009A213A">
        <w:rPr>
          <w:rStyle w:val="FootnoteReference"/>
        </w:rPr>
        <w:footnoteReference w:id="152"/>
      </w:r>
      <w:r w:rsidRPr="009A213A">
        <w:t xml:space="preserve"> there </w:t>
      </w:r>
      <w:r w:rsidR="006834E2" w:rsidRPr="009A213A">
        <w:t>have</w:t>
      </w:r>
      <w:r w:rsidRPr="009A213A">
        <w:t xml:space="preserve"> not </w:t>
      </w:r>
      <w:r w:rsidR="006834E2" w:rsidRPr="009A213A">
        <w:t xml:space="preserve">been </w:t>
      </w:r>
      <w:r w:rsidRPr="009A213A">
        <w:t xml:space="preserve">many </w:t>
      </w:r>
      <w:r w:rsidR="006834E2" w:rsidRPr="009A213A">
        <w:t>in comparison with</w:t>
      </w:r>
      <w:r w:rsidRPr="009A213A">
        <w:t xml:space="preserve"> the number of reports of alleged abuses. There is </w:t>
      </w:r>
      <w:r w:rsidR="008B5462" w:rsidRPr="009A213A">
        <w:t>a lack of sufficient action</w:t>
      </w:r>
      <w:r w:rsidRPr="009A213A">
        <w:t xml:space="preserve"> by States to ensure that improper financial or other gain</w:t>
      </w:r>
      <w:r w:rsidR="006834E2" w:rsidRPr="009A213A">
        <w:t>,</w:t>
      </w:r>
      <w:r w:rsidRPr="009A213A">
        <w:t xml:space="preserve"> as a result of intercountry adoption</w:t>
      </w:r>
      <w:r w:rsidR="006834E2" w:rsidRPr="009A213A">
        <w:t>,</w:t>
      </w:r>
      <w:r w:rsidRPr="009A213A">
        <w:t xml:space="preserve"> is always efficiently prosecuted and sanctioned.</w:t>
      </w:r>
    </w:p>
    <w:p w14:paraId="1AF6EE89" w14:textId="72D3417B" w:rsidR="006B3848" w:rsidRPr="009A213A" w:rsidRDefault="006B3848" w:rsidP="004047D5">
      <w:pPr>
        <w:pStyle w:val="Heading3"/>
      </w:pPr>
      <w:bookmarkStart w:id="100" w:name="_Toc236067917"/>
      <w:r w:rsidRPr="009A213A">
        <w:t>Examples of practices for increased sanctions</w:t>
      </w:r>
      <w:r w:rsidR="00EF2335">
        <w:t xml:space="preserve"> and </w:t>
      </w:r>
      <w:r w:rsidR="0099244B">
        <w:t>deterrents</w:t>
      </w:r>
      <w:bookmarkEnd w:id="100"/>
    </w:p>
    <w:p w14:paraId="0E29BFDC" w14:textId="22C1F3E1" w:rsidR="006B3848" w:rsidRPr="009A213A" w:rsidRDefault="006B3848" w:rsidP="004047D5">
      <w:pPr>
        <w:pStyle w:val="Heading4"/>
      </w:pPr>
      <w:r w:rsidRPr="009A213A">
        <w:t>Effective sanctions</w:t>
      </w:r>
      <w:r w:rsidR="00E65677">
        <w:t xml:space="preserve"> and deterrents</w:t>
      </w:r>
    </w:p>
    <w:p w14:paraId="72B21656" w14:textId="07B7DAEB" w:rsidR="006B3848" w:rsidRPr="009A213A" w:rsidRDefault="006B3848" w:rsidP="006B3848">
      <w:pPr>
        <w:pStyle w:val="PBParagraph"/>
      </w:pPr>
      <w:r w:rsidRPr="009A213A">
        <w:t xml:space="preserve">The existing accounts of convictions show that it is possible and effective to use sanctions to confront certain types of illicit activity. In order to do so, laws or regulations should define what constitutes a violation and what the corresponding sanctions are. For example, the 2012 International Policy Conference on the African Child recommended that “States shall ensure that, as a minimum, the following acts and activities are fully covered under its criminal or penal law, whether such offences are committed domestically or transnationally or on an individual or </w:t>
      </w:r>
      <w:r w:rsidR="007D6772" w:rsidRPr="009A213A">
        <w:t xml:space="preserve">organised </w:t>
      </w:r>
      <w:r w:rsidRPr="009A213A">
        <w:t>basis: a) the sale of children; b) improperly inducing consent for the adoption of a child in violation of applicable international legal instruments on adoption; c) child laundering; d) falsification of documents; and e) improper financial gain.”</w:t>
      </w:r>
      <w:r w:rsidRPr="009A213A">
        <w:rPr>
          <w:rStyle w:val="FootnoteReference"/>
        </w:rPr>
        <w:footnoteReference w:id="153"/>
      </w:r>
      <w:r w:rsidRPr="009A213A">
        <w:t xml:space="preserve"> </w:t>
      </w:r>
    </w:p>
    <w:p w14:paraId="350FE305" w14:textId="33560C4A" w:rsidR="006B3848" w:rsidRPr="009A213A" w:rsidRDefault="006B3848" w:rsidP="006B3848">
      <w:pPr>
        <w:pStyle w:val="PBParagraph"/>
      </w:pPr>
      <w:r w:rsidRPr="009A213A">
        <w:t>Sanctions may be most effective if they:</w:t>
      </w:r>
      <w:r w:rsidR="00C857CE">
        <w:t xml:space="preserve"> </w:t>
      </w:r>
    </w:p>
    <w:p w14:paraId="3D85015F" w14:textId="6D0F2AD3" w:rsidR="006B3848" w:rsidRPr="009A213A" w:rsidRDefault="006B3848" w:rsidP="006B3848">
      <w:pPr>
        <w:pStyle w:val="PBBulletList"/>
      </w:pPr>
      <w:r w:rsidRPr="009A213A">
        <w:t>target all violations related to improper financial or other gain (and are not limited to the most serious offen</w:t>
      </w:r>
      <w:r w:rsidR="00AF0FDA" w:rsidRPr="009A213A">
        <w:t>c</w:t>
      </w:r>
      <w:r w:rsidRPr="009A213A">
        <w:t xml:space="preserve">es, such as the sale of children); </w:t>
      </w:r>
    </w:p>
    <w:p w14:paraId="32926916" w14:textId="77777777" w:rsidR="006B3848" w:rsidRPr="009A213A" w:rsidRDefault="006B3848" w:rsidP="006B3848">
      <w:pPr>
        <w:pStyle w:val="PBBulletList"/>
      </w:pPr>
      <w:r w:rsidRPr="009A213A">
        <w:lastRenderedPageBreak/>
        <w:t>sanction all persons, authorities and bodies participating in the violation to limit impunity (including those who failed to stop or report the violation if they had such responsibility); and</w:t>
      </w:r>
    </w:p>
    <w:p w14:paraId="35D64716" w14:textId="64FE2A91" w:rsidR="006B3848" w:rsidRPr="009A213A" w:rsidRDefault="006B3848" w:rsidP="006B3848">
      <w:pPr>
        <w:pStyle w:val="PBBulletList"/>
      </w:pPr>
      <w:r w:rsidRPr="009A213A">
        <w:t xml:space="preserve">are commensurate with the violation, yet are sufficiently strict to have a dissuasive effect and therefore </w:t>
      </w:r>
      <w:r w:rsidR="0099504B" w:rsidRPr="009A213A">
        <w:t xml:space="preserve">play a role </w:t>
      </w:r>
      <w:r w:rsidRPr="009A213A">
        <w:t xml:space="preserve">in the prevention efforts. </w:t>
      </w:r>
    </w:p>
    <w:p w14:paraId="7871E584" w14:textId="07223F17" w:rsidR="006B3848" w:rsidRPr="009A213A" w:rsidRDefault="008E0EA2" w:rsidP="006B3848">
      <w:pPr>
        <w:pStyle w:val="PBParagraph"/>
      </w:pPr>
      <w:r>
        <w:t>Therefore</w:t>
      </w:r>
      <w:r w:rsidR="006B3848" w:rsidRPr="009A213A">
        <w:t xml:space="preserve">, States should </w:t>
      </w:r>
      <w:r w:rsidR="0038376A">
        <w:t>“</w:t>
      </w:r>
      <w:r w:rsidR="00EA67E7">
        <w:t>[</w:t>
      </w:r>
      <w:r w:rsidR="006B3848" w:rsidRPr="009A213A">
        <w:t>e</w:t>
      </w:r>
      <w:r w:rsidR="00EA67E7">
        <w:t>]</w:t>
      </w:r>
      <w:proofErr w:type="spellStart"/>
      <w:r w:rsidR="006B3848" w:rsidRPr="009A213A">
        <w:t>nact</w:t>
      </w:r>
      <w:proofErr w:type="spellEnd"/>
      <w:r w:rsidR="006B3848" w:rsidRPr="009A213A">
        <w:t xml:space="preserve"> </w:t>
      </w:r>
      <w:r w:rsidR="006B3848" w:rsidRPr="00EA67E7">
        <w:rPr>
          <w:b/>
          <w:bCs/>
        </w:rPr>
        <w:t>strong laws</w:t>
      </w:r>
      <w:r w:rsidR="006B3848" w:rsidRPr="009A213A">
        <w:t xml:space="preserve"> targeting all violations related to improper financial or other gain, including meaningful sanctions such as deterrence, and effectively enforce such laws</w:t>
      </w:r>
      <w:r w:rsidR="0038376A">
        <w:t>”</w:t>
      </w:r>
      <w:r w:rsidR="006B3848" w:rsidRPr="009A213A">
        <w:t xml:space="preserve"> </w:t>
      </w:r>
      <w:r w:rsidR="006B3848" w:rsidRPr="0064509D">
        <w:t>(</w:t>
      </w:r>
      <w:r w:rsidR="00F34EFD">
        <w:rPr>
          <w:color w:val="00B050"/>
        </w:rPr>
        <w:t xml:space="preserve">FS3 box </w:t>
      </w:r>
      <w:r w:rsidR="00E000EE">
        <w:rPr>
          <w:color w:val="00B050"/>
        </w:rPr>
        <w:t>14</w:t>
      </w:r>
      <w:r w:rsidR="006B3848" w:rsidRPr="009A213A">
        <w:t>).</w:t>
      </w:r>
      <w:r w:rsidR="00DC1946">
        <w:t xml:space="preserve"> States should also “[t]</w:t>
      </w:r>
      <w:proofErr w:type="spellStart"/>
      <w:r w:rsidR="00DC1946">
        <w:t>ake</w:t>
      </w:r>
      <w:proofErr w:type="spellEnd"/>
      <w:r w:rsidR="00DC1946">
        <w:t xml:space="preserve"> action to prevent, expose and address </w:t>
      </w:r>
      <w:r w:rsidR="00DC1946" w:rsidRPr="008D5189">
        <w:rPr>
          <w:b/>
          <w:bCs/>
        </w:rPr>
        <w:t>corrupt activity</w:t>
      </w:r>
      <w:r w:rsidR="008D5189">
        <w:t>”</w:t>
      </w:r>
      <w:r w:rsidR="00472ED9">
        <w:t xml:space="preserve"> </w:t>
      </w:r>
      <w:r w:rsidR="00472ED9" w:rsidRPr="0064509D">
        <w:t>(</w:t>
      </w:r>
      <w:r w:rsidR="00F34EFD">
        <w:rPr>
          <w:color w:val="00B050"/>
        </w:rPr>
        <w:t xml:space="preserve">FS3 box </w:t>
      </w:r>
      <w:r w:rsidR="00E000EE">
        <w:rPr>
          <w:color w:val="00B050"/>
        </w:rPr>
        <w:t>15</w:t>
      </w:r>
      <w:r w:rsidR="0001649D">
        <w:t>).</w:t>
      </w:r>
      <w:r w:rsidR="006B3848" w:rsidRPr="009A213A">
        <w:t xml:space="preserve"> Laws and regulations should specify the different ways to prove that a violation has taken place and take into account the difficulty of gathering evidence from another State when setting the standard of proof.</w:t>
      </w:r>
      <w:r w:rsidR="006B3848" w:rsidRPr="009A213A">
        <w:rPr>
          <w:rStyle w:val="FootnoteReference"/>
        </w:rPr>
        <w:footnoteReference w:id="154"/>
      </w:r>
      <w:r w:rsidR="006B3848" w:rsidRPr="009A213A">
        <w:t xml:space="preserve"> It should be possible to prove that someone committed a violation even when it is not possible to gather many supportive documents because the State in which the violation took place does not maintain consistent records. </w:t>
      </w:r>
    </w:p>
    <w:p w14:paraId="447EE094" w14:textId="47DAFE6B" w:rsidR="006B3848" w:rsidRPr="009A213A" w:rsidRDefault="008B2BA7" w:rsidP="006B3848">
      <w:pPr>
        <w:pStyle w:val="PBParagraph"/>
      </w:pPr>
      <w:r>
        <w:t>S</w:t>
      </w:r>
      <w:r w:rsidR="006B3848" w:rsidRPr="009A213A">
        <w:t>anctions that States have implemented in their legislation vary widely in degree: from the temporary suspension of accreditation</w:t>
      </w:r>
      <w:r w:rsidR="00BC543E" w:rsidRPr="009A213A">
        <w:t>,</w:t>
      </w:r>
      <w:r w:rsidR="006B3848" w:rsidRPr="009A213A">
        <w:rPr>
          <w:rStyle w:val="FootnoteReference"/>
        </w:rPr>
        <w:footnoteReference w:id="155"/>
      </w:r>
      <w:r w:rsidR="006B3848" w:rsidRPr="009A213A">
        <w:t xml:space="preserve"> to imprisonment for certain cases involving corruption or child trafficking. The main types of sanctions are:</w:t>
      </w:r>
    </w:p>
    <w:p w14:paraId="527A6FB2" w14:textId="02F9C6A7" w:rsidR="006B3848" w:rsidRPr="009A213A" w:rsidRDefault="006B3848" w:rsidP="006B3848">
      <w:pPr>
        <w:pStyle w:val="PBBulletList"/>
      </w:pPr>
      <w:r w:rsidRPr="009A213A">
        <w:rPr>
          <w:u w:val="single"/>
        </w:rPr>
        <w:t>Monetary fines and sanctions</w:t>
      </w:r>
      <w:r w:rsidRPr="009A213A">
        <w:t xml:space="preserve">: many States have legislation which provides for monetary penalties to sanction violations. </w:t>
      </w:r>
    </w:p>
    <w:p w14:paraId="3E1BE904" w14:textId="52A65D63" w:rsidR="006B3848" w:rsidRPr="009A213A" w:rsidRDefault="006B3848" w:rsidP="006B3848">
      <w:pPr>
        <w:pStyle w:val="PBBulletList"/>
      </w:pPr>
      <w:r w:rsidRPr="009A213A">
        <w:rPr>
          <w:u w:val="single"/>
        </w:rPr>
        <w:t>Loss of licence to practise or of accreditation and authorisation</w:t>
      </w:r>
      <w:r w:rsidRPr="009A213A">
        <w:t>: a judge, or a professional board, may remove a professional’s licence to practise and remove a professional’s name from a referral list if the underlying improper financial or other gain also violated the standards applicable to their profession. In the case of AABs, the authority granting accreditation may refuse to renew, temporarily suspend or permanently cancel an AAB’s accreditation or authorisation. Specific arrangements have to be made for the adoptions that are in process while the measure is taken</w:t>
      </w:r>
      <w:r w:rsidR="00BC543E" w:rsidRPr="009A213A">
        <w:t>,</w:t>
      </w:r>
      <w:r w:rsidRPr="009A213A">
        <w:t xml:space="preserve"> and it should be made widely known that the AAB </w:t>
      </w:r>
      <w:r w:rsidR="00BC543E" w:rsidRPr="009A213A">
        <w:t xml:space="preserve">has </w:t>
      </w:r>
      <w:r w:rsidRPr="009A213A">
        <w:t xml:space="preserve">ceased to </w:t>
      </w:r>
      <w:r w:rsidR="00D750F1" w:rsidRPr="009A213A">
        <w:t>operate</w:t>
      </w:r>
      <w:r w:rsidRPr="009A213A">
        <w:t>.</w:t>
      </w:r>
      <w:r w:rsidRPr="009A213A">
        <w:rPr>
          <w:rStyle w:val="FootnoteReference"/>
        </w:rPr>
        <w:footnoteReference w:id="156"/>
      </w:r>
    </w:p>
    <w:p w14:paraId="7871A02D" w14:textId="25CE6B87" w:rsidR="00C06453" w:rsidRPr="009A213A" w:rsidDel="0099244B" w:rsidRDefault="006B3848" w:rsidP="002F6D10">
      <w:pPr>
        <w:pStyle w:val="PBBulletList"/>
      </w:pPr>
      <w:r w:rsidRPr="009A213A">
        <w:rPr>
          <w:u w:val="single"/>
        </w:rPr>
        <w:t>Imprisonment</w:t>
      </w:r>
      <w:r w:rsidRPr="009A213A">
        <w:t>: some States also impose imprisonment for the gravest types of offences.</w:t>
      </w:r>
    </w:p>
    <w:p w14:paraId="4C32FAE3" w14:textId="4F777A1B" w:rsidR="004F29E7" w:rsidRPr="009A213A" w:rsidDel="0099244B" w:rsidRDefault="00FF4289" w:rsidP="00C0513F">
      <w:pPr>
        <w:pStyle w:val="PBParagraph"/>
      </w:pPr>
      <w:r>
        <w:t>Main</w:t>
      </w:r>
      <w:r w:rsidR="004F29E7" w:rsidRPr="00C44633">
        <w:t xml:space="preserve"> deterrents are:</w:t>
      </w:r>
    </w:p>
    <w:p w14:paraId="78F7F322" w14:textId="5B442B5A" w:rsidR="00ED495A" w:rsidRDefault="005D5E23" w:rsidP="00C5597F">
      <w:pPr>
        <w:pStyle w:val="PBBulletList"/>
      </w:pPr>
      <w:r>
        <w:rPr>
          <w:u w:val="single"/>
        </w:rPr>
        <w:t>Non-issuance of Article 23 cer</w:t>
      </w:r>
      <w:r w:rsidR="00193BBB">
        <w:rPr>
          <w:u w:val="single"/>
        </w:rPr>
        <w:t>tificate</w:t>
      </w:r>
      <w:r w:rsidR="00835C78" w:rsidRPr="009A213A">
        <w:t xml:space="preserve">: </w:t>
      </w:r>
      <w:r w:rsidR="00245559">
        <w:t>I</w:t>
      </w:r>
      <w:r w:rsidR="00245559" w:rsidRPr="00335E14">
        <w:t xml:space="preserve">n circumstances where there is failure to comply with the Convention, </w:t>
      </w:r>
      <w:r w:rsidR="00286B5B">
        <w:t>“</w:t>
      </w:r>
      <w:r w:rsidR="00245559" w:rsidRPr="00C5597F">
        <w:t xml:space="preserve">authorities in the State issuing the adoption decision </w:t>
      </w:r>
      <w:r w:rsidR="00245559" w:rsidRPr="008A75AB">
        <w:t>will not</w:t>
      </w:r>
      <w:r w:rsidR="00245559" w:rsidRPr="00C5597F">
        <w:t xml:space="preserve"> be in a position to</w:t>
      </w:r>
      <w:r w:rsidR="00245559">
        <w:t xml:space="preserve"> </w:t>
      </w:r>
      <w:r w:rsidR="00245559" w:rsidRPr="00C5597F">
        <w:t>certify</w:t>
      </w:r>
      <w:r w:rsidR="00C9513D">
        <w:t>, pursuant to Article 23,</w:t>
      </w:r>
      <w:r w:rsidR="00245559">
        <w:t xml:space="preserve"> </w:t>
      </w:r>
      <w:r w:rsidR="00245559" w:rsidRPr="00C5597F">
        <w:t>that the adoption has been made in accordance with the</w:t>
      </w:r>
      <w:r w:rsidR="00245559" w:rsidRPr="00890611">
        <w:t xml:space="preserve"> </w:t>
      </w:r>
      <w:r w:rsidR="00245559" w:rsidRPr="00C5597F">
        <w:t>Convention.</w:t>
      </w:r>
      <w:r w:rsidR="00CE78B6" w:rsidRPr="00D84B7E">
        <w:t xml:space="preserve"> </w:t>
      </w:r>
      <w:r w:rsidR="00D84B7E" w:rsidRPr="00D84B7E">
        <w:t>As a result, the adoption will not be entitled to automatic recognition in other Contracting States under the Convention</w:t>
      </w:r>
      <w:r w:rsidR="00E05321">
        <w:t>.</w:t>
      </w:r>
      <w:r w:rsidR="00CE78B6">
        <w:t>”</w:t>
      </w:r>
      <w:r w:rsidR="00245559">
        <w:rPr>
          <w:rStyle w:val="FootnoteReference"/>
        </w:rPr>
        <w:footnoteReference w:id="157"/>
      </w:r>
      <w:r w:rsidR="00245559" w:rsidRPr="00335E14">
        <w:t xml:space="preserve"> </w:t>
      </w:r>
    </w:p>
    <w:p w14:paraId="33DCB338" w14:textId="239DFD50" w:rsidR="00E35665" w:rsidRDefault="00E35665" w:rsidP="00C5597F">
      <w:pPr>
        <w:pStyle w:val="PBBulletList"/>
      </w:pPr>
      <w:r w:rsidRPr="007465CF">
        <w:rPr>
          <w:u w:val="single"/>
        </w:rPr>
        <w:t>Refusal to recognise the adoption decision (Art</w:t>
      </w:r>
      <w:r w:rsidR="008D6182">
        <w:rPr>
          <w:u w:val="single"/>
        </w:rPr>
        <w:t>.</w:t>
      </w:r>
      <w:r w:rsidRPr="007465CF">
        <w:rPr>
          <w:u w:val="single"/>
        </w:rPr>
        <w:t xml:space="preserve"> 24)</w:t>
      </w:r>
      <w:r>
        <w:t>: I</w:t>
      </w:r>
      <w:r w:rsidRPr="009A213A">
        <w:t>n the case of major violations in the adoption procedure, States may consider refusing to recognise the adoption decision. Article 24 of the Convention provides that this may be the case if the adoption is manifestly contrary to public policy, taking into account the best interests of the child.</w:t>
      </w:r>
      <w:r w:rsidRPr="009A213A">
        <w:rPr>
          <w:rStyle w:val="FootnoteReference"/>
        </w:rPr>
        <w:footnoteReference w:id="158"/>
      </w:r>
      <w:r w:rsidRPr="009A213A">
        <w:t xml:space="preserve"> This sanction should be used with caution, especially when the child has been with the adoptive parents for some time, because of the consequences that this will have on the child who is also the victim of the abuse.</w:t>
      </w:r>
      <w:r w:rsidRPr="009A213A">
        <w:rPr>
          <w:rStyle w:val="FootnoteReference"/>
        </w:rPr>
        <w:footnoteReference w:id="159"/>
      </w:r>
      <w:r w:rsidRPr="009A213A">
        <w:t xml:space="preserve"> </w:t>
      </w:r>
      <w:r w:rsidRPr="00335E14">
        <w:t xml:space="preserve">States should work together to find pragmatic solutions in such cases. </w:t>
      </w:r>
      <w:r w:rsidRPr="009A213A">
        <w:t>Some States may also have legislative provisions that would allow the parties to the adoption to annul or revoke the adoption</w:t>
      </w:r>
      <w:r w:rsidRPr="00335E14">
        <w:t>.</w:t>
      </w:r>
    </w:p>
    <w:p w14:paraId="486ABE0A" w14:textId="14E3C960" w:rsidR="003D1A5A" w:rsidRPr="009A213A" w:rsidRDefault="003D1A5A" w:rsidP="003D1A5A">
      <w:pPr>
        <w:pStyle w:val="Blueboxtitle"/>
        <w:spacing w:after="0" w:line="240" w:lineRule="auto"/>
        <w:outlineLvl w:val="2"/>
      </w:pPr>
      <w:bookmarkStart w:id="101" w:name="_Toc236067918"/>
      <w:r>
        <w:t xml:space="preserve">Box </w:t>
      </w:r>
      <w:r w:rsidR="00561835">
        <w:t>4</w:t>
      </w:r>
      <w:r>
        <w:t>: Sanctions</w:t>
      </w:r>
      <w:r w:rsidR="00723C6A">
        <w:t xml:space="preserve"> and deterr</w:t>
      </w:r>
      <w:r w:rsidR="00665B9A">
        <w:t>e</w:t>
      </w:r>
      <w:r w:rsidR="00723C6A">
        <w:t>nts</w:t>
      </w:r>
      <w:bookmarkEnd w:id="101"/>
    </w:p>
    <w:p w14:paraId="420963AB" w14:textId="77777777" w:rsidR="003D1A5A" w:rsidRPr="009A213A" w:rsidRDefault="003D1A5A" w:rsidP="003D1A5A">
      <w:pPr>
        <w:pStyle w:val="Blueboxtitle"/>
        <w:rPr>
          <w:b w:val="0"/>
          <w:bCs w:val="0"/>
        </w:rPr>
      </w:pPr>
      <w:r w:rsidRPr="009A213A">
        <w:rPr>
          <w:b w:val="0"/>
          <w:bCs w:val="0"/>
        </w:rPr>
        <w:lastRenderedPageBreak/>
        <w:t xml:space="preserve">Some examples of practices implemented by States </w:t>
      </w:r>
    </w:p>
    <w:p w14:paraId="2F1075E4" w14:textId="302211BD" w:rsidR="006B3848" w:rsidRPr="00A323AB" w:rsidRDefault="51399839" w:rsidP="009070A5">
      <w:pPr>
        <w:pStyle w:val="Bluebox"/>
        <w:numPr>
          <w:ilvl w:val="0"/>
          <w:numId w:val="0"/>
        </w:numPr>
        <w:ind w:left="1134" w:hanging="567"/>
      </w:pPr>
      <w:r w:rsidRPr="42714640">
        <w:rPr>
          <w:u w:val="single"/>
        </w:rPr>
        <w:t>Monetary fines and sanctions</w:t>
      </w:r>
      <w:r>
        <w:t xml:space="preserve">: </w:t>
      </w:r>
    </w:p>
    <w:p w14:paraId="24C6E045" w14:textId="3E90EAE9" w:rsidR="00630D92" w:rsidRPr="00A323AB" w:rsidRDefault="00A332DF">
      <w:pPr>
        <w:pStyle w:val="Bluebox"/>
        <w:rPr>
          <w:szCs w:val="16"/>
        </w:rPr>
      </w:pPr>
      <w:r w:rsidRPr="00A323AB">
        <w:rPr>
          <w:szCs w:val="16"/>
        </w:rPr>
        <w:t>In Australia (</w:t>
      </w:r>
      <w:r w:rsidR="006B3848" w:rsidRPr="00A323AB">
        <w:rPr>
          <w:szCs w:val="16"/>
        </w:rPr>
        <w:t>Western Australia</w:t>
      </w:r>
      <w:r w:rsidRPr="00A323AB">
        <w:rPr>
          <w:szCs w:val="16"/>
        </w:rPr>
        <w:t>), the</w:t>
      </w:r>
      <w:r w:rsidR="006B3848" w:rsidRPr="00A323AB">
        <w:rPr>
          <w:szCs w:val="16"/>
        </w:rPr>
        <w:t xml:space="preserve"> laws provide a penalty of 25,000 Australian </w:t>
      </w:r>
      <w:r w:rsidR="005F51C4">
        <w:rPr>
          <w:szCs w:val="16"/>
        </w:rPr>
        <w:t>d</w:t>
      </w:r>
      <w:r w:rsidR="006B3848" w:rsidRPr="00A323AB">
        <w:rPr>
          <w:szCs w:val="16"/>
        </w:rPr>
        <w:t xml:space="preserve">ollars </w:t>
      </w:r>
      <w:r w:rsidR="003F5FC2">
        <w:rPr>
          <w:szCs w:val="16"/>
        </w:rPr>
        <w:t>(</w:t>
      </w:r>
      <w:r w:rsidR="00B537C9">
        <w:rPr>
          <w:szCs w:val="16"/>
        </w:rPr>
        <w:t>approx.</w:t>
      </w:r>
      <w:r w:rsidR="00C53F17">
        <w:rPr>
          <w:szCs w:val="16"/>
        </w:rPr>
        <w:t xml:space="preserve"> </w:t>
      </w:r>
      <w:r w:rsidR="00D42866">
        <w:rPr>
          <w:szCs w:val="16"/>
        </w:rPr>
        <w:t xml:space="preserve">USD </w:t>
      </w:r>
      <w:r w:rsidR="00C53F17">
        <w:rPr>
          <w:szCs w:val="16"/>
        </w:rPr>
        <w:t>16,500</w:t>
      </w:r>
      <w:r w:rsidR="003F5FC2">
        <w:rPr>
          <w:szCs w:val="16"/>
        </w:rPr>
        <w:t xml:space="preserve">) </w:t>
      </w:r>
      <w:r w:rsidR="006B3848" w:rsidRPr="00A323AB">
        <w:rPr>
          <w:szCs w:val="16"/>
        </w:rPr>
        <w:t>and two years</w:t>
      </w:r>
      <w:r w:rsidR="002A0DD7" w:rsidRPr="00A323AB">
        <w:rPr>
          <w:szCs w:val="16"/>
        </w:rPr>
        <w:t>’</w:t>
      </w:r>
      <w:r w:rsidR="006B3848" w:rsidRPr="00A323AB">
        <w:rPr>
          <w:szCs w:val="16"/>
        </w:rPr>
        <w:t xml:space="preserve"> imprisonment for a person who receives payment to influence the consent to a child’s adoption.</w:t>
      </w:r>
      <w:r w:rsidR="006B3848" w:rsidRPr="009A213A">
        <w:rPr>
          <w:rStyle w:val="FootnoteReference"/>
        </w:rPr>
        <w:footnoteReference w:id="160"/>
      </w:r>
      <w:r w:rsidR="006B3848" w:rsidRPr="00A323AB">
        <w:rPr>
          <w:szCs w:val="16"/>
        </w:rPr>
        <w:t xml:space="preserve"> </w:t>
      </w:r>
      <w:r w:rsidR="00A97794" w:rsidRPr="00A323AB">
        <w:rPr>
          <w:szCs w:val="16"/>
        </w:rPr>
        <w:t>In</w:t>
      </w:r>
      <w:r w:rsidR="00CD60F4" w:rsidRPr="00A323AB">
        <w:rPr>
          <w:szCs w:val="16"/>
        </w:rPr>
        <w:t xml:space="preserve"> </w:t>
      </w:r>
      <w:r w:rsidR="000A3F89" w:rsidRPr="00A323AB">
        <w:rPr>
          <w:szCs w:val="16"/>
        </w:rPr>
        <w:t xml:space="preserve">other states and territories </w:t>
      </w:r>
      <w:r w:rsidR="00A97794" w:rsidRPr="00A323AB">
        <w:rPr>
          <w:szCs w:val="16"/>
        </w:rPr>
        <w:t xml:space="preserve">of Australia, they </w:t>
      </w:r>
      <w:r w:rsidR="000A3F89" w:rsidRPr="00A323AB">
        <w:rPr>
          <w:szCs w:val="16"/>
        </w:rPr>
        <w:t>have similar provisions, although the sanctions may differ. These penalties can only be applied for offences occurring in Australia; the state and territory laws do not apply extraterritorially to Australian actors overseas.</w:t>
      </w:r>
    </w:p>
    <w:p w14:paraId="6861A797" w14:textId="4E2125EF" w:rsidR="002032F8" w:rsidRPr="00A323AB" w:rsidRDefault="00B702E0" w:rsidP="0049293B">
      <w:pPr>
        <w:pStyle w:val="Bluebox"/>
        <w:rPr>
          <w:szCs w:val="16"/>
        </w:rPr>
      </w:pPr>
      <w:r w:rsidRPr="00A323AB">
        <w:rPr>
          <w:szCs w:val="16"/>
        </w:rPr>
        <w:t xml:space="preserve">In the Philippines, </w:t>
      </w:r>
      <w:r w:rsidR="00945497" w:rsidRPr="00A323AB">
        <w:rPr>
          <w:szCs w:val="16"/>
        </w:rPr>
        <w:t xml:space="preserve">a fine </w:t>
      </w:r>
      <w:r w:rsidR="005D5C23" w:rsidRPr="00A323AB">
        <w:rPr>
          <w:szCs w:val="16"/>
        </w:rPr>
        <w:t xml:space="preserve">between </w:t>
      </w:r>
      <w:r w:rsidR="0049293B" w:rsidRPr="00A323AB">
        <w:rPr>
          <w:szCs w:val="16"/>
        </w:rPr>
        <w:t>50,000 to 200,000 Philippine pesos</w:t>
      </w:r>
      <w:r w:rsidR="00C92729">
        <w:rPr>
          <w:szCs w:val="16"/>
        </w:rPr>
        <w:t xml:space="preserve"> (</w:t>
      </w:r>
      <w:r w:rsidR="00B537C9">
        <w:rPr>
          <w:szCs w:val="16"/>
        </w:rPr>
        <w:t>approx.</w:t>
      </w:r>
      <w:r w:rsidR="00C92729">
        <w:rPr>
          <w:szCs w:val="16"/>
        </w:rPr>
        <w:t xml:space="preserve"> </w:t>
      </w:r>
      <w:r w:rsidR="00D42866">
        <w:rPr>
          <w:szCs w:val="16"/>
        </w:rPr>
        <w:t xml:space="preserve">USD </w:t>
      </w:r>
      <w:r w:rsidR="00C92729">
        <w:rPr>
          <w:szCs w:val="16"/>
        </w:rPr>
        <w:t xml:space="preserve">860 to </w:t>
      </w:r>
      <w:r w:rsidR="00D42866">
        <w:rPr>
          <w:szCs w:val="16"/>
        </w:rPr>
        <w:t xml:space="preserve">USD </w:t>
      </w:r>
      <w:r w:rsidR="001D7BFA">
        <w:rPr>
          <w:szCs w:val="16"/>
        </w:rPr>
        <w:t>3,450)</w:t>
      </w:r>
      <w:r w:rsidR="006A1B3A" w:rsidRPr="00A323AB">
        <w:rPr>
          <w:szCs w:val="16"/>
        </w:rPr>
        <w:t>,</w:t>
      </w:r>
      <w:r w:rsidR="0049293B" w:rsidRPr="00A323AB">
        <w:rPr>
          <w:szCs w:val="16"/>
        </w:rPr>
        <w:t xml:space="preserve"> </w:t>
      </w:r>
      <w:r w:rsidR="0077686D" w:rsidRPr="00A323AB">
        <w:rPr>
          <w:szCs w:val="16"/>
        </w:rPr>
        <w:t>or imprisonment</w:t>
      </w:r>
      <w:r w:rsidR="006A1B3A" w:rsidRPr="00A323AB">
        <w:rPr>
          <w:szCs w:val="16"/>
        </w:rPr>
        <w:t xml:space="preserve"> ranging from six years and one day to 12 years, or both</w:t>
      </w:r>
      <w:r w:rsidR="00440816" w:rsidRPr="00A323AB">
        <w:rPr>
          <w:szCs w:val="16"/>
        </w:rPr>
        <w:t>, at the discretion of the court</w:t>
      </w:r>
      <w:r w:rsidR="00380325" w:rsidRPr="00A323AB">
        <w:rPr>
          <w:szCs w:val="16"/>
        </w:rPr>
        <w:t>,</w:t>
      </w:r>
      <w:r w:rsidR="00440816" w:rsidRPr="00A323AB">
        <w:rPr>
          <w:szCs w:val="16"/>
        </w:rPr>
        <w:t xml:space="preserve"> </w:t>
      </w:r>
      <w:r w:rsidR="006D1ADB" w:rsidRPr="00A323AB">
        <w:rPr>
          <w:szCs w:val="16"/>
        </w:rPr>
        <w:t xml:space="preserve">may be imposed </w:t>
      </w:r>
      <w:r w:rsidR="00440816" w:rsidRPr="00A323AB">
        <w:rPr>
          <w:szCs w:val="16"/>
        </w:rPr>
        <w:t>for obtaining consent</w:t>
      </w:r>
      <w:r w:rsidR="007828BE" w:rsidRPr="00A323AB">
        <w:rPr>
          <w:szCs w:val="16"/>
        </w:rPr>
        <w:t xml:space="preserve"> for an adoption through coercion, undue influence, fraud, improper material inducement or other similar acts; non-compliance with relevant procedures and safeguards; or subjecting or exposing the child to be adopted to danger, abuse or exploitation.</w:t>
      </w:r>
      <w:r w:rsidR="007828BE" w:rsidRPr="00A323AB">
        <w:rPr>
          <w:rStyle w:val="FootnoteReference"/>
          <w:szCs w:val="16"/>
        </w:rPr>
        <w:footnoteReference w:id="161"/>
      </w:r>
      <w:r w:rsidR="00661DE1">
        <w:rPr>
          <w:szCs w:val="16"/>
        </w:rPr>
        <w:t xml:space="preserve"> </w:t>
      </w:r>
    </w:p>
    <w:p w14:paraId="25878705" w14:textId="6F081C43" w:rsidR="006B3848" w:rsidRPr="00A323AB" w:rsidRDefault="006B3848" w:rsidP="00017C48">
      <w:pPr>
        <w:pStyle w:val="Bluebox"/>
        <w:rPr>
          <w:szCs w:val="16"/>
        </w:rPr>
      </w:pPr>
      <w:r w:rsidRPr="00A323AB">
        <w:rPr>
          <w:szCs w:val="16"/>
        </w:rPr>
        <w:t xml:space="preserve">Monetary penalties for improper financial or other gain may vary significantly. For example, up to 10,000 </w:t>
      </w:r>
      <w:r w:rsidR="005F51C4">
        <w:rPr>
          <w:szCs w:val="16"/>
        </w:rPr>
        <w:t>e</w:t>
      </w:r>
      <w:r w:rsidRPr="00A323AB">
        <w:rPr>
          <w:szCs w:val="16"/>
        </w:rPr>
        <w:t xml:space="preserve">uros </w:t>
      </w:r>
      <w:r w:rsidR="00583897" w:rsidRPr="00A323AB">
        <w:rPr>
          <w:szCs w:val="16"/>
        </w:rPr>
        <w:t xml:space="preserve">in </w:t>
      </w:r>
      <w:r w:rsidRPr="00A323AB">
        <w:rPr>
          <w:szCs w:val="16"/>
        </w:rPr>
        <w:t>Luxembourg</w:t>
      </w:r>
      <w:r w:rsidR="00731CAF">
        <w:rPr>
          <w:szCs w:val="16"/>
        </w:rPr>
        <w:t xml:space="preserve"> (</w:t>
      </w:r>
      <w:r w:rsidR="00B537C9">
        <w:rPr>
          <w:szCs w:val="16"/>
        </w:rPr>
        <w:t>approx.</w:t>
      </w:r>
      <w:r w:rsidR="00731CAF">
        <w:rPr>
          <w:szCs w:val="16"/>
        </w:rPr>
        <w:t xml:space="preserve"> </w:t>
      </w:r>
      <w:r w:rsidR="00D42866">
        <w:rPr>
          <w:szCs w:val="16"/>
        </w:rPr>
        <w:t xml:space="preserve">USD </w:t>
      </w:r>
      <w:r w:rsidR="00731CAF">
        <w:rPr>
          <w:szCs w:val="16"/>
        </w:rPr>
        <w:t>12,000)</w:t>
      </w:r>
      <w:r w:rsidRPr="00A323AB">
        <w:rPr>
          <w:rStyle w:val="FootnoteReference"/>
          <w:szCs w:val="16"/>
        </w:rPr>
        <w:footnoteReference w:id="162"/>
      </w:r>
      <w:r w:rsidRPr="00A323AB">
        <w:rPr>
          <w:szCs w:val="16"/>
        </w:rPr>
        <w:t xml:space="preserve"> and up to 250,000</w:t>
      </w:r>
      <w:r w:rsidRPr="00A323AB" w:rsidDel="00AE556F">
        <w:rPr>
          <w:szCs w:val="16"/>
        </w:rPr>
        <w:t xml:space="preserve"> </w:t>
      </w:r>
      <w:r w:rsidR="00AE556F">
        <w:rPr>
          <w:szCs w:val="16"/>
        </w:rPr>
        <w:t>United States dollars</w:t>
      </w:r>
      <w:r w:rsidR="00AE556F" w:rsidRPr="00A323AB">
        <w:rPr>
          <w:szCs w:val="16"/>
        </w:rPr>
        <w:t xml:space="preserve"> </w:t>
      </w:r>
      <w:r w:rsidR="00583897" w:rsidRPr="00A323AB">
        <w:rPr>
          <w:szCs w:val="16"/>
        </w:rPr>
        <w:t xml:space="preserve">in the </w:t>
      </w:r>
      <w:r w:rsidRPr="00A323AB">
        <w:rPr>
          <w:szCs w:val="16"/>
        </w:rPr>
        <w:t>United States of America.</w:t>
      </w:r>
      <w:r w:rsidRPr="00A323AB">
        <w:rPr>
          <w:rStyle w:val="FootnoteReference"/>
          <w:szCs w:val="16"/>
        </w:rPr>
        <w:footnoteReference w:id="163"/>
      </w:r>
      <w:r w:rsidRPr="00A323AB">
        <w:rPr>
          <w:szCs w:val="16"/>
        </w:rPr>
        <w:t xml:space="preserve"> </w:t>
      </w:r>
      <w:r w:rsidR="008A507C" w:rsidRPr="00A323AB">
        <w:rPr>
          <w:szCs w:val="16"/>
        </w:rPr>
        <w:t>In Canada (Que</w:t>
      </w:r>
      <w:r w:rsidR="002C607D" w:rsidRPr="00A323AB">
        <w:rPr>
          <w:szCs w:val="16"/>
        </w:rPr>
        <w:t xml:space="preserve">bec), </w:t>
      </w:r>
      <w:r w:rsidR="00583897" w:rsidRPr="00A323AB">
        <w:rPr>
          <w:szCs w:val="16"/>
        </w:rPr>
        <w:t>there are</w:t>
      </w:r>
      <w:r w:rsidR="002C607D" w:rsidRPr="00A323AB">
        <w:rPr>
          <w:szCs w:val="16"/>
        </w:rPr>
        <w:t xml:space="preserve"> penalties from 10,000 to 100,000 </w:t>
      </w:r>
      <w:r w:rsidR="00945497" w:rsidRPr="00A323AB">
        <w:rPr>
          <w:szCs w:val="16"/>
        </w:rPr>
        <w:t>Canadian dollars</w:t>
      </w:r>
      <w:r w:rsidR="001F553B">
        <w:rPr>
          <w:szCs w:val="16"/>
        </w:rPr>
        <w:t xml:space="preserve"> (</w:t>
      </w:r>
      <w:r w:rsidR="00B537C9">
        <w:rPr>
          <w:szCs w:val="16"/>
        </w:rPr>
        <w:t>approx.</w:t>
      </w:r>
      <w:r w:rsidR="001F553B">
        <w:rPr>
          <w:szCs w:val="16"/>
        </w:rPr>
        <w:t xml:space="preserve"> </w:t>
      </w:r>
      <w:r w:rsidR="00D42866">
        <w:rPr>
          <w:szCs w:val="16"/>
        </w:rPr>
        <w:t xml:space="preserve">USD </w:t>
      </w:r>
      <w:r w:rsidR="00517C7C">
        <w:rPr>
          <w:szCs w:val="16"/>
        </w:rPr>
        <w:t xml:space="preserve">7,200 to </w:t>
      </w:r>
      <w:r w:rsidR="00D42866">
        <w:rPr>
          <w:szCs w:val="16"/>
        </w:rPr>
        <w:t xml:space="preserve">USD </w:t>
      </w:r>
      <w:r w:rsidR="00E354DD">
        <w:rPr>
          <w:szCs w:val="16"/>
        </w:rPr>
        <w:t>72,000)</w:t>
      </w:r>
      <w:r w:rsidR="002C607D" w:rsidRPr="00A323AB">
        <w:rPr>
          <w:szCs w:val="16"/>
        </w:rPr>
        <w:t xml:space="preserve"> for persons but, if the </w:t>
      </w:r>
      <w:r w:rsidR="005829FC">
        <w:rPr>
          <w:szCs w:val="16"/>
        </w:rPr>
        <w:t>offence</w:t>
      </w:r>
      <w:r w:rsidR="002C607D" w:rsidRPr="00A323AB">
        <w:rPr>
          <w:szCs w:val="16"/>
        </w:rPr>
        <w:t xml:space="preserve"> is committed </w:t>
      </w:r>
      <w:r w:rsidR="008A507C" w:rsidRPr="00A323AB" w:rsidDel="002D53A8">
        <w:rPr>
          <w:szCs w:val="16"/>
        </w:rPr>
        <w:t xml:space="preserve">by an authority, the penalty will vary from 25,000 to 200,000 </w:t>
      </w:r>
      <w:r w:rsidR="00945497" w:rsidRPr="00A323AB">
        <w:rPr>
          <w:szCs w:val="16"/>
        </w:rPr>
        <w:t>Canadian dollars</w:t>
      </w:r>
      <w:r w:rsidR="00E354DD">
        <w:rPr>
          <w:szCs w:val="16"/>
        </w:rPr>
        <w:t xml:space="preserve"> (</w:t>
      </w:r>
      <w:r w:rsidR="00B537C9">
        <w:rPr>
          <w:szCs w:val="16"/>
        </w:rPr>
        <w:t>approx.</w:t>
      </w:r>
      <w:r w:rsidR="00E354DD">
        <w:rPr>
          <w:szCs w:val="16"/>
        </w:rPr>
        <w:t xml:space="preserve"> </w:t>
      </w:r>
      <w:r w:rsidR="00D42866">
        <w:rPr>
          <w:szCs w:val="16"/>
        </w:rPr>
        <w:t xml:space="preserve">USD </w:t>
      </w:r>
      <w:r w:rsidR="00091429">
        <w:rPr>
          <w:szCs w:val="16"/>
        </w:rPr>
        <w:t xml:space="preserve">18,000 to </w:t>
      </w:r>
      <w:r w:rsidR="00D42866">
        <w:rPr>
          <w:szCs w:val="16"/>
        </w:rPr>
        <w:t xml:space="preserve">USD </w:t>
      </w:r>
      <w:r w:rsidR="009016A1">
        <w:rPr>
          <w:szCs w:val="16"/>
        </w:rPr>
        <w:t>145,000)</w:t>
      </w:r>
      <w:r w:rsidR="00583897" w:rsidRPr="00A323AB">
        <w:rPr>
          <w:szCs w:val="16"/>
        </w:rPr>
        <w:t>.</w:t>
      </w:r>
      <w:r w:rsidR="00470351" w:rsidRPr="00A323AB">
        <w:rPr>
          <w:rStyle w:val="FootnoteReference"/>
          <w:szCs w:val="16"/>
        </w:rPr>
        <w:footnoteReference w:id="164"/>
      </w:r>
      <w:r w:rsidR="000D0AAB" w:rsidRPr="00A323AB">
        <w:rPr>
          <w:szCs w:val="16"/>
        </w:rPr>
        <w:t xml:space="preserve"> </w:t>
      </w:r>
    </w:p>
    <w:p w14:paraId="5B538077" w14:textId="1C103D65" w:rsidR="006B3848" w:rsidRPr="00A323AB" w:rsidRDefault="006B3848" w:rsidP="015D103D">
      <w:pPr>
        <w:pStyle w:val="Bluebox"/>
        <w:numPr>
          <w:ilvl w:val="0"/>
          <w:numId w:val="0"/>
        </w:numPr>
        <w:spacing w:before="120" w:after="0"/>
        <w:ind w:left="567"/>
        <w:contextualSpacing w:val="0"/>
        <w:rPr>
          <w:color w:val="00B0F0"/>
        </w:rPr>
      </w:pPr>
      <w:r w:rsidRPr="015D103D">
        <w:rPr>
          <w:u w:val="single"/>
        </w:rPr>
        <w:t>Loss of licence to practise or of accreditation and authorisation</w:t>
      </w:r>
      <w:r>
        <w:t>:</w:t>
      </w:r>
    </w:p>
    <w:p w14:paraId="596A4494" w14:textId="21F86E17" w:rsidR="00802D77" w:rsidRPr="00A323AB" w:rsidRDefault="00802D77" w:rsidP="00802D77">
      <w:pPr>
        <w:pStyle w:val="Bluebox"/>
        <w:rPr>
          <w:szCs w:val="16"/>
        </w:rPr>
      </w:pPr>
      <w:r w:rsidRPr="00A323AB" w:rsidDel="00EC307D">
        <w:rPr>
          <w:szCs w:val="16"/>
        </w:rPr>
        <w:t>In Canada (Manitoba), if improper financial activities are found, AABs can have their licences immediately suspended or cancelled</w:t>
      </w:r>
      <w:r w:rsidRPr="00A323AB">
        <w:rPr>
          <w:szCs w:val="16"/>
        </w:rPr>
        <w:t>.</w:t>
      </w:r>
      <w:r w:rsidRPr="00A323AB">
        <w:rPr>
          <w:rStyle w:val="FootnoteReference"/>
          <w:szCs w:val="16"/>
        </w:rPr>
        <w:footnoteReference w:id="165"/>
      </w:r>
    </w:p>
    <w:p w14:paraId="36047CF0" w14:textId="1FC4D98C" w:rsidR="009A5E97" w:rsidRPr="00A323AB" w:rsidRDefault="009A5E97" w:rsidP="009A5E97">
      <w:pPr>
        <w:pStyle w:val="Bluebox"/>
        <w:rPr>
          <w:szCs w:val="16"/>
        </w:rPr>
      </w:pPr>
      <w:r w:rsidRPr="00A323AB">
        <w:rPr>
          <w:szCs w:val="16"/>
        </w:rPr>
        <w:t xml:space="preserve">In France, the </w:t>
      </w:r>
      <w:r w:rsidR="00E35909" w:rsidRPr="00A323AB">
        <w:rPr>
          <w:szCs w:val="16"/>
        </w:rPr>
        <w:t xml:space="preserve">fact that an AAB receives funds from PAPs that do not correspond to the </w:t>
      </w:r>
      <w:r w:rsidR="00F76261" w:rsidRPr="00A323AB">
        <w:rPr>
          <w:szCs w:val="16"/>
        </w:rPr>
        <w:t xml:space="preserve">statement of costs validated by the Central Authority, or before signing the contract, is a ground for withdrawal of the </w:t>
      </w:r>
      <w:r w:rsidRPr="00A323AB">
        <w:rPr>
          <w:szCs w:val="16"/>
        </w:rPr>
        <w:t>accreditation of an AAB.</w:t>
      </w:r>
      <w:r w:rsidRPr="00A323AB">
        <w:rPr>
          <w:rStyle w:val="FootnoteReference"/>
          <w:szCs w:val="16"/>
        </w:rPr>
        <w:footnoteReference w:id="166"/>
      </w:r>
    </w:p>
    <w:p w14:paraId="56A124D2" w14:textId="5F1C1EC2" w:rsidR="006B3848" w:rsidRPr="00A323AB" w:rsidDel="00EC307D" w:rsidRDefault="00342349" w:rsidP="003325AB">
      <w:pPr>
        <w:pStyle w:val="Bluebox"/>
      </w:pPr>
      <w:r w:rsidRPr="3B719F2E" w:rsidDel="00EC307D">
        <w:t>In Italy, the</w:t>
      </w:r>
      <w:r w:rsidR="00DD48BD" w:rsidRPr="3B719F2E" w:rsidDel="00EC307D">
        <w:t>re are s</w:t>
      </w:r>
      <w:r w:rsidR="006B3848" w:rsidRPr="3B719F2E" w:rsidDel="00EC307D">
        <w:t xml:space="preserve">tringent controls </w:t>
      </w:r>
      <w:r w:rsidR="00256728" w:rsidRPr="3B719F2E" w:rsidDel="00EC307D">
        <w:t xml:space="preserve">of </w:t>
      </w:r>
      <w:r w:rsidR="00256728" w:rsidRPr="003325AB" w:rsidDel="00EC307D">
        <w:t>AABs</w:t>
      </w:r>
      <w:r w:rsidR="006B3848" w:rsidRPr="00A323AB" w:rsidDel="00EC307D">
        <w:rPr>
          <w:szCs w:val="16"/>
        </w:rPr>
        <w:t xml:space="preserve">, </w:t>
      </w:r>
      <w:r w:rsidR="007C7D6D" w:rsidRPr="3B719F2E" w:rsidDel="00EC307D">
        <w:t>where accreditation is revoked</w:t>
      </w:r>
      <w:r w:rsidR="006B3848" w:rsidRPr="3B719F2E" w:rsidDel="00EC307D">
        <w:t xml:space="preserve"> in cases of serious non-compliance.</w:t>
      </w:r>
      <w:r w:rsidR="0086251B" w:rsidRPr="3B719F2E" w:rsidDel="00EC307D">
        <w:rPr>
          <w:rStyle w:val="FootnoteReference"/>
        </w:rPr>
        <w:footnoteReference w:id="167"/>
      </w:r>
      <w:r w:rsidR="006B3848" w:rsidRPr="00A323AB" w:rsidDel="00EC307D">
        <w:rPr>
          <w:szCs w:val="16"/>
        </w:rPr>
        <w:t xml:space="preserve"> </w:t>
      </w:r>
    </w:p>
    <w:p w14:paraId="28C7E538" w14:textId="68D3DF8B" w:rsidR="006B3848" w:rsidRPr="00A323AB" w:rsidRDefault="003C725C" w:rsidP="003325AB">
      <w:pPr>
        <w:pStyle w:val="Bluebox"/>
      </w:pPr>
      <w:r w:rsidRPr="00A323AB">
        <w:t>In Panam</w:t>
      </w:r>
      <w:r w:rsidR="00C10EE3" w:rsidRPr="11C70B33">
        <w:t>á</w:t>
      </w:r>
      <w:r w:rsidRPr="00A323AB">
        <w:t xml:space="preserve">, any public servant who influences the consent for the adoption or who receives economic or any other form of benefit, should be removed </w:t>
      </w:r>
      <w:r w:rsidRPr="003325AB">
        <w:t>from</w:t>
      </w:r>
      <w:r w:rsidRPr="00A323AB">
        <w:t xml:space="preserve"> his position. Additionally, public servants who violate the law shall be subject to disciplinarily sanctions by their superiors, according to the seriousness of the violation committed.</w:t>
      </w:r>
      <w:r w:rsidR="00342349" w:rsidRPr="11C70B33">
        <w:rPr>
          <w:rStyle w:val="FootnoteReference"/>
        </w:rPr>
        <w:footnoteReference w:id="168"/>
      </w:r>
    </w:p>
    <w:p w14:paraId="315B2A00" w14:textId="68D3DF8B" w:rsidR="001647F2" w:rsidRDefault="001647F2" w:rsidP="009C112F">
      <w:pPr>
        <w:pStyle w:val="Bluebox"/>
      </w:pPr>
      <w:r w:rsidRPr="5D53B8A9">
        <w:t xml:space="preserve">In the Philippines, </w:t>
      </w:r>
      <w:r w:rsidR="00985DF7" w:rsidRPr="5D53B8A9">
        <w:t xml:space="preserve">any physician, midwife, </w:t>
      </w:r>
      <w:r w:rsidR="00985DF7" w:rsidRPr="003325AB">
        <w:t>nurse</w:t>
      </w:r>
      <w:r w:rsidR="00985DF7" w:rsidRPr="5D53B8A9">
        <w:t xml:space="preserve">, or hospital personnel who cooperates in </w:t>
      </w:r>
      <w:r w:rsidR="0050243D" w:rsidRPr="5D53B8A9">
        <w:t xml:space="preserve">offences such as </w:t>
      </w:r>
      <w:r w:rsidR="004A2A2E" w:rsidRPr="5D53B8A9">
        <w:t xml:space="preserve">obtaining consent through </w:t>
      </w:r>
      <w:r w:rsidR="005A0ED3" w:rsidRPr="5D53B8A9">
        <w:t xml:space="preserve">undue influence </w:t>
      </w:r>
      <w:r w:rsidR="00816759" w:rsidRPr="5D53B8A9">
        <w:t xml:space="preserve">shall be penalised and permanently disqualified from </w:t>
      </w:r>
      <w:r w:rsidR="00CF3486" w:rsidRPr="5D53B8A9">
        <w:t xml:space="preserve">the profession in accordance with </w:t>
      </w:r>
      <w:r w:rsidR="00CE55BA" w:rsidRPr="5D53B8A9">
        <w:t>the prescribed law.</w:t>
      </w:r>
      <w:r w:rsidR="00CE55BA" w:rsidRPr="5D53B8A9">
        <w:rPr>
          <w:rStyle w:val="FootnoteReference"/>
        </w:rPr>
        <w:footnoteReference w:id="169"/>
      </w:r>
    </w:p>
    <w:p w14:paraId="3E4424BF" w14:textId="342CE92C" w:rsidR="00531674" w:rsidRDefault="00531674" w:rsidP="009C112F">
      <w:pPr>
        <w:pStyle w:val="Bluebox"/>
      </w:pPr>
      <w:r>
        <w:t xml:space="preserve">In Spain, </w:t>
      </w:r>
      <w:r w:rsidR="00772BFF">
        <w:t>AABs</w:t>
      </w:r>
      <w:r w:rsidRPr="00531674">
        <w:t xml:space="preserve"> are obliged to ensure that there is no payment or compensation of any kind for the adoption of the </w:t>
      </w:r>
      <w:r w:rsidR="00FA39CE">
        <w:t>child</w:t>
      </w:r>
      <w:r w:rsidRPr="00531674">
        <w:t xml:space="preserve"> other than those established by law; and to report and denounce, where appropriate, to the competent authorities any irregularity, abuse or financial benefit other than those amounts that are necessary to strictly cover the necessary costs of the intermediation, of which they are aware. Otherwise, they will be sanctioned and the accreditation to mediate will be withdrawn</w:t>
      </w:r>
      <w:r w:rsidR="00A27858">
        <w:t>.</w:t>
      </w:r>
      <w:r w:rsidR="00A27858">
        <w:rPr>
          <w:rStyle w:val="FootnoteReference"/>
        </w:rPr>
        <w:footnoteReference w:id="170"/>
      </w:r>
    </w:p>
    <w:p w14:paraId="75BD9776" w14:textId="3F25C587" w:rsidR="00A27858" w:rsidRDefault="00A27858" w:rsidP="009C112F">
      <w:pPr>
        <w:pStyle w:val="Bluebox"/>
      </w:pPr>
      <w:r w:rsidRPr="00A27858">
        <w:t>In the United States</w:t>
      </w:r>
      <w:r>
        <w:t xml:space="preserve"> of America,</w:t>
      </w:r>
      <w:r w:rsidRPr="00A27858">
        <w:t xml:space="preserve"> improper financial practice may be grounds for suspending, cancelling, or debarring an AAB’s accreditation.</w:t>
      </w:r>
      <w:r>
        <w:rPr>
          <w:rStyle w:val="FootnoteReference"/>
        </w:rPr>
        <w:footnoteReference w:id="171"/>
      </w:r>
    </w:p>
    <w:p w14:paraId="54EF60F2" w14:textId="77777777" w:rsidR="006B3848" w:rsidRPr="00A323AB" w:rsidRDefault="006B3848" w:rsidP="00D10546">
      <w:pPr>
        <w:pStyle w:val="Bluebox"/>
        <w:numPr>
          <w:ilvl w:val="0"/>
          <w:numId w:val="0"/>
        </w:numPr>
        <w:spacing w:before="120" w:after="0"/>
        <w:ind w:left="567"/>
        <w:contextualSpacing w:val="0"/>
        <w:rPr>
          <w:szCs w:val="16"/>
        </w:rPr>
      </w:pPr>
      <w:r w:rsidRPr="00E71673">
        <w:rPr>
          <w:szCs w:val="16"/>
          <w:u w:val="single"/>
        </w:rPr>
        <w:t>Imprisonment</w:t>
      </w:r>
      <w:r w:rsidRPr="00A323AB">
        <w:rPr>
          <w:szCs w:val="16"/>
        </w:rPr>
        <w:t xml:space="preserve">: </w:t>
      </w:r>
    </w:p>
    <w:p w14:paraId="577B5453" w14:textId="00F1B783" w:rsidR="178F40F5" w:rsidRDefault="5D43E2EB" w:rsidP="003E2996">
      <w:pPr>
        <w:pStyle w:val="Bluebox"/>
      </w:pPr>
      <w:r w:rsidRPr="178F40F5">
        <w:t xml:space="preserve">Some States that may impose </w:t>
      </w:r>
      <w:r w:rsidRPr="003E73CF">
        <w:t>imprisonment</w:t>
      </w:r>
      <w:r w:rsidRPr="178F40F5">
        <w:t xml:space="preserve"> </w:t>
      </w:r>
      <w:r w:rsidRPr="003E2996">
        <w:t>include</w:t>
      </w:r>
      <w:r w:rsidRPr="178F40F5">
        <w:t xml:space="preserve"> </w:t>
      </w:r>
      <w:r w:rsidR="51399839" w:rsidRPr="178F40F5">
        <w:t xml:space="preserve">France, Lithuania, Luxembourg, </w:t>
      </w:r>
      <w:r w:rsidR="513AD4FD" w:rsidRPr="178F40F5">
        <w:t xml:space="preserve">Philippines, </w:t>
      </w:r>
      <w:r w:rsidR="51399839" w:rsidRPr="66FA5CDE">
        <w:t>Romania</w:t>
      </w:r>
      <w:r w:rsidR="006C2F99">
        <w:t>, Switzerland</w:t>
      </w:r>
      <w:r w:rsidR="51399839" w:rsidRPr="178F40F5">
        <w:t xml:space="preserve"> and </w:t>
      </w:r>
      <w:r w:rsidR="513AD4FD" w:rsidRPr="178F40F5">
        <w:t xml:space="preserve">the </w:t>
      </w:r>
      <w:r w:rsidR="51399839" w:rsidRPr="178F40F5">
        <w:t xml:space="preserve">United States of America. The </w:t>
      </w:r>
      <w:r w:rsidR="0036486D">
        <w:rPr>
          <w:rFonts w:hint="eastAsia"/>
          <w:lang w:eastAsia="zh-TW"/>
        </w:rPr>
        <w:t>length</w:t>
      </w:r>
      <w:r w:rsidR="51399839" w:rsidRPr="178F40F5">
        <w:t xml:space="preserve"> may range from 8 days (Luxembourg) to </w:t>
      </w:r>
      <w:r w:rsidR="006C2F99">
        <w:t xml:space="preserve">3 years (Switzerland), </w:t>
      </w:r>
      <w:r w:rsidR="51399839" w:rsidRPr="178F40F5">
        <w:t xml:space="preserve">7 years (Romania) or </w:t>
      </w:r>
      <w:r w:rsidR="6B327A05" w:rsidRPr="178F40F5">
        <w:t xml:space="preserve">12 </w:t>
      </w:r>
      <w:r w:rsidR="51399839" w:rsidRPr="178F40F5">
        <w:t>years (Lithuania</w:t>
      </w:r>
      <w:r w:rsidR="4CAC730D" w:rsidRPr="178F40F5">
        <w:t xml:space="preserve"> and the Philippines</w:t>
      </w:r>
      <w:r w:rsidR="51399839" w:rsidRPr="00A323AB">
        <w:rPr>
          <w:szCs w:val="16"/>
        </w:rPr>
        <w:t>).</w:t>
      </w:r>
      <w:r w:rsidR="006B3848" w:rsidRPr="178F40F5">
        <w:rPr>
          <w:rStyle w:val="FootnoteReference"/>
        </w:rPr>
        <w:footnoteReference w:id="172"/>
      </w:r>
    </w:p>
    <w:p w14:paraId="1DC7EABF" w14:textId="008EC1A5" w:rsidR="0064509D" w:rsidRDefault="0064509D" w:rsidP="0064509D">
      <w:pPr>
        <w:pStyle w:val="Bluebox"/>
      </w:pPr>
      <w:r>
        <w:t>In Sri Lanka, any person who engages in procuring children shall be punished with imprisonment and / or a fine.</w:t>
      </w:r>
      <w:r w:rsidRPr="5D53B8A9">
        <w:rPr>
          <w:rStyle w:val="FootnoteReference"/>
        </w:rPr>
        <w:footnoteReference w:id="173"/>
      </w:r>
    </w:p>
    <w:p w14:paraId="4FF688B9" w14:textId="20086080" w:rsidR="006B3848" w:rsidRPr="00A323AB" w:rsidRDefault="51399839" w:rsidP="00D10546">
      <w:pPr>
        <w:pStyle w:val="Bluebox"/>
        <w:numPr>
          <w:ilvl w:val="0"/>
          <w:numId w:val="0"/>
        </w:numPr>
        <w:spacing w:before="120" w:after="0"/>
        <w:ind w:left="567"/>
        <w:contextualSpacing w:val="0"/>
      </w:pPr>
      <w:r w:rsidRPr="42714640">
        <w:rPr>
          <w:u w:val="single"/>
        </w:rPr>
        <w:t>Refusing to recognise the adoption decision</w:t>
      </w:r>
      <w:r>
        <w:t>:</w:t>
      </w:r>
    </w:p>
    <w:p w14:paraId="3FE81220" w14:textId="0C970CD2" w:rsidR="006B3848" w:rsidRPr="00A323AB" w:rsidRDefault="006B3848" w:rsidP="00017C48">
      <w:pPr>
        <w:pStyle w:val="Bluebox"/>
        <w:rPr>
          <w:szCs w:val="16"/>
        </w:rPr>
      </w:pPr>
      <w:r w:rsidRPr="00A323AB">
        <w:rPr>
          <w:szCs w:val="16"/>
        </w:rPr>
        <w:t xml:space="preserve">In Ireland, </w:t>
      </w:r>
      <w:r w:rsidRPr="00345605">
        <w:rPr>
          <w:szCs w:val="16"/>
        </w:rPr>
        <w:t xml:space="preserve">the Central Authority has a policy of monitoring all payments and it reserves the right to seek evidence, by way of documentary proof, of the amounts of all payments. PAPs may have to provide original </w:t>
      </w:r>
      <w:r w:rsidRPr="00345605">
        <w:rPr>
          <w:szCs w:val="16"/>
        </w:rPr>
        <w:lastRenderedPageBreak/>
        <w:t>and detailed invoices and receipts. When it becomes apparent to the Central Authority that unreasonable levels of payments have been incurred, and / or where it appears that undocumented cash transactions may have taken place, the Central Authority may refuse to register the adoption in the Register of intercountry adoptions</w:t>
      </w:r>
      <w:r w:rsidR="00DA0A3B">
        <w:rPr>
          <w:szCs w:val="16"/>
        </w:rPr>
        <w:t xml:space="preserve"> (</w:t>
      </w:r>
      <w:r w:rsidR="00DA0A3B" w:rsidRPr="00DA0A3B">
        <w:rPr>
          <w:i/>
          <w:iCs/>
          <w:szCs w:val="16"/>
        </w:rPr>
        <w:t>i.e.</w:t>
      </w:r>
      <w:r w:rsidR="00DA0A3B">
        <w:rPr>
          <w:szCs w:val="16"/>
        </w:rPr>
        <w:t>, to recognise it)</w:t>
      </w:r>
      <w:r w:rsidRPr="00345605">
        <w:rPr>
          <w:szCs w:val="16"/>
        </w:rPr>
        <w:t>.</w:t>
      </w:r>
      <w:r w:rsidRPr="00345605">
        <w:rPr>
          <w:szCs w:val="16"/>
          <w:vertAlign w:val="superscript"/>
        </w:rPr>
        <w:footnoteReference w:id="174"/>
      </w:r>
      <w:r w:rsidRPr="00345605">
        <w:rPr>
          <w:szCs w:val="16"/>
        </w:rPr>
        <w:t xml:space="preserve"> However, as stated above</w:t>
      </w:r>
      <w:r w:rsidR="00483A04" w:rsidRPr="00345605">
        <w:rPr>
          <w:szCs w:val="16"/>
        </w:rPr>
        <w:t>,</w:t>
      </w:r>
      <w:r w:rsidRPr="00345605">
        <w:rPr>
          <w:szCs w:val="16"/>
        </w:rPr>
        <w:t xml:space="preserve"> this kind of measure should be used sparingly and only when it does not adversely affect the best interests of the child</w:t>
      </w:r>
      <w:r w:rsidRPr="00A323AB">
        <w:rPr>
          <w:szCs w:val="16"/>
        </w:rPr>
        <w:t xml:space="preserve">. </w:t>
      </w:r>
    </w:p>
    <w:p w14:paraId="4E582064" w14:textId="77777777" w:rsidR="00717D5B" w:rsidRPr="00717D5B" w:rsidRDefault="00717D5B" w:rsidP="00717D5B">
      <w:pPr>
        <w:pStyle w:val="Bluebox"/>
        <w:numPr>
          <w:ilvl w:val="0"/>
          <w:numId w:val="0"/>
        </w:numPr>
        <w:spacing w:before="120" w:after="0"/>
        <w:ind w:left="567"/>
        <w:contextualSpacing w:val="0"/>
        <w:rPr>
          <w:szCs w:val="16"/>
          <w:u w:val="single"/>
        </w:rPr>
      </w:pPr>
      <w:r>
        <w:rPr>
          <w:szCs w:val="16"/>
          <w:u w:val="single"/>
        </w:rPr>
        <w:t>Other examples</w:t>
      </w:r>
      <w:r w:rsidRPr="00717D5B">
        <w:rPr>
          <w:szCs w:val="16"/>
          <w:u w:val="single"/>
        </w:rPr>
        <w:t>:</w:t>
      </w:r>
    </w:p>
    <w:p w14:paraId="25DF69E1" w14:textId="77777777" w:rsidR="00717D5B" w:rsidRPr="00A323AB" w:rsidRDefault="00717D5B" w:rsidP="00717D5B">
      <w:pPr>
        <w:pStyle w:val="Bluebox"/>
        <w:rPr>
          <w:szCs w:val="16"/>
        </w:rPr>
      </w:pPr>
      <w:r w:rsidRPr="00A323AB">
        <w:rPr>
          <w:szCs w:val="16"/>
        </w:rPr>
        <w:t xml:space="preserve">In Canada (Quebec), </w:t>
      </w:r>
      <w:r w:rsidRPr="00345605">
        <w:rPr>
          <w:szCs w:val="16"/>
        </w:rPr>
        <w:t>the General Attorney has the power to revoke an adoption decision.</w:t>
      </w:r>
      <w:r w:rsidRPr="00345605">
        <w:rPr>
          <w:szCs w:val="16"/>
          <w:vertAlign w:val="superscript"/>
        </w:rPr>
        <w:footnoteReference w:id="175"/>
      </w:r>
    </w:p>
    <w:p w14:paraId="450C2533" w14:textId="2E931F26" w:rsidR="006B3848" w:rsidRPr="009A213A" w:rsidRDefault="0066537B" w:rsidP="004047D5">
      <w:pPr>
        <w:pStyle w:val="Heading4"/>
      </w:pPr>
      <w:r w:rsidRPr="009A213A">
        <w:t>Cooperation</w:t>
      </w:r>
      <w:r w:rsidR="006B3848" w:rsidRPr="009A213A">
        <w:t xml:space="preserve"> between authorities and between States to enforce sanctions</w:t>
      </w:r>
    </w:p>
    <w:p w14:paraId="7DFBEB9E" w14:textId="11E6174A" w:rsidR="006B3848" w:rsidRPr="009A213A" w:rsidRDefault="0066537B" w:rsidP="006B3848">
      <w:pPr>
        <w:pStyle w:val="PBParagraph"/>
      </w:pPr>
      <w:r w:rsidRPr="009A213A">
        <w:t>Cooperation</w:t>
      </w:r>
      <w:r w:rsidR="006B3848" w:rsidRPr="009A213A">
        <w:t xml:space="preserve"> between authorities and between States</w:t>
      </w:r>
      <w:r w:rsidR="006B3848" w:rsidRPr="009A213A">
        <w:rPr>
          <w:rStyle w:val="FootnoteReference"/>
        </w:rPr>
        <w:footnoteReference w:id="176"/>
      </w:r>
      <w:r w:rsidR="006B3848" w:rsidRPr="009A213A">
        <w:t xml:space="preserve"> is central to any investigation work and prosecution </w:t>
      </w:r>
      <w:r w:rsidR="00240301" w:rsidRPr="009A213A">
        <w:t>in order</w:t>
      </w:r>
      <w:r w:rsidR="006B3848" w:rsidRPr="009A213A">
        <w:t xml:space="preserve"> to sanction offenders. For example, States may establish a clear procedure to report breaches. The system should specify how and to whom the breaches should be reported. States may also assist one another in locating an offender across the border, or by allowing access to records which would assist in an investigation.</w:t>
      </w:r>
    </w:p>
    <w:p w14:paraId="448B0149" w14:textId="2F7D9ADC" w:rsidR="006B3848" w:rsidRPr="009A213A" w:rsidRDefault="006B3848" w:rsidP="006B3848">
      <w:pPr>
        <w:pStyle w:val="PBParagraph"/>
      </w:pPr>
      <w:r w:rsidRPr="009A213A">
        <w:t xml:space="preserve">Authorities may improve </w:t>
      </w:r>
      <w:r w:rsidR="0066537B" w:rsidRPr="009A213A">
        <w:t>cooperation</w:t>
      </w:r>
      <w:r w:rsidRPr="009A213A">
        <w:t xml:space="preserve"> by identifying clear channels to transfer information. In this regard, States may use the assistance of international organisations such as Interpol.</w:t>
      </w:r>
      <w:r w:rsidRPr="009A213A">
        <w:rPr>
          <w:rStyle w:val="FootnoteReference"/>
        </w:rPr>
        <w:footnoteReference w:id="177"/>
      </w:r>
      <w:r w:rsidRPr="009A213A">
        <w:t xml:space="preserve"> </w:t>
      </w:r>
    </w:p>
    <w:p w14:paraId="13EE6101" w14:textId="77777777" w:rsidR="005A5F01" w:rsidRDefault="005A5F01">
      <w:pPr>
        <w:spacing w:after="160" w:line="276" w:lineRule="auto"/>
        <w:rPr>
          <w:rFonts w:ascii="Raleway" w:eastAsiaTheme="majorEastAsia" w:hAnsi="Raleway" w:cstheme="majorBidi"/>
          <w:b/>
          <w:bCs/>
          <w:color w:val="03295A" w:themeColor="accent4"/>
          <w:sz w:val="28"/>
          <w:szCs w:val="28"/>
        </w:rPr>
      </w:pPr>
      <w:bookmarkStart w:id="102" w:name="_Toc184237757"/>
      <w:bookmarkStart w:id="103" w:name="_Toc184237758"/>
      <w:bookmarkStart w:id="104" w:name="_Toc184237759"/>
      <w:bookmarkStart w:id="105" w:name="_Toc184237760"/>
      <w:bookmarkStart w:id="106" w:name="_Toc184237761"/>
      <w:bookmarkStart w:id="107" w:name="_Toc184237762"/>
      <w:bookmarkStart w:id="108" w:name="_Toc184237769"/>
      <w:bookmarkEnd w:id="102"/>
      <w:bookmarkEnd w:id="103"/>
      <w:bookmarkEnd w:id="104"/>
      <w:bookmarkEnd w:id="105"/>
      <w:bookmarkEnd w:id="106"/>
      <w:bookmarkEnd w:id="107"/>
      <w:bookmarkEnd w:id="108"/>
      <w:r>
        <w:rPr>
          <w:rFonts w:ascii="Raleway" w:hAnsi="Raleway"/>
          <w:b/>
        </w:rPr>
        <w:br w:type="page"/>
      </w:r>
    </w:p>
    <w:p w14:paraId="7972090B" w14:textId="7BB6191D" w:rsidR="00D529F4" w:rsidRPr="009A213A" w:rsidRDefault="00D529F4" w:rsidP="00D529F4">
      <w:pPr>
        <w:pStyle w:val="Heading1"/>
        <w:rPr>
          <w:rFonts w:ascii="Raleway" w:hAnsi="Raleway"/>
          <w:b/>
        </w:rPr>
      </w:pPr>
      <w:bookmarkStart w:id="109" w:name="_Ref211003302"/>
      <w:bookmarkStart w:id="110" w:name="_Toc236067919"/>
      <w:r w:rsidRPr="009A213A">
        <w:rPr>
          <w:rFonts w:ascii="Raleway" w:hAnsi="Raleway"/>
          <w:b/>
        </w:rPr>
        <w:lastRenderedPageBreak/>
        <w:t>TRANSPARENCY AND REASONABILITY</w:t>
      </w:r>
      <w:bookmarkEnd w:id="109"/>
      <w:bookmarkEnd w:id="110"/>
    </w:p>
    <w:p w14:paraId="306A7A97" w14:textId="77777777" w:rsidR="00D529F4" w:rsidRPr="009A213A" w:rsidRDefault="00D529F4" w:rsidP="004047D5">
      <w:pPr>
        <w:pStyle w:val="Heading2"/>
        <w:numPr>
          <w:ilvl w:val="1"/>
          <w:numId w:val="3"/>
        </w:numPr>
      </w:pPr>
      <w:bookmarkStart w:id="111" w:name="_Ref212145702"/>
      <w:bookmarkStart w:id="112" w:name="_Toc236067920"/>
      <w:r w:rsidRPr="009A213A">
        <w:t>Transparency</w:t>
      </w:r>
      <w:bookmarkEnd w:id="111"/>
      <w:bookmarkEnd w:id="112"/>
    </w:p>
    <w:p w14:paraId="7FEDBB88" w14:textId="77777777" w:rsidR="00D529F4" w:rsidRPr="009A213A" w:rsidRDefault="00D529F4" w:rsidP="004047D5">
      <w:pPr>
        <w:pStyle w:val="Heading3"/>
        <w:numPr>
          <w:ilvl w:val="2"/>
          <w:numId w:val="4"/>
        </w:numPr>
      </w:pPr>
      <w:bookmarkStart w:id="113" w:name="_Toc236067921"/>
      <w:r w:rsidRPr="009A213A">
        <w:t>Problem: Lack of transparency</w:t>
      </w:r>
      <w:bookmarkEnd w:id="113"/>
    </w:p>
    <w:p w14:paraId="64A6DB1A" w14:textId="076A2E22" w:rsidR="00BA6EBD" w:rsidRPr="009A213A" w:rsidRDefault="00A929FC" w:rsidP="0007371B">
      <w:pPr>
        <w:pStyle w:val="PBParagraph"/>
      </w:pPr>
      <w:r w:rsidRPr="009A213A">
        <w:t>A</w:t>
      </w:r>
      <w:r w:rsidR="00D529F4" w:rsidRPr="009A213A">
        <w:t xml:space="preserve"> main problem</w:t>
      </w:r>
      <w:r w:rsidRPr="009A213A">
        <w:t xml:space="preserve"> surrounding</w:t>
      </w:r>
      <w:r w:rsidR="00D529F4" w:rsidRPr="009A213A">
        <w:t xml:space="preserve"> the </w:t>
      </w:r>
      <w:r w:rsidR="00407263" w:rsidRPr="009A213A">
        <w:t>financial aspects</w:t>
      </w:r>
      <w:r w:rsidR="007A6BB8" w:rsidRPr="009A213A">
        <w:t xml:space="preserve"> of intercountry adoption</w:t>
      </w:r>
      <w:r w:rsidR="00D529F4" w:rsidRPr="009A213A">
        <w:t xml:space="preserve"> is the </w:t>
      </w:r>
      <w:r w:rsidR="001A2E26">
        <w:t>“</w:t>
      </w:r>
      <w:r w:rsidR="00A16142" w:rsidRPr="00A16142">
        <w:rPr>
          <w:b/>
          <w:bCs/>
        </w:rPr>
        <w:t>[</w:t>
      </w:r>
      <w:r w:rsidR="00D529F4" w:rsidRPr="009A213A">
        <w:rPr>
          <w:b/>
        </w:rPr>
        <w:t>l</w:t>
      </w:r>
      <w:r w:rsidR="00A16142">
        <w:rPr>
          <w:b/>
        </w:rPr>
        <w:t>]</w:t>
      </w:r>
      <w:r w:rsidR="00D529F4" w:rsidRPr="009A213A">
        <w:rPr>
          <w:b/>
        </w:rPr>
        <w:t xml:space="preserve">ack </w:t>
      </w:r>
      <w:r w:rsidRPr="009A213A">
        <w:rPr>
          <w:b/>
        </w:rPr>
        <w:t xml:space="preserve">of </w:t>
      </w:r>
      <w:r w:rsidR="00D529F4" w:rsidRPr="009A213A">
        <w:rPr>
          <w:b/>
        </w:rPr>
        <w:t>or limited transparency</w:t>
      </w:r>
      <w:r w:rsidR="00A16142" w:rsidRPr="00A16142">
        <w:rPr>
          <w:bCs/>
        </w:rPr>
        <w:t xml:space="preserve"> [emphasis added]</w:t>
      </w:r>
      <w:r w:rsidR="001A2E26" w:rsidRPr="00344226">
        <w:rPr>
          <w:bCs/>
        </w:rPr>
        <w:t>”</w:t>
      </w:r>
      <w:r w:rsidR="00D529F4" w:rsidRPr="009A213A">
        <w:t xml:space="preserve"> (</w:t>
      </w:r>
      <w:r w:rsidR="00F34EFD">
        <w:rPr>
          <w:color w:val="FFC000"/>
          <w:shd w:val="clear" w:color="auto" w:fill="FFFFFF" w:themeFill="background1"/>
        </w:rPr>
        <w:t xml:space="preserve">FS3 box </w:t>
      </w:r>
      <w:r w:rsidR="00D529F4" w:rsidRPr="000E3A89">
        <w:rPr>
          <w:color w:val="FFC000"/>
          <w:shd w:val="clear" w:color="auto" w:fill="FFFFFF" w:themeFill="background1"/>
        </w:rPr>
        <w:t>2</w:t>
      </w:r>
      <w:r w:rsidR="00713AF9">
        <w:rPr>
          <w:color w:val="FFC000"/>
          <w:shd w:val="clear" w:color="auto" w:fill="FFFFFF" w:themeFill="background1"/>
        </w:rPr>
        <w:t>2</w:t>
      </w:r>
      <w:r w:rsidR="00D529F4" w:rsidRPr="009A213A">
        <w:t xml:space="preserve">). Often </w:t>
      </w:r>
      <w:r w:rsidR="003B17EE">
        <w:t>“</w:t>
      </w:r>
      <w:r w:rsidR="00D529F4" w:rsidRPr="009A213A">
        <w:t xml:space="preserve">information regarding the financial aspects is </w:t>
      </w:r>
      <w:r w:rsidR="00D529F4" w:rsidRPr="009A213A">
        <w:rPr>
          <w:b/>
        </w:rPr>
        <w:t>not fully disclosed</w:t>
      </w:r>
      <w:r w:rsidR="00AB1716" w:rsidRPr="00AB1716">
        <w:rPr>
          <w:bCs/>
        </w:rPr>
        <w:t>,</w:t>
      </w:r>
      <w:r w:rsidR="00D529F4" w:rsidRPr="009A213A">
        <w:t xml:space="preserve"> or, even </w:t>
      </w:r>
      <w:r w:rsidRPr="009A213A">
        <w:t>when it is</w:t>
      </w:r>
      <w:r w:rsidR="00D529F4" w:rsidRPr="009A213A">
        <w:t xml:space="preserve">, is </w:t>
      </w:r>
      <w:r w:rsidR="00D529F4" w:rsidRPr="009A213A">
        <w:rPr>
          <w:b/>
        </w:rPr>
        <w:t xml:space="preserve">not easy to access </w:t>
      </w:r>
      <w:r w:rsidR="00D529F4" w:rsidRPr="009A213A">
        <w:t xml:space="preserve">and / or </w:t>
      </w:r>
      <w:r w:rsidRPr="009A213A">
        <w:t xml:space="preserve">is </w:t>
      </w:r>
      <w:r w:rsidRPr="009A213A">
        <w:rPr>
          <w:b/>
        </w:rPr>
        <w:t xml:space="preserve">not </w:t>
      </w:r>
      <w:r w:rsidR="00D529F4" w:rsidRPr="009A213A">
        <w:rPr>
          <w:b/>
        </w:rPr>
        <w:t>up</w:t>
      </w:r>
      <w:r w:rsidR="00543355">
        <w:rPr>
          <w:b/>
        </w:rPr>
        <w:t xml:space="preserve"> </w:t>
      </w:r>
      <w:r w:rsidR="00D529F4" w:rsidRPr="009A213A">
        <w:rPr>
          <w:b/>
        </w:rPr>
        <w:t>to</w:t>
      </w:r>
      <w:r w:rsidR="00543355">
        <w:rPr>
          <w:b/>
        </w:rPr>
        <w:t xml:space="preserve"> </w:t>
      </w:r>
      <w:r w:rsidR="00D529F4" w:rsidRPr="009A213A">
        <w:rPr>
          <w:b/>
        </w:rPr>
        <w:t>date</w:t>
      </w:r>
      <w:r w:rsidR="00543355" w:rsidRPr="00543355">
        <w:rPr>
          <w:bCs/>
        </w:rPr>
        <w:t xml:space="preserve"> [</w:t>
      </w:r>
      <w:r w:rsidR="00543355">
        <w:rPr>
          <w:bCs/>
        </w:rPr>
        <w:t>emphasis added]</w:t>
      </w:r>
      <w:r w:rsidR="003B17EE" w:rsidRPr="00623658">
        <w:rPr>
          <w:bCs/>
        </w:rPr>
        <w:t>”</w:t>
      </w:r>
      <w:r w:rsidR="00D529F4" w:rsidRPr="009A213A">
        <w:t xml:space="preserve"> (</w:t>
      </w:r>
      <w:r w:rsidR="00F34EFD">
        <w:rPr>
          <w:color w:val="FFC000"/>
          <w:shd w:val="clear" w:color="auto" w:fill="FFFFFF" w:themeFill="background1"/>
        </w:rPr>
        <w:t xml:space="preserve">FS3 box </w:t>
      </w:r>
      <w:r w:rsidR="00D529F4" w:rsidRPr="000E3A89">
        <w:rPr>
          <w:color w:val="FFC000"/>
          <w:shd w:val="clear" w:color="auto" w:fill="FFFFFF" w:themeFill="background1"/>
        </w:rPr>
        <w:t>2</w:t>
      </w:r>
      <w:r w:rsidR="00226714">
        <w:rPr>
          <w:color w:val="FFC000"/>
          <w:shd w:val="clear" w:color="auto" w:fill="FFFFFF" w:themeFill="background1"/>
        </w:rPr>
        <w:t>3</w:t>
      </w:r>
      <w:r w:rsidR="00D529F4" w:rsidRPr="009A213A">
        <w:t xml:space="preserve">). </w:t>
      </w:r>
      <w:r w:rsidR="00B01B95" w:rsidRPr="009A213A">
        <w:t>In part, this</w:t>
      </w:r>
      <w:r w:rsidR="00D529F4" w:rsidRPr="009A213A">
        <w:t xml:space="preserve"> is due to a lack of commonly accepted tools to record and compare data, the existence of taboos, the unwillingness of some authorities or bodies to disclose financial details, and, consequently, inadequate publicity of the costs. </w:t>
      </w:r>
    </w:p>
    <w:p w14:paraId="5E4057F3" w14:textId="32641EAB" w:rsidR="00D529F4" w:rsidRPr="009A213A" w:rsidRDefault="00D529F4" w:rsidP="00D529F4">
      <w:pPr>
        <w:pStyle w:val="PBParagraph"/>
      </w:pPr>
      <w:r w:rsidRPr="009A213A">
        <w:t xml:space="preserve">The lack of transparency is evident when </w:t>
      </w:r>
      <w:r w:rsidRPr="009A213A">
        <w:rPr>
          <w:b/>
        </w:rPr>
        <w:t xml:space="preserve">Central Authorities </w:t>
      </w:r>
      <w:r w:rsidRPr="009A213A">
        <w:t>in receiving States are</w:t>
      </w:r>
      <w:r w:rsidRPr="009A213A">
        <w:rPr>
          <w:b/>
        </w:rPr>
        <w:t xml:space="preserve"> not aware of the costs</w:t>
      </w:r>
      <w:r w:rsidRPr="009A213A">
        <w:t xml:space="preserve"> required in a State of origin. This may lead to </w:t>
      </w:r>
      <w:r w:rsidR="00B97203">
        <w:t>“</w:t>
      </w:r>
      <w:r w:rsidRPr="009A213A">
        <w:t xml:space="preserve">PAPs </w:t>
      </w:r>
      <w:r w:rsidR="00B97203">
        <w:t>[</w:t>
      </w:r>
      <w:r w:rsidR="00B65C6A">
        <w:t xml:space="preserve">…] </w:t>
      </w:r>
      <w:r w:rsidRPr="009A213A">
        <w:t xml:space="preserve">not </w:t>
      </w:r>
      <w:r w:rsidR="00B65C6A">
        <w:t>[</w:t>
      </w:r>
      <w:r w:rsidRPr="009A213A">
        <w:t>being</w:t>
      </w:r>
      <w:r w:rsidR="00B97203">
        <w:t>]</w:t>
      </w:r>
      <w:r w:rsidRPr="009A213A">
        <w:t xml:space="preserve"> informed in advance of the costs and fees to be paid or made for the different steps </w:t>
      </w:r>
      <w:r w:rsidR="00C07AEA">
        <w:t>of</w:t>
      </w:r>
      <w:r w:rsidRPr="009A213A">
        <w:t xml:space="preserve"> intercountry adoption, and of any (requested) contributions</w:t>
      </w:r>
      <w:r w:rsidR="00B97203">
        <w:t>”</w:t>
      </w:r>
      <w:r w:rsidRPr="009A213A">
        <w:t xml:space="preserve"> (</w:t>
      </w:r>
      <w:r w:rsidR="00F34EFD">
        <w:rPr>
          <w:color w:val="FFC000"/>
          <w:shd w:val="clear" w:color="auto" w:fill="FFFFFF" w:themeFill="background1"/>
        </w:rPr>
        <w:t xml:space="preserve">FS3 box </w:t>
      </w:r>
      <w:r w:rsidRPr="000E3A89">
        <w:rPr>
          <w:color w:val="FFC000"/>
          <w:shd w:val="clear" w:color="auto" w:fill="FFFFFF" w:themeFill="background1"/>
        </w:rPr>
        <w:t>2</w:t>
      </w:r>
      <w:r w:rsidR="00795BA4">
        <w:rPr>
          <w:color w:val="FFC000"/>
          <w:shd w:val="clear" w:color="auto" w:fill="FFFFFF" w:themeFill="background1"/>
        </w:rPr>
        <w:t>4</w:t>
      </w:r>
      <w:r w:rsidR="00AB0082" w:rsidRPr="000E3A89">
        <w:rPr>
          <w:color w:val="FFC000"/>
          <w:shd w:val="clear" w:color="auto" w:fill="FFFFFF" w:themeFill="background1"/>
        </w:rPr>
        <w:t>.</w:t>
      </w:r>
      <w:r w:rsidR="005E7D9F" w:rsidRPr="000E3A89">
        <w:rPr>
          <w:color w:val="FFC000"/>
          <w:shd w:val="clear" w:color="auto" w:fill="FFFFFF" w:themeFill="background1"/>
        </w:rPr>
        <w:t>1</w:t>
      </w:r>
      <w:r w:rsidRPr="009A213A">
        <w:t xml:space="preserve">). PAPs often visit the websites of AABs as one of their first steps before applying to adopt a child. However, many </w:t>
      </w:r>
      <w:r w:rsidR="003107F4" w:rsidRPr="009A213A">
        <w:t xml:space="preserve">of these </w:t>
      </w:r>
      <w:r w:rsidRPr="009A213A">
        <w:t>websites do not provide detailed information on costs</w:t>
      </w:r>
      <w:r w:rsidR="00D455CC" w:rsidRPr="009A213A">
        <w:t xml:space="preserve">. PAPs may also consult the websites of the State of origin, but </w:t>
      </w:r>
      <w:r w:rsidRPr="009A213A">
        <w:t xml:space="preserve">the information </w:t>
      </w:r>
      <w:r w:rsidR="00D455CC" w:rsidRPr="009A213A">
        <w:t xml:space="preserve">may </w:t>
      </w:r>
      <w:r w:rsidRPr="009A213A">
        <w:t xml:space="preserve">not </w:t>
      </w:r>
      <w:r w:rsidR="00BF67B3">
        <w:t xml:space="preserve">be </w:t>
      </w:r>
      <w:r w:rsidRPr="009A213A">
        <w:t xml:space="preserve">available in a language that the PAPs understand. </w:t>
      </w:r>
      <w:r w:rsidR="004A005C" w:rsidRPr="009A213A">
        <w:t xml:space="preserve">If PAPs are not provided with </w:t>
      </w:r>
      <w:r w:rsidRPr="00855C85">
        <w:t>detailed information at an early stage</w:t>
      </w:r>
      <w:r w:rsidR="004A005C" w:rsidRPr="00855C85">
        <w:t xml:space="preserve">, this may </w:t>
      </w:r>
      <w:r w:rsidR="0012389C" w:rsidRPr="00855C85">
        <w:t xml:space="preserve">hinder </w:t>
      </w:r>
      <w:r w:rsidRPr="00855C85">
        <w:t>their selection of an AAB.</w:t>
      </w:r>
      <w:r w:rsidRPr="009A213A">
        <w:t xml:space="preserve"> </w:t>
      </w:r>
    </w:p>
    <w:p w14:paraId="657AF5BE" w14:textId="45F95193" w:rsidR="00D529F4" w:rsidRPr="009A213A" w:rsidRDefault="00D529F4" w:rsidP="00D529F4">
      <w:pPr>
        <w:pStyle w:val="PBParagraph"/>
      </w:pPr>
      <w:r w:rsidRPr="009A213A">
        <w:t xml:space="preserve">The lack of transparency is also linked to the </w:t>
      </w:r>
      <w:r w:rsidRPr="009A213A">
        <w:rPr>
          <w:b/>
        </w:rPr>
        <w:t>reluctance to speak about financial issues</w:t>
      </w:r>
      <w:r w:rsidRPr="009A213A">
        <w:t xml:space="preserve"> and to disclose information. For example, many (prospective) adoptive parents are reluctant to think about </w:t>
      </w:r>
      <w:r w:rsidR="00B21F0F" w:rsidRPr="009A213A">
        <w:t>this</w:t>
      </w:r>
      <w:r w:rsidRPr="009A213A">
        <w:t xml:space="preserve"> and to talk openly about those matters</w:t>
      </w:r>
      <w:r w:rsidR="00B21F0F" w:rsidRPr="009A213A">
        <w:t>.</w:t>
      </w:r>
      <w:r w:rsidRPr="009A213A">
        <w:t xml:space="preserve"> </w:t>
      </w:r>
      <w:r w:rsidR="00B21F0F" w:rsidRPr="009A213A">
        <w:t>O</w:t>
      </w:r>
      <w:r w:rsidRPr="009A213A">
        <w:t xml:space="preserve">ne of the reasons </w:t>
      </w:r>
      <w:r w:rsidR="00CC4930" w:rsidRPr="009A213A">
        <w:t xml:space="preserve">for this is </w:t>
      </w:r>
      <w:r w:rsidRPr="009A213A">
        <w:t xml:space="preserve">that they may be in a vulnerable position in the adoption process. For example, </w:t>
      </w:r>
      <w:r w:rsidR="00CC4930" w:rsidRPr="009A213A">
        <w:t>PAPs</w:t>
      </w:r>
      <w:r w:rsidRPr="009A213A">
        <w:t xml:space="preserve"> may </w:t>
      </w:r>
      <w:r w:rsidR="00486AB7" w:rsidRPr="009A213A">
        <w:t xml:space="preserve">be reluctant to </w:t>
      </w:r>
      <w:r w:rsidRPr="009A213A" w:rsidDel="00D529F4">
        <w:t>raise</w:t>
      </w:r>
      <w:r w:rsidRPr="009A213A">
        <w:t xml:space="preserve"> a complaint</w:t>
      </w:r>
      <w:r w:rsidR="00486AB7" w:rsidRPr="009A213A">
        <w:t>, for fear of the negative effects</w:t>
      </w:r>
      <w:r w:rsidRPr="009A213A">
        <w:t xml:space="preserve"> this may have </w:t>
      </w:r>
      <w:r w:rsidR="00430F08">
        <w:t>o</w:t>
      </w:r>
      <w:r w:rsidR="00430F08" w:rsidRPr="009A213A">
        <w:t>n</w:t>
      </w:r>
      <w:r w:rsidR="00486AB7" w:rsidRPr="009A213A">
        <w:t xml:space="preserve"> the </w:t>
      </w:r>
      <w:r w:rsidRPr="009A213A">
        <w:t>outcome of their procedure</w:t>
      </w:r>
      <w:r w:rsidRPr="009A213A">
        <w:rPr>
          <w:rFonts w:eastAsia="Verdana Pro" w:cs="Verdana Pro"/>
        </w:rPr>
        <w:t>, especially if the complaint is against the authorities or bodies in charge of the adoption.</w:t>
      </w:r>
      <w:r w:rsidRPr="009A213A">
        <w:rPr>
          <w:rStyle w:val="FootnoteReference"/>
          <w:rFonts w:eastAsia="Verdana Pro" w:cs="Verdana Pro"/>
        </w:rPr>
        <w:footnoteReference w:id="178"/>
      </w:r>
      <w:r w:rsidRPr="009A213A">
        <w:rPr>
          <w:rFonts w:eastAsia="Verdana Pro" w:cs="Verdana Pro"/>
        </w:rPr>
        <w:t xml:space="preserve"> In some cases,</w:t>
      </w:r>
      <w:r w:rsidRPr="009A213A">
        <w:t xml:space="preserve"> they consider themselves as “victims of a system that they feel they have to some extent involuntarily contributed to”.</w:t>
      </w:r>
      <w:r w:rsidRPr="009A213A">
        <w:rPr>
          <w:rStyle w:val="FootnoteReference"/>
        </w:rPr>
        <w:footnoteReference w:id="179"/>
      </w:r>
      <w:r w:rsidRPr="009A213A">
        <w:t xml:space="preserve"> Decency, discretion, pride, fear and sometimes even shame might be reasons for the silence on this topic.</w:t>
      </w:r>
      <w:r w:rsidR="00CC0B89" w:rsidRPr="00CC0B89">
        <w:rPr>
          <w:rStyle w:val="FootnoteReference"/>
        </w:rPr>
        <w:t xml:space="preserve"> </w:t>
      </w:r>
      <w:r w:rsidR="00CC0B89" w:rsidRPr="009A213A">
        <w:rPr>
          <w:rStyle w:val="FootnoteReference"/>
        </w:rPr>
        <w:footnoteReference w:id="180"/>
      </w:r>
      <w:r w:rsidRPr="009A213A">
        <w:t xml:space="preserve"> </w:t>
      </w:r>
    </w:p>
    <w:p w14:paraId="39326C84" w14:textId="08BB5660" w:rsidR="00D529F4" w:rsidRPr="009A213A" w:rsidRDefault="3A18E8AB" w:rsidP="00D529F4">
      <w:pPr>
        <w:pStyle w:val="PBParagraph"/>
      </w:pPr>
      <w:r w:rsidRPr="00855C85">
        <w:t xml:space="preserve">PAPs </w:t>
      </w:r>
      <w:r w:rsidR="00116E65" w:rsidRPr="00855C85">
        <w:t>may not</w:t>
      </w:r>
      <w:r w:rsidRPr="00855C85">
        <w:t xml:space="preserve"> fully </w:t>
      </w:r>
      <w:r w:rsidRPr="00855C85">
        <w:rPr>
          <w:b/>
        </w:rPr>
        <w:t>understand what they are obliged to pay</w:t>
      </w:r>
      <w:r w:rsidRPr="00855C85">
        <w:t xml:space="preserve"> (</w:t>
      </w:r>
      <w:r w:rsidRPr="00855C85">
        <w:rPr>
          <w:i/>
        </w:rPr>
        <w:t>e.g.</w:t>
      </w:r>
      <w:r w:rsidRPr="00855C85">
        <w:t>, a cost for service) from what may be voluntary (</w:t>
      </w:r>
      <w:r w:rsidRPr="00855C85">
        <w:rPr>
          <w:i/>
        </w:rPr>
        <w:t>e.g.</w:t>
      </w:r>
      <w:r w:rsidRPr="00855C85">
        <w:t>, a donation).</w:t>
      </w:r>
      <w:r w:rsidRPr="009A213A">
        <w:t xml:space="preserve"> “Unofficial” adoption fees are sometimes requested to move the required paperwork through the adoption process. Some AABs may urge PAPs to pay incentives to officials or child institutions</w:t>
      </w:r>
      <w:r w:rsidR="00011CBE" w:rsidRPr="009A213A">
        <w:t>’</w:t>
      </w:r>
      <w:r w:rsidRPr="009A213A">
        <w:t xml:space="preserve"> directors who make the placement decisions,</w:t>
      </w:r>
      <w:r w:rsidR="00D529F4" w:rsidRPr="009A213A">
        <w:rPr>
          <w:rStyle w:val="FootnoteReference"/>
        </w:rPr>
        <w:footnoteReference w:id="181"/>
      </w:r>
      <w:r w:rsidRPr="009A213A">
        <w:t xml:space="preserve"> or may request t</w:t>
      </w:r>
      <w:r w:rsidR="0FB06478" w:rsidRPr="009A213A">
        <w:t xml:space="preserve">he payment of </w:t>
      </w:r>
      <w:r w:rsidRPr="009A213A">
        <w:t xml:space="preserve">a sum of money to guarantee better wages for underpaid child institution employees. Without an indication of what payments are voluntary, PAPs may </w:t>
      </w:r>
      <w:r w:rsidR="00011CBE" w:rsidRPr="009A213A">
        <w:t xml:space="preserve">be </w:t>
      </w:r>
      <w:r w:rsidR="00175AC1" w:rsidRPr="009A213A">
        <w:t>unaware</w:t>
      </w:r>
      <w:r w:rsidRPr="009A213A">
        <w:t xml:space="preserve"> that they have an opportunity to refuse a payment</w:t>
      </w:r>
      <w:r w:rsidR="00C31E55" w:rsidRPr="009A213A">
        <w:t>. Regardless,</w:t>
      </w:r>
      <w:r w:rsidRPr="009A213A">
        <w:t xml:space="preserve"> they may </w:t>
      </w:r>
      <w:r w:rsidR="00C31E55" w:rsidRPr="009A213A">
        <w:t>still</w:t>
      </w:r>
      <w:r w:rsidRPr="009A213A">
        <w:t xml:space="preserve"> feel unwilling or uncomfortable to refuse </w:t>
      </w:r>
      <w:r w:rsidR="00305735" w:rsidRPr="009A213A">
        <w:t>payment, due to concerns over</w:t>
      </w:r>
      <w:r w:rsidRPr="009A213A">
        <w:t xml:space="preserve"> the impact they feel this may have on their application to adopt. As a result, PAPs may</w:t>
      </w:r>
      <w:r w:rsidR="00B573B5" w:rsidRPr="009A213A">
        <w:t xml:space="preserve"> easily </w:t>
      </w:r>
      <w:r w:rsidR="008E2303" w:rsidRPr="009A213A">
        <w:t>be taken</w:t>
      </w:r>
      <w:r w:rsidR="00B573B5" w:rsidRPr="009A213A">
        <w:t xml:space="preserve"> advantage of and </w:t>
      </w:r>
      <w:r w:rsidRPr="009A213A">
        <w:t xml:space="preserve">(have to) pay large amounts that do not correspond to the real costs of an adoption in a State of origin. In addition, </w:t>
      </w:r>
      <w:r w:rsidR="00220B8A">
        <w:t>“</w:t>
      </w:r>
      <w:r w:rsidRPr="009A213A">
        <w:t>(</w:t>
      </w:r>
      <w:r w:rsidR="004836A1">
        <w:t>[</w:t>
      </w:r>
      <w:r w:rsidRPr="009A213A">
        <w:t>p</w:t>
      </w:r>
      <w:r w:rsidR="004836A1">
        <w:t>]</w:t>
      </w:r>
      <w:proofErr w:type="spellStart"/>
      <w:r w:rsidRPr="009A213A">
        <w:t>rospective</w:t>
      </w:r>
      <w:proofErr w:type="spellEnd"/>
      <w:r w:rsidRPr="009A213A">
        <w:t xml:space="preserve">) adoptive parents </w:t>
      </w:r>
      <w:r w:rsidR="00537670">
        <w:t>[</w:t>
      </w:r>
      <w:r w:rsidRPr="009A213A">
        <w:t>may be</w:t>
      </w:r>
      <w:r w:rsidR="00537670">
        <w:t>]</w:t>
      </w:r>
      <w:r w:rsidRPr="009A213A">
        <w:t xml:space="preserve"> exposed to pressure to make payments that were not initially planned</w:t>
      </w:r>
      <w:r w:rsidR="00537670">
        <w:t>”</w:t>
      </w:r>
      <w:r w:rsidRPr="009A213A">
        <w:t xml:space="preserve"> (</w:t>
      </w:r>
      <w:r w:rsidR="00F34EFD">
        <w:rPr>
          <w:color w:val="FFC000"/>
          <w:shd w:val="clear" w:color="auto" w:fill="FFFFFF" w:themeFill="background1"/>
        </w:rPr>
        <w:t xml:space="preserve">FS3 box </w:t>
      </w:r>
      <w:r w:rsidRPr="000E3A89">
        <w:rPr>
          <w:color w:val="FFC000"/>
          <w:shd w:val="clear" w:color="auto" w:fill="FFFFFF" w:themeFill="background1"/>
        </w:rPr>
        <w:t>2</w:t>
      </w:r>
      <w:r w:rsidR="006549DE">
        <w:rPr>
          <w:color w:val="FFC000"/>
          <w:shd w:val="clear" w:color="auto" w:fill="FFFFFF" w:themeFill="background1"/>
        </w:rPr>
        <w:t>4</w:t>
      </w:r>
      <w:r w:rsidR="003912E3" w:rsidRPr="000E3A89">
        <w:rPr>
          <w:color w:val="FFC000"/>
          <w:shd w:val="clear" w:color="auto" w:fill="FFFFFF" w:themeFill="background1"/>
        </w:rPr>
        <w:t>.2</w:t>
      </w:r>
      <w:r w:rsidRPr="009A213A">
        <w:t xml:space="preserve">) and </w:t>
      </w:r>
      <w:r w:rsidR="00110E4B" w:rsidRPr="009A213A">
        <w:t>/ or</w:t>
      </w:r>
      <w:r w:rsidRPr="009A213A">
        <w:t xml:space="preserve"> </w:t>
      </w:r>
      <w:r w:rsidR="002A6AB0">
        <w:t>“</w:t>
      </w:r>
      <w:r w:rsidR="000D67EA">
        <w:t xml:space="preserve">make </w:t>
      </w:r>
      <w:r w:rsidRPr="009A213A">
        <w:t>payments directly to persons, bodies or institutions in the State of origin</w:t>
      </w:r>
      <w:r w:rsidR="002A6AB0">
        <w:t>”</w:t>
      </w:r>
      <w:r w:rsidRPr="009A213A">
        <w:t xml:space="preserve"> (</w:t>
      </w:r>
      <w:r w:rsidR="00F34EFD">
        <w:rPr>
          <w:color w:val="FFC000"/>
          <w:shd w:val="clear" w:color="auto" w:fill="FFFFFF" w:themeFill="background1"/>
        </w:rPr>
        <w:t xml:space="preserve">FS3 box </w:t>
      </w:r>
      <w:r w:rsidR="00824880">
        <w:rPr>
          <w:color w:val="FFC000"/>
          <w:shd w:val="clear" w:color="auto" w:fill="FFFFFF" w:themeFill="background1"/>
        </w:rPr>
        <w:t>30</w:t>
      </w:r>
      <w:r w:rsidRPr="009A213A">
        <w:t>).</w:t>
      </w:r>
    </w:p>
    <w:p w14:paraId="5E79CC68" w14:textId="6406E2BC" w:rsidR="00D529F4" w:rsidRPr="00C62853" w:rsidRDefault="00C774DE" w:rsidP="00D529F4">
      <w:pPr>
        <w:pStyle w:val="PBParagraph"/>
      </w:pPr>
      <w:r>
        <w:t>When “[c]</w:t>
      </w:r>
      <w:proofErr w:type="spellStart"/>
      <w:r>
        <w:t>osts</w:t>
      </w:r>
      <w:proofErr w:type="spellEnd"/>
      <w:r>
        <w:t xml:space="preserve"> and fees, contributions and donations [are] made in</w:t>
      </w:r>
      <w:r w:rsidR="3A18E8AB" w:rsidRPr="009A213A">
        <w:rPr>
          <w:b/>
        </w:rPr>
        <w:t xml:space="preserve"> cash</w:t>
      </w:r>
      <w:r w:rsidR="00DE56B1" w:rsidRPr="009A213A" w:rsidDel="00C774DE">
        <w:t xml:space="preserve"> </w:t>
      </w:r>
      <w:r>
        <w:t xml:space="preserve">and / or [are] </w:t>
      </w:r>
      <w:r w:rsidRPr="004E2567">
        <w:rPr>
          <w:b/>
          <w:bCs/>
        </w:rPr>
        <w:t>not</w:t>
      </w:r>
      <w:r>
        <w:t xml:space="preserve"> </w:t>
      </w:r>
      <w:r w:rsidR="00DE56B1" w:rsidRPr="009A213A">
        <w:rPr>
          <w:b/>
        </w:rPr>
        <w:t>record</w:t>
      </w:r>
      <w:r>
        <w:rPr>
          <w:b/>
        </w:rPr>
        <w:t xml:space="preserve">ed </w:t>
      </w:r>
      <w:r w:rsidRPr="000830F2">
        <w:rPr>
          <w:bCs/>
        </w:rPr>
        <w:t>(and /</w:t>
      </w:r>
      <w:r w:rsidR="3A18E8AB" w:rsidRPr="000830F2">
        <w:rPr>
          <w:bCs/>
        </w:rPr>
        <w:t xml:space="preserve"> </w:t>
      </w:r>
      <w:r w:rsidR="3A18E8AB" w:rsidRPr="007765CB">
        <w:rPr>
          <w:bCs/>
        </w:rPr>
        <w:t>o</w:t>
      </w:r>
      <w:r w:rsidR="3A18E8AB" w:rsidRPr="008F7338">
        <w:rPr>
          <w:bCs/>
        </w:rPr>
        <w:t>r</w:t>
      </w:r>
      <w:r w:rsidR="3A18E8AB" w:rsidRPr="009A213A">
        <w:rPr>
          <w:b/>
        </w:rPr>
        <w:t xml:space="preserve"> </w:t>
      </w:r>
      <w:r>
        <w:rPr>
          <w:b/>
        </w:rPr>
        <w:t xml:space="preserve">not </w:t>
      </w:r>
      <w:r w:rsidR="00DE56B1" w:rsidRPr="009A213A">
        <w:rPr>
          <w:b/>
        </w:rPr>
        <w:t>track</w:t>
      </w:r>
      <w:r>
        <w:rPr>
          <w:b/>
        </w:rPr>
        <w:t>ed</w:t>
      </w:r>
      <w:r w:rsidRPr="000830F2">
        <w:rPr>
          <w:bCs/>
        </w:rPr>
        <w:t>)</w:t>
      </w:r>
      <w:r w:rsidR="00C31804">
        <w:rPr>
          <w:bCs/>
        </w:rPr>
        <w:t xml:space="preserve"> [emphasis added]</w:t>
      </w:r>
      <w:r w:rsidR="00164C3F" w:rsidRPr="000830F2">
        <w:rPr>
          <w:bCs/>
        </w:rPr>
        <w:t>”</w:t>
      </w:r>
      <w:r w:rsidR="00DE56B1" w:rsidRPr="009A213A">
        <w:rPr>
          <w:b/>
        </w:rPr>
        <w:t xml:space="preserve"> </w:t>
      </w:r>
      <w:r w:rsidR="3A18E8AB" w:rsidRPr="00A13C69">
        <w:t>(</w:t>
      </w:r>
      <w:r w:rsidR="00F34EFD">
        <w:rPr>
          <w:color w:val="FFC000"/>
        </w:rPr>
        <w:t xml:space="preserve">FS3 box </w:t>
      </w:r>
      <w:r w:rsidR="3A18E8AB" w:rsidRPr="00A13C69">
        <w:rPr>
          <w:color w:val="FFC000"/>
        </w:rPr>
        <w:t>2</w:t>
      </w:r>
      <w:r w:rsidR="006D7D13">
        <w:rPr>
          <w:color w:val="FFC000"/>
        </w:rPr>
        <w:t>8</w:t>
      </w:r>
      <w:r w:rsidR="3A18E8AB" w:rsidRPr="009A213A">
        <w:t>),</w:t>
      </w:r>
      <w:r w:rsidR="3A18E8AB" w:rsidRPr="009A213A" w:rsidDel="004422DB">
        <w:t xml:space="preserve"> </w:t>
      </w:r>
      <w:r w:rsidR="004422DB">
        <w:t>or when</w:t>
      </w:r>
      <w:r w:rsidR="00164C3F">
        <w:t xml:space="preserve"> “</w:t>
      </w:r>
      <w:r w:rsidR="000830F2">
        <w:t>[c]</w:t>
      </w:r>
      <w:proofErr w:type="spellStart"/>
      <w:r w:rsidR="000830F2">
        <w:t>osts</w:t>
      </w:r>
      <w:proofErr w:type="spellEnd"/>
      <w:r w:rsidR="000830F2">
        <w:t xml:space="preserve"> and fees, contributions and donations [are] made </w:t>
      </w:r>
      <w:r w:rsidR="000830F2" w:rsidRPr="000830F2">
        <w:rPr>
          <w:b/>
          <w:bCs/>
        </w:rPr>
        <w:t>without</w:t>
      </w:r>
      <w:r w:rsidR="3A18E8AB" w:rsidRPr="009A213A">
        <w:t xml:space="preserve"> </w:t>
      </w:r>
      <w:r w:rsidR="3A18E8AB" w:rsidRPr="009A213A">
        <w:rPr>
          <w:b/>
        </w:rPr>
        <w:t>invoices</w:t>
      </w:r>
      <w:r w:rsidR="3A18E8AB" w:rsidRPr="009A213A">
        <w:t xml:space="preserve"> (excluding for donations) </w:t>
      </w:r>
      <w:r w:rsidR="009B4A9F">
        <w:t>or</w:t>
      </w:r>
      <w:r w:rsidR="009B4A9F" w:rsidRPr="009A213A">
        <w:t xml:space="preserve"> </w:t>
      </w:r>
      <w:r w:rsidR="3A18E8AB" w:rsidRPr="009A213A">
        <w:rPr>
          <w:b/>
        </w:rPr>
        <w:t>receipts</w:t>
      </w:r>
      <w:r w:rsidR="008F7338" w:rsidRPr="008F7338">
        <w:rPr>
          <w:bCs/>
        </w:rPr>
        <w:t xml:space="preserve"> [emphasis added]</w:t>
      </w:r>
      <w:r w:rsidR="009B4A9F" w:rsidRPr="009B4A9F">
        <w:rPr>
          <w:bCs/>
        </w:rPr>
        <w:t>”</w:t>
      </w:r>
      <w:r w:rsidR="3A18E8AB" w:rsidRPr="009A213A">
        <w:t xml:space="preserve"> </w:t>
      </w:r>
      <w:r w:rsidR="3A18E8AB" w:rsidRPr="00A13C69">
        <w:t>(</w:t>
      </w:r>
      <w:r w:rsidR="00F34EFD">
        <w:rPr>
          <w:color w:val="FFC000"/>
        </w:rPr>
        <w:t xml:space="preserve">FS3 box </w:t>
      </w:r>
      <w:r w:rsidR="3A18E8AB" w:rsidRPr="00A13C69">
        <w:rPr>
          <w:color w:val="FFC000"/>
        </w:rPr>
        <w:t>2</w:t>
      </w:r>
      <w:r w:rsidR="007F4D6B">
        <w:rPr>
          <w:color w:val="FFC000"/>
        </w:rPr>
        <w:t>9</w:t>
      </w:r>
      <w:r w:rsidR="3A18E8AB" w:rsidRPr="009A213A">
        <w:t>)</w:t>
      </w:r>
      <w:r w:rsidR="00D942ED">
        <w:t>, it</w:t>
      </w:r>
      <w:r w:rsidR="3A18E8AB" w:rsidRPr="009A213A">
        <w:t xml:space="preserve"> make</w:t>
      </w:r>
      <w:r w:rsidR="00D942ED">
        <w:t>s</w:t>
      </w:r>
      <w:r w:rsidR="3A18E8AB" w:rsidRPr="009A213A">
        <w:t xml:space="preserve"> </w:t>
      </w:r>
      <w:r w:rsidR="00581CC9" w:rsidRPr="009A213A">
        <w:t>it virtually impossible to discover</w:t>
      </w:r>
      <w:r w:rsidR="3A18E8AB" w:rsidRPr="009A213A">
        <w:t xml:space="preserve"> where</w:t>
      </w:r>
      <w:r w:rsidR="00581CC9" w:rsidRPr="009A213A">
        <w:t>,</w:t>
      </w:r>
      <w:r w:rsidR="3A18E8AB" w:rsidRPr="009A213A">
        <w:t xml:space="preserve"> or to whom</w:t>
      </w:r>
      <w:r w:rsidR="00581CC9" w:rsidRPr="009A213A">
        <w:t>,</w:t>
      </w:r>
      <w:r w:rsidR="3A18E8AB" w:rsidRPr="009A213A">
        <w:t xml:space="preserve"> the money is going. Even in the case of bank transfers, </w:t>
      </w:r>
      <w:r w:rsidR="00581CC9" w:rsidRPr="009A213A">
        <w:t>the</w:t>
      </w:r>
      <w:r w:rsidR="3A18E8AB" w:rsidRPr="009A213A">
        <w:t xml:space="preserve"> Central Authorities of States of origin </w:t>
      </w:r>
      <w:r w:rsidR="00726BFB" w:rsidRPr="009A213A">
        <w:t>may</w:t>
      </w:r>
      <w:r w:rsidR="3A18E8AB" w:rsidRPr="009A213A">
        <w:t xml:space="preserve"> not have an official bank account and </w:t>
      </w:r>
      <w:r w:rsidR="00726BFB" w:rsidRPr="009A213A">
        <w:t xml:space="preserve">instead </w:t>
      </w:r>
      <w:r w:rsidR="3A18E8AB" w:rsidRPr="009A213A">
        <w:t xml:space="preserve">require that the money be paid into a </w:t>
      </w:r>
      <w:r w:rsidR="00726BFB" w:rsidRPr="009A213A">
        <w:t xml:space="preserve">staff member’s </w:t>
      </w:r>
      <w:r w:rsidR="3A18E8AB" w:rsidRPr="009A213A">
        <w:t xml:space="preserve">private </w:t>
      </w:r>
      <w:r w:rsidR="3A18E8AB" w:rsidRPr="009A213A">
        <w:lastRenderedPageBreak/>
        <w:t>account. Moreover, the simple fact that a receipt is given is no guarantee of the traceability of the money transfer in case</w:t>
      </w:r>
      <w:r w:rsidR="42E5E7C1" w:rsidRPr="009A213A">
        <w:t>s where</w:t>
      </w:r>
      <w:r w:rsidR="3A18E8AB" w:rsidRPr="009A213A">
        <w:t xml:space="preserve"> cash is used.</w:t>
      </w:r>
    </w:p>
    <w:p w14:paraId="051A53B8" w14:textId="77352BAC" w:rsidR="009E4234" w:rsidRPr="00C62853" w:rsidRDefault="3A18E8AB" w:rsidP="0007371B">
      <w:pPr>
        <w:pStyle w:val="PBParagraph"/>
      </w:pPr>
      <w:r w:rsidRPr="009A213A">
        <w:t xml:space="preserve"> </w:t>
      </w:r>
      <w:r w:rsidR="00D819AF">
        <w:t>“</w:t>
      </w:r>
      <w:r w:rsidRPr="009A213A">
        <w:t xml:space="preserve">The intended </w:t>
      </w:r>
      <w:r w:rsidRPr="009A213A">
        <w:rPr>
          <w:b/>
        </w:rPr>
        <w:t>use or purpose</w:t>
      </w:r>
      <w:r w:rsidRPr="009A213A">
        <w:t xml:space="preserve"> of the contribution, donation or cooperation project </w:t>
      </w:r>
      <w:r w:rsidR="00327DD9">
        <w:t>[</w:t>
      </w:r>
      <w:r w:rsidRPr="009A213A">
        <w:t>may be</w:t>
      </w:r>
      <w:r w:rsidR="00327DD9">
        <w:t>]</w:t>
      </w:r>
      <w:r w:rsidRPr="009A213A">
        <w:t xml:space="preserve"> </w:t>
      </w:r>
      <w:r w:rsidR="00AA189A" w:rsidRPr="00AA189A">
        <w:rPr>
          <w:b/>
          <w:bCs/>
        </w:rPr>
        <w:t>un</w:t>
      </w:r>
      <w:r w:rsidRPr="009A213A">
        <w:rPr>
          <w:b/>
        </w:rPr>
        <w:t>clear</w:t>
      </w:r>
      <w:r w:rsidR="004A03BF">
        <w:rPr>
          <w:b/>
        </w:rPr>
        <w:t xml:space="preserve"> </w:t>
      </w:r>
      <w:r w:rsidR="004A03BF" w:rsidRPr="004A03BF">
        <w:rPr>
          <w:bCs/>
        </w:rPr>
        <w:t>[emphasis added]</w:t>
      </w:r>
      <w:r w:rsidR="00160639" w:rsidRPr="00160639">
        <w:rPr>
          <w:bCs/>
        </w:rPr>
        <w:t>”</w:t>
      </w:r>
      <w:r w:rsidRPr="009A213A">
        <w:t xml:space="preserve"> (</w:t>
      </w:r>
      <w:r w:rsidR="00F34EFD">
        <w:rPr>
          <w:color w:val="FFC000"/>
        </w:rPr>
        <w:t xml:space="preserve">FS3 box </w:t>
      </w:r>
      <w:r w:rsidRPr="00A13C69">
        <w:rPr>
          <w:color w:val="FFC000"/>
        </w:rPr>
        <w:t>3</w:t>
      </w:r>
      <w:r w:rsidR="00E965EA">
        <w:rPr>
          <w:color w:val="FFC000"/>
        </w:rPr>
        <w:t>6</w:t>
      </w:r>
      <w:r w:rsidRPr="009A213A">
        <w:t>)</w:t>
      </w:r>
      <w:r w:rsidR="00CF7528" w:rsidRPr="009A213A">
        <w:t xml:space="preserve">, </w:t>
      </w:r>
      <w:r w:rsidR="00C904E5" w:rsidRPr="009A213A">
        <w:rPr>
          <w:color w:val="000000" w:themeColor="text1"/>
        </w:rPr>
        <w:t>not specified at all</w:t>
      </w:r>
      <w:r w:rsidRPr="009A213A">
        <w:rPr>
          <w:color w:val="000000" w:themeColor="text1"/>
        </w:rPr>
        <w:t xml:space="preserve"> or specified in a </w:t>
      </w:r>
      <w:r w:rsidRPr="009A213A">
        <w:t>very general manner</w:t>
      </w:r>
      <w:r w:rsidR="009E4234" w:rsidRPr="009A213A">
        <w:t>:</w:t>
      </w:r>
      <w:r w:rsidRPr="009A213A">
        <w:t xml:space="preserve"> </w:t>
      </w:r>
    </w:p>
    <w:p w14:paraId="0E099A56" w14:textId="056C3065" w:rsidR="008D7386" w:rsidRPr="009A213A" w:rsidRDefault="00D01A32" w:rsidP="009E4234">
      <w:pPr>
        <w:pStyle w:val="PBBulletList"/>
      </w:pPr>
      <w:r w:rsidRPr="009A213A">
        <w:t xml:space="preserve">In the cases of contributions, sometimes the amount of the contribution is specified in advance to the PAPs and is transparently announced, but the purpose of the </w:t>
      </w:r>
      <w:r w:rsidR="005C1CD5" w:rsidRPr="009A213A">
        <w:t>contribution</w:t>
      </w:r>
      <w:r w:rsidRPr="009A213A">
        <w:t xml:space="preserve"> is </w:t>
      </w:r>
      <w:r w:rsidR="0088622B" w:rsidRPr="009A213A">
        <w:t xml:space="preserve">unclear. </w:t>
      </w:r>
    </w:p>
    <w:p w14:paraId="62DCB4F2" w14:textId="77777777" w:rsidR="008D7386" w:rsidRPr="009A213A" w:rsidRDefault="0088622B" w:rsidP="009E4234">
      <w:pPr>
        <w:pStyle w:val="PBBulletList"/>
      </w:pPr>
      <w:r w:rsidRPr="009A213A">
        <w:t>In</w:t>
      </w:r>
      <w:r w:rsidR="00BD4D22" w:rsidRPr="009A213A">
        <w:t xml:space="preserve"> the case of donations, </w:t>
      </w:r>
      <w:r w:rsidR="00020874" w:rsidRPr="009A213A">
        <w:t>their destination can also be hidden or blurred</w:t>
      </w:r>
      <w:r w:rsidR="00115465" w:rsidRPr="009A213A">
        <w:t xml:space="preserve"> as</w:t>
      </w:r>
      <w:r w:rsidR="001051D7" w:rsidRPr="009A213A">
        <w:t xml:space="preserve"> the</w:t>
      </w:r>
      <w:r w:rsidR="3A18E8AB" w:rsidRPr="009A213A">
        <w:t xml:space="preserve"> amounts donated are often kept secret by the persons providing them and those receiving them. </w:t>
      </w:r>
    </w:p>
    <w:p w14:paraId="01A3A46D" w14:textId="29212AD7" w:rsidR="00D529F4" w:rsidRPr="009A213A" w:rsidRDefault="00EB2A35" w:rsidP="008D7386">
      <w:pPr>
        <w:pStyle w:val="PBBulletList"/>
      </w:pPr>
      <w:r w:rsidRPr="009A213A">
        <w:t xml:space="preserve">In all these cases, it </w:t>
      </w:r>
      <w:r w:rsidR="3A18E8AB" w:rsidRPr="009A213A">
        <w:t xml:space="preserve">may be unclear which part of the total amount paid goes </w:t>
      </w:r>
      <w:r w:rsidR="00303F8E" w:rsidRPr="009A213A">
        <w:t xml:space="preserve">(1) </w:t>
      </w:r>
      <w:r w:rsidR="3A18E8AB" w:rsidRPr="009A213A">
        <w:t xml:space="preserve">directly to </w:t>
      </w:r>
      <w:r w:rsidR="002757E6">
        <w:t>the</w:t>
      </w:r>
      <w:r w:rsidR="3A18E8AB" w:rsidRPr="009A213A">
        <w:t xml:space="preserve"> State of origin</w:t>
      </w:r>
      <w:r w:rsidR="00303F8E" w:rsidRPr="009A213A">
        <w:t>; (2)</w:t>
      </w:r>
      <w:r w:rsidR="3A18E8AB" w:rsidRPr="009A213A">
        <w:t xml:space="preserve"> to an AAB that will channel the money to the Central Authority of the State of origin</w:t>
      </w:r>
      <w:r w:rsidR="00285982" w:rsidRPr="009A213A">
        <w:t>;</w:t>
      </w:r>
      <w:r w:rsidR="3A18E8AB" w:rsidRPr="009A213A">
        <w:t xml:space="preserve"> or</w:t>
      </w:r>
      <w:r w:rsidR="00285982" w:rsidRPr="009A213A">
        <w:t xml:space="preserve"> (3)</w:t>
      </w:r>
      <w:r w:rsidR="3A18E8AB" w:rsidRPr="009A213A">
        <w:t xml:space="preserve"> to a local institution for children. </w:t>
      </w:r>
      <w:r w:rsidR="005C1CD5" w:rsidRPr="009A213A">
        <w:t>All this may facilitate corruption.</w:t>
      </w:r>
    </w:p>
    <w:p w14:paraId="7DE799A0" w14:textId="4DD95C78" w:rsidR="00D529F4" w:rsidRPr="009A213A" w:rsidRDefault="62D33E80" w:rsidP="00D529F4">
      <w:pPr>
        <w:pStyle w:val="PBParagraph"/>
      </w:pPr>
      <w:r w:rsidRPr="009A213A">
        <w:t xml:space="preserve">The </w:t>
      </w:r>
      <w:r w:rsidRPr="015D103D">
        <w:rPr>
          <w:b/>
          <w:bCs/>
        </w:rPr>
        <w:t xml:space="preserve">lack of </w:t>
      </w:r>
      <w:r w:rsidR="02CD3286" w:rsidRPr="015D103D">
        <w:rPr>
          <w:b/>
          <w:bCs/>
        </w:rPr>
        <w:t>cooperation</w:t>
      </w:r>
      <w:r w:rsidRPr="009A213A">
        <w:t xml:space="preserve"> between States may also be problematic. For example, </w:t>
      </w:r>
      <w:r w:rsidR="363FBC56" w:rsidRPr="009A213A">
        <w:t xml:space="preserve">this can happen </w:t>
      </w:r>
      <w:r w:rsidRPr="009A213A">
        <w:t>when a State of origin makes every effort to communicate information concerning costs, contributions and donations but such information is not relayed to the PAPs</w:t>
      </w:r>
      <w:r w:rsidR="363FBC56" w:rsidRPr="009A213A">
        <w:t>.</w:t>
      </w:r>
      <w:r w:rsidR="00D529F4" w:rsidRPr="009A213A">
        <w:rPr>
          <w:rStyle w:val="FootnoteReference"/>
        </w:rPr>
        <w:footnoteReference w:id="182"/>
      </w:r>
      <w:r w:rsidRPr="009A213A">
        <w:t xml:space="preserve"> </w:t>
      </w:r>
      <w:r w:rsidR="363FBC56" w:rsidRPr="009A213A">
        <w:t>This also occurs</w:t>
      </w:r>
      <w:r w:rsidRPr="009A213A">
        <w:t xml:space="preserve"> when receiving States do not explain to authorities in the States of origin how AABs are financed and how they establish their fees.</w:t>
      </w:r>
      <w:r w:rsidR="00D529F4" w:rsidRPr="009A213A">
        <w:rPr>
          <w:rStyle w:val="FootnoteReference"/>
        </w:rPr>
        <w:footnoteReference w:id="183"/>
      </w:r>
    </w:p>
    <w:p w14:paraId="38FD7986" w14:textId="0AEC3419" w:rsidR="00D529F4" w:rsidRPr="009A213A" w:rsidRDefault="00D529F4" w:rsidP="015D103D">
      <w:pPr>
        <w:pStyle w:val="Heading3"/>
      </w:pPr>
      <w:bookmarkStart w:id="114" w:name="_Toc236067922"/>
      <w:r>
        <w:t>Examples of practices for achieving transparency</w:t>
      </w:r>
      <w:bookmarkEnd w:id="114"/>
      <w:r>
        <w:t xml:space="preserve"> </w:t>
      </w:r>
    </w:p>
    <w:p w14:paraId="6F2BEC5C" w14:textId="77777777" w:rsidR="00D529F4" w:rsidRPr="009A213A" w:rsidRDefault="00D529F4" w:rsidP="004047D5">
      <w:pPr>
        <w:pStyle w:val="Heading4"/>
      </w:pPr>
      <w:bookmarkStart w:id="115" w:name="_Ref211256024"/>
      <w:r w:rsidRPr="009A213A">
        <w:t>Gathering comprehensive data</w:t>
      </w:r>
      <w:bookmarkEnd w:id="115"/>
    </w:p>
    <w:p w14:paraId="7E9C2B74" w14:textId="48137382" w:rsidR="00AD6C63" w:rsidRDefault="00BE6599" w:rsidP="00D529F4">
      <w:pPr>
        <w:pStyle w:val="PBParagraph"/>
      </w:pPr>
      <w:bookmarkStart w:id="116" w:name="_Ref209372013"/>
      <w:r>
        <w:t>“</w:t>
      </w:r>
      <w:proofErr w:type="spellStart"/>
      <w:r>
        <w:t>Ensur</w:t>
      </w:r>
      <w:proofErr w:type="spellEnd"/>
      <w:r w:rsidR="00C07AEA">
        <w:t>[</w:t>
      </w:r>
      <w:proofErr w:type="spellStart"/>
      <w:r>
        <w:t>ing</w:t>
      </w:r>
      <w:proofErr w:type="spellEnd"/>
      <w:r w:rsidR="00C07AEA">
        <w:t>]</w:t>
      </w:r>
      <w:r>
        <w:t xml:space="preserve"> transparency of all financial aspects” (</w:t>
      </w:r>
      <w:r w:rsidR="00F34EFD">
        <w:rPr>
          <w:color w:val="00B050"/>
        </w:rPr>
        <w:t xml:space="preserve">FS3 box </w:t>
      </w:r>
      <w:r w:rsidR="00612A20" w:rsidRPr="00612A20">
        <w:rPr>
          <w:color w:val="00B050"/>
        </w:rPr>
        <w:t>2</w:t>
      </w:r>
      <w:r w:rsidR="00713AF9">
        <w:rPr>
          <w:color w:val="00B050"/>
        </w:rPr>
        <w:t>2</w:t>
      </w:r>
      <w:r w:rsidR="00612A20" w:rsidRPr="00612A20">
        <w:rPr>
          <w:color w:val="00B050"/>
        </w:rPr>
        <w:t>.1</w:t>
      </w:r>
      <w:r w:rsidR="00612A20">
        <w:t xml:space="preserve">) is crucial. </w:t>
      </w:r>
      <w:r w:rsidR="00675CDA" w:rsidRPr="009A213A">
        <w:t>Gathering</w:t>
      </w:r>
      <w:r w:rsidR="00D529F4" w:rsidRPr="009A213A">
        <w:t xml:space="preserve"> financial data on intercountry </w:t>
      </w:r>
      <w:r w:rsidR="00675CDA" w:rsidRPr="009A213A">
        <w:t>adoptions is a key tool to improve transparency, and States have different methods of doing</w:t>
      </w:r>
      <w:r w:rsidR="0088518A" w:rsidRPr="009A213A">
        <w:t xml:space="preserve"> this</w:t>
      </w:r>
      <w:r w:rsidR="00D529F4" w:rsidRPr="009A213A">
        <w:t>.</w:t>
      </w:r>
      <w:bookmarkEnd w:id="116"/>
      <w:r w:rsidR="00D529F4" w:rsidRPr="009A213A">
        <w:t xml:space="preserve"> </w:t>
      </w:r>
    </w:p>
    <w:p w14:paraId="6A24F509" w14:textId="5D9A3D23" w:rsidR="00E5036E" w:rsidRPr="009A213A" w:rsidRDefault="00726152" w:rsidP="00E5036E">
      <w:pPr>
        <w:pStyle w:val="PBParagraph"/>
      </w:pPr>
      <w:r>
        <w:t>C</w:t>
      </w:r>
      <w:r w:rsidR="00E5036E" w:rsidRPr="009A213A">
        <w:t xml:space="preserve">entral Authorities in receiving States and AABs should obtain information about actual costs, including any costs for processing documents by the competent authority </w:t>
      </w:r>
      <w:r w:rsidR="00E5036E" w:rsidRPr="008C1098">
        <w:rPr>
          <w:b/>
          <w:bCs/>
        </w:rPr>
        <w:t>in their State</w:t>
      </w:r>
      <w:r w:rsidR="00E5036E" w:rsidRPr="009A213A">
        <w:t xml:space="preserve">, and any changes in costs. They should also gather information related to the different costs and payments that need to be made </w:t>
      </w:r>
      <w:r w:rsidR="00E5036E" w:rsidRPr="008C1098">
        <w:rPr>
          <w:b/>
          <w:bCs/>
        </w:rPr>
        <w:t>in the different States of origin</w:t>
      </w:r>
      <w:r w:rsidR="00E5036E" w:rsidRPr="009A213A">
        <w:t xml:space="preserve"> they work with. </w:t>
      </w:r>
    </w:p>
    <w:p w14:paraId="031767BB" w14:textId="42E36894" w:rsidR="00D529F4" w:rsidRPr="009A213A" w:rsidRDefault="00AD6C63" w:rsidP="00D529F4">
      <w:pPr>
        <w:pStyle w:val="PBParagraph"/>
      </w:pPr>
      <w:bookmarkStart w:id="117" w:name="_Ref209372014"/>
      <w:r w:rsidRPr="009A213A">
        <w:t xml:space="preserve">As recommended by the Special Commission, States are encouraged to complete the </w:t>
      </w:r>
      <w:r w:rsidRPr="003A08D0">
        <w:rPr>
          <w:b/>
        </w:rPr>
        <w:t>Table</w:t>
      </w:r>
      <w:r w:rsidR="00E75FE8" w:rsidRPr="003A08D0">
        <w:rPr>
          <w:b/>
        </w:rPr>
        <w:t>s</w:t>
      </w:r>
      <w:r w:rsidRPr="003A08D0">
        <w:rPr>
          <w:b/>
        </w:rPr>
        <w:t xml:space="preserve"> on </w:t>
      </w:r>
      <w:r w:rsidR="00BA60A5" w:rsidRPr="003A08D0">
        <w:rPr>
          <w:b/>
        </w:rPr>
        <w:t>the Financial Aspects</w:t>
      </w:r>
      <w:r w:rsidRPr="00B67CA0">
        <w:rPr>
          <w:bCs/>
        </w:rPr>
        <w:t>, send them to the PB for publication on the HCCH website, and keep them updated annually.</w:t>
      </w:r>
      <w:r w:rsidRPr="00B67CA0">
        <w:rPr>
          <w:rStyle w:val="FootnoteReference"/>
          <w:bCs/>
        </w:rPr>
        <w:footnoteReference w:id="184"/>
      </w:r>
      <w:r w:rsidRPr="00B67CA0">
        <w:rPr>
          <w:bCs/>
        </w:rPr>
        <w:t xml:space="preserve"> </w:t>
      </w:r>
      <w:r w:rsidR="00D529F4" w:rsidRPr="00B67CA0">
        <w:rPr>
          <w:bCs/>
        </w:rPr>
        <w:t xml:space="preserve">The </w:t>
      </w:r>
      <w:r w:rsidR="00D529F4" w:rsidRPr="00225F55">
        <w:rPr>
          <w:bCs/>
        </w:rPr>
        <w:t>Tables</w:t>
      </w:r>
      <w:r w:rsidR="00D529F4" w:rsidRPr="009A213A" w:rsidDel="00BA60A5">
        <w:t xml:space="preserve"> </w:t>
      </w:r>
      <w:r w:rsidR="00D529F4" w:rsidRPr="009A213A">
        <w:t>are designed to increase transparency by compiling the information on costs available in States of origin and receiving States</w:t>
      </w:r>
      <w:r w:rsidR="0094085F">
        <w:t>, as well as contributions</w:t>
      </w:r>
      <w:r w:rsidR="00D529F4" w:rsidRPr="009A213A">
        <w:t>. The Tables do not aim to provide a definite “total cost” for an intercountry adoption</w:t>
      </w:r>
      <w:r w:rsidR="00D529F4" w:rsidRPr="004574FA">
        <w:t xml:space="preserve">, but </w:t>
      </w:r>
      <w:r w:rsidR="00525AC3" w:rsidRPr="004574FA">
        <w:t xml:space="preserve">rather </w:t>
      </w:r>
      <w:r w:rsidR="00D529F4" w:rsidRPr="004574FA">
        <w:t>to offer information about the average</w:t>
      </w:r>
      <w:r w:rsidR="00401A01" w:rsidRPr="004574FA">
        <w:t xml:space="preserve"> cost</w:t>
      </w:r>
      <w:r w:rsidR="00D529F4" w:rsidRPr="004574FA">
        <w:t>, or a range of costs</w:t>
      </w:r>
      <w:r w:rsidR="00225F55">
        <w:t>, and an overview of the contributions</w:t>
      </w:r>
      <w:r w:rsidR="00D529F4" w:rsidRPr="009A213A">
        <w:t>. Once completed and published, the Tables offer a reference point for PAPs and other actors and enable them to identify if the costs they encounter are within the range provided in the Table</w:t>
      </w:r>
      <w:r w:rsidR="00A862D3" w:rsidRPr="009A213A">
        <w:t>s</w:t>
      </w:r>
      <w:r w:rsidR="00D529F4" w:rsidRPr="009A213A">
        <w:t xml:space="preserve">. </w:t>
      </w:r>
      <w:r w:rsidR="00E51B17">
        <w:t>“</w:t>
      </w:r>
      <w:r w:rsidR="00D529F4" w:rsidRPr="009A213A">
        <w:t>Central Authorities, in cooperation with relevant competent authorities and bodies</w:t>
      </w:r>
      <w:r w:rsidR="00466CE9">
        <w:t>,</w:t>
      </w:r>
      <w:r w:rsidR="00D529F4" w:rsidRPr="009A213A">
        <w:t xml:space="preserve"> </w:t>
      </w:r>
      <w:r w:rsidR="001332A2">
        <w:t>[</w:t>
      </w:r>
      <w:r w:rsidR="00D529F4" w:rsidRPr="009A213A">
        <w:t>should</w:t>
      </w:r>
      <w:r w:rsidR="001332A2">
        <w:t>]</w:t>
      </w:r>
      <w:r w:rsidR="00D529F4" w:rsidRPr="009A213A">
        <w:t xml:space="preserve"> complete and </w:t>
      </w:r>
      <w:r w:rsidR="00466CE9" w:rsidRPr="009A213A">
        <w:t xml:space="preserve">update </w:t>
      </w:r>
      <w:r w:rsidR="00D529F4" w:rsidRPr="009A213A">
        <w:t>regularly</w:t>
      </w:r>
      <w:r w:rsidR="00525AC3" w:rsidRPr="009A213A">
        <w:t xml:space="preserve"> </w:t>
      </w:r>
      <w:r w:rsidR="00D529F4" w:rsidRPr="009A213A">
        <w:t>the</w:t>
      </w:r>
      <w:r w:rsidR="00E51B17" w:rsidRPr="009A213A" w:rsidDel="003A08D0">
        <w:t xml:space="preserve"> </w:t>
      </w:r>
      <w:r w:rsidR="003A08D0" w:rsidRPr="00225F55">
        <w:t xml:space="preserve">[…] </w:t>
      </w:r>
      <w:r w:rsidR="00D529F4" w:rsidRPr="00225F55">
        <w:t xml:space="preserve">Tables </w:t>
      </w:r>
      <w:r w:rsidR="00466CE9" w:rsidRPr="00225F55">
        <w:t xml:space="preserve">on </w:t>
      </w:r>
      <w:r w:rsidR="008C3A40" w:rsidRPr="00225F55">
        <w:t xml:space="preserve">the </w:t>
      </w:r>
      <w:r w:rsidR="00466CE9" w:rsidRPr="00225F55">
        <w:t>Financial Aspects</w:t>
      </w:r>
      <w:r w:rsidR="00466CE9" w:rsidRPr="00137653">
        <w:t xml:space="preserve"> </w:t>
      </w:r>
      <w:r w:rsidR="003A08D0" w:rsidRPr="00137653">
        <w:t>[…]</w:t>
      </w:r>
      <w:r w:rsidR="00137653" w:rsidRPr="00137653">
        <w:t xml:space="preserve"> [original emphasis removed]</w:t>
      </w:r>
      <w:r w:rsidR="00E51B17">
        <w:t>”</w:t>
      </w:r>
      <w:r w:rsidR="00D529F4" w:rsidRPr="009A213A">
        <w:t xml:space="preserve"> (</w:t>
      </w:r>
      <w:r w:rsidR="00F34EFD">
        <w:rPr>
          <w:color w:val="00B050"/>
        </w:rPr>
        <w:t xml:space="preserve">FS3 box </w:t>
      </w:r>
      <w:r w:rsidR="00D529F4" w:rsidRPr="00A13C69">
        <w:rPr>
          <w:color w:val="00B050"/>
        </w:rPr>
        <w:t>2</w:t>
      </w:r>
      <w:r w:rsidR="00713AF9">
        <w:rPr>
          <w:color w:val="00B050"/>
        </w:rPr>
        <w:t>2</w:t>
      </w:r>
      <w:r w:rsidR="00FB79A4" w:rsidRPr="00A13C69">
        <w:rPr>
          <w:color w:val="00B050"/>
        </w:rPr>
        <w:t>.2</w:t>
      </w:r>
      <w:r w:rsidR="00D529F4" w:rsidRPr="009A213A">
        <w:t>).</w:t>
      </w:r>
      <w:bookmarkEnd w:id="117"/>
    </w:p>
    <w:p w14:paraId="0788AE25" w14:textId="0A9BA672" w:rsidR="003D1A5A" w:rsidRPr="009A213A" w:rsidRDefault="003D1A5A" w:rsidP="003D1A5A">
      <w:pPr>
        <w:pStyle w:val="Blueboxtitle"/>
        <w:spacing w:after="0" w:line="240" w:lineRule="auto"/>
        <w:outlineLvl w:val="2"/>
      </w:pPr>
      <w:bookmarkStart w:id="118" w:name="_Toc236067923"/>
      <w:r w:rsidRPr="009A213A">
        <w:t xml:space="preserve">Box </w:t>
      </w:r>
      <w:r w:rsidR="00561835">
        <w:t>5</w:t>
      </w:r>
      <w:r w:rsidRPr="009A213A">
        <w:t xml:space="preserve">: Gathering </w:t>
      </w:r>
      <w:r w:rsidR="00C53D51">
        <w:t xml:space="preserve">of </w:t>
      </w:r>
      <w:r w:rsidRPr="009A213A">
        <w:t>data</w:t>
      </w:r>
      <w:r w:rsidR="001D0754">
        <w:t xml:space="preserve"> and Tables on </w:t>
      </w:r>
      <w:r w:rsidR="000C30F5">
        <w:t>the Financial Aspects</w:t>
      </w:r>
      <w:bookmarkEnd w:id="118"/>
    </w:p>
    <w:p w14:paraId="218D74B2" w14:textId="77777777" w:rsidR="003D1A5A" w:rsidRPr="009A213A" w:rsidRDefault="003D1A5A" w:rsidP="003D1A5A">
      <w:pPr>
        <w:pStyle w:val="Blueboxtitle"/>
        <w:rPr>
          <w:b w:val="0"/>
          <w:bCs w:val="0"/>
        </w:rPr>
      </w:pPr>
      <w:r w:rsidRPr="009A213A">
        <w:rPr>
          <w:b w:val="0"/>
          <w:bCs w:val="0"/>
        </w:rPr>
        <w:t xml:space="preserve">Some examples of practices implemented by States </w:t>
      </w:r>
    </w:p>
    <w:p w14:paraId="6B4D2E8F" w14:textId="20F918F4" w:rsidR="002E1862" w:rsidRPr="00A323AB" w:rsidRDefault="001163D1" w:rsidP="00017C48">
      <w:pPr>
        <w:pStyle w:val="Bluebox"/>
        <w:rPr>
          <w:szCs w:val="16"/>
        </w:rPr>
      </w:pPr>
      <w:r w:rsidRPr="00A323AB">
        <w:rPr>
          <w:szCs w:val="16"/>
        </w:rPr>
        <w:t>Over 50</w:t>
      </w:r>
      <w:r w:rsidR="0066016E" w:rsidRPr="00A323AB">
        <w:rPr>
          <w:szCs w:val="16"/>
        </w:rPr>
        <w:t xml:space="preserve"> States have </w:t>
      </w:r>
      <w:r w:rsidR="00EA0ED0" w:rsidRPr="00A323AB">
        <w:rPr>
          <w:szCs w:val="16"/>
        </w:rPr>
        <w:t xml:space="preserve">completed and </w:t>
      </w:r>
      <w:r w:rsidR="0066016E" w:rsidRPr="00A323AB">
        <w:rPr>
          <w:szCs w:val="16"/>
        </w:rPr>
        <w:t xml:space="preserve">published </w:t>
      </w:r>
      <w:r w:rsidR="00EC4F65" w:rsidRPr="00A323AB">
        <w:rPr>
          <w:szCs w:val="16"/>
        </w:rPr>
        <w:t>the</w:t>
      </w:r>
      <w:r w:rsidR="00EA0ED0" w:rsidRPr="00A323AB">
        <w:rPr>
          <w:szCs w:val="16"/>
        </w:rPr>
        <w:t>ir</w:t>
      </w:r>
      <w:r w:rsidR="00EC4F65" w:rsidRPr="00A323AB">
        <w:rPr>
          <w:szCs w:val="16"/>
        </w:rPr>
        <w:t xml:space="preserve"> Tables on </w:t>
      </w:r>
      <w:r w:rsidR="000446C9">
        <w:rPr>
          <w:szCs w:val="16"/>
        </w:rPr>
        <w:t>the Financial Aspects</w:t>
      </w:r>
      <w:r w:rsidR="000446C9" w:rsidRPr="00A323AB">
        <w:rPr>
          <w:szCs w:val="16"/>
        </w:rPr>
        <w:t xml:space="preserve"> </w:t>
      </w:r>
      <w:r w:rsidR="00DE03EE" w:rsidRPr="00A323AB">
        <w:rPr>
          <w:szCs w:val="16"/>
        </w:rPr>
        <w:t>on the HCCH website.</w:t>
      </w:r>
      <w:r w:rsidR="00D12713" w:rsidRPr="00A323AB">
        <w:rPr>
          <w:rStyle w:val="FootnoteReference"/>
          <w:szCs w:val="16"/>
        </w:rPr>
        <w:footnoteReference w:id="185"/>
      </w:r>
      <w:r w:rsidR="00EC4F65" w:rsidRPr="00A323AB">
        <w:rPr>
          <w:szCs w:val="16"/>
        </w:rPr>
        <w:t xml:space="preserve"> </w:t>
      </w:r>
    </w:p>
    <w:p w14:paraId="066D3B45" w14:textId="68A355C1" w:rsidR="00CB7B6C" w:rsidRPr="00AB56B1" w:rsidRDefault="00CB7B6C" w:rsidP="0093545E">
      <w:pPr>
        <w:pStyle w:val="Bluebox"/>
      </w:pPr>
      <w:r w:rsidRPr="00AB56B1">
        <w:t>In Australia</w:t>
      </w:r>
      <w:r w:rsidR="005A3E1B">
        <w:t xml:space="preserve"> (New South Wales)</w:t>
      </w:r>
      <w:r w:rsidRPr="00AB56B1">
        <w:t>,</w:t>
      </w:r>
      <w:r w:rsidR="005A3E1B">
        <w:t xml:space="preserve"> </w:t>
      </w:r>
      <w:r w:rsidR="00D61540">
        <w:t>the Central Authority (</w:t>
      </w:r>
      <w:r w:rsidR="0093545E" w:rsidRPr="0093545E">
        <w:rPr>
          <w:szCs w:val="16"/>
        </w:rPr>
        <w:t>Department of Communities and Justice</w:t>
      </w:r>
      <w:r w:rsidR="0093545E">
        <w:rPr>
          <w:szCs w:val="16"/>
        </w:rPr>
        <w:t>)</w:t>
      </w:r>
      <w:r w:rsidR="00F57B96">
        <w:rPr>
          <w:szCs w:val="16"/>
        </w:rPr>
        <w:t xml:space="preserve"> publishes a </w:t>
      </w:r>
      <w:r w:rsidR="002D122D">
        <w:rPr>
          <w:szCs w:val="16"/>
        </w:rPr>
        <w:t xml:space="preserve">fact sheet on </w:t>
      </w:r>
      <w:r w:rsidR="00826956">
        <w:rPr>
          <w:szCs w:val="16"/>
        </w:rPr>
        <w:t xml:space="preserve">costs </w:t>
      </w:r>
      <w:r w:rsidR="0026382B">
        <w:rPr>
          <w:szCs w:val="16"/>
        </w:rPr>
        <w:t xml:space="preserve">for intercountry adoption, while </w:t>
      </w:r>
      <w:r w:rsidR="009A2D0F">
        <w:rPr>
          <w:szCs w:val="16"/>
        </w:rPr>
        <w:t>the governmental information website</w:t>
      </w:r>
      <w:r w:rsidRPr="00AB56B1">
        <w:t xml:space="preserve"> </w:t>
      </w:r>
      <w:r w:rsidR="00C603D0">
        <w:t xml:space="preserve">(Intercountry </w:t>
      </w:r>
      <w:r w:rsidR="00C603D0">
        <w:lastRenderedPageBreak/>
        <w:t xml:space="preserve">Adoption Australia) </w:t>
      </w:r>
      <w:r w:rsidRPr="00CB7B6C">
        <w:t>publishes</w:t>
      </w:r>
      <w:r w:rsidR="006305D2">
        <w:t xml:space="preserve"> fees charged by States of origin which it partners with</w:t>
      </w:r>
      <w:r w:rsidR="0037258A">
        <w:t xml:space="preserve">, </w:t>
      </w:r>
      <w:r w:rsidR="0037258A" w:rsidRPr="00841A1F">
        <w:rPr>
          <w:szCs w:val="16"/>
        </w:rPr>
        <w:t xml:space="preserve">based on the most </w:t>
      </w:r>
      <w:r w:rsidR="0037258A" w:rsidRPr="00987294">
        <w:rPr>
          <w:szCs w:val="16"/>
        </w:rPr>
        <w:t>up-to-date</w:t>
      </w:r>
      <w:r w:rsidR="0037258A" w:rsidRPr="00841A1F">
        <w:rPr>
          <w:szCs w:val="16"/>
        </w:rPr>
        <w:t xml:space="preserve"> information available to </w:t>
      </w:r>
      <w:r w:rsidR="0037258A">
        <w:rPr>
          <w:szCs w:val="16"/>
        </w:rPr>
        <w:t>them</w:t>
      </w:r>
      <w:r w:rsidR="006305D2">
        <w:t>.</w:t>
      </w:r>
      <w:r w:rsidR="00473AAF" w:rsidRPr="00A323AB">
        <w:rPr>
          <w:rStyle w:val="FootnoteReference"/>
          <w:szCs w:val="16"/>
        </w:rPr>
        <w:footnoteReference w:id="186"/>
      </w:r>
    </w:p>
    <w:p w14:paraId="5C60E1D1" w14:textId="76F80DDD" w:rsidR="002F2166" w:rsidRPr="00A323AB" w:rsidRDefault="00040F25" w:rsidP="00017C48">
      <w:pPr>
        <w:pStyle w:val="Bluebox"/>
        <w:rPr>
          <w:szCs w:val="16"/>
        </w:rPr>
      </w:pPr>
      <w:r w:rsidRPr="00432434">
        <w:t xml:space="preserve">In Bulgaria, </w:t>
      </w:r>
      <w:r>
        <w:t>Bulgarian AABs</w:t>
      </w:r>
      <w:r w:rsidRPr="00432434">
        <w:t xml:space="preserve"> </w:t>
      </w:r>
      <w:r w:rsidR="003D7DF2">
        <w:t>have to</w:t>
      </w:r>
      <w:r w:rsidRPr="00432434">
        <w:t xml:space="preserve"> publish the</w:t>
      </w:r>
      <w:r>
        <w:t xml:space="preserve"> </w:t>
      </w:r>
      <w:r w:rsidRPr="00432434">
        <w:t>Table</w:t>
      </w:r>
      <w:r w:rsidR="00F80FB9">
        <w:t>s</w:t>
      </w:r>
      <w:r w:rsidRPr="00432434">
        <w:t xml:space="preserve"> on </w:t>
      </w:r>
      <w:r w:rsidR="000446C9">
        <w:t xml:space="preserve">the Financial Aspects </w:t>
      </w:r>
      <w:r w:rsidR="006D199C">
        <w:t>on their websites.</w:t>
      </w:r>
      <w:r w:rsidR="006D199C" w:rsidRPr="006D199C">
        <w:t xml:space="preserve"> </w:t>
      </w:r>
      <w:r w:rsidR="006D199C" w:rsidRPr="006D199C">
        <w:rPr>
          <w:szCs w:val="16"/>
        </w:rPr>
        <w:t>The Ministry of Justice monitors the fulfilment of this obligation</w:t>
      </w:r>
      <w:r w:rsidR="006D199C">
        <w:rPr>
          <w:szCs w:val="16"/>
        </w:rPr>
        <w:t>.</w:t>
      </w:r>
      <w:r w:rsidRPr="009A213A">
        <w:rPr>
          <w:rStyle w:val="FootnoteReference"/>
          <w:szCs w:val="16"/>
        </w:rPr>
        <w:footnoteReference w:id="187"/>
      </w:r>
    </w:p>
    <w:p w14:paraId="2368E96D" w14:textId="2CBC3E5B" w:rsidR="00040490" w:rsidRPr="00A323AB" w:rsidRDefault="00040490" w:rsidP="00214403">
      <w:pPr>
        <w:pStyle w:val="Bluebox"/>
        <w:rPr>
          <w:szCs w:val="16"/>
        </w:rPr>
      </w:pPr>
      <w:r w:rsidRPr="00A323AB">
        <w:rPr>
          <w:szCs w:val="16"/>
        </w:rPr>
        <w:t>In Spain</w:t>
      </w:r>
      <w:r w:rsidR="004A0B46">
        <w:rPr>
          <w:szCs w:val="16"/>
        </w:rPr>
        <w:t>,</w:t>
      </w:r>
      <w:r w:rsidRPr="00A323AB">
        <w:rPr>
          <w:szCs w:val="16"/>
        </w:rPr>
        <w:t xml:space="preserve"> the Table</w:t>
      </w:r>
      <w:r w:rsidR="00AC2331">
        <w:rPr>
          <w:szCs w:val="16"/>
        </w:rPr>
        <w:t>s</w:t>
      </w:r>
      <w:r w:rsidRPr="00A323AB">
        <w:rPr>
          <w:szCs w:val="16"/>
        </w:rPr>
        <w:t xml:space="preserve"> on </w:t>
      </w:r>
      <w:r w:rsidR="00E945AF">
        <w:rPr>
          <w:szCs w:val="16"/>
        </w:rPr>
        <w:t>the Financial Aspects</w:t>
      </w:r>
      <w:r w:rsidR="00E945AF" w:rsidRPr="00A323AB">
        <w:rPr>
          <w:szCs w:val="16"/>
        </w:rPr>
        <w:t xml:space="preserve"> </w:t>
      </w:r>
      <w:r w:rsidR="00552DE7">
        <w:rPr>
          <w:szCs w:val="16"/>
        </w:rPr>
        <w:t>are</w:t>
      </w:r>
      <w:r w:rsidRPr="00A323AB">
        <w:rPr>
          <w:szCs w:val="16"/>
        </w:rPr>
        <w:t xml:space="preserve"> included in the National Public Register of </w:t>
      </w:r>
      <w:r w:rsidR="00112600">
        <w:rPr>
          <w:szCs w:val="16"/>
        </w:rPr>
        <w:t>AAB</w:t>
      </w:r>
      <w:r w:rsidRPr="00A323AB">
        <w:rPr>
          <w:szCs w:val="16"/>
        </w:rPr>
        <w:t>.</w:t>
      </w:r>
      <w:r w:rsidRPr="00A323AB">
        <w:rPr>
          <w:rStyle w:val="FootnoteReference"/>
          <w:szCs w:val="16"/>
        </w:rPr>
        <w:footnoteReference w:id="188"/>
      </w:r>
      <w:r w:rsidR="00F83E77">
        <w:rPr>
          <w:szCs w:val="16"/>
        </w:rPr>
        <w:t xml:space="preserve"> Also, </w:t>
      </w:r>
      <w:r w:rsidR="002E5E72">
        <w:rPr>
          <w:szCs w:val="16"/>
        </w:rPr>
        <w:t xml:space="preserve">in </w:t>
      </w:r>
      <w:r w:rsidR="00226DFA" w:rsidRPr="00226DFA">
        <w:rPr>
          <w:szCs w:val="16"/>
        </w:rPr>
        <w:t xml:space="preserve">the Community of Madrid </w:t>
      </w:r>
      <w:r w:rsidR="002E5E72">
        <w:rPr>
          <w:szCs w:val="16"/>
        </w:rPr>
        <w:t xml:space="preserve">specifically, </w:t>
      </w:r>
      <w:r w:rsidR="00F85673">
        <w:rPr>
          <w:szCs w:val="16"/>
        </w:rPr>
        <w:t xml:space="preserve">AABs are </w:t>
      </w:r>
      <w:r w:rsidR="00226DFA" w:rsidRPr="00226DFA">
        <w:rPr>
          <w:szCs w:val="16"/>
        </w:rPr>
        <w:t>subject to an annual audi</w:t>
      </w:r>
      <w:r w:rsidR="00F85673">
        <w:rPr>
          <w:szCs w:val="16"/>
        </w:rPr>
        <w:t>t: T</w:t>
      </w:r>
      <w:r w:rsidR="00226DFA" w:rsidRPr="00226DFA">
        <w:rPr>
          <w:szCs w:val="16"/>
        </w:rPr>
        <w:t xml:space="preserve">hey are obliged to keep a single file for all the files processed by the </w:t>
      </w:r>
      <w:r w:rsidR="003C582E">
        <w:rPr>
          <w:szCs w:val="16"/>
        </w:rPr>
        <w:t>AAB</w:t>
      </w:r>
      <w:r w:rsidR="00226DFA" w:rsidRPr="00226DFA">
        <w:rPr>
          <w:szCs w:val="16"/>
        </w:rPr>
        <w:t xml:space="preserve">, in which the following </w:t>
      </w:r>
      <w:r w:rsidR="00F05109">
        <w:rPr>
          <w:szCs w:val="16"/>
        </w:rPr>
        <w:t>is</w:t>
      </w:r>
      <w:r w:rsidR="00226DFA" w:rsidRPr="00226DFA">
        <w:rPr>
          <w:szCs w:val="16"/>
        </w:rPr>
        <w:t xml:space="preserve"> kept in individual folders for each file: the contract signed with the </w:t>
      </w:r>
      <w:r w:rsidR="00974A22">
        <w:rPr>
          <w:szCs w:val="16"/>
        </w:rPr>
        <w:t>PAPs</w:t>
      </w:r>
      <w:r w:rsidR="00226DFA" w:rsidRPr="00226DFA">
        <w:rPr>
          <w:szCs w:val="16"/>
        </w:rPr>
        <w:t>, the documents proving the sending and submission of the</w:t>
      </w:r>
      <w:r w:rsidR="00BC4A18">
        <w:rPr>
          <w:szCs w:val="16"/>
        </w:rPr>
        <w:t xml:space="preserve"> </w:t>
      </w:r>
      <w:proofErr w:type="spellStart"/>
      <w:r w:rsidR="00BC4A18">
        <w:rPr>
          <w:szCs w:val="16"/>
        </w:rPr>
        <w:t>PAPs’</w:t>
      </w:r>
      <w:proofErr w:type="spellEnd"/>
      <w:r w:rsidR="00226DFA" w:rsidRPr="00226DFA">
        <w:rPr>
          <w:szCs w:val="16"/>
        </w:rPr>
        <w:t xml:space="preserve"> application to the corresponding </w:t>
      </w:r>
      <w:r w:rsidR="00BC4A18">
        <w:rPr>
          <w:szCs w:val="16"/>
        </w:rPr>
        <w:t>AAB</w:t>
      </w:r>
      <w:r w:rsidR="00502011">
        <w:rPr>
          <w:szCs w:val="16"/>
        </w:rPr>
        <w:t xml:space="preserve"> </w:t>
      </w:r>
      <w:r w:rsidR="001A0ABB">
        <w:rPr>
          <w:szCs w:val="16"/>
        </w:rPr>
        <w:t xml:space="preserve">representative </w:t>
      </w:r>
      <w:r w:rsidR="00226DFA" w:rsidRPr="00226DFA">
        <w:rPr>
          <w:szCs w:val="16"/>
        </w:rPr>
        <w:t xml:space="preserve">in the </w:t>
      </w:r>
      <w:r w:rsidR="00BC4A18">
        <w:rPr>
          <w:szCs w:val="16"/>
        </w:rPr>
        <w:t xml:space="preserve">State </w:t>
      </w:r>
      <w:r w:rsidR="00226DFA" w:rsidRPr="00226DFA">
        <w:rPr>
          <w:szCs w:val="16"/>
        </w:rPr>
        <w:t xml:space="preserve">of origin, the matching proposal and acceptance documents and any written information transmitted to the </w:t>
      </w:r>
      <w:r w:rsidR="001652F5">
        <w:rPr>
          <w:szCs w:val="16"/>
        </w:rPr>
        <w:t>PAPs</w:t>
      </w:r>
      <w:r w:rsidR="00226DFA" w:rsidRPr="00226DFA">
        <w:rPr>
          <w:szCs w:val="16"/>
        </w:rPr>
        <w:t xml:space="preserve">. Invoices for external services attributable to the </w:t>
      </w:r>
      <w:r w:rsidR="002614E6">
        <w:rPr>
          <w:szCs w:val="16"/>
        </w:rPr>
        <w:t>PAPs</w:t>
      </w:r>
      <w:r w:rsidR="00226DFA" w:rsidRPr="00226DFA">
        <w:rPr>
          <w:szCs w:val="16"/>
        </w:rPr>
        <w:t xml:space="preserve"> </w:t>
      </w:r>
      <w:r w:rsidR="002051EF">
        <w:rPr>
          <w:szCs w:val="16"/>
        </w:rPr>
        <w:t>must</w:t>
      </w:r>
      <w:r w:rsidR="00226DFA" w:rsidRPr="00226DFA">
        <w:rPr>
          <w:szCs w:val="16"/>
        </w:rPr>
        <w:t xml:space="preserve"> also be included, as well as justifications for payments and transfers made due to the processing of their file.</w:t>
      </w:r>
      <w:r w:rsidR="003D5CA8">
        <w:rPr>
          <w:rStyle w:val="FootnoteReference"/>
          <w:szCs w:val="16"/>
        </w:rPr>
        <w:footnoteReference w:id="189"/>
      </w:r>
    </w:p>
    <w:p w14:paraId="768A87BC" w14:textId="017A4D95" w:rsidR="007F5FE3" w:rsidRPr="00A323AB" w:rsidRDefault="0074179A" w:rsidP="00214403">
      <w:pPr>
        <w:pStyle w:val="Bluebox"/>
        <w:rPr>
          <w:szCs w:val="16"/>
        </w:rPr>
      </w:pPr>
      <w:r w:rsidRPr="009A213A">
        <w:rPr>
          <w:szCs w:val="16"/>
        </w:rPr>
        <w:t xml:space="preserve">In </w:t>
      </w:r>
      <w:r>
        <w:rPr>
          <w:szCs w:val="16"/>
        </w:rPr>
        <w:t>Switzerland</w:t>
      </w:r>
      <w:r w:rsidRPr="009A213A">
        <w:rPr>
          <w:szCs w:val="16"/>
        </w:rPr>
        <w:t>, the Federal Central Authority requires a detailed table o</w:t>
      </w:r>
      <w:r w:rsidR="00734E09">
        <w:rPr>
          <w:szCs w:val="16"/>
        </w:rPr>
        <w:t>n</w:t>
      </w:r>
      <w:r w:rsidRPr="009A213A">
        <w:rPr>
          <w:szCs w:val="16"/>
        </w:rPr>
        <w:t xml:space="preserve"> costs to be filled out by each AAB for their accreditation or re-accreditation.</w:t>
      </w:r>
      <w:r w:rsidRPr="009A213A">
        <w:rPr>
          <w:rStyle w:val="FootnoteReference"/>
          <w:szCs w:val="16"/>
        </w:rPr>
        <w:footnoteReference w:id="190"/>
      </w:r>
    </w:p>
    <w:p w14:paraId="44F6EDD3" w14:textId="6A0F9AAB" w:rsidR="00D529F4" w:rsidRPr="009A213A" w:rsidRDefault="00D529F4" w:rsidP="004047D5">
      <w:pPr>
        <w:pStyle w:val="Heading4"/>
      </w:pPr>
      <w:bookmarkStart w:id="119" w:name="_Ref211256033"/>
      <w:r w:rsidRPr="009A213A">
        <w:t>Provid</w:t>
      </w:r>
      <w:r w:rsidR="00E528D7">
        <w:t>ing</w:t>
      </w:r>
      <w:r w:rsidRPr="009A213A">
        <w:t xml:space="preserve"> accurate and up-to-date information</w:t>
      </w:r>
      <w:bookmarkEnd w:id="119"/>
    </w:p>
    <w:p w14:paraId="500E9264" w14:textId="6595FBE1" w:rsidR="00D529F4" w:rsidRPr="009A213A" w:rsidRDefault="00D529F4" w:rsidP="00D529F4">
      <w:pPr>
        <w:pStyle w:val="PBParagraph"/>
      </w:pPr>
      <w:bookmarkStart w:id="120" w:name="_Ref210988132"/>
      <w:r w:rsidRPr="009A213A">
        <w:rPr>
          <w:b/>
        </w:rPr>
        <w:t>Central Authorities</w:t>
      </w:r>
      <w:r w:rsidRPr="009A213A">
        <w:t xml:space="preserve"> should </w:t>
      </w:r>
      <w:r w:rsidRPr="009A213A">
        <w:rPr>
          <w:b/>
        </w:rPr>
        <w:t>disclose details of the costs</w:t>
      </w:r>
      <w:r w:rsidRPr="009A213A">
        <w:t xml:space="preserve"> associated with their adoption services and, if applicable, the </w:t>
      </w:r>
      <w:r w:rsidRPr="00491B5C">
        <w:rPr>
          <w:b/>
        </w:rPr>
        <w:t>contribution</w:t>
      </w:r>
      <w:r w:rsidRPr="009A213A">
        <w:t xml:space="preserve"> that they require.</w:t>
      </w:r>
      <w:bookmarkEnd w:id="120"/>
      <w:r w:rsidRPr="009A213A">
        <w:t xml:space="preserve"> </w:t>
      </w:r>
    </w:p>
    <w:p w14:paraId="228DAECD" w14:textId="55737F93" w:rsidR="003D1A5A" w:rsidRPr="009A213A" w:rsidRDefault="003D1A5A" w:rsidP="003D1A5A">
      <w:pPr>
        <w:pStyle w:val="Blueboxtitle"/>
        <w:spacing w:after="0" w:line="240" w:lineRule="auto"/>
        <w:outlineLvl w:val="2"/>
      </w:pPr>
      <w:bookmarkStart w:id="121" w:name="_Toc236067924"/>
      <w:r w:rsidRPr="009A213A">
        <w:t xml:space="preserve">Box </w:t>
      </w:r>
      <w:r w:rsidR="00561835">
        <w:t>6</w:t>
      </w:r>
      <w:r w:rsidRPr="009A213A">
        <w:t>: Information provided by autho</w:t>
      </w:r>
      <w:r w:rsidR="00604BC2" w:rsidRPr="009A213A">
        <w:t>rities</w:t>
      </w:r>
      <w:bookmarkEnd w:id="121"/>
    </w:p>
    <w:p w14:paraId="3077AC71" w14:textId="77777777" w:rsidR="003D1A5A" w:rsidRPr="009A213A" w:rsidRDefault="003D1A5A" w:rsidP="003D1A5A">
      <w:pPr>
        <w:pStyle w:val="Blueboxtitle"/>
        <w:rPr>
          <w:b w:val="0"/>
          <w:bCs w:val="0"/>
        </w:rPr>
      </w:pPr>
      <w:r w:rsidRPr="009A213A">
        <w:rPr>
          <w:b w:val="0"/>
          <w:bCs w:val="0"/>
        </w:rPr>
        <w:t xml:space="preserve">Some examples of practices implemented by States </w:t>
      </w:r>
    </w:p>
    <w:p w14:paraId="56086018" w14:textId="37A75068" w:rsidR="00D150C8" w:rsidRPr="005B57E9" w:rsidRDefault="00CA69A9" w:rsidP="00017C48">
      <w:pPr>
        <w:pStyle w:val="Bluebox"/>
        <w:rPr>
          <w:szCs w:val="16"/>
          <w:lang w:val="en-US"/>
        </w:rPr>
      </w:pPr>
      <w:r w:rsidRPr="00A323AB">
        <w:rPr>
          <w:szCs w:val="16"/>
        </w:rPr>
        <w:t xml:space="preserve">In Belgium, the costs related to the adoption process are clearly outlined </w:t>
      </w:r>
      <w:r w:rsidRPr="005B57E9">
        <w:rPr>
          <w:szCs w:val="16"/>
        </w:rPr>
        <w:t>by the competent authorities. All costs are transparently disclosed on the official adoption platforms.</w:t>
      </w:r>
      <w:r w:rsidRPr="005B57E9">
        <w:rPr>
          <w:rStyle w:val="FootnoteReference"/>
          <w:szCs w:val="16"/>
        </w:rPr>
        <w:footnoteReference w:id="191"/>
      </w:r>
      <w:r w:rsidR="00F21B8B" w:rsidRPr="005B57E9">
        <w:rPr>
          <w:szCs w:val="16"/>
        </w:rPr>
        <w:t xml:space="preserve"> </w:t>
      </w:r>
    </w:p>
    <w:p w14:paraId="670CE0FE" w14:textId="68AAE881" w:rsidR="00D529F4" w:rsidRPr="005B57E9" w:rsidRDefault="007C359F" w:rsidP="00017C48">
      <w:pPr>
        <w:pStyle w:val="Bluebox"/>
        <w:rPr>
          <w:szCs w:val="16"/>
        </w:rPr>
      </w:pPr>
      <w:r w:rsidRPr="005B57E9">
        <w:rPr>
          <w:szCs w:val="16"/>
        </w:rPr>
        <w:t xml:space="preserve">In </w:t>
      </w:r>
      <w:r w:rsidR="00D529F4" w:rsidRPr="005B57E9">
        <w:rPr>
          <w:szCs w:val="16"/>
        </w:rPr>
        <w:t>Burkina Faso</w:t>
      </w:r>
      <w:r w:rsidRPr="005B57E9">
        <w:rPr>
          <w:szCs w:val="16"/>
        </w:rPr>
        <w:t>, the Central Authority</w:t>
      </w:r>
      <w:r w:rsidR="00D529F4" w:rsidRPr="005B57E9">
        <w:rPr>
          <w:szCs w:val="16"/>
        </w:rPr>
        <w:t xml:space="preserve"> </w:t>
      </w:r>
      <w:r w:rsidR="006A68F2" w:rsidRPr="005B57E9">
        <w:rPr>
          <w:szCs w:val="16"/>
        </w:rPr>
        <w:t xml:space="preserve">issued </w:t>
      </w:r>
      <w:r w:rsidR="00C9430E" w:rsidRPr="005B57E9">
        <w:rPr>
          <w:szCs w:val="16"/>
        </w:rPr>
        <w:t>a Manual on the Adoptio</w:t>
      </w:r>
      <w:r w:rsidR="002D421F" w:rsidRPr="005B57E9">
        <w:rPr>
          <w:szCs w:val="16"/>
        </w:rPr>
        <w:t>n Procedure which includes the costs</w:t>
      </w:r>
      <w:r w:rsidR="00DA721D" w:rsidRPr="005B57E9">
        <w:rPr>
          <w:szCs w:val="16"/>
        </w:rPr>
        <w:t xml:space="preserve"> of an adoption</w:t>
      </w:r>
      <w:r w:rsidR="00D529F4" w:rsidRPr="005B57E9">
        <w:rPr>
          <w:szCs w:val="16"/>
        </w:rPr>
        <w:t>.</w:t>
      </w:r>
      <w:r w:rsidR="00D529F4" w:rsidRPr="005B57E9">
        <w:rPr>
          <w:rStyle w:val="FootnoteReference"/>
          <w:szCs w:val="16"/>
        </w:rPr>
        <w:footnoteReference w:id="192"/>
      </w:r>
    </w:p>
    <w:p w14:paraId="20D26A23" w14:textId="77777777" w:rsidR="00230D60" w:rsidRPr="005B57E9" w:rsidRDefault="00230D60" w:rsidP="00230D60">
      <w:pPr>
        <w:pStyle w:val="Bluebox"/>
        <w:rPr>
          <w:szCs w:val="16"/>
        </w:rPr>
      </w:pPr>
      <w:r w:rsidRPr="005B57E9">
        <w:rPr>
          <w:szCs w:val="16"/>
        </w:rPr>
        <w:t>In Cambodia, the Central Authority website specifies the fees that PAPs have to pay.</w:t>
      </w:r>
      <w:r w:rsidRPr="005B57E9">
        <w:rPr>
          <w:rStyle w:val="FootnoteReference"/>
          <w:szCs w:val="16"/>
        </w:rPr>
        <w:footnoteReference w:id="193"/>
      </w:r>
    </w:p>
    <w:p w14:paraId="74205187" w14:textId="1A101FE7" w:rsidR="00D529F4" w:rsidRPr="005B57E9" w:rsidRDefault="00D529F4" w:rsidP="00017C48">
      <w:pPr>
        <w:pStyle w:val="Bluebox"/>
        <w:rPr>
          <w:szCs w:val="16"/>
        </w:rPr>
      </w:pPr>
      <w:r w:rsidRPr="005B57E9">
        <w:rPr>
          <w:szCs w:val="16"/>
        </w:rPr>
        <w:t>In</w:t>
      </w:r>
      <w:r w:rsidRPr="005B57E9" w:rsidDel="00D529F4">
        <w:rPr>
          <w:szCs w:val="16"/>
        </w:rPr>
        <w:t xml:space="preserve"> Côte d’Ivoire</w:t>
      </w:r>
      <w:r w:rsidRPr="005B57E9">
        <w:rPr>
          <w:szCs w:val="16"/>
        </w:rPr>
        <w:t xml:space="preserve">, </w:t>
      </w:r>
      <w:r w:rsidR="00396616" w:rsidRPr="005B57E9">
        <w:rPr>
          <w:szCs w:val="16"/>
        </w:rPr>
        <w:t xml:space="preserve">a Decree determines </w:t>
      </w:r>
      <w:r w:rsidRPr="005B57E9">
        <w:rPr>
          <w:szCs w:val="16"/>
        </w:rPr>
        <w:t>the costs for intercountry adoption</w:t>
      </w:r>
      <w:r w:rsidR="0005704E" w:rsidRPr="005B57E9">
        <w:rPr>
          <w:szCs w:val="16"/>
        </w:rPr>
        <w:t>.</w:t>
      </w:r>
      <w:r w:rsidR="006E3FEB" w:rsidRPr="005B57E9">
        <w:rPr>
          <w:rStyle w:val="FootnoteReference"/>
          <w:szCs w:val="16"/>
        </w:rPr>
        <w:footnoteReference w:id="194"/>
      </w:r>
    </w:p>
    <w:p w14:paraId="5AB90740" w14:textId="77777777" w:rsidR="00230D60" w:rsidRPr="005B57E9" w:rsidRDefault="00230D60" w:rsidP="00230D60">
      <w:pPr>
        <w:pStyle w:val="Bluebox"/>
        <w:rPr>
          <w:szCs w:val="16"/>
        </w:rPr>
      </w:pPr>
      <w:r w:rsidRPr="005B57E9">
        <w:rPr>
          <w:szCs w:val="16"/>
        </w:rPr>
        <w:t>In France, the Central Authority website specifies the costs that PAPs must pay to the AAB per State of origin.</w:t>
      </w:r>
      <w:r w:rsidRPr="005B57E9">
        <w:rPr>
          <w:rStyle w:val="FootnoteReference"/>
          <w:szCs w:val="16"/>
        </w:rPr>
        <w:footnoteReference w:id="195"/>
      </w:r>
      <w:r w:rsidRPr="005B57E9">
        <w:rPr>
          <w:szCs w:val="16"/>
        </w:rPr>
        <w:t xml:space="preserve"> </w:t>
      </w:r>
    </w:p>
    <w:p w14:paraId="3E6949C4" w14:textId="5D59B182" w:rsidR="00230D60" w:rsidRPr="005B57E9" w:rsidRDefault="00230D60" w:rsidP="00230D60">
      <w:pPr>
        <w:pStyle w:val="Bluebox"/>
        <w:rPr>
          <w:szCs w:val="16"/>
        </w:rPr>
      </w:pPr>
      <w:r w:rsidRPr="005B57E9">
        <w:rPr>
          <w:szCs w:val="16"/>
        </w:rPr>
        <w:t>In Norway, Norwegian AABs publishes their costs on their websites.</w:t>
      </w:r>
      <w:r w:rsidRPr="005B57E9">
        <w:rPr>
          <w:rStyle w:val="FootnoteReference"/>
          <w:szCs w:val="16"/>
        </w:rPr>
        <w:footnoteReference w:id="196"/>
      </w:r>
    </w:p>
    <w:p w14:paraId="13E983D0" w14:textId="16B26E26" w:rsidR="00581C01" w:rsidRPr="005B57E9" w:rsidRDefault="00581C01" w:rsidP="00017C48">
      <w:pPr>
        <w:pStyle w:val="Bluebox"/>
        <w:rPr>
          <w:szCs w:val="16"/>
        </w:rPr>
      </w:pPr>
      <w:r w:rsidRPr="005B57E9">
        <w:rPr>
          <w:szCs w:val="16"/>
        </w:rPr>
        <w:t>In the Philippines, the amount of fees and charges is published on the website of the Central Authority</w:t>
      </w:r>
      <w:r w:rsidR="00017175" w:rsidRPr="005B57E9">
        <w:rPr>
          <w:szCs w:val="16"/>
        </w:rPr>
        <w:t>.</w:t>
      </w:r>
      <w:bookmarkStart w:id="122" w:name="_Ref203985327"/>
      <w:r w:rsidR="00E87461" w:rsidRPr="005B57E9">
        <w:rPr>
          <w:rStyle w:val="FootnoteReference"/>
          <w:szCs w:val="16"/>
        </w:rPr>
        <w:footnoteReference w:id="197"/>
      </w:r>
      <w:bookmarkEnd w:id="122"/>
    </w:p>
    <w:p w14:paraId="0EF4A0B8" w14:textId="2BF55E19" w:rsidR="00495256" w:rsidRPr="005B57E9" w:rsidRDefault="00495256" w:rsidP="00017C48">
      <w:pPr>
        <w:pStyle w:val="Bluebox"/>
        <w:rPr>
          <w:szCs w:val="16"/>
        </w:rPr>
      </w:pPr>
      <w:r w:rsidRPr="005B57E9">
        <w:rPr>
          <w:szCs w:val="16"/>
        </w:rPr>
        <w:t xml:space="preserve">In Senegal, </w:t>
      </w:r>
      <w:r w:rsidR="00A547A4" w:rsidRPr="005B57E9">
        <w:rPr>
          <w:szCs w:val="16"/>
        </w:rPr>
        <w:t>the Central Authority issued a Guide</w:t>
      </w:r>
      <w:r w:rsidR="001D5F25" w:rsidRPr="005B57E9">
        <w:rPr>
          <w:szCs w:val="16"/>
        </w:rPr>
        <w:t xml:space="preserve"> on Intercountry Adoption</w:t>
      </w:r>
      <w:r w:rsidR="006C720C" w:rsidRPr="005B57E9">
        <w:rPr>
          <w:szCs w:val="16"/>
        </w:rPr>
        <w:t xml:space="preserve"> which includes the costs of an adoption.</w:t>
      </w:r>
      <w:r w:rsidR="006C720C" w:rsidRPr="005B57E9">
        <w:rPr>
          <w:rStyle w:val="FootnoteReference"/>
          <w:szCs w:val="16"/>
        </w:rPr>
        <w:footnoteReference w:id="198"/>
      </w:r>
    </w:p>
    <w:p w14:paraId="2BD1368B" w14:textId="38321AFA" w:rsidR="00C63ED6" w:rsidRPr="00A323AB" w:rsidRDefault="00D529F4" w:rsidP="00017C48">
      <w:pPr>
        <w:pStyle w:val="Bluebox"/>
        <w:rPr>
          <w:szCs w:val="16"/>
        </w:rPr>
      </w:pPr>
      <w:r w:rsidRPr="005B57E9">
        <w:rPr>
          <w:szCs w:val="16"/>
        </w:rPr>
        <w:t>In Switzerland, the Federal Central Authority indicates the fixed fee charged for its services for each case and an additional fee that can be cha</w:t>
      </w:r>
      <w:r w:rsidRPr="00A323AB">
        <w:rPr>
          <w:szCs w:val="16"/>
        </w:rPr>
        <w:t>rged when the process is particularly long or requires further additional fees for the transmission of the file.</w:t>
      </w:r>
      <w:bookmarkStart w:id="123" w:name="_Ref190714826"/>
      <w:r w:rsidRPr="00A323AB">
        <w:rPr>
          <w:rStyle w:val="FootnoteReference"/>
          <w:szCs w:val="16"/>
        </w:rPr>
        <w:footnoteReference w:id="199"/>
      </w:r>
      <w:bookmarkEnd w:id="123"/>
    </w:p>
    <w:p w14:paraId="5BC419E4" w14:textId="2489BF04" w:rsidR="00D529F4" w:rsidRPr="009A213A" w:rsidRDefault="00D529F4" w:rsidP="00D529F4">
      <w:pPr>
        <w:pStyle w:val="PBParagraph"/>
      </w:pPr>
      <w:bookmarkStart w:id="124" w:name="_Ref210988133"/>
      <w:r w:rsidRPr="009A213A">
        <w:rPr>
          <w:b/>
        </w:rPr>
        <w:t>AABs</w:t>
      </w:r>
      <w:r w:rsidRPr="009A213A">
        <w:t xml:space="preserve"> should </w:t>
      </w:r>
      <w:r w:rsidRPr="009A213A">
        <w:rPr>
          <w:b/>
        </w:rPr>
        <w:t>disclose details</w:t>
      </w:r>
      <w:r w:rsidRPr="009A213A">
        <w:t xml:space="preserve"> of the</w:t>
      </w:r>
      <w:r w:rsidRPr="009A213A">
        <w:rPr>
          <w:b/>
        </w:rPr>
        <w:t xml:space="preserve"> costs </w:t>
      </w:r>
      <w:r w:rsidRPr="009A213A">
        <w:t>of adoption services and</w:t>
      </w:r>
      <w:r w:rsidRPr="009A213A">
        <w:rPr>
          <w:b/>
        </w:rPr>
        <w:t xml:space="preserve"> contributions</w:t>
      </w:r>
      <w:r w:rsidRPr="009A213A">
        <w:t xml:space="preserve"> for each of the States for which it is accredited and authorised</w:t>
      </w:r>
      <w:r w:rsidR="00636E5E" w:rsidRPr="009A213A">
        <w:t>.</w:t>
      </w:r>
      <w:r w:rsidRPr="009A213A">
        <w:t xml:space="preserve"> </w:t>
      </w:r>
      <w:r w:rsidR="00636E5E" w:rsidRPr="009A213A">
        <w:t xml:space="preserve">They can do so, </w:t>
      </w:r>
      <w:r w:rsidRPr="009A213A" w:rsidDel="00D529F4">
        <w:t>f</w:t>
      </w:r>
      <w:r w:rsidRPr="009A213A">
        <w:t>or example, on their website. Central Authorities of States of origin and receiving States should be informed of the costs. Central Authorities should also be in a position to inform any person of the costs charged by all AABs working in their territory. The Central Authority’s monitoring function in this context is critical. AABs should be required to report this financial information to the Central Authority regularly.</w:t>
      </w:r>
      <w:bookmarkEnd w:id="124"/>
      <w:r w:rsidRPr="009A213A">
        <w:t xml:space="preserve"> </w:t>
      </w:r>
      <w:r w:rsidR="00681F93" w:rsidRPr="00681F93">
        <w:t>If an AAB refers PAPs to other vendors for non-adoption services, it should disclose to the Central Authority and to PAPs any corporate, financial, or family relationships with such vendors.</w:t>
      </w:r>
    </w:p>
    <w:p w14:paraId="6B6478D9" w14:textId="435CDBE4" w:rsidR="00604BC2" w:rsidRPr="009A213A" w:rsidRDefault="00604BC2" w:rsidP="00604BC2">
      <w:pPr>
        <w:pStyle w:val="Blueboxtitle"/>
        <w:spacing w:after="0" w:line="240" w:lineRule="auto"/>
        <w:outlineLvl w:val="2"/>
      </w:pPr>
      <w:bookmarkStart w:id="125" w:name="_Toc236067925"/>
      <w:r w:rsidRPr="009A213A">
        <w:lastRenderedPageBreak/>
        <w:t xml:space="preserve">Box </w:t>
      </w:r>
      <w:r w:rsidR="00561835">
        <w:t>7</w:t>
      </w:r>
      <w:r w:rsidRPr="009A213A">
        <w:t>: Information provided by AABs</w:t>
      </w:r>
      <w:bookmarkEnd w:id="125"/>
    </w:p>
    <w:p w14:paraId="087CFA59" w14:textId="77777777" w:rsidR="00604BC2" w:rsidRPr="009A213A" w:rsidRDefault="00604BC2" w:rsidP="00604BC2">
      <w:pPr>
        <w:pStyle w:val="Blueboxtitle"/>
        <w:rPr>
          <w:b w:val="0"/>
          <w:bCs w:val="0"/>
        </w:rPr>
      </w:pPr>
      <w:r w:rsidRPr="009A213A">
        <w:rPr>
          <w:b w:val="0"/>
          <w:bCs w:val="0"/>
        </w:rPr>
        <w:t xml:space="preserve">Some examples of practices implemented by States </w:t>
      </w:r>
    </w:p>
    <w:p w14:paraId="15486F67" w14:textId="1B32FCC0" w:rsidR="00113853" w:rsidRPr="007B1494" w:rsidRDefault="00113853" w:rsidP="00113853">
      <w:pPr>
        <w:pStyle w:val="Bluebox"/>
        <w:rPr>
          <w:szCs w:val="16"/>
        </w:rPr>
      </w:pPr>
      <w:r w:rsidRPr="009A213A">
        <w:rPr>
          <w:szCs w:val="16"/>
        </w:rPr>
        <w:t xml:space="preserve">In </w:t>
      </w:r>
      <w:r w:rsidRPr="007B1494">
        <w:rPr>
          <w:szCs w:val="16"/>
        </w:rPr>
        <w:t xml:space="preserve">Bulgaria, AABs are required to publish </w:t>
      </w:r>
      <w:r w:rsidR="002713AC" w:rsidRPr="007B1494">
        <w:rPr>
          <w:szCs w:val="16"/>
        </w:rPr>
        <w:t>the T</w:t>
      </w:r>
      <w:r w:rsidRPr="007B1494">
        <w:rPr>
          <w:szCs w:val="16"/>
        </w:rPr>
        <w:t>able</w:t>
      </w:r>
      <w:r w:rsidR="00C144C1" w:rsidRPr="007B1494">
        <w:rPr>
          <w:szCs w:val="16"/>
        </w:rPr>
        <w:t>s</w:t>
      </w:r>
      <w:r w:rsidRPr="007B1494">
        <w:rPr>
          <w:szCs w:val="16"/>
        </w:rPr>
        <w:t xml:space="preserve"> on </w:t>
      </w:r>
      <w:r w:rsidR="00057441" w:rsidRPr="007B1494">
        <w:rPr>
          <w:szCs w:val="16"/>
        </w:rPr>
        <w:t xml:space="preserve">the Financial Aspects </w:t>
      </w:r>
      <w:r w:rsidR="00DB215F" w:rsidRPr="007B1494">
        <w:rPr>
          <w:szCs w:val="16"/>
        </w:rPr>
        <w:t>associated with</w:t>
      </w:r>
      <w:r w:rsidRPr="007B1494">
        <w:rPr>
          <w:szCs w:val="16"/>
        </w:rPr>
        <w:t xml:space="preserve"> intercountry adoption costs on their respective websites. The Ministry of Justice monitors this process and ensures transparency in the adoption procedure.</w:t>
      </w:r>
      <w:r w:rsidRPr="007B1494">
        <w:rPr>
          <w:rStyle w:val="FootnoteReference"/>
          <w:szCs w:val="16"/>
        </w:rPr>
        <w:footnoteReference w:id="200"/>
      </w:r>
    </w:p>
    <w:p w14:paraId="0141CE26" w14:textId="6574B9A9" w:rsidR="00A66442" w:rsidRPr="007B1494" w:rsidRDefault="00A66442" w:rsidP="00A66442">
      <w:pPr>
        <w:pStyle w:val="Bluebox"/>
        <w:numPr>
          <w:ilvl w:val="0"/>
          <w:numId w:val="1"/>
        </w:numPr>
        <w:rPr>
          <w:szCs w:val="16"/>
        </w:rPr>
      </w:pPr>
      <w:r w:rsidRPr="007B1494">
        <w:rPr>
          <w:szCs w:val="16"/>
        </w:rPr>
        <w:t xml:space="preserve">In Canada (British Columbia), </w:t>
      </w:r>
      <w:r w:rsidR="009B5937" w:rsidRPr="007B1494">
        <w:rPr>
          <w:szCs w:val="16"/>
        </w:rPr>
        <w:t>the</w:t>
      </w:r>
      <w:r w:rsidR="00DA5E68" w:rsidRPr="007B1494">
        <w:rPr>
          <w:szCs w:val="16"/>
        </w:rPr>
        <w:t xml:space="preserve"> legislation requires each AAB to make its fee schedule available for inspection by any person. AABs must demonstrate that they are transparent regarding costs by either posting on their website or providing written information to PAPs</w:t>
      </w:r>
      <w:r w:rsidR="00DA5E68" w:rsidRPr="007B1494">
        <w:rPr>
          <w:i/>
          <w:iCs/>
          <w:szCs w:val="16"/>
        </w:rPr>
        <w:t>.</w:t>
      </w:r>
      <w:r w:rsidR="002C3A3D" w:rsidRPr="007B1494">
        <w:rPr>
          <w:rStyle w:val="FootnoteReference"/>
          <w:i/>
          <w:iCs/>
          <w:szCs w:val="16"/>
        </w:rPr>
        <w:footnoteReference w:id="201"/>
      </w:r>
    </w:p>
    <w:p w14:paraId="7EADA481" w14:textId="6A6225FF" w:rsidR="00C65020" w:rsidRPr="007B1494" w:rsidRDefault="00113853">
      <w:pPr>
        <w:pStyle w:val="Bluebox"/>
        <w:rPr>
          <w:szCs w:val="16"/>
        </w:rPr>
      </w:pPr>
      <w:r w:rsidRPr="007B1494">
        <w:rPr>
          <w:szCs w:val="16"/>
        </w:rPr>
        <w:t xml:space="preserve">In Chile, the Central Authority requires national AABs to publish adoption costs on their </w:t>
      </w:r>
      <w:r w:rsidR="008F0D7D" w:rsidRPr="007B1494">
        <w:rPr>
          <w:szCs w:val="16"/>
        </w:rPr>
        <w:t xml:space="preserve">respective </w:t>
      </w:r>
      <w:r w:rsidRPr="007B1494">
        <w:rPr>
          <w:szCs w:val="16"/>
        </w:rPr>
        <w:t xml:space="preserve">websites. </w:t>
      </w:r>
      <w:r w:rsidR="00C25541" w:rsidRPr="007B1494">
        <w:rPr>
          <w:szCs w:val="16"/>
        </w:rPr>
        <w:t>The representatives of f</w:t>
      </w:r>
      <w:r w:rsidRPr="007B1494">
        <w:rPr>
          <w:szCs w:val="16"/>
        </w:rPr>
        <w:t xml:space="preserve">oreign AABs </w:t>
      </w:r>
      <w:r w:rsidR="00427976" w:rsidRPr="007B1494">
        <w:rPr>
          <w:szCs w:val="16"/>
        </w:rPr>
        <w:t xml:space="preserve">have to </w:t>
      </w:r>
      <w:r w:rsidR="00570140" w:rsidRPr="007B1494">
        <w:rPr>
          <w:szCs w:val="16"/>
        </w:rPr>
        <w:t>inform</w:t>
      </w:r>
      <w:r w:rsidR="00B558CE" w:rsidRPr="007B1494">
        <w:rPr>
          <w:szCs w:val="16"/>
        </w:rPr>
        <w:t xml:space="preserve"> </w:t>
      </w:r>
      <w:r w:rsidR="00D17BAF" w:rsidRPr="007B1494">
        <w:rPr>
          <w:szCs w:val="16"/>
        </w:rPr>
        <w:t xml:space="preserve">PAPs about </w:t>
      </w:r>
      <w:r w:rsidR="00427976" w:rsidRPr="007B1494">
        <w:rPr>
          <w:szCs w:val="16"/>
        </w:rPr>
        <w:t xml:space="preserve">the </w:t>
      </w:r>
      <w:r w:rsidRPr="007B1494">
        <w:rPr>
          <w:szCs w:val="16"/>
        </w:rPr>
        <w:t xml:space="preserve">costs </w:t>
      </w:r>
      <w:r w:rsidR="00B558CE" w:rsidRPr="007B1494">
        <w:rPr>
          <w:szCs w:val="16"/>
        </w:rPr>
        <w:t>of an adoption</w:t>
      </w:r>
      <w:r w:rsidR="00D17BAF" w:rsidRPr="007B1494">
        <w:rPr>
          <w:szCs w:val="16"/>
        </w:rPr>
        <w:t>, both in Chile and in the receiving State.</w:t>
      </w:r>
      <w:r w:rsidR="00A90EC4" w:rsidRPr="007B1494">
        <w:rPr>
          <w:rStyle w:val="FootnoteReference"/>
          <w:szCs w:val="16"/>
        </w:rPr>
        <w:footnoteReference w:id="202"/>
      </w:r>
      <w:r w:rsidR="00A508AD" w:rsidRPr="007B1494">
        <w:rPr>
          <w:szCs w:val="16"/>
        </w:rPr>
        <w:t xml:space="preserve"> </w:t>
      </w:r>
    </w:p>
    <w:p w14:paraId="3669A1FD" w14:textId="77777777" w:rsidR="00703B39" w:rsidRPr="007B1494" w:rsidRDefault="00703B39" w:rsidP="00703B39">
      <w:pPr>
        <w:pStyle w:val="Bluebox"/>
        <w:rPr>
          <w:szCs w:val="16"/>
        </w:rPr>
      </w:pPr>
      <w:r w:rsidRPr="007B1494">
        <w:t>In Colombia, AABs have to make public all the information regarding their costs and fees</w:t>
      </w:r>
      <w:r w:rsidRPr="007B1494">
        <w:rPr>
          <w:szCs w:val="16"/>
        </w:rPr>
        <w:t>.</w:t>
      </w:r>
      <w:r w:rsidRPr="007B1494">
        <w:rPr>
          <w:rStyle w:val="FootnoteReference"/>
          <w:szCs w:val="16"/>
        </w:rPr>
        <w:footnoteReference w:id="203"/>
      </w:r>
      <w:r w:rsidRPr="007B1494">
        <w:rPr>
          <w:szCs w:val="16"/>
        </w:rPr>
        <w:t xml:space="preserve"> </w:t>
      </w:r>
    </w:p>
    <w:p w14:paraId="67B1CF2A" w14:textId="77777777" w:rsidR="007E718B" w:rsidRPr="007B1494" w:rsidRDefault="007E718B" w:rsidP="007E718B">
      <w:pPr>
        <w:pStyle w:val="Bluebox"/>
        <w:rPr>
          <w:szCs w:val="16"/>
        </w:rPr>
      </w:pPr>
      <w:r w:rsidRPr="007B1494">
        <w:rPr>
          <w:szCs w:val="16"/>
        </w:rPr>
        <w:t>In Italy, the AABs publish the costs of the adoption procedure on their websites.</w:t>
      </w:r>
      <w:r w:rsidRPr="007B1494">
        <w:rPr>
          <w:rStyle w:val="FootnoteReference"/>
          <w:szCs w:val="16"/>
        </w:rPr>
        <w:footnoteReference w:id="204"/>
      </w:r>
      <w:r w:rsidRPr="007B1494">
        <w:rPr>
          <w:szCs w:val="16"/>
        </w:rPr>
        <w:t xml:space="preserve"> </w:t>
      </w:r>
    </w:p>
    <w:p w14:paraId="4E44AD4C" w14:textId="6FF67A7F" w:rsidR="001563E1" w:rsidRPr="00B23A64" w:rsidRDefault="007E718B" w:rsidP="003723F7">
      <w:pPr>
        <w:pStyle w:val="Bluebox"/>
        <w:rPr>
          <w:szCs w:val="16"/>
        </w:rPr>
      </w:pPr>
      <w:r w:rsidRPr="007B1494">
        <w:rPr>
          <w:szCs w:val="16"/>
        </w:rPr>
        <w:t>In Spain, a national register of AABs includes information about the authorised costs for adoption in Spain and in the State of origin, and</w:t>
      </w:r>
      <w:r w:rsidRPr="009A213A">
        <w:rPr>
          <w:szCs w:val="16"/>
        </w:rPr>
        <w:t xml:space="preserve"> the costs of post-adoption reports. Access to this register is public and free.</w:t>
      </w:r>
      <w:r w:rsidRPr="009A213A">
        <w:rPr>
          <w:rStyle w:val="FootnoteReference"/>
          <w:szCs w:val="16"/>
        </w:rPr>
        <w:footnoteReference w:id="205"/>
      </w:r>
      <w:r w:rsidR="003723F7" w:rsidRPr="003723F7">
        <w:t xml:space="preserve"> </w:t>
      </w:r>
      <w:r w:rsidR="003723F7" w:rsidRPr="00B23A64">
        <w:rPr>
          <w:szCs w:val="16"/>
        </w:rPr>
        <w:t xml:space="preserve">In </w:t>
      </w:r>
      <w:r w:rsidR="003723F7" w:rsidRPr="003723F7">
        <w:t>addition</w:t>
      </w:r>
      <w:r w:rsidR="003723F7" w:rsidRPr="00B23A64">
        <w:rPr>
          <w:szCs w:val="16"/>
        </w:rPr>
        <w:t>, t</w:t>
      </w:r>
      <w:r w:rsidR="001563E1" w:rsidRPr="00B23A64">
        <w:rPr>
          <w:szCs w:val="16"/>
        </w:rPr>
        <w:t xml:space="preserve">he costs associated with intercountry adoption are included as an attachment to the contract between </w:t>
      </w:r>
      <w:r w:rsidR="008838AC">
        <w:rPr>
          <w:szCs w:val="16"/>
        </w:rPr>
        <w:t xml:space="preserve">the </w:t>
      </w:r>
      <w:r w:rsidR="001563E1" w:rsidRPr="00B23A64">
        <w:rPr>
          <w:szCs w:val="16"/>
        </w:rPr>
        <w:t>PAPs and the AAB. AABs must also publish the Table</w:t>
      </w:r>
      <w:r w:rsidR="00EA3F11">
        <w:rPr>
          <w:szCs w:val="16"/>
        </w:rPr>
        <w:t>s</w:t>
      </w:r>
      <w:r w:rsidR="001563E1" w:rsidRPr="00B23A64">
        <w:rPr>
          <w:szCs w:val="16"/>
        </w:rPr>
        <w:t xml:space="preserve"> on </w:t>
      </w:r>
      <w:r w:rsidR="00EA3F11">
        <w:rPr>
          <w:szCs w:val="16"/>
        </w:rPr>
        <w:t>the Financial Aspects</w:t>
      </w:r>
      <w:r w:rsidR="00EA3F11" w:rsidRPr="00B23A64">
        <w:rPr>
          <w:szCs w:val="16"/>
        </w:rPr>
        <w:t xml:space="preserve"> </w:t>
      </w:r>
      <w:r w:rsidR="001563E1" w:rsidRPr="00B23A64">
        <w:rPr>
          <w:szCs w:val="16"/>
        </w:rPr>
        <w:t>on their websites.</w:t>
      </w:r>
      <w:r w:rsidR="001563E1" w:rsidRPr="00A323AB">
        <w:rPr>
          <w:rStyle w:val="FootnoteReference"/>
          <w:szCs w:val="16"/>
        </w:rPr>
        <w:footnoteReference w:id="206"/>
      </w:r>
    </w:p>
    <w:p w14:paraId="6D4FE1F4" w14:textId="77777777" w:rsidR="007E718B" w:rsidRPr="009A213A" w:rsidRDefault="007E718B" w:rsidP="007E718B">
      <w:pPr>
        <w:pStyle w:val="Bluebox"/>
      </w:pPr>
      <w:r w:rsidRPr="009A213A">
        <w:t>In Sweden, AABs have to list adoption costs on their websites, covering both local service fees and costs incurred in each State of origin.</w:t>
      </w:r>
      <w:r w:rsidRPr="009A213A">
        <w:rPr>
          <w:rStyle w:val="FootnoteReference"/>
        </w:rPr>
        <w:footnoteReference w:id="207"/>
      </w:r>
      <w:r w:rsidRPr="009A213A">
        <w:t xml:space="preserve"> </w:t>
      </w:r>
    </w:p>
    <w:p w14:paraId="1A4BFAF3" w14:textId="4CECF364" w:rsidR="00A92F5B" w:rsidRPr="001563E1" w:rsidRDefault="007E718B" w:rsidP="00017C48">
      <w:pPr>
        <w:pStyle w:val="Bluebox"/>
      </w:pPr>
      <w:r w:rsidRPr="009A213A">
        <w:t>In Switzerland, the Federal Central Authority and AABs provide financial information about adoption on their websites.</w:t>
      </w:r>
      <w:r w:rsidRPr="009A213A">
        <w:rPr>
          <w:rStyle w:val="FootnoteReference"/>
        </w:rPr>
        <w:footnoteReference w:id="208"/>
      </w:r>
    </w:p>
    <w:p w14:paraId="562BBFFC" w14:textId="78B9F8C6" w:rsidR="00B06469" w:rsidRPr="009A213A" w:rsidRDefault="004B54B6" w:rsidP="004B54B6">
      <w:pPr>
        <w:pStyle w:val="PBParagraph"/>
      </w:pPr>
      <w:r w:rsidRPr="009A213A">
        <w:t xml:space="preserve">Central Authorities and AABs should </w:t>
      </w:r>
      <w:r w:rsidR="007B6F74">
        <w:t>“</w:t>
      </w:r>
      <w:r w:rsidR="00596CC4">
        <w:t>[</w:t>
      </w:r>
      <w:r w:rsidRPr="009A213A">
        <w:t>e</w:t>
      </w:r>
      <w:r w:rsidR="00596CC4">
        <w:t>]</w:t>
      </w:r>
      <w:proofErr w:type="spellStart"/>
      <w:r w:rsidRPr="009A213A">
        <w:t>nsure</w:t>
      </w:r>
      <w:proofErr w:type="spellEnd"/>
      <w:r w:rsidRPr="009A213A">
        <w:t xml:space="preserve"> that </w:t>
      </w:r>
      <w:r w:rsidR="000F70E9">
        <w:t>all</w:t>
      </w:r>
      <w:r w:rsidRPr="009A213A">
        <w:t xml:space="preserve"> </w:t>
      </w:r>
      <w:r w:rsidRPr="009A213A">
        <w:rPr>
          <w:b/>
        </w:rPr>
        <w:t>information</w:t>
      </w:r>
      <w:r w:rsidRPr="009A213A">
        <w:t xml:space="preserve"> </w:t>
      </w:r>
      <w:r w:rsidRPr="0020503A">
        <w:rPr>
          <w:b/>
          <w:bCs/>
        </w:rPr>
        <w:t>on the financial aspects</w:t>
      </w:r>
      <w:r w:rsidRPr="009A213A">
        <w:t xml:space="preserve"> of adoption is </w:t>
      </w:r>
      <w:r w:rsidRPr="009A213A">
        <w:rPr>
          <w:b/>
        </w:rPr>
        <w:t>comprehensive, precise, accurate and up</w:t>
      </w:r>
      <w:r w:rsidR="00E85050">
        <w:rPr>
          <w:b/>
        </w:rPr>
        <w:t xml:space="preserve"> </w:t>
      </w:r>
      <w:r w:rsidRPr="009A213A">
        <w:rPr>
          <w:b/>
        </w:rPr>
        <w:t>to</w:t>
      </w:r>
      <w:r w:rsidR="00E85050">
        <w:rPr>
          <w:b/>
        </w:rPr>
        <w:t xml:space="preserve"> </w:t>
      </w:r>
      <w:r w:rsidRPr="009A213A">
        <w:rPr>
          <w:b/>
        </w:rPr>
        <w:t>date</w:t>
      </w:r>
      <w:r w:rsidR="0020503A" w:rsidRPr="0020503A">
        <w:rPr>
          <w:bCs/>
        </w:rPr>
        <w:t xml:space="preserve"> [emphasis added]</w:t>
      </w:r>
      <w:r w:rsidR="00D7081D" w:rsidRPr="00E71673">
        <w:t>”</w:t>
      </w:r>
      <w:r w:rsidRPr="009A213A">
        <w:t xml:space="preserve"> (</w:t>
      </w:r>
      <w:r w:rsidR="00F34EFD">
        <w:rPr>
          <w:color w:val="00B050"/>
        </w:rPr>
        <w:t xml:space="preserve">FS3 box </w:t>
      </w:r>
      <w:r w:rsidRPr="00495A8C">
        <w:rPr>
          <w:color w:val="00B050"/>
        </w:rPr>
        <w:t>2</w:t>
      </w:r>
      <w:r w:rsidR="00226714">
        <w:rPr>
          <w:color w:val="00B050"/>
        </w:rPr>
        <w:t>3</w:t>
      </w:r>
      <w:r w:rsidR="00821A70" w:rsidRPr="00495A8C">
        <w:rPr>
          <w:color w:val="00B050"/>
        </w:rPr>
        <w:t>.1</w:t>
      </w:r>
      <w:r w:rsidRPr="009A213A">
        <w:t>).</w:t>
      </w:r>
      <w:r w:rsidRPr="009A213A">
        <w:rPr>
          <w:rStyle w:val="FootnoteReference"/>
        </w:rPr>
        <w:footnoteReference w:id="209"/>
      </w:r>
      <w:r w:rsidRPr="009A213A">
        <w:t xml:space="preserve"> In order to avoid the information becoming obsolete, the updates should be made at least annually, and the date of the last update should be indicated. </w:t>
      </w:r>
    </w:p>
    <w:p w14:paraId="529D042A" w14:textId="16E775B0" w:rsidR="004B54B6" w:rsidRPr="009A213A" w:rsidRDefault="00F32E88" w:rsidP="004B54B6">
      <w:pPr>
        <w:pStyle w:val="PBParagraph"/>
      </w:pPr>
      <w:bookmarkStart w:id="126" w:name="_Ref211255565"/>
      <w:r w:rsidRPr="009A213A">
        <w:t xml:space="preserve">Central Authorities or accrediting authorities should regularly </w:t>
      </w:r>
      <w:r w:rsidRPr="009A213A">
        <w:rPr>
          <w:b/>
        </w:rPr>
        <w:t xml:space="preserve">monitor </w:t>
      </w:r>
      <w:r w:rsidRPr="009A213A">
        <w:t>the information on the</w:t>
      </w:r>
      <w:r w:rsidRPr="009A213A">
        <w:rPr>
          <w:b/>
        </w:rPr>
        <w:t xml:space="preserve"> websites </w:t>
      </w:r>
      <w:r w:rsidRPr="009A213A">
        <w:t>of their</w:t>
      </w:r>
      <w:r w:rsidRPr="009A213A">
        <w:rPr>
          <w:b/>
        </w:rPr>
        <w:t xml:space="preserve"> AABs</w:t>
      </w:r>
      <w:r w:rsidRPr="009A213A">
        <w:t xml:space="preserve"> and / or the foreign AABs authorised to work in their country</w:t>
      </w:r>
      <w:r w:rsidR="00F10360">
        <w:t>,</w:t>
      </w:r>
      <w:r w:rsidRPr="009A213A">
        <w:t xml:space="preserve"> in order to ensure that the costs published are accurate. Setting standards in relation to how AABs</w:t>
      </w:r>
      <w:r w:rsidR="00BA1D34">
        <w:t>,</w:t>
      </w:r>
      <w:r w:rsidRPr="009A213A">
        <w:t xml:space="preserve"> wh</w:t>
      </w:r>
      <w:r w:rsidR="00BA1D34">
        <w:t>ich</w:t>
      </w:r>
      <w:r w:rsidRPr="009A213A">
        <w:t xml:space="preserve"> work in the same State of origin</w:t>
      </w:r>
      <w:r w:rsidR="00BA1D34">
        <w:t>,</w:t>
      </w:r>
      <w:r w:rsidRPr="009A213A">
        <w:t xml:space="preserve"> should calculate and present their costs</w:t>
      </w:r>
      <w:r w:rsidR="00BA1D34">
        <w:t>,</w:t>
      </w:r>
      <w:r w:rsidRPr="009A213A">
        <w:t xml:space="preserve"> would provide more clarity and consistency. In certain States, AABs are required by the Central Authority to publish their service fees. </w:t>
      </w:r>
      <w:r w:rsidR="004B54B6" w:rsidRPr="009A213A">
        <w:t>It would also be beneficial for AABs to note under which authority (</w:t>
      </w:r>
      <w:r w:rsidR="004B54B6" w:rsidRPr="009A213A">
        <w:rPr>
          <w:i/>
        </w:rPr>
        <w:t>e.g.,</w:t>
      </w:r>
      <w:r w:rsidR="004B54B6" w:rsidRPr="009A213A">
        <w:t xml:space="preserve"> regional, federal) they are charging said fees.</w:t>
      </w:r>
      <w:bookmarkEnd w:id="126"/>
      <w:r w:rsidR="004B54B6" w:rsidRPr="009A213A">
        <w:t xml:space="preserve"> </w:t>
      </w:r>
    </w:p>
    <w:p w14:paraId="5E29F1B9" w14:textId="4D1EF0A5" w:rsidR="00AA50E4" w:rsidRPr="009A213A" w:rsidRDefault="00AA50E4" w:rsidP="00AA50E4">
      <w:pPr>
        <w:pStyle w:val="Blueboxtitle"/>
        <w:spacing w:after="0" w:line="240" w:lineRule="auto"/>
        <w:outlineLvl w:val="2"/>
      </w:pPr>
      <w:bookmarkStart w:id="127" w:name="_Toc236067926"/>
      <w:r w:rsidRPr="009A213A">
        <w:t xml:space="preserve">Box </w:t>
      </w:r>
      <w:r w:rsidR="00561835">
        <w:t>8</w:t>
      </w:r>
      <w:r w:rsidRPr="009A213A">
        <w:t>: Comprehensive, precise, accurate and updated information</w:t>
      </w:r>
      <w:bookmarkEnd w:id="127"/>
    </w:p>
    <w:p w14:paraId="0A2B3DDF" w14:textId="77777777" w:rsidR="00AA50E4" w:rsidRPr="009A213A" w:rsidRDefault="00AA50E4" w:rsidP="00AA50E4">
      <w:pPr>
        <w:pStyle w:val="Blueboxtitle"/>
        <w:rPr>
          <w:b w:val="0"/>
          <w:bCs w:val="0"/>
        </w:rPr>
      </w:pPr>
      <w:r w:rsidRPr="009A213A">
        <w:rPr>
          <w:b w:val="0"/>
          <w:bCs w:val="0"/>
        </w:rPr>
        <w:t xml:space="preserve">Some examples of practices implemented by States </w:t>
      </w:r>
    </w:p>
    <w:p w14:paraId="10AD6401" w14:textId="795B3FC8" w:rsidR="004B54B6" w:rsidRPr="00883AB3" w:rsidRDefault="004B54B6" w:rsidP="004B54B6">
      <w:pPr>
        <w:pStyle w:val="Bluebox"/>
        <w:numPr>
          <w:ilvl w:val="0"/>
          <w:numId w:val="1"/>
        </w:numPr>
        <w:rPr>
          <w:szCs w:val="16"/>
        </w:rPr>
      </w:pPr>
      <w:r w:rsidRPr="009A213A">
        <w:rPr>
          <w:szCs w:val="16"/>
        </w:rPr>
        <w:t xml:space="preserve">In </w:t>
      </w:r>
      <w:r w:rsidRPr="00883AB3">
        <w:rPr>
          <w:szCs w:val="16"/>
        </w:rPr>
        <w:t xml:space="preserve">Belgium (French Community), the </w:t>
      </w:r>
      <w:r w:rsidR="00E5251C" w:rsidRPr="00883AB3">
        <w:rPr>
          <w:szCs w:val="16"/>
        </w:rPr>
        <w:t xml:space="preserve">Central Authority </w:t>
      </w:r>
      <w:r w:rsidRPr="00883AB3">
        <w:rPr>
          <w:szCs w:val="16"/>
        </w:rPr>
        <w:t xml:space="preserve">verifies </w:t>
      </w:r>
      <w:r w:rsidR="001F3B7F" w:rsidRPr="00883AB3">
        <w:rPr>
          <w:szCs w:val="16"/>
        </w:rPr>
        <w:t xml:space="preserve">and monitors </w:t>
      </w:r>
      <w:r w:rsidRPr="00883AB3">
        <w:rPr>
          <w:szCs w:val="16"/>
        </w:rPr>
        <w:t>actual payments</w:t>
      </w:r>
      <w:r w:rsidR="001F3B7F" w:rsidRPr="00883AB3">
        <w:rPr>
          <w:szCs w:val="16"/>
        </w:rPr>
        <w:t>, particularly</w:t>
      </w:r>
      <w:r w:rsidRPr="00883AB3">
        <w:rPr>
          <w:szCs w:val="16"/>
        </w:rPr>
        <w:t xml:space="preserve"> during annual inspections of </w:t>
      </w:r>
      <w:r w:rsidR="00E5251C" w:rsidRPr="00883AB3">
        <w:rPr>
          <w:szCs w:val="16"/>
        </w:rPr>
        <w:t>AABs</w:t>
      </w:r>
      <w:r w:rsidRPr="00883AB3">
        <w:rPr>
          <w:szCs w:val="16"/>
        </w:rPr>
        <w:t>.</w:t>
      </w:r>
      <w:r w:rsidRPr="00883AB3">
        <w:rPr>
          <w:rStyle w:val="FootnoteReference"/>
          <w:szCs w:val="16"/>
        </w:rPr>
        <w:footnoteReference w:id="210"/>
      </w:r>
    </w:p>
    <w:p w14:paraId="48F8EB9C" w14:textId="27273545" w:rsidR="0007120C" w:rsidRPr="00883AB3" w:rsidRDefault="0007120C" w:rsidP="0007120C">
      <w:pPr>
        <w:pStyle w:val="Bluebox"/>
        <w:rPr>
          <w:szCs w:val="16"/>
        </w:rPr>
      </w:pPr>
      <w:r w:rsidRPr="00883AB3">
        <w:rPr>
          <w:szCs w:val="16"/>
        </w:rPr>
        <w:t>In</w:t>
      </w:r>
      <w:r w:rsidRPr="00883AB3" w:rsidDel="00D529F4">
        <w:rPr>
          <w:szCs w:val="16"/>
        </w:rPr>
        <w:t xml:space="preserve"> Côte d’Ivoire</w:t>
      </w:r>
      <w:r w:rsidRPr="00883AB3">
        <w:rPr>
          <w:szCs w:val="16"/>
        </w:rPr>
        <w:t>, the Decree including the costs for intercountry adoption is regularly updated.</w:t>
      </w:r>
      <w:r w:rsidRPr="00883AB3">
        <w:rPr>
          <w:rStyle w:val="FootnoteReference"/>
          <w:szCs w:val="16"/>
        </w:rPr>
        <w:footnoteReference w:id="211"/>
      </w:r>
    </w:p>
    <w:p w14:paraId="5EE3844B" w14:textId="02DD660E" w:rsidR="00275811" w:rsidRPr="009A213A" w:rsidRDefault="00275811" w:rsidP="00790CFE">
      <w:pPr>
        <w:pStyle w:val="Bluebox"/>
      </w:pPr>
      <w:r w:rsidRPr="00883AB3">
        <w:t xml:space="preserve">In Italy, </w:t>
      </w:r>
      <w:r w:rsidR="00E30DB9" w:rsidRPr="00883AB3">
        <w:t>AAB</w:t>
      </w:r>
      <w:r w:rsidR="00072E1B" w:rsidRPr="00883AB3">
        <w:t>s</w:t>
      </w:r>
      <w:r w:rsidR="00E30DB9" w:rsidRPr="00883AB3">
        <w:t xml:space="preserve"> ha</w:t>
      </w:r>
      <w:r w:rsidR="00072E1B" w:rsidRPr="00883AB3">
        <w:t>ve</w:t>
      </w:r>
      <w:r w:rsidR="00E30DB9" w:rsidRPr="00883AB3">
        <w:t xml:space="preserve"> to disclose on </w:t>
      </w:r>
      <w:r w:rsidR="00072E1B" w:rsidRPr="00883AB3">
        <w:t>their</w:t>
      </w:r>
      <w:r w:rsidR="00E30DB9" w:rsidRPr="00883AB3">
        <w:t xml:space="preserve"> website the total cost incurred by PAPs for the entire procedure, including post-adoption</w:t>
      </w:r>
      <w:r w:rsidR="009760D2" w:rsidRPr="00883AB3">
        <w:t xml:space="preserve"> costs</w:t>
      </w:r>
      <w:r w:rsidR="00E30DB9" w:rsidRPr="00883AB3">
        <w:t xml:space="preserve">, </w:t>
      </w:r>
      <w:r w:rsidR="007951AC" w:rsidRPr="00883AB3">
        <w:t xml:space="preserve">but </w:t>
      </w:r>
      <w:r w:rsidR="00E30DB9" w:rsidRPr="00883AB3">
        <w:t>excluding travel and accommodation expenses abroad</w:t>
      </w:r>
      <w:r w:rsidR="001D18E8" w:rsidRPr="00883AB3">
        <w:t>.</w:t>
      </w:r>
      <w:r w:rsidR="00790CFE" w:rsidRPr="00883AB3">
        <w:t xml:space="preserve"> </w:t>
      </w:r>
      <w:r w:rsidR="001209BD" w:rsidRPr="00883AB3">
        <w:t>T</w:t>
      </w:r>
      <w:r w:rsidR="001D18E8" w:rsidRPr="00883AB3">
        <w:t xml:space="preserve">hey </w:t>
      </w:r>
      <w:r w:rsidR="004968EE" w:rsidRPr="00883AB3">
        <w:t>should</w:t>
      </w:r>
      <w:r w:rsidR="001D18E8" w:rsidRPr="00883AB3">
        <w:t xml:space="preserve"> also</w:t>
      </w:r>
      <w:r w:rsidR="00790CFE" w:rsidRPr="00883AB3">
        <w:t xml:space="preserve"> </w:t>
      </w:r>
      <w:r w:rsidR="00E30DB9" w:rsidRPr="00883AB3">
        <w:t>specify the costs relating</w:t>
      </w:r>
      <w:r w:rsidR="00E30DB9">
        <w:t xml:space="preserve"> to </w:t>
      </w:r>
      <w:r w:rsidR="00995C8D">
        <w:t>both</w:t>
      </w:r>
      <w:r w:rsidR="00E30DB9">
        <w:t xml:space="preserve"> mandatory and </w:t>
      </w:r>
      <w:r w:rsidR="00995C8D">
        <w:t xml:space="preserve">optional </w:t>
      </w:r>
      <w:r w:rsidR="00E30DB9">
        <w:t>activities and services.</w:t>
      </w:r>
      <w:r w:rsidR="00790CFE">
        <w:t xml:space="preserve"> AABs ha</w:t>
      </w:r>
      <w:r w:rsidR="001D18E8">
        <w:t>ve</w:t>
      </w:r>
      <w:r w:rsidR="00790CFE">
        <w:t xml:space="preserve"> to </w:t>
      </w:r>
      <w:r w:rsidR="00E30DB9">
        <w:t>update the data at least every six months</w:t>
      </w:r>
      <w:r w:rsidR="00790CFE">
        <w:t>.</w:t>
      </w:r>
      <w:r w:rsidRPr="00BF5FC3">
        <w:rPr>
          <w:rStyle w:val="FootnoteReference"/>
        </w:rPr>
        <w:footnoteReference w:id="212"/>
      </w:r>
    </w:p>
    <w:p w14:paraId="2911584F" w14:textId="77A5E794" w:rsidR="004B54B6" w:rsidRPr="00883AB3" w:rsidRDefault="004B54B6" w:rsidP="004B54B6">
      <w:pPr>
        <w:pStyle w:val="Bluebox"/>
        <w:numPr>
          <w:ilvl w:val="0"/>
          <w:numId w:val="1"/>
        </w:numPr>
        <w:rPr>
          <w:szCs w:val="16"/>
        </w:rPr>
      </w:pPr>
      <w:r w:rsidRPr="009A213A">
        <w:rPr>
          <w:szCs w:val="16"/>
        </w:rPr>
        <w:lastRenderedPageBreak/>
        <w:t xml:space="preserve">In Spain, </w:t>
      </w:r>
      <w:r w:rsidR="00C65C51" w:rsidRPr="009A213A">
        <w:rPr>
          <w:szCs w:val="16"/>
        </w:rPr>
        <w:t>the</w:t>
      </w:r>
      <w:r w:rsidR="009D65A4" w:rsidRPr="009A213A">
        <w:rPr>
          <w:szCs w:val="16"/>
        </w:rPr>
        <w:t xml:space="preserve"> </w:t>
      </w:r>
      <w:r w:rsidR="009D65A4" w:rsidRPr="009A213A">
        <w:rPr>
          <w:i/>
          <w:szCs w:val="16"/>
        </w:rPr>
        <w:t xml:space="preserve">Basic Contract Template </w:t>
      </w:r>
      <w:r w:rsidRPr="009A213A">
        <w:rPr>
          <w:i/>
          <w:szCs w:val="16"/>
        </w:rPr>
        <w:t>between the AAB and the PAPs</w:t>
      </w:r>
      <w:r w:rsidRPr="009A213A">
        <w:rPr>
          <w:szCs w:val="16"/>
        </w:rPr>
        <w:t xml:space="preserve"> </w:t>
      </w:r>
      <w:r w:rsidR="004C7BF5" w:rsidRPr="009A213A">
        <w:rPr>
          <w:szCs w:val="16"/>
        </w:rPr>
        <w:t xml:space="preserve">includes </w:t>
      </w:r>
      <w:r w:rsidR="00A7180F" w:rsidRPr="009A213A">
        <w:rPr>
          <w:szCs w:val="16"/>
        </w:rPr>
        <w:t>an annex for the</w:t>
      </w:r>
      <w:r w:rsidR="00232415" w:rsidRPr="009A213A">
        <w:rPr>
          <w:szCs w:val="16"/>
        </w:rPr>
        <w:t xml:space="preserve"> costs</w:t>
      </w:r>
      <w:r w:rsidR="00A7180F" w:rsidRPr="009A213A">
        <w:rPr>
          <w:szCs w:val="16"/>
        </w:rPr>
        <w:t xml:space="preserve">. Costs may </w:t>
      </w:r>
      <w:r w:rsidR="00A7180F" w:rsidRPr="00883AB3">
        <w:rPr>
          <w:szCs w:val="16"/>
        </w:rPr>
        <w:t>be updated, if justified</w:t>
      </w:r>
      <w:r w:rsidR="00B363FE" w:rsidRPr="00883AB3">
        <w:rPr>
          <w:szCs w:val="16"/>
        </w:rPr>
        <w:t>,</w:t>
      </w:r>
      <w:r w:rsidR="00A7180F" w:rsidRPr="00883AB3">
        <w:rPr>
          <w:szCs w:val="16"/>
        </w:rPr>
        <w:t xml:space="preserve"> and</w:t>
      </w:r>
      <w:r w:rsidR="004D541E" w:rsidRPr="00883AB3">
        <w:rPr>
          <w:szCs w:val="16"/>
        </w:rPr>
        <w:t xml:space="preserve"> with the prior approval </w:t>
      </w:r>
      <w:r w:rsidR="005E172E" w:rsidRPr="00883AB3">
        <w:rPr>
          <w:szCs w:val="16"/>
        </w:rPr>
        <w:t>of</w:t>
      </w:r>
      <w:r w:rsidR="004D541E" w:rsidRPr="00883AB3">
        <w:rPr>
          <w:szCs w:val="16"/>
        </w:rPr>
        <w:t xml:space="preserve"> </w:t>
      </w:r>
      <w:r w:rsidR="003F4432" w:rsidRPr="00883AB3">
        <w:rPr>
          <w:szCs w:val="16"/>
        </w:rPr>
        <w:t>the authorities</w:t>
      </w:r>
      <w:r w:rsidRPr="00883AB3">
        <w:rPr>
          <w:szCs w:val="16"/>
        </w:rPr>
        <w:t>.</w:t>
      </w:r>
      <w:r w:rsidRPr="00883AB3">
        <w:rPr>
          <w:rStyle w:val="FootnoteReference"/>
          <w:szCs w:val="16"/>
        </w:rPr>
        <w:footnoteReference w:id="213"/>
      </w:r>
    </w:p>
    <w:p w14:paraId="0A64191C" w14:textId="4B03105A" w:rsidR="00086AE9" w:rsidRPr="00883AB3" w:rsidRDefault="00086AE9" w:rsidP="004B54B6">
      <w:pPr>
        <w:pStyle w:val="Bluebox"/>
        <w:numPr>
          <w:ilvl w:val="0"/>
          <w:numId w:val="1"/>
        </w:numPr>
        <w:rPr>
          <w:szCs w:val="16"/>
        </w:rPr>
      </w:pPr>
      <w:r w:rsidRPr="00883AB3">
        <w:rPr>
          <w:szCs w:val="16"/>
        </w:rPr>
        <w:t xml:space="preserve">In Switzerland, the Federal Central Authority </w:t>
      </w:r>
      <w:r w:rsidR="00392238" w:rsidRPr="00883AB3">
        <w:rPr>
          <w:szCs w:val="16"/>
        </w:rPr>
        <w:t xml:space="preserve">must approve </w:t>
      </w:r>
      <w:r w:rsidRPr="00883AB3">
        <w:rPr>
          <w:szCs w:val="16"/>
        </w:rPr>
        <w:t xml:space="preserve">any change </w:t>
      </w:r>
      <w:r w:rsidR="00105EE7" w:rsidRPr="00883AB3">
        <w:rPr>
          <w:szCs w:val="16"/>
        </w:rPr>
        <w:t>to</w:t>
      </w:r>
      <w:r w:rsidR="00A80EA7" w:rsidRPr="00883AB3">
        <w:rPr>
          <w:szCs w:val="16"/>
        </w:rPr>
        <w:t xml:space="preserve"> </w:t>
      </w:r>
      <w:r w:rsidR="00416CF5" w:rsidRPr="00883AB3">
        <w:rPr>
          <w:szCs w:val="16"/>
        </w:rPr>
        <w:t xml:space="preserve">the </w:t>
      </w:r>
      <w:proofErr w:type="spellStart"/>
      <w:r w:rsidR="00416CF5" w:rsidRPr="00883AB3">
        <w:rPr>
          <w:szCs w:val="16"/>
        </w:rPr>
        <w:t>AABs’</w:t>
      </w:r>
      <w:proofErr w:type="spellEnd"/>
      <w:r w:rsidR="00416CF5" w:rsidRPr="00883AB3">
        <w:rPr>
          <w:szCs w:val="16"/>
        </w:rPr>
        <w:t xml:space="preserve"> </w:t>
      </w:r>
      <w:r w:rsidRPr="00883AB3">
        <w:rPr>
          <w:szCs w:val="16"/>
        </w:rPr>
        <w:t>fees.</w:t>
      </w:r>
      <w:r w:rsidRPr="00883AB3">
        <w:rPr>
          <w:rStyle w:val="FootnoteReference"/>
          <w:szCs w:val="16"/>
        </w:rPr>
        <w:footnoteReference w:id="214"/>
      </w:r>
    </w:p>
    <w:p w14:paraId="197593F0" w14:textId="11E43590" w:rsidR="004B54B6" w:rsidRPr="009A213A" w:rsidRDefault="5F3B2902" w:rsidP="004B54B6">
      <w:pPr>
        <w:pStyle w:val="Bluebox"/>
        <w:numPr>
          <w:ilvl w:val="0"/>
          <w:numId w:val="1"/>
        </w:numPr>
      </w:pPr>
      <w:r w:rsidRPr="00883AB3">
        <w:t xml:space="preserve">In the </w:t>
      </w:r>
      <w:r w:rsidR="0097309A" w:rsidRPr="00883AB3">
        <w:t>United</w:t>
      </w:r>
      <w:r w:rsidRPr="00883AB3">
        <w:t xml:space="preserve"> States of America, the Central Authority collect</w:t>
      </w:r>
      <w:r w:rsidR="007917F0" w:rsidRPr="00883AB3">
        <w:t>s</w:t>
      </w:r>
      <w:r w:rsidRPr="00883AB3">
        <w:t xml:space="preserve"> and report</w:t>
      </w:r>
      <w:r w:rsidR="007917F0" w:rsidRPr="00883AB3">
        <w:t>s</w:t>
      </w:r>
      <w:r w:rsidRPr="00883AB3">
        <w:t xml:space="preserve"> annually on median fees for adoption</w:t>
      </w:r>
      <w:r w:rsidRPr="015D103D">
        <w:t xml:space="preserve"> services incurred within the United States </w:t>
      </w:r>
      <w:r w:rsidR="6F695AA7" w:rsidRPr="015D103D">
        <w:t xml:space="preserve">of America </w:t>
      </w:r>
      <w:r w:rsidRPr="015D103D">
        <w:t xml:space="preserve">and </w:t>
      </w:r>
      <w:r w:rsidR="00783662">
        <w:t xml:space="preserve">in </w:t>
      </w:r>
      <w:r w:rsidRPr="015D103D">
        <w:t>States of origin.</w:t>
      </w:r>
      <w:r w:rsidR="004B54B6" w:rsidRPr="015D103D">
        <w:rPr>
          <w:rStyle w:val="FootnoteReference"/>
        </w:rPr>
        <w:footnoteReference w:id="215"/>
      </w:r>
    </w:p>
    <w:p w14:paraId="67A085A5" w14:textId="20EA3363" w:rsidR="008A199D" w:rsidRPr="009A213A" w:rsidRDefault="008A199D" w:rsidP="004047D5">
      <w:pPr>
        <w:pStyle w:val="Heading4"/>
      </w:pPr>
      <w:bookmarkStart w:id="128" w:name="_Ref211256042"/>
      <w:r w:rsidRPr="009A213A">
        <w:t>Differentiatin</w:t>
      </w:r>
      <w:r w:rsidR="002A6F6A">
        <w:t>g</w:t>
      </w:r>
      <w:r w:rsidR="00F95153">
        <w:t xml:space="preserve"> costs, </w:t>
      </w:r>
      <w:r w:rsidRPr="009A213A">
        <w:t>fees and contributions</w:t>
      </w:r>
      <w:bookmarkEnd w:id="128"/>
    </w:p>
    <w:p w14:paraId="05D8948F" w14:textId="4A80FF1B" w:rsidR="00AE6027" w:rsidRDefault="7FCFD3FE" w:rsidP="00D529F4">
      <w:pPr>
        <w:pStyle w:val="PBParagraph"/>
      </w:pPr>
      <w:bookmarkStart w:id="129" w:name="_Ref211255663"/>
      <w:r w:rsidRPr="009A213A">
        <w:t xml:space="preserve">The information provided should clearly </w:t>
      </w:r>
      <w:r w:rsidRPr="1F068E13">
        <w:rPr>
          <w:b/>
          <w:bCs/>
        </w:rPr>
        <w:t>distinguish between the different types</w:t>
      </w:r>
      <w:r w:rsidRPr="009A213A">
        <w:t xml:space="preserve"> of </w:t>
      </w:r>
      <w:r w:rsidR="00F95153">
        <w:t xml:space="preserve">costs and </w:t>
      </w:r>
      <w:r w:rsidRPr="009A213A">
        <w:t>fees associated with each service offered (</w:t>
      </w:r>
      <w:r w:rsidRPr="42714640">
        <w:rPr>
          <w:i/>
          <w:iCs/>
        </w:rPr>
        <w:t>e.g.</w:t>
      </w:r>
      <w:r w:rsidRPr="009A213A">
        <w:t>, administrative, judicial, medical) both in the receiving State and the State of origin</w:t>
      </w:r>
      <w:r w:rsidRPr="009A213A" w:rsidDel="00435082">
        <w:t>.</w:t>
      </w:r>
      <w:r w:rsidR="00D529F4" w:rsidRPr="009A213A">
        <w:rPr>
          <w:rStyle w:val="FootnoteReference"/>
        </w:rPr>
        <w:footnoteReference w:id="216"/>
      </w:r>
      <w:r w:rsidR="00435082">
        <w:t xml:space="preserve"> </w:t>
      </w:r>
      <w:r w:rsidR="4A792125" w:rsidRPr="00FA11BC">
        <w:t xml:space="preserve">A clear distinction should also be drawn between the </w:t>
      </w:r>
      <w:r w:rsidR="4A792125" w:rsidRPr="002B60E8">
        <w:t xml:space="preserve">services (and their associated costs) </w:t>
      </w:r>
      <w:r w:rsidR="4A792125" w:rsidRPr="00FA11BC">
        <w:t xml:space="preserve">which are mandatory and those which are optional </w:t>
      </w:r>
      <w:r w:rsidR="4A792125" w:rsidRPr="002B60E8">
        <w:t xml:space="preserve">or voluntary </w:t>
      </w:r>
      <w:r w:rsidR="4A792125" w:rsidRPr="00FA11BC">
        <w:t>(</w:t>
      </w:r>
      <w:r w:rsidR="4A792125" w:rsidRPr="42714640">
        <w:rPr>
          <w:i/>
          <w:iCs/>
        </w:rPr>
        <w:t>e.g.</w:t>
      </w:r>
      <w:r w:rsidR="4A792125" w:rsidRPr="00FA11BC">
        <w:t>, the services of a lawyer in some cou</w:t>
      </w:r>
      <w:r w:rsidR="4A792125" w:rsidRPr="00E71673">
        <w:t>ntries).</w:t>
      </w:r>
      <w:r w:rsidR="00F74C55" w:rsidRPr="00502665">
        <w:rPr>
          <w:rStyle w:val="FootnoteReference"/>
        </w:rPr>
        <w:footnoteReference w:id="217"/>
      </w:r>
      <w:bookmarkEnd w:id="129"/>
    </w:p>
    <w:p w14:paraId="3F854ABC" w14:textId="2EDD5C76" w:rsidR="00D529F4" w:rsidRPr="009A213A" w:rsidRDefault="00D529F4" w:rsidP="00D529F4">
      <w:pPr>
        <w:pStyle w:val="PBParagraph"/>
      </w:pPr>
      <w:bookmarkStart w:id="130" w:name="_Ref211255673"/>
      <w:r w:rsidRPr="009A213A">
        <w:t xml:space="preserve">A </w:t>
      </w:r>
      <w:r w:rsidRPr="00491B5C">
        <w:rPr>
          <w:b/>
        </w:rPr>
        <w:t>distinction</w:t>
      </w:r>
      <w:r w:rsidRPr="009A213A">
        <w:t xml:space="preserve"> should also be made </w:t>
      </w:r>
      <w:r w:rsidRPr="00491B5C">
        <w:rPr>
          <w:b/>
        </w:rPr>
        <w:t>between costs and contributions</w:t>
      </w:r>
      <w:r w:rsidRPr="009A213A" w:rsidDel="00CB1C21">
        <w:t xml:space="preserve">: </w:t>
      </w:r>
      <w:r w:rsidRPr="009A213A" w:rsidDel="00CB1C21">
        <w:rPr>
          <w:i/>
        </w:rPr>
        <w:t>i.e.</w:t>
      </w:r>
      <w:r w:rsidRPr="009A213A">
        <w:t xml:space="preserve"> between the amounts which are directly connected with the adoption services provided for the specific case</w:t>
      </w:r>
      <w:r w:rsidR="00A84FAE">
        <w:t xml:space="preserve"> (cost)</w:t>
      </w:r>
      <w:r w:rsidRPr="009A213A">
        <w:t>, and the amounts intended to either contribute to strengthening the adoption or child protection system in the State of origin in general</w:t>
      </w:r>
      <w:r w:rsidR="00A84FAE">
        <w:t xml:space="preserve"> (contributions</w:t>
      </w:r>
      <w:r w:rsidR="00CB1C21" w:rsidRPr="009A213A">
        <w:t>)</w:t>
      </w:r>
      <w:r w:rsidRPr="009A213A">
        <w:t>.</w:t>
      </w:r>
      <w:bookmarkEnd w:id="130"/>
      <w:r w:rsidRPr="009A213A">
        <w:t xml:space="preserve"> </w:t>
      </w:r>
    </w:p>
    <w:p w14:paraId="1ACD467A" w14:textId="5EA99454" w:rsidR="00AA50E4" w:rsidRPr="009A213A" w:rsidRDefault="00AA50E4" w:rsidP="00AA50E4">
      <w:pPr>
        <w:pStyle w:val="Blueboxtitle"/>
        <w:spacing w:after="0" w:line="240" w:lineRule="auto"/>
        <w:outlineLvl w:val="2"/>
      </w:pPr>
      <w:bookmarkStart w:id="131" w:name="_Toc236067927"/>
      <w:r w:rsidRPr="009A213A">
        <w:t xml:space="preserve">Box </w:t>
      </w:r>
      <w:r w:rsidR="00561835">
        <w:t>9</w:t>
      </w:r>
      <w:r w:rsidRPr="009A213A">
        <w:t xml:space="preserve">: Differentiation of </w:t>
      </w:r>
      <w:r w:rsidR="00DB6C8C">
        <w:t>costs, fees</w:t>
      </w:r>
      <w:r w:rsidRPr="009A213A">
        <w:t xml:space="preserve"> and contributions</w:t>
      </w:r>
      <w:bookmarkEnd w:id="131"/>
    </w:p>
    <w:p w14:paraId="50156AD8" w14:textId="77777777" w:rsidR="00AA50E4" w:rsidRPr="009A213A" w:rsidRDefault="00AA50E4" w:rsidP="00AA50E4">
      <w:pPr>
        <w:pStyle w:val="Blueboxtitle"/>
        <w:rPr>
          <w:b w:val="0"/>
          <w:bCs w:val="0"/>
        </w:rPr>
      </w:pPr>
      <w:r w:rsidRPr="009A213A">
        <w:rPr>
          <w:b w:val="0"/>
          <w:bCs w:val="0"/>
        </w:rPr>
        <w:t xml:space="preserve">Some examples of practices implemented by States </w:t>
      </w:r>
    </w:p>
    <w:p w14:paraId="4B2E6F44" w14:textId="6A750CA2" w:rsidR="00D56F75" w:rsidRPr="00883AB3" w:rsidRDefault="00437298" w:rsidP="00017C48">
      <w:pPr>
        <w:pStyle w:val="Bluebox"/>
        <w:rPr>
          <w:szCs w:val="16"/>
        </w:rPr>
      </w:pPr>
      <w:r w:rsidRPr="009A213A">
        <w:rPr>
          <w:szCs w:val="16"/>
        </w:rPr>
        <w:t>In Denmark</w:t>
      </w:r>
      <w:r w:rsidR="00790F24" w:rsidRPr="009A213A">
        <w:rPr>
          <w:szCs w:val="16"/>
        </w:rPr>
        <w:t xml:space="preserve">, </w:t>
      </w:r>
      <w:r w:rsidR="00790F24" w:rsidRPr="00883AB3">
        <w:rPr>
          <w:szCs w:val="16"/>
        </w:rPr>
        <w:t>AABs have to</w:t>
      </w:r>
      <w:r w:rsidRPr="00883AB3">
        <w:rPr>
          <w:szCs w:val="16"/>
        </w:rPr>
        <w:t xml:space="preserve"> provide an annual financial report detailing adoption expenses by category, including administrative costs, aid work</w:t>
      </w:r>
      <w:r w:rsidR="004F6E66" w:rsidRPr="00883AB3">
        <w:rPr>
          <w:szCs w:val="16"/>
        </w:rPr>
        <w:t xml:space="preserve"> </w:t>
      </w:r>
      <w:r w:rsidRPr="00883AB3">
        <w:rPr>
          <w:szCs w:val="16"/>
        </w:rPr>
        <w:t>/</w:t>
      </w:r>
      <w:r w:rsidR="004F6E66" w:rsidRPr="00883AB3">
        <w:rPr>
          <w:szCs w:val="16"/>
        </w:rPr>
        <w:t xml:space="preserve"> </w:t>
      </w:r>
      <w:r w:rsidRPr="00883AB3">
        <w:rPr>
          <w:szCs w:val="16"/>
        </w:rPr>
        <w:t>donations, general costs abroad, and specific case expense</w:t>
      </w:r>
      <w:r w:rsidR="004F6E66" w:rsidRPr="00883AB3">
        <w:rPr>
          <w:szCs w:val="16"/>
        </w:rPr>
        <w:t>s</w:t>
      </w:r>
      <w:r w:rsidR="0093254B" w:rsidRPr="00883AB3">
        <w:rPr>
          <w:szCs w:val="16"/>
        </w:rPr>
        <w:t xml:space="preserve"> abroad and in Denmark</w:t>
      </w:r>
      <w:r w:rsidR="006F6EB8" w:rsidRPr="00883AB3">
        <w:rPr>
          <w:szCs w:val="16"/>
        </w:rPr>
        <w:t>.</w:t>
      </w:r>
      <w:r w:rsidR="006F6EB8" w:rsidRPr="00883AB3">
        <w:rPr>
          <w:rStyle w:val="FootnoteReference"/>
          <w:szCs w:val="16"/>
        </w:rPr>
        <w:footnoteReference w:id="218"/>
      </w:r>
      <w:r w:rsidR="006F6EB8" w:rsidRPr="00883AB3">
        <w:rPr>
          <w:szCs w:val="16"/>
        </w:rPr>
        <w:t xml:space="preserve"> </w:t>
      </w:r>
    </w:p>
    <w:p w14:paraId="4FE57527" w14:textId="7AD714E1" w:rsidR="00790F24" w:rsidRPr="00883AB3" w:rsidRDefault="00790F24" w:rsidP="00017C48">
      <w:pPr>
        <w:pStyle w:val="Bluebox"/>
        <w:rPr>
          <w:szCs w:val="16"/>
        </w:rPr>
      </w:pPr>
      <w:r w:rsidRPr="00883AB3">
        <w:rPr>
          <w:szCs w:val="16"/>
        </w:rPr>
        <w:t xml:space="preserve">In France, </w:t>
      </w:r>
      <w:r w:rsidR="007209B9" w:rsidRPr="00883AB3">
        <w:rPr>
          <w:szCs w:val="16"/>
        </w:rPr>
        <w:t xml:space="preserve">there is a </w:t>
      </w:r>
      <w:r w:rsidR="004112A4" w:rsidRPr="00883AB3">
        <w:rPr>
          <w:szCs w:val="16"/>
        </w:rPr>
        <w:t xml:space="preserve">Form </w:t>
      </w:r>
      <w:r w:rsidR="001E42CA" w:rsidRPr="00883AB3">
        <w:rPr>
          <w:szCs w:val="16"/>
        </w:rPr>
        <w:t xml:space="preserve">on the different amounts requested </w:t>
      </w:r>
      <w:r w:rsidR="00ED224F" w:rsidRPr="00883AB3">
        <w:rPr>
          <w:szCs w:val="16"/>
        </w:rPr>
        <w:t>to PAPs</w:t>
      </w:r>
      <w:r w:rsidR="00AD6BAE" w:rsidRPr="00883AB3">
        <w:rPr>
          <w:szCs w:val="16"/>
        </w:rPr>
        <w:t xml:space="preserve"> </w:t>
      </w:r>
      <w:r w:rsidR="00BD3BB2" w:rsidRPr="00883AB3">
        <w:rPr>
          <w:szCs w:val="16"/>
        </w:rPr>
        <w:t>for an adoption</w:t>
      </w:r>
      <w:r w:rsidR="007209B9" w:rsidRPr="00883AB3">
        <w:rPr>
          <w:szCs w:val="16"/>
        </w:rPr>
        <w:t xml:space="preserve"> which should be </w:t>
      </w:r>
      <w:r w:rsidR="009C0876" w:rsidRPr="00883AB3">
        <w:rPr>
          <w:szCs w:val="16"/>
        </w:rPr>
        <w:t>completed by the AABs.</w:t>
      </w:r>
      <w:r w:rsidRPr="00883AB3">
        <w:rPr>
          <w:rStyle w:val="FootnoteReference"/>
          <w:szCs w:val="16"/>
        </w:rPr>
        <w:footnoteReference w:id="219"/>
      </w:r>
      <w:r w:rsidR="004112A4" w:rsidRPr="00883AB3">
        <w:rPr>
          <w:szCs w:val="16"/>
        </w:rPr>
        <w:t xml:space="preserve"> </w:t>
      </w:r>
    </w:p>
    <w:p w14:paraId="0393F777" w14:textId="0DC490BC" w:rsidR="00790F24" w:rsidRPr="00883AB3" w:rsidRDefault="00790F24" w:rsidP="00017C48">
      <w:pPr>
        <w:pStyle w:val="Bluebox"/>
        <w:rPr>
          <w:szCs w:val="16"/>
        </w:rPr>
      </w:pPr>
      <w:r w:rsidRPr="00883AB3">
        <w:rPr>
          <w:szCs w:val="16"/>
        </w:rPr>
        <w:t xml:space="preserve">In Spain, the Central Authority approves the </w:t>
      </w:r>
      <w:r w:rsidR="00CA24AF" w:rsidRPr="00883AB3">
        <w:rPr>
          <w:szCs w:val="16"/>
        </w:rPr>
        <w:t xml:space="preserve">different </w:t>
      </w:r>
      <w:r w:rsidRPr="00883AB3">
        <w:rPr>
          <w:szCs w:val="16"/>
        </w:rPr>
        <w:t xml:space="preserve">costs </w:t>
      </w:r>
      <w:r w:rsidR="00CA24AF" w:rsidRPr="00883AB3">
        <w:rPr>
          <w:szCs w:val="16"/>
        </w:rPr>
        <w:t xml:space="preserve">and </w:t>
      </w:r>
      <w:r w:rsidR="00CF5D82" w:rsidRPr="00883AB3">
        <w:rPr>
          <w:szCs w:val="16"/>
        </w:rPr>
        <w:t>payments</w:t>
      </w:r>
      <w:r w:rsidR="00CA24AF" w:rsidRPr="00883AB3">
        <w:rPr>
          <w:szCs w:val="16"/>
        </w:rPr>
        <w:t xml:space="preserve"> </w:t>
      </w:r>
      <w:r w:rsidRPr="00883AB3">
        <w:rPr>
          <w:szCs w:val="16"/>
        </w:rPr>
        <w:t>for a given AAB and State.</w:t>
      </w:r>
      <w:r w:rsidR="002654F9" w:rsidRPr="00883AB3">
        <w:rPr>
          <w:rStyle w:val="FootnoteReference"/>
          <w:szCs w:val="16"/>
        </w:rPr>
        <w:footnoteReference w:id="220"/>
      </w:r>
    </w:p>
    <w:p w14:paraId="6E721A6A" w14:textId="32C431CE" w:rsidR="008746A4" w:rsidRPr="009A213A" w:rsidRDefault="008746A4" w:rsidP="00017C48">
      <w:pPr>
        <w:pStyle w:val="Bluebox"/>
        <w:rPr>
          <w:szCs w:val="16"/>
        </w:rPr>
      </w:pPr>
      <w:r w:rsidRPr="00883AB3">
        <w:rPr>
          <w:szCs w:val="16"/>
        </w:rPr>
        <w:t xml:space="preserve">In Sweden, </w:t>
      </w:r>
      <w:r w:rsidR="00CA2724" w:rsidRPr="00883AB3">
        <w:rPr>
          <w:szCs w:val="16"/>
        </w:rPr>
        <w:t xml:space="preserve">AABs </w:t>
      </w:r>
      <w:r w:rsidR="006D2C77" w:rsidRPr="00883AB3">
        <w:rPr>
          <w:szCs w:val="16"/>
        </w:rPr>
        <w:t>send</w:t>
      </w:r>
      <w:r w:rsidR="006D2C77">
        <w:rPr>
          <w:szCs w:val="16"/>
        </w:rPr>
        <w:t xml:space="preserve"> a </w:t>
      </w:r>
      <w:r w:rsidR="00BA1353">
        <w:rPr>
          <w:szCs w:val="16"/>
        </w:rPr>
        <w:t xml:space="preserve">yearly report </w:t>
      </w:r>
      <w:r w:rsidR="0030545D" w:rsidRPr="00E729F2">
        <w:rPr>
          <w:szCs w:val="16"/>
        </w:rPr>
        <w:t>per State of origin</w:t>
      </w:r>
      <w:r w:rsidR="0030545D">
        <w:rPr>
          <w:szCs w:val="16"/>
        </w:rPr>
        <w:t xml:space="preserve">, </w:t>
      </w:r>
      <w:r w:rsidR="00BA1353">
        <w:rPr>
          <w:szCs w:val="16"/>
        </w:rPr>
        <w:t xml:space="preserve">in which </w:t>
      </w:r>
      <w:r w:rsidR="00591670">
        <w:rPr>
          <w:szCs w:val="16"/>
        </w:rPr>
        <w:t>costs are divided between administrative costs, legal costs, medical costs, general costs abroad and specific case expenses</w:t>
      </w:r>
      <w:r w:rsidR="00390E98">
        <w:rPr>
          <w:szCs w:val="16"/>
        </w:rPr>
        <w:t xml:space="preserve"> in Sweden and abroad</w:t>
      </w:r>
      <w:r w:rsidR="00107DE1">
        <w:rPr>
          <w:szCs w:val="16"/>
        </w:rPr>
        <w:t>.</w:t>
      </w:r>
      <w:r w:rsidR="00107DE1" w:rsidRPr="009A213A">
        <w:rPr>
          <w:rStyle w:val="FootnoteReference"/>
          <w:szCs w:val="16"/>
        </w:rPr>
        <w:footnoteReference w:id="221"/>
      </w:r>
    </w:p>
    <w:p w14:paraId="4041C022" w14:textId="1C667C6D" w:rsidR="00D529F4" w:rsidRPr="009A213A" w:rsidRDefault="002A6F6A" w:rsidP="004047D5">
      <w:pPr>
        <w:pStyle w:val="Heading4"/>
      </w:pPr>
      <w:bookmarkStart w:id="132" w:name="_Ref211256048"/>
      <w:r>
        <w:t>Ensuring w</w:t>
      </w:r>
      <w:r w:rsidR="00D529F4" w:rsidRPr="009A213A">
        <w:t>ide publicity</w:t>
      </w:r>
      <w:bookmarkEnd w:id="132"/>
      <w:r w:rsidR="00D529F4" w:rsidRPr="009A213A">
        <w:t xml:space="preserve"> </w:t>
      </w:r>
    </w:p>
    <w:p w14:paraId="27F55D79" w14:textId="06D78CA1" w:rsidR="009A17DC" w:rsidRPr="009A213A" w:rsidRDefault="00D529F4" w:rsidP="009A17DC">
      <w:pPr>
        <w:pStyle w:val="PBParagraph"/>
      </w:pPr>
      <w:bookmarkStart w:id="133" w:name="_Ref210732622"/>
      <w:r w:rsidRPr="009A213A">
        <w:t xml:space="preserve">All </w:t>
      </w:r>
      <w:r w:rsidR="00DF55FE">
        <w:rPr>
          <w:rFonts w:hint="eastAsia"/>
          <w:lang w:eastAsia="zh-TW"/>
        </w:rPr>
        <w:t>a</w:t>
      </w:r>
      <w:r w:rsidRPr="009A213A">
        <w:t xml:space="preserve">ctors / States should </w:t>
      </w:r>
      <w:r w:rsidR="00277E5D">
        <w:t>“</w:t>
      </w:r>
      <w:r w:rsidR="005C7F24">
        <w:t>[</w:t>
      </w:r>
      <w:r w:rsidRPr="009A213A">
        <w:t>e</w:t>
      </w:r>
      <w:r w:rsidR="005C7F24">
        <w:t>]</w:t>
      </w:r>
      <w:proofErr w:type="spellStart"/>
      <w:r w:rsidRPr="009A213A">
        <w:t>nsure</w:t>
      </w:r>
      <w:proofErr w:type="spellEnd"/>
      <w:r w:rsidRPr="009A213A">
        <w:t xml:space="preserve"> that the amounts </w:t>
      </w:r>
      <w:r w:rsidR="00E11FF5">
        <w:t>of</w:t>
      </w:r>
      <w:r w:rsidR="00E11FF5" w:rsidRPr="009A213A">
        <w:t xml:space="preserve"> </w:t>
      </w:r>
      <w:r w:rsidRPr="009A213A">
        <w:t xml:space="preserve">costs, fees and contributions are </w:t>
      </w:r>
      <w:r w:rsidRPr="009A213A">
        <w:rPr>
          <w:b/>
        </w:rPr>
        <w:t>publicly known and widely publicised</w:t>
      </w:r>
      <w:r w:rsidR="00992E79" w:rsidRPr="003447A7">
        <w:rPr>
          <w:bCs/>
        </w:rPr>
        <w:t>”</w:t>
      </w:r>
      <w:r w:rsidRPr="009A213A">
        <w:t xml:space="preserve"> (</w:t>
      </w:r>
      <w:r w:rsidR="00F34EFD">
        <w:rPr>
          <w:color w:val="00B050"/>
        </w:rPr>
        <w:t xml:space="preserve">FS3 box </w:t>
      </w:r>
      <w:r w:rsidR="00E34481" w:rsidRPr="00495A8C">
        <w:rPr>
          <w:color w:val="00B050"/>
        </w:rPr>
        <w:t xml:space="preserve">11.1 and </w:t>
      </w:r>
      <w:r w:rsidR="00F34EFD">
        <w:rPr>
          <w:color w:val="00B050"/>
        </w:rPr>
        <w:t xml:space="preserve">FS3 box </w:t>
      </w:r>
      <w:r w:rsidR="003F6EDE" w:rsidRPr="00495A8C">
        <w:rPr>
          <w:color w:val="00B050"/>
        </w:rPr>
        <w:t>11</w:t>
      </w:r>
      <w:r w:rsidR="00034A1B" w:rsidRPr="00495A8C">
        <w:rPr>
          <w:color w:val="00B050"/>
        </w:rPr>
        <w:t>.3</w:t>
      </w:r>
      <w:r w:rsidR="003F6EDE" w:rsidRPr="00495A8C">
        <w:rPr>
          <w:color w:val="00B050"/>
        </w:rPr>
        <w:t xml:space="preserve"> and </w:t>
      </w:r>
      <w:r w:rsidRPr="00495A8C">
        <w:rPr>
          <w:color w:val="00B050"/>
        </w:rPr>
        <w:t>line 2</w:t>
      </w:r>
      <w:r w:rsidR="00226714">
        <w:rPr>
          <w:color w:val="00B050"/>
        </w:rPr>
        <w:t>3</w:t>
      </w:r>
      <w:r w:rsidR="004F14F7" w:rsidRPr="00495A8C">
        <w:rPr>
          <w:color w:val="00B050"/>
        </w:rPr>
        <w:t>.2</w:t>
      </w:r>
      <w:r w:rsidRPr="00495A8C">
        <w:t>).</w:t>
      </w:r>
      <w:r w:rsidRPr="009A213A">
        <w:t xml:space="preserve"> Publicity can be achieved through different means.</w:t>
      </w:r>
      <w:r w:rsidR="00350900" w:rsidRPr="009A213A">
        <w:t xml:space="preserve"> </w:t>
      </w:r>
      <w:r w:rsidR="009A17DC" w:rsidRPr="009A213A">
        <w:t xml:space="preserve">The use of the </w:t>
      </w:r>
      <w:r w:rsidR="009A17DC" w:rsidRPr="009A213A">
        <w:rPr>
          <w:b/>
        </w:rPr>
        <w:t>internet</w:t>
      </w:r>
      <w:r w:rsidR="009A17DC" w:rsidRPr="009A213A">
        <w:t xml:space="preserve"> to publish information on the financial aspects of intercountry adoption should be promoted because of its wide accessibility.</w:t>
      </w:r>
      <w:bookmarkEnd w:id="133"/>
      <w:r w:rsidR="009A17DC" w:rsidRPr="009A213A">
        <w:t xml:space="preserve"> </w:t>
      </w:r>
    </w:p>
    <w:p w14:paraId="03DA9C34" w14:textId="305AB924" w:rsidR="00CD68D4" w:rsidRPr="009A213A" w:rsidRDefault="00CD68D4" w:rsidP="00CD68D4">
      <w:pPr>
        <w:pStyle w:val="Blueboxtitle"/>
        <w:spacing w:after="0" w:line="240" w:lineRule="auto"/>
        <w:outlineLvl w:val="2"/>
      </w:pPr>
      <w:bookmarkStart w:id="134" w:name="_Toc236067928"/>
      <w:r w:rsidRPr="009A213A">
        <w:t xml:space="preserve">Box </w:t>
      </w:r>
      <w:r w:rsidR="00561835">
        <w:t>10</w:t>
      </w:r>
      <w:r w:rsidRPr="009A213A">
        <w:t>: Publicity</w:t>
      </w:r>
      <w:bookmarkEnd w:id="134"/>
    </w:p>
    <w:p w14:paraId="74A722CC" w14:textId="77777777" w:rsidR="00CD68D4" w:rsidRPr="009A213A" w:rsidRDefault="00CD68D4" w:rsidP="00CD68D4">
      <w:pPr>
        <w:pStyle w:val="Blueboxtitle"/>
        <w:rPr>
          <w:b w:val="0"/>
          <w:bCs w:val="0"/>
        </w:rPr>
      </w:pPr>
      <w:r w:rsidRPr="009A213A">
        <w:rPr>
          <w:b w:val="0"/>
          <w:bCs w:val="0"/>
        </w:rPr>
        <w:t xml:space="preserve">Some examples of practices implemented by States </w:t>
      </w:r>
    </w:p>
    <w:p w14:paraId="0D0E26E9" w14:textId="14C932E2" w:rsidR="00F03832" w:rsidRPr="009A213A" w:rsidRDefault="00D529F4" w:rsidP="00017C48">
      <w:pPr>
        <w:pStyle w:val="Bluebox"/>
      </w:pPr>
      <w:r w:rsidRPr="009A213A">
        <w:t xml:space="preserve">Several Central Authorities publish on their </w:t>
      </w:r>
      <w:r w:rsidRPr="004259D1">
        <w:rPr>
          <w:bCs/>
        </w:rPr>
        <w:t>websites</w:t>
      </w:r>
      <w:r w:rsidRPr="009A213A">
        <w:t xml:space="preserve">, sometimes in several languages, the costs </w:t>
      </w:r>
      <w:r w:rsidR="00862F61" w:rsidRPr="009A213A">
        <w:t xml:space="preserve">associated with </w:t>
      </w:r>
      <w:r w:rsidRPr="009A213A">
        <w:t>the adoption (</w:t>
      </w:r>
      <w:r w:rsidRPr="009A213A">
        <w:rPr>
          <w:i/>
        </w:rPr>
        <w:t>e.g.</w:t>
      </w:r>
      <w:r w:rsidRPr="009A213A">
        <w:t xml:space="preserve">, </w:t>
      </w:r>
      <w:r w:rsidR="007F587D">
        <w:t xml:space="preserve">Australia, </w:t>
      </w:r>
      <w:r w:rsidR="008B71EB" w:rsidRPr="009A213A">
        <w:t xml:space="preserve">Belgium, </w:t>
      </w:r>
      <w:r w:rsidRPr="009A213A" w:rsidDel="00D529F4">
        <w:t xml:space="preserve">France, Italy, </w:t>
      </w:r>
      <w:r w:rsidRPr="009A213A">
        <w:t>Philippines, Switzerland</w:t>
      </w:r>
      <w:r w:rsidR="003F3C29" w:rsidRPr="009A213A">
        <w:t>, United Kingdom (Scotland)</w:t>
      </w:r>
      <w:r w:rsidRPr="009A213A">
        <w:t>)</w:t>
      </w:r>
      <w:r w:rsidR="008C1600" w:rsidRPr="009A213A">
        <w:t>.</w:t>
      </w:r>
      <w:bookmarkStart w:id="135" w:name="_Ref190714918"/>
      <w:r w:rsidRPr="009A213A">
        <w:rPr>
          <w:rStyle w:val="FootnoteReference"/>
        </w:rPr>
        <w:footnoteReference w:id="222"/>
      </w:r>
      <w:bookmarkEnd w:id="135"/>
    </w:p>
    <w:p w14:paraId="69B5A95E" w14:textId="0B171D69" w:rsidR="00D529F4" w:rsidRPr="004259D1" w:rsidRDefault="00645521" w:rsidP="00017C48">
      <w:pPr>
        <w:pStyle w:val="Bluebox"/>
      </w:pPr>
      <w:r w:rsidRPr="009A213A">
        <w:lastRenderedPageBreak/>
        <w:t xml:space="preserve">Central Authorities may also inform </w:t>
      </w:r>
      <w:r w:rsidR="00220B5B">
        <w:t>o</w:t>
      </w:r>
      <w:r w:rsidRPr="009A213A">
        <w:t xml:space="preserve">n </w:t>
      </w:r>
      <w:r w:rsidRPr="004259D1">
        <w:t xml:space="preserve">their website that </w:t>
      </w:r>
      <w:r w:rsidR="00D529F4" w:rsidRPr="004259D1">
        <w:t xml:space="preserve">the Central Authority does not charge </w:t>
      </w:r>
      <w:r w:rsidR="00B903F3" w:rsidRPr="004259D1">
        <w:t xml:space="preserve">any costs </w:t>
      </w:r>
      <w:r w:rsidR="00D529F4" w:rsidRPr="004259D1">
        <w:t>for the adoption (</w:t>
      </w:r>
      <w:r w:rsidR="00D529F4" w:rsidRPr="004259D1">
        <w:rPr>
          <w:i/>
        </w:rPr>
        <w:t xml:space="preserve">e.g. </w:t>
      </w:r>
      <w:r w:rsidR="00D529F4" w:rsidRPr="004259D1">
        <w:t>Colombia</w:t>
      </w:r>
      <w:r w:rsidR="00A62192" w:rsidRPr="004259D1">
        <w:t xml:space="preserve">, </w:t>
      </w:r>
      <w:r w:rsidR="00B63122" w:rsidRPr="004259D1">
        <w:t>El</w:t>
      </w:r>
      <w:r w:rsidR="00A62192" w:rsidRPr="004259D1">
        <w:t xml:space="preserve"> Salvador</w:t>
      </w:r>
      <w:r w:rsidR="00D529F4" w:rsidRPr="004259D1">
        <w:t>)</w:t>
      </w:r>
      <w:bookmarkStart w:id="136" w:name="_Ref190714857"/>
      <w:r w:rsidR="00F83FF5" w:rsidRPr="004259D1">
        <w:t>.</w:t>
      </w:r>
      <w:bookmarkStart w:id="137" w:name="_Ref209254135"/>
      <w:bookmarkEnd w:id="136"/>
      <w:r w:rsidR="0052562B" w:rsidRPr="004259D1">
        <w:rPr>
          <w:rStyle w:val="FootnoteReference"/>
        </w:rPr>
        <w:footnoteReference w:id="223"/>
      </w:r>
      <w:bookmarkEnd w:id="137"/>
    </w:p>
    <w:p w14:paraId="7758EF04" w14:textId="046876A3" w:rsidR="00024622" w:rsidRPr="009A213A" w:rsidRDefault="00D529F4" w:rsidP="00017C48">
      <w:pPr>
        <w:pStyle w:val="Bluebox"/>
      </w:pPr>
      <w:r w:rsidRPr="004259D1">
        <w:t>Other Central Authorities provide such information in written form (such as a brochure) given to PAPs at the beginning of the procedure (</w:t>
      </w:r>
      <w:r w:rsidRPr="004259D1">
        <w:rPr>
          <w:i/>
        </w:rPr>
        <w:t>e.g.</w:t>
      </w:r>
      <w:r w:rsidRPr="004259D1">
        <w:t xml:space="preserve">, </w:t>
      </w:r>
      <w:r w:rsidR="00013C1C" w:rsidRPr="004259D1">
        <w:t>Benin</w:t>
      </w:r>
      <w:r w:rsidR="00926E5E" w:rsidRPr="004259D1">
        <w:t xml:space="preserve">, </w:t>
      </w:r>
      <w:r w:rsidR="00BB1BFA" w:rsidRPr="004259D1">
        <w:t>Burking</w:t>
      </w:r>
      <w:r w:rsidR="00BB1BFA" w:rsidRPr="009A213A">
        <w:t xml:space="preserve"> Faso, </w:t>
      </w:r>
      <w:r w:rsidR="00926E5E" w:rsidRPr="009A213A">
        <w:t>Togo</w:t>
      </w:r>
      <w:r w:rsidRPr="009A213A">
        <w:t>).</w:t>
      </w:r>
      <w:r w:rsidR="00926E5E" w:rsidRPr="009A213A">
        <w:rPr>
          <w:rStyle w:val="FootnoteReference"/>
        </w:rPr>
        <w:footnoteReference w:id="224"/>
      </w:r>
    </w:p>
    <w:p w14:paraId="0D1DBCB3" w14:textId="1691BF1A" w:rsidR="0000598F" w:rsidRDefault="0000598F" w:rsidP="00017C48">
      <w:pPr>
        <w:pStyle w:val="Bluebox"/>
      </w:pPr>
      <w:r w:rsidRPr="001F2A93">
        <w:t xml:space="preserve">In Australia, authorities ensure fee transparency by specifying adoption-related costs in regulations or government publications. PAPs are given detailed cost information for their chosen </w:t>
      </w:r>
      <w:r w:rsidR="00D97A2E">
        <w:t>State of origin</w:t>
      </w:r>
      <w:r w:rsidRPr="001F2A93">
        <w:t>.</w:t>
      </w:r>
      <w:r w:rsidRPr="001F2A93">
        <w:rPr>
          <w:rStyle w:val="FootnoteReference"/>
        </w:rPr>
        <w:footnoteReference w:id="225"/>
      </w:r>
      <w:r w:rsidRPr="001F2A93">
        <w:t xml:space="preserve"> </w:t>
      </w:r>
    </w:p>
    <w:p w14:paraId="792F7B46" w14:textId="4C03A893" w:rsidR="00D529F4" w:rsidRPr="009A213A" w:rsidRDefault="00456D8E" w:rsidP="00017C48">
      <w:pPr>
        <w:pStyle w:val="Bluebox"/>
      </w:pPr>
      <w:r w:rsidRPr="009A213A">
        <w:t>In Dominican Republic</w:t>
      </w:r>
      <w:r w:rsidR="00741BD7" w:rsidRPr="009A213A">
        <w:t xml:space="preserve">, </w:t>
      </w:r>
      <w:r w:rsidR="007414A8">
        <w:t xml:space="preserve">the Central Authority provides </w:t>
      </w:r>
      <w:r w:rsidR="00741BD7" w:rsidRPr="009A213A">
        <w:t>i</w:t>
      </w:r>
      <w:r w:rsidRPr="009A213A">
        <w:t xml:space="preserve">nformation upon request </w:t>
      </w:r>
      <w:r w:rsidR="00C56ED4" w:rsidRPr="009A213A">
        <w:t>via</w:t>
      </w:r>
      <w:r w:rsidRPr="009A213A">
        <w:t xml:space="preserve"> email, in person, or </w:t>
      </w:r>
      <w:r w:rsidR="00C56ED4" w:rsidRPr="009A213A">
        <w:t xml:space="preserve">through </w:t>
      </w:r>
      <w:r w:rsidRPr="009A213A">
        <w:t>other communication methods</w:t>
      </w:r>
      <w:r w:rsidR="009F3604" w:rsidRPr="009A213A">
        <w:t>.</w:t>
      </w:r>
      <w:r w:rsidR="009F3604" w:rsidRPr="009A213A">
        <w:rPr>
          <w:rStyle w:val="FootnoteReference"/>
          <w:sz w:val="14"/>
          <w:szCs w:val="14"/>
        </w:rPr>
        <w:footnoteReference w:id="226"/>
      </w:r>
      <w:r w:rsidRPr="009A213A">
        <w:t>​</w:t>
      </w:r>
    </w:p>
    <w:p w14:paraId="10C5DB64" w14:textId="25FEE3EF" w:rsidR="00E67FFB" w:rsidRPr="00B95879" w:rsidRDefault="00E67FFB" w:rsidP="00E67FFB">
      <w:pPr>
        <w:pStyle w:val="Bluebox"/>
      </w:pPr>
      <w:r w:rsidRPr="00B95879">
        <w:t>In France, the fees associated with adoptions must be approved by the Ministry of Foreign Affairs and published to ensure transparency.</w:t>
      </w:r>
      <w:r w:rsidRPr="00B95879">
        <w:rPr>
          <w:rStyle w:val="FootnoteReference"/>
        </w:rPr>
        <w:footnoteReference w:id="227"/>
      </w:r>
    </w:p>
    <w:p w14:paraId="3FDEE700" w14:textId="0171A48C" w:rsidR="005E3828" w:rsidRPr="009A213A" w:rsidRDefault="00DC33B5" w:rsidP="003D6FE8">
      <w:pPr>
        <w:pStyle w:val="Bluebox"/>
      </w:pPr>
      <w:r w:rsidRPr="009A213A">
        <w:t>In the United States of America, the Central Authority is required by law to publish an annual report that includes information on the range of costs for intercountry adoptions</w:t>
      </w:r>
      <w:r w:rsidR="00517D27">
        <w:t>,</w:t>
      </w:r>
      <w:r w:rsidRPr="009A213A">
        <w:t xml:space="preserve"> including a breakdown by State of origin.</w:t>
      </w:r>
      <w:r w:rsidRPr="009A213A">
        <w:rPr>
          <w:rStyle w:val="FootnoteReference"/>
        </w:rPr>
        <w:footnoteReference w:id="228"/>
      </w:r>
    </w:p>
    <w:p w14:paraId="2C5C1B4C" w14:textId="2A75AD11" w:rsidR="00C30836" w:rsidRPr="00996FC8" w:rsidRDefault="00C30836" w:rsidP="00996FC8">
      <w:pPr>
        <w:pStyle w:val="Bluebox"/>
        <w:numPr>
          <w:ilvl w:val="0"/>
          <w:numId w:val="0"/>
        </w:numPr>
        <w:ind w:left="567"/>
        <w:rPr>
          <w:i/>
        </w:rPr>
      </w:pPr>
      <w:r w:rsidRPr="00996FC8">
        <w:rPr>
          <w:i/>
        </w:rPr>
        <w:t>See also Box 6: Information provided by authorities, Box 7: Information provided by AABs and Box 8: Comprehensive, precise, accurate and updated information above for other examples of publicity.</w:t>
      </w:r>
    </w:p>
    <w:p w14:paraId="0D1CE012" w14:textId="7F925B31" w:rsidR="00D529F4" w:rsidRPr="009A213A" w:rsidRDefault="00D529F4" w:rsidP="004047D5">
      <w:pPr>
        <w:pStyle w:val="Heading4"/>
      </w:pPr>
      <w:bookmarkStart w:id="138" w:name="_Ref211256060"/>
      <w:r w:rsidRPr="009A213A">
        <w:t>Notify</w:t>
      </w:r>
      <w:r w:rsidR="002A6F6A">
        <w:t>ing</w:t>
      </w:r>
      <w:r w:rsidRPr="009A213A">
        <w:t xml:space="preserve"> PAPs in advance of all costs that they will incur</w:t>
      </w:r>
      <w:r w:rsidR="0034015B" w:rsidRPr="009A213A">
        <w:t xml:space="preserve"> and propos</w:t>
      </w:r>
      <w:r w:rsidR="002A6F6A">
        <w:t>ing</w:t>
      </w:r>
      <w:r w:rsidR="0034015B" w:rsidRPr="009A213A">
        <w:t xml:space="preserve"> a timetable for </w:t>
      </w:r>
      <w:r w:rsidR="0076337B" w:rsidRPr="009A213A">
        <w:t>payments</w:t>
      </w:r>
      <w:bookmarkEnd w:id="138"/>
    </w:p>
    <w:p w14:paraId="27CCDD8B" w14:textId="3BD364CF" w:rsidR="00D529F4" w:rsidRPr="009A213A" w:rsidRDefault="00615A6E" w:rsidP="00D529F4">
      <w:pPr>
        <w:pStyle w:val="PBParagraph"/>
      </w:pPr>
      <w:bookmarkStart w:id="139" w:name="_Ref210732167"/>
      <w:r>
        <w:t>“</w:t>
      </w:r>
      <w:r w:rsidR="00D529F4" w:rsidRPr="009A213A">
        <w:rPr>
          <w:b/>
        </w:rPr>
        <w:t>Notify</w:t>
      </w:r>
      <w:r w:rsidR="00EA3ED2">
        <w:rPr>
          <w:b/>
        </w:rPr>
        <w:t>[</w:t>
      </w:r>
      <w:proofErr w:type="spellStart"/>
      <w:r w:rsidR="00D529F4" w:rsidRPr="009A213A">
        <w:rPr>
          <w:b/>
        </w:rPr>
        <w:t>ing</w:t>
      </w:r>
      <w:proofErr w:type="spellEnd"/>
      <w:r w:rsidR="00EA3ED2">
        <w:rPr>
          <w:b/>
        </w:rPr>
        <w:t>]</w:t>
      </w:r>
      <w:r w:rsidR="00D529F4" w:rsidRPr="009A213A">
        <w:rPr>
          <w:b/>
        </w:rPr>
        <w:t xml:space="preserve"> PAPs</w:t>
      </w:r>
      <w:r w:rsidR="00D529F4" w:rsidRPr="009A213A">
        <w:t xml:space="preserve"> in advance </w:t>
      </w:r>
      <w:r w:rsidR="00015B60">
        <w:t>(</w:t>
      </w:r>
      <w:r w:rsidR="00015B60" w:rsidRPr="00015B60">
        <w:rPr>
          <w:i/>
          <w:iCs/>
        </w:rPr>
        <w:t>i.e.</w:t>
      </w:r>
      <w:r w:rsidR="00015B60">
        <w:t xml:space="preserve">, </w:t>
      </w:r>
      <w:r w:rsidR="00C72684" w:rsidRPr="009A213A">
        <w:t>before they start the adoption process</w:t>
      </w:r>
      <w:r w:rsidR="00015B60">
        <w:t>)</w:t>
      </w:r>
      <w:r w:rsidR="00C72684" w:rsidRPr="009A213A">
        <w:t xml:space="preserve"> </w:t>
      </w:r>
      <w:r w:rsidR="0062498F">
        <w:t xml:space="preserve">with an itemised list </w:t>
      </w:r>
      <w:r w:rsidR="00D529F4" w:rsidRPr="009A213A">
        <w:t xml:space="preserve">of all costs, fees and contributions and the conditions relating to their payments, including whether </w:t>
      </w:r>
      <w:r w:rsidR="00BB04CF">
        <w:t>any payments</w:t>
      </w:r>
      <w:r w:rsidR="00BB04CF" w:rsidRPr="009A213A">
        <w:t xml:space="preserve"> </w:t>
      </w:r>
      <w:r w:rsidR="00D529F4" w:rsidRPr="009A213A">
        <w:t xml:space="preserve">can be waived, reduced </w:t>
      </w:r>
      <w:r w:rsidR="00BB04CF">
        <w:t>or</w:t>
      </w:r>
      <w:r w:rsidR="00BB04CF" w:rsidRPr="009A213A">
        <w:t xml:space="preserve"> </w:t>
      </w:r>
      <w:r w:rsidR="00D529F4" w:rsidRPr="009A213A">
        <w:t>refunded</w:t>
      </w:r>
      <w:r w:rsidR="00777800">
        <w:t xml:space="preserve"> [emphasis added; original emphasis removed]</w:t>
      </w:r>
      <w:r w:rsidR="00434CE3">
        <w:t>”</w:t>
      </w:r>
      <w:r w:rsidR="00D529F4" w:rsidRPr="009A213A">
        <w:t xml:space="preserve"> (</w:t>
      </w:r>
      <w:r w:rsidR="00F34EFD">
        <w:rPr>
          <w:color w:val="00B050"/>
          <w:shd w:val="clear" w:color="auto" w:fill="FFFFFF" w:themeFill="background1"/>
        </w:rPr>
        <w:t xml:space="preserve">FS3 box </w:t>
      </w:r>
      <w:r w:rsidR="00D529F4" w:rsidRPr="00484693">
        <w:rPr>
          <w:color w:val="00B050"/>
          <w:shd w:val="clear" w:color="auto" w:fill="FFFFFF" w:themeFill="background1"/>
        </w:rPr>
        <w:t>2</w:t>
      </w:r>
      <w:r w:rsidR="006549DE">
        <w:rPr>
          <w:color w:val="00B050"/>
          <w:shd w:val="clear" w:color="auto" w:fill="FFFFFF" w:themeFill="background1"/>
        </w:rPr>
        <w:t>4</w:t>
      </w:r>
      <w:r w:rsidR="00342C8A" w:rsidRPr="00484693">
        <w:rPr>
          <w:color w:val="00B050"/>
          <w:shd w:val="clear" w:color="auto" w:fill="FFFFFF" w:themeFill="background1"/>
        </w:rPr>
        <w:t>.1</w:t>
      </w:r>
      <w:r w:rsidR="00D529F4" w:rsidRPr="009A213A">
        <w:t xml:space="preserve">) and start working with an AAB, allows them to make an informed choice </w:t>
      </w:r>
      <w:r w:rsidR="00F54A69" w:rsidRPr="009A213A">
        <w:t xml:space="preserve">about </w:t>
      </w:r>
      <w:r w:rsidR="00D529F4" w:rsidRPr="009A213A">
        <w:t>whether to pursue the adoption process, which AAB to work with and how to plan their budget.</w:t>
      </w:r>
      <w:r w:rsidR="006333D4" w:rsidRPr="009A213A">
        <w:t xml:space="preserve"> If PAPs will be asked to make a donation during the adoption process, it should be considered a contribution and included in the list of costs</w:t>
      </w:r>
      <w:r w:rsidR="00EF4F5B" w:rsidRPr="009A213A">
        <w:t>.</w:t>
      </w:r>
      <w:r w:rsidR="00D529F4" w:rsidRPr="009A213A">
        <w:t xml:space="preserve"> </w:t>
      </w:r>
      <w:r w:rsidR="00F94642">
        <w:t>“</w:t>
      </w:r>
      <w:r w:rsidR="00D529F4" w:rsidRPr="009A213A">
        <w:t xml:space="preserve">PAPs </w:t>
      </w:r>
      <w:r w:rsidR="00F94642">
        <w:t>[</w:t>
      </w:r>
      <w:r w:rsidR="00D529F4" w:rsidRPr="009A213A">
        <w:t>should be encouraged</w:t>
      </w:r>
      <w:r w:rsidR="006912B3">
        <w:t>]</w:t>
      </w:r>
      <w:r w:rsidR="00D529F4" w:rsidRPr="009A213A">
        <w:t xml:space="preserve"> to request </w:t>
      </w:r>
      <w:r w:rsidR="00D529F4" w:rsidRPr="006912B3">
        <w:rPr>
          <w:b/>
          <w:bCs/>
        </w:rPr>
        <w:t>additional information or clarification</w:t>
      </w:r>
      <w:r w:rsidR="00D529F4" w:rsidRPr="009A213A">
        <w:t xml:space="preserve"> throughout the adoption process</w:t>
      </w:r>
      <w:r w:rsidR="00E43C2F">
        <w:t>”</w:t>
      </w:r>
      <w:r w:rsidR="00D529F4" w:rsidRPr="009A213A">
        <w:t xml:space="preserve"> (</w:t>
      </w:r>
      <w:r w:rsidR="00F34EFD">
        <w:rPr>
          <w:color w:val="00B050"/>
          <w:shd w:val="clear" w:color="auto" w:fill="FFFFFF" w:themeFill="background1"/>
        </w:rPr>
        <w:t xml:space="preserve">FS3 box </w:t>
      </w:r>
      <w:r w:rsidR="00D529F4" w:rsidRPr="00484693">
        <w:rPr>
          <w:color w:val="00B050"/>
          <w:shd w:val="clear" w:color="auto" w:fill="FFFFFF" w:themeFill="background1"/>
        </w:rPr>
        <w:t>2</w:t>
      </w:r>
      <w:r w:rsidR="006549DE">
        <w:rPr>
          <w:color w:val="00B050"/>
          <w:shd w:val="clear" w:color="auto" w:fill="FFFFFF" w:themeFill="background1"/>
        </w:rPr>
        <w:t>4</w:t>
      </w:r>
      <w:bookmarkEnd w:id="139"/>
      <w:r w:rsidR="005B5DD8" w:rsidRPr="00484693">
        <w:rPr>
          <w:color w:val="00B050"/>
          <w:shd w:val="clear" w:color="auto" w:fill="FFFFFF" w:themeFill="background1"/>
        </w:rPr>
        <w:t>.3</w:t>
      </w:r>
      <w:r w:rsidR="00D529F4" w:rsidRPr="009A213A">
        <w:t xml:space="preserve">). </w:t>
      </w:r>
    </w:p>
    <w:p w14:paraId="795BF083" w14:textId="0383520A" w:rsidR="00D529F4" w:rsidRPr="009A213A" w:rsidRDefault="00D529F4" w:rsidP="00D529F4">
      <w:pPr>
        <w:pStyle w:val="PBParagraph"/>
      </w:pPr>
      <w:r w:rsidRPr="009A213A">
        <w:t xml:space="preserve">In many receiving States, the </w:t>
      </w:r>
      <w:r w:rsidRPr="009A213A">
        <w:rPr>
          <w:b/>
        </w:rPr>
        <w:t>contract signed between the PAPs and the AAB</w:t>
      </w:r>
      <w:r w:rsidRPr="009A213A">
        <w:t xml:space="preserve"> should include information about the expected costs. </w:t>
      </w:r>
    </w:p>
    <w:p w14:paraId="22EADB72" w14:textId="335F7088" w:rsidR="0076337B" w:rsidRPr="009A213A" w:rsidRDefault="0076337B" w:rsidP="00D529F4">
      <w:pPr>
        <w:pStyle w:val="PBParagraph"/>
      </w:pPr>
      <w:bookmarkStart w:id="140" w:name="_Ref210732175"/>
      <w:r w:rsidRPr="009A213A">
        <w:t xml:space="preserve">It is important for PAPs to know </w:t>
      </w:r>
      <w:r w:rsidRPr="00974D7E">
        <w:rPr>
          <w:bCs/>
        </w:rPr>
        <w:t>at what stage of the adoption process</w:t>
      </w:r>
      <w:r w:rsidRPr="009A213A">
        <w:t xml:space="preserve"> they will be required to pay certain fees. Thus, </w:t>
      </w:r>
      <w:r w:rsidR="00DF0571">
        <w:t>“</w:t>
      </w:r>
      <w:r w:rsidR="00DA12C2">
        <w:t>[</w:t>
      </w:r>
      <w:r w:rsidRPr="009A213A">
        <w:t>f</w:t>
      </w:r>
      <w:r w:rsidR="00DA12C2">
        <w:t>]</w:t>
      </w:r>
      <w:r w:rsidRPr="009A213A">
        <w:t xml:space="preserve">or each adoption, </w:t>
      </w:r>
      <w:r w:rsidR="00DF0571">
        <w:t xml:space="preserve">[…] </w:t>
      </w:r>
      <w:r w:rsidRPr="009A213A">
        <w:t xml:space="preserve">a </w:t>
      </w:r>
      <w:r w:rsidRPr="009A213A">
        <w:rPr>
          <w:b/>
        </w:rPr>
        <w:t>written timetable</w:t>
      </w:r>
      <w:r w:rsidRPr="009A213A">
        <w:t xml:space="preserve"> </w:t>
      </w:r>
      <w:r w:rsidRPr="00C66CD7">
        <w:rPr>
          <w:b/>
          <w:bCs/>
        </w:rPr>
        <w:t>for the payment</w:t>
      </w:r>
      <w:r w:rsidRPr="009A213A">
        <w:t xml:space="preserve"> of costs, fees and contributions for PAPs </w:t>
      </w:r>
      <w:r w:rsidR="00DF25C6">
        <w:t>(</w:t>
      </w:r>
      <w:r w:rsidR="00DF25C6" w:rsidRPr="00E71673">
        <w:rPr>
          <w:i/>
        </w:rPr>
        <w:t>e.g.</w:t>
      </w:r>
      <w:r w:rsidR="00DF25C6">
        <w:t>, in the contract signed with the AAB)</w:t>
      </w:r>
      <w:r w:rsidRPr="009A213A">
        <w:t xml:space="preserve"> </w:t>
      </w:r>
      <w:r w:rsidR="005A38D6">
        <w:t>[</w:t>
      </w:r>
      <w:r w:rsidRPr="009A213A">
        <w:t>should be proposed</w:t>
      </w:r>
      <w:r w:rsidR="005A38D6">
        <w:t>]</w:t>
      </w:r>
      <w:r w:rsidR="005224AF">
        <w:t>”</w:t>
      </w:r>
      <w:r w:rsidRPr="009A213A">
        <w:t xml:space="preserve"> (</w:t>
      </w:r>
      <w:r w:rsidR="00F34EFD">
        <w:rPr>
          <w:color w:val="00B050"/>
          <w:shd w:val="clear" w:color="auto" w:fill="FFFFFF" w:themeFill="background1"/>
        </w:rPr>
        <w:t xml:space="preserve">FS3 box </w:t>
      </w:r>
      <w:r w:rsidRPr="00484693">
        <w:rPr>
          <w:color w:val="00B050"/>
          <w:shd w:val="clear" w:color="auto" w:fill="FFFFFF" w:themeFill="background1"/>
        </w:rPr>
        <w:t>2</w:t>
      </w:r>
      <w:r w:rsidR="001F3CA4">
        <w:rPr>
          <w:color w:val="00B050"/>
          <w:shd w:val="clear" w:color="auto" w:fill="FFFFFF" w:themeFill="background1"/>
        </w:rPr>
        <w:t>4</w:t>
      </w:r>
      <w:r w:rsidR="002C6D29" w:rsidRPr="00484693">
        <w:rPr>
          <w:color w:val="00B050"/>
          <w:shd w:val="clear" w:color="auto" w:fill="FFFFFF" w:themeFill="background1"/>
        </w:rPr>
        <w:t>.2</w:t>
      </w:r>
      <w:r w:rsidRPr="009A213A">
        <w:t>).</w:t>
      </w:r>
      <w:bookmarkEnd w:id="140"/>
    </w:p>
    <w:p w14:paraId="571CCDB3" w14:textId="1D50C181" w:rsidR="00CD68D4" w:rsidRPr="009A213A" w:rsidRDefault="00CD68D4" w:rsidP="00CD68D4">
      <w:pPr>
        <w:pStyle w:val="Blueboxtitle"/>
        <w:spacing w:after="0" w:line="240" w:lineRule="auto"/>
        <w:outlineLvl w:val="2"/>
      </w:pPr>
      <w:bookmarkStart w:id="141" w:name="_Toc236067929"/>
      <w:r w:rsidRPr="009A213A">
        <w:t xml:space="preserve">Box </w:t>
      </w:r>
      <w:r w:rsidR="007E4B9D" w:rsidRPr="009A213A">
        <w:t>1</w:t>
      </w:r>
      <w:r w:rsidR="00561835">
        <w:t>1</w:t>
      </w:r>
      <w:r w:rsidRPr="009A213A">
        <w:t>: Notification of costs</w:t>
      </w:r>
      <w:r w:rsidR="00B5261B" w:rsidRPr="009A213A">
        <w:t xml:space="preserve"> and timetable of payments</w:t>
      </w:r>
      <w:bookmarkEnd w:id="141"/>
    </w:p>
    <w:p w14:paraId="070C2485" w14:textId="2E81C2D5" w:rsidR="00CD68D4" w:rsidRPr="009A213A" w:rsidRDefault="00CD68D4" w:rsidP="00CD68D4">
      <w:pPr>
        <w:pStyle w:val="Blueboxtitle"/>
        <w:rPr>
          <w:b w:val="0"/>
          <w:bCs w:val="0"/>
        </w:rPr>
      </w:pPr>
      <w:r w:rsidRPr="009A213A">
        <w:rPr>
          <w:b w:val="0"/>
          <w:bCs w:val="0"/>
        </w:rPr>
        <w:t xml:space="preserve">Some examples of practices implemented by States </w:t>
      </w:r>
    </w:p>
    <w:p w14:paraId="67F85E85" w14:textId="77777777" w:rsidR="00EC48DB" w:rsidRPr="009A213A" w:rsidRDefault="00EC48DB" w:rsidP="00EC48DB">
      <w:pPr>
        <w:pStyle w:val="Bluebox"/>
      </w:pPr>
      <w:r w:rsidRPr="009A213A">
        <w:t xml:space="preserve">In </w:t>
      </w:r>
      <w:r w:rsidRPr="00232A7B">
        <w:t>Canada (Manitoba), AABs</w:t>
      </w:r>
      <w:r w:rsidRPr="009A213A">
        <w:t xml:space="preserve"> must clearly communicate the fee schedule to PAPs prior to providing adoption services.</w:t>
      </w:r>
      <w:r w:rsidRPr="009A213A">
        <w:rPr>
          <w:rStyle w:val="FootnoteReference"/>
        </w:rPr>
        <w:t xml:space="preserve"> </w:t>
      </w:r>
      <w:r w:rsidRPr="009A213A">
        <w:rPr>
          <w:rStyle w:val="FootnoteReference"/>
        </w:rPr>
        <w:footnoteReference w:id="229"/>
      </w:r>
    </w:p>
    <w:p w14:paraId="0C5DF47A" w14:textId="2409F1BA" w:rsidR="00F9758B" w:rsidRPr="009A213A" w:rsidRDefault="00D529F4" w:rsidP="00F9758B">
      <w:pPr>
        <w:pStyle w:val="Bluebox"/>
      </w:pPr>
      <w:r w:rsidRPr="009A213A">
        <w:t>In Canada (Quebec),</w:t>
      </w:r>
      <w:r w:rsidR="00777105" w:rsidRPr="009A213A">
        <w:t xml:space="preserve"> the AABs </w:t>
      </w:r>
      <w:r w:rsidR="00253C14">
        <w:t>have</w:t>
      </w:r>
      <w:r w:rsidR="00777105" w:rsidRPr="009A213A">
        <w:t xml:space="preserve"> to enter into a written contract with PAPs which includes, among others, a breakdown of the estimated costs including to whom these amounts are payable and whether they are subject to change</w:t>
      </w:r>
      <w:r w:rsidR="00095044" w:rsidRPr="009A213A">
        <w:t>.</w:t>
      </w:r>
      <w:r w:rsidR="00F04491" w:rsidRPr="009A213A">
        <w:rPr>
          <w:rStyle w:val="FootnoteReference"/>
        </w:rPr>
        <w:footnoteReference w:id="230"/>
      </w:r>
      <w:r w:rsidR="004F2CF8" w:rsidRPr="009A213A">
        <w:t xml:space="preserve"> </w:t>
      </w:r>
      <w:r w:rsidR="004F2CF8" w:rsidRPr="002A5A09">
        <w:t>The Central</w:t>
      </w:r>
      <w:r w:rsidR="004F2CF8" w:rsidRPr="00DC602F">
        <w:t xml:space="preserve"> Authority encourages AABs to include a “timetable of payments” in the contract signed with PAPs</w:t>
      </w:r>
      <w:r w:rsidR="004F2CF8" w:rsidRPr="009A213A">
        <w:t>.</w:t>
      </w:r>
      <w:r w:rsidR="00F9758B" w:rsidRPr="009A213A">
        <w:t xml:space="preserve"> </w:t>
      </w:r>
    </w:p>
    <w:p w14:paraId="1EEC6982" w14:textId="7E631E2C" w:rsidR="00D529F4" w:rsidRPr="009A213A" w:rsidRDefault="00D529F4" w:rsidP="00017C48">
      <w:pPr>
        <w:pStyle w:val="Bluebox"/>
      </w:pPr>
      <w:r w:rsidRPr="009A213A">
        <w:t xml:space="preserve">In France and </w:t>
      </w:r>
      <w:r w:rsidRPr="002A5A09">
        <w:t>Italy,</w:t>
      </w:r>
      <w:r w:rsidRPr="009A213A">
        <w:t xml:space="preserve"> the breakdown of costs at the various stages of the procedure is included in, or annexed to</w:t>
      </w:r>
      <w:r w:rsidR="00424A24" w:rsidRPr="009A213A">
        <w:t>,</w:t>
      </w:r>
      <w:r w:rsidRPr="009A213A">
        <w:t xml:space="preserve"> the contract</w:t>
      </w:r>
      <w:r w:rsidR="00960B5E" w:rsidRPr="009A213A">
        <w:t xml:space="preserve"> between the PAPs and the AAB</w:t>
      </w:r>
      <w:r w:rsidRPr="009A213A" w:rsidDel="00960B5E">
        <w:t>.</w:t>
      </w:r>
      <w:r w:rsidRPr="009A213A">
        <w:t xml:space="preserve"> In France, any changes are subject to an amendment</w:t>
      </w:r>
      <w:r w:rsidR="004C2348" w:rsidRPr="009A213A">
        <w:t xml:space="preserve"> to the </w:t>
      </w:r>
      <w:r w:rsidR="006277AE" w:rsidRPr="009A213A">
        <w:t>contract,</w:t>
      </w:r>
      <w:r w:rsidR="002E1EE5" w:rsidRPr="009A213A">
        <w:t xml:space="preserve"> </w:t>
      </w:r>
      <w:r w:rsidR="00D17FAE" w:rsidRPr="009A213A">
        <w:t xml:space="preserve">and </w:t>
      </w:r>
      <w:r w:rsidR="002E1EE5" w:rsidRPr="009A213A">
        <w:t xml:space="preserve">no fee can be requested by the AAB before the </w:t>
      </w:r>
      <w:r w:rsidR="00D17FAE" w:rsidRPr="009A213A">
        <w:t xml:space="preserve">contract </w:t>
      </w:r>
      <w:r w:rsidR="002E1EE5" w:rsidRPr="009A213A">
        <w:t>has been prepared.</w:t>
      </w:r>
      <w:r w:rsidR="002E1EE5" w:rsidRPr="009A213A">
        <w:rPr>
          <w:rStyle w:val="FootnoteReference"/>
        </w:rPr>
        <w:footnoteReference w:id="231"/>
      </w:r>
      <w:r w:rsidRPr="009A213A">
        <w:t xml:space="preserve"> </w:t>
      </w:r>
      <w:r w:rsidR="00123B27">
        <w:t xml:space="preserve">In Italy, </w:t>
      </w:r>
      <w:r w:rsidR="003A52C9">
        <w:t>a</w:t>
      </w:r>
      <w:r w:rsidR="00123B27" w:rsidRPr="00FC381E">
        <w:t xml:space="preserve"> "standard mandate model" which regulates the financial section</w:t>
      </w:r>
      <w:r w:rsidR="00CC48AF" w:rsidRPr="00CC48AF">
        <w:t xml:space="preserve"> </w:t>
      </w:r>
      <w:r w:rsidR="00CC48AF" w:rsidRPr="00FC381E">
        <w:t>has been developed</w:t>
      </w:r>
      <w:r w:rsidR="00B63593">
        <w:t xml:space="preserve"> and </w:t>
      </w:r>
      <w:r w:rsidR="00123B27" w:rsidRPr="00FC381E">
        <w:t xml:space="preserve">sent to all </w:t>
      </w:r>
      <w:r w:rsidR="00B63593">
        <w:t>AABs</w:t>
      </w:r>
      <w:r w:rsidR="00123B27" w:rsidRPr="00FC381E">
        <w:t xml:space="preserve"> </w:t>
      </w:r>
      <w:r w:rsidR="007223A1">
        <w:t xml:space="preserve">for compliance </w:t>
      </w:r>
      <w:r w:rsidR="00123B27" w:rsidRPr="00FC381E">
        <w:t>with</w:t>
      </w:r>
      <w:r w:rsidR="007223A1">
        <w:t xml:space="preserve"> it</w:t>
      </w:r>
      <w:r w:rsidR="00123B27" w:rsidRPr="00FC381E">
        <w:t>.</w:t>
      </w:r>
      <w:r w:rsidR="00123B27">
        <w:rPr>
          <w:rStyle w:val="FootnoteReference"/>
        </w:rPr>
        <w:footnoteReference w:id="232"/>
      </w:r>
    </w:p>
    <w:p w14:paraId="6DC6B138" w14:textId="0C8EB125" w:rsidR="00D529F4" w:rsidRPr="009A213A" w:rsidRDefault="00D529F4" w:rsidP="00017C48">
      <w:pPr>
        <w:pStyle w:val="Bluebox"/>
      </w:pPr>
      <w:r w:rsidRPr="009A213A">
        <w:t xml:space="preserve">In </w:t>
      </w:r>
      <w:r w:rsidRPr="002A5A09">
        <w:t>Italy and Spain</w:t>
      </w:r>
      <w:r w:rsidRPr="009A213A">
        <w:t>, PAPs are informed about all the expenses they will have to bear for the part of the procedure carried out in the receiving State, in the State or origin and for post-adoption</w:t>
      </w:r>
      <w:r w:rsidR="00424A24" w:rsidRPr="009A213A">
        <w:t xml:space="preserve"> services</w:t>
      </w:r>
      <w:r w:rsidRPr="009A213A">
        <w:t>.</w:t>
      </w:r>
      <w:r w:rsidR="00B10B91">
        <w:rPr>
          <w:rStyle w:val="FootnoteReference"/>
        </w:rPr>
        <w:footnoteReference w:id="233"/>
      </w:r>
      <w:r w:rsidR="0068749F">
        <w:t xml:space="preserve"> </w:t>
      </w:r>
    </w:p>
    <w:p w14:paraId="5CE5FCB8" w14:textId="4C101723" w:rsidR="006A44BF" w:rsidRPr="009A213A" w:rsidRDefault="00D529F4" w:rsidP="00A17C4E">
      <w:pPr>
        <w:pStyle w:val="Bluebox"/>
      </w:pPr>
      <w:r w:rsidRPr="009A213A">
        <w:lastRenderedPageBreak/>
        <w:t>In Spain, the</w:t>
      </w:r>
      <w:r w:rsidR="00974A69" w:rsidRPr="009A213A">
        <w:t xml:space="preserve"> </w:t>
      </w:r>
      <w:r w:rsidR="00974A69" w:rsidRPr="009A213A">
        <w:rPr>
          <w:i/>
          <w:iCs/>
        </w:rPr>
        <w:t>Basic Contract Template</w:t>
      </w:r>
      <w:r w:rsidR="00974A69" w:rsidRPr="009A213A">
        <w:t xml:space="preserve"> between the AAB and the PAPs includes an annex </w:t>
      </w:r>
      <w:r w:rsidR="00A02682">
        <w:t>of</w:t>
      </w:r>
      <w:r w:rsidR="00974A69" w:rsidRPr="009A213A">
        <w:t xml:space="preserve"> the costs</w:t>
      </w:r>
      <w:r w:rsidR="00A17C4E" w:rsidRPr="009A213A">
        <w:t>, which needs to be approved by the Spanish Central Authority</w:t>
      </w:r>
      <w:r w:rsidR="00974A69" w:rsidRPr="009A213A">
        <w:t>.</w:t>
      </w:r>
      <w:r w:rsidR="00BC783F" w:rsidRPr="009A213A">
        <w:rPr>
          <w:rStyle w:val="FootnoteReference"/>
          <w:szCs w:val="16"/>
        </w:rPr>
        <w:footnoteReference w:id="234"/>
      </w:r>
      <w:r w:rsidR="00974A69" w:rsidRPr="009A213A">
        <w:t xml:space="preserve"> </w:t>
      </w:r>
    </w:p>
    <w:p w14:paraId="43706D48" w14:textId="7E282A3D" w:rsidR="0034015B" w:rsidRPr="009A213A" w:rsidRDefault="0034015B" w:rsidP="0034015B">
      <w:pPr>
        <w:pStyle w:val="Bluebox"/>
      </w:pPr>
      <w:r w:rsidRPr="009A213A">
        <w:t xml:space="preserve">In the Philippines, the </w:t>
      </w:r>
      <w:r w:rsidRPr="00343114">
        <w:t>Central Authority provides a timetable of payments to PAPs</w:t>
      </w:r>
      <w:r w:rsidRPr="009A213A">
        <w:t>. This timetable specifies that a fee is paid to the Central Authority upon filing the adoption application, while the processing fee and possible pre-adoptive placement costs are paid upon the acceptance of the matching proposal.</w:t>
      </w:r>
      <w:r w:rsidRPr="009A213A">
        <w:rPr>
          <w:rStyle w:val="FootnoteReference"/>
        </w:rPr>
        <w:footnoteReference w:id="235"/>
      </w:r>
    </w:p>
    <w:p w14:paraId="3AA2CC71" w14:textId="237CC17C" w:rsidR="00D529F4" w:rsidRPr="009A213A" w:rsidRDefault="00D529F4" w:rsidP="00017C48">
      <w:pPr>
        <w:pStyle w:val="Bluebox"/>
      </w:pPr>
      <w:r w:rsidRPr="009A213A">
        <w:t xml:space="preserve">In the United States of America, AABs and approved (non-accredited) persons and bodies provide PAPs prior to </w:t>
      </w:r>
      <w:r w:rsidR="00A819D5" w:rsidRPr="009A213A">
        <w:t xml:space="preserve">their </w:t>
      </w:r>
      <w:r w:rsidRPr="009A213A">
        <w:t>application with a written schedule of expected total fees and estimated expenses and an explanation of the conditions under which fees or expenses may be charged, waived, reduced or refunded and of when and how the fees and expenses must be paid.</w:t>
      </w:r>
      <w:r w:rsidRPr="009A213A">
        <w:rPr>
          <w:rStyle w:val="FootnoteReference"/>
        </w:rPr>
        <w:footnoteReference w:id="236"/>
      </w:r>
    </w:p>
    <w:p w14:paraId="506AD0C4" w14:textId="67AB40CC" w:rsidR="00D529F4" w:rsidRPr="009A213A" w:rsidRDefault="002A6F6A" w:rsidP="004047D5">
      <w:pPr>
        <w:pStyle w:val="Heading4"/>
      </w:pPr>
      <w:bookmarkStart w:id="142" w:name="_Ref211256071"/>
      <w:r>
        <w:t>Ensuring p</w:t>
      </w:r>
      <w:r w:rsidR="00D529F4" w:rsidRPr="009A213A">
        <w:t>ayments through recorded transaction and</w:t>
      </w:r>
      <w:r w:rsidR="00501E91" w:rsidRPr="009A213A">
        <w:t>,</w:t>
      </w:r>
      <w:r w:rsidR="00D529F4" w:rsidRPr="009A213A">
        <w:t xml:space="preserve"> if applicable, channelled through AABs</w:t>
      </w:r>
      <w:bookmarkEnd w:id="142"/>
    </w:p>
    <w:p w14:paraId="2CD7D4E2" w14:textId="52E4D340" w:rsidR="00D529F4" w:rsidRPr="009A213A" w:rsidRDefault="00D529F4" w:rsidP="00D529F4">
      <w:pPr>
        <w:pStyle w:val="PBParagraph"/>
      </w:pPr>
      <w:bookmarkStart w:id="143" w:name="_Ref210732691"/>
      <w:r w:rsidRPr="009A213A">
        <w:t xml:space="preserve">States may impose limitations on the means through which payments should be made in order to be </w:t>
      </w:r>
      <w:r w:rsidRPr="009A213A">
        <w:rPr>
          <w:b/>
        </w:rPr>
        <w:t>traceable and recorded</w:t>
      </w:r>
      <w:r w:rsidR="00947EFC" w:rsidRPr="009A213A">
        <w:t xml:space="preserve">. For example, they </w:t>
      </w:r>
      <w:r w:rsidR="00152456" w:rsidRPr="009A213A">
        <w:t>may</w:t>
      </w:r>
      <w:r w:rsidR="00947EFC" w:rsidRPr="009A213A">
        <w:t xml:space="preserve"> require </w:t>
      </w:r>
      <w:r w:rsidR="007E2118">
        <w:t xml:space="preserve">that “all </w:t>
      </w:r>
      <w:r w:rsidRPr="009A213A">
        <w:t>payment</w:t>
      </w:r>
      <w:r w:rsidR="00E040D3" w:rsidRPr="009A213A">
        <w:t>s</w:t>
      </w:r>
      <w:r w:rsidRPr="009A213A">
        <w:t xml:space="preserve"> </w:t>
      </w:r>
      <w:r w:rsidR="007E2118">
        <w:t>are recorded and made by</w:t>
      </w:r>
      <w:r w:rsidRPr="009A213A">
        <w:t xml:space="preserve"> </w:t>
      </w:r>
      <w:r w:rsidRPr="008E7DD8">
        <w:rPr>
          <w:b/>
          <w:bCs/>
        </w:rPr>
        <w:t>bank transfer</w:t>
      </w:r>
      <w:r w:rsidRPr="009A213A">
        <w:t xml:space="preserve"> to a specified formal Central Authority or AAB </w:t>
      </w:r>
      <w:r w:rsidRPr="008E7DD8">
        <w:rPr>
          <w:bCs/>
        </w:rPr>
        <w:t>bank account</w:t>
      </w:r>
      <w:r w:rsidR="00060E21" w:rsidRPr="008E7DD8">
        <w:rPr>
          <w:bCs/>
        </w:rPr>
        <w:t>”</w:t>
      </w:r>
      <w:r w:rsidRPr="008E7DD8">
        <w:rPr>
          <w:bCs/>
        </w:rPr>
        <w:t xml:space="preserve"> </w:t>
      </w:r>
      <w:r w:rsidRPr="009A213A">
        <w:t>(</w:t>
      </w:r>
      <w:r w:rsidR="00F34EFD">
        <w:rPr>
          <w:color w:val="00B050"/>
        </w:rPr>
        <w:t xml:space="preserve">FS3 box </w:t>
      </w:r>
      <w:r w:rsidRPr="007A16F4">
        <w:rPr>
          <w:color w:val="00B050"/>
        </w:rPr>
        <w:t>2</w:t>
      </w:r>
      <w:r w:rsidR="007F4D6B">
        <w:rPr>
          <w:color w:val="00B050"/>
        </w:rPr>
        <w:t>8</w:t>
      </w:r>
      <w:r w:rsidR="005C76D4" w:rsidRPr="007A16F4">
        <w:rPr>
          <w:color w:val="00B050"/>
        </w:rPr>
        <w:t>.</w:t>
      </w:r>
      <w:r w:rsidR="0088442C" w:rsidRPr="007A16F4">
        <w:rPr>
          <w:color w:val="00B050"/>
        </w:rPr>
        <w:t>2</w:t>
      </w:r>
      <w:r w:rsidRPr="009A213A">
        <w:t xml:space="preserve">), and </w:t>
      </w:r>
      <w:r w:rsidR="001C3D61">
        <w:t xml:space="preserve">they may want to </w:t>
      </w:r>
      <w:r w:rsidR="00F701DB">
        <w:t>“</w:t>
      </w:r>
      <w:r w:rsidR="00513850">
        <w:t>[</w:t>
      </w:r>
      <w:r w:rsidR="000162AA">
        <w:t>e</w:t>
      </w:r>
      <w:r w:rsidR="00513850">
        <w:t>]</w:t>
      </w:r>
      <w:proofErr w:type="spellStart"/>
      <w:r w:rsidR="000162AA">
        <w:t>nsure</w:t>
      </w:r>
      <w:proofErr w:type="spellEnd"/>
      <w:r w:rsidR="000162AA">
        <w:t xml:space="preserve"> </w:t>
      </w:r>
      <w:r w:rsidRPr="009A213A">
        <w:t xml:space="preserve">that the amount charged does </w:t>
      </w:r>
      <w:r w:rsidRPr="009A213A">
        <w:rPr>
          <w:b/>
        </w:rPr>
        <w:t>not exceed the amount fixed</w:t>
      </w:r>
      <w:r w:rsidRPr="009A213A">
        <w:t xml:space="preserve"> by the relevant authority or body</w:t>
      </w:r>
      <w:r w:rsidR="00574498">
        <w:t xml:space="preserve"> [emphasis added]</w:t>
      </w:r>
      <w:r w:rsidR="001F27BA">
        <w:t>”</w:t>
      </w:r>
      <w:r w:rsidRPr="009A213A">
        <w:t xml:space="preserve"> (</w:t>
      </w:r>
      <w:r w:rsidR="00F34EFD">
        <w:rPr>
          <w:color w:val="00B050"/>
        </w:rPr>
        <w:t xml:space="preserve">FS3 box </w:t>
      </w:r>
      <w:r w:rsidR="00DE46CE" w:rsidRPr="007A16F4">
        <w:rPr>
          <w:color w:val="00B050"/>
        </w:rPr>
        <w:t>0</w:t>
      </w:r>
      <w:r w:rsidRPr="007A16F4">
        <w:rPr>
          <w:color w:val="00B050"/>
        </w:rPr>
        <w:t>4</w:t>
      </w:r>
      <w:r w:rsidR="009931F9" w:rsidRPr="007A16F4">
        <w:rPr>
          <w:color w:val="00B050"/>
        </w:rPr>
        <w:t>.2</w:t>
      </w:r>
      <w:r w:rsidRPr="009A213A">
        <w:t xml:space="preserve">). Laws and regulations should </w:t>
      </w:r>
      <w:r w:rsidR="000B19E0">
        <w:t xml:space="preserve">also </w:t>
      </w:r>
      <w:r w:rsidR="00F51AEA">
        <w:t>“</w:t>
      </w:r>
      <w:r w:rsidR="003D4F58">
        <w:t>[</w:t>
      </w:r>
      <w:r w:rsidRPr="009A213A">
        <w:t>p</w:t>
      </w:r>
      <w:r w:rsidR="003D4F58">
        <w:t>]</w:t>
      </w:r>
      <w:proofErr w:type="spellStart"/>
      <w:r w:rsidRPr="009A213A">
        <w:t>rohibit</w:t>
      </w:r>
      <w:proofErr w:type="spellEnd"/>
      <w:r w:rsidRPr="009A213A">
        <w:t xml:space="preserve"> payments </w:t>
      </w:r>
      <w:r w:rsidR="00F3647A">
        <w:t xml:space="preserve">made </w:t>
      </w:r>
      <w:r w:rsidRPr="009A213A">
        <w:t>in cash</w:t>
      </w:r>
      <w:r w:rsidR="000D32D3">
        <w:t xml:space="preserve"> [original emphasis </w:t>
      </w:r>
      <w:r w:rsidR="003D4F58">
        <w:t>removed]</w:t>
      </w:r>
      <w:r w:rsidR="00F51AEA">
        <w:t>”</w:t>
      </w:r>
      <w:r w:rsidRPr="009A213A">
        <w:t xml:space="preserve"> (</w:t>
      </w:r>
      <w:r w:rsidR="00F34EFD">
        <w:rPr>
          <w:color w:val="00B050"/>
        </w:rPr>
        <w:t xml:space="preserve">FS3 box </w:t>
      </w:r>
      <w:r w:rsidRPr="007A16F4">
        <w:rPr>
          <w:color w:val="00B050"/>
        </w:rPr>
        <w:t>2</w:t>
      </w:r>
      <w:r w:rsidR="007F4D6B">
        <w:rPr>
          <w:color w:val="00B050"/>
        </w:rPr>
        <w:t>8</w:t>
      </w:r>
      <w:r w:rsidR="00955F68" w:rsidRPr="007A16F4">
        <w:rPr>
          <w:color w:val="00B050"/>
        </w:rPr>
        <w:t>.1</w:t>
      </w:r>
      <w:r w:rsidRPr="009A213A">
        <w:t>) by all actors.</w:t>
      </w:r>
      <w:bookmarkEnd w:id="143"/>
      <w:r w:rsidRPr="009A213A">
        <w:t xml:space="preserve"> </w:t>
      </w:r>
    </w:p>
    <w:p w14:paraId="6EE90529" w14:textId="0FF9A5DE" w:rsidR="00BE2F9B" w:rsidRPr="009A213A" w:rsidRDefault="00BE2F9B" w:rsidP="00BE2F9B">
      <w:pPr>
        <w:pStyle w:val="Blueboxtitle"/>
        <w:spacing w:after="0" w:line="240" w:lineRule="auto"/>
        <w:outlineLvl w:val="2"/>
      </w:pPr>
      <w:bookmarkStart w:id="144" w:name="_Toc236067930"/>
      <w:r>
        <w:t>Box 1</w:t>
      </w:r>
      <w:r w:rsidR="007E4B9D">
        <w:t>2</w:t>
      </w:r>
      <w:r>
        <w:t>: Pay</w:t>
      </w:r>
      <w:r w:rsidR="00FA49FE">
        <w:t>ment through recorded transaction</w:t>
      </w:r>
      <w:bookmarkEnd w:id="144"/>
    </w:p>
    <w:p w14:paraId="7C77F113" w14:textId="77777777" w:rsidR="00BE2F9B" w:rsidRPr="009A213A" w:rsidRDefault="00BE2F9B" w:rsidP="00BE2F9B">
      <w:pPr>
        <w:pStyle w:val="Blueboxtitle"/>
        <w:rPr>
          <w:b w:val="0"/>
          <w:bCs w:val="0"/>
        </w:rPr>
      </w:pPr>
      <w:r w:rsidRPr="009A213A">
        <w:rPr>
          <w:b w:val="0"/>
          <w:bCs w:val="0"/>
        </w:rPr>
        <w:t xml:space="preserve">Some examples of practices implemented by States </w:t>
      </w:r>
    </w:p>
    <w:p w14:paraId="7B085CB0" w14:textId="1FA68319" w:rsidR="000F1704" w:rsidRPr="009A213A" w:rsidRDefault="00DD64AA" w:rsidP="00017C48">
      <w:pPr>
        <w:pStyle w:val="Bluebox"/>
        <w:rPr>
          <w:color w:val="00B0F0"/>
        </w:rPr>
      </w:pPr>
      <w:r w:rsidRPr="009A213A">
        <w:t xml:space="preserve">In the case of States of origin, </w:t>
      </w:r>
      <w:r w:rsidR="00C85BA6" w:rsidRPr="009A213A">
        <w:t xml:space="preserve">many </w:t>
      </w:r>
      <w:r w:rsidR="00A500FC" w:rsidRPr="009A213A">
        <w:t>States only allow payments by bank transfer (</w:t>
      </w:r>
      <w:r w:rsidR="00A500FC" w:rsidRPr="009A213A">
        <w:rPr>
          <w:i/>
          <w:iCs/>
        </w:rPr>
        <w:t>e.g.</w:t>
      </w:r>
      <w:r w:rsidR="00A500FC" w:rsidRPr="009A213A">
        <w:t xml:space="preserve">, </w:t>
      </w:r>
      <w:r w:rsidR="00CF68D1" w:rsidRPr="009A213A">
        <w:t xml:space="preserve">Bulgaria, </w:t>
      </w:r>
      <w:r w:rsidR="00DE2278" w:rsidRPr="009A213A">
        <w:t xml:space="preserve">Burundi, Cabo Verde, China, </w:t>
      </w:r>
      <w:r w:rsidR="00C3129C" w:rsidRPr="009A213A">
        <w:t xml:space="preserve">Côte d’Ivoire, </w:t>
      </w:r>
      <w:r w:rsidR="001A50FF" w:rsidRPr="009A213A">
        <w:t>India, Madagascar, Republic of Moldova</w:t>
      </w:r>
      <w:r w:rsidR="00BE5EF6" w:rsidRPr="009A213A">
        <w:t>)</w:t>
      </w:r>
      <w:r w:rsidR="00753B9E">
        <w:t>.</w:t>
      </w:r>
      <w:r w:rsidR="009451BF" w:rsidRPr="009A213A">
        <w:rPr>
          <w:rStyle w:val="FootnoteReference"/>
        </w:rPr>
        <w:footnoteReference w:id="237"/>
      </w:r>
      <w:r w:rsidR="00661DE1">
        <w:t xml:space="preserve"> </w:t>
      </w:r>
    </w:p>
    <w:p w14:paraId="4DF2706F" w14:textId="678C9855" w:rsidR="00E7057B" w:rsidRPr="009A213A" w:rsidRDefault="007949B2" w:rsidP="00017C48">
      <w:pPr>
        <w:pStyle w:val="Bluebox"/>
        <w:rPr>
          <w:color w:val="00B0F0"/>
        </w:rPr>
      </w:pPr>
      <w:r w:rsidRPr="009A213A">
        <w:t>Some States where the</w:t>
      </w:r>
      <w:r w:rsidR="000554C3" w:rsidRPr="009A213A">
        <w:t xml:space="preserve"> Central Authority provides its services free of charge mention that </w:t>
      </w:r>
      <w:r w:rsidR="00E91614" w:rsidRPr="009A213A">
        <w:t>payments</w:t>
      </w:r>
      <w:r w:rsidR="00B62C7E" w:rsidRPr="009A213A">
        <w:t xml:space="preserve"> to other service providers </w:t>
      </w:r>
      <w:r w:rsidR="00E7057B" w:rsidRPr="009A213A">
        <w:t>(</w:t>
      </w:r>
      <w:r w:rsidR="000C7533" w:rsidRPr="009A213A">
        <w:rPr>
          <w:i/>
          <w:iCs/>
        </w:rPr>
        <w:t>e.g.</w:t>
      </w:r>
      <w:r w:rsidR="000C7533" w:rsidRPr="009A213A">
        <w:t xml:space="preserve">, </w:t>
      </w:r>
      <w:r w:rsidR="00E7057B" w:rsidRPr="009A213A">
        <w:t>interpreter, lawyer, travel expenses, accommodation) are directly paid to the providers of the service</w:t>
      </w:r>
      <w:r w:rsidR="000554C3" w:rsidRPr="009A213A">
        <w:t xml:space="preserve"> according to their standards</w:t>
      </w:r>
      <w:r w:rsidR="00C56366" w:rsidRPr="009A213A">
        <w:t xml:space="preserve"> (</w:t>
      </w:r>
      <w:r w:rsidR="000554C3" w:rsidRPr="009A213A">
        <w:rPr>
          <w:i/>
          <w:iCs/>
        </w:rPr>
        <w:t>e.g.</w:t>
      </w:r>
      <w:r w:rsidR="000554C3" w:rsidRPr="009A213A">
        <w:t xml:space="preserve">, </w:t>
      </w:r>
      <w:r w:rsidR="00C56366" w:rsidRPr="009A213A">
        <w:t>Czech Republic, Dominican Republic).</w:t>
      </w:r>
      <w:r w:rsidR="00C56366" w:rsidRPr="00CA2AC4">
        <w:rPr>
          <w:rStyle w:val="FootnoteReference"/>
        </w:rPr>
        <w:t xml:space="preserve"> </w:t>
      </w:r>
      <w:r w:rsidR="00CA2AC4" w:rsidRPr="009A213A">
        <w:rPr>
          <w:rStyle w:val="FootnoteReference"/>
        </w:rPr>
        <w:footnoteReference w:id="238"/>
      </w:r>
      <w:r w:rsidR="00661DE1">
        <w:t xml:space="preserve"> </w:t>
      </w:r>
      <w:r w:rsidR="000C47EF" w:rsidRPr="009A213A">
        <w:t xml:space="preserve"> </w:t>
      </w:r>
    </w:p>
    <w:p w14:paraId="26562C7F" w14:textId="45D3E6A8" w:rsidR="00A500FC" w:rsidRPr="009A213A" w:rsidRDefault="003E1F65" w:rsidP="00017C48">
      <w:pPr>
        <w:pStyle w:val="Bluebox"/>
        <w:rPr>
          <w:color w:val="00B0F0"/>
        </w:rPr>
      </w:pPr>
      <w:r w:rsidRPr="009A213A">
        <w:t xml:space="preserve">In the case of receiving States, </w:t>
      </w:r>
      <w:r w:rsidR="00BE4C86" w:rsidRPr="009A213A">
        <w:t>payment</w:t>
      </w:r>
      <w:r w:rsidR="00F0798F" w:rsidRPr="009A213A">
        <w:t>s</w:t>
      </w:r>
      <w:r w:rsidR="00BE4C86" w:rsidRPr="009A213A">
        <w:t xml:space="preserve"> can </w:t>
      </w:r>
      <w:r w:rsidR="006C7DC8">
        <w:t xml:space="preserve">also </w:t>
      </w:r>
      <w:r w:rsidR="00BE4C86" w:rsidRPr="009A213A">
        <w:t xml:space="preserve">be done </w:t>
      </w:r>
      <w:r w:rsidR="00762724" w:rsidRPr="009A213A">
        <w:t xml:space="preserve">only </w:t>
      </w:r>
      <w:r w:rsidR="00BE4C86" w:rsidRPr="009A213A">
        <w:t>by bank transfer</w:t>
      </w:r>
      <w:r w:rsidR="000C3779" w:rsidRPr="009A213A">
        <w:t xml:space="preserve"> </w:t>
      </w:r>
      <w:r w:rsidR="0049462D" w:rsidRPr="009A213A">
        <w:t xml:space="preserve">in many States </w:t>
      </w:r>
      <w:r w:rsidR="00F0798F" w:rsidRPr="009A213A">
        <w:t>(</w:t>
      </w:r>
      <w:r w:rsidR="00984E00" w:rsidRPr="009A213A">
        <w:rPr>
          <w:i/>
          <w:iCs/>
        </w:rPr>
        <w:t>e.g.</w:t>
      </w:r>
      <w:r w:rsidR="00984E00" w:rsidRPr="009A213A">
        <w:t xml:space="preserve">, Denmark, </w:t>
      </w:r>
      <w:r w:rsidR="00E47778" w:rsidRPr="009A213A">
        <w:t xml:space="preserve">Finland, </w:t>
      </w:r>
      <w:r w:rsidR="00DA1554" w:rsidRPr="009A213A">
        <w:t>Germany, Italy, Luxembourg, Netherlands, New Zealand, Nor</w:t>
      </w:r>
      <w:r w:rsidR="00306278">
        <w:rPr>
          <w:rFonts w:hint="eastAsia"/>
          <w:lang w:eastAsia="zh-TW"/>
        </w:rPr>
        <w:t>w</w:t>
      </w:r>
      <w:r w:rsidR="00DA1554" w:rsidRPr="009A213A">
        <w:t xml:space="preserve">ay, </w:t>
      </w:r>
      <w:r w:rsidR="00F7392D" w:rsidRPr="009A213A">
        <w:t>Spain, Sweden, Switzerland).</w:t>
      </w:r>
      <w:r w:rsidR="00A732F4" w:rsidRPr="009A213A">
        <w:rPr>
          <w:rStyle w:val="FootnoteReference"/>
        </w:rPr>
        <w:t xml:space="preserve"> </w:t>
      </w:r>
      <w:r w:rsidR="00A732F4" w:rsidRPr="009A213A">
        <w:rPr>
          <w:rStyle w:val="FootnoteReference"/>
        </w:rPr>
        <w:footnoteReference w:id="239"/>
      </w:r>
      <w:r w:rsidR="00661DE1">
        <w:t xml:space="preserve"> </w:t>
      </w:r>
    </w:p>
    <w:p w14:paraId="57170C67" w14:textId="1D454900" w:rsidR="00FE3044" w:rsidRPr="009A213A" w:rsidRDefault="00FE3044" w:rsidP="00017C48">
      <w:pPr>
        <w:pStyle w:val="Bluebox"/>
        <w:rPr>
          <w:color w:val="00B0F0"/>
        </w:rPr>
      </w:pPr>
      <w:r w:rsidRPr="009A213A">
        <w:t xml:space="preserve">In Canada (British </w:t>
      </w:r>
      <w:r w:rsidR="00936AA0" w:rsidRPr="009A213A">
        <w:t>C</w:t>
      </w:r>
      <w:r w:rsidR="00936AA0">
        <w:t>o</w:t>
      </w:r>
      <w:r w:rsidR="00936AA0" w:rsidRPr="009A213A">
        <w:t>lumbia</w:t>
      </w:r>
      <w:r w:rsidRPr="009A213A">
        <w:t>), payments must be made by bank transfer. If cash is used</w:t>
      </w:r>
      <w:r w:rsidR="00843A7F" w:rsidRPr="009A213A">
        <w:t xml:space="preserve"> (</w:t>
      </w:r>
      <w:r w:rsidR="005C5C0D" w:rsidRPr="00844CF9">
        <w:rPr>
          <w:i/>
        </w:rPr>
        <w:t>e.g.</w:t>
      </w:r>
      <w:r w:rsidR="005C5C0D">
        <w:t xml:space="preserve">, </w:t>
      </w:r>
      <w:r w:rsidR="008463DD">
        <w:t>because</w:t>
      </w:r>
      <w:r w:rsidR="005C5C0D">
        <w:t xml:space="preserve"> </w:t>
      </w:r>
      <w:r w:rsidR="00843A7F" w:rsidRPr="009A213A">
        <w:t>client does not have an account)</w:t>
      </w:r>
      <w:r w:rsidRPr="009A213A">
        <w:t xml:space="preserve">, the </w:t>
      </w:r>
      <w:r w:rsidR="00EF2227" w:rsidRPr="009A213A">
        <w:t>currency</w:t>
      </w:r>
      <w:r w:rsidRPr="009A213A">
        <w:t xml:space="preserve"> is photocopied, recorded</w:t>
      </w:r>
      <w:r w:rsidR="005A18AE" w:rsidRPr="009A213A">
        <w:t xml:space="preserve"> into the file</w:t>
      </w:r>
      <w:r w:rsidRPr="009A213A">
        <w:t xml:space="preserve"> and </w:t>
      </w:r>
      <w:r w:rsidR="005A18AE" w:rsidRPr="009A213A">
        <w:t xml:space="preserve">then </w:t>
      </w:r>
      <w:r w:rsidRPr="009A213A">
        <w:t xml:space="preserve">deposited into the </w:t>
      </w:r>
      <w:proofErr w:type="spellStart"/>
      <w:r w:rsidRPr="009A213A">
        <w:t>AABs’</w:t>
      </w:r>
      <w:proofErr w:type="spellEnd"/>
      <w:r w:rsidRPr="009A213A">
        <w:t xml:space="preserve"> bank account​.</w:t>
      </w:r>
      <w:r w:rsidRPr="009A213A">
        <w:rPr>
          <w:rStyle w:val="FootnoteReference"/>
          <w:szCs w:val="16"/>
        </w:rPr>
        <w:footnoteReference w:id="240"/>
      </w:r>
    </w:p>
    <w:p w14:paraId="583DE86D" w14:textId="48C2F088" w:rsidR="00C758D2" w:rsidRPr="009A213A" w:rsidRDefault="00FE3044" w:rsidP="00017C48">
      <w:pPr>
        <w:pStyle w:val="Bluebox"/>
      </w:pPr>
      <w:r w:rsidRPr="009A213A">
        <w:t xml:space="preserve">In the Philippines, the Central Authority website </w:t>
      </w:r>
      <w:r w:rsidR="006E727C" w:rsidRPr="00336CAC">
        <w:t>mentions</w:t>
      </w:r>
      <w:r w:rsidRPr="009A213A">
        <w:t xml:space="preserve"> that all payments </w:t>
      </w:r>
      <w:r w:rsidR="00530441" w:rsidRPr="00336CAC">
        <w:t xml:space="preserve">of fees and other charges </w:t>
      </w:r>
      <w:r w:rsidRPr="009A213A">
        <w:t xml:space="preserve">should be </w:t>
      </w:r>
      <w:r w:rsidR="00C63656" w:rsidRPr="00336CAC">
        <w:t xml:space="preserve">paid by </w:t>
      </w:r>
      <w:r w:rsidRPr="009A213A">
        <w:t xml:space="preserve">company </w:t>
      </w:r>
      <w:r w:rsidR="00530441" w:rsidRPr="00336CAC">
        <w:t>check</w:t>
      </w:r>
      <w:r w:rsidR="00EE0801">
        <w:t>s</w:t>
      </w:r>
      <w:r w:rsidR="0047507F">
        <w:t>,</w:t>
      </w:r>
      <w:r w:rsidR="00530441" w:rsidRPr="00336CAC">
        <w:t xml:space="preserve"> international money order</w:t>
      </w:r>
      <w:r w:rsidR="00EE0801">
        <w:t>s</w:t>
      </w:r>
      <w:r w:rsidRPr="009A213A">
        <w:t xml:space="preserve"> or international bank </w:t>
      </w:r>
      <w:r w:rsidR="00530441" w:rsidRPr="00336CAC">
        <w:t>draft</w:t>
      </w:r>
      <w:r w:rsidR="00EE0801">
        <w:t>s</w:t>
      </w:r>
      <w:r w:rsidR="00530441" w:rsidRPr="00336CAC">
        <w:t>.</w:t>
      </w:r>
      <w:r w:rsidR="006E727C" w:rsidRPr="00336CAC">
        <w:t xml:space="preserve"> It specifies that p</w:t>
      </w:r>
      <w:r w:rsidR="00530441" w:rsidRPr="00336CAC">
        <w:t xml:space="preserve">ersonal checks, </w:t>
      </w:r>
      <w:r w:rsidR="00C32046" w:rsidRPr="00336CAC">
        <w:t>travellers’</w:t>
      </w:r>
      <w:r w:rsidR="00530441" w:rsidRPr="00336CAC">
        <w:t xml:space="preserve"> </w:t>
      </w:r>
      <w:r w:rsidR="00295ACF" w:rsidRPr="00336CAC">
        <w:t>checks,</w:t>
      </w:r>
      <w:r w:rsidR="00530441" w:rsidRPr="00336CAC">
        <w:t xml:space="preserve"> or cash </w:t>
      </w:r>
      <w:r w:rsidR="006E727C" w:rsidRPr="00336CAC">
        <w:t>are not</w:t>
      </w:r>
      <w:r w:rsidR="00530441" w:rsidRPr="00336CAC">
        <w:t xml:space="preserve"> acceptable.</w:t>
      </w:r>
      <w:r w:rsidR="00C32046" w:rsidRPr="009A213A">
        <w:rPr>
          <w:rStyle w:val="FootnoteReference"/>
          <w:szCs w:val="16"/>
        </w:rPr>
        <w:footnoteReference w:id="241"/>
      </w:r>
    </w:p>
    <w:p w14:paraId="417BA187" w14:textId="080DBDE8" w:rsidR="00D529F4" w:rsidRPr="009A213A" w:rsidRDefault="00D529F4" w:rsidP="00D529F4">
      <w:pPr>
        <w:pStyle w:val="PBParagraph"/>
      </w:pPr>
      <w:bookmarkStart w:id="145" w:name="_Ref210988410"/>
      <w:r w:rsidRPr="009A213A">
        <w:t xml:space="preserve">An additional guarantee is to </w:t>
      </w:r>
      <w:r w:rsidR="00C8043F">
        <w:t>“</w:t>
      </w:r>
      <w:r w:rsidR="008060BE">
        <w:t>[</w:t>
      </w:r>
      <w:r w:rsidR="00C8043F">
        <w:t>e</w:t>
      </w:r>
      <w:r w:rsidR="008060BE">
        <w:t>]</w:t>
      </w:r>
      <w:proofErr w:type="spellStart"/>
      <w:r w:rsidR="00C8043F">
        <w:t>nsure</w:t>
      </w:r>
      <w:proofErr w:type="spellEnd"/>
      <w:r w:rsidRPr="009A213A">
        <w:t xml:space="preserve"> that PAPs make all </w:t>
      </w:r>
      <w:r w:rsidRPr="0000227A">
        <w:rPr>
          <w:bCs/>
        </w:rPr>
        <w:t>payments</w:t>
      </w:r>
      <w:r w:rsidRPr="009A213A">
        <w:t xml:space="preserve"> in the State of origin </w:t>
      </w:r>
      <w:r w:rsidRPr="009A213A">
        <w:rPr>
          <w:b/>
        </w:rPr>
        <w:t>through the AAB</w:t>
      </w:r>
      <w:r w:rsidR="00DA2650">
        <w:rPr>
          <w:b/>
        </w:rPr>
        <w:t xml:space="preserve"> </w:t>
      </w:r>
      <w:r w:rsidR="00DA2650">
        <w:rPr>
          <w:bCs/>
        </w:rPr>
        <w:t>they are using</w:t>
      </w:r>
      <w:r w:rsidRPr="009A213A">
        <w:t xml:space="preserve"> or</w:t>
      </w:r>
      <w:r w:rsidR="00741D7B">
        <w:t>,</w:t>
      </w:r>
      <w:r w:rsidRPr="009A213A">
        <w:t xml:space="preserve"> if possible, </w:t>
      </w:r>
      <w:r w:rsidRPr="009A213A">
        <w:rPr>
          <w:b/>
        </w:rPr>
        <w:t>through the Central Authority</w:t>
      </w:r>
      <w:r w:rsidR="00865806" w:rsidRPr="00E71673">
        <w:t>”</w:t>
      </w:r>
      <w:r w:rsidRPr="009A213A">
        <w:t xml:space="preserve"> (</w:t>
      </w:r>
      <w:r w:rsidR="00F34EFD">
        <w:rPr>
          <w:color w:val="00B050"/>
        </w:rPr>
        <w:t xml:space="preserve">FS3 box </w:t>
      </w:r>
      <w:r w:rsidR="00824880">
        <w:rPr>
          <w:color w:val="00B050"/>
        </w:rPr>
        <w:t>30</w:t>
      </w:r>
      <w:r w:rsidRPr="009A213A">
        <w:t>), and not directly</w:t>
      </w:r>
      <w:r w:rsidR="00266B24" w:rsidRPr="009A213A">
        <w:t xml:space="preserve"> to persons, bodies or institutions</w:t>
      </w:r>
      <w:r w:rsidRPr="009A213A">
        <w:t>.</w:t>
      </w:r>
      <w:r w:rsidRPr="009A213A">
        <w:rPr>
          <w:rStyle w:val="FootnoteReference"/>
        </w:rPr>
        <w:footnoteReference w:id="242"/>
      </w:r>
      <w:bookmarkEnd w:id="145"/>
    </w:p>
    <w:p w14:paraId="4D053FEC" w14:textId="38814BD5" w:rsidR="00DA5FFD" w:rsidRPr="009A213A" w:rsidRDefault="00DA5FFD" w:rsidP="00DA5FFD">
      <w:pPr>
        <w:pStyle w:val="Blueboxtitle"/>
        <w:spacing w:after="0" w:line="240" w:lineRule="auto"/>
        <w:outlineLvl w:val="2"/>
      </w:pPr>
      <w:bookmarkStart w:id="146" w:name="_Toc236067931"/>
      <w:r w:rsidRPr="009A213A">
        <w:t>Box 1</w:t>
      </w:r>
      <w:r w:rsidR="007E4B9D" w:rsidRPr="009A213A">
        <w:t>3</w:t>
      </w:r>
      <w:r w:rsidRPr="009A213A">
        <w:t>: Payment through Central Authority or AABs</w:t>
      </w:r>
      <w:bookmarkEnd w:id="146"/>
    </w:p>
    <w:p w14:paraId="39E69EC1" w14:textId="77777777" w:rsidR="00DA5FFD" w:rsidRPr="009A213A" w:rsidRDefault="00DA5FFD" w:rsidP="00DA5FFD">
      <w:pPr>
        <w:pStyle w:val="Blueboxtitle"/>
        <w:rPr>
          <w:b w:val="0"/>
          <w:bCs w:val="0"/>
        </w:rPr>
      </w:pPr>
      <w:r w:rsidRPr="009A213A">
        <w:rPr>
          <w:b w:val="0"/>
          <w:bCs w:val="0"/>
        </w:rPr>
        <w:t xml:space="preserve">Some examples of practices implemented by States </w:t>
      </w:r>
    </w:p>
    <w:p w14:paraId="7982795F" w14:textId="586DED74" w:rsidR="00D74472" w:rsidRPr="009A213A" w:rsidRDefault="00471A66" w:rsidP="00017C48">
      <w:pPr>
        <w:pStyle w:val="Bluebox"/>
      </w:pPr>
      <w:r w:rsidRPr="009A213A">
        <w:t xml:space="preserve">Receiving </w:t>
      </w:r>
      <w:r w:rsidR="00D74472" w:rsidRPr="009A213A">
        <w:t xml:space="preserve">States </w:t>
      </w:r>
      <w:r w:rsidR="00E97BED" w:rsidRPr="009A213A">
        <w:t xml:space="preserve">that require </w:t>
      </w:r>
      <w:r w:rsidR="004727E6">
        <w:t xml:space="preserve">that </w:t>
      </w:r>
      <w:r w:rsidR="00E97BED" w:rsidRPr="009A213A">
        <w:t xml:space="preserve">payments </w:t>
      </w:r>
      <w:r w:rsidR="00B90166" w:rsidRPr="009A213A">
        <w:t>in the State of origin</w:t>
      </w:r>
      <w:r w:rsidR="002F5D27" w:rsidRPr="009A213A">
        <w:t xml:space="preserve"> </w:t>
      </w:r>
      <w:r w:rsidR="00B90166" w:rsidRPr="009A213A">
        <w:t xml:space="preserve">are paid through the AAB involved in the particular adoption </w:t>
      </w:r>
      <w:r w:rsidR="00534DBF" w:rsidRPr="009A213A">
        <w:t>include</w:t>
      </w:r>
      <w:r w:rsidR="00E97BED" w:rsidRPr="009A213A">
        <w:t xml:space="preserve"> </w:t>
      </w:r>
      <w:r w:rsidR="006D3ECE" w:rsidRPr="009A213A">
        <w:t xml:space="preserve">Denmark, </w:t>
      </w:r>
      <w:r w:rsidR="00861E38" w:rsidRPr="009A213A">
        <w:t xml:space="preserve">Finland, Ireland, </w:t>
      </w:r>
      <w:r w:rsidR="002A5063" w:rsidRPr="009A213A">
        <w:t xml:space="preserve">Italy, </w:t>
      </w:r>
      <w:r w:rsidR="00861E38" w:rsidRPr="009A213A">
        <w:t xml:space="preserve">Luxembourg, </w:t>
      </w:r>
      <w:r w:rsidR="00C91F94" w:rsidRPr="009A213A">
        <w:t>Norway</w:t>
      </w:r>
      <w:r w:rsidR="00571B3B">
        <w:t xml:space="preserve"> and</w:t>
      </w:r>
      <w:r w:rsidR="00C91F94" w:rsidRPr="009A213A">
        <w:t xml:space="preserve"> Spain</w:t>
      </w:r>
      <w:r w:rsidR="00561D1D" w:rsidRPr="009A213A">
        <w:t>.</w:t>
      </w:r>
      <w:r w:rsidR="00561D1D" w:rsidRPr="009A213A">
        <w:rPr>
          <w:rStyle w:val="FootnoteReference"/>
        </w:rPr>
        <w:t xml:space="preserve"> </w:t>
      </w:r>
      <w:r w:rsidR="00561D1D" w:rsidRPr="009A213A">
        <w:rPr>
          <w:rStyle w:val="FootnoteReference"/>
        </w:rPr>
        <w:footnoteReference w:id="243"/>
      </w:r>
    </w:p>
    <w:p w14:paraId="488AF048" w14:textId="2CF4D040" w:rsidR="00471A66" w:rsidRPr="009A213A" w:rsidRDefault="00471A66" w:rsidP="00017C48">
      <w:pPr>
        <w:pStyle w:val="Bluebox"/>
      </w:pPr>
      <w:r w:rsidRPr="009A213A">
        <w:t xml:space="preserve">States of origin that require that the costs of intercountry adoption which must be paid in their State are done through </w:t>
      </w:r>
      <w:r w:rsidR="00C82970" w:rsidRPr="009A213A">
        <w:t xml:space="preserve">the AAB </w:t>
      </w:r>
      <w:r w:rsidR="00534DBF" w:rsidRPr="009A213A">
        <w:t>include</w:t>
      </w:r>
      <w:r w:rsidR="00C82970" w:rsidRPr="009A213A">
        <w:t xml:space="preserve"> Burkina Faso, Burundi, China, </w:t>
      </w:r>
      <w:r w:rsidR="007C4366" w:rsidRPr="009A213A">
        <w:t>India</w:t>
      </w:r>
      <w:r w:rsidR="00571B3B">
        <w:t xml:space="preserve"> and the</w:t>
      </w:r>
      <w:r w:rsidR="007C4366" w:rsidRPr="009A213A">
        <w:t xml:space="preserve"> Philippines</w:t>
      </w:r>
      <w:r w:rsidR="00081CA0" w:rsidRPr="009A213A">
        <w:t>.</w:t>
      </w:r>
      <w:r w:rsidR="00081CA0" w:rsidRPr="009A213A">
        <w:rPr>
          <w:rStyle w:val="FootnoteReference"/>
        </w:rPr>
        <w:t xml:space="preserve"> </w:t>
      </w:r>
      <w:r w:rsidR="00081CA0" w:rsidRPr="009A213A">
        <w:rPr>
          <w:rStyle w:val="FootnoteReference"/>
        </w:rPr>
        <w:footnoteReference w:id="244"/>
      </w:r>
      <w:r w:rsidR="00081CA0" w:rsidRPr="009A213A">
        <w:t xml:space="preserve"> </w:t>
      </w:r>
    </w:p>
    <w:p w14:paraId="725F3C9E" w14:textId="7998CB7B" w:rsidR="008770B4" w:rsidRPr="009A213A" w:rsidRDefault="00D529F4" w:rsidP="00017C48">
      <w:pPr>
        <w:pStyle w:val="Bluebox"/>
      </w:pPr>
      <w:r w:rsidRPr="00334083">
        <w:lastRenderedPageBreak/>
        <w:t>In Italy</w:t>
      </w:r>
      <w:r w:rsidRPr="009A213A">
        <w:t>, the Central Authority has expressly provided that the entire amount of the procedure, divided into tranches, must be paid directly in Italy to the AAB, both for the services rendered in Italy and abroad.</w:t>
      </w:r>
      <w:r w:rsidRPr="00334083">
        <w:rPr>
          <w:rStyle w:val="FootnoteReference"/>
        </w:rPr>
        <w:footnoteReference w:id="245"/>
      </w:r>
    </w:p>
    <w:p w14:paraId="16C898DF" w14:textId="00583D6B" w:rsidR="00D529F4" w:rsidRPr="009A213A" w:rsidRDefault="00D15B47" w:rsidP="00D529F4">
      <w:pPr>
        <w:pStyle w:val="PBParagraph"/>
      </w:pPr>
      <w:bookmarkStart w:id="147" w:name="_Ref210732693"/>
      <w:r w:rsidRPr="009A213A">
        <w:t>Another</w:t>
      </w:r>
      <w:r w:rsidR="00D529F4" w:rsidRPr="009A213A">
        <w:t xml:space="preserve"> option would </w:t>
      </w:r>
      <w:r w:rsidRPr="009A213A">
        <w:t>be</w:t>
      </w:r>
      <w:r w:rsidR="00D529F4" w:rsidRPr="009A213A">
        <w:t xml:space="preserve"> </w:t>
      </w:r>
      <w:r w:rsidRPr="009A213A">
        <w:t>channelling</w:t>
      </w:r>
      <w:r w:rsidR="00D529F4" w:rsidRPr="009A213A">
        <w:t xml:space="preserve"> all adoptions through </w:t>
      </w:r>
      <w:r w:rsidR="00D529F4" w:rsidRPr="009A213A">
        <w:rPr>
          <w:b/>
        </w:rPr>
        <w:t>public funded services</w:t>
      </w:r>
      <w:r w:rsidR="00D90C88" w:rsidRPr="009A213A">
        <w:rPr>
          <w:b/>
        </w:rPr>
        <w:t>,</w:t>
      </w:r>
      <w:r w:rsidR="00D529F4" w:rsidRPr="009A213A">
        <w:t xml:space="preserve"> instead of AABs</w:t>
      </w:r>
      <w:r w:rsidR="00D90C88" w:rsidRPr="009A213A">
        <w:t>,</w:t>
      </w:r>
      <w:r w:rsidR="00D529F4" w:rsidRPr="009A213A">
        <w:t xml:space="preserve"> as it would alleviate the need to monitor costs.</w:t>
      </w:r>
      <w:bookmarkEnd w:id="147"/>
      <w:r w:rsidR="00D529F4" w:rsidRPr="009A213A">
        <w:t xml:space="preserve"> </w:t>
      </w:r>
    </w:p>
    <w:p w14:paraId="289D5238" w14:textId="21813282" w:rsidR="00D529F4" w:rsidRPr="009A213A" w:rsidRDefault="00D529F4" w:rsidP="004047D5">
      <w:pPr>
        <w:pStyle w:val="Heading4"/>
      </w:pPr>
      <w:bookmarkStart w:id="148" w:name="_Ref211256092"/>
      <w:r w:rsidRPr="009A213A">
        <w:t>Promot</w:t>
      </w:r>
      <w:r w:rsidR="002A6F6A">
        <w:t>ing</w:t>
      </w:r>
      <w:r w:rsidRPr="009A213A">
        <w:t xml:space="preserve"> the practice of disseminati</w:t>
      </w:r>
      <w:r w:rsidR="004563BC" w:rsidRPr="009A213A">
        <w:t>ng</w:t>
      </w:r>
      <w:r w:rsidRPr="009A213A">
        <w:t xml:space="preserve"> official receipts and detailed invoices</w:t>
      </w:r>
      <w:bookmarkEnd w:id="148"/>
    </w:p>
    <w:p w14:paraId="3667F274" w14:textId="0F373B49" w:rsidR="00D529F4" w:rsidRPr="009A213A" w:rsidRDefault="00D529F4" w:rsidP="00D529F4">
      <w:pPr>
        <w:pStyle w:val="PBParagraph"/>
      </w:pPr>
      <w:bookmarkStart w:id="149" w:name="_Ref210733196"/>
      <w:r w:rsidRPr="009A213A">
        <w:t xml:space="preserve">When </w:t>
      </w:r>
      <w:r w:rsidR="004563BC" w:rsidRPr="009A213A">
        <w:t>PAPs are mak</w:t>
      </w:r>
      <w:r w:rsidR="009222D1">
        <w:t>ing</w:t>
      </w:r>
      <w:r w:rsidR="004563BC" w:rsidRPr="009A213A">
        <w:t xml:space="preserve"> a payment, this should be </w:t>
      </w:r>
      <w:r w:rsidR="005C1D00" w:rsidRPr="009A213A">
        <w:t>accompanied by a written statement (</w:t>
      </w:r>
      <w:r w:rsidR="005C1D00" w:rsidRPr="009E20EE">
        <w:rPr>
          <w:bCs/>
        </w:rPr>
        <w:t>detailed invoice)</w:t>
      </w:r>
      <w:r w:rsidRPr="009E20EE">
        <w:rPr>
          <w:bCs/>
        </w:rPr>
        <w:t xml:space="preserve">. Once </w:t>
      </w:r>
      <w:r w:rsidR="00D90C88" w:rsidRPr="009E20EE">
        <w:rPr>
          <w:bCs/>
        </w:rPr>
        <w:t>this</w:t>
      </w:r>
      <w:r w:rsidRPr="009E20EE">
        <w:rPr>
          <w:bCs/>
        </w:rPr>
        <w:t xml:space="preserve"> payment is made (including for donations), it should (also) be confirmed in writing (official receipt)</w:t>
      </w:r>
      <w:r w:rsidR="008F785F" w:rsidRPr="009E20EE">
        <w:rPr>
          <w:bCs/>
        </w:rPr>
        <w:t>.</w:t>
      </w:r>
      <w:r w:rsidR="008F785F">
        <w:t xml:space="preserve"> </w:t>
      </w:r>
      <w:r w:rsidR="008F785F" w:rsidRPr="0044782E">
        <w:rPr>
          <w:i/>
          <w:iCs/>
        </w:rPr>
        <w:t>I.e.</w:t>
      </w:r>
      <w:r w:rsidR="008F785F">
        <w:t>, this means that “</w:t>
      </w:r>
      <w:r w:rsidR="008F785F" w:rsidRPr="009E20EE">
        <w:rPr>
          <w:b/>
          <w:bCs/>
        </w:rPr>
        <w:t>detailed invoices</w:t>
      </w:r>
      <w:r w:rsidR="008F785F">
        <w:t xml:space="preserve"> (excluding for donations) and</w:t>
      </w:r>
      <w:r w:rsidR="0044782E">
        <w:t xml:space="preserve"> </w:t>
      </w:r>
      <w:r w:rsidR="0044782E" w:rsidRPr="009E20EE">
        <w:rPr>
          <w:b/>
          <w:bCs/>
        </w:rPr>
        <w:t>official receipts</w:t>
      </w:r>
      <w:r w:rsidR="0044782E">
        <w:t xml:space="preserve"> [should be issued or requested] for payments of costs and fees, contributions and donations”</w:t>
      </w:r>
      <w:r w:rsidRPr="009A213A">
        <w:t xml:space="preserve"> (</w:t>
      </w:r>
      <w:r w:rsidR="00F34EFD">
        <w:rPr>
          <w:color w:val="00B050"/>
          <w:shd w:val="clear" w:color="auto" w:fill="FFFFFF" w:themeFill="background1"/>
        </w:rPr>
        <w:t xml:space="preserve">FS3 box </w:t>
      </w:r>
      <w:r w:rsidRPr="00160FE4">
        <w:rPr>
          <w:color w:val="00B050"/>
          <w:shd w:val="clear" w:color="auto" w:fill="FFFFFF" w:themeFill="background1"/>
        </w:rPr>
        <w:t>2</w:t>
      </w:r>
      <w:r w:rsidR="00824880">
        <w:rPr>
          <w:color w:val="00B050"/>
          <w:shd w:val="clear" w:color="auto" w:fill="FFFFFF" w:themeFill="background1"/>
        </w:rPr>
        <w:t>9</w:t>
      </w:r>
      <w:r w:rsidRPr="009A213A">
        <w:t>). Greater transparency may be achieved if official receipts</w:t>
      </w:r>
      <w:r w:rsidR="00606EDC">
        <w:t>,</w:t>
      </w:r>
      <w:r w:rsidRPr="009A213A">
        <w:t xml:space="preserve"> in the name of the applicant family</w:t>
      </w:r>
      <w:r w:rsidR="0055044A">
        <w:t>,</w:t>
      </w:r>
      <w:r w:rsidRPr="009A213A">
        <w:t xml:space="preserve"> could be issued for all activities requiring payments in both States when an AAB or its representative or co-worker provides a service.</w:t>
      </w:r>
      <w:bookmarkEnd w:id="149"/>
    </w:p>
    <w:p w14:paraId="4CCD2A40" w14:textId="5FEF0ABE" w:rsidR="00D529F4" w:rsidRPr="009A213A" w:rsidRDefault="00D54852" w:rsidP="00D529F4">
      <w:pPr>
        <w:pStyle w:val="PBParagraph"/>
      </w:pPr>
      <w:bookmarkStart w:id="150" w:name="_Ref210732834"/>
      <w:r>
        <w:t>In addition, c</w:t>
      </w:r>
      <w:r w:rsidR="00D529F4" w:rsidRPr="009A213A">
        <w:t>ontributions and donations</w:t>
      </w:r>
      <w:r w:rsidR="005F4947" w:rsidRPr="009A213A">
        <w:t xml:space="preserve"> </w:t>
      </w:r>
      <w:r w:rsidR="00D529F4" w:rsidRPr="009A213A">
        <w:t xml:space="preserve">should </w:t>
      </w:r>
      <w:r w:rsidR="0084327C">
        <w:t>also</w:t>
      </w:r>
      <w:r w:rsidR="00D529F4" w:rsidRPr="009A213A">
        <w:t xml:space="preserve"> </w:t>
      </w:r>
      <w:r w:rsidR="005F4947" w:rsidRPr="009A213A">
        <w:t>only</w:t>
      </w:r>
      <w:r w:rsidR="00D529F4" w:rsidRPr="009A213A">
        <w:t xml:space="preserve"> be made </w:t>
      </w:r>
      <w:r w:rsidR="005F4947" w:rsidRPr="009A213A">
        <w:t>if</w:t>
      </w:r>
      <w:r w:rsidR="00D529F4" w:rsidRPr="009A213A">
        <w:t xml:space="preserve"> </w:t>
      </w:r>
      <w:r w:rsidR="007A5E3C">
        <w:t>th</w:t>
      </w:r>
      <w:r w:rsidR="003864EA">
        <w:t>e</w:t>
      </w:r>
      <w:r w:rsidR="00D529F4" w:rsidRPr="009A213A">
        <w:t xml:space="preserve"> </w:t>
      </w:r>
      <w:r w:rsidR="00D529F4" w:rsidRPr="009A213A">
        <w:rPr>
          <w:b/>
        </w:rPr>
        <w:t>official receipt</w:t>
      </w:r>
      <w:r w:rsidR="00D529F4" w:rsidRPr="009A213A">
        <w:t xml:space="preserve"> </w:t>
      </w:r>
      <w:r w:rsidR="00A834E6" w:rsidRPr="009A213A">
        <w:t>includes</w:t>
      </w:r>
      <w:r w:rsidR="00D529F4" w:rsidRPr="009A213A">
        <w:t xml:space="preserve"> details of the final use of the money.</w:t>
      </w:r>
      <w:bookmarkEnd w:id="150"/>
      <w:r w:rsidR="00D529F4" w:rsidRPr="009A213A">
        <w:t> </w:t>
      </w:r>
    </w:p>
    <w:p w14:paraId="54E4EBEC" w14:textId="47A22D37" w:rsidR="00517203" w:rsidRPr="009A213A" w:rsidRDefault="00517203" w:rsidP="00517203">
      <w:pPr>
        <w:pStyle w:val="Blueboxtitle"/>
        <w:spacing w:after="0" w:line="240" w:lineRule="auto"/>
        <w:outlineLvl w:val="2"/>
      </w:pPr>
      <w:bookmarkStart w:id="151" w:name="_Toc236067932"/>
      <w:r w:rsidRPr="00F82005">
        <w:t>Box 1</w:t>
      </w:r>
      <w:r w:rsidR="007E4B9D" w:rsidRPr="00F82005">
        <w:t>4</w:t>
      </w:r>
      <w:r w:rsidRPr="00F82005">
        <w:t>: Receipts and invoices</w:t>
      </w:r>
      <w:bookmarkEnd w:id="151"/>
    </w:p>
    <w:p w14:paraId="10220831" w14:textId="77777777" w:rsidR="00517203" w:rsidRPr="009A213A" w:rsidRDefault="00517203" w:rsidP="00517203">
      <w:pPr>
        <w:pStyle w:val="Blueboxtitle"/>
        <w:rPr>
          <w:b w:val="0"/>
          <w:bCs w:val="0"/>
        </w:rPr>
      </w:pPr>
      <w:r w:rsidRPr="009A213A">
        <w:rPr>
          <w:b w:val="0"/>
          <w:bCs w:val="0"/>
        </w:rPr>
        <w:t xml:space="preserve">Some examples of practices implemented by States </w:t>
      </w:r>
    </w:p>
    <w:p w14:paraId="4BE87B41" w14:textId="70BB2E50" w:rsidR="002D772C" w:rsidRPr="00483189" w:rsidRDefault="004F3EB6" w:rsidP="008442DD">
      <w:pPr>
        <w:pStyle w:val="Bluebox"/>
      </w:pPr>
      <w:r w:rsidRPr="009A213A">
        <w:t>Examples of</w:t>
      </w:r>
      <w:r w:rsidR="008E7BC6" w:rsidRPr="009A213A">
        <w:t xml:space="preserve"> States </w:t>
      </w:r>
      <w:r w:rsidR="0075009C">
        <w:t xml:space="preserve">that reported </w:t>
      </w:r>
      <w:r w:rsidRPr="009A213A">
        <w:t>issu</w:t>
      </w:r>
      <w:r w:rsidR="0075009C">
        <w:t>ing</w:t>
      </w:r>
      <w:r w:rsidRPr="009A213A">
        <w:t xml:space="preserve"> </w:t>
      </w:r>
      <w:r w:rsidR="008E7BC6" w:rsidRPr="008442DD">
        <w:t>invoices</w:t>
      </w:r>
      <w:r w:rsidR="008E7BC6" w:rsidRPr="009A213A">
        <w:t xml:space="preserve"> and / or receipts</w:t>
      </w:r>
      <w:r w:rsidRPr="009A213A">
        <w:t xml:space="preserve"> </w:t>
      </w:r>
      <w:r w:rsidR="009970F9" w:rsidRPr="009A213A">
        <w:t>include:</w:t>
      </w:r>
      <w:r w:rsidRPr="009A213A">
        <w:t xml:space="preserve"> </w:t>
      </w:r>
      <w:r w:rsidR="00B41145" w:rsidRPr="009A213A">
        <w:t xml:space="preserve">Burkina Faso, </w:t>
      </w:r>
      <w:r w:rsidR="00B01A3D" w:rsidRPr="009A213A">
        <w:t xml:space="preserve">China (Hong Kong SAR), </w:t>
      </w:r>
      <w:r w:rsidR="00A26082" w:rsidRPr="009A213A">
        <w:t>Ghana</w:t>
      </w:r>
      <w:r w:rsidR="00B01A3D" w:rsidRPr="009A213A">
        <w:t xml:space="preserve">, </w:t>
      </w:r>
      <w:r w:rsidR="00BD7131" w:rsidRPr="00483189">
        <w:t>Guatemala</w:t>
      </w:r>
      <w:r w:rsidR="00B01A3D" w:rsidRPr="00483189">
        <w:t xml:space="preserve">, </w:t>
      </w:r>
      <w:r w:rsidR="00EB3433" w:rsidRPr="00483189">
        <w:t xml:space="preserve">Malta, </w:t>
      </w:r>
      <w:r w:rsidR="00A74A76" w:rsidRPr="00483189">
        <w:t>Mauritius</w:t>
      </w:r>
      <w:r w:rsidR="00B01A3D" w:rsidRPr="00483189">
        <w:t>,</w:t>
      </w:r>
      <w:r w:rsidR="00A74A76" w:rsidRPr="00483189">
        <w:t xml:space="preserve"> </w:t>
      </w:r>
      <w:r w:rsidR="00593092" w:rsidRPr="00483189">
        <w:t xml:space="preserve">New Zealand, </w:t>
      </w:r>
      <w:r w:rsidR="001F3A4D" w:rsidRPr="00483189">
        <w:t xml:space="preserve">Philippines, </w:t>
      </w:r>
      <w:r w:rsidR="00E347F6">
        <w:t>Thailand,</w:t>
      </w:r>
      <w:r w:rsidR="001F3A4D" w:rsidRPr="00483189">
        <w:t xml:space="preserve"> </w:t>
      </w:r>
      <w:r w:rsidR="00A8583F" w:rsidRPr="00483189">
        <w:t>Togo</w:t>
      </w:r>
      <w:r w:rsidR="00593092" w:rsidRPr="00483189">
        <w:t xml:space="preserve">, </w:t>
      </w:r>
      <w:r w:rsidR="00D85434" w:rsidRPr="00483189">
        <w:t>United Kingdom</w:t>
      </w:r>
      <w:r w:rsidR="007641FD" w:rsidRPr="00483189">
        <w:t xml:space="preserve"> (Scotland)</w:t>
      </w:r>
      <w:r w:rsidR="00593092" w:rsidRPr="00483189">
        <w:t>.</w:t>
      </w:r>
      <w:r w:rsidR="00DC2504" w:rsidRPr="00483189">
        <w:rPr>
          <w:rStyle w:val="FootnoteReference"/>
        </w:rPr>
        <w:footnoteReference w:id="246"/>
      </w:r>
      <w:r w:rsidR="00857136" w:rsidRPr="00483189">
        <w:t xml:space="preserve"> </w:t>
      </w:r>
    </w:p>
    <w:p w14:paraId="69B9ED35" w14:textId="0355AB53" w:rsidR="00D529F4" w:rsidRPr="00483189" w:rsidRDefault="00D529F4" w:rsidP="00017C48">
      <w:pPr>
        <w:pStyle w:val="Bluebox"/>
      </w:pPr>
      <w:r w:rsidRPr="00483189">
        <w:t>In</w:t>
      </w:r>
      <w:r w:rsidR="0089058F" w:rsidRPr="00483189">
        <w:t xml:space="preserve"> Italy, </w:t>
      </w:r>
      <w:r w:rsidR="00D01E3E" w:rsidRPr="00483189">
        <w:t xml:space="preserve">the obligation to issue invoices and receipts </w:t>
      </w:r>
      <w:r w:rsidR="00393749" w:rsidRPr="00483189">
        <w:t>for a person or body that provide</w:t>
      </w:r>
      <w:r w:rsidR="00773EBB" w:rsidRPr="00483189">
        <w:t>s</w:t>
      </w:r>
      <w:r w:rsidR="00393749" w:rsidRPr="00483189">
        <w:t xml:space="preserve"> a service </w:t>
      </w:r>
      <w:r w:rsidR="00D01E3E" w:rsidRPr="00483189">
        <w:t>is found in the</w:t>
      </w:r>
      <w:r w:rsidR="00140568" w:rsidRPr="00483189">
        <w:t xml:space="preserve"> </w:t>
      </w:r>
      <w:r w:rsidR="00D01E3E" w:rsidRPr="00483189">
        <w:t xml:space="preserve">tax </w:t>
      </w:r>
      <w:r w:rsidRPr="00483189">
        <w:t>legislation.</w:t>
      </w:r>
      <w:bookmarkStart w:id="152" w:name="_Ref203992997"/>
      <w:r w:rsidR="004C28F1" w:rsidRPr="00483189">
        <w:rPr>
          <w:rStyle w:val="FootnoteReference"/>
        </w:rPr>
        <w:footnoteReference w:id="247"/>
      </w:r>
      <w:bookmarkEnd w:id="152"/>
    </w:p>
    <w:p w14:paraId="09EDF659" w14:textId="49A6C91E" w:rsidR="00E35B7A" w:rsidRPr="00483189" w:rsidRDefault="00E35B7A" w:rsidP="00017C48">
      <w:pPr>
        <w:pStyle w:val="Bluebox"/>
      </w:pPr>
      <w:r w:rsidRPr="00483189">
        <w:t>In Togo</w:t>
      </w:r>
      <w:r w:rsidR="009C5C14" w:rsidRPr="00483189">
        <w:t>, f</w:t>
      </w:r>
      <w:r w:rsidRPr="00483189">
        <w:t>ees are paid into a public treasury account, and an official receipt is issued to PAPs to include in their records.</w:t>
      </w:r>
      <w:r w:rsidRPr="00483189">
        <w:rPr>
          <w:rStyle w:val="FootnoteReference"/>
        </w:rPr>
        <w:footnoteReference w:id="248"/>
      </w:r>
    </w:p>
    <w:p w14:paraId="26182BD3" w14:textId="77777777" w:rsidR="00D529F4" w:rsidRPr="009A213A" w:rsidRDefault="00D529F4" w:rsidP="004047D5">
      <w:pPr>
        <w:pStyle w:val="Heading4"/>
      </w:pPr>
      <w:bookmarkStart w:id="153" w:name="_Ref211256275"/>
      <w:r w:rsidRPr="009A213A">
        <w:t>Ensuring transparency in the final use of the money</w:t>
      </w:r>
      <w:bookmarkEnd w:id="153"/>
    </w:p>
    <w:p w14:paraId="085616F8" w14:textId="01C75A2D" w:rsidR="00D529F4" w:rsidRPr="009A213A" w:rsidRDefault="00D529F4" w:rsidP="00D529F4">
      <w:pPr>
        <w:pStyle w:val="PBParagraph"/>
      </w:pPr>
      <w:bookmarkStart w:id="154" w:name="_Ref210733350"/>
      <w:r w:rsidRPr="009A213A">
        <w:t xml:space="preserve">All </w:t>
      </w:r>
      <w:r w:rsidR="001B33F0" w:rsidRPr="009A213A">
        <w:t>a</w:t>
      </w:r>
      <w:r w:rsidRPr="009A213A">
        <w:t xml:space="preserve">ctors should </w:t>
      </w:r>
      <w:r w:rsidR="00B23401">
        <w:t>“</w:t>
      </w:r>
      <w:r w:rsidR="00566CF1" w:rsidRPr="00566CF1">
        <w:rPr>
          <w:b/>
          <w:bCs/>
        </w:rPr>
        <w:t>[</w:t>
      </w:r>
      <w:r w:rsidRPr="009A213A">
        <w:rPr>
          <w:b/>
        </w:rPr>
        <w:t>s</w:t>
      </w:r>
      <w:r w:rsidR="00566CF1">
        <w:rPr>
          <w:b/>
        </w:rPr>
        <w:t>]</w:t>
      </w:r>
      <w:proofErr w:type="spellStart"/>
      <w:r w:rsidRPr="009A213A">
        <w:rPr>
          <w:b/>
        </w:rPr>
        <w:t>pecify</w:t>
      </w:r>
      <w:proofErr w:type="spellEnd"/>
      <w:r w:rsidRPr="009A213A">
        <w:rPr>
          <w:b/>
        </w:rPr>
        <w:t xml:space="preserve"> the final use</w:t>
      </w:r>
      <w:r w:rsidRPr="009A213A">
        <w:t xml:space="preserve"> of the </w:t>
      </w:r>
      <w:r w:rsidRPr="009A213A">
        <w:rPr>
          <w:b/>
        </w:rPr>
        <w:t>costs and fees</w:t>
      </w:r>
      <w:r w:rsidR="00566CF1" w:rsidRPr="00566CF1">
        <w:rPr>
          <w:bCs/>
        </w:rPr>
        <w:t xml:space="preserve"> [</w:t>
      </w:r>
      <w:r w:rsidR="00566CF1">
        <w:t>emphasis added]</w:t>
      </w:r>
      <w:r w:rsidR="00B23401" w:rsidRPr="00E71673">
        <w:t>”</w:t>
      </w:r>
      <w:r w:rsidR="00555C69">
        <w:t xml:space="preserve"> </w:t>
      </w:r>
      <w:r w:rsidR="00555C69" w:rsidRPr="009A213A">
        <w:t>(</w:t>
      </w:r>
      <w:r w:rsidR="00F34EFD">
        <w:rPr>
          <w:color w:val="00B050"/>
        </w:rPr>
        <w:t xml:space="preserve">FS3 box </w:t>
      </w:r>
      <w:r w:rsidR="00555C69" w:rsidRPr="00466CD0">
        <w:rPr>
          <w:color w:val="00B050"/>
        </w:rPr>
        <w:t>04.5</w:t>
      </w:r>
      <w:r w:rsidR="00555C69" w:rsidRPr="009A213A">
        <w:t>)</w:t>
      </w:r>
      <w:r w:rsidRPr="009A213A">
        <w:t xml:space="preserve">. </w:t>
      </w:r>
      <w:r w:rsidR="00625764" w:rsidRPr="009A213A">
        <w:t>For transparency purposes</w:t>
      </w:r>
      <w:r w:rsidR="00EF2B84">
        <w:t>,</w:t>
      </w:r>
      <w:r w:rsidR="00625764" w:rsidRPr="009A213A">
        <w:t xml:space="preserve"> it </w:t>
      </w:r>
      <w:r w:rsidRPr="009A213A">
        <w:t xml:space="preserve">is important to know the real destination of money. </w:t>
      </w:r>
      <w:r w:rsidR="00625764" w:rsidRPr="009A213A">
        <w:t xml:space="preserve">With respect to </w:t>
      </w:r>
      <w:r w:rsidRPr="009A213A">
        <w:t>adoption</w:t>
      </w:r>
      <w:r w:rsidR="00A34207" w:rsidRPr="009A213A">
        <w:t xml:space="preserve"> costs</w:t>
      </w:r>
      <w:r w:rsidRPr="009A213A">
        <w:t xml:space="preserve">, the </w:t>
      </w:r>
      <w:r w:rsidR="00CC7AEE">
        <w:t>“</w:t>
      </w:r>
      <w:r w:rsidRPr="009A213A">
        <w:t>money should be used to pay for a particular adoption service</w:t>
      </w:r>
      <w:r w:rsidR="00CC7AEE">
        <w:t>”</w:t>
      </w:r>
      <w:r w:rsidRPr="009A213A">
        <w:t xml:space="preserve"> (</w:t>
      </w:r>
      <w:r w:rsidR="00F34EFD">
        <w:rPr>
          <w:color w:val="00B050"/>
        </w:rPr>
        <w:t xml:space="preserve">FS3 box </w:t>
      </w:r>
      <w:r w:rsidR="00FB3137" w:rsidRPr="00466CD0">
        <w:rPr>
          <w:color w:val="00B050"/>
        </w:rPr>
        <w:t>0</w:t>
      </w:r>
      <w:r w:rsidRPr="00466CD0">
        <w:rPr>
          <w:color w:val="00B050"/>
        </w:rPr>
        <w:t>4</w:t>
      </w:r>
      <w:r w:rsidR="00876AA7" w:rsidRPr="00466CD0">
        <w:rPr>
          <w:color w:val="00B050"/>
        </w:rPr>
        <w:t>.5</w:t>
      </w:r>
      <w:r w:rsidRPr="009A213A">
        <w:t>). For example, representatives and co-workers of foreign AABs in States of origin should be requested to clearly account to the AABs for wh</w:t>
      </w:r>
      <w:r w:rsidR="00A34207" w:rsidRPr="009A213A">
        <w:t>om</w:t>
      </w:r>
      <w:r w:rsidRPr="009A213A">
        <w:t xml:space="preserve"> they work </w:t>
      </w:r>
      <w:r w:rsidR="002D5D34" w:rsidRPr="009A213A">
        <w:t>for the way in which</w:t>
      </w:r>
      <w:r w:rsidRPr="009A213A">
        <w:t xml:space="preserve"> money paid for the services provided has been spent.</w:t>
      </w:r>
      <w:bookmarkEnd w:id="154"/>
    </w:p>
    <w:p w14:paraId="626B4AFB" w14:textId="2DAF05B4" w:rsidR="00D529F4" w:rsidRPr="009A213A" w:rsidRDefault="00D529F4" w:rsidP="00D529F4">
      <w:pPr>
        <w:pStyle w:val="PBParagraph"/>
      </w:pPr>
      <w:r w:rsidRPr="009A213A">
        <w:t xml:space="preserve">If </w:t>
      </w:r>
      <w:r w:rsidRPr="009A213A">
        <w:rPr>
          <w:b/>
        </w:rPr>
        <w:t>contributions or donations</w:t>
      </w:r>
      <w:r w:rsidRPr="009A213A">
        <w:t xml:space="preserve"> are to be made (see further Chapter </w:t>
      </w:r>
      <w:r w:rsidR="006B090D">
        <w:fldChar w:fldCharType="begin"/>
      </w:r>
      <w:r w:rsidR="006B090D">
        <w:instrText xml:space="preserve"> REF _Ref228436428 \r \h </w:instrText>
      </w:r>
      <w:r w:rsidR="006B090D">
        <w:fldChar w:fldCharType="separate"/>
      </w:r>
      <w:r w:rsidR="00F26920">
        <w:t>7</w:t>
      </w:r>
      <w:r w:rsidR="006B090D">
        <w:fldChar w:fldCharType="end"/>
      </w:r>
      <w:r w:rsidRPr="009A213A">
        <w:t xml:space="preserve"> </w:t>
      </w:r>
      <w:r w:rsidR="00744CBA">
        <w:t>below</w:t>
      </w:r>
      <w:r w:rsidRPr="009A213A">
        <w:t xml:space="preserve">), States should </w:t>
      </w:r>
      <w:r w:rsidR="006F1D39">
        <w:t>“</w:t>
      </w:r>
      <w:r w:rsidR="001B5C6B">
        <w:t>[</w:t>
      </w:r>
      <w:r w:rsidRPr="009A213A">
        <w:t>e</w:t>
      </w:r>
      <w:r w:rsidR="001B5C6B">
        <w:t>]</w:t>
      </w:r>
      <w:proofErr w:type="spellStart"/>
      <w:r w:rsidRPr="009A213A">
        <w:t>nsure</w:t>
      </w:r>
      <w:proofErr w:type="spellEnd"/>
      <w:r w:rsidRPr="009A213A">
        <w:t xml:space="preserve"> that the competent authorities and bodies explain clearly and in advance</w:t>
      </w:r>
      <w:r w:rsidR="00C939F0">
        <w:t>,</w:t>
      </w:r>
      <w:r w:rsidRPr="009A213A">
        <w:t xml:space="preserve"> </w:t>
      </w:r>
      <w:r w:rsidRPr="009A213A">
        <w:rPr>
          <w:color w:val="000000" w:themeColor="text1"/>
        </w:rPr>
        <w:t xml:space="preserve">to </w:t>
      </w:r>
      <w:r w:rsidR="004B27C5">
        <w:rPr>
          <w:color w:val="000000" w:themeColor="text1"/>
        </w:rPr>
        <w:t xml:space="preserve">the </w:t>
      </w:r>
      <w:r w:rsidRPr="009A213A">
        <w:rPr>
          <w:color w:val="000000" w:themeColor="text1"/>
        </w:rPr>
        <w:t>PAPs</w:t>
      </w:r>
      <w:r w:rsidR="00C939F0">
        <w:rPr>
          <w:color w:val="000000" w:themeColor="text1"/>
        </w:rPr>
        <w:t>,</w:t>
      </w:r>
      <w:r w:rsidRPr="009A213A">
        <w:rPr>
          <w:color w:val="000000" w:themeColor="text1"/>
        </w:rPr>
        <w:t xml:space="preserve"> </w:t>
      </w:r>
      <w:r w:rsidRPr="009A213A">
        <w:t xml:space="preserve">the </w:t>
      </w:r>
      <w:r w:rsidRPr="009A213A">
        <w:rPr>
          <w:b/>
        </w:rPr>
        <w:t xml:space="preserve">purpose and final </w:t>
      </w:r>
      <w:r w:rsidRPr="00D20961">
        <w:rPr>
          <w:b/>
        </w:rPr>
        <w:t>use or destination</w:t>
      </w:r>
      <w:r w:rsidRPr="009A213A">
        <w:t xml:space="preserve"> of the contribution, donation or cooperation project</w:t>
      </w:r>
      <w:r w:rsidR="0086583C">
        <w:t>”</w:t>
      </w:r>
      <w:r w:rsidRPr="009A213A">
        <w:t xml:space="preserve"> (</w:t>
      </w:r>
      <w:r w:rsidR="00F34EFD">
        <w:rPr>
          <w:color w:val="00B050"/>
        </w:rPr>
        <w:t xml:space="preserve">FS3 box </w:t>
      </w:r>
      <w:r w:rsidRPr="00163DE1">
        <w:rPr>
          <w:color w:val="00B050"/>
        </w:rPr>
        <w:t>3</w:t>
      </w:r>
      <w:r w:rsidR="00E965EA">
        <w:rPr>
          <w:color w:val="00B050"/>
        </w:rPr>
        <w:t>6</w:t>
      </w:r>
      <w:r w:rsidRPr="009A213A">
        <w:t xml:space="preserve">). </w:t>
      </w:r>
    </w:p>
    <w:p w14:paraId="4928684F" w14:textId="31EB7D58" w:rsidR="00D529F4" w:rsidRPr="009A213A" w:rsidRDefault="00993133" w:rsidP="00D529F4">
      <w:pPr>
        <w:pStyle w:val="PBParagraph"/>
      </w:pPr>
      <w:bookmarkStart w:id="155" w:name="_Ref210733353"/>
      <w:r>
        <w:t>“[</w:t>
      </w:r>
      <w:r w:rsidR="00D529F4" w:rsidRPr="009A213A">
        <w:t>T</w:t>
      </w:r>
      <w:r>
        <w:t>]</w:t>
      </w:r>
      <w:r w:rsidR="00D529F4" w:rsidRPr="009A213A">
        <w:t xml:space="preserve">he money raised through </w:t>
      </w:r>
      <w:r w:rsidR="00D529F4" w:rsidRPr="009A213A">
        <w:rPr>
          <w:b/>
        </w:rPr>
        <w:t>contributions and donations</w:t>
      </w:r>
      <w:r w:rsidR="003A3EE5">
        <w:rPr>
          <w:b/>
        </w:rPr>
        <w:t>,</w:t>
      </w:r>
      <w:r w:rsidR="00D529F4" w:rsidRPr="009A213A">
        <w:t xml:space="preserve"> </w:t>
      </w:r>
      <w:r w:rsidR="003A3EE5">
        <w:t xml:space="preserve">and for cooperation projects, </w:t>
      </w:r>
      <w:r w:rsidR="001070D4">
        <w:t>[</w:t>
      </w:r>
      <w:r w:rsidR="00D529F4" w:rsidRPr="009A213A">
        <w:t>should</w:t>
      </w:r>
      <w:r w:rsidR="001070D4">
        <w:t>]</w:t>
      </w:r>
      <w:r w:rsidR="00D529F4" w:rsidRPr="009A213A">
        <w:t xml:space="preserve"> </w:t>
      </w:r>
      <w:r w:rsidR="00D529F4" w:rsidRPr="009A213A">
        <w:rPr>
          <w:b/>
        </w:rPr>
        <w:t xml:space="preserve">only </w:t>
      </w:r>
      <w:r w:rsidR="001070D4">
        <w:rPr>
          <w:b/>
        </w:rPr>
        <w:t>[</w:t>
      </w:r>
      <w:r w:rsidR="00D529F4" w:rsidRPr="009A213A">
        <w:rPr>
          <w:b/>
        </w:rPr>
        <w:t>be</w:t>
      </w:r>
      <w:r w:rsidR="001070D4">
        <w:rPr>
          <w:b/>
        </w:rPr>
        <w:t>]</w:t>
      </w:r>
      <w:r w:rsidR="00D529F4" w:rsidRPr="009A213A">
        <w:rPr>
          <w:b/>
        </w:rPr>
        <w:t xml:space="preserve"> used to</w:t>
      </w:r>
      <w:r w:rsidR="00D529F4" w:rsidRPr="009A213A">
        <w:t xml:space="preserve"> improve </w:t>
      </w:r>
      <w:r w:rsidR="00D13BC1">
        <w:t xml:space="preserve">[…] </w:t>
      </w:r>
      <w:r w:rsidR="00D529F4" w:rsidRPr="009A213A">
        <w:t>national child protection system</w:t>
      </w:r>
      <w:r w:rsidR="00D13BC1">
        <w:t>[</w:t>
      </w:r>
      <w:r w:rsidR="00D529F4" w:rsidRPr="009A213A">
        <w:t>s</w:t>
      </w:r>
      <w:r w:rsidR="00D13BC1">
        <w:t>]</w:t>
      </w:r>
      <w:r w:rsidR="00B52F11" w:rsidRPr="009A213A">
        <w:t>,</w:t>
      </w:r>
      <w:r w:rsidR="00D529F4" w:rsidRPr="009A213A">
        <w:t xml:space="preserve"> in particular to strengthen programmes on family preservation and reunification, and prevention of abandonment</w:t>
      </w:r>
      <w:r w:rsidR="008C638D">
        <w:t xml:space="preserve"> </w:t>
      </w:r>
      <w:r w:rsidR="00443A4A">
        <w:t>[emphasis added</w:t>
      </w:r>
      <w:r w:rsidR="008C638D">
        <w:t>, original emphasis removed]</w:t>
      </w:r>
      <w:r w:rsidR="00FF324E">
        <w:t>”</w:t>
      </w:r>
      <w:r w:rsidR="00D529F4" w:rsidRPr="009A213A">
        <w:t xml:space="preserve"> (</w:t>
      </w:r>
      <w:r w:rsidR="00F34EFD">
        <w:rPr>
          <w:color w:val="00B050"/>
          <w:shd w:val="clear" w:color="auto" w:fill="FFFFFF" w:themeFill="background1"/>
        </w:rPr>
        <w:t xml:space="preserve">FS3 box </w:t>
      </w:r>
      <w:r w:rsidR="00D529F4" w:rsidRPr="000E4D81">
        <w:rPr>
          <w:color w:val="00B050"/>
          <w:shd w:val="clear" w:color="auto" w:fill="FFFFFF" w:themeFill="background1"/>
        </w:rPr>
        <w:t>10</w:t>
      </w:r>
      <w:r w:rsidR="002A79B1" w:rsidRPr="000E4D81">
        <w:rPr>
          <w:color w:val="00B050"/>
          <w:shd w:val="clear" w:color="auto" w:fill="FFFFFF" w:themeFill="background1"/>
        </w:rPr>
        <w:t>.1</w:t>
      </w:r>
      <w:r w:rsidR="00D529F4" w:rsidRPr="009A213A">
        <w:t xml:space="preserve">). </w:t>
      </w:r>
      <w:r w:rsidR="00242A7A">
        <w:t>“</w:t>
      </w:r>
      <w:r w:rsidR="00D529F4" w:rsidRPr="009A213A">
        <w:t xml:space="preserve">They should not be used </w:t>
      </w:r>
      <w:r w:rsidR="00B52F11" w:rsidRPr="009A213A">
        <w:t xml:space="preserve">to fund </w:t>
      </w:r>
      <w:r w:rsidR="00D529F4" w:rsidRPr="009A213A">
        <w:t xml:space="preserve">the </w:t>
      </w:r>
      <w:r w:rsidR="00D529F4" w:rsidRPr="009A213A">
        <w:lastRenderedPageBreak/>
        <w:t>intercountry adoption system</w:t>
      </w:r>
      <w:r w:rsidR="001E5325">
        <w:t>,</w:t>
      </w:r>
      <w:r w:rsidR="00B52F11" w:rsidRPr="009A213A">
        <w:t xml:space="preserve"> or</w:t>
      </w:r>
      <w:r w:rsidR="00D529F4" w:rsidRPr="009A213A">
        <w:t xml:space="preserve"> childcare institutions involved in intercountry adoption</w:t>
      </w:r>
      <w:r w:rsidR="002F733D">
        <w:t>”</w:t>
      </w:r>
      <w:r w:rsidR="00D529F4" w:rsidRPr="009A213A">
        <w:t xml:space="preserve"> (</w:t>
      </w:r>
      <w:r w:rsidR="00F34EFD">
        <w:rPr>
          <w:color w:val="00B050"/>
        </w:rPr>
        <w:t xml:space="preserve">FS3 box </w:t>
      </w:r>
      <w:r w:rsidR="00D529F4" w:rsidRPr="00361554">
        <w:rPr>
          <w:color w:val="00B050"/>
        </w:rPr>
        <w:t>10</w:t>
      </w:r>
      <w:bookmarkEnd w:id="155"/>
      <w:r w:rsidR="00DC20A5" w:rsidRPr="00361554">
        <w:rPr>
          <w:color w:val="00B050"/>
        </w:rPr>
        <w:t>.2</w:t>
      </w:r>
      <w:r w:rsidR="00D529F4" w:rsidRPr="009A213A">
        <w:t>).</w:t>
      </w:r>
      <w:r w:rsidR="00D529F4" w:rsidRPr="00D261B4">
        <w:rPr>
          <w:rStyle w:val="FootnoteReference"/>
        </w:rPr>
        <w:footnoteReference w:id="249"/>
      </w:r>
      <w:r w:rsidR="00D529F4" w:rsidRPr="009A213A">
        <w:t xml:space="preserve"> </w:t>
      </w:r>
    </w:p>
    <w:p w14:paraId="0EAE005B" w14:textId="7634E829" w:rsidR="00B971E9" w:rsidRPr="009A213A" w:rsidRDefault="00B971E9" w:rsidP="00B971E9">
      <w:pPr>
        <w:pStyle w:val="Blueboxtitle"/>
        <w:spacing w:after="0" w:line="240" w:lineRule="auto"/>
        <w:outlineLvl w:val="2"/>
      </w:pPr>
      <w:bookmarkStart w:id="156" w:name="_Toc236067933"/>
      <w:r w:rsidRPr="009A213A">
        <w:t>Box 15: Final use of the money</w:t>
      </w:r>
      <w:bookmarkEnd w:id="156"/>
    </w:p>
    <w:p w14:paraId="44504AD8" w14:textId="1CC07673" w:rsidR="00B971E9" w:rsidRPr="009A213A" w:rsidRDefault="00B971E9" w:rsidP="00B971E9">
      <w:pPr>
        <w:pStyle w:val="Blueboxtitle"/>
        <w:rPr>
          <w:b w:val="0"/>
          <w:bCs w:val="0"/>
        </w:rPr>
      </w:pPr>
      <w:r w:rsidRPr="009A213A">
        <w:rPr>
          <w:b w:val="0"/>
          <w:bCs w:val="0"/>
        </w:rPr>
        <w:t xml:space="preserve">Some examples of practices implemented by States </w:t>
      </w:r>
    </w:p>
    <w:p w14:paraId="0B8E0712" w14:textId="665EF100" w:rsidR="005139BA" w:rsidRPr="009A213A" w:rsidRDefault="005139BA" w:rsidP="005139BA">
      <w:pPr>
        <w:pStyle w:val="Bluebox"/>
      </w:pPr>
      <w:r>
        <w:t>In Belgium (</w:t>
      </w:r>
      <w:r w:rsidR="009D4DC7">
        <w:t>Flemish</w:t>
      </w:r>
      <w:r>
        <w:t xml:space="preserve"> Community), a contract is drawn up with the </w:t>
      </w:r>
      <w:r w:rsidR="00232AAD">
        <w:t>AAB representative</w:t>
      </w:r>
      <w:r>
        <w:t xml:space="preserve"> in each </w:t>
      </w:r>
      <w:r w:rsidR="00BF31C0">
        <w:t>State</w:t>
      </w:r>
      <w:r>
        <w:t xml:space="preserve"> that Belgium works with</w:t>
      </w:r>
      <w:r w:rsidR="00232AAD">
        <w:t>. The contract include</w:t>
      </w:r>
      <w:r w:rsidR="004073B4">
        <w:t>s</w:t>
      </w:r>
      <w:r w:rsidR="00232AAD">
        <w:t xml:space="preserve"> </w:t>
      </w:r>
      <w:r>
        <w:t>details of the various services offered and amount to be received for these services.</w:t>
      </w:r>
      <w:r w:rsidR="00D54B45">
        <w:rPr>
          <w:rStyle w:val="FootnoteReference"/>
        </w:rPr>
        <w:footnoteReference w:id="250"/>
      </w:r>
    </w:p>
    <w:p w14:paraId="57542B9D" w14:textId="24C408C2" w:rsidR="00B971E9" w:rsidRPr="009A213A" w:rsidRDefault="00B971E9" w:rsidP="00B971E9">
      <w:pPr>
        <w:pStyle w:val="Bluebox"/>
      </w:pPr>
      <w:r w:rsidRPr="007430D5">
        <w:t>In Canada (Quebec),</w:t>
      </w:r>
      <w:r w:rsidR="004A1D69" w:rsidRPr="007430D5">
        <w:t xml:space="preserve"> </w:t>
      </w:r>
      <w:r w:rsidRPr="007430D5">
        <w:t>the</w:t>
      </w:r>
      <w:r w:rsidRPr="00D052A2">
        <w:t xml:space="preserve"> AABs</w:t>
      </w:r>
      <w:r w:rsidRPr="009A213A">
        <w:t xml:space="preserve"> require that their representatives in States of origin closely monitor and record all financial transactions which take place in the State of origin. At the end of each adoption procedure, the representatives are required to provide the AAB with a detailed account of every service provided (whether provided by themselves or other co-workers), the hours spent providing the service and the monies paid for that service. In addition, for every payment made, a receipt must be issued which details both the work undertaken, and the amount paid. This practice enables the AAB to supervise the financial transactions in the State of origin more effectively and, ultimately, leads to improved transparency and accountability</w:t>
      </w:r>
      <w:r w:rsidR="00801C48">
        <w:t>.</w:t>
      </w:r>
      <w:r w:rsidR="00E7631C">
        <w:rPr>
          <w:rStyle w:val="FootnoteReference"/>
        </w:rPr>
        <w:footnoteReference w:id="251"/>
      </w:r>
    </w:p>
    <w:p w14:paraId="48ACD2BF" w14:textId="65B1A5CF" w:rsidR="004B7849" w:rsidRDefault="004B7849" w:rsidP="00B971E9">
      <w:pPr>
        <w:pStyle w:val="Bluebox"/>
      </w:pPr>
      <w:r>
        <w:t xml:space="preserve">In the </w:t>
      </w:r>
      <w:r w:rsidR="00011196">
        <w:t>Philippines</w:t>
      </w:r>
      <w:r>
        <w:t xml:space="preserve">, </w:t>
      </w:r>
      <w:r w:rsidR="00463F97">
        <w:t xml:space="preserve">the </w:t>
      </w:r>
      <w:r>
        <w:t xml:space="preserve">legislation specifies how and where </w:t>
      </w:r>
      <w:r w:rsidR="00463F97">
        <w:t xml:space="preserve">paid </w:t>
      </w:r>
      <w:r>
        <w:t>fees will be used</w:t>
      </w:r>
      <w:r w:rsidR="0057174B">
        <w:t>.</w:t>
      </w:r>
      <w:r w:rsidR="0057174B">
        <w:rPr>
          <w:rStyle w:val="FootnoteReference"/>
        </w:rPr>
        <w:footnoteReference w:id="252"/>
      </w:r>
      <w:r w:rsidR="0057174B">
        <w:t xml:space="preserve"> </w:t>
      </w:r>
      <w:r w:rsidR="00463F97">
        <w:t>In addition</w:t>
      </w:r>
      <w:r w:rsidR="0057174B">
        <w:t xml:space="preserve">, the </w:t>
      </w:r>
      <w:r w:rsidR="00463F97">
        <w:t xml:space="preserve">Central Authority </w:t>
      </w:r>
      <w:r w:rsidR="0057174B">
        <w:t>website reflects how pre-travel fees are used.</w:t>
      </w:r>
      <w:r w:rsidR="00C543D2">
        <w:rPr>
          <w:rStyle w:val="FootnoteReference"/>
        </w:rPr>
        <w:footnoteReference w:id="253"/>
      </w:r>
    </w:p>
    <w:p w14:paraId="2E367278" w14:textId="08F1830F" w:rsidR="00D529F4" w:rsidRPr="009A213A" w:rsidRDefault="00D529F4" w:rsidP="004047D5">
      <w:pPr>
        <w:pStyle w:val="Heading4"/>
      </w:pPr>
      <w:bookmarkStart w:id="157" w:name="_Ref211256284"/>
      <w:r w:rsidRPr="009A213A">
        <w:t>Reporting financial transactions and monitoring the use of the money</w:t>
      </w:r>
      <w:bookmarkEnd w:id="157"/>
    </w:p>
    <w:p w14:paraId="79D24247" w14:textId="1EBBBF63" w:rsidR="00D529F4" w:rsidRPr="009A213A" w:rsidRDefault="00D529F4" w:rsidP="00D529F4">
      <w:pPr>
        <w:pStyle w:val="PBParagraph"/>
      </w:pPr>
      <w:bookmarkStart w:id="158" w:name="_Ref210988534"/>
      <w:r w:rsidRPr="009A213A">
        <w:t xml:space="preserve">Central Authorities, or the responsible competent authorities, should </w:t>
      </w:r>
      <w:r w:rsidRPr="009A213A">
        <w:rPr>
          <w:b/>
        </w:rPr>
        <w:t>closely monitor how money is used</w:t>
      </w:r>
      <w:r w:rsidRPr="009A213A">
        <w:t xml:space="preserve"> by the bodies and persons receiving a specific payment. Central Authorities should request that all financial transactions be recorded and be the subject of detailed financial reporting. Detailed criteria regarding the supervision of the financial aspects of all actors might be developed by each State.</w:t>
      </w:r>
      <w:bookmarkEnd w:id="158"/>
      <w:r w:rsidRPr="009A213A">
        <w:t xml:space="preserve"> </w:t>
      </w:r>
    </w:p>
    <w:p w14:paraId="12459216" w14:textId="707C154E" w:rsidR="00D529F4" w:rsidRPr="009A213A" w:rsidRDefault="00D529F4" w:rsidP="00D529F4">
      <w:pPr>
        <w:pStyle w:val="PBParagraph"/>
      </w:pPr>
      <w:r w:rsidRPr="009A213A">
        <w:rPr>
          <w:b/>
        </w:rPr>
        <w:t>PAPs</w:t>
      </w:r>
      <w:r w:rsidRPr="009A213A">
        <w:t xml:space="preserve"> should also be required to </w:t>
      </w:r>
      <w:r w:rsidRPr="009A213A">
        <w:rPr>
          <w:b/>
        </w:rPr>
        <w:t>report</w:t>
      </w:r>
      <w:r w:rsidRPr="009A213A">
        <w:t xml:space="preserve"> to the Central Authority of their receiving State all </w:t>
      </w:r>
      <w:r w:rsidRPr="009A213A">
        <w:rPr>
          <w:b/>
        </w:rPr>
        <w:t>donations and contributions</w:t>
      </w:r>
      <w:r w:rsidRPr="009A213A">
        <w:t xml:space="preserve"> that they have paid. Conversely, </w:t>
      </w:r>
      <w:r w:rsidRPr="009A213A">
        <w:rPr>
          <w:b/>
        </w:rPr>
        <w:t>AABs and States</w:t>
      </w:r>
      <w:r w:rsidRPr="009A213A">
        <w:t xml:space="preserve"> of origin should also report all donations / contributions made by PAPs. This </w:t>
      </w:r>
      <w:r w:rsidR="00996BBA" w:rsidRPr="009A213A">
        <w:t xml:space="preserve">mechanism of </w:t>
      </w:r>
      <w:r w:rsidRPr="009A213A">
        <w:t>double reporting would allow the Central Authority to cross-check the amounts for transparency and to ensure that all funds have been recorded and match</w:t>
      </w:r>
      <w:r w:rsidR="000E51C4" w:rsidRPr="009A213A">
        <w:t>ed</w:t>
      </w:r>
      <w:r w:rsidRPr="009A213A">
        <w:t>.</w:t>
      </w:r>
    </w:p>
    <w:p w14:paraId="120205E0" w14:textId="67F2D3AA" w:rsidR="00D529F4" w:rsidRPr="009A213A" w:rsidRDefault="00D529F4" w:rsidP="00D529F4">
      <w:pPr>
        <w:pStyle w:val="PBParagraph"/>
      </w:pPr>
      <w:r w:rsidRPr="009A213A">
        <w:t xml:space="preserve">States of origin which have received contributions and donations should </w:t>
      </w:r>
      <w:r w:rsidRPr="009A213A">
        <w:rPr>
          <w:b/>
        </w:rPr>
        <w:t>report on the status</w:t>
      </w:r>
      <w:r w:rsidRPr="009A213A">
        <w:t xml:space="preserve"> of </w:t>
      </w:r>
      <w:r w:rsidRPr="009A213A">
        <w:rPr>
          <w:b/>
        </w:rPr>
        <w:t>child protection</w:t>
      </w:r>
      <w:r w:rsidR="00996BBA" w:rsidRPr="009A213A">
        <w:rPr>
          <w:b/>
        </w:rPr>
        <w:t xml:space="preserve"> </w:t>
      </w:r>
      <w:r w:rsidRPr="009A213A">
        <w:rPr>
          <w:b/>
        </w:rPr>
        <w:t>programmes</w:t>
      </w:r>
      <w:r w:rsidRPr="009A213A">
        <w:t xml:space="preserve"> that are financed by these contributions and donations. </w:t>
      </w:r>
    </w:p>
    <w:p w14:paraId="72A81878" w14:textId="3F6DB037" w:rsidR="00D529F4" w:rsidRPr="009A213A" w:rsidRDefault="00D529F4" w:rsidP="00D529F4">
      <w:pPr>
        <w:pStyle w:val="PBParagraph"/>
      </w:pPr>
      <w:r w:rsidRPr="009A213A">
        <w:rPr>
          <w:b/>
        </w:rPr>
        <w:t>Full accountability for the disbursement</w:t>
      </w:r>
      <w:r w:rsidRPr="009A213A">
        <w:t xml:space="preserve"> of funds should be sought. Reports from the receiving institutions could also be requested by the Central Authority of the State of origin on an annual basis. </w:t>
      </w:r>
      <w:r w:rsidR="00CF79BC" w:rsidRPr="009A213A">
        <w:t>The</w:t>
      </w:r>
      <w:r w:rsidRPr="009A213A">
        <w:t xml:space="preserve"> Central Authority of a State of origin could provide a </w:t>
      </w:r>
      <w:r w:rsidR="00016BE7" w:rsidRPr="009A213A">
        <w:t xml:space="preserve">limited </w:t>
      </w:r>
      <w:r w:rsidRPr="009A213A">
        <w:t xml:space="preserve">list of accepted purposes </w:t>
      </w:r>
      <w:r w:rsidR="00B11388" w:rsidRPr="009A213A">
        <w:t>for</w:t>
      </w:r>
      <w:r w:rsidRPr="009A213A">
        <w:t xml:space="preserve"> contributions and donations. This list should reflect the real needs of the particular State’s child protection system. </w:t>
      </w:r>
    </w:p>
    <w:p w14:paraId="35BFB957" w14:textId="18FD33E0" w:rsidR="00D529F4" w:rsidRPr="009A213A" w:rsidRDefault="00D529F4" w:rsidP="00D529F4">
      <w:pPr>
        <w:pStyle w:val="PBParagraph"/>
      </w:pPr>
      <w:r w:rsidRPr="009A213A">
        <w:t xml:space="preserve">When satisfactory clarity about the purpose or use of the money cannot be obtained, </w:t>
      </w:r>
      <w:r w:rsidR="0066537B" w:rsidRPr="009A213A">
        <w:t>cooperation</w:t>
      </w:r>
      <w:r w:rsidRPr="009A213A">
        <w:t xml:space="preserve"> should be </w:t>
      </w:r>
      <w:r w:rsidR="00710374" w:rsidRPr="009A213A">
        <w:rPr>
          <w:b/>
        </w:rPr>
        <w:t>terminated</w:t>
      </w:r>
      <w:r w:rsidRPr="009A213A">
        <w:t>.</w:t>
      </w:r>
      <w:r w:rsidRPr="009A213A">
        <w:rPr>
          <w:rStyle w:val="FootnoteReference"/>
        </w:rPr>
        <w:footnoteReference w:id="254"/>
      </w:r>
    </w:p>
    <w:p w14:paraId="298C5DAC" w14:textId="634A3BF5" w:rsidR="00C96E73" w:rsidRPr="009A213A" w:rsidRDefault="002E6C9B" w:rsidP="00D529F4">
      <w:pPr>
        <w:pStyle w:val="PBParagraph"/>
      </w:pPr>
      <w:bookmarkStart w:id="159" w:name="_Ref210988540"/>
      <w:r>
        <w:t>In addition,</w:t>
      </w:r>
      <w:r w:rsidR="00D31229" w:rsidRPr="00D31229">
        <w:t xml:space="preserve"> </w:t>
      </w:r>
      <w:r w:rsidR="00CD530D">
        <w:t>Chapter</w:t>
      </w:r>
      <w:r w:rsidR="00D31229">
        <w:t xml:space="preserve"> </w:t>
      </w:r>
      <w:r w:rsidR="00882A10">
        <w:fldChar w:fldCharType="begin"/>
      </w:r>
      <w:r w:rsidR="00882A10">
        <w:instrText xml:space="preserve"> REF _Ref212145946 \r \h </w:instrText>
      </w:r>
      <w:r w:rsidR="00882A10">
        <w:fldChar w:fldCharType="separate"/>
      </w:r>
      <w:r w:rsidR="00F26920">
        <w:t>5.3</w:t>
      </w:r>
      <w:r w:rsidR="00882A10">
        <w:fldChar w:fldCharType="end"/>
      </w:r>
      <w:r w:rsidR="00CD530D">
        <w:t xml:space="preserve"> “</w:t>
      </w:r>
      <w:r w:rsidR="00D31229" w:rsidRPr="00D31229">
        <w:t>Increased accountability through greater control mechanisms</w:t>
      </w:r>
      <w:r w:rsidR="00CD530D">
        <w:t xml:space="preserve">” </w:t>
      </w:r>
      <w:r>
        <w:t>(</w:t>
      </w:r>
      <w:r w:rsidR="00CD530D">
        <w:t>in particular paragraph</w:t>
      </w:r>
      <w:r w:rsidR="008C001C">
        <w:t xml:space="preserve"> </w:t>
      </w:r>
      <w:r w:rsidR="00A87FC3">
        <w:fldChar w:fldCharType="begin"/>
      </w:r>
      <w:r w:rsidR="00A87FC3">
        <w:instrText xml:space="preserve"> REF _Ref210921507 \r \h </w:instrText>
      </w:r>
      <w:r w:rsidR="00A87FC3">
        <w:fldChar w:fldCharType="separate"/>
      </w:r>
      <w:r w:rsidR="00F26920">
        <w:t>94</w:t>
      </w:r>
      <w:r w:rsidR="00A87FC3">
        <w:fldChar w:fldCharType="end"/>
      </w:r>
      <w:r w:rsidR="00A87FC3">
        <w:t>)</w:t>
      </w:r>
      <w:r w:rsidR="0026734E">
        <w:t xml:space="preserve"> </w:t>
      </w:r>
      <w:r w:rsidR="00EA4C74">
        <w:t xml:space="preserve">sets out </w:t>
      </w:r>
      <w:r w:rsidR="00E55636">
        <w:t xml:space="preserve">examples of strict </w:t>
      </w:r>
      <w:r w:rsidR="00E40CD1">
        <w:t xml:space="preserve">accountability and </w:t>
      </w:r>
      <w:r w:rsidR="00E55636">
        <w:t xml:space="preserve">control mechanisms </w:t>
      </w:r>
      <w:r w:rsidR="00C756C8">
        <w:t xml:space="preserve">through </w:t>
      </w:r>
      <w:r w:rsidR="00EA4C74" w:rsidRPr="009A213A">
        <w:t>monitoring</w:t>
      </w:r>
      <w:r w:rsidR="0026734E">
        <w:t xml:space="preserve">, </w:t>
      </w:r>
      <w:r w:rsidR="00EA4C74" w:rsidRPr="009A213A">
        <w:t xml:space="preserve">supervising </w:t>
      </w:r>
      <w:r w:rsidR="0026734E">
        <w:t>and government processes</w:t>
      </w:r>
      <w:r w:rsidR="007C0365">
        <w:t>,</w:t>
      </w:r>
      <w:r w:rsidR="0026734E">
        <w:t xml:space="preserve"> to deal with improper financial gain.</w:t>
      </w:r>
      <w:bookmarkEnd w:id="159"/>
    </w:p>
    <w:p w14:paraId="123CCAB7" w14:textId="5679BAFD" w:rsidR="00517203" w:rsidRPr="009A213A" w:rsidRDefault="00517203" w:rsidP="00517203">
      <w:pPr>
        <w:pStyle w:val="Blueboxtitle"/>
        <w:spacing w:after="0" w:line="240" w:lineRule="auto"/>
        <w:outlineLvl w:val="2"/>
      </w:pPr>
      <w:bookmarkStart w:id="160" w:name="_Toc236067934"/>
      <w:r w:rsidRPr="002E455B">
        <w:t>Box 1</w:t>
      </w:r>
      <w:r w:rsidR="007E4B9D" w:rsidRPr="002E455B">
        <w:t>6</w:t>
      </w:r>
      <w:r w:rsidRPr="002E455B">
        <w:t>: Report</w:t>
      </w:r>
      <w:r w:rsidR="00871BD8" w:rsidRPr="00335E14">
        <w:t>ing</w:t>
      </w:r>
      <w:r w:rsidRPr="002E455B">
        <w:t xml:space="preserve"> and monitoring</w:t>
      </w:r>
      <w:bookmarkEnd w:id="160"/>
    </w:p>
    <w:p w14:paraId="41398268" w14:textId="77777777" w:rsidR="00517203" w:rsidRPr="009A213A" w:rsidRDefault="00517203" w:rsidP="00517203">
      <w:pPr>
        <w:pStyle w:val="Blueboxtitle"/>
        <w:rPr>
          <w:b w:val="0"/>
          <w:bCs w:val="0"/>
        </w:rPr>
      </w:pPr>
      <w:r w:rsidRPr="009A213A">
        <w:rPr>
          <w:b w:val="0"/>
          <w:bCs w:val="0"/>
        </w:rPr>
        <w:t xml:space="preserve">Some examples of practices implemented by States </w:t>
      </w:r>
    </w:p>
    <w:p w14:paraId="142B6C51" w14:textId="272E3E23" w:rsidR="00FF3BE9" w:rsidRPr="00844CF9" w:rsidRDefault="00FF3BE9" w:rsidP="00366456">
      <w:pPr>
        <w:pStyle w:val="Bluebox"/>
        <w:rPr>
          <w:szCs w:val="16"/>
          <w:lang w:val="en-US"/>
        </w:rPr>
      </w:pPr>
      <w:r w:rsidRPr="001F2A93">
        <w:lastRenderedPageBreak/>
        <w:t xml:space="preserve">In Australia, </w:t>
      </w:r>
      <w:r>
        <w:t>PAPs</w:t>
      </w:r>
      <w:r w:rsidRPr="001F2A93">
        <w:t xml:space="preserve"> are encouraged to report any suspicious financial requests.</w:t>
      </w:r>
      <w:r w:rsidRPr="001F2A93">
        <w:rPr>
          <w:rStyle w:val="FootnoteReference"/>
        </w:rPr>
        <w:footnoteReference w:id="255"/>
      </w:r>
    </w:p>
    <w:p w14:paraId="46C9F5CE" w14:textId="1F08B8D6" w:rsidR="00F21B8B" w:rsidRPr="00561835" w:rsidRDefault="00F21B8B" w:rsidP="00366456">
      <w:pPr>
        <w:pStyle w:val="Bluebox"/>
        <w:rPr>
          <w:szCs w:val="16"/>
          <w:lang w:val="en-US"/>
        </w:rPr>
      </w:pPr>
      <w:r w:rsidRPr="00F27954">
        <w:rPr>
          <w:szCs w:val="16"/>
          <w:lang w:val="en-US"/>
        </w:rPr>
        <w:t>In Belgium (French Community),</w:t>
      </w:r>
      <w:r w:rsidR="00366456" w:rsidRPr="00F27954">
        <w:rPr>
          <w:szCs w:val="16"/>
          <w:lang w:val="en-US"/>
        </w:rPr>
        <w:t xml:space="preserve"> the costs actually paid are checked by the </w:t>
      </w:r>
      <w:r w:rsidR="00947090">
        <w:rPr>
          <w:szCs w:val="16"/>
          <w:lang w:val="en-US"/>
        </w:rPr>
        <w:t>Central Authority (</w:t>
      </w:r>
      <w:r w:rsidR="00366456" w:rsidRPr="00F27954">
        <w:rPr>
          <w:szCs w:val="16"/>
          <w:lang w:val="en-US"/>
        </w:rPr>
        <w:t>ACC</w:t>
      </w:r>
      <w:r w:rsidR="00947090">
        <w:rPr>
          <w:szCs w:val="16"/>
          <w:lang w:val="en-US"/>
        </w:rPr>
        <w:t>)</w:t>
      </w:r>
      <w:r w:rsidR="00366456" w:rsidRPr="00F27954">
        <w:rPr>
          <w:szCs w:val="16"/>
          <w:lang w:val="en-US"/>
        </w:rPr>
        <w:t xml:space="preserve">, particularly during annual inspections of </w:t>
      </w:r>
      <w:r w:rsidR="004A70CD">
        <w:rPr>
          <w:szCs w:val="16"/>
          <w:lang w:val="en-US"/>
        </w:rPr>
        <w:t>AABs</w:t>
      </w:r>
      <w:r w:rsidRPr="00F27954">
        <w:rPr>
          <w:szCs w:val="16"/>
          <w:lang w:val="en-US"/>
        </w:rPr>
        <w:t>.</w:t>
      </w:r>
      <w:r w:rsidRPr="00F27954">
        <w:rPr>
          <w:rStyle w:val="FootnoteReference"/>
          <w:szCs w:val="16"/>
        </w:rPr>
        <w:footnoteReference w:id="256"/>
      </w:r>
      <w:r w:rsidRPr="00F27954">
        <w:rPr>
          <w:szCs w:val="16"/>
          <w:lang w:val="en-US"/>
        </w:rPr>
        <w:t xml:space="preserve"> </w:t>
      </w:r>
    </w:p>
    <w:p w14:paraId="797A31CC" w14:textId="4B15A638" w:rsidR="004106A6" w:rsidRPr="00F27954" w:rsidRDefault="004106A6" w:rsidP="00160FE4">
      <w:pPr>
        <w:pStyle w:val="Bluebox"/>
      </w:pPr>
      <w:r w:rsidRPr="31A492B8">
        <w:t>In Brazil</w:t>
      </w:r>
      <w:r w:rsidR="000B24C5">
        <w:t xml:space="preserve"> and in Portugal</w:t>
      </w:r>
      <w:r w:rsidRPr="31A492B8">
        <w:t xml:space="preserve">, AABs must submit their </w:t>
      </w:r>
      <w:r w:rsidRPr="00160FE4">
        <w:t>operational</w:t>
      </w:r>
      <w:r w:rsidRPr="31A492B8">
        <w:t xml:space="preserve"> finances annually to the Central Authority for scrutiny.</w:t>
      </w:r>
      <w:r w:rsidRPr="31A492B8">
        <w:rPr>
          <w:rStyle w:val="FootnoteReference"/>
        </w:rPr>
        <w:footnoteReference w:id="257"/>
      </w:r>
    </w:p>
    <w:p w14:paraId="7819E9A2" w14:textId="77777777" w:rsidR="007153C9" w:rsidRPr="007153C9" w:rsidRDefault="007153C9" w:rsidP="007153C9">
      <w:pPr>
        <w:pStyle w:val="Bluebox"/>
        <w:rPr>
          <w:szCs w:val="16"/>
        </w:rPr>
      </w:pPr>
      <w:r w:rsidRPr="001F2A93">
        <w:t>In Canada (Manitoba), the Central Authority examines all adoption-related documents to regulate fees.</w:t>
      </w:r>
      <w:r w:rsidRPr="001F2A93">
        <w:rPr>
          <w:rStyle w:val="FootnoteReference"/>
        </w:rPr>
        <w:footnoteReference w:id="258"/>
      </w:r>
      <w:r>
        <w:t xml:space="preserve"> </w:t>
      </w:r>
    </w:p>
    <w:p w14:paraId="4CA5243F" w14:textId="552F6CC8" w:rsidR="005A447B" w:rsidRPr="00F27954" w:rsidRDefault="005A447B" w:rsidP="005A447B">
      <w:pPr>
        <w:pStyle w:val="Bluebox"/>
        <w:rPr>
          <w:szCs w:val="16"/>
        </w:rPr>
      </w:pPr>
      <w:r w:rsidRPr="00F27954">
        <w:rPr>
          <w:szCs w:val="16"/>
        </w:rPr>
        <w:t xml:space="preserve">In China, </w:t>
      </w:r>
      <w:r w:rsidR="0053346E" w:rsidRPr="00F27954">
        <w:rPr>
          <w:szCs w:val="16"/>
        </w:rPr>
        <w:t xml:space="preserve">the </w:t>
      </w:r>
      <w:r w:rsidRPr="00F27954">
        <w:rPr>
          <w:szCs w:val="16"/>
        </w:rPr>
        <w:t xml:space="preserve">Finance </w:t>
      </w:r>
      <w:r w:rsidR="0053346E" w:rsidRPr="00F27954">
        <w:rPr>
          <w:szCs w:val="16"/>
        </w:rPr>
        <w:t xml:space="preserve">and Auditing </w:t>
      </w:r>
      <w:r w:rsidRPr="00F27954">
        <w:rPr>
          <w:szCs w:val="16"/>
        </w:rPr>
        <w:t>Department</w:t>
      </w:r>
      <w:r w:rsidR="0053346E" w:rsidRPr="00F27954">
        <w:rPr>
          <w:szCs w:val="16"/>
        </w:rPr>
        <w:t>s</w:t>
      </w:r>
      <w:r w:rsidRPr="00F27954">
        <w:rPr>
          <w:szCs w:val="16"/>
        </w:rPr>
        <w:t xml:space="preserve"> are responsible for monitoring the cost</w:t>
      </w:r>
      <w:r w:rsidR="00F55562">
        <w:rPr>
          <w:szCs w:val="16"/>
        </w:rPr>
        <w:t>s</w:t>
      </w:r>
      <w:r w:rsidRPr="00F27954">
        <w:rPr>
          <w:szCs w:val="16"/>
        </w:rPr>
        <w:t xml:space="preserve"> in intercountry adoption and conducting annual audits</w:t>
      </w:r>
      <w:r w:rsidR="0053346E" w:rsidRPr="00F27954">
        <w:rPr>
          <w:szCs w:val="16"/>
        </w:rPr>
        <w:t>.</w:t>
      </w:r>
      <w:r w:rsidR="0053346E" w:rsidRPr="00F27954">
        <w:rPr>
          <w:rStyle w:val="FootnoteReference"/>
          <w:szCs w:val="16"/>
        </w:rPr>
        <w:t xml:space="preserve"> </w:t>
      </w:r>
      <w:r w:rsidR="0053346E" w:rsidRPr="00F27954">
        <w:rPr>
          <w:rStyle w:val="FootnoteReference"/>
          <w:szCs w:val="16"/>
        </w:rPr>
        <w:footnoteReference w:id="259"/>
      </w:r>
    </w:p>
    <w:p w14:paraId="3BA7209B" w14:textId="71DDCD98" w:rsidR="00622BCB" w:rsidRPr="009A213A" w:rsidRDefault="00622BCB" w:rsidP="00622BCB">
      <w:pPr>
        <w:pStyle w:val="Bluebox"/>
        <w:rPr>
          <w:szCs w:val="16"/>
        </w:rPr>
      </w:pPr>
      <w:r w:rsidRPr="009A213A">
        <w:rPr>
          <w:szCs w:val="16"/>
        </w:rPr>
        <w:t xml:space="preserve">In France, the Central Authority monitors the </w:t>
      </w:r>
      <w:proofErr w:type="spellStart"/>
      <w:r w:rsidRPr="009A0BB9">
        <w:rPr>
          <w:szCs w:val="16"/>
        </w:rPr>
        <w:t>AABs’</w:t>
      </w:r>
      <w:proofErr w:type="spellEnd"/>
      <w:r w:rsidRPr="009A213A">
        <w:rPr>
          <w:szCs w:val="16"/>
        </w:rPr>
        <w:t xml:space="preserve"> statements of costs. The statement of costs accepted by </w:t>
      </w:r>
      <w:r w:rsidR="00765822">
        <w:rPr>
          <w:szCs w:val="16"/>
        </w:rPr>
        <w:t xml:space="preserve">the </w:t>
      </w:r>
      <w:r w:rsidRPr="009A213A">
        <w:rPr>
          <w:szCs w:val="16"/>
        </w:rPr>
        <w:t>PAPs when signing the agreement with the AAB is also communicated to the Central Authority when the application is registered, for verification of compliance with the statements of validated costs.</w:t>
      </w:r>
      <w:r w:rsidRPr="009A213A">
        <w:rPr>
          <w:rStyle w:val="FootnoteReference"/>
          <w:szCs w:val="16"/>
        </w:rPr>
        <w:footnoteReference w:id="260"/>
      </w:r>
      <w:r w:rsidRPr="009A213A">
        <w:rPr>
          <w:szCs w:val="16"/>
        </w:rPr>
        <w:t xml:space="preserve"> </w:t>
      </w:r>
    </w:p>
    <w:p w14:paraId="275C49B2" w14:textId="77777777" w:rsidR="002E1A98" w:rsidRPr="00F27954" w:rsidRDefault="002E1A98" w:rsidP="002E1A98">
      <w:pPr>
        <w:pStyle w:val="Bluebox"/>
        <w:rPr>
          <w:color w:val="0094D2" w:themeColor="accent1"/>
          <w:szCs w:val="16"/>
        </w:rPr>
      </w:pPr>
      <w:r w:rsidRPr="00F27954">
        <w:rPr>
          <w:szCs w:val="16"/>
        </w:rPr>
        <w:t>In Italy, AABs must report the costs of each intercountry adoption to their Central Authority (CAI). At the end of each procedure, they submit a financial report detailing the expenses incurred. If discrepancies arise, the CAI requests clarifications and / or additional documentation.</w:t>
      </w:r>
      <w:r w:rsidRPr="00E71673">
        <w:rPr>
          <w:rStyle w:val="FootnoteReference"/>
          <w:szCs w:val="16"/>
        </w:rPr>
        <w:footnoteReference w:id="261"/>
      </w:r>
    </w:p>
    <w:p w14:paraId="0E4379C6" w14:textId="2D454265" w:rsidR="004D3F9F" w:rsidRPr="00F27954" w:rsidRDefault="004D3F9F" w:rsidP="004D3F9F">
      <w:pPr>
        <w:pStyle w:val="Bluebox"/>
        <w:rPr>
          <w:szCs w:val="16"/>
        </w:rPr>
      </w:pPr>
      <w:r w:rsidRPr="00F27954">
        <w:rPr>
          <w:szCs w:val="16"/>
        </w:rPr>
        <w:t>In Malta, AABs are required by law to submit financial accounts for audit purposes.</w:t>
      </w:r>
      <w:r w:rsidRPr="00F27954">
        <w:rPr>
          <w:rStyle w:val="FootnoteReference"/>
          <w:szCs w:val="16"/>
        </w:rPr>
        <w:footnoteReference w:id="262"/>
      </w:r>
    </w:p>
    <w:p w14:paraId="7862FDAE" w14:textId="6B74C753" w:rsidR="001D0F44" w:rsidRPr="00F27954" w:rsidRDefault="001D0F44" w:rsidP="004D3F9F">
      <w:pPr>
        <w:pStyle w:val="Bluebox"/>
        <w:rPr>
          <w:szCs w:val="16"/>
        </w:rPr>
      </w:pPr>
      <w:r w:rsidRPr="00F27954">
        <w:rPr>
          <w:szCs w:val="16"/>
        </w:rPr>
        <w:t xml:space="preserve">In New Zealand, the authorities </w:t>
      </w:r>
      <w:r w:rsidR="00934600" w:rsidRPr="00F27954">
        <w:rPr>
          <w:szCs w:val="16"/>
        </w:rPr>
        <w:t xml:space="preserve">monitor the payments of costs of intercountry adoption by an annual audit of </w:t>
      </w:r>
      <w:proofErr w:type="spellStart"/>
      <w:r w:rsidR="00934600" w:rsidRPr="00F27954">
        <w:rPr>
          <w:szCs w:val="16"/>
        </w:rPr>
        <w:t>AABs’</w:t>
      </w:r>
      <w:proofErr w:type="spellEnd"/>
      <w:r w:rsidR="00934600" w:rsidRPr="00F27954">
        <w:rPr>
          <w:szCs w:val="16"/>
        </w:rPr>
        <w:t xml:space="preserve"> operations and reporting.</w:t>
      </w:r>
      <w:r w:rsidR="00934600" w:rsidRPr="00F27954">
        <w:rPr>
          <w:rStyle w:val="FootnoteReference"/>
          <w:szCs w:val="16"/>
        </w:rPr>
        <w:footnoteReference w:id="263"/>
      </w:r>
      <w:r w:rsidR="00934600" w:rsidRPr="00F27954">
        <w:rPr>
          <w:szCs w:val="16"/>
        </w:rPr>
        <w:t xml:space="preserve"> </w:t>
      </w:r>
    </w:p>
    <w:p w14:paraId="3DFA761F" w14:textId="4ECD7AA7" w:rsidR="007833E7" w:rsidRPr="00F27954" w:rsidRDefault="007833E7" w:rsidP="007833E7">
      <w:pPr>
        <w:pStyle w:val="Bluebox"/>
        <w:rPr>
          <w:szCs w:val="16"/>
        </w:rPr>
      </w:pPr>
      <w:r w:rsidRPr="00F27954">
        <w:rPr>
          <w:szCs w:val="16"/>
        </w:rPr>
        <w:t xml:space="preserve">In Norway, </w:t>
      </w:r>
      <w:r w:rsidR="00C2763E" w:rsidRPr="00F27954">
        <w:rPr>
          <w:szCs w:val="16"/>
        </w:rPr>
        <w:t xml:space="preserve">AABs have to provide an annual </w:t>
      </w:r>
      <w:r w:rsidRPr="00F27954">
        <w:rPr>
          <w:szCs w:val="16"/>
        </w:rPr>
        <w:t>report</w:t>
      </w:r>
      <w:r w:rsidR="00DD445D" w:rsidRPr="00F27954">
        <w:rPr>
          <w:szCs w:val="16"/>
        </w:rPr>
        <w:t xml:space="preserve"> and </w:t>
      </w:r>
      <w:r w:rsidRPr="00F27954">
        <w:rPr>
          <w:szCs w:val="16"/>
        </w:rPr>
        <w:t xml:space="preserve">accounts with auditor’s </w:t>
      </w:r>
      <w:r w:rsidR="00DD445D" w:rsidRPr="00F27954">
        <w:rPr>
          <w:szCs w:val="16"/>
        </w:rPr>
        <w:t xml:space="preserve">certificate and then </w:t>
      </w:r>
      <w:r w:rsidRPr="00F27954">
        <w:rPr>
          <w:szCs w:val="16"/>
        </w:rPr>
        <w:t>submit</w:t>
      </w:r>
      <w:r w:rsidR="00DD445D" w:rsidRPr="00F27954">
        <w:rPr>
          <w:szCs w:val="16"/>
        </w:rPr>
        <w:t xml:space="preserve"> it </w:t>
      </w:r>
      <w:r w:rsidRPr="00F27954">
        <w:rPr>
          <w:szCs w:val="16"/>
        </w:rPr>
        <w:t>to the Central Authority for inspection</w:t>
      </w:r>
      <w:r w:rsidR="00DD445D" w:rsidRPr="00F27954">
        <w:rPr>
          <w:szCs w:val="16"/>
        </w:rPr>
        <w:t>.</w:t>
      </w:r>
      <w:r w:rsidR="00DD445D" w:rsidRPr="00F27954">
        <w:rPr>
          <w:rStyle w:val="FootnoteReference"/>
          <w:szCs w:val="16"/>
        </w:rPr>
        <w:footnoteReference w:id="264"/>
      </w:r>
      <w:r w:rsidR="00DD445D" w:rsidRPr="00F27954">
        <w:rPr>
          <w:szCs w:val="16"/>
        </w:rPr>
        <w:t xml:space="preserve"> </w:t>
      </w:r>
    </w:p>
    <w:p w14:paraId="460FB45D" w14:textId="4F437C1D" w:rsidR="005B4D0E" w:rsidRPr="001319A4" w:rsidRDefault="005B4D0E" w:rsidP="005B4D0E">
      <w:pPr>
        <w:pStyle w:val="Bluebox"/>
        <w:rPr>
          <w:szCs w:val="16"/>
        </w:rPr>
      </w:pPr>
      <w:r w:rsidRPr="00786375">
        <w:rPr>
          <w:szCs w:val="16"/>
        </w:rPr>
        <w:t>In the Philippines</w:t>
      </w:r>
      <w:r w:rsidRPr="001319A4">
        <w:rPr>
          <w:szCs w:val="16"/>
        </w:rPr>
        <w:t>, the Central Authority</w:t>
      </w:r>
      <w:r w:rsidR="00F726B5">
        <w:rPr>
          <w:szCs w:val="16"/>
        </w:rPr>
        <w:t>’s</w:t>
      </w:r>
      <w:r w:rsidRPr="001319A4">
        <w:rPr>
          <w:szCs w:val="16"/>
        </w:rPr>
        <w:t xml:space="preserve"> </w:t>
      </w:r>
      <w:r>
        <w:rPr>
          <w:szCs w:val="16"/>
        </w:rPr>
        <w:t xml:space="preserve">Inter-Country Adoption Division (ICAD) </w:t>
      </w:r>
      <w:r w:rsidR="00F726B5">
        <w:rPr>
          <w:szCs w:val="16"/>
        </w:rPr>
        <w:t>is tasked with thoroughly</w:t>
      </w:r>
      <w:r w:rsidR="00F726B5" w:rsidRPr="001319A4">
        <w:rPr>
          <w:szCs w:val="16"/>
        </w:rPr>
        <w:t xml:space="preserve"> </w:t>
      </w:r>
      <w:r>
        <w:rPr>
          <w:szCs w:val="16"/>
        </w:rPr>
        <w:t>review</w:t>
      </w:r>
      <w:r w:rsidR="00F726B5">
        <w:rPr>
          <w:szCs w:val="16"/>
        </w:rPr>
        <w:t>ing</w:t>
      </w:r>
      <w:r>
        <w:rPr>
          <w:szCs w:val="16"/>
        </w:rPr>
        <w:t xml:space="preserve"> documents for </w:t>
      </w:r>
      <w:r w:rsidR="00AC04C3">
        <w:rPr>
          <w:szCs w:val="16"/>
        </w:rPr>
        <w:t xml:space="preserve">the </w:t>
      </w:r>
      <w:r>
        <w:rPr>
          <w:szCs w:val="16"/>
        </w:rPr>
        <w:t>accreditation of foreign AABs and</w:t>
      </w:r>
      <w:r w:rsidRPr="001319A4">
        <w:rPr>
          <w:szCs w:val="16"/>
        </w:rPr>
        <w:t xml:space="preserve"> regularly checks foreign </w:t>
      </w:r>
      <w:proofErr w:type="spellStart"/>
      <w:r w:rsidRPr="001319A4">
        <w:rPr>
          <w:szCs w:val="16"/>
        </w:rPr>
        <w:t>AABs’</w:t>
      </w:r>
      <w:proofErr w:type="spellEnd"/>
      <w:r w:rsidRPr="001319A4">
        <w:rPr>
          <w:szCs w:val="16"/>
        </w:rPr>
        <w:t xml:space="preserve"> websites</w:t>
      </w:r>
      <w:r>
        <w:rPr>
          <w:szCs w:val="16"/>
        </w:rPr>
        <w:t xml:space="preserve"> to verify if the schedule of fees indicated in the accreditation documents is reflected in their respective websites</w:t>
      </w:r>
      <w:r w:rsidRPr="001319A4">
        <w:rPr>
          <w:szCs w:val="16"/>
        </w:rPr>
        <w:t>. When a detailed documentation on fees is available, it uses its monitoring powers to immediately request explanations for the fees charged.</w:t>
      </w:r>
      <w:r w:rsidRPr="001319A4">
        <w:rPr>
          <w:rStyle w:val="FootnoteReference"/>
          <w:szCs w:val="16"/>
        </w:rPr>
        <w:t xml:space="preserve"> </w:t>
      </w:r>
      <w:r w:rsidRPr="009A213A">
        <w:rPr>
          <w:rStyle w:val="FootnoteReference"/>
          <w:szCs w:val="16"/>
        </w:rPr>
        <w:footnoteReference w:id="265"/>
      </w:r>
      <w:r>
        <w:rPr>
          <w:szCs w:val="16"/>
        </w:rPr>
        <w:t xml:space="preserve"> The enhanced guidelines on </w:t>
      </w:r>
      <w:r w:rsidR="00AC04C3">
        <w:rPr>
          <w:szCs w:val="16"/>
        </w:rPr>
        <w:t xml:space="preserve">the </w:t>
      </w:r>
      <w:r>
        <w:rPr>
          <w:szCs w:val="16"/>
        </w:rPr>
        <w:t xml:space="preserve">accreditation of foreign AABs was approved by the NACC Council and </w:t>
      </w:r>
      <w:r w:rsidR="00DF5EB8">
        <w:rPr>
          <w:szCs w:val="16"/>
        </w:rPr>
        <w:t xml:space="preserve">is </w:t>
      </w:r>
      <w:r>
        <w:rPr>
          <w:szCs w:val="16"/>
        </w:rPr>
        <w:t xml:space="preserve">pending the approval of the Secretary of the Department of Social Welfare and Development as of </w:t>
      </w:r>
      <w:r w:rsidR="00786375">
        <w:rPr>
          <w:szCs w:val="16"/>
        </w:rPr>
        <w:t xml:space="preserve">May </w:t>
      </w:r>
      <w:r>
        <w:rPr>
          <w:szCs w:val="16"/>
        </w:rPr>
        <w:t>2026.</w:t>
      </w:r>
      <w:r w:rsidR="00DF5EB8" w:rsidRPr="001F2A93">
        <w:rPr>
          <w:rStyle w:val="FootnoteReference"/>
        </w:rPr>
        <w:footnoteReference w:id="266"/>
      </w:r>
    </w:p>
    <w:p w14:paraId="4E693331" w14:textId="688E99BF" w:rsidR="002C17D3" w:rsidRPr="001F2A93" w:rsidRDefault="00B23A64" w:rsidP="002C17D3">
      <w:pPr>
        <w:pStyle w:val="Bluebox"/>
      </w:pPr>
      <w:r w:rsidRPr="00CC3A21" w:rsidDel="00CC3A21">
        <w:rPr>
          <w:szCs w:val="16"/>
        </w:rPr>
        <w:t>In the United States of America, t</w:t>
      </w:r>
      <w:r w:rsidRPr="00CC3A21">
        <w:rPr>
          <w:szCs w:val="16"/>
        </w:rPr>
        <w:t xml:space="preserve">he Central Authority requires </w:t>
      </w:r>
      <w:r w:rsidRPr="00AD7186">
        <w:rPr>
          <w:bCs/>
          <w:szCs w:val="16"/>
        </w:rPr>
        <w:t>AABs</w:t>
      </w:r>
      <w:r w:rsidRPr="00CC3A21">
        <w:rPr>
          <w:szCs w:val="16"/>
        </w:rPr>
        <w:t xml:space="preserve"> and approved (non-accredited) persons to report annually the fees for adoption services for each State where it provides services. The US regulatory system requires compliance with standards related to compensation and fee policies and procedures. Compliance is reviewed through monitoring and oversight and the accreditation / approval renewal process</w:t>
      </w:r>
      <w:bookmarkStart w:id="161" w:name="_Ref203983218"/>
      <w:r w:rsidRPr="00CC3A21">
        <w:rPr>
          <w:szCs w:val="16"/>
        </w:rPr>
        <w:t>.</w:t>
      </w:r>
      <w:r w:rsidRPr="009A213A">
        <w:rPr>
          <w:rStyle w:val="FootnoteReference"/>
          <w:szCs w:val="16"/>
        </w:rPr>
        <w:footnoteReference w:id="267"/>
      </w:r>
      <w:bookmarkEnd w:id="161"/>
      <w:r w:rsidR="00494FEB">
        <w:rPr>
          <w:szCs w:val="16"/>
        </w:rPr>
        <w:t xml:space="preserve"> </w:t>
      </w:r>
      <w:r w:rsidR="00281C51">
        <w:rPr>
          <w:szCs w:val="16"/>
        </w:rPr>
        <w:t>T</w:t>
      </w:r>
      <w:r w:rsidR="00494FEB" w:rsidRPr="00CC3A21">
        <w:rPr>
          <w:szCs w:val="16"/>
        </w:rPr>
        <w:t>he accrediting entity is responsible for monitoring adoption service provider compliance with the accreditation standards, including standards relating to the payment of costs for intercountry adoption.</w:t>
      </w:r>
      <w:r w:rsidR="00494FEB" w:rsidRPr="00F27954">
        <w:rPr>
          <w:rStyle w:val="FootnoteReference"/>
          <w:szCs w:val="16"/>
        </w:rPr>
        <w:footnoteReference w:id="268"/>
      </w:r>
      <w:r w:rsidR="002C17D3">
        <w:rPr>
          <w:szCs w:val="16"/>
        </w:rPr>
        <w:t xml:space="preserve"> </w:t>
      </w:r>
      <w:r w:rsidR="002C17D3" w:rsidRPr="001F2A93">
        <w:t xml:space="preserve">In </w:t>
      </w:r>
      <w:r w:rsidR="002C17D3">
        <w:t>addition</w:t>
      </w:r>
      <w:r w:rsidR="002C17D3" w:rsidRPr="001F2A93">
        <w:t>, anyone, including the PAPs, may report possible abuses.</w:t>
      </w:r>
      <w:r w:rsidR="002C17D3" w:rsidRPr="001F2A93">
        <w:rPr>
          <w:rStyle w:val="FootnoteReference"/>
        </w:rPr>
        <w:footnoteReference w:id="269"/>
      </w:r>
    </w:p>
    <w:p w14:paraId="5CB7674F" w14:textId="4F0A760E" w:rsidR="00D529F4" w:rsidRPr="009A213A" w:rsidRDefault="00D529F4" w:rsidP="004047D5">
      <w:pPr>
        <w:pStyle w:val="Heading4"/>
      </w:pPr>
      <w:bookmarkStart w:id="162" w:name="_Ref211256294"/>
      <w:r w:rsidRPr="009A213A">
        <w:t>Ensur</w:t>
      </w:r>
      <w:r w:rsidR="002A6F6A">
        <w:t>ing</w:t>
      </w:r>
      <w:r w:rsidRPr="009A213A">
        <w:t xml:space="preserve"> </w:t>
      </w:r>
      <w:r w:rsidR="0066537B" w:rsidRPr="009A213A">
        <w:t>cooperation</w:t>
      </w:r>
      <w:r w:rsidRPr="009A213A">
        <w:t xml:space="preserve"> between States and other stakeholders regarding transparency</w:t>
      </w:r>
      <w:bookmarkEnd w:id="162"/>
    </w:p>
    <w:p w14:paraId="03032582" w14:textId="44BBD897" w:rsidR="00D529F4" w:rsidRPr="009A213A" w:rsidRDefault="00D529F4" w:rsidP="00D529F4">
      <w:pPr>
        <w:pStyle w:val="PBParagraph"/>
      </w:pPr>
      <w:bookmarkStart w:id="163" w:name="_Ref211256393"/>
      <w:r w:rsidRPr="009A213A">
        <w:rPr>
          <w:b/>
        </w:rPr>
        <w:t xml:space="preserve">Strong </w:t>
      </w:r>
      <w:r w:rsidR="0066537B" w:rsidRPr="009A213A">
        <w:rPr>
          <w:b/>
        </w:rPr>
        <w:t>cooperation</w:t>
      </w:r>
      <w:r w:rsidRPr="009A213A">
        <w:t xml:space="preserve"> between States</w:t>
      </w:r>
      <w:r w:rsidRPr="009A213A">
        <w:rPr>
          <w:rStyle w:val="FootnoteReference"/>
        </w:rPr>
        <w:footnoteReference w:id="270"/>
      </w:r>
      <w:r w:rsidRPr="009A213A">
        <w:t xml:space="preserve"> is essential </w:t>
      </w:r>
      <w:r w:rsidR="00E74ABB" w:rsidRPr="009A213A">
        <w:t>for</w:t>
      </w:r>
      <w:r w:rsidRPr="009A213A">
        <w:t xml:space="preserve"> achieving transparency. For example, when a Central Authority in a receiving State accredits an AAB and approves the costs for the adoption procedure, it should inform the Central Authority of the State of origin. Conversely, when a State of origin establishes certain types of </w:t>
      </w:r>
      <w:r w:rsidR="00411E24">
        <w:t>costs</w:t>
      </w:r>
      <w:r w:rsidRPr="009A213A">
        <w:t xml:space="preserve"> or official fees, it should communicate </w:t>
      </w:r>
      <w:r w:rsidR="00CF79BC" w:rsidRPr="009A213A">
        <w:t xml:space="preserve">this </w:t>
      </w:r>
      <w:r w:rsidRPr="009A213A">
        <w:t>to the Central Authority in the receiving State. In circumstances where donations are being made by PAPs, it is recommended that the State of origin report</w:t>
      </w:r>
      <w:r w:rsidR="000D2207" w:rsidRPr="009A213A">
        <w:t>s</w:t>
      </w:r>
      <w:r w:rsidRPr="009A213A">
        <w:t xml:space="preserve"> that donation amount and what it would be used for to the Central Authority in the receiving State.</w:t>
      </w:r>
      <w:bookmarkEnd w:id="163"/>
      <w:r w:rsidRPr="009A213A">
        <w:t xml:space="preserve"> </w:t>
      </w:r>
    </w:p>
    <w:p w14:paraId="2AC29D9B" w14:textId="7570E5E1" w:rsidR="00D529F4" w:rsidRPr="009A213A" w:rsidRDefault="00D529F4" w:rsidP="00D529F4">
      <w:pPr>
        <w:pStyle w:val="PBParagraph"/>
      </w:pPr>
      <w:r w:rsidRPr="009A213A">
        <w:lastRenderedPageBreak/>
        <w:t xml:space="preserve">Some States of origin may wish that Central Authorities of receiving States </w:t>
      </w:r>
      <w:r w:rsidRPr="009A213A">
        <w:rPr>
          <w:b/>
        </w:rPr>
        <w:t>cooperate more frequently and effectively</w:t>
      </w:r>
      <w:r w:rsidRPr="009A213A">
        <w:t xml:space="preserve"> on the issue of costs</w:t>
      </w:r>
      <w:r w:rsidR="001A7609" w:rsidRPr="009A213A">
        <w:t>. This would</w:t>
      </w:r>
      <w:r w:rsidRPr="009A213A">
        <w:t xml:space="preserve"> facilitate </w:t>
      </w:r>
      <w:r w:rsidR="006559FE" w:rsidRPr="009A213A">
        <w:t>better</w:t>
      </w:r>
      <w:r w:rsidRPr="009A213A">
        <w:t xml:space="preserve"> information handling, especially with States where Central Authorities have delegated the complete administration of the adoption programme to AABs</w:t>
      </w:r>
      <w:r w:rsidR="00227F78">
        <w:t>.</w:t>
      </w:r>
      <w:r w:rsidRPr="009A213A">
        <w:t xml:space="preserve"> States could also share their respective experiences and tools to achieve transparency. </w:t>
      </w:r>
    </w:p>
    <w:p w14:paraId="072511B1" w14:textId="31EB1220" w:rsidR="00D529F4" w:rsidRPr="009A213A" w:rsidRDefault="00D529F4" w:rsidP="00D529F4">
      <w:pPr>
        <w:pStyle w:val="PBParagraph"/>
      </w:pPr>
      <w:r w:rsidRPr="009A213A">
        <w:t xml:space="preserve">Cooperation and </w:t>
      </w:r>
      <w:r w:rsidRPr="009A213A">
        <w:rPr>
          <w:b/>
        </w:rPr>
        <w:t>direct communication</w:t>
      </w:r>
      <w:r w:rsidRPr="009A213A">
        <w:t xml:space="preserve"> between Central Authorities of the State of origin and the receiving State</w:t>
      </w:r>
      <w:r w:rsidR="00FA0C75" w:rsidRPr="009A213A">
        <w:t xml:space="preserve"> is essential to achieve transparency. This could occur</w:t>
      </w:r>
      <w:r w:rsidRPr="009A213A">
        <w:t>, for example</w:t>
      </w:r>
      <w:r w:rsidR="00FA0C75" w:rsidRPr="009A213A">
        <w:t>, through</w:t>
      </w:r>
      <w:r w:rsidRPr="009A213A">
        <w:t xml:space="preserve"> visits, meetings and specific videoconferences.</w:t>
      </w:r>
    </w:p>
    <w:p w14:paraId="29B671AC" w14:textId="072FDE74" w:rsidR="001658A5" w:rsidRPr="009A213A" w:rsidRDefault="00D529F4">
      <w:pPr>
        <w:pStyle w:val="PBParagraph"/>
        <w:rPr>
          <w:color w:val="00B0F0"/>
        </w:rPr>
      </w:pPr>
      <w:bookmarkStart w:id="164" w:name="_Ref211256409"/>
      <w:r w:rsidRPr="009A213A">
        <w:t xml:space="preserve">When </w:t>
      </w:r>
      <w:r w:rsidRPr="009A213A">
        <w:rPr>
          <w:b/>
        </w:rPr>
        <w:t>evaluating the reliability of the intercountry adoption procedure</w:t>
      </w:r>
      <w:r w:rsidRPr="009A213A">
        <w:t xml:space="preserve"> in certain States of origin, receiving States should consider the impact </w:t>
      </w:r>
      <w:r w:rsidR="00233662" w:rsidRPr="009A213A">
        <w:t xml:space="preserve">that </w:t>
      </w:r>
      <w:r w:rsidRPr="009A213A">
        <w:t xml:space="preserve">intercountry adoption has had, or will have, </w:t>
      </w:r>
      <w:r w:rsidR="00C263D5" w:rsidRPr="009A213A">
        <w:t>financially</w:t>
      </w:r>
      <w:r w:rsidRPr="009A213A">
        <w:t xml:space="preserve"> in the respective State.</w:t>
      </w:r>
      <w:r w:rsidRPr="009A213A">
        <w:rPr>
          <w:rStyle w:val="FootnoteReference"/>
        </w:rPr>
        <w:footnoteReference w:id="271"/>
      </w:r>
      <w:r w:rsidRPr="009A213A">
        <w:t xml:space="preserve"> </w:t>
      </w:r>
      <w:r w:rsidRPr="00227F78">
        <w:t>However, this may be difficult to estimate if the receiving State does not receive the proper information. In some cases, particular</w:t>
      </w:r>
      <w:r w:rsidR="000E51C4" w:rsidRPr="00227F78">
        <w:t>ly</w:t>
      </w:r>
      <w:r w:rsidRPr="00227F78">
        <w:t xml:space="preserve"> in the past, </w:t>
      </w:r>
      <w:r w:rsidR="00131A71" w:rsidRPr="00227F78">
        <w:t xml:space="preserve">significant levels of </w:t>
      </w:r>
      <w:r w:rsidRPr="00227F78">
        <w:t xml:space="preserve">income derived from intercountry adoption </w:t>
      </w:r>
      <w:r w:rsidR="00131A71" w:rsidRPr="00227F78">
        <w:t xml:space="preserve">created </w:t>
      </w:r>
      <w:r w:rsidR="00057CF6" w:rsidRPr="00227F78">
        <w:t xml:space="preserve">a dependency on these </w:t>
      </w:r>
      <w:r w:rsidR="00057CF6" w:rsidRPr="009A213A">
        <w:t xml:space="preserve">funds for certain </w:t>
      </w:r>
      <w:r w:rsidRPr="009A213A">
        <w:t>State</w:t>
      </w:r>
      <w:r w:rsidR="00CC55BD" w:rsidRPr="009A213A">
        <w:t>s</w:t>
      </w:r>
      <w:r w:rsidRPr="009A213A">
        <w:t xml:space="preserve"> of origin</w:t>
      </w:r>
      <w:r w:rsidR="009442A8" w:rsidRPr="009A213A">
        <w:t>.</w:t>
      </w:r>
      <w:r w:rsidRPr="009A213A">
        <w:rPr>
          <w:rStyle w:val="FootnoteReference"/>
        </w:rPr>
        <w:footnoteReference w:id="272"/>
      </w:r>
      <w:r w:rsidRPr="009A213A">
        <w:t xml:space="preserve"> </w:t>
      </w:r>
      <w:r w:rsidR="009442A8" w:rsidRPr="009A213A">
        <w:t xml:space="preserve">For some </w:t>
      </w:r>
      <w:r w:rsidR="00016A82" w:rsidRPr="009A213A">
        <w:t xml:space="preserve">States, </w:t>
      </w:r>
      <w:r w:rsidR="00DE1F94" w:rsidRPr="009A213A">
        <w:t xml:space="preserve">there was a real incentive </w:t>
      </w:r>
      <w:r w:rsidRPr="009A213A">
        <w:t xml:space="preserve">to continue receiving such funds. </w:t>
      </w:r>
      <w:r w:rsidR="001658A5" w:rsidRPr="009A213A">
        <w:t xml:space="preserve">To ensure that States of origin do not become reliant on the costs, contributions and donations associated with intercountry adoption, cooperation between States of origin and receiving States is important. This can help determine the best way to support States of origin, so that they </w:t>
      </w:r>
      <w:r w:rsidR="003B3D3A" w:rsidRPr="009A213A">
        <w:t>do</w:t>
      </w:r>
      <w:r w:rsidR="001658A5" w:rsidRPr="009A213A">
        <w:t xml:space="preserve"> not become financially dependent on intercountry adoptions.</w:t>
      </w:r>
      <w:bookmarkEnd w:id="164"/>
    </w:p>
    <w:p w14:paraId="6874E2E3" w14:textId="77777777" w:rsidR="00D529F4" w:rsidRPr="009A213A" w:rsidRDefault="00D529F4" w:rsidP="004047D5">
      <w:pPr>
        <w:pStyle w:val="Heading2"/>
        <w:numPr>
          <w:ilvl w:val="1"/>
          <w:numId w:val="3"/>
        </w:numPr>
      </w:pPr>
      <w:bookmarkStart w:id="165" w:name="_Ref189476452"/>
      <w:bookmarkStart w:id="166" w:name="_Toc236067935"/>
      <w:r w:rsidRPr="009A213A">
        <w:t>Reasonability</w:t>
      </w:r>
      <w:bookmarkEnd w:id="165"/>
      <w:bookmarkEnd w:id="166"/>
      <w:r w:rsidRPr="009A213A">
        <w:t xml:space="preserve"> </w:t>
      </w:r>
    </w:p>
    <w:p w14:paraId="67311CF1" w14:textId="6E201AA8" w:rsidR="00D529F4" w:rsidRPr="009A213A" w:rsidRDefault="00D529F4" w:rsidP="004047D5">
      <w:pPr>
        <w:pStyle w:val="Heading3"/>
        <w:numPr>
          <w:ilvl w:val="2"/>
          <w:numId w:val="4"/>
        </w:numPr>
      </w:pPr>
      <w:bookmarkStart w:id="167" w:name="_Toc236067936"/>
      <w:r w:rsidRPr="009A213A">
        <w:t>Problem: Unreasonabl</w:t>
      </w:r>
      <w:r w:rsidR="00B97461" w:rsidRPr="009A213A">
        <w:t>y</w:t>
      </w:r>
      <w:r w:rsidRPr="009A213A">
        <w:t xml:space="preserve"> high costs, wide variation and absence of limits and others</w:t>
      </w:r>
      <w:bookmarkEnd w:id="167"/>
    </w:p>
    <w:p w14:paraId="7D44DD68" w14:textId="22233396" w:rsidR="008179D8" w:rsidRPr="009A213A" w:rsidRDefault="0073586A" w:rsidP="0007371B">
      <w:pPr>
        <w:pStyle w:val="PBParagraph"/>
      </w:pPr>
      <w:r w:rsidRPr="009A213A">
        <w:t xml:space="preserve">The following constitute </w:t>
      </w:r>
      <w:r w:rsidRPr="009A213A">
        <w:rPr>
          <w:b/>
        </w:rPr>
        <w:t>illicit practices</w:t>
      </w:r>
      <w:r w:rsidRPr="009A213A">
        <w:t xml:space="preserve"> according to the Toolkit</w:t>
      </w:r>
      <w:r w:rsidR="008A6798" w:rsidRPr="009A213A">
        <w:t xml:space="preserve"> against Illicit Practices</w:t>
      </w:r>
      <w:r w:rsidRPr="009A213A">
        <w:t>:</w:t>
      </w:r>
      <w:r w:rsidR="008179D8" w:rsidRPr="009A213A">
        <w:t xml:space="preserve"> </w:t>
      </w:r>
    </w:p>
    <w:p w14:paraId="4B79CDDB" w14:textId="4A731C98" w:rsidR="007A45DA" w:rsidRPr="009A213A" w:rsidRDefault="008C4F7C" w:rsidP="008179D8">
      <w:pPr>
        <w:pStyle w:val="PBBulletList"/>
      </w:pPr>
      <w:r>
        <w:t>“</w:t>
      </w:r>
      <w:r w:rsidR="00DD6FA1" w:rsidRPr="009A213A">
        <w:t>Charging costs and fees</w:t>
      </w:r>
      <w:r w:rsidR="007A45DA" w:rsidRPr="009A213A">
        <w:t xml:space="preserve">: </w:t>
      </w:r>
    </w:p>
    <w:p w14:paraId="473A6B43" w14:textId="143CAC03" w:rsidR="008179D8" w:rsidRPr="009A213A" w:rsidRDefault="00D529F4" w:rsidP="00BB7BC4">
      <w:pPr>
        <w:pStyle w:val="PBBulletList"/>
        <w:numPr>
          <w:ilvl w:val="1"/>
          <w:numId w:val="9"/>
        </w:numPr>
      </w:pPr>
      <w:r w:rsidRPr="009A213A">
        <w:t>that are unreasonably high (</w:t>
      </w:r>
      <w:r w:rsidR="00D1457D">
        <w:t xml:space="preserve">[…] </w:t>
      </w:r>
      <w:r w:rsidRPr="009A213A">
        <w:t xml:space="preserve">Art. 32(2) </w:t>
      </w:r>
      <w:r w:rsidR="00C261CD">
        <w:t>[</w:t>
      </w:r>
      <w:r w:rsidRPr="009A213A">
        <w:t>and</w:t>
      </w:r>
      <w:r w:rsidR="00C261CD">
        <w:t>]</w:t>
      </w:r>
      <w:r w:rsidRPr="009A213A">
        <w:t xml:space="preserve"> (3)</w:t>
      </w:r>
      <w:r w:rsidR="008A01E7" w:rsidRPr="009A213A">
        <w:t xml:space="preserve"> </w:t>
      </w:r>
      <w:r w:rsidR="00060634">
        <w:t>[</w:t>
      </w:r>
      <w:r w:rsidR="008A01E7" w:rsidRPr="009A213A">
        <w:t>of the 1993 Adoption Convention</w:t>
      </w:r>
      <w:r w:rsidR="00060634">
        <w:t>]</w:t>
      </w:r>
      <w:r w:rsidRPr="009A213A">
        <w:t>)</w:t>
      </w:r>
      <w:r w:rsidR="000E1786">
        <w:t>,</w:t>
      </w:r>
      <w:r w:rsidR="0073586A" w:rsidRPr="009A213A">
        <w:t xml:space="preserve"> </w:t>
      </w:r>
    </w:p>
    <w:p w14:paraId="552DB929" w14:textId="769FB106" w:rsidR="008179D8" w:rsidRPr="009A213A" w:rsidRDefault="00D529F4" w:rsidP="00BB7BC4">
      <w:pPr>
        <w:pStyle w:val="PBBulletList"/>
        <w:numPr>
          <w:ilvl w:val="1"/>
          <w:numId w:val="9"/>
        </w:numPr>
      </w:pPr>
      <w:r w:rsidRPr="009A213A">
        <w:t>that exceed actual costs incurred</w:t>
      </w:r>
      <w:r w:rsidR="000E1786">
        <w:t>,</w:t>
      </w:r>
    </w:p>
    <w:p w14:paraId="01B7BBC0" w14:textId="6A1B1FC6" w:rsidR="007A45DA" w:rsidRPr="009A213A" w:rsidRDefault="007A45DA" w:rsidP="00BB7BC4">
      <w:pPr>
        <w:pStyle w:val="PBBulletList"/>
        <w:numPr>
          <w:ilvl w:val="1"/>
          <w:numId w:val="9"/>
        </w:numPr>
      </w:pPr>
      <w:r w:rsidRPr="009A213A">
        <w:t>for services where it is inappropriate to do so and / or that were not provided (delivered)</w:t>
      </w:r>
      <w:r w:rsidR="00F248CB">
        <w:t>”</w:t>
      </w:r>
      <w:r w:rsidRPr="009A213A">
        <w:t>;</w:t>
      </w:r>
      <w:r w:rsidR="00F248CB" w:rsidRPr="00F248CB">
        <w:t xml:space="preserve"> </w:t>
      </w:r>
      <w:r w:rsidR="00F248CB" w:rsidRPr="009A213A">
        <w:t>(</w:t>
      </w:r>
      <w:r w:rsidR="00F34EFD">
        <w:rPr>
          <w:color w:val="EE0000"/>
        </w:rPr>
        <w:t xml:space="preserve">FS3 box </w:t>
      </w:r>
      <w:r w:rsidR="00F248CB" w:rsidRPr="00361554">
        <w:rPr>
          <w:color w:val="EE0000"/>
        </w:rPr>
        <w:t>04</w:t>
      </w:r>
      <w:r w:rsidR="00F248CB" w:rsidRPr="009A213A">
        <w:t>)</w:t>
      </w:r>
      <w:r w:rsidRPr="009A213A">
        <w:t xml:space="preserve"> and</w:t>
      </w:r>
    </w:p>
    <w:p w14:paraId="62303AC4" w14:textId="7E084755" w:rsidR="00D529F4" w:rsidRPr="009A213A" w:rsidRDefault="007D0045" w:rsidP="008179D8">
      <w:pPr>
        <w:pStyle w:val="PBBulletList"/>
      </w:pPr>
      <w:r>
        <w:t>“</w:t>
      </w:r>
      <w:r w:rsidR="008A636E" w:rsidRPr="009A213A">
        <w:t>U</w:t>
      </w:r>
      <w:r w:rsidR="00D529F4" w:rsidRPr="009A213A">
        <w:t>nreasonably high amounts of contributions or donations in relation to the cost of living in that State</w:t>
      </w:r>
      <w:r>
        <w:t>”</w:t>
      </w:r>
      <w:r w:rsidR="00D529F4" w:rsidRPr="009A213A">
        <w:t xml:space="preserve"> (</w:t>
      </w:r>
      <w:r w:rsidR="00F34EFD">
        <w:rPr>
          <w:color w:val="EE0000"/>
        </w:rPr>
        <w:t xml:space="preserve">FS3 box </w:t>
      </w:r>
      <w:r w:rsidR="00D529F4" w:rsidRPr="00361554">
        <w:rPr>
          <w:color w:val="EE0000"/>
        </w:rPr>
        <w:t>11</w:t>
      </w:r>
      <w:r w:rsidR="00D529F4" w:rsidRPr="009A213A">
        <w:t>).</w:t>
      </w:r>
      <w:r w:rsidR="00520571" w:rsidRPr="009A213A">
        <w:t xml:space="preserve"> </w:t>
      </w:r>
    </w:p>
    <w:p w14:paraId="2A4B2D1E" w14:textId="09E3A158" w:rsidR="008D164C" w:rsidRDefault="002E774A" w:rsidP="00D529F4">
      <w:pPr>
        <w:pStyle w:val="PBParagraph"/>
      </w:pPr>
      <w:r>
        <w:t>In addition, the Toolkit against Illicit Practices identifies as enabling factors</w:t>
      </w:r>
      <w:r w:rsidR="00661DE1">
        <w:t xml:space="preserve"> </w:t>
      </w:r>
      <w:r w:rsidR="00B43405">
        <w:t>“</w:t>
      </w:r>
      <w:r w:rsidR="008E3770" w:rsidRPr="008E3770">
        <w:rPr>
          <w:b/>
          <w:bCs/>
        </w:rPr>
        <w:t>[</w:t>
      </w:r>
      <w:r w:rsidR="00D529F4" w:rsidRPr="009A213A">
        <w:rPr>
          <w:b/>
        </w:rPr>
        <w:t>w</w:t>
      </w:r>
      <w:r w:rsidR="008E3770">
        <w:rPr>
          <w:b/>
        </w:rPr>
        <w:t>]</w:t>
      </w:r>
      <w:proofErr w:type="spellStart"/>
      <w:r w:rsidR="00D529F4" w:rsidRPr="009A213A">
        <w:rPr>
          <w:b/>
        </w:rPr>
        <w:t>ide</w:t>
      </w:r>
      <w:proofErr w:type="spellEnd"/>
      <w:r w:rsidR="00D529F4" w:rsidRPr="009A213A">
        <w:rPr>
          <w:b/>
        </w:rPr>
        <w:t xml:space="preserve"> variations in the costs and fees</w:t>
      </w:r>
      <w:r w:rsidR="00D529F4" w:rsidRPr="009A213A">
        <w:t xml:space="preserve"> charged</w:t>
      </w:r>
      <w:r w:rsidR="006B41C0">
        <w:t xml:space="preserve"> [emphasis added]</w:t>
      </w:r>
      <w:r w:rsidR="00B43405">
        <w:t>”</w:t>
      </w:r>
      <w:r w:rsidR="00D529F4" w:rsidRPr="009A213A">
        <w:t xml:space="preserve"> </w:t>
      </w:r>
      <w:r w:rsidR="00BB4582" w:rsidRPr="009A213A">
        <w:t xml:space="preserve">(1) </w:t>
      </w:r>
      <w:r w:rsidR="00FD1833">
        <w:t>“</w:t>
      </w:r>
      <w:r w:rsidR="00D529F4" w:rsidRPr="009A213A">
        <w:t>in States themselves</w:t>
      </w:r>
      <w:r w:rsidR="00FD1833">
        <w:t>”</w:t>
      </w:r>
      <w:r w:rsidR="00D529F4" w:rsidRPr="009A213A">
        <w:t xml:space="preserve">; </w:t>
      </w:r>
      <w:r w:rsidR="00BB4582" w:rsidRPr="009A213A">
        <w:t xml:space="preserve">(2) </w:t>
      </w:r>
      <w:r w:rsidR="00FD1833">
        <w:t>“</w:t>
      </w:r>
      <w:r w:rsidR="00D529F4" w:rsidRPr="009A213A">
        <w:t>by AABs</w:t>
      </w:r>
      <w:r w:rsidR="001D15CB">
        <w:t>;</w:t>
      </w:r>
      <w:r w:rsidR="00D529F4" w:rsidRPr="009A213A">
        <w:t xml:space="preserve"> between States of origin</w:t>
      </w:r>
      <w:r w:rsidR="00FD1833">
        <w:t>”</w:t>
      </w:r>
      <w:r w:rsidR="00D529F4" w:rsidRPr="009A213A">
        <w:t xml:space="preserve">; </w:t>
      </w:r>
      <w:r w:rsidR="00BB4582" w:rsidRPr="009A213A">
        <w:t xml:space="preserve">and (3) </w:t>
      </w:r>
      <w:r w:rsidR="00FD1833">
        <w:t>“</w:t>
      </w:r>
      <w:r w:rsidR="00D529F4" w:rsidRPr="009A213A">
        <w:t>between receiving States</w:t>
      </w:r>
      <w:r w:rsidR="00FD1833">
        <w:t>”</w:t>
      </w:r>
      <w:r w:rsidR="00D529F4" w:rsidRPr="009A213A">
        <w:t xml:space="preserve"> (</w:t>
      </w:r>
      <w:r w:rsidR="00F34EFD">
        <w:rPr>
          <w:color w:val="FFC000"/>
        </w:rPr>
        <w:t xml:space="preserve">FS3 box </w:t>
      </w:r>
      <w:r w:rsidR="00D529F4" w:rsidRPr="00361554">
        <w:rPr>
          <w:color w:val="FFC000"/>
        </w:rPr>
        <w:t>2</w:t>
      </w:r>
      <w:r w:rsidR="005963BE">
        <w:rPr>
          <w:color w:val="FFC000"/>
        </w:rPr>
        <w:t>5</w:t>
      </w:r>
      <w:r w:rsidR="00D529F4" w:rsidRPr="009A213A">
        <w:t xml:space="preserve">). For example, PAPs may pay </w:t>
      </w:r>
      <w:r w:rsidR="009C19DC" w:rsidRPr="009A213A">
        <w:t>approximately</w:t>
      </w:r>
      <w:r w:rsidR="00C33BDB" w:rsidRPr="00C33BDB">
        <w:t xml:space="preserve"> </w:t>
      </w:r>
      <w:r w:rsidR="00C33BDB" w:rsidRPr="009A213A">
        <w:t>between</w:t>
      </w:r>
      <w:r w:rsidR="00885DE9">
        <w:t>:</w:t>
      </w:r>
      <w:r w:rsidR="00C33BDB" w:rsidRPr="00C33BDB">
        <w:t xml:space="preserve"> </w:t>
      </w:r>
    </w:p>
    <w:p w14:paraId="5B7BEF21" w14:textId="0AB1EB41" w:rsidR="008D164C" w:rsidRDefault="00D529F4" w:rsidP="008D164C">
      <w:pPr>
        <w:pStyle w:val="PBBulletList"/>
      </w:pPr>
      <w:r w:rsidRPr="009A213A">
        <w:t xml:space="preserve">36,100 and 64,200 </w:t>
      </w:r>
      <w:r w:rsidR="00E74243">
        <w:t>United States dollars</w:t>
      </w:r>
      <w:r w:rsidR="00E74243" w:rsidRPr="009A213A">
        <w:t xml:space="preserve"> </w:t>
      </w:r>
      <w:r w:rsidRPr="009A213A">
        <w:t>in the United States of America</w:t>
      </w:r>
      <w:r w:rsidR="00E9752A">
        <w:t>;</w:t>
      </w:r>
      <w:r w:rsidRPr="009A213A">
        <w:t xml:space="preserve"> </w:t>
      </w:r>
    </w:p>
    <w:p w14:paraId="7305AC67" w14:textId="0D9CC8DF" w:rsidR="008D164C" w:rsidRDefault="00D529F4" w:rsidP="008D164C">
      <w:pPr>
        <w:pStyle w:val="PBBulletList"/>
      </w:pPr>
      <w:r w:rsidRPr="009A213A">
        <w:t xml:space="preserve">165,400 </w:t>
      </w:r>
      <w:r w:rsidR="00064351">
        <w:t>and</w:t>
      </w:r>
      <w:r w:rsidRPr="009A213A">
        <w:t xml:space="preserve"> 294,850 Danish krone </w:t>
      </w:r>
      <w:r w:rsidR="00BB7380">
        <w:t>(</w:t>
      </w:r>
      <w:r w:rsidR="00E74243">
        <w:t xml:space="preserve">approx. </w:t>
      </w:r>
      <w:r w:rsidR="00D42866">
        <w:t xml:space="preserve">USD </w:t>
      </w:r>
      <w:r w:rsidR="000A2AB2">
        <w:t>25,600</w:t>
      </w:r>
      <w:r w:rsidR="00BB7380">
        <w:t xml:space="preserve"> </w:t>
      </w:r>
      <w:r w:rsidR="00064351">
        <w:t>and</w:t>
      </w:r>
      <w:r w:rsidR="00BB7380">
        <w:t xml:space="preserve"> </w:t>
      </w:r>
      <w:r w:rsidR="00D42866">
        <w:t xml:space="preserve">USD </w:t>
      </w:r>
      <w:r w:rsidR="0034227C">
        <w:t>45,600</w:t>
      </w:r>
      <w:r w:rsidR="008E424E">
        <w:t>)</w:t>
      </w:r>
      <w:r w:rsidR="00BB7380">
        <w:t xml:space="preserve"> </w:t>
      </w:r>
      <w:r w:rsidRPr="009A213A">
        <w:t xml:space="preserve">in Denmark (excluding post-adoption counselling of 100 Danish krone </w:t>
      </w:r>
      <w:r w:rsidR="0034227C">
        <w:t>(</w:t>
      </w:r>
      <w:r w:rsidR="00E74243">
        <w:t xml:space="preserve">approx. </w:t>
      </w:r>
      <w:r w:rsidR="00D42866">
        <w:t xml:space="preserve">USD </w:t>
      </w:r>
      <w:r w:rsidR="00C10BBB">
        <w:t>16)</w:t>
      </w:r>
      <w:r w:rsidRPr="009A213A">
        <w:t xml:space="preserve"> per hour)</w:t>
      </w:r>
      <w:r w:rsidR="00E9752A">
        <w:t>;</w:t>
      </w:r>
      <w:r w:rsidRPr="009A213A">
        <w:t xml:space="preserve"> </w:t>
      </w:r>
    </w:p>
    <w:p w14:paraId="52304E71" w14:textId="5F1372A9" w:rsidR="008D164C" w:rsidRDefault="00D529F4" w:rsidP="008D164C">
      <w:pPr>
        <w:pStyle w:val="PBBulletList"/>
      </w:pPr>
      <w:r w:rsidRPr="009A213A">
        <w:t xml:space="preserve">3,750 and </w:t>
      </w:r>
      <w:r w:rsidR="00945E5C" w:rsidRPr="009A213A">
        <w:t>13,800</w:t>
      </w:r>
      <w:r w:rsidRPr="009A213A">
        <w:t xml:space="preserve"> </w:t>
      </w:r>
      <w:r w:rsidR="005F51C4">
        <w:t>e</w:t>
      </w:r>
      <w:r w:rsidRPr="009A213A">
        <w:t xml:space="preserve">uros </w:t>
      </w:r>
      <w:r w:rsidR="00221123">
        <w:t>(</w:t>
      </w:r>
      <w:r w:rsidR="00E74243">
        <w:t xml:space="preserve">approx. </w:t>
      </w:r>
      <w:r w:rsidR="00D42866">
        <w:t xml:space="preserve">USD </w:t>
      </w:r>
      <w:r w:rsidR="00221123">
        <w:t xml:space="preserve">4,350 and </w:t>
      </w:r>
      <w:r w:rsidR="00940D29">
        <w:t>US</w:t>
      </w:r>
      <w:r w:rsidR="00E74243">
        <w:t>D</w:t>
      </w:r>
      <w:r w:rsidR="00D42866">
        <w:t xml:space="preserve"> </w:t>
      </w:r>
      <w:r w:rsidR="00940D29">
        <w:t>16,000)</w:t>
      </w:r>
      <w:r w:rsidRPr="009A213A">
        <w:t xml:space="preserve"> in France</w:t>
      </w:r>
      <w:r w:rsidR="00E9752A">
        <w:t>;</w:t>
      </w:r>
      <w:r w:rsidR="008D164C">
        <w:t xml:space="preserve"> or </w:t>
      </w:r>
    </w:p>
    <w:p w14:paraId="25B28998" w14:textId="12EA7FAE" w:rsidR="008D164C" w:rsidRDefault="00D529F4" w:rsidP="008D164C">
      <w:pPr>
        <w:pStyle w:val="PBBulletList"/>
      </w:pPr>
      <w:r w:rsidRPr="009A213A">
        <w:t xml:space="preserve">1,300 and 66,800 </w:t>
      </w:r>
      <w:r w:rsidR="005F51C4">
        <w:t>e</w:t>
      </w:r>
      <w:r w:rsidRPr="009A213A">
        <w:t xml:space="preserve">uros </w:t>
      </w:r>
      <w:r w:rsidR="00940D29">
        <w:t>(</w:t>
      </w:r>
      <w:r w:rsidR="00F408CF">
        <w:t xml:space="preserve">approx. </w:t>
      </w:r>
      <w:r w:rsidR="00D42866">
        <w:t xml:space="preserve">USD </w:t>
      </w:r>
      <w:r w:rsidR="00143E24">
        <w:t xml:space="preserve">1,500 </w:t>
      </w:r>
      <w:r w:rsidR="00F408CF">
        <w:t>and</w:t>
      </w:r>
      <w:r w:rsidR="00D42866">
        <w:t xml:space="preserve"> USD</w:t>
      </w:r>
      <w:r w:rsidR="00143E24">
        <w:t xml:space="preserve"> </w:t>
      </w:r>
      <w:r w:rsidR="00017000">
        <w:t>77,200)</w:t>
      </w:r>
      <w:r w:rsidRPr="009A213A">
        <w:t xml:space="preserve"> in Germany.</w:t>
      </w:r>
      <w:r w:rsidRPr="009A213A">
        <w:rPr>
          <w:rStyle w:val="FootnoteReference"/>
        </w:rPr>
        <w:footnoteReference w:id="273"/>
      </w:r>
      <w:r w:rsidRPr="009A213A">
        <w:t xml:space="preserve"> </w:t>
      </w:r>
    </w:p>
    <w:p w14:paraId="6F4B5CA6" w14:textId="01F9D6B5" w:rsidR="00D529F4" w:rsidRPr="009A213A" w:rsidRDefault="00D529F4" w:rsidP="00C254E7">
      <w:pPr>
        <w:pStyle w:val="PBParagraph"/>
      </w:pPr>
      <w:r w:rsidRPr="009A213A">
        <w:t xml:space="preserve">Several studies have also noted variations in the sums that adoptive parents pay to complete an adoption from the same State of origin, ranging for example from 3,500 to 17,000 </w:t>
      </w:r>
      <w:r w:rsidR="005F51C4">
        <w:t>e</w:t>
      </w:r>
      <w:r w:rsidRPr="009A213A">
        <w:t xml:space="preserve">uros </w:t>
      </w:r>
      <w:r w:rsidR="00752B3A">
        <w:t>(</w:t>
      </w:r>
      <w:r w:rsidR="00F408CF">
        <w:t xml:space="preserve">approx. </w:t>
      </w:r>
      <w:r w:rsidR="00D42866">
        <w:t xml:space="preserve">USD </w:t>
      </w:r>
      <w:r w:rsidR="008B2B2E">
        <w:t xml:space="preserve">4,050 to </w:t>
      </w:r>
      <w:r w:rsidR="00D42866">
        <w:t xml:space="preserve">USD </w:t>
      </w:r>
      <w:r w:rsidR="0007041F">
        <w:t>19,650)</w:t>
      </w:r>
      <w:r w:rsidRPr="009A213A">
        <w:t xml:space="preserve"> in India or from 4,000 to 21,000 </w:t>
      </w:r>
      <w:r w:rsidR="005F51C4">
        <w:t>e</w:t>
      </w:r>
      <w:r w:rsidRPr="009A213A">
        <w:t xml:space="preserve">uros </w:t>
      </w:r>
      <w:r w:rsidR="001F212E">
        <w:t>(</w:t>
      </w:r>
      <w:r w:rsidR="002222E1">
        <w:t xml:space="preserve">approx. </w:t>
      </w:r>
      <w:r w:rsidR="00D42866">
        <w:t xml:space="preserve">USD </w:t>
      </w:r>
      <w:r w:rsidR="001F212E">
        <w:t xml:space="preserve">4,600 to </w:t>
      </w:r>
      <w:r w:rsidR="00D42866">
        <w:t xml:space="preserve">USD </w:t>
      </w:r>
      <w:r w:rsidR="00F15DE4">
        <w:t>24,300)</w:t>
      </w:r>
      <w:r w:rsidRPr="009A213A">
        <w:t xml:space="preserve"> </w:t>
      </w:r>
      <w:r w:rsidRPr="009A213A">
        <w:lastRenderedPageBreak/>
        <w:t>in Colombia.</w:t>
      </w:r>
      <w:r w:rsidRPr="009A213A">
        <w:rPr>
          <w:rStyle w:val="FootnoteReference"/>
        </w:rPr>
        <w:footnoteReference w:id="274"/>
      </w:r>
      <w:r w:rsidRPr="009A213A">
        <w:t xml:space="preserve"> In many cases, the amount may far </w:t>
      </w:r>
      <w:r w:rsidR="00281487" w:rsidRPr="009A213A">
        <w:t>exceed</w:t>
      </w:r>
      <w:r w:rsidRPr="009A213A">
        <w:t xml:space="preserve"> the justified costs and reasonable fees which should be charged by actors. </w:t>
      </w:r>
    </w:p>
    <w:p w14:paraId="392E3847" w14:textId="35893E8A" w:rsidR="00D529F4" w:rsidRPr="009A213A" w:rsidRDefault="00D529F4" w:rsidP="00D529F4">
      <w:pPr>
        <w:pStyle w:val="PBParagraph"/>
      </w:pPr>
      <w:r w:rsidRPr="009A213A">
        <w:t xml:space="preserve">As summarised by </w:t>
      </w:r>
      <w:r w:rsidR="00281487" w:rsidRPr="009A213A">
        <w:t>the</w:t>
      </w:r>
      <w:r w:rsidRPr="009A213A">
        <w:t xml:space="preserve"> ISS, “the fees requested, the costs of certain services or documents, the honorarium for the professionals’ services, the donations to institutions, the gifts, the tips, etc. are in many cases exaggerated, sometimes to the point of being unacceptable.”</w:t>
      </w:r>
      <w:r w:rsidRPr="009A213A">
        <w:rPr>
          <w:rStyle w:val="FootnoteReference"/>
        </w:rPr>
        <w:footnoteReference w:id="275"/>
      </w:r>
      <w:r w:rsidRPr="009A213A">
        <w:t xml:space="preserve"> </w:t>
      </w:r>
    </w:p>
    <w:p w14:paraId="3D31CBE4" w14:textId="676D2780" w:rsidR="00D529F4" w:rsidRPr="009A213A" w:rsidRDefault="00775CB7" w:rsidP="00D529F4">
      <w:pPr>
        <w:pStyle w:val="PBParagraph"/>
      </w:pPr>
      <w:r w:rsidRPr="009A213A">
        <w:t>Article 32(2) of t</w:t>
      </w:r>
      <w:r w:rsidR="00D529F4" w:rsidRPr="009A213A">
        <w:t>he 1993 Adoption Convention refers to “</w:t>
      </w:r>
      <w:r w:rsidR="00D529F4" w:rsidRPr="009A213A">
        <w:rPr>
          <w:b/>
        </w:rPr>
        <w:t>reasonable professional fees</w:t>
      </w:r>
      <w:r w:rsidR="001D7614" w:rsidRPr="009A213A">
        <w:t>,</w:t>
      </w:r>
      <w:r w:rsidR="00D529F4" w:rsidRPr="009A213A">
        <w:t>” but does not specify what may be considered reasonable. I</w:t>
      </w:r>
      <w:r w:rsidR="009C19DC" w:rsidRPr="009A213A">
        <w:t xml:space="preserve">nstead, it </w:t>
      </w:r>
      <w:r w:rsidR="00D529F4" w:rsidRPr="009A213A">
        <w:t>is</w:t>
      </w:r>
      <w:r w:rsidR="009C19DC" w:rsidRPr="009A213A">
        <w:t xml:space="preserve"> </w:t>
      </w:r>
      <w:r w:rsidR="00D529F4" w:rsidRPr="009A213A">
        <w:t>up to States to identify what may fall within the “reasonable” category. Not all Contracting States have succeeded in providing set figures or a calculation method to recommend or establish fixed costs for adoption services. There may be</w:t>
      </w:r>
      <w:r w:rsidR="00F01224" w:rsidRPr="009A213A">
        <w:t xml:space="preserve"> a</w:t>
      </w:r>
      <w:r w:rsidR="00D529F4" w:rsidRPr="009A213A">
        <w:t xml:space="preserve"> </w:t>
      </w:r>
      <w:r w:rsidR="0035637E">
        <w:t>“</w:t>
      </w:r>
      <w:r w:rsidR="008F3FCA">
        <w:t>[</w:t>
      </w:r>
      <w:r w:rsidR="00D529F4" w:rsidRPr="009A213A">
        <w:t>l</w:t>
      </w:r>
      <w:r w:rsidR="008F3FCA">
        <w:t>]</w:t>
      </w:r>
      <w:r w:rsidR="00D529F4" w:rsidRPr="009A213A">
        <w:t xml:space="preserve">ack </w:t>
      </w:r>
      <w:r w:rsidR="00F01224" w:rsidRPr="009A213A">
        <w:t>of</w:t>
      </w:r>
      <w:r w:rsidR="00D529F4" w:rsidRPr="009A213A">
        <w:t xml:space="preserve"> or inadequate limit</w:t>
      </w:r>
      <w:r w:rsidR="00F01224" w:rsidRPr="009A213A">
        <w:t>s</w:t>
      </w:r>
      <w:r w:rsidR="00D529F4" w:rsidRPr="009A213A">
        <w:t xml:space="preserve"> on costs, fees and contributions that can be charged or paid, and on donations that can be made</w:t>
      </w:r>
      <w:r w:rsidR="0035637E">
        <w:t>”</w:t>
      </w:r>
      <w:r w:rsidR="00D529F4" w:rsidRPr="009A213A">
        <w:t xml:space="preserve"> (</w:t>
      </w:r>
      <w:r w:rsidR="00F34EFD">
        <w:rPr>
          <w:color w:val="FFC000"/>
        </w:rPr>
        <w:t xml:space="preserve">FS3 box </w:t>
      </w:r>
      <w:r w:rsidR="00D529F4" w:rsidRPr="00361554">
        <w:rPr>
          <w:color w:val="FFC000"/>
        </w:rPr>
        <w:t>2</w:t>
      </w:r>
      <w:r w:rsidR="00781837">
        <w:rPr>
          <w:color w:val="FFC000"/>
        </w:rPr>
        <w:t>6</w:t>
      </w:r>
      <w:r w:rsidR="00D529F4" w:rsidRPr="009A213A">
        <w:t xml:space="preserve">). In some cases, Central Authorities do not have the mandate or legal authority to undertake such a task. This leaves AABs </w:t>
      </w:r>
      <w:r w:rsidR="009C2227" w:rsidRPr="009A213A">
        <w:t xml:space="preserve">responsible for determining </w:t>
      </w:r>
      <w:r w:rsidR="001038F7" w:rsidRPr="009A213A">
        <w:t>how much</w:t>
      </w:r>
      <w:r w:rsidR="00D529F4" w:rsidRPr="009A213A">
        <w:t xml:space="preserve"> to charge for their services. As a result, different actors may </w:t>
      </w:r>
      <w:r w:rsidR="00B72293" w:rsidRPr="009A213A">
        <w:t>take advantage of</w:t>
      </w:r>
      <w:r w:rsidR="00D529F4" w:rsidRPr="009A213A">
        <w:t xml:space="preserve"> the absence of laws and regulations limiting costs and may increase the amounts that they charge. </w:t>
      </w:r>
    </w:p>
    <w:p w14:paraId="3A67CA56" w14:textId="6191386F" w:rsidR="00D529F4" w:rsidRPr="009A213A" w:rsidRDefault="00D529F4" w:rsidP="00D529F4">
      <w:pPr>
        <w:pStyle w:val="PBParagraph"/>
      </w:pPr>
      <w:r w:rsidRPr="009A213A">
        <w:t xml:space="preserve">The </w:t>
      </w:r>
      <w:r w:rsidRPr="009A213A">
        <w:rPr>
          <w:b/>
        </w:rPr>
        <w:t>higher the amounts</w:t>
      </w:r>
      <w:r w:rsidRPr="009A213A">
        <w:t xml:space="preserve"> involved in the process, the more lucrative the adoption practice will be </w:t>
      </w:r>
      <w:r w:rsidR="001020D8" w:rsidRPr="009A213A">
        <w:t>perceived as</w:t>
      </w:r>
      <w:r w:rsidR="001038F7" w:rsidRPr="009A213A">
        <w:t>. This</w:t>
      </w:r>
      <w:r w:rsidRPr="009A213A">
        <w:t xml:space="preserve"> will </w:t>
      </w:r>
      <w:r w:rsidR="001038F7" w:rsidRPr="009A213A">
        <w:t>further</w:t>
      </w:r>
      <w:r w:rsidRPr="009A213A">
        <w:t xml:space="preserve"> attract individuals or bodies more interested in the business aspect of adoption. Therefore, allowing professionals to set their fees without any oversight leaves room for unethical financial practices. </w:t>
      </w:r>
      <w:r w:rsidR="00BA7417" w:rsidRPr="009A213A">
        <w:t>This may occur, f</w:t>
      </w:r>
      <w:r w:rsidRPr="009A213A">
        <w:t xml:space="preserve">or example, </w:t>
      </w:r>
      <w:r w:rsidR="00F10ABA" w:rsidRPr="009A213A">
        <w:t>if a</w:t>
      </w:r>
      <w:r w:rsidRPr="009A213A">
        <w:t xml:space="preserve"> </w:t>
      </w:r>
      <w:r w:rsidR="006322D1">
        <w:t>“</w:t>
      </w:r>
      <w:r w:rsidRPr="009A213A">
        <w:t>payment of an additional sum to expedite the adoption process</w:t>
      </w:r>
      <w:r w:rsidR="00A410A8">
        <w:t xml:space="preserve"> </w:t>
      </w:r>
      <w:r w:rsidR="00A410A8" w:rsidRPr="009A213A">
        <w:t>before the adoption decision is</w:t>
      </w:r>
      <w:r w:rsidR="00FE4537">
        <w:t xml:space="preserve"> made</w:t>
      </w:r>
      <w:r w:rsidR="00AD3D3B">
        <w:t>”</w:t>
      </w:r>
      <w:r w:rsidR="00A410A8" w:rsidRPr="009A213A">
        <w:t xml:space="preserve"> </w:t>
      </w:r>
      <w:r w:rsidR="00FE4537">
        <w:t xml:space="preserve">is </w:t>
      </w:r>
      <w:r w:rsidR="006322D1">
        <w:t>“</w:t>
      </w:r>
      <w:r w:rsidR="001A7BE2">
        <w:t>[</w:t>
      </w:r>
      <w:r w:rsidRPr="009A213A">
        <w:t>s</w:t>
      </w:r>
      <w:r w:rsidR="001A7BE2">
        <w:t>]</w:t>
      </w:r>
      <w:proofErr w:type="spellStart"/>
      <w:r w:rsidRPr="009A213A">
        <w:t>uggest</w:t>
      </w:r>
      <w:proofErr w:type="spellEnd"/>
      <w:r w:rsidR="00645373">
        <w:t>[</w:t>
      </w:r>
      <w:r w:rsidRPr="009A213A">
        <w:t>ed</w:t>
      </w:r>
      <w:r w:rsidR="00645373">
        <w:t>]</w:t>
      </w:r>
      <w:r w:rsidRPr="009A213A">
        <w:t xml:space="preserve">, </w:t>
      </w:r>
      <w:proofErr w:type="spellStart"/>
      <w:r w:rsidRPr="009A213A">
        <w:t>propos</w:t>
      </w:r>
      <w:proofErr w:type="spellEnd"/>
      <w:r w:rsidR="004B2032">
        <w:t>[</w:t>
      </w:r>
      <w:r w:rsidRPr="009A213A">
        <w:t>ed</w:t>
      </w:r>
      <w:r w:rsidR="009F6EDC">
        <w:t>]</w:t>
      </w:r>
      <w:r w:rsidRPr="009A213A">
        <w:t>, request</w:t>
      </w:r>
      <w:r w:rsidR="009F6EDC">
        <w:t>[</w:t>
      </w:r>
      <w:r w:rsidRPr="009A213A">
        <w:t>ed</w:t>
      </w:r>
      <w:r w:rsidR="009F6EDC">
        <w:t>]</w:t>
      </w:r>
      <w:r w:rsidRPr="009A213A">
        <w:t xml:space="preserve"> or ma</w:t>
      </w:r>
      <w:r w:rsidR="00925D08">
        <w:t>[</w:t>
      </w:r>
      <w:r w:rsidRPr="009A213A">
        <w:t>de</w:t>
      </w:r>
      <w:r w:rsidR="00925D08">
        <w:t>]</w:t>
      </w:r>
      <w:r w:rsidR="006322D1">
        <w:t>”</w:t>
      </w:r>
      <w:r w:rsidRPr="009A213A">
        <w:t xml:space="preserve"> (</w:t>
      </w:r>
      <w:r w:rsidR="00F34EFD">
        <w:rPr>
          <w:color w:val="EE0000"/>
        </w:rPr>
        <w:t xml:space="preserve">FS3 box </w:t>
      </w:r>
      <w:r w:rsidR="00DC600A" w:rsidRPr="00361554">
        <w:rPr>
          <w:color w:val="EE0000"/>
        </w:rPr>
        <w:t>0</w:t>
      </w:r>
      <w:r w:rsidRPr="00361554">
        <w:rPr>
          <w:color w:val="EE0000"/>
        </w:rPr>
        <w:t>5</w:t>
      </w:r>
      <w:r w:rsidRPr="009A213A">
        <w:t>)</w:t>
      </w:r>
      <w:r w:rsidR="00E45D8B" w:rsidRPr="009A213A">
        <w:t>.</w:t>
      </w:r>
      <w:r w:rsidRPr="009A213A">
        <w:t xml:space="preserve"> </w:t>
      </w:r>
      <w:r w:rsidR="0018317A" w:rsidRPr="009A213A">
        <w:t>It may also occur</w:t>
      </w:r>
      <w:r w:rsidR="00637F30" w:rsidRPr="009A213A">
        <w:t xml:space="preserve"> in</w:t>
      </w:r>
      <w:r w:rsidRPr="009A213A">
        <w:t xml:space="preserve"> cases</w:t>
      </w:r>
      <w:r w:rsidR="003D09EF" w:rsidRPr="009A213A">
        <w:t xml:space="preserve"> where</w:t>
      </w:r>
      <w:r w:rsidRPr="009A213A">
        <w:t xml:space="preserve"> </w:t>
      </w:r>
      <w:r w:rsidR="009F6EDC">
        <w:t>“</w:t>
      </w:r>
      <w:r w:rsidR="00D00FFC">
        <w:t>[</w:t>
      </w:r>
      <w:r w:rsidRPr="009A213A">
        <w:t>r</w:t>
      </w:r>
      <w:r w:rsidR="00D00FFC">
        <w:t>]</w:t>
      </w:r>
      <w:proofErr w:type="spellStart"/>
      <w:r w:rsidRPr="009A213A">
        <w:t>emuneration</w:t>
      </w:r>
      <w:proofErr w:type="spellEnd"/>
      <w:r w:rsidRPr="009A213A">
        <w:t xml:space="preserve"> of professionals is dependent on the number of adoptions finalised</w:t>
      </w:r>
      <w:r w:rsidR="00CF554D">
        <w:t>”</w:t>
      </w:r>
      <w:r w:rsidRPr="009A213A">
        <w:t xml:space="preserve"> (</w:t>
      </w:r>
      <w:r w:rsidR="00F34EFD">
        <w:rPr>
          <w:color w:val="FFC000"/>
          <w:shd w:val="clear" w:color="auto" w:fill="FFFFFF" w:themeFill="background1"/>
        </w:rPr>
        <w:t xml:space="preserve">FS3 box </w:t>
      </w:r>
      <w:r w:rsidRPr="00160DFB">
        <w:rPr>
          <w:color w:val="FFC000"/>
          <w:shd w:val="clear" w:color="auto" w:fill="FFFFFF" w:themeFill="background1"/>
        </w:rPr>
        <w:t>2</w:t>
      </w:r>
      <w:r w:rsidR="006D7D13">
        <w:rPr>
          <w:color w:val="FFC000"/>
          <w:shd w:val="clear" w:color="auto" w:fill="FFFFFF" w:themeFill="background1"/>
        </w:rPr>
        <w:t>7</w:t>
      </w:r>
      <w:r w:rsidRPr="009A213A">
        <w:t>).</w:t>
      </w:r>
    </w:p>
    <w:p w14:paraId="3ACA1D49" w14:textId="1B2ED97C" w:rsidR="00D529F4" w:rsidRPr="009A213A" w:rsidRDefault="00D529F4" w:rsidP="00D529F4">
      <w:pPr>
        <w:pStyle w:val="PBParagraph"/>
      </w:pPr>
      <w:r w:rsidRPr="009A213A">
        <w:t xml:space="preserve">However, as </w:t>
      </w:r>
      <w:proofErr w:type="spellStart"/>
      <w:r w:rsidRPr="009A213A">
        <w:t>EurAdopt</w:t>
      </w:r>
      <w:proofErr w:type="spellEnd"/>
      <w:r w:rsidRPr="009A213A">
        <w:t xml:space="preserve"> and the Nordic Adoption Council point out, “reasonable” is not to be seen as equivalent to “as little as possible.”</w:t>
      </w:r>
      <w:r w:rsidRPr="009A213A">
        <w:rPr>
          <w:rStyle w:val="FootnoteReference"/>
        </w:rPr>
        <w:footnoteReference w:id="276"/>
      </w:r>
      <w:r w:rsidRPr="009A213A">
        <w:t xml:space="preserve"> When a limit is too low, fees and costs may no longer adequately compensate the work that has been provided</w:t>
      </w:r>
      <w:r w:rsidR="00604E41" w:rsidRPr="009A213A">
        <w:t>. This</w:t>
      </w:r>
      <w:r w:rsidRPr="009A213A">
        <w:t xml:space="preserve"> may have the effect of discouraging qualified pe</w:t>
      </w:r>
      <w:r w:rsidR="00A30DA1">
        <w:t>rsons</w:t>
      </w:r>
      <w:r w:rsidRPr="009A213A">
        <w:t xml:space="preserve"> to enter the profession. For example, low remuneration may </w:t>
      </w:r>
      <w:r w:rsidR="00CC07BC" w:rsidRPr="009A213A">
        <w:t>demotivate</w:t>
      </w:r>
      <w:r w:rsidRPr="009A213A">
        <w:t xml:space="preserve"> social workers if they are not allowed to sufficiently take into account the time, dedication and the risks to which they are sometimes exposed.</w:t>
      </w:r>
      <w:r w:rsidRPr="009A213A">
        <w:rPr>
          <w:rStyle w:val="FootnoteReference"/>
        </w:rPr>
        <w:footnoteReference w:id="277"/>
      </w:r>
      <w:r w:rsidRPr="009A213A">
        <w:t xml:space="preserve"> It is legitimate to expect that quality services will be remunerated accordingly. Failing to do so may also lead professionals to resort to illicit means </w:t>
      </w:r>
      <w:r w:rsidR="004B6206" w:rsidRPr="009A213A">
        <w:t xml:space="preserve">to </w:t>
      </w:r>
      <w:r w:rsidRPr="009A213A">
        <w:t>supplement their income (</w:t>
      </w:r>
      <w:r w:rsidRPr="009A213A">
        <w:rPr>
          <w:i/>
        </w:rPr>
        <w:t>e.g.</w:t>
      </w:r>
      <w:r w:rsidRPr="009A213A">
        <w:t xml:space="preserve">, accepting a bribe), or to take </w:t>
      </w:r>
      <w:r w:rsidR="000E76B1" w:rsidRPr="009A213A">
        <w:t xml:space="preserve">on </w:t>
      </w:r>
      <w:r w:rsidRPr="009A213A">
        <w:t xml:space="preserve">too many jobs which could divert them from their initial </w:t>
      </w:r>
      <w:r w:rsidR="00C22B44">
        <w:t>responsibilities</w:t>
      </w:r>
      <w:r w:rsidRPr="009A213A">
        <w:t xml:space="preserve"> and create potential conflicts of interests.</w:t>
      </w:r>
      <w:r w:rsidRPr="009A213A">
        <w:rPr>
          <w:rStyle w:val="FootnoteReference"/>
        </w:rPr>
        <w:footnoteReference w:id="278"/>
      </w:r>
    </w:p>
    <w:p w14:paraId="76D23D67" w14:textId="0E986238" w:rsidR="00D529F4" w:rsidRPr="009A213A" w:rsidRDefault="00D529F4" w:rsidP="004047D5">
      <w:pPr>
        <w:pStyle w:val="Heading3"/>
        <w:numPr>
          <w:ilvl w:val="2"/>
          <w:numId w:val="4"/>
        </w:numPr>
      </w:pPr>
      <w:bookmarkStart w:id="168" w:name="_Toc236067937"/>
      <w:r w:rsidRPr="009A213A">
        <w:t xml:space="preserve">Practices to limit </w:t>
      </w:r>
      <w:r w:rsidR="00701A67">
        <w:t xml:space="preserve">costs and </w:t>
      </w:r>
      <w:r w:rsidRPr="009A213A">
        <w:t>fees</w:t>
      </w:r>
      <w:bookmarkEnd w:id="168"/>
      <w:r w:rsidRPr="009A213A">
        <w:t xml:space="preserve"> </w:t>
      </w:r>
    </w:p>
    <w:p w14:paraId="23CBF1B2" w14:textId="77777777" w:rsidR="00D529F4" w:rsidRPr="009A213A" w:rsidRDefault="00D529F4" w:rsidP="004047D5">
      <w:pPr>
        <w:pStyle w:val="Heading4"/>
      </w:pPr>
      <w:bookmarkStart w:id="169" w:name="_Ref211427437"/>
      <w:bookmarkStart w:id="170" w:name="_Ref212030356"/>
      <w:r w:rsidRPr="009A213A">
        <w:t>Us</w:t>
      </w:r>
      <w:r w:rsidR="002A6F6A">
        <w:t>ing</w:t>
      </w:r>
      <w:r w:rsidRPr="009A213A">
        <w:t xml:space="preserve"> the Table</w:t>
      </w:r>
      <w:r w:rsidR="00C144C1">
        <w:t>s</w:t>
      </w:r>
      <w:r w:rsidRPr="009A213A">
        <w:t xml:space="preserve"> on </w:t>
      </w:r>
      <w:bookmarkEnd w:id="169"/>
      <w:r w:rsidR="00C144C1">
        <w:t>the Financial Aspects</w:t>
      </w:r>
      <w:bookmarkEnd w:id="170"/>
      <w:r w:rsidR="00C144C1" w:rsidRPr="009A213A">
        <w:t xml:space="preserve"> </w:t>
      </w:r>
    </w:p>
    <w:p w14:paraId="62040304" w14:textId="0B696C4C" w:rsidR="00D529F4" w:rsidRPr="009A213A" w:rsidRDefault="00D6085B" w:rsidP="00D529F4">
      <w:pPr>
        <w:pStyle w:val="PBParagraph"/>
      </w:pPr>
      <w:bookmarkStart w:id="171" w:name="_Ref211427621"/>
      <w:r>
        <w:t>The Tables on</w:t>
      </w:r>
      <w:r w:rsidDel="00C144C1">
        <w:t xml:space="preserve"> </w:t>
      </w:r>
      <w:r>
        <w:t xml:space="preserve">the Financial Aspects developed by the HCCH can be a tool to help States to limit </w:t>
      </w:r>
      <w:r w:rsidR="00FD0B17">
        <w:t xml:space="preserve">costs and </w:t>
      </w:r>
      <w:r>
        <w:t xml:space="preserve">fees </w:t>
      </w:r>
      <w:r w:rsidRPr="004D035B">
        <w:t xml:space="preserve">by making them transparent and comparable across </w:t>
      </w:r>
      <w:r>
        <w:t>States and AABs</w:t>
      </w:r>
      <w:r w:rsidRPr="004D035B">
        <w:t>, making it easier to identify unjustified differences.</w:t>
      </w:r>
      <w:r>
        <w:t xml:space="preserve"> States may then “[l]</w:t>
      </w:r>
      <w:proofErr w:type="spellStart"/>
      <w:r>
        <w:t>imit</w:t>
      </w:r>
      <w:proofErr w:type="spellEnd"/>
      <w:r>
        <w:t xml:space="preserve"> payments to costs and fees that have been disclosed by each State in the […] Tables on the Financial Aspects […]” (</w:t>
      </w:r>
      <w:r w:rsidR="00F34EFD">
        <w:rPr>
          <w:color w:val="00B050"/>
          <w:shd w:val="clear" w:color="auto" w:fill="FFFFFF" w:themeFill="background1"/>
        </w:rPr>
        <w:t xml:space="preserve">FS3 box </w:t>
      </w:r>
      <w:r w:rsidRPr="00160DFB">
        <w:rPr>
          <w:color w:val="00B050"/>
          <w:shd w:val="clear" w:color="auto" w:fill="FFFFFF" w:themeFill="background1"/>
        </w:rPr>
        <w:t>04.3</w:t>
      </w:r>
      <w:r>
        <w:t>).</w:t>
      </w:r>
      <w:r w:rsidRPr="004D035B">
        <w:t xml:space="preserve"> This comparability also supports stronger oversight and monitoring, as authorities can check that only authori</w:t>
      </w:r>
      <w:r>
        <w:t>s</w:t>
      </w:r>
      <w:r w:rsidRPr="004D035B">
        <w:t xml:space="preserve">ed costs are charged and that proper documentation is provided. In turn, the </w:t>
      </w:r>
      <w:r>
        <w:t xml:space="preserve">Tables </w:t>
      </w:r>
      <w:r w:rsidRPr="004D035B">
        <w:lastRenderedPageBreak/>
        <w:t>discourage hidden or excessive fees and promotes accountability throughout the adoption process</w:t>
      </w:r>
      <w:r>
        <w:t xml:space="preserve"> (see paras </w:t>
      </w:r>
      <w:r w:rsidR="00C852F9">
        <w:fldChar w:fldCharType="begin"/>
      </w:r>
      <w:r w:rsidR="00C852F9">
        <w:instrText xml:space="preserve"> REF _Ref209372013 \r \h </w:instrText>
      </w:r>
      <w:r w:rsidR="00C852F9">
        <w:fldChar w:fldCharType="separate"/>
      </w:r>
      <w:r w:rsidR="00F26920">
        <w:t>117</w:t>
      </w:r>
      <w:r w:rsidR="00C852F9">
        <w:fldChar w:fldCharType="end"/>
      </w:r>
      <w:bookmarkEnd w:id="171"/>
      <w:r w:rsidR="00C852F9">
        <w:t xml:space="preserve"> and </w:t>
      </w:r>
      <w:r w:rsidR="00CB3B88">
        <w:fldChar w:fldCharType="begin"/>
      </w:r>
      <w:r w:rsidR="00CB3B88">
        <w:instrText xml:space="preserve"> REF _Ref209372014 \r \h </w:instrText>
      </w:r>
      <w:r w:rsidR="00CB3B88">
        <w:fldChar w:fldCharType="separate"/>
      </w:r>
      <w:r w:rsidR="00F26920">
        <w:t>119</w:t>
      </w:r>
      <w:r w:rsidR="00CB3B88">
        <w:fldChar w:fldCharType="end"/>
      </w:r>
      <w:r w:rsidR="00C852F9">
        <w:t xml:space="preserve"> and Box 4 above)</w:t>
      </w:r>
      <w:r w:rsidR="008A6C0B">
        <w:t>.</w:t>
      </w:r>
    </w:p>
    <w:p w14:paraId="4EF4A9FC" w14:textId="27770738" w:rsidR="00D6085B" w:rsidRPr="009A213A" w:rsidRDefault="00D6085B" w:rsidP="00D6085B">
      <w:pPr>
        <w:pStyle w:val="Heading4"/>
      </w:pPr>
      <w:bookmarkStart w:id="172" w:name="_Ref211427445"/>
      <w:r>
        <w:t>Providing services free of charge</w:t>
      </w:r>
    </w:p>
    <w:p w14:paraId="1B2A1A37" w14:textId="666C5C13" w:rsidR="00D6085B" w:rsidRPr="009A213A" w:rsidRDefault="001A7450" w:rsidP="00D6085B">
      <w:pPr>
        <w:pStyle w:val="PBParagraph"/>
      </w:pPr>
      <w:r>
        <w:t xml:space="preserve">Some Central Authorities and / or competent authorities provide their services </w:t>
      </w:r>
      <w:r w:rsidRPr="0030381D">
        <w:rPr>
          <w:b/>
          <w:bCs/>
        </w:rPr>
        <w:t>free of charge</w:t>
      </w:r>
      <w:r w:rsidR="00E07279">
        <w:t xml:space="preserve"> or for a very limited fee</w:t>
      </w:r>
      <w:r>
        <w:t>.</w:t>
      </w:r>
      <w:r w:rsidR="00E07279">
        <w:t xml:space="preserve"> Nevertheless, </w:t>
      </w:r>
      <w:r w:rsidR="00E80277">
        <w:t>some costs may still be incurred in these States (</w:t>
      </w:r>
      <w:r w:rsidR="00E80277" w:rsidRPr="0030381D">
        <w:rPr>
          <w:i/>
          <w:iCs/>
        </w:rPr>
        <w:t>e.g.</w:t>
      </w:r>
      <w:r w:rsidR="00E80277">
        <w:t>, interpretation</w:t>
      </w:r>
      <w:r>
        <w:t xml:space="preserve"> </w:t>
      </w:r>
      <w:r w:rsidR="0030381D">
        <w:t xml:space="preserve">or translation costs). </w:t>
      </w:r>
    </w:p>
    <w:p w14:paraId="5B0F4C10" w14:textId="039C01C6" w:rsidR="00D6085B" w:rsidRPr="009A213A" w:rsidRDefault="00D6085B" w:rsidP="00D6085B">
      <w:pPr>
        <w:pStyle w:val="Blueboxtitle"/>
        <w:spacing w:after="0" w:line="240" w:lineRule="auto"/>
        <w:outlineLvl w:val="2"/>
      </w:pPr>
      <w:bookmarkStart w:id="173" w:name="_Toc236067938"/>
      <w:r w:rsidRPr="009A213A">
        <w:t>Box 1</w:t>
      </w:r>
      <w:r>
        <w:t>7</w:t>
      </w:r>
      <w:r w:rsidRPr="009A213A">
        <w:t xml:space="preserve">: </w:t>
      </w:r>
      <w:r w:rsidR="009E1633">
        <w:t>Provision of services free of charge</w:t>
      </w:r>
      <w:bookmarkEnd w:id="173"/>
    </w:p>
    <w:p w14:paraId="74E5D9C7" w14:textId="77777777" w:rsidR="00D6085B" w:rsidRPr="009A213A" w:rsidRDefault="00D6085B" w:rsidP="00D6085B">
      <w:pPr>
        <w:pStyle w:val="Blueboxtitle"/>
        <w:rPr>
          <w:b w:val="0"/>
          <w:bCs w:val="0"/>
        </w:rPr>
      </w:pPr>
      <w:r w:rsidRPr="009A213A">
        <w:rPr>
          <w:b w:val="0"/>
          <w:bCs w:val="0"/>
        </w:rPr>
        <w:t xml:space="preserve">Some examples of practices implemented by States </w:t>
      </w:r>
    </w:p>
    <w:p w14:paraId="28B21A1E" w14:textId="77777777" w:rsidR="003016B7" w:rsidRDefault="003016B7" w:rsidP="003016B7">
      <w:pPr>
        <w:pStyle w:val="Bluebox"/>
      </w:pPr>
      <w:r w:rsidRPr="009A213A">
        <w:t>In many States in Latin America, the Central Authority does not charge any costs for the adoption (</w:t>
      </w:r>
      <w:r w:rsidRPr="009A213A">
        <w:rPr>
          <w:i/>
        </w:rPr>
        <w:t xml:space="preserve">e.g. </w:t>
      </w:r>
      <w:r w:rsidRPr="009A213A">
        <w:rPr>
          <w:iCs/>
        </w:rPr>
        <w:t xml:space="preserve">Brazil, </w:t>
      </w:r>
      <w:r w:rsidRPr="009A213A">
        <w:t>Chile, Colombia, Ecuador, El Salvador, Mexico, Peru, Uruguay).</w:t>
      </w:r>
      <w:r w:rsidRPr="009A213A">
        <w:rPr>
          <w:rStyle w:val="FootnoteReference"/>
        </w:rPr>
        <w:footnoteReference w:id="279"/>
      </w:r>
      <w:r w:rsidRPr="009A213A">
        <w:t xml:space="preserve"> This is also the case for other States such as Czech Republic</w:t>
      </w:r>
      <w:r>
        <w:t xml:space="preserve"> and Portugal</w:t>
      </w:r>
      <w:r w:rsidRPr="009A213A">
        <w:t>.</w:t>
      </w:r>
      <w:r w:rsidRPr="009A213A">
        <w:rPr>
          <w:rStyle w:val="FootnoteReference"/>
        </w:rPr>
        <w:t xml:space="preserve"> </w:t>
      </w:r>
      <w:r w:rsidRPr="009A213A">
        <w:rPr>
          <w:rStyle w:val="FootnoteReference"/>
        </w:rPr>
        <w:footnoteReference w:id="280"/>
      </w:r>
    </w:p>
    <w:p w14:paraId="48B0C77F" w14:textId="77777777" w:rsidR="00B81285" w:rsidRPr="009A213A" w:rsidRDefault="00B81285" w:rsidP="00B81285">
      <w:pPr>
        <w:pStyle w:val="Bluebox"/>
      </w:pPr>
      <w:r>
        <w:t xml:space="preserve">Austria and Croatia explain that the proceedings in front of the Central Authority are free of charge. However, there may be </w:t>
      </w:r>
      <w:r w:rsidRPr="005042B6">
        <w:t xml:space="preserve">some </w:t>
      </w:r>
      <w:r>
        <w:t xml:space="preserve">linked </w:t>
      </w:r>
      <w:r w:rsidRPr="005042B6">
        <w:t xml:space="preserve">administrative proceedings </w:t>
      </w:r>
      <w:r>
        <w:t>which have a cost</w:t>
      </w:r>
      <w:r w:rsidRPr="005042B6">
        <w:t xml:space="preserve"> (</w:t>
      </w:r>
      <w:r w:rsidRPr="00844CF9">
        <w:rPr>
          <w:i/>
        </w:rPr>
        <w:t>e.g.</w:t>
      </w:r>
      <w:r>
        <w:t>,</w:t>
      </w:r>
      <w:r w:rsidRPr="005042B6">
        <w:t xml:space="preserve"> translation of documents, award of nationality, visa).</w:t>
      </w:r>
      <w:r w:rsidRPr="00D71A7F">
        <w:rPr>
          <w:rStyle w:val="FootnoteReference"/>
        </w:rPr>
        <w:t xml:space="preserve"> </w:t>
      </w:r>
      <w:r w:rsidRPr="009A213A">
        <w:rPr>
          <w:rStyle w:val="FootnoteReference"/>
        </w:rPr>
        <w:footnoteReference w:id="281"/>
      </w:r>
    </w:p>
    <w:p w14:paraId="7411268B" w14:textId="129594F8" w:rsidR="00D529F4" w:rsidRPr="009A213A" w:rsidRDefault="00D529F4" w:rsidP="004047D5">
      <w:pPr>
        <w:pStyle w:val="Heading4"/>
      </w:pPr>
      <w:r w:rsidRPr="009A213A">
        <w:t>Prohibit</w:t>
      </w:r>
      <w:r w:rsidR="002A6F6A">
        <w:t>ing</w:t>
      </w:r>
      <w:r w:rsidRPr="009A213A">
        <w:t xml:space="preserve"> charging for certain types of services</w:t>
      </w:r>
      <w:bookmarkEnd w:id="172"/>
      <w:r w:rsidRPr="009A213A">
        <w:t xml:space="preserve"> </w:t>
      </w:r>
    </w:p>
    <w:p w14:paraId="510097E8" w14:textId="6F5A37BF" w:rsidR="00D529F4" w:rsidRPr="009A213A" w:rsidRDefault="00D529F4" w:rsidP="00D529F4">
      <w:pPr>
        <w:pStyle w:val="PBParagraph"/>
      </w:pPr>
      <w:bookmarkStart w:id="174" w:name="_Ref211427637"/>
      <w:r w:rsidRPr="009A213A">
        <w:t xml:space="preserve">States may prohibit payments for specific steps or services. For example, they may </w:t>
      </w:r>
      <w:r w:rsidR="0065304A">
        <w:t>“</w:t>
      </w:r>
      <w:r w:rsidR="000626D7">
        <w:t>[</w:t>
      </w:r>
      <w:r w:rsidRPr="009A213A">
        <w:t>p</w:t>
      </w:r>
      <w:r w:rsidR="000626D7">
        <w:t>]</w:t>
      </w:r>
      <w:proofErr w:type="spellStart"/>
      <w:r w:rsidRPr="009A213A">
        <w:t>rohibit</w:t>
      </w:r>
      <w:proofErr w:type="spellEnd"/>
      <w:r w:rsidRPr="009A213A">
        <w:t xml:space="preserve"> </w:t>
      </w:r>
      <w:r w:rsidR="0065304A" w:rsidRPr="0065304A">
        <w:t>suggesting, proposing, requesting, making or receiving</w:t>
      </w:r>
      <w:r w:rsidR="0065304A">
        <w:t xml:space="preserve"> </w:t>
      </w:r>
      <w:r w:rsidRPr="009A213A">
        <w:t>payments of additional fees to expedite the adoption process (</w:t>
      </w:r>
      <w:r w:rsidRPr="009A213A">
        <w:rPr>
          <w:i/>
        </w:rPr>
        <w:t>i.e.</w:t>
      </w:r>
      <w:r w:rsidRPr="009A213A">
        <w:t>, “</w:t>
      </w:r>
      <w:r w:rsidRPr="009A213A">
        <w:rPr>
          <w:b/>
        </w:rPr>
        <w:t>expediting fees</w:t>
      </w:r>
      <w:r w:rsidRPr="009A213A">
        <w:t>”)</w:t>
      </w:r>
      <w:r w:rsidR="0065304A">
        <w:t>”</w:t>
      </w:r>
      <w:r w:rsidRPr="009A213A">
        <w:t xml:space="preserve"> (</w:t>
      </w:r>
      <w:r w:rsidR="00F34EFD">
        <w:rPr>
          <w:color w:val="00B050"/>
          <w:shd w:val="clear" w:color="auto" w:fill="FFFFFF" w:themeFill="background1"/>
        </w:rPr>
        <w:t xml:space="preserve">FS3 box </w:t>
      </w:r>
      <w:r w:rsidR="00227D52" w:rsidRPr="000E4D81">
        <w:rPr>
          <w:color w:val="00B050"/>
          <w:shd w:val="clear" w:color="auto" w:fill="FFFFFF" w:themeFill="background1"/>
        </w:rPr>
        <w:t>0</w:t>
      </w:r>
      <w:r w:rsidRPr="000E4D81">
        <w:rPr>
          <w:color w:val="00B050"/>
          <w:shd w:val="clear" w:color="auto" w:fill="FFFFFF" w:themeFill="background1"/>
        </w:rPr>
        <w:t>5</w:t>
      </w:r>
      <w:r w:rsidRPr="009A213A">
        <w:t>), to obtain a privilege or to provide care for the child to be adopted.</w:t>
      </w:r>
      <w:r w:rsidRPr="009A213A">
        <w:rPr>
          <w:rStyle w:val="FootnoteReference"/>
        </w:rPr>
        <w:footnoteReference w:id="282"/>
      </w:r>
      <w:r w:rsidRPr="009A213A">
        <w:t xml:space="preserve"> They may also expressly </w:t>
      </w:r>
      <w:r w:rsidR="005C67F6">
        <w:t>“</w:t>
      </w:r>
      <w:r w:rsidR="00F323B4">
        <w:t>[</w:t>
      </w:r>
      <w:r w:rsidRPr="009A213A">
        <w:t>p</w:t>
      </w:r>
      <w:r w:rsidR="00F323B4">
        <w:t>]</w:t>
      </w:r>
      <w:proofErr w:type="spellStart"/>
      <w:r w:rsidRPr="009A213A">
        <w:t>rohibit</w:t>
      </w:r>
      <w:proofErr w:type="spellEnd"/>
      <w:r w:rsidRPr="009A213A">
        <w:t xml:space="preserve"> actors from charging for </w:t>
      </w:r>
      <w:r w:rsidRPr="009A213A">
        <w:rPr>
          <w:b/>
        </w:rPr>
        <w:t>services</w:t>
      </w:r>
      <w:r w:rsidRPr="00E71673">
        <w:t xml:space="preserve"> </w:t>
      </w:r>
      <w:r w:rsidRPr="009A213A">
        <w:rPr>
          <w:b/>
        </w:rPr>
        <w:t>which a State ordinarily provides</w:t>
      </w:r>
      <w:r w:rsidRPr="009A213A">
        <w:t xml:space="preserve"> to PAPs </w:t>
      </w:r>
      <w:r w:rsidRPr="00A8468C">
        <w:t>free of charge</w:t>
      </w:r>
      <w:r w:rsidRPr="009A213A">
        <w:t xml:space="preserve">, or for services that </w:t>
      </w:r>
      <w:r w:rsidR="00E53CE9" w:rsidRPr="009A213A">
        <w:t xml:space="preserve">were </w:t>
      </w:r>
      <w:r w:rsidRPr="009A213A">
        <w:t>not provided (delivered), or where it is inappropriate to do so</w:t>
      </w:r>
      <w:r w:rsidR="00616F28">
        <w:t xml:space="preserve"> [emphasis added]</w:t>
      </w:r>
      <w:r w:rsidR="00CB30B3">
        <w:t>”</w:t>
      </w:r>
      <w:r w:rsidRPr="009A213A">
        <w:t xml:space="preserve"> (</w:t>
      </w:r>
      <w:r w:rsidR="00F34EFD">
        <w:rPr>
          <w:color w:val="00B050"/>
          <w:shd w:val="clear" w:color="auto" w:fill="FFFFFF" w:themeFill="background1"/>
        </w:rPr>
        <w:t xml:space="preserve">FS3 box </w:t>
      </w:r>
      <w:r w:rsidR="00227D52" w:rsidRPr="000E4D81">
        <w:rPr>
          <w:color w:val="00B050"/>
          <w:shd w:val="clear" w:color="auto" w:fill="FFFFFF" w:themeFill="background1"/>
        </w:rPr>
        <w:t>0</w:t>
      </w:r>
      <w:r w:rsidRPr="000E4D81">
        <w:rPr>
          <w:color w:val="00B050"/>
          <w:shd w:val="clear" w:color="auto" w:fill="FFFFFF" w:themeFill="background1"/>
        </w:rPr>
        <w:t>4</w:t>
      </w:r>
      <w:r w:rsidR="00EA1FED" w:rsidRPr="000E4D81">
        <w:rPr>
          <w:color w:val="00B050"/>
          <w:shd w:val="clear" w:color="auto" w:fill="FFFFFF" w:themeFill="background1"/>
        </w:rPr>
        <w:t>.</w:t>
      </w:r>
      <w:r w:rsidR="00A93D92" w:rsidRPr="000E4D81">
        <w:rPr>
          <w:color w:val="00B050"/>
          <w:shd w:val="clear" w:color="auto" w:fill="FFFFFF" w:themeFill="background1"/>
        </w:rPr>
        <w:t>4</w:t>
      </w:r>
      <w:r w:rsidRPr="009A213A">
        <w:t>).</w:t>
      </w:r>
      <w:r w:rsidRPr="009A213A">
        <w:rPr>
          <w:rStyle w:val="FootnoteReference"/>
        </w:rPr>
        <w:footnoteReference w:id="283"/>
      </w:r>
      <w:bookmarkEnd w:id="174"/>
    </w:p>
    <w:p w14:paraId="1F7325E2" w14:textId="231DCE08" w:rsidR="00260F8D" w:rsidRPr="009A213A" w:rsidRDefault="00260F8D" w:rsidP="00260F8D">
      <w:pPr>
        <w:pStyle w:val="Blueboxtitle"/>
        <w:spacing w:after="0" w:line="240" w:lineRule="auto"/>
        <w:outlineLvl w:val="2"/>
      </w:pPr>
      <w:bookmarkStart w:id="175" w:name="_Toc236067939"/>
      <w:r w:rsidRPr="009A213A">
        <w:t>Box 1</w:t>
      </w:r>
      <w:r w:rsidR="009E1633">
        <w:t>8</w:t>
      </w:r>
      <w:r w:rsidRPr="009A213A">
        <w:t xml:space="preserve">: Prohibition </w:t>
      </w:r>
      <w:r w:rsidR="005453FC">
        <w:t>of</w:t>
      </w:r>
      <w:r w:rsidRPr="009A213A">
        <w:t xml:space="preserve"> charging for some services</w:t>
      </w:r>
      <w:bookmarkEnd w:id="175"/>
    </w:p>
    <w:p w14:paraId="1F811C48" w14:textId="77777777" w:rsidR="00260F8D" w:rsidRPr="009A213A" w:rsidRDefault="00260F8D" w:rsidP="00260F8D">
      <w:pPr>
        <w:pStyle w:val="Blueboxtitle"/>
        <w:rPr>
          <w:b w:val="0"/>
          <w:bCs w:val="0"/>
        </w:rPr>
      </w:pPr>
      <w:r w:rsidRPr="009A213A">
        <w:rPr>
          <w:b w:val="0"/>
          <w:bCs w:val="0"/>
        </w:rPr>
        <w:t xml:space="preserve">Some examples of practices implemented by States </w:t>
      </w:r>
    </w:p>
    <w:p w14:paraId="19008692" w14:textId="3E59E93D" w:rsidR="00C33F79" w:rsidRPr="009A213A" w:rsidRDefault="00E935B1" w:rsidP="00336CAC">
      <w:pPr>
        <w:pStyle w:val="Bluebox"/>
      </w:pPr>
      <w:r w:rsidRPr="009A213A">
        <w:t xml:space="preserve">In Colombia, </w:t>
      </w:r>
      <w:r w:rsidR="00EB20AE">
        <w:t>t</w:t>
      </w:r>
      <w:r w:rsidR="00641E4C">
        <w:t>he website of</w:t>
      </w:r>
      <w:r w:rsidR="00EB20AE">
        <w:t xml:space="preserve"> </w:t>
      </w:r>
      <w:r w:rsidR="00C33F79" w:rsidRPr="009A213A">
        <w:t xml:space="preserve">the Central Authority (ICBF) </w:t>
      </w:r>
      <w:r w:rsidR="00641E4C">
        <w:t xml:space="preserve">clearly states that </w:t>
      </w:r>
      <w:r w:rsidR="00C33F79" w:rsidRPr="009A213A">
        <w:t>it is strictly forbidden for the ICBF and its officials to receive money for carrying out / expediting</w:t>
      </w:r>
      <w:r w:rsidR="00C33F79" w:rsidRPr="009A213A" w:rsidDel="00641E4C">
        <w:t xml:space="preserve"> </w:t>
      </w:r>
      <w:r w:rsidR="00641E4C">
        <w:t>the procedure</w:t>
      </w:r>
      <w:r w:rsidR="00C33F79" w:rsidRPr="009A213A">
        <w:t>. Similarly, under no circumstances may any reward be paid to birth parents for giving up their children for adoption.</w:t>
      </w:r>
      <w:r w:rsidR="00C33F79" w:rsidRPr="009A213A">
        <w:rPr>
          <w:rStyle w:val="FootnoteReference"/>
        </w:rPr>
        <w:footnoteReference w:id="284"/>
      </w:r>
    </w:p>
    <w:p w14:paraId="1ED09166" w14:textId="7624BCC6" w:rsidR="00D529F4" w:rsidRPr="009A213A" w:rsidRDefault="00D529F4" w:rsidP="004047D5">
      <w:pPr>
        <w:pStyle w:val="Heading4"/>
      </w:pPr>
      <w:bookmarkStart w:id="176" w:name="_Ref211427447"/>
      <w:r w:rsidRPr="009A213A">
        <w:t>Limit</w:t>
      </w:r>
      <w:r w:rsidR="00BE7ABD">
        <w:t>ing</w:t>
      </w:r>
      <w:r w:rsidRPr="009A213A">
        <w:t xml:space="preserve"> amounts and determin</w:t>
      </w:r>
      <w:r w:rsidR="00BE7ABD">
        <w:t>ing</w:t>
      </w:r>
      <w:r w:rsidRPr="009A213A">
        <w:t xml:space="preserve"> a range of costs and fees</w:t>
      </w:r>
      <w:bookmarkEnd w:id="176"/>
    </w:p>
    <w:p w14:paraId="4266C208" w14:textId="73198216" w:rsidR="00D529F4" w:rsidRPr="009A213A" w:rsidRDefault="00D529F4" w:rsidP="00D529F4">
      <w:pPr>
        <w:pStyle w:val="PBParagraph"/>
      </w:pPr>
      <w:bookmarkStart w:id="177" w:name="_Ref210733515"/>
      <w:r w:rsidRPr="009A213A">
        <w:t xml:space="preserve">States should </w:t>
      </w:r>
      <w:r w:rsidR="00C61BA6">
        <w:t>“</w:t>
      </w:r>
      <w:r w:rsidR="001C7595" w:rsidRPr="001C7595">
        <w:rPr>
          <w:b/>
          <w:bCs/>
        </w:rPr>
        <w:t>[</w:t>
      </w:r>
      <w:r w:rsidRPr="009A213A">
        <w:rPr>
          <w:b/>
        </w:rPr>
        <w:t>l</w:t>
      </w:r>
      <w:r w:rsidR="001C7595">
        <w:rPr>
          <w:b/>
        </w:rPr>
        <w:t>]</w:t>
      </w:r>
      <w:proofErr w:type="spellStart"/>
      <w:r w:rsidRPr="009A213A">
        <w:rPr>
          <w:b/>
        </w:rPr>
        <w:t>imit</w:t>
      </w:r>
      <w:proofErr w:type="spellEnd"/>
      <w:r w:rsidRPr="009A213A">
        <w:rPr>
          <w:b/>
        </w:rPr>
        <w:t xml:space="preserve"> the amounts</w:t>
      </w:r>
      <w:r w:rsidRPr="009A213A">
        <w:t xml:space="preserve"> of costs</w:t>
      </w:r>
      <w:r w:rsidR="00867EC6">
        <w:t xml:space="preserve"> and</w:t>
      </w:r>
      <w:r w:rsidRPr="009A213A">
        <w:t xml:space="preserve"> fees</w:t>
      </w:r>
      <w:r w:rsidR="00C61BA6">
        <w:t>”</w:t>
      </w:r>
      <w:r w:rsidRPr="009A213A">
        <w:t xml:space="preserve"> (</w:t>
      </w:r>
      <w:r w:rsidR="00F34EFD">
        <w:rPr>
          <w:color w:val="00B050"/>
        </w:rPr>
        <w:t xml:space="preserve">FS3 box </w:t>
      </w:r>
      <w:r w:rsidRPr="00810618">
        <w:rPr>
          <w:color w:val="00B050"/>
        </w:rPr>
        <w:t>2</w:t>
      </w:r>
      <w:r w:rsidR="00781837">
        <w:rPr>
          <w:color w:val="00B050"/>
        </w:rPr>
        <w:t>6</w:t>
      </w:r>
      <w:r w:rsidRPr="009A213A">
        <w:t>). Laws and regulations may include limits on the costs of services provided by AABs, professionals and other authorities to avoid the risks arising when they are free to set their own fees, such as the inflation of costs.</w:t>
      </w:r>
      <w:r w:rsidRPr="009A213A">
        <w:rPr>
          <w:rStyle w:val="FootnoteReference"/>
        </w:rPr>
        <w:footnoteReference w:id="285"/>
      </w:r>
      <w:r w:rsidRPr="009A213A">
        <w:t xml:space="preserve"> Being subject to a maximum of total costs, AABs will seek the best value from the professionals they work with (</w:t>
      </w:r>
      <w:r w:rsidRPr="009A213A">
        <w:rPr>
          <w:i/>
        </w:rPr>
        <w:t>e.g.</w:t>
      </w:r>
      <w:r w:rsidRPr="009A213A">
        <w:t xml:space="preserve">, interpreters and lawyers) because they know that they will not be able to charge </w:t>
      </w:r>
      <w:r w:rsidR="00ED431F" w:rsidRPr="009A213A">
        <w:t>the PAPs</w:t>
      </w:r>
      <w:r w:rsidRPr="009A213A">
        <w:t xml:space="preserve"> these costs.</w:t>
      </w:r>
      <w:r w:rsidRPr="009A213A">
        <w:rPr>
          <w:rStyle w:val="FootnoteReference"/>
        </w:rPr>
        <w:footnoteReference w:id="286"/>
      </w:r>
      <w:bookmarkEnd w:id="177"/>
    </w:p>
    <w:p w14:paraId="6B9C35C0" w14:textId="34A06ED1" w:rsidR="008617CB" w:rsidRDefault="00781C60" w:rsidP="00AF53AF">
      <w:pPr>
        <w:pStyle w:val="PBParagraph"/>
      </w:pPr>
      <w:r w:rsidRPr="009A213A">
        <w:t>States may not be able to establish</w:t>
      </w:r>
      <w:r w:rsidR="00D529F4" w:rsidRPr="009A213A">
        <w:t xml:space="preserve"> limits through legislation</w:t>
      </w:r>
      <w:r w:rsidRPr="009A213A">
        <w:t>, due to</w:t>
      </w:r>
      <w:r w:rsidR="00D529F4" w:rsidRPr="009A213A">
        <w:t xml:space="preserve"> the need for flexibility that derives from the fluctuation of costs</w:t>
      </w:r>
      <w:r w:rsidRPr="009A213A">
        <w:t>. In these circumstances</w:t>
      </w:r>
      <w:r w:rsidR="00D529F4" w:rsidRPr="009A213A">
        <w:t xml:space="preserve">, Central Authorities may </w:t>
      </w:r>
      <w:r w:rsidR="00072593">
        <w:t>“</w:t>
      </w:r>
      <w:r w:rsidR="00C86585">
        <w:t>[</w:t>
      </w:r>
      <w:r w:rsidR="00072593">
        <w:t>d</w:t>
      </w:r>
      <w:r w:rsidR="00C86585">
        <w:t>]</w:t>
      </w:r>
      <w:proofErr w:type="spellStart"/>
      <w:r w:rsidR="00072593">
        <w:t>etermine</w:t>
      </w:r>
      <w:proofErr w:type="spellEnd"/>
      <w:r w:rsidR="00D529F4" w:rsidRPr="009A213A">
        <w:t xml:space="preserve"> an </w:t>
      </w:r>
      <w:r w:rsidR="00D529F4" w:rsidRPr="00C86585">
        <w:rPr>
          <w:b/>
          <w:bCs/>
        </w:rPr>
        <w:t>acceptable</w:t>
      </w:r>
      <w:r w:rsidR="00D529F4" w:rsidRPr="009A213A">
        <w:t xml:space="preserve"> </w:t>
      </w:r>
      <w:r w:rsidR="00D529F4" w:rsidRPr="009A213A">
        <w:rPr>
          <w:b/>
          <w:i/>
        </w:rPr>
        <w:t>range</w:t>
      </w:r>
      <w:r w:rsidR="00D529F4" w:rsidRPr="009A213A">
        <w:rPr>
          <w:b/>
        </w:rPr>
        <w:t xml:space="preserve"> of permissible costs and fees</w:t>
      </w:r>
      <w:r w:rsidR="00D529F4" w:rsidRPr="009A213A">
        <w:t>, at least within the same State and its AABs if applicable,</w:t>
      </w:r>
      <w:r w:rsidR="00C7305A">
        <w:t>”</w:t>
      </w:r>
      <w:r w:rsidR="00D529F4" w:rsidRPr="009A213A">
        <w:t xml:space="preserve"> for the amounts that may be charged for each service. </w:t>
      </w:r>
      <w:r w:rsidR="00AD7B40" w:rsidRPr="009A213A">
        <w:t>To avoid total discretion, t</w:t>
      </w:r>
      <w:r w:rsidR="00D529F4" w:rsidRPr="009A213A">
        <w:t xml:space="preserve">he range should be limited and </w:t>
      </w:r>
      <w:r w:rsidR="004959BC" w:rsidRPr="003234CA">
        <w:t>“</w:t>
      </w:r>
      <w:r w:rsidR="00D529F4" w:rsidRPr="009A213A">
        <w:t xml:space="preserve">should be reasonable </w:t>
      </w:r>
      <w:r w:rsidR="00E07D13">
        <w:t xml:space="preserve">[…] </w:t>
      </w:r>
      <w:r w:rsidR="00D529F4" w:rsidRPr="009A213A">
        <w:t xml:space="preserve">in relation to the standard of living </w:t>
      </w:r>
      <w:r w:rsidR="0088536B">
        <w:t>in</w:t>
      </w:r>
      <w:r w:rsidR="00D529F4" w:rsidRPr="009A213A">
        <w:t xml:space="preserve"> the relevant State and other child protection services</w:t>
      </w:r>
      <w:r w:rsidR="004959BC">
        <w:t xml:space="preserve">” </w:t>
      </w:r>
      <w:r w:rsidR="004959BC" w:rsidRPr="009A213A">
        <w:t>(</w:t>
      </w:r>
      <w:r w:rsidR="00F34EFD">
        <w:rPr>
          <w:color w:val="00B050"/>
        </w:rPr>
        <w:t xml:space="preserve">FS3 box </w:t>
      </w:r>
      <w:r w:rsidR="007F406B" w:rsidRPr="00810618">
        <w:rPr>
          <w:color w:val="00B050"/>
        </w:rPr>
        <w:t>0</w:t>
      </w:r>
      <w:r w:rsidR="00F81720" w:rsidRPr="00810618">
        <w:rPr>
          <w:color w:val="00B050"/>
        </w:rPr>
        <w:t>4</w:t>
      </w:r>
      <w:r w:rsidR="007F406B" w:rsidRPr="00810618">
        <w:rPr>
          <w:color w:val="00B050"/>
        </w:rPr>
        <w:t>.1</w:t>
      </w:r>
      <w:r w:rsidR="00617F7F" w:rsidRPr="00810618">
        <w:rPr>
          <w:color w:val="00B050"/>
        </w:rPr>
        <w:t xml:space="preserve"> and </w:t>
      </w:r>
      <w:r w:rsidR="00F678FC">
        <w:rPr>
          <w:color w:val="00B050"/>
        </w:rPr>
        <w:t>box</w:t>
      </w:r>
      <w:r w:rsidR="00F678FC" w:rsidRPr="00810618">
        <w:rPr>
          <w:color w:val="00B050"/>
        </w:rPr>
        <w:t xml:space="preserve"> </w:t>
      </w:r>
      <w:r w:rsidR="004959BC" w:rsidRPr="00810618">
        <w:rPr>
          <w:color w:val="00B050"/>
        </w:rPr>
        <w:t>2</w:t>
      </w:r>
      <w:r w:rsidR="005963BE">
        <w:rPr>
          <w:color w:val="00B050"/>
        </w:rPr>
        <w:t>5</w:t>
      </w:r>
      <w:r w:rsidR="004959BC" w:rsidRPr="00810618">
        <w:rPr>
          <w:color w:val="00B050"/>
        </w:rPr>
        <w:t>.1</w:t>
      </w:r>
      <w:r w:rsidR="004959BC" w:rsidRPr="009A213A">
        <w:t>)</w:t>
      </w:r>
      <w:r w:rsidR="00D529F4" w:rsidRPr="009A213A">
        <w:t xml:space="preserve">. Further, States should </w:t>
      </w:r>
      <w:r w:rsidR="008312A5">
        <w:t>“</w:t>
      </w:r>
      <w:r w:rsidR="00FB6A7C">
        <w:t>[</w:t>
      </w:r>
      <w:r w:rsidR="00D529F4" w:rsidRPr="009A213A">
        <w:t>r</w:t>
      </w:r>
      <w:r w:rsidR="00FB6A7C">
        <w:t>]</w:t>
      </w:r>
      <w:proofErr w:type="spellStart"/>
      <w:r w:rsidR="00D529F4" w:rsidRPr="009A213A">
        <w:t>econsider</w:t>
      </w:r>
      <w:proofErr w:type="spellEnd"/>
      <w:r w:rsidR="00D529F4" w:rsidRPr="009A213A">
        <w:t xml:space="preserve"> the extent of cooperation (and, if needed, cease cooperation) with a State </w:t>
      </w:r>
      <w:r w:rsidR="00D529F4" w:rsidRPr="009A213A">
        <w:lastRenderedPageBreak/>
        <w:t>(</w:t>
      </w:r>
      <w:r w:rsidR="002D4BE0">
        <w:t>[</w:t>
      </w:r>
      <w:r w:rsidR="00D529F4" w:rsidRPr="009A213A">
        <w:t>receiving State or State of origin</w:t>
      </w:r>
      <w:r w:rsidR="002D4BE0">
        <w:t>]</w:t>
      </w:r>
      <w:r w:rsidR="00D529F4" w:rsidRPr="009A213A">
        <w:t>) where there is no clear and reasonable explanation for a wide variation in the costs and fees charged in comparison to other States in its region</w:t>
      </w:r>
      <w:r w:rsidR="008765B8">
        <w:t>”</w:t>
      </w:r>
      <w:r w:rsidR="00D529F4" w:rsidRPr="009A213A">
        <w:t xml:space="preserve"> (</w:t>
      </w:r>
      <w:r w:rsidR="00F34EFD">
        <w:rPr>
          <w:color w:val="00B050"/>
        </w:rPr>
        <w:t xml:space="preserve">FS3 box </w:t>
      </w:r>
      <w:r w:rsidR="00D529F4" w:rsidRPr="00810618">
        <w:rPr>
          <w:color w:val="00B050"/>
        </w:rPr>
        <w:t>2</w:t>
      </w:r>
      <w:r w:rsidR="00200159">
        <w:rPr>
          <w:color w:val="00B050"/>
        </w:rPr>
        <w:t>5</w:t>
      </w:r>
      <w:r w:rsidR="002D4BE0" w:rsidRPr="00810618">
        <w:rPr>
          <w:color w:val="00B050"/>
        </w:rPr>
        <w:t>.2</w:t>
      </w:r>
      <w:r w:rsidR="00D529F4" w:rsidRPr="009A213A">
        <w:t xml:space="preserve">). </w:t>
      </w:r>
    </w:p>
    <w:p w14:paraId="440252E7" w14:textId="139ED5D9" w:rsidR="00D529F4" w:rsidRPr="009A213A" w:rsidRDefault="00D529F4" w:rsidP="00D529F4">
      <w:pPr>
        <w:pStyle w:val="PBParagraph"/>
      </w:pPr>
      <w:r w:rsidRPr="009A213A">
        <w:t xml:space="preserve">Central Authorities should work together with </w:t>
      </w:r>
      <w:r w:rsidRPr="009A213A">
        <w:rPr>
          <w:b/>
        </w:rPr>
        <w:t>accrediting authorities and professional boards</w:t>
      </w:r>
      <w:r w:rsidRPr="009A213A">
        <w:t xml:space="preserve"> to regulate their respective costs and to determine the acceptable range of costs. </w:t>
      </w:r>
    </w:p>
    <w:p w14:paraId="28333D90" w14:textId="4F7E9DA7" w:rsidR="00D529F4" w:rsidRPr="009A213A" w:rsidRDefault="00D529F4" w:rsidP="00D529F4">
      <w:pPr>
        <w:pStyle w:val="PBParagraph"/>
      </w:pPr>
      <w:r w:rsidRPr="009A213A">
        <w:t xml:space="preserve">In the case of </w:t>
      </w:r>
      <w:r w:rsidRPr="009A213A">
        <w:rPr>
          <w:b/>
        </w:rPr>
        <w:t>professionals</w:t>
      </w:r>
      <w:r w:rsidRPr="009A213A">
        <w:t>, the range should take into account the fees that the same professionals charge for similar services in the same region. Only fees that meet the following points should be considered reasonable:</w:t>
      </w:r>
    </w:p>
    <w:p w14:paraId="50CD8864" w14:textId="77777777" w:rsidR="00D529F4" w:rsidRPr="009A213A" w:rsidRDefault="00D529F4" w:rsidP="00D529F4">
      <w:pPr>
        <w:pStyle w:val="PBBulletList"/>
      </w:pPr>
      <w:r w:rsidRPr="009A213A">
        <w:t>fees allowed under the laws of the State in which the payment is made and the service provided;</w:t>
      </w:r>
    </w:p>
    <w:p w14:paraId="77F63E50" w14:textId="77777777" w:rsidR="00D529F4" w:rsidRPr="009A213A" w:rsidRDefault="00D529F4" w:rsidP="00D529F4">
      <w:pPr>
        <w:pStyle w:val="PBBulletList"/>
      </w:pPr>
      <w:r w:rsidRPr="009A213A">
        <w:t>fees commensurate with the number of hours, qualifications and experience necessary to complete the service as well as its complexity and overhead costs associated with it;</w:t>
      </w:r>
    </w:p>
    <w:p w14:paraId="3CC18909" w14:textId="77777777" w:rsidR="00D529F4" w:rsidRPr="009A213A" w:rsidRDefault="00D529F4" w:rsidP="00D529F4">
      <w:pPr>
        <w:pStyle w:val="PBBulletList"/>
      </w:pPr>
      <w:r w:rsidRPr="009A213A">
        <w:t>fees that do not exceed the costs for services by similar bodies or professionals, considering the number of hours, qualification and experience necessary to complete the service, the complexity and overhead costs associated with it; and</w:t>
      </w:r>
    </w:p>
    <w:p w14:paraId="67B2EF6A" w14:textId="5E81F0BB" w:rsidR="00D529F4" w:rsidRPr="009A213A" w:rsidRDefault="00D529F4" w:rsidP="00D529F4">
      <w:pPr>
        <w:pStyle w:val="PBBulletList"/>
      </w:pPr>
      <w:r w:rsidRPr="009A213A">
        <w:t xml:space="preserve">fees that are set taking into account the salaries prevailing where </w:t>
      </w:r>
      <w:r w:rsidR="00D3023B" w:rsidRPr="009A213A">
        <w:t>the services are</w:t>
      </w:r>
      <w:r w:rsidRPr="009A213A">
        <w:t xml:space="preserve"> performed, both for local staff and for foreigners, including supplements based on custom (such as particular holidays and welfare benefits) or required by law, the fees paid to professionals for services provided in the States of origin similar to those required for a national adoption case, and general macro-economic data.</w:t>
      </w:r>
      <w:r w:rsidRPr="009A213A">
        <w:rPr>
          <w:rStyle w:val="FootnoteReference"/>
        </w:rPr>
        <w:footnoteReference w:id="287"/>
      </w:r>
    </w:p>
    <w:p w14:paraId="5697AAD8" w14:textId="66153525" w:rsidR="00D529F4" w:rsidRPr="009A213A" w:rsidRDefault="00D529F4" w:rsidP="00D529F4">
      <w:pPr>
        <w:pStyle w:val="PBParagraph"/>
      </w:pPr>
      <w:r w:rsidRPr="009A213A">
        <w:t xml:space="preserve">It may be difficult for receiving States to </w:t>
      </w:r>
      <w:r w:rsidRPr="009A213A">
        <w:rPr>
          <w:b/>
        </w:rPr>
        <w:t>determine what amount can be considered reasonable in a State of origin</w:t>
      </w:r>
      <w:r w:rsidRPr="009A213A">
        <w:t xml:space="preserve">, as they may lack information about the average fees from private actors, for instance for lawyers, translators, drivers or doctors. Having a table of average hourly fees or </w:t>
      </w:r>
      <w:r w:rsidR="00B97461" w:rsidRPr="009A213A">
        <w:t xml:space="preserve">fees </w:t>
      </w:r>
      <w:r w:rsidRPr="009A213A">
        <w:t>per service, even though these are liberal professions, where individuals are entitled to set their fees independently, would be useful. Another possibility would be that the Central Authority of the receiving State, before authorising an AAB to operate in a particular State of origin, contacts the Central Authority of that State of origin with the table of foreseen costs. This would enable the Central Authority of the State of origin to assess the reasonableness of the projected costs.</w:t>
      </w:r>
    </w:p>
    <w:p w14:paraId="13820B8B" w14:textId="4772F5DF" w:rsidR="00D529F4" w:rsidRPr="009A213A" w:rsidRDefault="00D93F24" w:rsidP="00D529F4">
      <w:pPr>
        <w:pStyle w:val="PBParagraph"/>
      </w:pPr>
      <w:r w:rsidRPr="009A213A">
        <w:t xml:space="preserve">If </w:t>
      </w:r>
      <w:r w:rsidR="00D529F4" w:rsidRPr="009A213A">
        <w:t xml:space="preserve">Central Authorities and the accrediting authorities have established an appropriate range, they could request that </w:t>
      </w:r>
      <w:r w:rsidR="00D529F4" w:rsidRPr="009A213A">
        <w:rPr>
          <w:b/>
        </w:rPr>
        <w:t>AABs</w:t>
      </w:r>
      <w:r w:rsidR="001C09CF">
        <w:t>,</w:t>
      </w:r>
      <w:r w:rsidR="00D529F4" w:rsidRPr="009A213A">
        <w:t xml:space="preserve"> to whom the range applies</w:t>
      </w:r>
      <w:r w:rsidR="00585D2E">
        <w:t>,</w:t>
      </w:r>
      <w:r w:rsidR="00D529F4" w:rsidRPr="009A213A">
        <w:t xml:space="preserve"> consult with them (at the time of accreditation / licensing, renewal and when changes occur)</w:t>
      </w:r>
      <w:r w:rsidR="006F5021">
        <w:t>,</w:t>
      </w:r>
      <w:r w:rsidR="00D529F4" w:rsidRPr="009A213A">
        <w:t xml:space="preserve"> to ensure that the costs fall within the permissible range. Central Authorities, accrediting authorities and professional boards could request notification of any change to the fees and require a justification for the change. </w:t>
      </w:r>
    </w:p>
    <w:p w14:paraId="7F019C9F" w14:textId="204F3C90" w:rsidR="00D529F4" w:rsidRPr="009A213A" w:rsidRDefault="00D529F4" w:rsidP="00D529F4">
      <w:pPr>
        <w:pStyle w:val="PBParagraph"/>
      </w:pPr>
      <w:r w:rsidRPr="009A213A">
        <w:t xml:space="preserve">In addition, to avoid economic ties and dependency between AABs and </w:t>
      </w:r>
      <w:r w:rsidRPr="009A213A">
        <w:rPr>
          <w:b/>
        </w:rPr>
        <w:t>professionals</w:t>
      </w:r>
      <w:r w:rsidRPr="009A213A">
        <w:t xml:space="preserve"> who often work closely together, the relevant authorities in the States of origin may maintain a referral list of professionals (</w:t>
      </w:r>
      <w:r w:rsidRPr="009A213A">
        <w:rPr>
          <w:i/>
        </w:rPr>
        <w:t>e.g.</w:t>
      </w:r>
      <w:r w:rsidRPr="009A213A">
        <w:t xml:space="preserve"> translators, lawyers, and drivers) who observe the established range of costs and fees. Professionals who charge fees above the range could be removed from the list.</w:t>
      </w:r>
    </w:p>
    <w:p w14:paraId="7BE28AC0" w14:textId="1AD31DE8" w:rsidR="00D529F4" w:rsidRPr="009A213A" w:rsidRDefault="00D529F4" w:rsidP="00D529F4">
      <w:pPr>
        <w:pStyle w:val="PBParagraph"/>
      </w:pPr>
      <w:bookmarkStart w:id="178" w:name="_Ref211427673"/>
      <w:r w:rsidRPr="009A213A">
        <w:rPr>
          <w:b/>
        </w:rPr>
        <w:t>Higher costs</w:t>
      </w:r>
      <w:r w:rsidRPr="009A213A">
        <w:t xml:space="preserve"> of an AAB may be justified in certain circumstances</w:t>
      </w:r>
      <w:r w:rsidR="00224F37" w:rsidRPr="009A213A">
        <w:t>,</w:t>
      </w:r>
      <w:r w:rsidRPr="009A213A">
        <w:t xml:space="preserve"> depending on the nature and level of services that AABs provide. In such cases, it is important for the AAB to clearly explain the reasons for the higher costs.</w:t>
      </w:r>
      <w:bookmarkEnd w:id="178"/>
      <w:r w:rsidRPr="009A213A">
        <w:t xml:space="preserve"> </w:t>
      </w:r>
    </w:p>
    <w:p w14:paraId="7540CFA1" w14:textId="5A0A8CFA" w:rsidR="00BB1442" w:rsidRPr="009A213A" w:rsidRDefault="00BB1442" w:rsidP="00BB1442">
      <w:pPr>
        <w:pStyle w:val="Blueboxtitle"/>
        <w:spacing w:after="0" w:line="240" w:lineRule="auto"/>
        <w:outlineLvl w:val="2"/>
      </w:pPr>
      <w:bookmarkStart w:id="179" w:name="_Toc236067940"/>
      <w:r w:rsidRPr="00A81E22">
        <w:t>Box 1</w:t>
      </w:r>
      <w:r w:rsidR="009E1633">
        <w:t>9</w:t>
      </w:r>
      <w:r w:rsidRPr="00A81E22">
        <w:t>: Limit</w:t>
      </w:r>
      <w:r w:rsidR="005453FC">
        <w:t>ation of</w:t>
      </w:r>
      <w:r w:rsidRPr="00A81E22">
        <w:t xml:space="preserve"> amounts and range of costs</w:t>
      </w:r>
      <w:bookmarkEnd w:id="179"/>
    </w:p>
    <w:p w14:paraId="526A5497" w14:textId="77777777" w:rsidR="00BB1442" w:rsidRPr="009A213A" w:rsidRDefault="00BB1442" w:rsidP="00BB1442">
      <w:pPr>
        <w:pStyle w:val="Blueboxtitle"/>
        <w:rPr>
          <w:b w:val="0"/>
          <w:bCs w:val="0"/>
        </w:rPr>
      </w:pPr>
      <w:r w:rsidRPr="009A213A">
        <w:rPr>
          <w:b w:val="0"/>
          <w:bCs w:val="0"/>
        </w:rPr>
        <w:t xml:space="preserve">Some examples of practices implemented by States </w:t>
      </w:r>
    </w:p>
    <w:p w14:paraId="75497125" w14:textId="2124CDA8" w:rsidR="00E471FB" w:rsidRPr="00B54E07" w:rsidRDefault="00D529F4" w:rsidP="003E5933">
      <w:pPr>
        <w:pStyle w:val="Bluebox"/>
        <w:rPr>
          <w:szCs w:val="16"/>
        </w:rPr>
      </w:pPr>
      <w:r w:rsidRPr="00B54E07">
        <w:rPr>
          <w:szCs w:val="16"/>
        </w:rPr>
        <w:t>In Belgium (French Community)</w:t>
      </w:r>
      <w:r w:rsidR="00224F37" w:rsidRPr="00B54E07">
        <w:rPr>
          <w:szCs w:val="16"/>
        </w:rPr>
        <w:t>,</w:t>
      </w:r>
      <w:r w:rsidRPr="00B54E07">
        <w:rPr>
          <w:szCs w:val="16"/>
        </w:rPr>
        <w:t xml:space="preserve"> </w:t>
      </w:r>
      <w:r w:rsidR="00AB0DB1" w:rsidRPr="00B54E07">
        <w:rPr>
          <w:szCs w:val="16"/>
        </w:rPr>
        <w:t>some costs are set by the competent authorities</w:t>
      </w:r>
      <w:r w:rsidR="005116BF" w:rsidRPr="00B54E07">
        <w:rPr>
          <w:szCs w:val="16"/>
        </w:rPr>
        <w:t>, and thus, can be limited</w:t>
      </w:r>
      <w:r w:rsidR="003E5933" w:rsidRPr="00B54E07">
        <w:rPr>
          <w:szCs w:val="16"/>
        </w:rPr>
        <w:t xml:space="preserve"> </w:t>
      </w:r>
      <w:r w:rsidR="00AB0DB1" w:rsidRPr="00B54E07">
        <w:rPr>
          <w:szCs w:val="16"/>
        </w:rPr>
        <w:t xml:space="preserve">(while </w:t>
      </w:r>
      <w:r w:rsidR="00B54E07" w:rsidRPr="00B54E07">
        <w:rPr>
          <w:szCs w:val="16"/>
        </w:rPr>
        <w:t>other</w:t>
      </w:r>
      <w:r w:rsidR="00AB0DB1" w:rsidRPr="00B54E07">
        <w:rPr>
          <w:szCs w:val="16"/>
        </w:rPr>
        <w:t xml:space="preserve"> costs are variable and depend on factors beyond the control of the authorities and AABs</w:t>
      </w:r>
      <w:r w:rsidR="00B54E07" w:rsidRPr="00B54E07">
        <w:rPr>
          <w:szCs w:val="16"/>
        </w:rPr>
        <w:t>)</w:t>
      </w:r>
      <w:r w:rsidR="00885860" w:rsidRPr="00B54E07">
        <w:rPr>
          <w:szCs w:val="16"/>
        </w:rPr>
        <w:t>.</w:t>
      </w:r>
      <w:r w:rsidR="00601C3C" w:rsidRPr="00B54E07">
        <w:rPr>
          <w:szCs w:val="16"/>
        </w:rPr>
        <w:t xml:space="preserve"> In addition, the </w:t>
      </w:r>
      <w:r w:rsidR="00541D4A">
        <w:rPr>
          <w:szCs w:val="16"/>
        </w:rPr>
        <w:t>Central Authority</w:t>
      </w:r>
      <w:r w:rsidR="00B54E07" w:rsidRPr="00B54E07">
        <w:rPr>
          <w:szCs w:val="16"/>
        </w:rPr>
        <w:t>,</w:t>
      </w:r>
      <w:r w:rsidR="00601C3C" w:rsidRPr="00B54E07">
        <w:rPr>
          <w:szCs w:val="16"/>
        </w:rPr>
        <w:t xml:space="preserve"> </w:t>
      </w:r>
      <w:r w:rsidR="00601C3C" w:rsidRPr="00FB5B02">
        <w:rPr>
          <w:szCs w:val="16"/>
        </w:rPr>
        <w:t xml:space="preserve">before authorising an AAB to work abroad, verifies that the costs requested </w:t>
      </w:r>
      <w:r w:rsidR="00601C3C" w:rsidRPr="00FB5B02">
        <w:rPr>
          <w:szCs w:val="16"/>
        </w:rPr>
        <w:lastRenderedPageBreak/>
        <w:t>are reasonable and do not generate undue profits.</w:t>
      </w:r>
      <w:r w:rsidR="00601C3C" w:rsidRPr="00B54E07">
        <w:rPr>
          <w:rStyle w:val="FootnoteReference"/>
          <w:szCs w:val="16"/>
        </w:rPr>
        <w:footnoteReference w:id="288"/>
      </w:r>
      <w:r w:rsidR="002D5FE8" w:rsidRPr="00FB5B02">
        <w:rPr>
          <w:szCs w:val="16"/>
        </w:rPr>
        <w:t xml:space="preserve"> </w:t>
      </w:r>
      <w:r w:rsidR="00E471FB" w:rsidRPr="00B54E07">
        <w:rPr>
          <w:szCs w:val="16"/>
        </w:rPr>
        <w:t xml:space="preserve">In Belgium (Flemish Community), </w:t>
      </w:r>
      <w:r w:rsidR="000B3C38" w:rsidRPr="00B54E07">
        <w:rPr>
          <w:szCs w:val="16"/>
        </w:rPr>
        <w:t xml:space="preserve">the authorities have set a maximum for the fees that an AAB can charge. </w:t>
      </w:r>
      <w:r w:rsidR="000B3C38" w:rsidRPr="00B54E07">
        <w:rPr>
          <w:rStyle w:val="FootnoteReference"/>
          <w:szCs w:val="16"/>
        </w:rPr>
        <w:footnoteReference w:id="289"/>
      </w:r>
    </w:p>
    <w:p w14:paraId="09A31B2C" w14:textId="5491ECF5" w:rsidR="00CC26F5" w:rsidRPr="00B54E07" w:rsidRDefault="00CC26F5" w:rsidP="00CC26F5">
      <w:pPr>
        <w:pStyle w:val="Bluebox"/>
        <w:rPr>
          <w:szCs w:val="16"/>
        </w:rPr>
      </w:pPr>
      <w:r w:rsidRPr="00B54E07">
        <w:rPr>
          <w:szCs w:val="16"/>
        </w:rPr>
        <w:t xml:space="preserve">In Bulgaria, </w:t>
      </w:r>
      <w:r w:rsidR="004D0281" w:rsidRPr="00B54E07">
        <w:rPr>
          <w:szCs w:val="16"/>
        </w:rPr>
        <w:t xml:space="preserve">the Central Authority requires from each AAB to present information about the maximal amount of the costs for intercountry adoption mediation for each </w:t>
      </w:r>
      <w:r w:rsidR="00BA1246">
        <w:rPr>
          <w:szCs w:val="16"/>
        </w:rPr>
        <w:t>S</w:t>
      </w:r>
      <w:r w:rsidR="004D0281" w:rsidRPr="00B54E07">
        <w:rPr>
          <w:szCs w:val="16"/>
        </w:rPr>
        <w:t>tate</w:t>
      </w:r>
      <w:r w:rsidRPr="00B54E07">
        <w:rPr>
          <w:szCs w:val="16"/>
        </w:rPr>
        <w:t>.</w:t>
      </w:r>
      <w:r w:rsidRPr="00B54E07">
        <w:rPr>
          <w:rStyle w:val="FootnoteReference"/>
          <w:szCs w:val="16"/>
        </w:rPr>
        <w:footnoteReference w:id="290"/>
      </w:r>
      <w:r w:rsidR="000E3289" w:rsidRPr="00B54E07">
        <w:rPr>
          <w:szCs w:val="16"/>
        </w:rPr>
        <w:t xml:space="preserve"> </w:t>
      </w:r>
    </w:p>
    <w:p w14:paraId="26F067E3" w14:textId="502C7EC2" w:rsidR="00D529F4" w:rsidRPr="00B54E07" w:rsidRDefault="00D529F4" w:rsidP="00017C48">
      <w:pPr>
        <w:pStyle w:val="Bluebox"/>
        <w:rPr>
          <w:szCs w:val="16"/>
        </w:rPr>
      </w:pPr>
      <w:r w:rsidRPr="00B54E07">
        <w:rPr>
          <w:szCs w:val="16"/>
        </w:rPr>
        <w:t xml:space="preserve">In Canada (Manitoba), </w:t>
      </w:r>
      <w:r w:rsidR="001A461D" w:rsidRPr="00B54E07">
        <w:rPr>
          <w:szCs w:val="16"/>
        </w:rPr>
        <w:t>the</w:t>
      </w:r>
      <w:r w:rsidRPr="00B54E07">
        <w:rPr>
          <w:szCs w:val="16"/>
        </w:rPr>
        <w:t xml:space="preserve"> maximum fees </w:t>
      </w:r>
      <w:r w:rsidR="001A461D" w:rsidRPr="00B54E07">
        <w:rPr>
          <w:szCs w:val="16"/>
        </w:rPr>
        <w:t>that AABs</w:t>
      </w:r>
      <w:r w:rsidRPr="00B54E07">
        <w:rPr>
          <w:szCs w:val="16"/>
        </w:rPr>
        <w:t xml:space="preserve"> can charge for services is set out </w:t>
      </w:r>
      <w:r w:rsidR="001A461D" w:rsidRPr="00B54E07">
        <w:rPr>
          <w:szCs w:val="16"/>
        </w:rPr>
        <w:t>by a</w:t>
      </w:r>
      <w:r w:rsidR="00216690" w:rsidRPr="00B54E07">
        <w:rPr>
          <w:szCs w:val="16"/>
        </w:rPr>
        <w:t xml:space="preserve"> Regulation</w:t>
      </w:r>
      <w:r w:rsidR="004D2472" w:rsidRPr="00B54E07">
        <w:rPr>
          <w:szCs w:val="16"/>
        </w:rPr>
        <w:t>.</w:t>
      </w:r>
      <w:r w:rsidR="00E94AD7" w:rsidRPr="00B54E07">
        <w:rPr>
          <w:rStyle w:val="FootnoteReference"/>
          <w:szCs w:val="16"/>
        </w:rPr>
        <w:footnoteReference w:id="291"/>
      </w:r>
      <w:r w:rsidRPr="00B54E07">
        <w:rPr>
          <w:szCs w:val="16"/>
        </w:rPr>
        <w:t xml:space="preserve"> </w:t>
      </w:r>
    </w:p>
    <w:p w14:paraId="2E9E0F8A" w14:textId="05F40798" w:rsidR="00D529F4" w:rsidRPr="009A213A" w:rsidRDefault="00D529F4" w:rsidP="004047D5">
      <w:pPr>
        <w:pStyle w:val="Heading4"/>
      </w:pPr>
      <w:bookmarkStart w:id="180" w:name="_Ref211427449"/>
      <w:r w:rsidRPr="009A213A">
        <w:t>Set</w:t>
      </w:r>
      <w:r w:rsidR="00BE7ABD">
        <w:t>ting</w:t>
      </w:r>
      <w:r w:rsidRPr="009A213A">
        <w:t xml:space="preserve"> standards for remuneration</w:t>
      </w:r>
      <w:bookmarkEnd w:id="180"/>
    </w:p>
    <w:p w14:paraId="00C6DF2D" w14:textId="302F0C99" w:rsidR="00D529F4" w:rsidRPr="000C06A0" w:rsidRDefault="00D529F4" w:rsidP="00D529F4">
      <w:pPr>
        <w:pStyle w:val="PBParagraph"/>
      </w:pPr>
      <w:bookmarkStart w:id="181" w:name="_Ref211427704"/>
      <w:r w:rsidRPr="009A213A">
        <w:t xml:space="preserve">States may request that authorities and bodies respect certain limits when setting the </w:t>
      </w:r>
      <w:r w:rsidRPr="008403E4">
        <w:rPr>
          <w:bCs/>
        </w:rPr>
        <w:t>salary</w:t>
      </w:r>
      <w:r w:rsidRPr="009A213A">
        <w:t xml:space="preserve"> of their staff, representatives and their co-workers.</w:t>
      </w:r>
      <w:r w:rsidRPr="009A213A">
        <w:rPr>
          <w:rStyle w:val="FootnoteReference"/>
        </w:rPr>
        <w:footnoteReference w:id="292"/>
      </w:r>
      <w:r w:rsidRPr="009A213A">
        <w:t xml:space="preserve"> For example, </w:t>
      </w:r>
      <w:r w:rsidR="008403E4">
        <w:t>“</w:t>
      </w:r>
      <w:r w:rsidRPr="009A213A">
        <w:t xml:space="preserve">the </w:t>
      </w:r>
      <w:r w:rsidRPr="008403E4">
        <w:rPr>
          <w:b/>
          <w:bCs/>
        </w:rPr>
        <w:t xml:space="preserve">remuneration </w:t>
      </w:r>
      <w:r w:rsidR="008403E4" w:rsidRPr="008403E4">
        <w:rPr>
          <w:b/>
          <w:bCs/>
        </w:rPr>
        <w:t>of professionals</w:t>
      </w:r>
      <w:r w:rsidR="008403E4">
        <w:t xml:space="preserve"> </w:t>
      </w:r>
      <w:r w:rsidR="004369B6">
        <w:t xml:space="preserve">[should] </w:t>
      </w:r>
      <w:r w:rsidRPr="009A213A">
        <w:t xml:space="preserve">not </w:t>
      </w:r>
      <w:r w:rsidR="004369B6">
        <w:t xml:space="preserve">[be] </w:t>
      </w:r>
      <w:r w:rsidRPr="009A213A">
        <w:t>dependent on the number of adoptions</w:t>
      </w:r>
      <w:r w:rsidR="005E173D">
        <w:t>,</w:t>
      </w:r>
      <w:r w:rsidRPr="009A213A">
        <w:t xml:space="preserve"> or the characteristics of the child placed for adoption</w:t>
      </w:r>
      <w:r w:rsidR="004369B6">
        <w:t xml:space="preserve"> and,</w:t>
      </w:r>
      <w:r w:rsidR="00411004">
        <w:t xml:space="preserve"> if possible and where the number of adoption cases allows for this, [should be] made on </w:t>
      </w:r>
      <w:r w:rsidR="00411004" w:rsidRPr="000E4D81">
        <w:t>a</w:t>
      </w:r>
      <w:r w:rsidR="00712D60" w:rsidRPr="000E4D81">
        <w:t>n annual or</w:t>
      </w:r>
      <w:r w:rsidR="00411004" w:rsidRPr="000E4D81">
        <w:t xml:space="preserve"> monthly basis</w:t>
      </w:r>
      <w:r w:rsidR="00C1184A" w:rsidRPr="000E4D81">
        <w:t>”</w:t>
      </w:r>
      <w:r w:rsidRPr="000E4D81">
        <w:t xml:space="preserve"> (</w:t>
      </w:r>
      <w:r w:rsidR="00F34EFD">
        <w:rPr>
          <w:color w:val="00B050"/>
          <w:shd w:val="clear" w:color="auto" w:fill="FFFFFF" w:themeFill="background1"/>
        </w:rPr>
        <w:t xml:space="preserve">FS3 box </w:t>
      </w:r>
      <w:r w:rsidRPr="000E4D81">
        <w:rPr>
          <w:color w:val="00B050"/>
          <w:shd w:val="clear" w:color="auto" w:fill="FFFFFF" w:themeFill="background1"/>
        </w:rPr>
        <w:t>2</w:t>
      </w:r>
      <w:r w:rsidR="006D7D13">
        <w:rPr>
          <w:color w:val="00B050"/>
          <w:shd w:val="clear" w:color="auto" w:fill="FFFFFF" w:themeFill="background1"/>
        </w:rPr>
        <w:t>7</w:t>
      </w:r>
      <w:r w:rsidRPr="000E4D81">
        <w:rPr>
          <w:shd w:val="clear" w:color="auto" w:fill="FFFFFF" w:themeFill="background1"/>
        </w:rPr>
        <w:t>).</w:t>
      </w:r>
      <w:r w:rsidRPr="000E4D81">
        <w:rPr>
          <w:rStyle w:val="FootnoteReference"/>
          <w:shd w:val="clear" w:color="auto" w:fill="FFFFFF" w:themeFill="background1"/>
        </w:rPr>
        <w:footnoteReference w:id="293"/>
      </w:r>
      <w:r w:rsidRPr="000E4D81">
        <w:rPr>
          <w:color w:val="00B050"/>
        </w:rPr>
        <w:t xml:space="preserve"> </w:t>
      </w:r>
      <w:r w:rsidRPr="000E4D81">
        <w:t>However, taking into account the decrease in the number of intercountry adoptions, this is becoming more and more difficult in practice. Therefore, when it is not possible to pay salaries on a</w:t>
      </w:r>
      <w:r w:rsidR="00F85089" w:rsidRPr="000E4D81">
        <w:t>n</w:t>
      </w:r>
      <w:r w:rsidRPr="000E4D81">
        <w:t xml:space="preserve"> </w:t>
      </w:r>
      <w:r w:rsidR="00F85089" w:rsidRPr="000E4D81">
        <w:t xml:space="preserve">annual </w:t>
      </w:r>
      <w:r w:rsidR="00D16AC4" w:rsidRPr="000E4D81">
        <w:t>or</w:t>
      </w:r>
      <w:r w:rsidRPr="009A213A">
        <w:t xml:space="preserve"> monthly basis, remuneration may be in the form of a service fee or an hourly compensation.</w:t>
      </w:r>
      <w:r w:rsidR="00216690" w:rsidRPr="009A213A">
        <w:t xml:space="preserve"> When</w:t>
      </w:r>
      <w:r w:rsidRPr="009A213A" w:rsidDel="00D529F4">
        <w:t xml:space="preserve"> </w:t>
      </w:r>
      <w:r w:rsidRPr="009A213A">
        <w:t xml:space="preserve">doing so, Central Authorities should ensure that this hourly compensation or service fee is limited and consistent with local pay </w:t>
      </w:r>
      <w:r w:rsidRPr="000C06A0">
        <w:t>practices in order to avoid abuse. In addition, remuneration should never be dependent upon the ‘success’ of an adoption or the number of successful adoption cases undertaken. The amount should also be reasonable.</w:t>
      </w:r>
      <w:bookmarkEnd w:id="181"/>
    </w:p>
    <w:p w14:paraId="686C841B" w14:textId="18030FB8" w:rsidR="00D529F4" w:rsidRPr="009A213A" w:rsidRDefault="00D529F4" w:rsidP="00D529F4">
      <w:pPr>
        <w:pStyle w:val="PBParagraph"/>
      </w:pPr>
      <w:r w:rsidRPr="009A213A">
        <w:t xml:space="preserve">It is also important that the </w:t>
      </w:r>
      <w:r w:rsidRPr="009A213A">
        <w:rPr>
          <w:b/>
        </w:rPr>
        <w:t>AABs</w:t>
      </w:r>
      <w:r w:rsidRPr="009A213A">
        <w:t xml:space="preserve"> clearly </w:t>
      </w:r>
      <w:r w:rsidRPr="009A213A">
        <w:rPr>
          <w:b/>
        </w:rPr>
        <w:t>specify in advance the remuneration</w:t>
      </w:r>
      <w:r w:rsidRPr="009A213A">
        <w:t xml:space="preserve"> </w:t>
      </w:r>
      <w:r w:rsidR="00C2234F" w:rsidRPr="009A213A">
        <w:t xml:space="preserve">that </w:t>
      </w:r>
      <w:r w:rsidRPr="009A213A">
        <w:t>their staff, representatives and</w:t>
      </w:r>
      <w:r w:rsidR="001C79F7" w:rsidRPr="009A213A">
        <w:t xml:space="preserve"> / </w:t>
      </w:r>
      <w:r w:rsidRPr="009A213A">
        <w:t xml:space="preserve">or co-workers will receive. </w:t>
      </w:r>
    </w:p>
    <w:p w14:paraId="2614F9F2" w14:textId="487EB9EB" w:rsidR="00D529F4" w:rsidRPr="009A213A" w:rsidRDefault="00D529F4" w:rsidP="00D529F4">
      <w:pPr>
        <w:pStyle w:val="PBParagraph"/>
      </w:pPr>
      <w:r w:rsidRPr="009A213A">
        <w:t xml:space="preserve">The remuneration should be </w:t>
      </w:r>
      <w:r w:rsidRPr="009A213A">
        <w:rPr>
          <w:b/>
        </w:rPr>
        <w:t>comparable to the remuneration rates in the State</w:t>
      </w:r>
      <w:r w:rsidRPr="009A213A">
        <w:t xml:space="preserve"> where the professional is working, taking into account tasks to be performed, the skills required and the local employment standards in force in that State for similar positions.</w:t>
      </w:r>
      <w:r w:rsidRPr="009A213A">
        <w:rPr>
          <w:rStyle w:val="FootnoteReference"/>
        </w:rPr>
        <w:footnoteReference w:id="294"/>
      </w:r>
      <w:r w:rsidRPr="009A213A">
        <w:t xml:space="preserve"> In that respect, AABs should be fully aware of the rates for remuneration in both States,</w:t>
      </w:r>
      <w:r w:rsidRPr="009A213A">
        <w:rPr>
          <w:rStyle w:val="FootnoteReference"/>
        </w:rPr>
        <w:footnoteReference w:id="295"/>
      </w:r>
      <w:r w:rsidRPr="009A213A">
        <w:t xml:space="preserve"> and at a more local level if necessary.</w:t>
      </w:r>
      <w:r w:rsidRPr="009A213A">
        <w:rPr>
          <w:rStyle w:val="FootnoteReference"/>
        </w:rPr>
        <w:footnoteReference w:id="296"/>
      </w:r>
      <w:r w:rsidRPr="009A213A">
        <w:t xml:space="preserve"> For example, the remuneration may follow the methodology of compensation of local staff of embassies in a given country.</w:t>
      </w:r>
      <w:r w:rsidRPr="009A213A">
        <w:rPr>
          <w:rStyle w:val="FootnoteReference"/>
        </w:rPr>
        <w:footnoteReference w:id="297"/>
      </w:r>
      <w:r w:rsidR="00AC798B">
        <w:t xml:space="preserve"> Authorities should also “</w:t>
      </w:r>
      <w:r w:rsidR="00286636">
        <w:t>[e]</w:t>
      </w:r>
      <w:proofErr w:type="spellStart"/>
      <w:r w:rsidR="00286636">
        <w:t>nsure</w:t>
      </w:r>
      <w:proofErr w:type="spellEnd"/>
      <w:r w:rsidR="00286636">
        <w:t xml:space="preserve"> that [</w:t>
      </w:r>
      <w:r w:rsidR="00FA2CA3">
        <w:t>…</w:t>
      </w:r>
      <w:r w:rsidR="00286636">
        <w:t xml:space="preserve">] staff remuneration of AABs […] are reasonable […] </w:t>
      </w:r>
      <w:r w:rsidR="003C1D4B">
        <w:t xml:space="preserve">in relation to the standard of living </w:t>
      </w:r>
      <w:r w:rsidR="000E6737">
        <w:t>in</w:t>
      </w:r>
      <w:r w:rsidR="003C1D4B">
        <w:t xml:space="preserve"> the relevant State and other child protection services” (</w:t>
      </w:r>
      <w:r w:rsidR="00F34EFD">
        <w:rPr>
          <w:color w:val="00B050"/>
        </w:rPr>
        <w:t xml:space="preserve">FS3 box </w:t>
      </w:r>
      <w:r w:rsidR="003C1D4B" w:rsidRPr="00305E14">
        <w:rPr>
          <w:color w:val="00B050"/>
        </w:rPr>
        <w:t>04.1</w:t>
      </w:r>
      <w:r w:rsidR="003C1D4B">
        <w:t>).</w:t>
      </w:r>
    </w:p>
    <w:p w14:paraId="0DC57AB4" w14:textId="40AF4F6D" w:rsidR="00D529F4" w:rsidRPr="009A213A" w:rsidRDefault="00D529F4" w:rsidP="00D529F4">
      <w:pPr>
        <w:pStyle w:val="PBParagraph"/>
      </w:pPr>
      <w:bookmarkStart w:id="182" w:name="_Ref211427710"/>
      <w:r w:rsidRPr="009A213A">
        <w:t xml:space="preserve">Local comparable remuneration data then allows determination of a proper level of compensation for a given position </w:t>
      </w:r>
      <w:r w:rsidR="004862F7" w:rsidRPr="009A213A">
        <w:t>in</w:t>
      </w:r>
      <w:r w:rsidRPr="009A213A">
        <w:t xml:space="preserve"> that </w:t>
      </w:r>
      <w:r w:rsidR="004862F7" w:rsidRPr="009A213A">
        <w:t>State</w:t>
      </w:r>
      <w:r w:rsidRPr="009A213A">
        <w:t xml:space="preserve">. Remuneration should also </w:t>
      </w:r>
      <w:r w:rsidRPr="009A213A">
        <w:rPr>
          <w:b/>
        </w:rPr>
        <w:t>not be so low</w:t>
      </w:r>
      <w:r w:rsidRPr="009A213A">
        <w:t xml:space="preserve"> that they fail to appropriately compensate for quality services.</w:t>
      </w:r>
      <w:bookmarkEnd w:id="182"/>
    </w:p>
    <w:p w14:paraId="32CA9A51" w14:textId="3E9BB810" w:rsidR="00BB1442" w:rsidRPr="009A213A" w:rsidRDefault="00BB1442" w:rsidP="00BB1442">
      <w:pPr>
        <w:pStyle w:val="Blueboxtitle"/>
        <w:spacing w:after="0" w:line="240" w:lineRule="auto"/>
        <w:outlineLvl w:val="2"/>
      </w:pPr>
      <w:bookmarkStart w:id="183" w:name="_Toc236067941"/>
      <w:r w:rsidRPr="009A213A">
        <w:t xml:space="preserve">Box </w:t>
      </w:r>
      <w:r w:rsidR="009E1633">
        <w:t>20</w:t>
      </w:r>
      <w:r w:rsidRPr="009A213A">
        <w:t>: Standards for remuneration</w:t>
      </w:r>
      <w:bookmarkEnd w:id="183"/>
    </w:p>
    <w:p w14:paraId="218EEE25" w14:textId="77777777" w:rsidR="00BB1442" w:rsidRPr="009A213A" w:rsidRDefault="00BB1442" w:rsidP="00BB1442">
      <w:pPr>
        <w:pStyle w:val="Blueboxtitle"/>
        <w:rPr>
          <w:b w:val="0"/>
          <w:bCs w:val="0"/>
        </w:rPr>
      </w:pPr>
      <w:r w:rsidRPr="009A213A">
        <w:rPr>
          <w:b w:val="0"/>
          <w:bCs w:val="0"/>
        </w:rPr>
        <w:t xml:space="preserve">Some examples of practices implemented by States </w:t>
      </w:r>
    </w:p>
    <w:p w14:paraId="32DC07FD" w14:textId="36B5810B" w:rsidR="0048755F" w:rsidRPr="009A213A" w:rsidRDefault="0048755F" w:rsidP="00017C48">
      <w:pPr>
        <w:pStyle w:val="Bluebox"/>
      </w:pPr>
      <w:r w:rsidRPr="009A213A">
        <w:t>In China (Hong Kong SAR), AABs may charge fees to cover administrative costs for adoption services, but the fees must be reasonable and calculated according to a schedule of fees approved by the Director of Social Welfare.</w:t>
      </w:r>
      <w:r w:rsidRPr="009A213A">
        <w:rPr>
          <w:rStyle w:val="FootnoteReference"/>
        </w:rPr>
        <w:footnoteReference w:id="298"/>
      </w:r>
    </w:p>
    <w:p w14:paraId="507938B3" w14:textId="0EE0FADA" w:rsidR="0048755F" w:rsidRPr="009A213A" w:rsidRDefault="0048755F" w:rsidP="00017C48">
      <w:pPr>
        <w:pStyle w:val="Bluebox"/>
      </w:pPr>
      <w:r w:rsidRPr="009A213A">
        <w:t xml:space="preserve">In Germany, regional Central Authorities must adhere to fixed fees for the evaluation of </w:t>
      </w:r>
      <w:r w:rsidR="00EF3CA7">
        <w:t>PAPs</w:t>
      </w:r>
      <w:r w:rsidRPr="009A213A">
        <w:t xml:space="preserve"> (1,300 </w:t>
      </w:r>
      <w:r w:rsidR="005F51C4">
        <w:t>e</w:t>
      </w:r>
      <w:r w:rsidR="00AE556F">
        <w:t xml:space="preserve">uros (approx. </w:t>
      </w:r>
      <w:r w:rsidR="006B4198">
        <w:t>USD 1,500)</w:t>
      </w:r>
      <w:r w:rsidRPr="009A213A">
        <w:t xml:space="preserve">) and for mediating an international adoption procedure (1,200 </w:t>
      </w:r>
      <w:r w:rsidR="005F51C4">
        <w:t>e</w:t>
      </w:r>
      <w:r w:rsidR="006B4198">
        <w:t xml:space="preserve">uros (approx. USD </w:t>
      </w:r>
      <w:r w:rsidR="00BC57C7">
        <w:t>1,400</w:t>
      </w:r>
      <w:r w:rsidR="006B4198">
        <w:t>)</w:t>
      </w:r>
      <w:r w:rsidRPr="009A213A">
        <w:t>). Any additional costs must be justified.</w:t>
      </w:r>
      <w:r w:rsidRPr="009A213A">
        <w:rPr>
          <w:rStyle w:val="FootnoteReference"/>
        </w:rPr>
        <w:footnoteReference w:id="299"/>
      </w:r>
    </w:p>
    <w:p w14:paraId="00017C83" w14:textId="7C5B2A78" w:rsidR="00D529F4" w:rsidRPr="009A213A" w:rsidRDefault="00D529F4" w:rsidP="00017C48">
      <w:pPr>
        <w:pStyle w:val="Bluebox"/>
      </w:pPr>
      <w:r w:rsidRPr="009A213A">
        <w:t>In Switzerland, the AAB has the right to appropriate remuneration for its activities and costs.</w:t>
      </w:r>
      <w:r w:rsidR="009349E6" w:rsidRPr="009A213A">
        <w:rPr>
          <w:rStyle w:val="FootnoteReference"/>
        </w:rPr>
        <w:footnoteReference w:id="300"/>
      </w:r>
    </w:p>
    <w:p w14:paraId="576AFACB" w14:textId="5CFA52CA" w:rsidR="009702CB" w:rsidRPr="009A213A" w:rsidRDefault="00EC2F4F" w:rsidP="00017C48">
      <w:pPr>
        <w:pStyle w:val="Bluebox"/>
      </w:pPr>
      <w:r w:rsidRPr="009A213A">
        <w:t xml:space="preserve">In </w:t>
      </w:r>
      <w:r w:rsidR="00091490" w:rsidRPr="009A213A">
        <w:t xml:space="preserve">the </w:t>
      </w:r>
      <w:r w:rsidRPr="009A213A">
        <w:t>United States of America</w:t>
      </w:r>
      <w:r w:rsidR="00B41F8E" w:rsidRPr="009A213A">
        <w:t>,</w:t>
      </w:r>
      <w:r w:rsidRPr="009A213A">
        <w:t xml:space="preserve"> accreditation and approval regulations prohibit </w:t>
      </w:r>
      <w:r w:rsidR="00224F37" w:rsidRPr="009A213A">
        <w:t>AABs</w:t>
      </w:r>
      <w:r w:rsidRPr="009A213A">
        <w:t xml:space="preserve"> or approved persons from compensating any individual who provides intercountry adoption services with an incentive or </w:t>
      </w:r>
      <w:r w:rsidRPr="009A213A">
        <w:lastRenderedPageBreak/>
        <w:t>contingent fee for each child located or placed for adoption. They must compensate directors, officers, employees, and supervised providers only for services actually rendered and on a fee</w:t>
      </w:r>
      <w:r w:rsidR="003D0925" w:rsidRPr="009A213A">
        <w:t xml:space="preserve"> </w:t>
      </w:r>
      <w:r w:rsidRPr="009A213A">
        <w:t>for-service, hourly wage, or salary basis</w:t>
      </w:r>
      <w:r w:rsidR="000B3C8A">
        <w:t>,</w:t>
      </w:r>
      <w:r w:rsidR="00134108">
        <w:t xml:space="preserve"> </w:t>
      </w:r>
      <w:r w:rsidRPr="009A213A">
        <w:t xml:space="preserve">rather than </w:t>
      </w:r>
      <w:r w:rsidR="00DC1695">
        <w:t xml:space="preserve">on </w:t>
      </w:r>
      <w:r w:rsidRPr="009A213A">
        <w:t>a contingent fee basis</w:t>
      </w:r>
      <w:r w:rsidR="007E4C05" w:rsidRPr="009A213A">
        <w:t>.</w:t>
      </w:r>
      <w:r w:rsidR="007E4C05" w:rsidRPr="0041662B">
        <w:rPr>
          <w:rStyle w:val="FootnoteReference"/>
        </w:rPr>
        <w:footnoteReference w:id="301"/>
      </w:r>
      <w:r w:rsidR="007E4C05" w:rsidRPr="009A213A">
        <w:t xml:space="preserve"> </w:t>
      </w:r>
    </w:p>
    <w:p w14:paraId="54125048" w14:textId="11E27304" w:rsidR="00D529F4" w:rsidRPr="009A213A" w:rsidRDefault="00D529F4" w:rsidP="004047D5">
      <w:pPr>
        <w:pStyle w:val="Heading4"/>
      </w:pPr>
      <w:bookmarkStart w:id="184" w:name="_Ref211427482"/>
      <w:r w:rsidRPr="009A213A">
        <w:t>Mitigatin</w:t>
      </w:r>
      <w:r w:rsidR="00596EC9">
        <w:t>g</w:t>
      </w:r>
      <w:r w:rsidRPr="009A213A">
        <w:t xml:space="preserve"> the financial pressure felt by </w:t>
      </w:r>
      <w:r w:rsidR="003D0925" w:rsidRPr="009A213A">
        <w:t>PAPs</w:t>
      </w:r>
      <w:bookmarkEnd w:id="184"/>
      <w:r w:rsidRPr="009A213A">
        <w:t xml:space="preserve"> </w:t>
      </w:r>
    </w:p>
    <w:p w14:paraId="6F5FBCFF" w14:textId="2086E762" w:rsidR="008A5154" w:rsidRPr="009A213A" w:rsidRDefault="00D529F4" w:rsidP="008A5154">
      <w:pPr>
        <w:pStyle w:val="PBParagraph"/>
      </w:pPr>
      <w:bookmarkStart w:id="185" w:name="_Ref211427725"/>
      <w:r w:rsidRPr="009A213A">
        <w:t>If costs are reasonable,</w:t>
      </w:r>
      <w:r w:rsidR="008A5154">
        <w:t xml:space="preserve"> </w:t>
      </w:r>
      <w:r w:rsidR="008A5154" w:rsidRPr="009A213A">
        <w:t xml:space="preserve">PAPs will face </w:t>
      </w:r>
      <w:r w:rsidR="008A5154" w:rsidRPr="008A5154">
        <w:rPr>
          <w:b/>
        </w:rPr>
        <w:t>less financial pressure</w:t>
      </w:r>
      <w:r w:rsidR="008A5154" w:rsidRPr="009A213A">
        <w:t>. ISS proposes the following measures, for consideration, to achieve this aim:</w:t>
      </w:r>
      <w:r w:rsidR="003B0B27">
        <w:rPr>
          <w:rStyle w:val="FootnoteReference"/>
        </w:rPr>
        <w:footnoteReference w:id="302"/>
      </w:r>
      <w:bookmarkEnd w:id="185"/>
    </w:p>
    <w:p w14:paraId="46E26BE9" w14:textId="23E6152C" w:rsidR="008A5154" w:rsidRPr="009A213A" w:rsidRDefault="00F66419" w:rsidP="008A5154">
      <w:pPr>
        <w:pStyle w:val="PBBulletList"/>
      </w:pPr>
      <w:r>
        <w:t>S</w:t>
      </w:r>
      <w:r w:rsidR="008A5154" w:rsidRPr="009A213A">
        <w:t xml:space="preserve">pend sufficient time discussing the issues of costs and possible illicit practices, during the preparation sessions of PAPs, </w:t>
      </w:r>
      <w:r w:rsidR="008A5154" w:rsidRPr="00AB4B16">
        <w:t xml:space="preserve">including good practices, any impacts on the intercountry adoption </w:t>
      </w:r>
      <w:r w:rsidR="008A5154" w:rsidRPr="009A213A">
        <w:t>and more specifically underline the potential risks involved</w:t>
      </w:r>
      <w:r>
        <w:t>.</w:t>
      </w:r>
      <w:r w:rsidR="008A5154" w:rsidRPr="009A213A">
        <w:t xml:space="preserve"> </w:t>
      </w:r>
    </w:p>
    <w:p w14:paraId="7752AB6C" w14:textId="49548CBD" w:rsidR="008A5154" w:rsidRPr="009A213A" w:rsidRDefault="00F66419" w:rsidP="008A5154">
      <w:pPr>
        <w:pStyle w:val="PBBulletList"/>
      </w:pPr>
      <w:r>
        <w:t>E</w:t>
      </w:r>
      <w:r w:rsidR="008A5154" w:rsidRPr="009A213A">
        <w:t>ncourage PAPs to systematically keep their AAB and / or the authority in charge of their file updated regarding any financial requests they receive or any other type of potential abuse they experience during the procedure</w:t>
      </w:r>
      <w:r>
        <w:t>.</w:t>
      </w:r>
    </w:p>
    <w:p w14:paraId="39875003" w14:textId="5D96AEAB" w:rsidR="008A5154" w:rsidRDefault="00F66419" w:rsidP="008A5154">
      <w:pPr>
        <w:pStyle w:val="PBBulletList"/>
      </w:pPr>
      <w:r>
        <w:t>P</w:t>
      </w:r>
      <w:r w:rsidR="008A5154" w:rsidRPr="009A213A">
        <w:t>rovide a “hotline service” to PAPs (phone, email), allowing them to report a possible abuse - if necessary anonymously</w:t>
      </w:r>
      <w:r>
        <w:t>.</w:t>
      </w:r>
    </w:p>
    <w:p w14:paraId="0C4437EC" w14:textId="3CDD1FE6" w:rsidR="00AB2A02" w:rsidRPr="009A213A" w:rsidRDefault="00F66419" w:rsidP="008A5154">
      <w:pPr>
        <w:pStyle w:val="PBBulletList"/>
      </w:pPr>
      <w:r>
        <w:t>I</w:t>
      </w:r>
      <w:r w:rsidR="00AB2A02" w:rsidRPr="009A213A">
        <w:t xml:space="preserve">nsert a simple check-list in each </w:t>
      </w:r>
      <w:proofErr w:type="spellStart"/>
      <w:r w:rsidR="00AB2A02" w:rsidRPr="009A213A">
        <w:t>PAPs'</w:t>
      </w:r>
      <w:proofErr w:type="spellEnd"/>
      <w:r w:rsidR="00AB2A02" w:rsidRPr="009A213A">
        <w:t xml:space="preserve"> file, which would outline the various stages of the adoption procedure in the State of origin. It would also request that PAPs list the amount they have paid in the course of the procedure at these various stages, and particularly any additional expenses not specified in the contract with the AAB (and / or the competent authority) with copy to the Central Authorities of the receiving State and the State of origin</w:t>
      </w:r>
      <w:r w:rsidR="00AB2A02">
        <w:t>.</w:t>
      </w:r>
    </w:p>
    <w:p w14:paraId="6264D392" w14:textId="72676BD2" w:rsidR="00D529F4" w:rsidRPr="009A213A" w:rsidRDefault="00D529F4" w:rsidP="00D529F4">
      <w:pPr>
        <w:pStyle w:val="PBParagraph"/>
      </w:pPr>
      <w:r w:rsidRPr="009A213A">
        <w:t>The AAB should clearly state the costs from the beginning, and it should handle all the payments. As a result, there should be no pressure on the PAPs to pay more than what was originally stated. If the PAPs are requested to pay any additional amounts</w:t>
      </w:r>
      <w:r w:rsidR="00B50446" w:rsidRPr="009A213A">
        <w:t>,</w:t>
      </w:r>
      <w:r w:rsidRPr="009A213A">
        <w:t xml:space="preserve"> they should contact their AAB immediately</w:t>
      </w:r>
      <w:r w:rsidR="00216690" w:rsidRPr="009A213A">
        <w:t xml:space="preserve"> or the Central Authority</w:t>
      </w:r>
      <w:r w:rsidRPr="009A213A">
        <w:t xml:space="preserve">. </w:t>
      </w:r>
    </w:p>
    <w:p w14:paraId="51156DB7" w14:textId="04A05399" w:rsidR="00D529F4" w:rsidRDefault="00D529F4" w:rsidP="00D529F4">
      <w:pPr>
        <w:pStyle w:val="PBParagraph"/>
      </w:pPr>
      <w:r w:rsidRPr="009A213A">
        <w:t xml:space="preserve"> </w:t>
      </w:r>
      <w:r w:rsidR="002942DA">
        <w:t xml:space="preserve">“Lack of or inadequate cooperation between States” </w:t>
      </w:r>
      <w:r w:rsidR="003411BC">
        <w:t xml:space="preserve">can </w:t>
      </w:r>
      <w:r w:rsidR="00C1296E">
        <w:t xml:space="preserve">facilitate the occurrence of illicit practices, according to the Toolkit against Illicit Practices </w:t>
      </w:r>
      <w:r w:rsidR="001B4C5C">
        <w:t>(</w:t>
      </w:r>
      <w:r w:rsidR="00F34EFD">
        <w:rPr>
          <w:color w:val="FFC000"/>
        </w:rPr>
        <w:t xml:space="preserve">FS3 box </w:t>
      </w:r>
      <w:r w:rsidR="001B4C5C" w:rsidRPr="001B4C5C">
        <w:rPr>
          <w:color w:val="FFC000"/>
        </w:rPr>
        <w:t>3</w:t>
      </w:r>
      <w:r w:rsidR="005C02F6">
        <w:rPr>
          <w:color w:val="FFC000"/>
        </w:rPr>
        <w:t>4</w:t>
      </w:r>
      <w:r w:rsidR="001B4C5C">
        <w:t xml:space="preserve">). </w:t>
      </w:r>
      <w:r w:rsidRPr="009A213A">
        <w:t xml:space="preserve">Central Authorities in States of origin are </w:t>
      </w:r>
      <w:r w:rsidR="000255A7">
        <w:t xml:space="preserve">therefore </w:t>
      </w:r>
      <w:r w:rsidRPr="009A213A">
        <w:t xml:space="preserve">encouraged </w:t>
      </w:r>
      <w:r w:rsidRPr="009A213A">
        <w:rPr>
          <w:b/>
        </w:rPr>
        <w:t>to compare the information on costs published by AABs</w:t>
      </w:r>
      <w:r w:rsidRPr="009A213A">
        <w:t xml:space="preserve"> working in their States in order to assess what can be considered reasonable and to identify possible abuses. </w:t>
      </w:r>
      <w:r w:rsidRPr="00720CDA">
        <w:t>This comparison should be done</w:t>
      </w:r>
      <w:r w:rsidRPr="00720CDA" w:rsidDel="00216690">
        <w:t xml:space="preserve"> </w:t>
      </w:r>
      <w:r w:rsidRPr="00720CDA">
        <w:t>before the AAB is authorised to work in a specific State of origin. Central Authorities of receiving States, as well as Central Authorities of States of origin</w:t>
      </w:r>
      <w:r w:rsidRPr="009A213A">
        <w:t xml:space="preserve">, should exchange information on the costs of their AABs in order to try to understand the general practices. This would allow States to identify whether costs charged by a specific AAB far exceed what other bodies are charging, and the reasons, if any, for the higher costs. This type of information-sharing may alert States more easily to possible </w:t>
      </w:r>
      <w:r w:rsidRPr="001B4C5C">
        <w:t>abuses.</w:t>
      </w:r>
      <w:r w:rsidR="00EB59F0">
        <w:t xml:space="preserve"> In accordance with the Toolkit, </w:t>
      </w:r>
      <w:r w:rsidR="008F6773">
        <w:t>States are encouraged to “[p]</w:t>
      </w:r>
      <w:proofErr w:type="spellStart"/>
      <w:r w:rsidR="008F6773">
        <w:t>romote</w:t>
      </w:r>
      <w:proofErr w:type="spellEnd"/>
      <w:r w:rsidR="008F6773">
        <w:t xml:space="preserve"> cooperation […] by: </w:t>
      </w:r>
    </w:p>
    <w:p w14:paraId="05007F58" w14:textId="5D6D5711" w:rsidR="002917A5" w:rsidRDefault="002917A5" w:rsidP="002917A5">
      <w:pPr>
        <w:pStyle w:val="PBBulletList"/>
      </w:pPr>
      <w:r>
        <w:t>gathering, exchanging and comparing information (</w:t>
      </w:r>
      <w:r w:rsidRPr="000466EB">
        <w:rPr>
          <w:i/>
          <w:iCs/>
        </w:rPr>
        <w:t>e.g.</w:t>
      </w:r>
      <w:r>
        <w:t xml:space="preserve">, using the </w:t>
      </w:r>
      <w:hyperlink r:id="rId19" w:history="1">
        <w:r w:rsidRPr="002917A5">
          <w:rPr>
            <w:rStyle w:val="Hyperlink"/>
          </w:rPr>
          <w:t>HCCH Tables on the Financial Aspects of Intercountry Adoption</w:t>
        </w:r>
      </w:hyperlink>
      <w:r>
        <w:t xml:space="preserve"> for reference) between States on financial aspects, and experiences and tools to achieve transparency and reasonability;</w:t>
      </w:r>
    </w:p>
    <w:p w14:paraId="56A1CD8E" w14:textId="714DC911" w:rsidR="002917A5" w:rsidRPr="009A213A" w:rsidRDefault="002917A5" w:rsidP="004875B6">
      <w:pPr>
        <w:pStyle w:val="PBBulletList"/>
      </w:pPr>
      <w:r>
        <w:t>considering the extent of the cooperation (and if necessary, cease cooperation) with a State when the practices regarding the financial aspects in that State are inadequate and are not addressed in a satisfactory manner”</w:t>
      </w:r>
      <w:r w:rsidR="000466EB">
        <w:t xml:space="preserve"> (</w:t>
      </w:r>
      <w:r w:rsidR="00F34EFD">
        <w:rPr>
          <w:color w:val="00B050"/>
        </w:rPr>
        <w:t xml:space="preserve">FS3 box </w:t>
      </w:r>
      <w:r w:rsidR="000466EB" w:rsidRPr="000466EB">
        <w:rPr>
          <w:color w:val="00B050"/>
        </w:rPr>
        <w:t>3</w:t>
      </w:r>
      <w:r w:rsidR="005C02F6">
        <w:rPr>
          <w:color w:val="00B050"/>
        </w:rPr>
        <w:t>4</w:t>
      </w:r>
      <w:r w:rsidR="002B1C5C">
        <w:rPr>
          <w:color w:val="00B050"/>
        </w:rPr>
        <w:t xml:space="preserve">.1, </w:t>
      </w:r>
      <w:r w:rsidR="00084D70">
        <w:rPr>
          <w:color w:val="00B050"/>
        </w:rPr>
        <w:t xml:space="preserve">box </w:t>
      </w:r>
      <w:r w:rsidR="002B1C5C">
        <w:rPr>
          <w:color w:val="00B050"/>
        </w:rPr>
        <w:t>34.2</w:t>
      </w:r>
      <w:r w:rsidR="0098775F">
        <w:rPr>
          <w:color w:val="00B050"/>
        </w:rPr>
        <w:t xml:space="preserve"> and </w:t>
      </w:r>
      <w:r w:rsidR="00084D70">
        <w:rPr>
          <w:color w:val="00B050"/>
        </w:rPr>
        <w:t xml:space="preserve">box </w:t>
      </w:r>
      <w:r w:rsidR="0098775F">
        <w:rPr>
          <w:color w:val="00B050"/>
        </w:rPr>
        <w:t>34.3</w:t>
      </w:r>
      <w:r w:rsidR="000466EB">
        <w:t>).</w:t>
      </w:r>
    </w:p>
    <w:p w14:paraId="51803D61" w14:textId="56A4AA07" w:rsidR="003767F5" w:rsidRDefault="00514E1E">
      <w:pPr>
        <w:pStyle w:val="PBParagraph"/>
      </w:pPr>
      <w:bookmarkStart w:id="186" w:name="_Ref211427732"/>
      <w:r w:rsidRPr="00C14860">
        <w:t xml:space="preserve">When comparing costs, States should bear in mind there may be differences in the services that are provided by AABs in a given </w:t>
      </w:r>
      <w:r>
        <w:t>S</w:t>
      </w:r>
      <w:r w:rsidRPr="00C14860">
        <w:t>tate and that AABs that receive financial support from their State (</w:t>
      </w:r>
      <w:r w:rsidRPr="00B27735">
        <w:rPr>
          <w:i/>
          <w:iCs/>
        </w:rPr>
        <w:t>e.g.</w:t>
      </w:r>
      <w:r w:rsidRPr="00C14860">
        <w:t>, subsidies) may have lower costs than those that do not</w:t>
      </w:r>
      <w:r w:rsidRPr="00BE0B05">
        <w:t xml:space="preserve">. </w:t>
      </w:r>
      <w:r w:rsidR="003767F5" w:rsidRPr="00C14860">
        <w:t>They should also ensure that costs relating to local fees in the State of origin are similar from one AAB to another, regardless of their State of accreditation</w:t>
      </w:r>
      <w:r w:rsidR="003767F5" w:rsidRPr="00BE0B05">
        <w:t xml:space="preserve">. They should also ensure that costs relating to local fees in the receiving State are similar from one AAB to another in the same receiving State. </w:t>
      </w:r>
      <w:r w:rsidR="003767F5" w:rsidRPr="00C14860">
        <w:t>It is also important to ensure that comparisons do not influence fees and costs or lead to cost inflation</w:t>
      </w:r>
      <w:r w:rsidR="003767F5" w:rsidRPr="00BE0B05">
        <w:t>.</w:t>
      </w:r>
    </w:p>
    <w:p w14:paraId="22C3EFB1" w14:textId="5A7B1725" w:rsidR="00BB1442" w:rsidRPr="009A213A" w:rsidRDefault="47B66F90" w:rsidP="00BB1442">
      <w:pPr>
        <w:pStyle w:val="Blueboxtitle"/>
        <w:spacing w:after="0" w:line="240" w:lineRule="auto"/>
        <w:outlineLvl w:val="2"/>
      </w:pPr>
      <w:bookmarkStart w:id="187" w:name="_Toc236067942"/>
      <w:bookmarkEnd w:id="186"/>
      <w:r>
        <w:lastRenderedPageBreak/>
        <w:t xml:space="preserve">Box </w:t>
      </w:r>
      <w:r w:rsidR="4140D629">
        <w:t>2</w:t>
      </w:r>
      <w:r w:rsidR="2EDAA0D8">
        <w:t>1</w:t>
      </w:r>
      <w:r>
        <w:t>: Mitigation of pressure</w:t>
      </w:r>
      <w:r w:rsidR="000636A3">
        <w:t xml:space="preserve"> felt by PAPs</w:t>
      </w:r>
      <w:bookmarkEnd w:id="187"/>
    </w:p>
    <w:p w14:paraId="51CF2461" w14:textId="77777777" w:rsidR="00BB1442" w:rsidRPr="009A213A" w:rsidRDefault="00BB1442" w:rsidP="00BB1442">
      <w:pPr>
        <w:pStyle w:val="Blueboxtitle"/>
        <w:rPr>
          <w:b w:val="0"/>
          <w:bCs w:val="0"/>
        </w:rPr>
      </w:pPr>
      <w:r w:rsidRPr="009A213A">
        <w:rPr>
          <w:b w:val="0"/>
          <w:bCs w:val="0"/>
        </w:rPr>
        <w:t xml:space="preserve">Some examples of practices implemented by States </w:t>
      </w:r>
    </w:p>
    <w:p w14:paraId="2C5C9FCE" w14:textId="028A666B" w:rsidR="00495B6F" w:rsidRDefault="00495B6F" w:rsidP="00017C48">
      <w:pPr>
        <w:pStyle w:val="Bluebox"/>
      </w:pPr>
      <w:r>
        <w:t xml:space="preserve">In </w:t>
      </w:r>
      <w:r w:rsidR="00CA6DB5">
        <w:t>Belgium</w:t>
      </w:r>
      <w:r w:rsidR="009D3A7C">
        <w:t xml:space="preserve"> (</w:t>
      </w:r>
      <w:r w:rsidR="00E36DDF">
        <w:t>Flemish</w:t>
      </w:r>
      <w:r w:rsidR="009D3A7C">
        <w:t xml:space="preserve"> Community), the Central Authority determines </w:t>
      </w:r>
      <w:r w:rsidR="006A7873">
        <w:t xml:space="preserve">each year </w:t>
      </w:r>
      <w:r w:rsidR="009D3A7C">
        <w:t xml:space="preserve">the number of </w:t>
      </w:r>
      <w:r w:rsidR="006A7873">
        <w:t>PAP</w:t>
      </w:r>
      <w:r w:rsidR="009D3A7C">
        <w:t>s who can start the suitability assessment process.</w:t>
      </w:r>
      <w:r w:rsidR="00CA6DB5">
        <w:t xml:space="preserve"> This number is based on the number of adoptions completed in previous years and the specific profiles of children, depending on their </w:t>
      </w:r>
      <w:r w:rsidR="003A154C">
        <w:t>State</w:t>
      </w:r>
      <w:r w:rsidR="00CA6DB5">
        <w:t xml:space="preserve"> of origin and the percentage of cases that are closed.</w:t>
      </w:r>
      <w:r w:rsidR="00CA6DB5">
        <w:rPr>
          <w:rStyle w:val="FootnoteReference"/>
        </w:rPr>
        <w:footnoteReference w:id="303"/>
      </w:r>
    </w:p>
    <w:p w14:paraId="59964B8F" w14:textId="1F26DB67" w:rsidR="00FD36BF" w:rsidRPr="001F2A93" w:rsidRDefault="00FD36BF" w:rsidP="005A065F">
      <w:pPr>
        <w:pStyle w:val="Bluebox"/>
      </w:pPr>
      <w:r>
        <w:t xml:space="preserve">In France, </w:t>
      </w:r>
      <w:r w:rsidR="00BB0CF3">
        <w:t>AABs are accredited for a period of 5 years</w:t>
      </w:r>
      <w:r w:rsidR="0073712A">
        <w:t xml:space="preserve"> and requirements for accreditation have been strengthened</w:t>
      </w:r>
      <w:r w:rsidR="0079609D">
        <w:t>, which significantly reduced the number of AABs.</w:t>
      </w:r>
      <w:r>
        <w:rPr>
          <w:rStyle w:val="FootnoteReference"/>
        </w:rPr>
        <w:footnoteReference w:id="304"/>
      </w:r>
    </w:p>
    <w:p w14:paraId="5F3F1475" w14:textId="496FF7F6" w:rsidR="00D4355C" w:rsidRDefault="00010175" w:rsidP="00017C48">
      <w:pPr>
        <w:pStyle w:val="Bluebox"/>
      </w:pPr>
      <w:r>
        <w:t>In Spain, i</w:t>
      </w:r>
      <w:r w:rsidR="00D4355C">
        <w:t xml:space="preserve">n order to avoid economic pressure and competition between </w:t>
      </w:r>
      <w:r w:rsidR="00356403">
        <w:t>AABs</w:t>
      </w:r>
      <w:r w:rsidR="00D4355C">
        <w:t xml:space="preserve">, a consultation and calculation mechanism </w:t>
      </w:r>
      <w:r w:rsidR="00821285">
        <w:t>was</w:t>
      </w:r>
      <w:r>
        <w:t xml:space="preserve"> created </w:t>
      </w:r>
      <w:r w:rsidR="00D4355C">
        <w:t xml:space="preserve">to establish how many </w:t>
      </w:r>
      <w:r w:rsidR="00356403">
        <w:t>AABs</w:t>
      </w:r>
      <w:r w:rsidR="00D4355C">
        <w:t xml:space="preserve"> should be accredited for each </w:t>
      </w:r>
      <w:r w:rsidR="00326F02">
        <w:t>State</w:t>
      </w:r>
      <w:r w:rsidR="00D4355C">
        <w:rPr>
          <w:rStyle w:val="FootnoteReference"/>
        </w:rPr>
        <w:footnoteReference w:id="305"/>
      </w:r>
      <w:r w:rsidR="00D4355C">
        <w:t>, and how many files should be sent each year.</w:t>
      </w:r>
      <w:r w:rsidR="00D4355C">
        <w:rPr>
          <w:rStyle w:val="FootnoteReference"/>
        </w:rPr>
        <w:footnoteReference w:id="306"/>
      </w:r>
      <w:r w:rsidR="00CC67BD">
        <w:t xml:space="preserve"> The costs that can be approved (and </w:t>
      </w:r>
      <w:r w:rsidR="00361219">
        <w:t xml:space="preserve">that is </w:t>
      </w:r>
      <w:r w:rsidR="00CC67BD">
        <w:t xml:space="preserve">publicly reported) </w:t>
      </w:r>
      <w:r w:rsidR="00C20161">
        <w:t>depend</w:t>
      </w:r>
      <w:r w:rsidR="00361219">
        <w:t>s</w:t>
      </w:r>
      <w:r w:rsidR="00C20161">
        <w:t xml:space="preserve"> on this calculation of the number of files and </w:t>
      </w:r>
      <w:r w:rsidR="000E6456">
        <w:t>AABs</w:t>
      </w:r>
      <w:r w:rsidR="00C20161">
        <w:t>.</w:t>
      </w:r>
      <w:r w:rsidR="007E02BB">
        <w:t xml:space="preserve"> </w:t>
      </w:r>
    </w:p>
    <w:p w14:paraId="449654DB" w14:textId="05D60EED" w:rsidR="0050591A" w:rsidRDefault="0050591A" w:rsidP="00017C48">
      <w:pPr>
        <w:pStyle w:val="Bluebox"/>
      </w:pPr>
      <w:r>
        <w:t>In the United States of America, AABs are required to include total fees and expected expenses in the contract that PAPs sign.</w:t>
      </w:r>
      <w:r w:rsidRPr="0050591A">
        <w:rPr>
          <w:rStyle w:val="FootnoteReference"/>
        </w:rPr>
        <w:t xml:space="preserve"> </w:t>
      </w:r>
      <w:r>
        <w:rPr>
          <w:rStyle w:val="FootnoteReference"/>
        </w:rPr>
        <w:footnoteReference w:id="307"/>
      </w:r>
    </w:p>
    <w:p w14:paraId="3BB3412E" w14:textId="77777777" w:rsidR="0050591A" w:rsidRPr="0050591A" w:rsidRDefault="0050591A" w:rsidP="0050591A">
      <w:pPr>
        <w:pStyle w:val="PBParagraph"/>
        <w:numPr>
          <w:ilvl w:val="0"/>
          <w:numId w:val="0"/>
        </w:numPr>
        <w:ind w:left="567"/>
      </w:pPr>
    </w:p>
    <w:p w14:paraId="462AE639" w14:textId="77777777" w:rsidR="00B86BCA" w:rsidRDefault="00B86BCA">
      <w:pPr>
        <w:spacing w:after="160" w:line="276" w:lineRule="auto"/>
        <w:rPr>
          <w:rFonts w:ascii="Raleway" w:eastAsiaTheme="majorEastAsia" w:hAnsi="Raleway" w:cstheme="majorBidi"/>
          <w:b/>
          <w:bCs/>
          <w:color w:val="03295A" w:themeColor="accent4"/>
          <w:sz w:val="28"/>
          <w:szCs w:val="28"/>
        </w:rPr>
      </w:pPr>
      <w:bookmarkStart w:id="188" w:name="_Ref189483720"/>
      <w:r>
        <w:rPr>
          <w:rFonts w:ascii="Raleway" w:hAnsi="Raleway"/>
          <w:b/>
        </w:rPr>
        <w:br w:type="page"/>
      </w:r>
    </w:p>
    <w:p w14:paraId="266A4564" w14:textId="70033591" w:rsidR="00D529F4" w:rsidRPr="009A213A" w:rsidRDefault="00D529F4" w:rsidP="00D529F4">
      <w:pPr>
        <w:pStyle w:val="Heading1"/>
        <w:rPr>
          <w:rFonts w:ascii="Raleway" w:hAnsi="Raleway"/>
          <w:b/>
        </w:rPr>
      </w:pPr>
      <w:bookmarkStart w:id="189" w:name="_Ref228436428"/>
      <w:bookmarkStart w:id="190" w:name="_Toc236067943"/>
      <w:r w:rsidRPr="009A213A">
        <w:rPr>
          <w:rFonts w:ascii="Raleway" w:hAnsi="Raleway"/>
          <w:b/>
        </w:rPr>
        <w:lastRenderedPageBreak/>
        <w:t>CONTRIBUTIONS, DONATIONS AND COOPERATION PROJECTS</w:t>
      </w:r>
      <w:bookmarkEnd w:id="188"/>
      <w:bookmarkEnd w:id="189"/>
      <w:bookmarkEnd w:id="190"/>
    </w:p>
    <w:p w14:paraId="1CBBD4BA" w14:textId="061BA35E" w:rsidR="007424B0" w:rsidRPr="009A213A" w:rsidRDefault="00DD4909" w:rsidP="009829CA">
      <w:pPr>
        <w:pStyle w:val="PBParagraph"/>
      </w:pPr>
      <w:r w:rsidRPr="009A213A">
        <w:t xml:space="preserve">One of the aims of the </w:t>
      </w:r>
      <w:r w:rsidR="002E3876" w:rsidRPr="009A213A">
        <w:t xml:space="preserve">HCCH </w:t>
      </w:r>
      <w:r w:rsidR="00460E12" w:rsidRPr="009A213A">
        <w:t xml:space="preserve">Working Group on </w:t>
      </w:r>
      <w:r w:rsidR="008218D6" w:rsidRPr="009A213A">
        <w:t xml:space="preserve">the </w:t>
      </w:r>
      <w:r w:rsidR="00460E12" w:rsidRPr="009A213A">
        <w:t xml:space="preserve">Financial Aspects </w:t>
      </w:r>
      <w:r w:rsidR="005A06B9" w:rsidRPr="009A213A">
        <w:t xml:space="preserve">was </w:t>
      </w:r>
      <w:r w:rsidR="001B24BA" w:rsidRPr="009A213A">
        <w:t>to</w:t>
      </w:r>
      <w:r w:rsidR="007424B0" w:rsidRPr="009A213A">
        <w:t xml:space="preserve"> </w:t>
      </w:r>
      <w:r w:rsidR="000526DA" w:rsidRPr="009A213A">
        <w:t>“</w:t>
      </w:r>
      <w:r w:rsidR="007424B0" w:rsidRPr="009A213A">
        <w:t xml:space="preserve">take stock of current practices, identify possible coordinated, targeted, practical approaches, and to </w:t>
      </w:r>
      <w:r w:rsidR="000526DA" w:rsidRPr="009A213A">
        <w:t>prioritise</w:t>
      </w:r>
      <w:r w:rsidR="007424B0" w:rsidRPr="009A213A">
        <w:t xml:space="preserve"> them with the understanding that the objective would be to raise standards</w:t>
      </w:r>
      <w:r w:rsidR="000526DA" w:rsidRPr="009A213A">
        <w:t>.”</w:t>
      </w:r>
      <w:r w:rsidR="000526DA" w:rsidRPr="009A213A">
        <w:rPr>
          <w:rStyle w:val="FootnoteReference"/>
        </w:rPr>
        <w:t xml:space="preserve"> </w:t>
      </w:r>
      <w:r w:rsidR="000526DA" w:rsidRPr="009A213A">
        <w:rPr>
          <w:rStyle w:val="FootnoteReference"/>
        </w:rPr>
        <w:footnoteReference w:id="308"/>
      </w:r>
      <w:r w:rsidR="000526DA" w:rsidRPr="009A213A">
        <w:t xml:space="preserve"> </w:t>
      </w:r>
      <w:r w:rsidR="0046189A" w:rsidRPr="009A213A">
        <w:t xml:space="preserve">The cooperation and discussions between States </w:t>
      </w:r>
      <w:r w:rsidR="008617E7" w:rsidRPr="009A213A">
        <w:t>indicate</w:t>
      </w:r>
      <w:r w:rsidR="0046189A" w:rsidRPr="009A213A">
        <w:t xml:space="preserve"> an evolution in the understanding and thinking </w:t>
      </w:r>
      <w:r w:rsidR="009B0642" w:rsidRPr="009A213A">
        <w:t xml:space="preserve">on </w:t>
      </w:r>
      <w:r w:rsidR="0062250C">
        <w:t>contributions, donations and cooperation projects</w:t>
      </w:r>
      <w:r w:rsidR="0046189A" w:rsidRPr="009A213A">
        <w:t xml:space="preserve">. This Chapter tries to present </w:t>
      </w:r>
      <w:r w:rsidR="009311D2" w:rsidRPr="009A213A">
        <w:t>whether contributions, donations and cooperation projects should take place in the context of intercountry adoption, and if so, how</w:t>
      </w:r>
      <w:r w:rsidR="008617E7" w:rsidRPr="009A213A">
        <w:t>.</w:t>
      </w:r>
      <w:r w:rsidR="009311D2" w:rsidRPr="009A213A">
        <w:t xml:space="preserve"> </w:t>
      </w:r>
    </w:p>
    <w:p w14:paraId="1D739FDD" w14:textId="6D56F1F0" w:rsidR="00C3200B" w:rsidRPr="009A213A" w:rsidRDefault="00C3200B" w:rsidP="00C3200B">
      <w:pPr>
        <w:pStyle w:val="PBParagraph"/>
      </w:pPr>
      <w:r w:rsidRPr="009A213A">
        <w:t xml:space="preserve">At the outset it </w:t>
      </w:r>
      <w:r w:rsidR="00D43E3D" w:rsidRPr="009A213A">
        <w:t>should</w:t>
      </w:r>
      <w:r w:rsidRPr="009A213A">
        <w:t xml:space="preserve"> be stated that:</w:t>
      </w:r>
    </w:p>
    <w:p w14:paraId="37700470" w14:textId="3E4CEB63" w:rsidR="003976BC" w:rsidRPr="009A213A" w:rsidRDefault="00A95D50" w:rsidP="003976BC">
      <w:pPr>
        <w:pStyle w:val="PBBulletList"/>
      </w:pPr>
      <w:r w:rsidRPr="009A213A">
        <w:rPr>
          <w:b/>
        </w:rPr>
        <w:t>Provision of g</w:t>
      </w:r>
      <w:r w:rsidR="003976BC" w:rsidRPr="009A213A">
        <w:rPr>
          <w:b/>
        </w:rPr>
        <w:t>eneral support to the State of origin</w:t>
      </w:r>
      <w:r w:rsidR="003976BC" w:rsidRPr="009A213A">
        <w:t xml:space="preserve"> – not linked with adoption – </w:t>
      </w:r>
      <w:r w:rsidR="007B655E" w:rsidRPr="009A213A">
        <w:t xml:space="preserve">is not the focus of this </w:t>
      </w:r>
      <w:r w:rsidR="007B6104">
        <w:t>C</w:t>
      </w:r>
      <w:r w:rsidR="007B655E" w:rsidRPr="009A213A">
        <w:t>hapter</w:t>
      </w:r>
      <w:r w:rsidRPr="009A213A">
        <w:t xml:space="preserve">. </w:t>
      </w:r>
      <w:r w:rsidR="002B3990">
        <w:t>Nevertheless, g</w:t>
      </w:r>
      <w:r w:rsidR="00615D6A">
        <w:t xml:space="preserve">eneral support to the State of origin may </w:t>
      </w:r>
      <w:r w:rsidR="005A2B12">
        <w:t>be provided, for</w:t>
      </w:r>
      <w:r w:rsidR="003976BC" w:rsidRPr="009A213A">
        <w:t xml:space="preserve"> example</w:t>
      </w:r>
      <w:r w:rsidRPr="009A213A">
        <w:t>,</w:t>
      </w:r>
      <w:r w:rsidR="003976BC" w:rsidRPr="009A213A">
        <w:t xml:space="preserve"> through a </w:t>
      </w:r>
      <w:r w:rsidR="0028423B" w:rsidRPr="009A213A">
        <w:t>g</w:t>
      </w:r>
      <w:r w:rsidR="003976BC" w:rsidRPr="009A213A">
        <w:t xml:space="preserve">eneral </w:t>
      </w:r>
      <w:r w:rsidR="0028423B" w:rsidRPr="009A213A">
        <w:t>f</w:t>
      </w:r>
      <w:r w:rsidR="003976BC" w:rsidRPr="009A213A">
        <w:t>und</w:t>
      </w:r>
      <w:r w:rsidR="00701FE5" w:rsidRPr="009A213A">
        <w:rPr>
          <w:rStyle w:val="FootnoteReference"/>
        </w:rPr>
        <w:footnoteReference w:id="309"/>
      </w:r>
      <w:r w:rsidR="003976BC" w:rsidRPr="009A213A">
        <w:t xml:space="preserve"> in the State of origin, or through developmental aid agencies</w:t>
      </w:r>
      <w:r w:rsidR="001852AA" w:rsidRPr="009A213A">
        <w:rPr>
          <w:rStyle w:val="FootnoteReference"/>
        </w:rPr>
        <w:footnoteReference w:id="310"/>
      </w:r>
      <w:r w:rsidR="001852AA" w:rsidRPr="009A213A">
        <w:t xml:space="preserve"> </w:t>
      </w:r>
      <w:r w:rsidR="003976BC" w:rsidRPr="009A213A">
        <w:t>or international organisations</w:t>
      </w:r>
      <w:r w:rsidR="00D41C00" w:rsidRPr="009A213A">
        <w:t xml:space="preserve"> and </w:t>
      </w:r>
      <w:r w:rsidR="001852AA" w:rsidRPr="009A213A">
        <w:t>NGOs</w:t>
      </w:r>
      <w:r w:rsidR="003976BC" w:rsidRPr="009A213A">
        <w:t xml:space="preserve">. </w:t>
      </w:r>
    </w:p>
    <w:p w14:paraId="30974E38" w14:textId="2C805161" w:rsidR="00C3200B" w:rsidRPr="009A213A" w:rsidRDefault="00C3200B" w:rsidP="14533974">
      <w:pPr>
        <w:pStyle w:val="PBBulletList"/>
      </w:pPr>
      <w:r w:rsidRPr="009A213A">
        <w:t xml:space="preserve">There is clear evidence that </w:t>
      </w:r>
      <w:r w:rsidRPr="009A213A">
        <w:rPr>
          <w:b/>
        </w:rPr>
        <w:t>children should be raised in a family context</w:t>
      </w:r>
      <w:r w:rsidR="00CE602D">
        <w:t>.</w:t>
      </w:r>
      <w:r w:rsidRPr="009A213A">
        <w:t xml:space="preserve"> </w:t>
      </w:r>
      <w:r w:rsidR="00CE602D">
        <w:t>T</w:t>
      </w:r>
      <w:r w:rsidRPr="009A213A">
        <w:t>hus</w:t>
      </w:r>
      <w:r w:rsidR="00033136" w:rsidRPr="009A213A">
        <w:t>,</w:t>
      </w:r>
      <w:r w:rsidRPr="009A213A">
        <w:t xml:space="preserve"> all efforts should be </w:t>
      </w:r>
      <w:r w:rsidR="00855A8F" w:rsidRPr="009A213A">
        <w:t>made</w:t>
      </w:r>
      <w:r w:rsidRPr="009A213A">
        <w:t xml:space="preserve"> to prevent children </w:t>
      </w:r>
      <w:r w:rsidR="00B53B9D" w:rsidRPr="009A213A">
        <w:t xml:space="preserve">from </w:t>
      </w:r>
      <w:r w:rsidRPr="009A213A">
        <w:t>enter</w:t>
      </w:r>
      <w:r w:rsidR="00B53B9D" w:rsidRPr="009A213A">
        <w:t>ing</w:t>
      </w:r>
      <w:r w:rsidRPr="009A213A">
        <w:t xml:space="preserve"> the care system (gatekeeping) and </w:t>
      </w:r>
      <w:r w:rsidR="00460F02" w:rsidRPr="009A213A">
        <w:t xml:space="preserve">to promote </w:t>
      </w:r>
      <w:r w:rsidRPr="009A213A">
        <w:t>deinstitutionalisation. In other words, there is a clear shift</w:t>
      </w:r>
      <w:r w:rsidRPr="009A213A" w:rsidDel="007E288D">
        <w:t xml:space="preserve"> </w:t>
      </w:r>
      <w:r w:rsidR="007E288D">
        <w:t>from</w:t>
      </w:r>
      <w:r w:rsidR="007E288D" w:rsidRPr="009A213A">
        <w:t xml:space="preserve"> </w:t>
      </w:r>
      <w:r w:rsidR="00815ACB">
        <w:t>placing children</w:t>
      </w:r>
      <w:r w:rsidR="007B73FB">
        <w:t xml:space="preserve"> </w:t>
      </w:r>
      <w:r w:rsidR="005B71D5">
        <w:t>in</w:t>
      </w:r>
      <w:r w:rsidR="000D627A" w:rsidRPr="009A213A">
        <w:t xml:space="preserve"> child</w:t>
      </w:r>
      <w:r w:rsidRPr="009A213A">
        <w:t xml:space="preserve"> institutions to </w:t>
      </w:r>
      <w:r w:rsidR="005B71D5">
        <w:t xml:space="preserve">placing them in </w:t>
      </w:r>
      <w:r w:rsidRPr="009A213A">
        <w:t>community</w:t>
      </w:r>
      <w:r w:rsidR="00362BF8">
        <w:t>-based care</w:t>
      </w:r>
      <w:r w:rsidRPr="009A213A">
        <w:t>.</w:t>
      </w:r>
      <w:r w:rsidRPr="009A213A">
        <w:rPr>
          <w:rStyle w:val="FootnoteReference"/>
        </w:rPr>
        <w:footnoteReference w:id="311"/>
      </w:r>
      <w:r w:rsidRPr="009A213A">
        <w:t xml:space="preserve"> This </w:t>
      </w:r>
      <w:r w:rsidR="00A716C5" w:rsidRPr="009A213A">
        <w:t>explains</w:t>
      </w:r>
      <w:r w:rsidRPr="009A213A">
        <w:t xml:space="preserve"> why many governments and international organisations have </w:t>
      </w:r>
      <w:r w:rsidR="00442AD0" w:rsidRPr="009A213A">
        <w:t xml:space="preserve">recently </w:t>
      </w:r>
      <w:r w:rsidRPr="009A213A">
        <w:t xml:space="preserve">put a clear emphasis </w:t>
      </w:r>
      <w:r w:rsidR="00B53B9D" w:rsidRPr="009A213A">
        <w:t>o</w:t>
      </w:r>
      <w:r w:rsidRPr="009A213A">
        <w:t>n redirecting resources from institutional care towards family-based and community-based care.</w:t>
      </w:r>
      <w:bookmarkStart w:id="191" w:name="_Ref210984611"/>
      <w:r w:rsidRPr="009A213A">
        <w:rPr>
          <w:rStyle w:val="FootnoteReference"/>
        </w:rPr>
        <w:footnoteReference w:id="312"/>
      </w:r>
      <w:bookmarkEnd w:id="191"/>
      <w:r w:rsidRPr="009A213A">
        <w:t xml:space="preserve"> Thus “States should ensure that national and international funding mechanisms, cooperation assistance and private funding are not used to support the institutionalization […] of children […]”.</w:t>
      </w:r>
      <w:r w:rsidRPr="009A213A">
        <w:rPr>
          <w:rStyle w:val="FootnoteReference"/>
        </w:rPr>
        <w:footnoteReference w:id="313"/>
      </w:r>
    </w:p>
    <w:p w14:paraId="5C81D3CA" w14:textId="3B8C6525" w:rsidR="00DB7AF2" w:rsidRPr="009A213A" w:rsidRDefault="00DB7AF2" w:rsidP="00DB7AF2">
      <w:pPr>
        <w:pStyle w:val="PBParagraph"/>
      </w:pPr>
      <w:r w:rsidRPr="009A213A">
        <w:t>Over the years</w:t>
      </w:r>
      <w:r w:rsidR="00D43E3D" w:rsidRPr="009A213A">
        <w:t>,</w:t>
      </w:r>
      <w:r w:rsidRPr="009A213A">
        <w:t xml:space="preserve"> the Special Commission meetings, and subsequently HCCH materials, have been very clear that in all cases, “there should be a </w:t>
      </w:r>
      <w:r w:rsidRPr="009A213A">
        <w:rPr>
          <w:b/>
        </w:rPr>
        <w:t>clear separation</w:t>
      </w:r>
      <w:r w:rsidRPr="009A213A">
        <w:t xml:space="preserve"> of possible costs and fees of the adoption process from contributions, donations and cooperation projects”.</w:t>
      </w:r>
      <w:r w:rsidR="000357B8">
        <w:rPr>
          <w:rStyle w:val="FootnoteReference"/>
        </w:rPr>
        <w:footnoteReference w:id="314"/>
      </w:r>
    </w:p>
    <w:p w14:paraId="39435757" w14:textId="14111815" w:rsidR="009E2D96" w:rsidRPr="009A213A" w:rsidRDefault="00DB7AF2" w:rsidP="0007371B">
      <w:pPr>
        <w:pStyle w:val="PBParagraph"/>
      </w:pPr>
      <w:r w:rsidRPr="009A213A">
        <w:t>At the Special Commission meeting of 2022</w:t>
      </w:r>
      <w:r w:rsidR="009E2D96" w:rsidRPr="009A213A">
        <w:t>:</w:t>
      </w:r>
    </w:p>
    <w:p w14:paraId="7BA6DB80" w14:textId="74C4FED6" w:rsidR="00DB7AF2" w:rsidRPr="009A213A" w:rsidRDefault="00DB7AF2" w:rsidP="009E2D96">
      <w:pPr>
        <w:pStyle w:val="PBBulletList"/>
      </w:pPr>
      <w:r w:rsidRPr="009A213A">
        <w:t xml:space="preserve">most States expressed strong support for ensuring that only costs and expenses are charged or paid in line with Article 32(2) of the </w:t>
      </w:r>
      <w:r w:rsidR="00FB1932" w:rsidRPr="009A213A">
        <w:t xml:space="preserve">1993 Adoption </w:t>
      </w:r>
      <w:r w:rsidRPr="009A213A">
        <w:t>Convention</w:t>
      </w:r>
      <w:r w:rsidR="009E2D96" w:rsidRPr="009A213A">
        <w:t>;</w:t>
      </w:r>
      <w:r w:rsidRPr="009A213A">
        <w:t xml:space="preserve"> </w:t>
      </w:r>
      <w:r w:rsidR="00B530A8">
        <w:t xml:space="preserve">and </w:t>
      </w:r>
    </w:p>
    <w:p w14:paraId="4B3FA5A6" w14:textId="0A52CA51" w:rsidR="00DB7AF2" w:rsidRPr="009A213A" w:rsidRDefault="009E2D96" w:rsidP="009E2D96">
      <w:pPr>
        <w:pStyle w:val="PBBulletList"/>
      </w:pPr>
      <w:r w:rsidRPr="009A213A">
        <w:t>s</w:t>
      </w:r>
      <w:r w:rsidR="00DB7AF2" w:rsidRPr="009A213A">
        <w:t xml:space="preserve">ome States </w:t>
      </w:r>
      <w:r w:rsidR="00A13440" w:rsidRPr="009A213A">
        <w:t>considered</w:t>
      </w:r>
      <w:r w:rsidR="00DB7AF2" w:rsidRPr="009A213A">
        <w:t xml:space="preserve"> that </w:t>
      </w:r>
      <w:r w:rsidR="00891A08">
        <w:t>implementing</w:t>
      </w:r>
      <w:r w:rsidR="00DB7AF2" w:rsidRPr="009A213A">
        <w:t xml:space="preserve"> strong</w:t>
      </w:r>
      <w:r w:rsidR="00891A08">
        <w:t xml:space="preserve"> and comprehensive</w:t>
      </w:r>
      <w:r w:rsidR="00DB7AF2" w:rsidRPr="009A213A">
        <w:t xml:space="preserve"> safeguards regarding contributions, donations and cooperation projects is another way to ensure that there is no undue influence in the adoption process. </w:t>
      </w:r>
    </w:p>
    <w:p w14:paraId="63C2BDB9" w14:textId="6ED596B9" w:rsidR="00DB7AF2" w:rsidRPr="009A213A" w:rsidRDefault="00DB7AF2" w:rsidP="00DB7AF2">
      <w:pPr>
        <w:pStyle w:val="PBParagraph"/>
      </w:pPr>
      <w:r w:rsidRPr="009A213A">
        <w:t xml:space="preserve">This </w:t>
      </w:r>
      <w:r w:rsidR="00A13440" w:rsidRPr="009A213A">
        <w:t>C</w:t>
      </w:r>
      <w:r w:rsidRPr="009A213A">
        <w:t xml:space="preserve">hapter </w:t>
      </w:r>
      <w:r w:rsidR="00A13440" w:rsidRPr="009A213A">
        <w:t>seeks</w:t>
      </w:r>
      <w:r w:rsidRPr="009A213A">
        <w:t xml:space="preserve"> to present the different </w:t>
      </w:r>
      <w:r w:rsidR="00BB1BC0">
        <w:t>perspectives</w:t>
      </w:r>
      <w:r w:rsidRPr="009A213A">
        <w:t xml:space="preserve"> and practices in this area, including the Roadmap that has been developed to support States that wish to </w:t>
      </w:r>
      <w:r w:rsidR="00C16ED9" w:rsidRPr="009A213A">
        <w:t xml:space="preserve">transition to </w:t>
      </w:r>
      <w:r w:rsidR="00F25258" w:rsidRPr="009A213A">
        <w:t>n</w:t>
      </w:r>
      <w:r w:rsidR="00C16ED9" w:rsidRPr="009A213A">
        <w:t xml:space="preserve">o </w:t>
      </w:r>
      <w:r w:rsidRPr="009A213A">
        <w:t>contributions, donations and cooperation projects</w:t>
      </w:r>
      <w:r w:rsidR="00C16ED9" w:rsidRPr="009A213A">
        <w:t xml:space="preserve"> in intercountry adoption.</w:t>
      </w:r>
    </w:p>
    <w:p w14:paraId="3A6B508B" w14:textId="303343E8" w:rsidR="00B9780C" w:rsidRPr="009A213A" w:rsidRDefault="004F59D6" w:rsidP="00A1097E">
      <w:pPr>
        <w:pStyle w:val="Heading2"/>
        <w:numPr>
          <w:ilvl w:val="1"/>
          <w:numId w:val="18"/>
        </w:numPr>
      </w:pPr>
      <w:bookmarkStart w:id="192" w:name="_Toc184237781"/>
      <w:bookmarkStart w:id="193" w:name="_Ref179384849"/>
      <w:bookmarkStart w:id="194" w:name="_Ref179386834"/>
      <w:bookmarkStart w:id="195" w:name="_Toc236067944"/>
      <w:bookmarkEnd w:id="192"/>
      <w:r w:rsidRPr="009A213A">
        <w:lastRenderedPageBreak/>
        <w:t>Problems with c</w:t>
      </w:r>
      <w:r w:rsidR="00B9780C" w:rsidRPr="009A213A">
        <w:t xml:space="preserve">ontributions, donations and </w:t>
      </w:r>
      <w:r w:rsidR="0066537B" w:rsidRPr="009A213A">
        <w:t>cooperation</w:t>
      </w:r>
      <w:r w:rsidR="00B9780C" w:rsidRPr="009A213A">
        <w:t xml:space="preserve"> </w:t>
      </w:r>
      <w:r w:rsidRPr="009A213A">
        <w:t xml:space="preserve">projects: the risks arising from </w:t>
      </w:r>
      <w:r w:rsidR="00B9780C" w:rsidRPr="009A213A">
        <w:t>their links with the adoption process</w:t>
      </w:r>
      <w:bookmarkEnd w:id="193"/>
      <w:bookmarkEnd w:id="194"/>
      <w:bookmarkEnd w:id="195"/>
      <w:r w:rsidR="00B9780C" w:rsidRPr="009A213A">
        <w:t xml:space="preserve"> </w:t>
      </w:r>
    </w:p>
    <w:p w14:paraId="7590F39A" w14:textId="15B3D540" w:rsidR="001C3228" w:rsidRPr="009A213A" w:rsidRDefault="00B9780C">
      <w:pPr>
        <w:pStyle w:val="PBParagraph"/>
      </w:pPr>
      <w:r w:rsidRPr="009A213A">
        <w:t xml:space="preserve">The link between </w:t>
      </w:r>
      <w:r w:rsidR="00C55FC9" w:rsidRPr="009A213A">
        <w:t xml:space="preserve">the adoption process and </w:t>
      </w:r>
      <w:r w:rsidRPr="009A213A">
        <w:t xml:space="preserve">contributions, </w:t>
      </w:r>
      <w:r w:rsidR="0066537B" w:rsidRPr="009A213A">
        <w:t>cooperation</w:t>
      </w:r>
      <w:r w:rsidRPr="009A213A">
        <w:t xml:space="preserve"> projects and donations is problematic in many ways because of the impact that it may have on the process and the potential for unethical practices. </w:t>
      </w:r>
      <w:r w:rsidR="001C3228" w:rsidRPr="009A213A">
        <w:t xml:space="preserve">The 2022 Special Commission </w:t>
      </w:r>
      <w:r w:rsidR="00971F90" w:rsidRPr="009A213A">
        <w:t>meeting</w:t>
      </w:r>
      <w:r w:rsidR="001C3228" w:rsidRPr="009A213A">
        <w:t xml:space="preserve"> recalled that contributions, donations and cooperation projects “present a high risk of influencing the adoption process by creating dependency and encouraging competition amongst States, organisations and prospective adoptive parents”</w:t>
      </w:r>
      <w:r w:rsidR="000874F9">
        <w:t>,</w:t>
      </w:r>
      <w:r w:rsidR="0071776C" w:rsidRPr="009A213A">
        <w:rPr>
          <w:rStyle w:val="FootnoteReference"/>
        </w:rPr>
        <w:footnoteReference w:id="315"/>
      </w:r>
      <w:r w:rsidR="00957BFD">
        <w:t xml:space="preserve"> making it difficult </w:t>
      </w:r>
      <w:r w:rsidR="001620B8" w:rsidRPr="009A213A">
        <w:t xml:space="preserve">to guarantee that </w:t>
      </w:r>
      <w:r w:rsidR="00957BFD">
        <w:t>intercountry adoption</w:t>
      </w:r>
      <w:r w:rsidR="001620B8" w:rsidRPr="009A213A">
        <w:t xml:space="preserve"> decisions </w:t>
      </w:r>
      <w:r w:rsidR="002A7F94" w:rsidRPr="009A213A">
        <w:t>are</w:t>
      </w:r>
      <w:r w:rsidR="001620B8" w:rsidRPr="009A213A">
        <w:t xml:space="preserve"> always </w:t>
      </w:r>
      <w:r w:rsidR="00957BFD">
        <w:t>made</w:t>
      </w:r>
      <w:r w:rsidR="001620B8" w:rsidRPr="009A213A">
        <w:t xml:space="preserve"> </w:t>
      </w:r>
      <w:r w:rsidR="002A7F94" w:rsidRPr="009A213A">
        <w:t>i</w:t>
      </w:r>
      <w:r w:rsidR="001620B8" w:rsidRPr="009A213A">
        <w:t>n the best interest</w:t>
      </w:r>
      <w:r w:rsidR="002A7F94" w:rsidRPr="009A213A">
        <w:t>s</w:t>
      </w:r>
      <w:r w:rsidR="001620B8" w:rsidRPr="009A213A">
        <w:t xml:space="preserve"> of the child. </w:t>
      </w:r>
    </w:p>
    <w:p w14:paraId="3F7E13AD" w14:textId="77777777" w:rsidR="00B9780C" w:rsidRPr="009A213A" w:rsidRDefault="00B9780C" w:rsidP="004047D5">
      <w:pPr>
        <w:pStyle w:val="Heading4"/>
      </w:pPr>
      <w:r w:rsidRPr="009A213A">
        <w:t>Influencing the process</w:t>
      </w:r>
    </w:p>
    <w:p w14:paraId="51A51BB8" w14:textId="2F08A25C" w:rsidR="0071046A" w:rsidRPr="009A213A" w:rsidRDefault="00B9780C" w:rsidP="0007371B">
      <w:pPr>
        <w:pStyle w:val="PBParagraph"/>
      </w:pPr>
      <w:r w:rsidRPr="009A213A">
        <w:t xml:space="preserve">Contributions, especially when they are not transparent and well-regulated, and donations, may </w:t>
      </w:r>
      <w:r w:rsidRPr="009A213A">
        <w:rPr>
          <w:b/>
        </w:rPr>
        <w:t>undermine the integrity of a safe adoption procedure</w:t>
      </w:r>
      <w:r w:rsidRPr="009A213A">
        <w:t xml:space="preserve">. Among other things, they may have the effect of prioritising intercountry adoption over </w:t>
      </w:r>
      <w:r w:rsidR="00C16ED9" w:rsidRPr="009A213A">
        <w:t>family reunification or domestic placemen</w:t>
      </w:r>
      <w:r w:rsidR="004E39F6" w:rsidRPr="009A213A">
        <w:t>t options</w:t>
      </w:r>
      <w:r w:rsidR="0022102A" w:rsidRPr="009A213A">
        <w:t xml:space="preserve">. </w:t>
      </w:r>
    </w:p>
    <w:p w14:paraId="62C5BD32" w14:textId="79498068" w:rsidR="00B9780C" w:rsidRPr="009A213A" w:rsidRDefault="0022102A" w:rsidP="00D143F8">
      <w:pPr>
        <w:pStyle w:val="PBParagraph"/>
      </w:pPr>
      <w:r w:rsidRPr="009A213A">
        <w:t>In turn, this</w:t>
      </w:r>
      <w:r w:rsidR="00B9780C" w:rsidRPr="009A213A" w:rsidDel="00B87053">
        <w:t xml:space="preserve"> </w:t>
      </w:r>
      <w:r w:rsidR="00B9780C" w:rsidRPr="009A213A">
        <w:t xml:space="preserve">may result in </w:t>
      </w:r>
      <w:r w:rsidR="00B9780C" w:rsidRPr="009A213A">
        <w:rPr>
          <w:b/>
        </w:rPr>
        <w:t>insufficient support</w:t>
      </w:r>
      <w:r w:rsidR="00B9780C" w:rsidRPr="009A213A">
        <w:t xml:space="preserve"> being provided </w:t>
      </w:r>
      <w:r w:rsidR="00B9780C" w:rsidRPr="009A213A">
        <w:rPr>
          <w:b/>
        </w:rPr>
        <w:t>to birth famil</w:t>
      </w:r>
      <w:r w:rsidRPr="009A213A">
        <w:rPr>
          <w:b/>
        </w:rPr>
        <w:t>ies</w:t>
      </w:r>
      <w:r w:rsidR="00B9780C" w:rsidRPr="009A213A">
        <w:t xml:space="preserve"> and an absence of, or deficient, investigations being undertaken into the adoptability of the child and / or the availability of domestic alternative care solutions (</w:t>
      </w:r>
      <w:r w:rsidR="000B0787" w:rsidRPr="009A213A">
        <w:rPr>
          <w:i/>
        </w:rPr>
        <w:t>i.e.</w:t>
      </w:r>
      <w:r w:rsidR="00B9780C" w:rsidRPr="009A213A">
        <w:t xml:space="preserve">, the </w:t>
      </w:r>
      <w:r w:rsidR="005611FF">
        <w:t xml:space="preserve">principle of </w:t>
      </w:r>
      <w:r w:rsidR="00B9780C" w:rsidRPr="009A213A">
        <w:t>subsidiarity may not be respected).</w:t>
      </w:r>
      <w:r w:rsidR="007C698C" w:rsidRPr="009A213A">
        <w:rPr>
          <w:rStyle w:val="FootnoteReference"/>
        </w:rPr>
        <w:footnoteReference w:id="316"/>
      </w:r>
    </w:p>
    <w:p w14:paraId="1BB0E445" w14:textId="206A6FF3" w:rsidR="00036C68" w:rsidRPr="009A213A" w:rsidRDefault="00FD41AA" w:rsidP="0007371B">
      <w:pPr>
        <w:pStyle w:val="PBParagraph"/>
      </w:pPr>
      <w:r>
        <w:t>“</w:t>
      </w:r>
      <w:r w:rsidR="00E60EBE" w:rsidRPr="009A213A">
        <w:t>C</w:t>
      </w:r>
      <w:r w:rsidR="00BC708B" w:rsidRPr="009A213A">
        <w:t xml:space="preserve">ontributions, donations or cooperation projects aimed at </w:t>
      </w:r>
      <w:r w:rsidR="00BC708B" w:rsidRPr="009A213A">
        <w:rPr>
          <w:b/>
        </w:rPr>
        <w:t>funding</w:t>
      </w:r>
      <w:r w:rsidR="00BC708B" w:rsidRPr="009A213A">
        <w:t xml:space="preserve"> or directly </w:t>
      </w:r>
      <w:r w:rsidR="00BC708B" w:rsidRPr="009A213A">
        <w:rPr>
          <w:b/>
        </w:rPr>
        <w:t>influencing</w:t>
      </w:r>
      <w:r w:rsidR="00BC708B" w:rsidRPr="009A213A">
        <w:t xml:space="preserve"> </w:t>
      </w:r>
      <w:r w:rsidR="00BC708B" w:rsidRPr="009A213A">
        <w:rPr>
          <w:b/>
        </w:rPr>
        <w:t>intercountry adoption</w:t>
      </w:r>
      <w:r w:rsidR="00830F8C" w:rsidRPr="009A213A">
        <w:t>,</w:t>
      </w:r>
      <w:r w:rsidR="00BC708B" w:rsidRPr="009A213A">
        <w:t xml:space="preserve"> either generally or for a specific adoption</w:t>
      </w:r>
      <w:r w:rsidR="00FD72B2">
        <w:t xml:space="preserve"> [emphasis added]</w:t>
      </w:r>
      <w:r w:rsidR="00C151D7">
        <w:t>”</w:t>
      </w:r>
      <w:r>
        <w:t xml:space="preserve"> (</w:t>
      </w:r>
      <w:r w:rsidR="00F34EFD">
        <w:rPr>
          <w:color w:val="EE0000"/>
        </w:rPr>
        <w:t xml:space="preserve">FS3 box </w:t>
      </w:r>
      <w:r w:rsidR="00DC600A" w:rsidRPr="00810618">
        <w:rPr>
          <w:color w:val="EE0000"/>
        </w:rPr>
        <w:t>0</w:t>
      </w:r>
      <w:r w:rsidRPr="00810618">
        <w:rPr>
          <w:color w:val="EE0000"/>
        </w:rPr>
        <w:t>8</w:t>
      </w:r>
      <w:r>
        <w:t>)</w:t>
      </w:r>
      <w:r w:rsidR="00830F8C" w:rsidRPr="009A213A">
        <w:t>, are considered an illicit practice by the To</w:t>
      </w:r>
      <w:r w:rsidR="003664B0" w:rsidRPr="009A213A">
        <w:t>o</w:t>
      </w:r>
      <w:r w:rsidR="00830F8C" w:rsidRPr="009A213A">
        <w:t>lkit</w:t>
      </w:r>
      <w:r w:rsidR="003664B0" w:rsidRPr="009A213A">
        <w:t xml:space="preserve"> against Illicit Practices</w:t>
      </w:r>
      <w:r w:rsidR="005C0563" w:rsidRPr="009A213A">
        <w:t>. This includes, for example</w:t>
      </w:r>
      <w:r w:rsidR="00036C68" w:rsidRPr="009A213A">
        <w:t>:</w:t>
      </w:r>
    </w:p>
    <w:p w14:paraId="3874D429" w14:textId="09F95696" w:rsidR="00036C68" w:rsidRPr="009A213A" w:rsidRDefault="00830F8C" w:rsidP="001327A0">
      <w:pPr>
        <w:pStyle w:val="PBBulletList"/>
      </w:pPr>
      <w:r w:rsidRPr="009A213A">
        <w:t xml:space="preserve">cases where the </w:t>
      </w:r>
      <w:r w:rsidR="00DE7D45">
        <w:t>“</w:t>
      </w:r>
      <w:r w:rsidR="00BC708B" w:rsidRPr="009A213A">
        <w:t>cooperation with specific States (</w:t>
      </w:r>
      <w:r w:rsidR="00BC708B" w:rsidRPr="009A213A">
        <w:rPr>
          <w:i/>
        </w:rPr>
        <w:t>e.g.</w:t>
      </w:r>
      <w:r w:rsidR="00BC708B" w:rsidRPr="009A213A">
        <w:t xml:space="preserve">, matching of children with PAPs of those States) </w:t>
      </w:r>
      <w:r w:rsidR="00C201A2">
        <w:t>[</w:t>
      </w:r>
      <w:r w:rsidR="00011000" w:rsidRPr="009A213A">
        <w:t>is</w:t>
      </w:r>
      <w:r w:rsidR="00C201A2">
        <w:t>]</w:t>
      </w:r>
      <w:r w:rsidR="00011000" w:rsidRPr="009A213A">
        <w:t xml:space="preserve"> </w:t>
      </w:r>
      <w:r w:rsidR="00BC708B" w:rsidRPr="009A213A">
        <w:t>influenced by levels of contributions, donations and support for cooperation projects</w:t>
      </w:r>
      <w:r w:rsidR="006A4AE9">
        <w:t>” (</w:t>
      </w:r>
      <w:r w:rsidR="00F34EFD">
        <w:rPr>
          <w:color w:val="EE0000"/>
        </w:rPr>
        <w:t xml:space="preserve">FS3 box </w:t>
      </w:r>
      <w:r w:rsidR="00DC600A" w:rsidRPr="00810618">
        <w:rPr>
          <w:color w:val="EE0000"/>
        </w:rPr>
        <w:t>0</w:t>
      </w:r>
      <w:r w:rsidR="006A4AE9" w:rsidRPr="00810618">
        <w:rPr>
          <w:color w:val="EE0000"/>
        </w:rPr>
        <w:t>9</w:t>
      </w:r>
      <w:r w:rsidR="006A4AE9">
        <w:t>)</w:t>
      </w:r>
      <w:r w:rsidR="00B30D89" w:rsidRPr="00D91187">
        <w:t xml:space="preserve">; </w:t>
      </w:r>
      <w:r w:rsidR="00CC76E5">
        <w:t>and</w:t>
      </w:r>
    </w:p>
    <w:p w14:paraId="4BFC5E8E" w14:textId="720D15B1" w:rsidR="003458D8" w:rsidRPr="009A213A" w:rsidRDefault="006A4AE9" w:rsidP="00FC546D">
      <w:pPr>
        <w:pStyle w:val="PBBulletList"/>
      </w:pPr>
      <w:r>
        <w:t>“</w:t>
      </w:r>
      <w:r w:rsidR="003458D8" w:rsidRPr="009A213A">
        <w:t>contributions, donations or cooperation projects aimed at supporting childcare institutions taking care of adoptable children who may be adopted intercountry</w:t>
      </w:r>
      <w:r>
        <w:t>”</w:t>
      </w:r>
      <w:r w:rsidR="008A374F" w:rsidRPr="009A213A">
        <w:t xml:space="preserve"> (</w:t>
      </w:r>
      <w:r w:rsidR="00F34EFD">
        <w:rPr>
          <w:color w:val="EE0000"/>
        </w:rPr>
        <w:t xml:space="preserve">FS3 box </w:t>
      </w:r>
      <w:r w:rsidR="0040451B" w:rsidRPr="00810618">
        <w:rPr>
          <w:color w:val="EE0000"/>
        </w:rPr>
        <w:t>10</w:t>
      </w:r>
      <w:r w:rsidR="0040451B" w:rsidRPr="009A213A">
        <w:t>).</w:t>
      </w:r>
    </w:p>
    <w:p w14:paraId="56F80FD6" w14:textId="13CFFF95" w:rsidR="00B9780C" w:rsidRPr="009A213A" w:rsidRDefault="00B9780C" w:rsidP="00D143F8">
      <w:pPr>
        <w:pStyle w:val="PBParagraph"/>
      </w:pPr>
      <w:r w:rsidRPr="009A213A">
        <w:t xml:space="preserve">In </w:t>
      </w:r>
      <w:r w:rsidR="00AF0821" w:rsidRPr="009A213A">
        <w:t xml:space="preserve">the case of </w:t>
      </w:r>
      <w:r w:rsidR="00AF0821" w:rsidRPr="009A213A">
        <w:rPr>
          <w:b/>
        </w:rPr>
        <w:t>donations</w:t>
      </w:r>
      <w:r w:rsidR="00AF0821" w:rsidRPr="009A213A">
        <w:t xml:space="preserve">, even if they take place </w:t>
      </w:r>
      <w:r w:rsidR="00AF0821" w:rsidRPr="009A213A">
        <w:rPr>
          <w:b/>
        </w:rPr>
        <w:t>after the finalisation of the adoption</w:t>
      </w:r>
      <w:r w:rsidR="00AF0821" w:rsidRPr="009A213A">
        <w:t>, and / or are made with the agreement of the Central Authority of the State of origin,</w:t>
      </w:r>
      <w:r w:rsidR="00AF0821" w:rsidRPr="009A213A">
        <w:rPr>
          <w:rStyle w:val="FootnoteReference"/>
        </w:rPr>
        <w:footnoteReference w:id="317"/>
      </w:r>
      <w:r w:rsidR="00AF0821" w:rsidRPr="009A213A">
        <w:t xml:space="preserve"> and / or the amounts are limited, they may still influence the adoption process.</w:t>
      </w:r>
      <w:r w:rsidR="00AA245B" w:rsidRPr="009A213A">
        <w:t xml:space="preserve"> </w:t>
      </w:r>
    </w:p>
    <w:p w14:paraId="05847B6F" w14:textId="596FD0B0" w:rsidR="00B9780C" w:rsidRPr="009A213A" w:rsidRDefault="00B9780C" w:rsidP="004047D5">
      <w:pPr>
        <w:pStyle w:val="Heading4"/>
      </w:pPr>
      <w:r w:rsidRPr="009A213A">
        <w:t>Creating dependency and expectations</w:t>
      </w:r>
    </w:p>
    <w:p w14:paraId="467FFA03" w14:textId="2D8CBCE3" w:rsidR="00B9780C" w:rsidRPr="009A213A" w:rsidRDefault="007B175E" w:rsidP="00D143F8">
      <w:pPr>
        <w:pStyle w:val="PBParagraph"/>
      </w:pPr>
      <w:r>
        <w:t xml:space="preserve">Contributions, </w:t>
      </w:r>
      <w:r w:rsidR="00B9780C" w:rsidRPr="00723DA3">
        <w:t>donations</w:t>
      </w:r>
      <w:r w:rsidR="00E0569E">
        <w:t xml:space="preserve"> </w:t>
      </w:r>
      <w:r w:rsidR="00534000" w:rsidRPr="00723DA3">
        <w:t>and cooperation projects may</w:t>
      </w:r>
      <w:r w:rsidR="00B9780C" w:rsidRPr="00723DA3">
        <w:t xml:space="preserve"> create </w:t>
      </w:r>
      <w:r w:rsidR="00ED5A54">
        <w:t>“</w:t>
      </w:r>
      <w:r w:rsidR="001E5DEC">
        <w:t>[</w:t>
      </w:r>
      <w:r w:rsidR="00382A53" w:rsidRPr="00723DA3">
        <w:rPr>
          <w:b/>
        </w:rPr>
        <w:t>r</w:t>
      </w:r>
      <w:r w:rsidR="001E5DEC">
        <w:rPr>
          <w:b/>
        </w:rPr>
        <w:t>]</w:t>
      </w:r>
      <w:proofErr w:type="spellStart"/>
      <w:r w:rsidR="00382A53" w:rsidRPr="00723DA3">
        <w:rPr>
          <w:b/>
        </w:rPr>
        <w:t>eliance</w:t>
      </w:r>
      <w:proofErr w:type="spellEnd"/>
      <w:r w:rsidR="00382A53" w:rsidRPr="00723DA3">
        <w:rPr>
          <w:b/>
        </w:rPr>
        <w:t xml:space="preserve"> and </w:t>
      </w:r>
      <w:r w:rsidR="00B9780C" w:rsidRPr="00723DA3">
        <w:rPr>
          <w:b/>
        </w:rPr>
        <w:t>dependency</w:t>
      </w:r>
      <w:r w:rsidR="00B9780C" w:rsidRPr="00723DA3">
        <w:t xml:space="preserve"> </w:t>
      </w:r>
      <w:r w:rsidR="00E338A5">
        <w:t>on intercountry adoption</w:t>
      </w:r>
      <w:r w:rsidR="00E42182">
        <w:t xml:space="preserve"> </w:t>
      </w:r>
      <w:r w:rsidR="00534000" w:rsidRPr="00723DA3">
        <w:t>for (additional) sources of funding</w:t>
      </w:r>
      <w:r w:rsidR="00237E04">
        <w:t xml:space="preserve"> through </w:t>
      </w:r>
      <w:r w:rsidR="004914F9">
        <w:t xml:space="preserve">[these </w:t>
      </w:r>
      <w:r w:rsidR="00ED5A54">
        <w:t>transactions]</w:t>
      </w:r>
      <w:r w:rsidR="0037785C">
        <w:t xml:space="preserve"> [emphasis added]</w:t>
      </w:r>
      <w:r w:rsidR="000C14A2">
        <w:t>”</w:t>
      </w:r>
      <w:r w:rsidR="00534000" w:rsidRPr="00723DA3">
        <w:t xml:space="preserve"> </w:t>
      </w:r>
      <w:r w:rsidR="00466B77" w:rsidRPr="00723DA3">
        <w:t>(</w:t>
      </w:r>
      <w:r w:rsidR="00F34EFD">
        <w:rPr>
          <w:color w:val="FFC000"/>
        </w:rPr>
        <w:t xml:space="preserve">FS3 box </w:t>
      </w:r>
      <w:r w:rsidR="00466B77" w:rsidRPr="00E113BB">
        <w:rPr>
          <w:color w:val="FFC000"/>
        </w:rPr>
        <w:t>3</w:t>
      </w:r>
      <w:r w:rsidR="002D7B5A">
        <w:rPr>
          <w:color w:val="FFC000"/>
        </w:rPr>
        <w:t>5</w:t>
      </w:r>
      <w:r w:rsidR="00466B77" w:rsidRPr="00723DA3">
        <w:t>)</w:t>
      </w:r>
      <w:r w:rsidR="00B9780C" w:rsidRPr="00723DA3" w:rsidDel="00F43BD6">
        <w:t xml:space="preserve"> </w:t>
      </w:r>
      <w:r w:rsidR="00B9780C" w:rsidRPr="00723DA3">
        <w:t xml:space="preserve">and raise expectations that </w:t>
      </w:r>
      <w:r w:rsidR="00F43BD6" w:rsidRPr="00723DA3">
        <w:t xml:space="preserve">the State of origin </w:t>
      </w:r>
      <w:r w:rsidR="00B9780C" w:rsidRPr="00723DA3">
        <w:t>will continue to receive them. States wanting to ensure a steady flow of external funds to support child protection efforts may feel obliged to ensure that children are supplied for intercountry adoption.</w:t>
      </w:r>
      <w:r w:rsidR="007C698C" w:rsidRPr="00723DA3">
        <w:rPr>
          <w:rStyle w:val="FootnoteReference"/>
        </w:rPr>
        <w:footnoteReference w:id="318"/>
      </w:r>
      <w:r w:rsidR="00B9780C" w:rsidRPr="00723DA3">
        <w:t xml:space="preserve"> </w:t>
      </w:r>
      <w:r w:rsidR="00333FF7" w:rsidRPr="00723DA3">
        <w:t>In a</w:t>
      </w:r>
      <w:r w:rsidR="00333FF7" w:rsidRPr="009A213A">
        <w:t>ddition, donations and contributions can become a means for AAB</w:t>
      </w:r>
      <w:r w:rsidR="00151D92" w:rsidRPr="009A213A">
        <w:t>s</w:t>
      </w:r>
      <w:r w:rsidR="00333FF7" w:rsidRPr="009A213A">
        <w:t xml:space="preserve"> to receive </w:t>
      </w:r>
      <w:r w:rsidR="005F0C1D" w:rsidRPr="009A213A">
        <w:t xml:space="preserve">matching </w:t>
      </w:r>
      <w:r w:rsidR="00333FF7" w:rsidRPr="009A213A">
        <w:t>proposal</w:t>
      </w:r>
      <w:r w:rsidR="00FE5622" w:rsidRPr="009A213A">
        <w:t xml:space="preserve">s, and this </w:t>
      </w:r>
      <w:r w:rsidR="00E063C4" w:rsidRPr="009A213A">
        <w:t>could create further dependency and expectation</w:t>
      </w:r>
      <w:r w:rsidR="00FE5622" w:rsidRPr="009A213A">
        <w:t>.</w:t>
      </w:r>
    </w:p>
    <w:p w14:paraId="36A710C5" w14:textId="5F7BC711" w:rsidR="00B9780C" w:rsidRPr="009A213A" w:rsidRDefault="00B9780C" w:rsidP="00D143F8">
      <w:pPr>
        <w:pStyle w:val="PBParagraph"/>
      </w:pPr>
      <w:r w:rsidRPr="009A213A">
        <w:t>For example, in some States of origin</w:t>
      </w:r>
      <w:r w:rsidR="00CC2C1F">
        <w:t>,</w:t>
      </w:r>
      <w:r w:rsidRPr="009A213A">
        <w:t xml:space="preserve"> </w:t>
      </w:r>
      <w:r w:rsidR="00CC2C1F">
        <w:t>“[c]</w:t>
      </w:r>
      <w:proofErr w:type="spellStart"/>
      <w:r w:rsidR="00CC2C1F">
        <w:t>ontributions</w:t>
      </w:r>
      <w:proofErr w:type="spellEnd"/>
      <w:r w:rsidR="00CC2C1F">
        <w:t xml:space="preserve">, donations and cooperation projects </w:t>
      </w:r>
      <w:r w:rsidR="00D95EA6">
        <w:t>[</w:t>
      </w:r>
      <w:r w:rsidR="00D95EA6" w:rsidRPr="009A213A">
        <w:t>related to intercountry adoption</w:t>
      </w:r>
      <w:r w:rsidR="00D95EA6">
        <w:t xml:space="preserve">] </w:t>
      </w:r>
      <w:r w:rsidR="00CC2C1F">
        <w:t xml:space="preserve">for </w:t>
      </w:r>
      <w:r w:rsidRPr="009A213A">
        <w:rPr>
          <w:b/>
        </w:rPr>
        <w:t>child</w:t>
      </w:r>
      <w:r w:rsidR="0044088A">
        <w:rPr>
          <w:b/>
        </w:rPr>
        <w:t>care</w:t>
      </w:r>
      <w:r w:rsidRPr="009A213A">
        <w:rPr>
          <w:b/>
        </w:rPr>
        <w:t xml:space="preserve"> institutions</w:t>
      </w:r>
      <w:r w:rsidR="00CC2C1F">
        <w:rPr>
          <w:b/>
        </w:rPr>
        <w:t xml:space="preserve"> </w:t>
      </w:r>
      <w:r w:rsidR="00CC2C1F" w:rsidRPr="00EA5715">
        <w:rPr>
          <w:bCs/>
        </w:rPr>
        <w:t>[emphasis added]”</w:t>
      </w:r>
      <w:r w:rsidRPr="009A213A">
        <w:rPr>
          <w:b/>
        </w:rPr>
        <w:t xml:space="preserve"> </w:t>
      </w:r>
      <w:r w:rsidR="00103503" w:rsidRPr="009A213A">
        <w:t>(</w:t>
      </w:r>
      <w:r w:rsidR="00F34EFD">
        <w:rPr>
          <w:color w:val="FFC000"/>
        </w:rPr>
        <w:t xml:space="preserve">FS3 box </w:t>
      </w:r>
      <w:r w:rsidR="00103503" w:rsidRPr="00E113BB">
        <w:rPr>
          <w:color w:val="FFC000"/>
        </w:rPr>
        <w:t>3</w:t>
      </w:r>
      <w:r w:rsidR="00C01FF9">
        <w:rPr>
          <w:color w:val="FFC000"/>
        </w:rPr>
        <w:t>7</w:t>
      </w:r>
      <w:r w:rsidR="00103503" w:rsidRPr="009A213A">
        <w:t>)</w:t>
      </w:r>
      <w:r w:rsidR="005E5A38">
        <w:t xml:space="preserve"> </w:t>
      </w:r>
      <w:r w:rsidR="005E5A38" w:rsidRPr="005E5A38">
        <w:rPr>
          <w:bCs/>
        </w:rPr>
        <w:t>make the</w:t>
      </w:r>
      <w:r w:rsidR="006E7E80">
        <w:rPr>
          <w:bCs/>
        </w:rPr>
        <w:t>se institutions</w:t>
      </w:r>
      <w:r w:rsidR="005E5A38">
        <w:rPr>
          <w:b/>
        </w:rPr>
        <w:t xml:space="preserve"> </w:t>
      </w:r>
      <w:r w:rsidR="005E5A38" w:rsidRPr="009A213A">
        <w:rPr>
          <w:b/>
        </w:rPr>
        <w:t>depend</w:t>
      </w:r>
      <w:r w:rsidR="006E7E80">
        <w:rPr>
          <w:b/>
        </w:rPr>
        <w:t>ant</w:t>
      </w:r>
      <w:r w:rsidR="005E5A38" w:rsidRPr="009A213A">
        <w:t xml:space="preserve"> on </w:t>
      </w:r>
      <w:r w:rsidR="005E5A38">
        <w:t>these sources of funding</w:t>
      </w:r>
      <w:r w:rsidR="00103503" w:rsidRPr="009A213A">
        <w:t xml:space="preserve"> </w:t>
      </w:r>
      <w:r w:rsidRPr="009A213A">
        <w:t xml:space="preserve">for their proper functioning. In many cases, these institutions do not promote the reunification </w:t>
      </w:r>
      <w:r w:rsidRPr="00723DA3">
        <w:t xml:space="preserve">of children with their </w:t>
      </w:r>
      <w:r w:rsidR="00DB654B" w:rsidRPr="00723DA3">
        <w:t xml:space="preserve">birth </w:t>
      </w:r>
      <w:r w:rsidRPr="00723DA3">
        <w:t>families and / or the finding of national alternative care solutions for the children in their care</w:t>
      </w:r>
      <w:r w:rsidRPr="009A213A">
        <w:t xml:space="preserve">. </w:t>
      </w:r>
      <w:r w:rsidRPr="009A213A" w:rsidDel="009D029D">
        <w:t xml:space="preserve">They are more interested </w:t>
      </w:r>
      <w:r w:rsidRPr="009A213A" w:rsidDel="009D029D">
        <w:lastRenderedPageBreak/>
        <w:t xml:space="preserve">in children being adopted intercountry because they know that they will receive more money this way. </w:t>
      </w:r>
    </w:p>
    <w:p w14:paraId="423B1A93" w14:textId="11E02D20" w:rsidR="00B9780C" w:rsidRPr="009A213A" w:rsidRDefault="00B9780C" w:rsidP="004047D5">
      <w:pPr>
        <w:pStyle w:val="Heading4"/>
      </w:pPr>
      <w:r w:rsidRPr="009A213A">
        <w:t>Encouraging competition</w:t>
      </w:r>
      <w:r w:rsidR="007C698C" w:rsidRPr="009A213A">
        <w:rPr>
          <w:rStyle w:val="FootnoteReference"/>
          <w:b w:val="0"/>
        </w:rPr>
        <w:footnoteReference w:id="319"/>
      </w:r>
      <w:r w:rsidRPr="009A213A">
        <w:t xml:space="preserve"> between </w:t>
      </w:r>
      <w:r w:rsidR="006F7CF3" w:rsidRPr="009A213A">
        <w:t>PAPs</w:t>
      </w:r>
      <w:r w:rsidRPr="009A213A">
        <w:t xml:space="preserve">, </w:t>
      </w:r>
      <w:r w:rsidR="00A0198A" w:rsidRPr="009A213A">
        <w:t>AABs</w:t>
      </w:r>
      <w:r w:rsidRPr="009A213A">
        <w:t xml:space="preserve"> and receiving States</w:t>
      </w:r>
    </w:p>
    <w:p w14:paraId="70775E67" w14:textId="35C91313" w:rsidR="00B9780C" w:rsidRPr="009A213A" w:rsidRDefault="00B9780C" w:rsidP="00D143F8">
      <w:pPr>
        <w:pStyle w:val="PBParagraph"/>
      </w:pPr>
      <w:r w:rsidRPr="009A213A">
        <w:t xml:space="preserve">Contributions, donations and </w:t>
      </w:r>
      <w:r w:rsidR="0066537B" w:rsidRPr="009A213A">
        <w:t>cooperation</w:t>
      </w:r>
      <w:r w:rsidRPr="009A213A">
        <w:t xml:space="preserve"> projects to States of origin may lead to an </w:t>
      </w:r>
      <w:r w:rsidRPr="009A213A">
        <w:rPr>
          <w:b/>
        </w:rPr>
        <w:t>open competition between</w:t>
      </w:r>
      <w:r w:rsidRPr="009A213A">
        <w:t xml:space="preserve">: </w:t>
      </w:r>
    </w:p>
    <w:p w14:paraId="2E6D8FED" w14:textId="7E2C6161" w:rsidR="00B9780C" w:rsidRPr="009A213A" w:rsidRDefault="006F7CF3" w:rsidP="00D143F8">
      <w:pPr>
        <w:pStyle w:val="PBBulletList"/>
      </w:pPr>
      <w:r w:rsidRPr="009A213A">
        <w:t>PAPs</w:t>
      </w:r>
      <w:r w:rsidR="47A40EF4" w:rsidRPr="009A213A">
        <w:t xml:space="preserve">: they may be selected depending on the sums that they are ready to pay, or what their </w:t>
      </w:r>
      <w:r w:rsidR="001E0389" w:rsidRPr="009A213A">
        <w:t>AAB</w:t>
      </w:r>
      <w:r w:rsidR="47A40EF4" w:rsidRPr="009A213A">
        <w:t xml:space="preserve"> offers or provides to the States of origin. In the worst</w:t>
      </w:r>
      <w:r w:rsidR="004F28BA" w:rsidRPr="009A213A">
        <w:t>-</w:t>
      </w:r>
      <w:r w:rsidR="47A40EF4" w:rsidRPr="009A213A">
        <w:t>case scenario</w:t>
      </w:r>
      <w:r w:rsidR="0051776D" w:rsidRPr="009A213A">
        <w:t>,</w:t>
      </w:r>
      <w:r w:rsidR="47A40EF4" w:rsidRPr="009A213A">
        <w:t xml:space="preserve"> this means that the adoptive candidates that pay “more” will receive the younger and healthier children. In addition, the adoption procedure may be “quicker” for those willing to pay more;</w:t>
      </w:r>
    </w:p>
    <w:p w14:paraId="3C375056" w14:textId="3F42DD07" w:rsidR="00B9780C" w:rsidRPr="009A213A" w:rsidRDefault="002F2976" w:rsidP="00D143F8">
      <w:pPr>
        <w:pStyle w:val="PBBulletList"/>
      </w:pPr>
      <w:r w:rsidRPr="009A213A">
        <w:t>F</w:t>
      </w:r>
      <w:r w:rsidR="47A40EF4" w:rsidRPr="009A213A">
        <w:t xml:space="preserve">oreign </w:t>
      </w:r>
      <w:r w:rsidR="00DD7360" w:rsidRPr="009A213A">
        <w:t>AABs</w:t>
      </w:r>
      <w:r w:rsidR="47A40EF4" w:rsidRPr="009A213A">
        <w:t xml:space="preserve">: bodies supporting larger projects may be favoured. Some </w:t>
      </w:r>
      <w:r w:rsidR="00DD7360" w:rsidRPr="009A213A">
        <w:t>AABs</w:t>
      </w:r>
      <w:r w:rsidR="47A40EF4" w:rsidRPr="009A213A">
        <w:t>, especially those having limited means, lament this kind of bidding war where in the end the bigger donors are favoured in the allocation of adoptable children;</w:t>
      </w:r>
      <w:r w:rsidR="007C698C" w:rsidRPr="009A213A">
        <w:rPr>
          <w:rStyle w:val="FootnoteReference"/>
        </w:rPr>
        <w:footnoteReference w:id="320"/>
      </w:r>
      <w:r w:rsidR="00AF7792" w:rsidRPr="009A213A">
        <w:t xml:space="preserve"> and </w:t>
      </w:r>
    </w:p>
    <w:p w14:paraId="3111D9E5" w14:textId="03263E99" w:rsidR="00B9780C" w:rsidRPr="009A213A" w:rsidRDefault="002F2976" w:rsidP="00D143F8">
      <w:pPr>
        <w:pStyle w:val="PBBulletList"/>
      </w:pPr>
      <w:r w:rsidRPr="009A213A">
        <w:t>R</w:t>
      </w:r>
      <w:r w:rsidR="47A40EF4" w:rsidRPr="009A213A">
        <w:t xml:space="preserve">eceiving States: States providing larger </w:t>
      </w:r>
      <w:r w:rsidR="0066537B" w:rsidRPr="009A213A">
        <w:t>cooperation</w:t>
      </w:r>
      <w:r w:rsidR="47A40EF4" w:rsidRPr="009A213A">
        <w:t xml:space="preserve"> projects may be favoured. </w:t>
      </w:r>
    </w:p>
    <w:p w14:paraId="14E0FA30" w14:textId="7DED965E" w:rsidR="00B9780C" w:rsidRPr="009A213A" w:rsidRDefault="00B9780C" w:rsidP="00D143F8">
      <w:pPr>
        <w:pStyle w:val="PBParagraph"/>
      </w:pPr>
      <w:r w:rsidRPr="009A213A">
        <w:t xml:space="preserve">The fact that contributions demanded by </w:t>
      </w:r>
      <w:r w:rsidR="00DD7360" w:rsidRPr="009A213A">
        <w:t>AABs</w:t>
      </w:r>
      <w:r w:rsidRPr="009A213A">
        <w:t xml:space="preserve"> and donations usually do not have a pre-fixed and limited amount may exacerbate this problem of competition. </w:t>
      </w:r>
    </w:p>
    <w:p w14:paraId="4D96412B" w14:textId="41C066A7" w:rsidR="009F7472" w:rsidRPr="009A213A" w:rsidRDefault="0038444D" w:rsidP="004047D5">
      <w:pPr>
        <w:pStyle w:val="Heading2"/>
      </w:pPr>
      <w:bookmarkStart w:id="196" w:name="_Toc236067945"/>
      <w:r w:rsidRPr="009A213A">
        <w:t>N</w:t>
      </w:r>
      <w:r w:rsidR="0020125E" w:rsidRPr="009A213A">
        <w:t>o</w:t>
      </w:r>
      <w:r w:rsidR="009F7472" w:rsidRPr="009A213A">
        <w:t xml:space="preserve"> contributions, donations and cooperation projects in the context of adoption</w:t>
      </w:r>
      <w:bookmarkEnd w:id="196"/>
    </w:p>
    <w:p w14:paraId="2A91BF49" w14:textId="3B99208F" w:rsidR="00A92F89" w:rsidRPr="009A213A" w:rsidRDefault="00C22CB1" w:rsidP="004047D5">
      <w:pPr>
        <w:pStyle w:val="Heading3"/>
      </w:pPr>
      <w:bookmarkStart w:id="197" w:name="_Toc236067946"/>
      <w:r w:rsidRPr="009A213A">
        <w:t>Background</w:t>
      </w:r>
      <w:bookmarkEnd w:id="197"/>
    </w:p>
    <w:p w14:paraId="76576B79" w14:textId="2E558835" w:rsidR="00B925C3" w:rsidRPr="009A213A" w:rsidRDefault="007942D5" w:rsidP="00B925C3">
      <w:pPr>
        <w:pStyle w:val="PBParagraph"/>
      </w:pPr>
      <w:r>
        <w:t>“</w:t>
      </w:r>
      <w:r w:rsidRPr="0023774A">
        <w:t>Charging or paying sums in relation to the adoption that are neither costs or expenses, nor reasonable professional fees (HC, Art. 32)</w:t>
      </w:r>
      <w:r>
        <w:t>” (</w:t>
      </w:r>
      <w:r w:rsidR="00F34EFD">
        <w:rPr>
          <w:color w:val="FF0000"/>
        </w:rPr>
        <w:t xml:space="preserve">FS3 box </w:t>
      </w:r>
      <w:r w:rsidRPr="00A41248">
        <w:rPr>
          <w:color w:val="FF0000"/>
        </w:rPr>
        <w:t>06</w:t>
      </w:r>
      <w:r>
        <w:t xml:space="preserve">) constitutes an illicit practice according to the Toolkit against Illicit Practices. </w:t>
      </w:r>
      <w:r w:rsidR="00B925C3" w:rsidRPr="009A213A">
        <w:t>As expressed during the 2022 Special Commission meeting, most States are of the view that there should be no contributions, donations and cooperation projects in the context of intercountry adoption. The 1993 Adoption Convention states that “</w:t>
      </w:r>
      <w:r w:rsidR="00547B29">
        <w:t>[o]</w:t>
      </w:r>
      <w:proofErr w:type="spellStart"/>
      <w:r w:rsidR="00B925C3" w:rsidRPr="009A213A">
        <w:t>nly</w:t>
      </w:r>
      <w:proofErr w:type="spellEnd"/>
      <w:r w:rsidR="00B925C3" w:rsidRPr="009A213A">
        <w:t xml:space="preserve"> costs and expenses […] may be charged or paid (</w:t>
      </w:r>
      <w:r w:rsidR="003B19FC">
        <w:t xml:space="preserve">[…] </w:t>
      </w:r>
      <w:r w:rsidR="00B925C3" w:rsidRPr="009A213A">
        <w:t>Art. 32(2))</w:t>
      </w:r>
      <w:r w:rsidR="003B19FC">
        <w:t>”</w:t>
      </w:r>
      <w:r w:rsidR="00B925C3" w:rsidRPr="009A213A">
        <w:t xml:space="preserve"> (</w:t>
      </w:r>
      <w:r w:rsidR="00F34EFD">
        <w:rPr>
          <w:color w:val="00B050"/>
        </w:rPr>
        <w:t xml:space="preserve">FS3 box </w:t>
      </w:r>
      <w:r w:rsidR="00DC600A" w:rsidRPr="00525C62">
        <w:rPr>
          <w:color w:val="00B050"/>
        </w:rPr>
        <w:t>0</w:t>
      </w:r>
      <w:r w:rsidR="00B925C3" w:rsidRPr="00525C62">
        <w:rPr>
          <w:color w:val="00B050"/>
        </w:rPr>
        <w:t>6</w:t>
      </w:r>
      <w:r w:rsidR="00D01E65" w:rsidRPr="00525C62">
        <w:rPr>
          <w:color w:val="00B050"/>
        </w:rPr>
        <w:t>.1</w:t>
      </w:r>
      <w:r w:rsidR="00B925C3" w:rsidRPr="009A213A">
        <w:t>). Therefore</w:t>
      </w:r>
      <w:r w:rsidR="00F43BD6" w:rsidRPr="009A213A">
        <w:t xml:space="preserve">, </w:t>
      </w:r>
      <w:r w:rsidR="00594009">
        <w:t>these</w:t>
      </w:r>
      <w:r w:rsidR="00F43BD6" w:rsidRPr="009A213A">
        <w:t xml:space="preserve"> States</w:t>
      </w:r>
      <w:r w:rsidR="00B925C3" w:rsidRPr="009A213A">
        <w:t xml:space="preserve"> do not consider contributions</w:t>
      </w:r>
      <w:r w:rsidR="001D5925">
        <w:t>, donations</w:t>
      </w:r>
      <w:r w:rsidR="00B925C3" w:rsidRPr="009A213A">
        <w:t xml:space="preserve"> and </w:t>
      </w:r>
      <w:r w:rsidR="0066537B" w:rsidRPr="009A213A">
        <w:t>cooperation</w:t>
      </w:r>
      <w:r w:rsidR="00B925C3" w:rsidRPr="009A213A">
        <w:t xml:space="preserve"> projects, whether through or by AABs or PAPs, to be a legitimate way to support a child protection system</w:t>
      </w:r>
      <w:r w:rsidR="0025385B">
        <w:t xml:space="preserve"> </w:t>
      </w:r>
      <w:r w:rsidR="0025385B" w:rsidRPr="0025385B">
        <w:t xml:space="preserve">due to risks arising from their links with the adoption process as explained in </w:t>
      </w:r>
      <w:r w:rsidR="00ED6B7D">
        <w:t xml:space="preserve">Chapter </w:t>
      </w:r>
      <w:r w:rsidR="00ED6B7D">
        <w:fldChar w:fldCharType="begin"/>
      </w:r>
      <w:r w:rsidR="00ED6B7D">
        <w:instrText xml:space="preserve"> REF _Ref179384849 \r \h </w:instrText>
      </w:r>
      <w:r w:rsidR="00ED6B7D">
        <w:fldChar w:fldCharType="separate"/>
      </w:r>
      <w:r w:rsidR="00F26920">
        <w:t>7.1</w:t>
      </w:r>
      <w:r w:rsidR="00ED6B7D">
        <w:fldChar w:fldCharType="end"/>
      </w:r>
      <w:r w:rsidR="00ED6B7D">
        <w:t xml:space="preserve"> </w:t>
      </w:r>
      <w:r w:rsidR="0025385B" w:rsidRPr="0025385B">
        <w:t>above</w:t>
      </w:r>
      <w:r w:rsidR="00B925C3" w:rsidRPr="009A213A">
        <w:t>.</w:t>
      </w:r>
      <w:r w:rsidR="000531CC" w:rsidRPr="009A213A">
        <w:rPr>
          <w:rStyle w:val="FootnoteReference"/>
        </w:rPr>
        <w:footnoteReference w:id="321"/>
      </w:r>
      <w:r w:rsidR="00B925C3" w:rsidRPr="009A213A">
        <w:rPr>
          <w:color w:val="00B050"/>
        </w:rPr>
        <w:t xml:space="preserve"> </w:t>
      </w:r>
      <w:r w:rsidR="00F43BD6" w:rsidRPr="004B0BF3">
        <w:t xml:space="preserve">These States </w:t>
      </w:r>
      <w:r w:rsidR="001F4AA1" w:rsidRPr="004B0BF3">
        <w:t>consider</w:t>
      </w:r>
      <w:r w:rsidR="00F43BD6" w:rsidRPr="004B0BF3">
        <w:t xml:space="preserve"> that</w:t>
      </w:r>
      <w:r w:rsidR="00096691" w:rsidRPr="004B0BF3">
        <w:t xml:space="preserve"> </w:t>
      </w:r>
      <w:r w:rsidR="0055591A">
        <w:t>“</w:t>
      </w:r>
      <w:r w:rsidR="00840C5E" w:rsidRPr="004B0BF3">
        <w:t xml:space="preserve">contributions, donations and cooperation projects in the context of intercountry adoption </w:t>
      </w:r>
      <w:r w:rsidR="0004239A">
        <w:t>[</w:t>
      </w:r>
      <w:r w:rsidR="00840C5E" w:rsidRPr="004B0BF3">
        <w:t>should be prohibited</w:t>
      </w:r>
      <w:r w:rsidR="0004239A">
        <w:t>]”</w:t>
      </w:r>
      <w:r w:rsidR="00840C5E" w:rsidRPr="004B0BF3">
        <w:t xml:space="preserve"> (</w:t>
      </w:r>
      <w:r w:rsidR="00F34EFD">
        <w:rPr>
          <w:color w:val="00B050"/>
        </w:rPr>
        <w:t xml:space="preserve">FS3 box </w:t>
      </w:r>
      <w:r w:rsidR="00DC600A" w:rsidRPr="008D69B4">
        <w:rPr>
          <w:color w:val="00B050"/>
        </w:rPr>
        <w:t>0</w:t>
      </w:r>
      <w:r w:rsidR="00840C5E" w:rsidRPr="008D69B4">
        <w:rPr>
          <w:color w:val="00B050"/>
        </w:rPr>
        <w:t>6</w:t>
      </w:r>
      <w:r w:rsidR="00E436DE" w:rsidRPr="008D69B4">
        <w:rPr>
          <w:color w:val="00B050"/>
        </w:rPr>
        <w:t>.2</w:t>
      </w:r>
      <w:r w:rsidR="00840C5E" w:rsidRPr="004B0BF3">
        <w:t>)</w:t>
      </w:r>
      <w:r w:rsidR="00413274" w:rsidRPr="004B0BF3">
        <w:t xml:space="preserve">, </w:t>
      </w:r>
      <w:r w:rsidR="00BF17AE" w:rsidRPr="009A213A">
        <w:t>i</w:t>
      </w:r>
      <w:r w:rsidR="00AE4D23" w:rsidRPr="009A213A">
        <w:t>n order</w:t>
      </w:r>
      <w:r w:rsidR="002F7C97" w:rsidRPr="009A213A">
        <w:t xml:space="preserve"> to ensure </w:t>
      </w:r>
      <w:r w:rsidR="00B27A80" w:rsidRPr="009A213A">
        <w:t xml:space="preserve">a full </w:t>
      </w:r>
      <w:r w:rsidR="001C58E4" w:rsidRPr="009A213A">
        <w:t xml:space="preserve">separation </w:t>
      </w:r>
      <w:r w:rsidR="00293C37" w:rsidRPr="009A213A">
        <w:t>fro</w:t>
      </w:r>
      <w:r w:rsidR="0081233C" w:rsidRPr="009A213A">
        <w:t xml:space="preserve">m </w:t>
      </w:r>
      <w:r w:rsidR="00260144" w:rsidRPr="009A213A">
        <w:t>costs and fees</w:t>
      </w:r>
      <w:r w:rsidR="00840C5E" w:rsidRPr="00784556">
        <w:t xml:space="preserve">. </w:t>
      </w:r>
      <w:r w:rsidR="002C6EC6" w:rsidRPr="00784556">
        <w:t>“</w:t>
      </w:r>
      <w:r w:rsidR="00B925C3" w:rsidRPr="009A213A">
        <w:t xml:space="preserve">They emphasised that States should make efforts to build a pathway towards this </w:t>
      </w:r>
      <w:r w:rsidR="00C50B0D">
        <w:t>[…]</w:t>
      </w:r>
      <w:r w:rsidR="00B925C3" w:rsidRPr="009A213A">
        <w:t xml:space="preserve"> to avoid the inherent risks of undue influence related to contributions, donations and cooperation projects, but recognised this may take some time to be achieved”.</w:t>
      </w:r>
      <w:r w:rsidR="000531CC" w:rsidRPr="00784556">
        <w:rPr>
          <w:rStyle w:val="FootnoteReference"/>
        </w:rPr>
        <w:footnoteReference w:id="322"/>
      </w:r>
      <w:r w:rsidR="00BA53DF" w:rsidRPr="009A213A">
        <w:t xml:space="preserve"> </w:t>
      </w:r>
    </w:p>
    <w:p w14:paraId="513C6A97" w14:textId="1EAE8584" w:rsidR="00EB3809" w:rsidRPr="009A213A" w:rsidRDefault="00677613" w:rsidP="00B925C3">
      <w:pPr>
        <w:pStyle w:val="PBParagraph"/>
      </w:pPr>
      <w:r>
        <w:t xml:space="preserve">Another aspect related to </w:t>
      </w:r>
      <w:r w:rsidR="00172740">
        <w:t>not having</w:t>
      </w:r>
      <w:r>
        <w:t xml:space="preserve"> contributions, donations and cooperation projects</w:t>
      </w:r>
      <w:r w:rsidR="00B07B61">
        <w:t xml:space="preserve"> in the context of adoption</w:t>
      </w:r>
      <w:r>
        <w:t xml:space="preserve"> is that the usual area of expertise of AABs is adoption and not cooperation projects. Therefore, AABs may not have the capacity, experience and professionals needed to properly implement the cooperation projects.</w:t>
      </w:r>
    </w:p>
    <w:p w14:paraId="3B92AB73" w14:textId="2844EC0D" w:rsidR="00B925C3" w:rsidRPr="009A213A" w:rsidRDefault="00B925C3" w:rsidP="015D103D">
      <w:pPr>
        <w:pStyle w:val="PBParagraph"/>
      </w:pPr>
      <w:r>
        <w:t>In addition, some projects are run without coordination with the relevant child protection authorities in the State of origin</w:t>
      </w:r>
      <w:r w:rsidR="00867E0D">
        <w:t>. In turn, these authorities</w:t>
      </w:r>
      <w:r>
        <w:t xml:space="preserve"> complain that they are not informed about the projects being undertaken and by whom. In this type of situation, States of origin cannot enforce the recommended separation between development and </w:t>
      </w:r>
      <w:r w:rsidR="00D26574">
        <w:t>cooperation</w:t>
      </w:r>
      <w:r>
        <w:t xml:space="preserve"> projects, and intercountry adoption. Furthermore, the State of origin may not have adequate resources to </w:t>
      </w:r>
      <w:r>
        <w:lastRenderedPageBreak/>
        <w:t xml:space="preserve">coordinate, supervise or monitor these activities or projects, and they may not correspond with the State’s child protection policy. </w:t>
      </w:r>
    </w:p>
    <w:p w14:paraId="33CD6D27" w14:textId="72629CCE" w:rsidR="003B243F" w:rsidRPr="009A213A" w:rsidRDefault="007D43A9" w:rsidP="015D103D">
      <w:pPr>
        <w:pStyle w:val="Heading3"/>
      </w:pPr>
      <w:bookmarkStart w:id="198" w:name="_Toc184237785"/>
      <w:bookmarkStart w:id="199" w:name="_Toc184237786"/>
      <w:bookmarkStart w:id="200" w:name="_Toc184237787"/>
      <w:bookmarkStart w:id="201" w:name="_Toc236067947"/>
      <w:bookmarkEnd w:id="198"/>
      <w:bookmarkEnd w:id="199"/>
      <w:bookmarkEnd w:id="200"/>
      <w:r>
        <w:t>C</w:t>
      </w:r>
      <w:r w:rsidR="00C65803">
        <w:t>hild maintenance</w:t>
      </w:r>
      <w:bookmarkEnd w:id="201"/>
    </w:p>
    <w:p w14:paraId="13CEA7A3" w14:textId="2257254F" w:rsidR="003F31D8" w:rsidRDefault="00B73935" w:rsidP="015D103D">
      <w:pPr>
        <w:pStyle w:val="PBParagraph"/>
      </w:pPr>
      <w:r>
        <w:t xml:space="preserve">The 1993 Adoption Convention clearly states that </w:t>
      </w:r>
      <w:r w:rsidR="00ED448F">
        <w:t>“[</w:t>
      </w:r>
      <w:r>
        <w:t>o</w:t>
      </w:r>
      <w:r w:rsidR="00ED448F">
        <w:t>]</w:t>
      </w:r>
      <w:proofErr w:type="spellStart"/>
      <w:r>
        <w:t>nly</w:t>
      </w:r>
      <w:proofErr w:type="spellEnd"/>
      <w:r>
        <w:t xml:space="preserve"> costs and expenses </w:t>
      </w:r>
      <w:r w:rsidR="00ED448F">
        <w:t xml:space="preserve">[…] </w:t>
      </w:r>
      <w:r>
        <w:t>may be charged or paid</w:t>
      </w:r>
      <w:r w:rsidR="00ED448F">
        <w:t>”</w:t>
      </w:r>
      <w:r w:rsidR="00ED448F" w:rsidRPr="009A213A">
        <w:t xml:space="preserve"> (Art. 32(2))</w:t>
      </w:r>
      <w:r>
        <w:t>. In certain States of origin</w:t>
      </w:r>
      <w:r w:rsidR="00F507FF">
        <w:t>,</w:t>
      </w:r>
      <w:r w:rsidR="00D26574">
        <w:t xml:space="preserve"> child </w:t>
      </w:r>
      <w:r>
        <w:t xml:space="preserve">maintenance </w:t>
      </w:r>
      <w:r w:rsidR="003C1C6C">
        <w:t>(</w:t>
      </w:r>
      <w:r>
        <w:t>childcare costs</w:t>
      </w:r>
      <w:r w:rsidR="003C1C6C">
        <w:t>)</w:t>
      </w:r>
      <w:r w:rsidR="00D32F05">
        <w:t>,</w:t>
      </w:r>
      <w:r>
        <w:t xml:space="preserve"> </w:t>
      </w:r>
      <w:r w:rsidR="00D32F05">
        <w:t xml:space="preserve">is </w:t>
      </w:r>
      <w:r>
        <w:t xml:space="preserve">intended to cover the day-to-day living costs of a child such as food, clothing, housing, schooling, health, etc.) </w:t>
      </w:r>
      <w:r w:rsidR="00A57AB5">
        <w:t xml:space="preserve">and is </w:t>
      </w:r>
      <w:r>
        <w:t xml:space="preserve">requested from the PAPs as part of the adoption procedure. </w:t>
      </w:r>
      <w:r w:rsidR="00A57AB5">
        <w:t xml:space="preserve">Child maintenance </w:t>
      </w:r>
      <w:r>
        <w:t xml:space="preserve">can </w:t>
      </w:r>
      <w:r w:rsidR="00867E0D">
        <w:t xml:space="preserve">only </w:t>
      </w:r>
      <w:r>
        <w:t xml:space="preserve">be </w:t>
      </w:r>
      <w:r w:rsidR="00E85D68">
        <w:t>“</w:t>
      </w:r>
      <w:r>
        <w:t xml:space="preserve">considered a cost of the </w:t>
      </w:r>
      <w:r w:rsidR="00D970BE">
        <w:t xml:space="preserve">adoption </w:t>
      </w:r>
      <w:r>
        <w:t xml:space="preserve">procedure if the following conditions are met: </w:t>
      </w:r>
    </w:p>
    <w:p w14:paraId="11EDAE48" w14:textId="3254FF00" w:rsidR="0008452D" w:rsidRPr="0008452D" w:rsidRDefault="00E32ED2" w:rsidP="0008452D">
      <w:pPr>
        <w:pStyle w:val="ListParagraph"/>
        <w:rPr>
          <w:rFonts w:ascii="Raleway" w:hAnsi="Raleway"/>
          <w:sz w:val="19"/>
          <w:szCs w:val="19"/>
        </w:rPr>
      </w:pPr>
      <w:r w:rsidRPr="0008452D">
        <w:rPr>
          <w:rFonts w:ascii="Raleway" w:hAnsi="Raleway"/>
          <w:sz w:val="19"/>
          <w:szCs w:val="19"/>
        </w:rPr>
        <w:t>it is</w:t>
      </w:r>
      <w:r w:rsidR="00B73935" w:rsidRPr="0008452D">
        <w:rPr>
          <w:rFonts w:ascii="Raleway" w:hAnsi="Raleway"/>
          <w:sz w:val="19"/>
          <w:szCs w:val="19"/>
        </w:rPr>
        <w:t xml:space="preserve"> requested by the State of origin (and not the AAB or the institution)</w:t>
      </w:r>
      <w:r w:rsidR="00EA194C" w:rsidRPr="0008452D">
        <w:rPr>
          <w:rFonts w:ascii="Raleway" w:hAnsi="Raleway"/>
          <w:sz w:val="19"/>
          <w:szCs w:val="19"/>
        </w:rPr>
        <w:t xml:space="preserve">; </w:t>
      </w:r>
    </w:p>
    <w:p w14:paraId="4F85918E" w14:textId="28413B86" w:rsidR="0008452D" w:rsidRPr="0008452D" w:rsidRDefault="00E32ED2" w:rsidP="0008452D">
      <w:pPr>
        <w:pStyle w:val="ListParagraph"/>
        <w:rPr>
          <w:rFonts w:ascii="Raleway" w:hAnsi="Raleway"/>
          <w:sz w:val="19"/>
          <w:szCs w:val="19"/>
        </w:rPr>
      </w:pPr>
      <w:r w:rsidRPr="0008452D">
        <w:rPr>
          <w:rFonts w:ascii="Raleway" w:hAnsi="Raleway"/>
          <w:sz w:val="19"/>
          <w:szCs w:val="19"/>
        </w:rPr>
        <w:t>it is</w:t>
      </w:r>
      <w:r w:rsidR="00B73935" w:rsidRPr="0008452D">
        <w:rPr>
          <w:rFonts w:ascii="Raleway" w:hAnsi="Raleway"/>
          <w:sz w:val="19"/>
          <w:szCs w:val="19"/>
        </w:rPr>
        <w:t xml:space="preserve"> mandatory, fixed, transparent, reasonable (in relation </w:t>
      </w:r>
      <w:r w:rsidR="00CF4AF7" w:rsidRPr="0008452D">
        <w:rPr>
          <w:rFonts w:ascii="Raleway" w:hAnsi="Raleway"/>
          <w:sz w:val="19"/>
          <w:szCs w:val="19"/>
        </w:rPr>
        <w:t>to</w:t>
      </w:r>
      <w:r w:rsidR="00B73935" w:rsidRPr="0008452D">
        <w:rPr>
          <w:rFonts w:ascii="Raleway" w:hAnsi="Raleway"/>
          <w:sz w:val="19"/>
          <w:szCs w:val="19"/>
        </w:rPr>
        <w:t xml:space="preserve"> the actual cost of living in the </w:t>
      </w:r>
      <w:r w:rsidR="00D26574" w:rsidRPr="0008452D">
        <w:rPr>
          <w:rFonts w:ascii="Raleway" w:hAnsi="Raleway"/>
          <w:sz w:val="19"/>
          <w:szCs w:val="19"/>
        </w:rPr>
        <w:t xml:space="preserve">State </w:t>
      </w:r>
      <w:r w:rsidR="00B73935" w:rsidRPr="0008452D">
        <w:rPr>
          <w:rFonts w:ascii="Raleway" w:hAnsi="Raleway"/>
          <w:sz w:val="19"/>
          <w:szCs w:val="19"/>
        </w:rPr>
        <w:t>of origin)</w:t>
      </w:r>
      <w:r w:rsidR="005A63E7" w:rsidRPr="0008452D">
        <w:rPr>
          <w:rFonts w:ascii="Raleway" w:hAnsi="Raleway"/>
          <w:sz w:val="19"/>
          <w:szCs w:val="19"/>
        </w:rPr>
        <w:t xml:space="preserve"> and determined in advance</w:t>
      </w:r>
      <w:r w:rsidR="00EA194C" w:rsidRPr="0008452D">
        <w:rPr>
          <w:rFonts w:ascii="Raleway" w:hAnsi="Raleway"/>
          <w:sz w:val="19"/>
          <w:szCs w:val="19"/>
        </w:rPr>
        <w:t>;</w:t>
      </w:r>
      <w:r w:rsidR="00B73935" w:rsidRPr="0008452D">
        <w:rPr>
          <w:rFonts w:ascii="Raleway" w:hAnsi="Raleway"/>
          <w:sz w:val="19"/>
          <w:szCs w:val="19"/>
        </w:rPr>
        <w:t xml:space="preserve"> and </w:t>
      </w:r>
    </w:p>
    <w:p w14:paraId="448E23AA" w14:textId="3C87F58B" w:rsidR="0008452D" w:rsidRPr="0008452D" w:rsidRDefault="00E32ED2" w:rsidP="0008452D">
      <w:pPr>
        <w:pStyle w:val="ListParagraph"/>
        <w:rPr>
          <w:rFonts w:ascii="Raleway" w:hAnsi="Raleway"/>
          <w:sz w:val="19"/>
          <w:szCs w:val="19"/>
        </w:rPr>
      </w:pPr>
      <w:r w:rsidRPr="0008452D">
        <w:rPr>
          <w:rFonts w:ascii="Raleway" w:hAnsi="Raleway"/>
          <w:sz w:val="19"/>
          <w:szCs w:val="19"/>
        </w:rPr>
        <w:t>it</w:t>
      </w:r>
      <w:r w:rsidR="005A63E7" w:rsidRPr="0008452D">
        <w:rPr>
          <w:rFonts w:ascii="Raleway" w:hAnsi="Raleway"/>
          <w:sz w:val="19"/>
          <w:szCs w:val="19"/>
        </w:rPr>
        <w:t xml:space="preserve"> </w:t>
      </w:r>
      <w:r w:rsidR="00D26574" w:rsidRPr="0008452D">
        <w:rPr>
          <w:rFonts w:ascii="Raleway" w:hAnsi="Raleway"/>
          <w:sz w:val="19"/>
          <w:szCs w:val="19"/>
        </w:rPr>
        <w:t xml:space="preserve">only </w:t>
      </w:r>
      <w:r w:rsidR="00CE67E6" w:rsidRPr="0008452D">
        <w:rPr>
          <w:rFonts w:ascii="Raleway" w:hAnsi="Raleway"/>
          <w:sz w:val="19"/>
          <w:szCs w:val="19"/>
        </w:rPr>
        <w:t>covers</w:t>
      </w:r>
      <w:r w:rsidR="00B73935" w:rsidRPr="0008452D">
        <w:rPr>
          <w:rFonts w:ascii="Raleway" w:hAnsi="Raleway"/>
          <w:sz w:val="19"/>
          <w:szCs w:val="19"/>
        </w:rPr>
        <w:t xml:space="preserve"> the</w:t>
      </w:r>
      <w:r w:rsidR="00D26574" w:rsidRPr="0008452D">
        <w:rPr>
          <w:rFonts w:ascii="Raleway" w:hAnsi="Raleway"/>
          <w:sz w:val="19"/>
          <w:szCs w:val="19"/>
        </w:rPr>
        <w:t xml:space="preserve"> living</w:t>
      </w:r>
      <w:r w:rsidR="00B73935" w:rsidRPr="0008452D">
        <w:rPr>
          <w:rFonts w:ascii="Raleway" w:hAnsi="Raleway"/>
          <w:sz w:val="19"/>
          <w:szCs w:val="19"/>
        </w:rPr>
        <w:t xml:space="preserve"> expenses of </w:t>
      </w:r>
      <w:r w:rsidR="00D26574" w:rsidRPr="0008452D">
        <w:rPr>
          <w:rFonts w:ascii="Raleway" w:hAnsi="Raleway"/>
          <w:sz w:val="19"/>
          <w:szCs w:val="19"/>
        </w:rPr>
        <w:t xml:space="preserve">the </w:t>
      </w:r>
      <w:r w:rsidR="00B73935" w:rsidRPr="0008452D">
        <w:rPr>
          <w:rFonts w:ascii="Raleway" w:hAnsi="Raleway"/>
          <w:sz w:val="19"/>
          <w:szCs w:val="19"/>
        </w:rPr>
        <w:t xml:space="preserve">child </w:t>
      </w:r>
      <w:r w:rsidR="00D26574" w:rsidRPr="0008452D">
        <w:rPr>
          <w:rFonts w:ascii="Raleway" w:hAnsi="Raleway"/>
          <w:sz w:val="19"/>
          <w:szCs w:val="19"/>
        </w:rPr>
        <w:t xml:space="preserve">to be adopted between </w:t>
      </w:r>
      <w:r w:rsidR="00EA194C" w:rsidRPr="0008452D">
        <w:rPr>
          <w:rFonts w:ascii="Raleway" w:hAnsi="Raleway"/>
          <w:sz w:val="19"/>
          <w:szCs w:val="19"/>
        </w:rPr>
        <w:t>the</w:t>
      </w:r>
      <w:r w:rsidR="00D26574" w:rsidRPr="0008452D">
        <w:rPr>
          <w:rFonts w:ascii="Raleway" w:hAnsi="Raleway"/>
          <w:sz w:val="19"/>
          <w:szCs w:val="19"/>
        </w:rPr>
        <w:t xml:space="preserve"> </w:t>
      </w:r>
      <w:r w:rsidR="00B73935" w:rsidRPr="0008452D">
        <w:rPr>
          <w:rFonts w:ascii="Raleway" w:hAnsi="Raleway"/>
          <w:sz w:val="19"/>
          <w:szCs w:val="19"/>
        </w:rPr>
        <w:t>matching</w:t>
      </w:r>
      <w:r w:rsidR="00D26574" w:rsidRPr="0008452D">
        <w:rPr>
          <w:rFonts w:ascii="Raleway" w:hAnsi="Raleway"/>
          <w:sz w:val="19"/>
          <w:szCs w:val="19"/>
        </w:rPr>
        <w:t xml:space="preserve"> and entrustment</w:t>
      </w:r>
      <w:r w:rsidR="00CE67E6" w:rsidRPr="0008452D">
        <w:rPr>
          <w:rFonts w:ascii="Raleway" w:hAnsi="Raleway"/>
          <w:sz w:val="19"/>
          <w:szCs w:val="19"/>
        </w:rPr>
        <w:t xml:space="preserve"> to the PAPs</w:t>
      </w:r>
      <w:r w:rsidR="00B73935" w:rsidRPr="0008452D">
        <w:rPr>
          <w:rFonts w:ascii="Raleway" w:hAnsi="Raleway"/>
          <w:sz w:val="19"/>
          <w:szCs w:val="19"/>
        </w:rPr>
        <w:t>.</w:t>
      </w:r>
      <w:r w:rsidR="00657223" w:rsidRPr="0008452D">
        <w:rPr>
          <w:rFonts w:ascii="Raleway" w:hAnsi="Raleway"/>
          <w:sz w:val="19"/>
          <w:szCs w:val="19"/>
        </w:rPr>
        <w:t>” (</w:t>
      </w:r>
      <w:r w:rsidR="00F34EFD">
        <w:rPr>
          <w:rFonts w:ascii="Raleway" w:hAnsi="Raleway"/>
          <w:color w:val="00B050"/>
          <w:sz w:val="19"/>
          <w:szCs w:val="19"/>
        </w:rPr>
        <w:t xml:space="preserve">FS3 box </w:t>
      </w:r>
      <w:r w:rsidR="00DB050A" w:rsidRPr="0008452D">
        <w:rPr>
          <w:rFonts w:ascii="Raleway" w:hAnsi="Raleway"/>
          <w:color w:val="00B050"/>
          <w:sz w:val="19"/>
          <w:szCs w:val="19"/>
        </w:rPr>
        <w:t>21</w:t>
      </w:r>
      <w:r w:rsidR="00657223" w:rsidRPr="0008452D">
        <w:rPr>
          <w:rFonts w:ascii="Raleway" w:hAnsi="Raleway"/>
          <w:color w:val="00B050"/>
          <w:sz w:val="19"/>
          <w:szCs w:val="19"/>
        </w:rPr>
        <w:t>.</w:t>
      </w:r>
      <w:r w:rsidR="00260411" w:rsidRPr="0008452D">
        <w:rPr>
          <w:rFonts w:ascii="Raleway" w:hAnsi="Raleway"/>
          <w:color w:val="00B050"/>
          <w:sz w:val="19"/>
          <w:szCs w:val="19"/>
        </w:rPr>
        <w:t>2</w:t>
      </w:r>
      <w:r w:rsidR="00C0210D" w:rsidRPr="0008452D">
        <w:rPr>
          <w:rFonts w:ascii="Raleway" w:hAnsi="Raleway"/>
          <w:color w:val="00B050"/>
          <w:sz w:val="19"/>
          <w:szCs w:val="19"/>
        </w:rPr>
        <w:t xml:space="preserve">, </w:t>
      </w:r>
      <w:r w:rsidR="002D5E4C">
        <w:rPr>
          <w:rFonts w:ascii="Raleway" w:hAnsi="Raleway"/>
          <w:color w:val="00B050"/>
          <w:sz w:val="19"/>
          <w:szCs w:val="19"/>
        </w:rPr>
        <w:t>box</w:t>
      </w:r>
      <w:r w:rsidR="002D5E4C" w:rsidRPr="0008452D">
        <w:rPr>
          <w:rFonts w:ascii="Raleway" w:hAnsi="Raleway"/>
          <w:color w:val="00B050"/>
          <w:sz w:val="19"/>
          <w:szCs w:val="19"/>
        </w:rPr>
        <w:t xml:space="preserve"> </w:t>
      </w:r>
      <w:r w:rsidR="00C0210D" w:rsidRPr="0008452D">
        <w:rPr>
          <w:rFonts w:ascii="Raleway" w:hAnsi="Raleway"/>
          <w:color w:val="00B050"/>
          <w:sz w:val="19"/>
          <w:szCs w:val="19"/>
        </w:rPr>
        <w:t>21.</w:t>
      </w:r>
      <w:r w:rsidR="00DF7E13" w:rsidRPr="0008452D">
        <w:rPr>
          <w:rFonts w:ascii="Raleway" w:hAnsi="Raleway"/>
          <w:color w:val="00B050"/>
          <w:sz w:val="19"/>
          <w:szCs w:val="19"/>
        </w:rPr>
        <w:t>3</w:t>
      </w:r>
      <w:r w:rsidR="00C0210D" w:rsidRPr="0008452D">
        <w:rPr>
          <w:rFonts w:ascii="Raleway" w:hAnsi="Raleway"/>
          <w:color w:val="00B050"/>
          <w:sz w:val="19"/>
          <w:szCs w:val="19"/>
        </w:rPr>
        <w:t xml:space="preserve">, </w:t>
      </w:r>
      <w:r w:rsidR="002D5E4C">
        <w:rPr>
          <w:rFonts w:ascii="Raleway" w:hAnsi="Raleway"/>
          <w:color w:val="00B050"/>
          <w:sz w:val="19"/>
          <w:szCs w:val="19"/>
        </w:rPr>
        <w:t>box</w:t>
      </w:r>
      <w:r w:rsidR="002D5E4C" w:rsidRPr="0008452D">
        <w:rPr>
          <w:rFonts w:ascii="Raleway" w:hAnsi="Raleway"/>
          <w:color w:val="00B050"/>
          <w:sz w:val="19"/>
          <w:szCs w:val="19"/>
        </w:rPr>
        <w:t xml:space="preserve"> </w:t>
      </w:r>
      <w:r w:rsidR="00C0210D" w:rsidRPr="0008452D">
        <w:rPr>
          <w:rFonts w:ascii="Raleway" w:hAnsi="Raleway"/>
          <w:color w:val="00B050"/>
          <w:sz w:val="19"/>
          <w:szCs w:val="19"/>
        </w:rPr>
        <w:t>21.</w:t>
      </w:r>
      <w:r w:rsidR="00DF7E13" w:rsidRPr="0008452D">
        <w:rPr>
          <w:rFonts w:ascii="Raleway" w:hAnsi="Raleway"/>
          <w:color w:val="00B050"/>
          <w:sz w:val="19"/>
          <w:szCs w:val="19"/>
        </w:rPr>
        <w:t>4</w:t>
      </w:r>
      <w:r w:rsidR="00FD290D" w:rsidRPr="0008452D">
        <w:rPr>
          <w:rFonts w:ascii="Raleway" w:hAnsi="Raleway"/>
          <w:color w:val="00B050"/>
          <w:sz w:val="19"/>
          <w:szCs w:val="19"/>
        </w:rPr>
        <w:t xml:space="preserve"> and </w:t>
      </w:r>
      <w:r w:rsidR="002D5E4C">
        <w:rPr>
          <w:rFonts w:ascii="Raleway" w:hAnsi="Raleway"/>
          <w:color w:val="00B050"/>
          <w:sz w:val="19"/>
          <w:szCs w:val="19"/>
        </w:rPr>
        <w:t>box</w:t>
      </w:r>
      <w:r w:rsidR="002D5E4C" w:rsidRPr="0008452D">
        <w:rPr>
          <w:rFonts w:ascii="Raleway" w:hAnsi="Raleway"/>
          <w:color w:val="00B050"/>
          <w:sz w:val="19"/>
          <w:szCs w:val="19"/>
        </w:rPr>
        <w:t xml:space="preserve"> </w:t>
      </w:r>
      <w:r w:rsidR="00C0210D" w:rsidRPr="0008452D">
        <w:rPr>
          <w:rFonts w:ascii="Raleway" w:hAnsi="Raleway"/>
          <w:color w:val="00B050"/>
          <w:sz w:val="19"/>
          <w:szCs w:val="19"/>
        </w:rPr>
        <w:t>21.</w:t>
      </w:r>
      <w:r w:rsidR="00DF7E13" w:rsidRPr="0008452D">
        <w:rPr>
          <w:rFonts w:ascii="Raleway" w:hAnsi="Raleway"/>
          <w:color w:val="00B050"/>
          <w:sz w:val="19"/>
          <w:szCs w:val="19"/>
        </w:rPr>
        <w:t>5</w:t>
      </w:r>
      <w:r w:rsidR="00260411" w:rsidRPr="0008452D">
        <w:rPr>
          <w:rFonts w:ascii="Raleway" w:hAnsi="Raleway"/>
          <w:sz w:val="19"/>
          <w:szCs w:val="19"/>
        </w:rPr>
        <w:t>).</w:t>
      </w:r>
      <w:r w:rsidR="00E83A03" w:rsidRPr="0008452D">
        <w:rPr>
          <w:rFonts w:ascii="Raleway" w:hAnsi="Raleway"/>
          <w:sz w:val="19"/>
          <w:szCs w:val="19"/>
        </w:rPr>
        <w:t xml:space="preserve"> </w:t>
      </w:r>
    </w:p>
    <w:p w14:paraId="75ED6214" w14:textId="21F33F4A" w:rsidR="00B73935" w:rsidRPr="009A213A" w:rsidRDefault="00CA6D76" w:rsidP="0008452D">
      <w:pPr>
        <w:pStyle w:val="PBParagraph"/>
      </w:pPr>
      <w:r>
        <w:t>In addition, “the relevant authorities in the State of origin [should be] responsible for the care of the child until the child is entrusted to the PAPs” (</w:t>
      </w:r>
      <w:r w:rsidR="00F34EFD">
        <w:rPr>
          <w:color w:val="00B050"/>
        </w:rPr>
        <w:t xml:space="preserve">FS3 box </w:t>
      </w:r>
      <w:r w:rsidR="00DB050A">
        <w:rPr>
          <w:color w:val="00B050"/>
        </w:rPr>
        <w:t>21</w:t>
      </w:r>
      <w:r w:rsidRPr="00260411">
        <w:rPr>
          <w:color w:val="00B050"/>
        </w:rPr>
        <w:t>.</w:t>
      </w:r>
      <w:r>
        <w:rPr>
          <w:color w:val="00B050"/>
        </w:rPr>
        <w:t>1</w:t>
      </w:r>
      <w:r>
        <w:t>) and “[n]o other payments should be requested or given</w:t>
      </w:r>
      <w:r w:rsidR="00B50BA6">
        <w:t>.” (</w:t>
      </w:r>
      <w:r w:rsidR="00F34EFD">
        <w:rPr>
          <w:color w:val="00B050"/>
        </w:rPr>
        <w:t xml:space="preserve">FS3 box </w:t>
      </w:r>
      <w:r w:rsidR="00DB050A">
        <w:rPr>
          <w:color w:val="00B050"/>
        </w:rPr>
        <w:t>21</w:t>
      </w:r>
      <w:r w:rsidR="00B50BA6" w:rsidRPr="00260411">
        <w:rPr>
          <w:color w:val="00B050"/>
        </w:rPr>
        <w:t>.</w:t>
      </w:r>
      <w:r w:rsidR="00DF7E13">
        <w:rPr>
          <w:color w:val="00B050"/>
        </w:rPr>
        <w:t>6</w:t>
      </w:r>
      <w:r w:rsidR="00B50BA6">
        <w:t>).</w:t>
      </w:r>
    </w:p>
    <w:p w14:paraId="1AF25E59" w14:textId="043F0931" w:rsidR="00B73935" w:rsidRPr="009A213A" w:rsidRDefault="00B73935" w:rsidP="015D103D">
      <w:pPr>
        <w:pStyle w:val="PBParagraph"/>
      </w:pPr>
      <w:r>
        <w:t>In practice</w:t>
      </w:r>
      <w:r w:rsidR="00E57C66">
        <w:t>,</w:t>
      </w:r>
      <w:r>
        <w:t xml:space="preserve"> however, </w:t>
      </w:r>
      <w:r w:rsidR="00191EEF">
        <w:t xml:space="preserve">child </w:t>
      </w:r>
      <w:r>
        <w:t xml:space="preserve">maintenance </w:t>
      </w:r>
      <w:r w:rsidR="00191EEF">
        <w:t>often does not meet these conditions</w:t>
      </w:r>
      <w:r w:rsidR="00745852">
        <w:t>.</w:t>
      </w:r>
      <w:r w:rsidR="00E05E12" w:rsidRPr="00784556">
        <w:rPr>
          <w:rStyle w:val="FootnoteReference"/>
        </w:rPr>
        <w:footnoteReference w:id="323"/>
      </w:r>
      <w:r w:rsidR="00745852">
        <w:t xml:space="preserve"> For example,</w:t>
      </w:r>
      <w:r>
        <w:t xml:space="preserve"> the amount requested </w:t>
      </w:r>
      <w:r w:rsidR="00641AB3">
        <w:t xml:space="preserve">as child maintenance </w:t>
      </w:r>
      <w:r>
        <w:t xml:space="preserve">exceeds the actual cost of living </w:t>
      </w:r>
      <w:r w:rsidR="00077F92">
        <w:t>for</w:t>
      </w:r>
      <w:r>
        <w:t xml:space="preserve"> a single child or </w:t>
      </w:r>
      <w:r w:rsidR="00641AB3">
        <w:t>is</w:t>
      </w:r>
      <w:r>
        <w:t xml:space="preserve"> also covering other expenses. In these instances, they should be considered as contributions (if they</w:t>
      </w:r>
      <w:r w:rsidR="00232429">
        <w:t xml:space="preserve"> a</w:t>
      </w:r>
      <w:r>
        <w:t>re mandatory) or donations.</w:t>
      </w:r>
    </w:p>
    <w:p w14:paraId="0FAE8538" w14:textId="015046D7" w:rsidR="00175B3A" w:rsidRDefault="00B73935" w:rsidP="00175B3A">
      <w:pPr>
        <w:pStyle w:val="PBParagraph"/>
      </w:pPr>
      <w:r w:rsidRPr="009A213A">
        <w:t xml:space="preserve">It </w:t>
      </w:r>
      <w:r w:rsidR="00B56B0D" w:rsidRPr="009A213A">
        <w:t xml:space="preserve">should </w:t>
      </w:r>
      <w:r w:rsidRPr="009A213A">
        <w:t xml:space="preserve">be noted that some States are of the view that </w:t>
      </w:r>
      <w:r w:rsidR="007770FB" w:rsidRPr="009A213A">
        <w:t xml:space="preserve">child </w:t>
      </w:r>
      <w:r w:rsidRPr="009A213A">
        <w:t xml:space="preserve">maintenance should never be considered </w:t>
      </w:r>
      <w:r w:rsidR="007770FB" w:rsidRPr="009A213A">
        <w:t xml:space="preserve">a </w:t>
      </w:r>
      <w:r w:rsidRPr="009A213A">
        <w:t>cost of the adoption procedure covered by Art</w:t>
      </w:r>
      <w:r w:rsidR="00077F92" w:rsidRPr="009A213A">
        <w:t>icle</w:t>
      </w:r>
      <w:r w:rsidRPr="009A213A">
        <w:t xml:space="preserve"> 32 </w:t>
      </w:r>
      <w:r w:rsidR="008C5B00">
        <w:t>of the 1993 Adoption Convention</w:t>
      </w:r>
      <w:r w:rsidR="00077F92" w:rsidRPr="009A213A">
        <w:t>,</w:t>
      </w:r>
      <w:r w:rsidRPr="009A213A">
        <w:t xml:space="preserve"> but </w:t>
      </w:r>
      <w:r w:rsidR="007770FB" w:rsidRPr="009A213A">
        <w:t xml:space="preserve">rather a </w:t>
      </w:r>
      <w:r w:rsidRPr="009A213A">
        <w:t xml:space="preserve">contribution or donation. </w:t>
      </w:r>
      <w:r w:rsidR="007770FB" w:rsidRPr="009A213A">
        <w:t xml:space="preserve">These States consider </w:t>
      </w:r>
      <w:r w:rsidRPr="009A213A">
        <w:t>it the responsibility of the State</w:t>
      </w:r>
      <w:r w:rsidR="007770FB" w:rsidRPr="009A213A">
        <w:t xml:space="preserve"> of origin</w:t>
      </w:r>
      <w:r w:rsidRPr="009A213A">
        <w:t xml:space="preserve"> to care for all the children in institutions. </w:t>
      </w:r>
      <w:r w:rsidR="00D70DCB">
        <w:t>“</w:t>
      </w:r>
      <w:r w:rsidRPr="009A213A">
        <w:t xml:space="preserve">Some </w:t>
      </w:r>
      <w:r w:rsidR="0039510E" w:rsidRPr="009A213A">
        <w:t>childcare</w:t>
      </w:r>
      <w:r w:rsidRPr="009A213A">
        <w:t xml:space="preserve"> institutions see these sums as a steady additional income and may therefore expedite the matching process to identify PAPs prematurely and</w:t>
      </w:r>
      <w:r w:rsidR="002556E9" w:rsidRPr="009A213A">
        <w:t xml:space="preserve"> </w:t>
      </w:r>
      <w:r w:rsidRPr="009A213A">
        <w:t>/</w:t>
      </w:r>
      <w:r w:rsidR="002556E9" w:rsidRPr="009A213A">
        <w:t xml:space="preserve"> </w:t>
      </w:r>
      <w:r w:rsidRPr="009A213A">
        <w:t>or delay the entrustment of the child to the PAPs</w:t>
      </w:r>
      <w:r w:rsidR="00D70DCB">
        <w:t>”</w:t>
      </w:r>
      <w:r w:rsidRPr="009A213A">
        <w:t xml:space="preserve"> (</w:t>
      </w:r>
      <w:r w:rsidRPr="000E4D81">
        <w:rPr>
          <w:color w:val="FFC000"/>
          <w:shd w:val="clear" w:color="auto" w:fill="FFFFFF" w:themeFill="background1"/>
        </w:rPr>
        <w:t xml:space="preserve">FS3, </w:t>
      </w:r>
      <w:r w:rsidR="004E6243" w:rsidRPr="000E4D81">
        <w:rPr>
          <w:color w:val="FFC000"/>
          <w:shd w:val="clear" w:color="auto" w:fill="FFFFFF" w:themeFill="background1"/>
        </w:rPr>
        <w:t>end</w:t>
      </w:r>
      <w:r w:rsidRPr="000E4D81">
        <w:rPr>
          <w:color w:val="FFC000"/>
          <w:shd w:val="clear" w:color="auto" w:fill="FFFFFF" w:themeFill="background1"/>
        </w:rPr>
        <w:t>note 4</w:t>
      </w:r>
      <w:r w:rsidR="002C1028">
        <w:rPr>
          <w:color w:val="FFC000"/>
          <w:shd w:val="clear" w:color="auto" w:fill="FFFFFF" w:themeFill="background1"/>
        </w:rPr>
        <w:t>0</w:t>
      </w:r>
      <w:r w:rsidRPr="009A213A">
        <w:t xml:space="preserve">). The payment of </w:t>
      </w:r>
      <w:r w:rsidR="007770FB" w:rsidRPr="009A213A">
        <w:t xml:space="preserve">child </w:t>
      </w:r>
      <w:r w:rsidRPr="009A213A">
        <w:t>maintenance also risk</w:t>
      </w:r>
      <w:r w:rsidR="009B23E4" w:rsidRPr="009A213A">
        <w:t>s</w:t>
      </w:r>
      <w:r w:rsidRPr="009A213A">
        <w:t xml:space="preserve"> undermining the principle of subsidiarity, especially when </w:t>
      </w:r>
      <w:r w:rsidR="007770FB" w:rsidRPr="009A213A">
        <w:t xml:space="preserve">it is </w:t>
      </w:r>
      <w:r w:rsidRPr="009A213A">
        <w:t>only requested in intercountry adoption</w:t>
      </w:r>
      <w:r w:rsidR="007770FB" w:rsidRPr="009A213A">
        <w:t xml:space="preserve"> cases</w:t>
      </w:r>
      <w:r w:rsidRPr="009A213A">
        <w:t xml:space="preserve">, or when the amount of money required from foreign PAPs exceeds the </w:t>
      </w:r>
      <w:r w:rsidR="007770FB" w:rsidRPr="009A213A">
        <w:t xml:space="preserve">child </w:t>
      </w:r>
      <w:r w:rsidRPr="009A213A">
        <w:t>maintenance paid in domestic adoption cases.</w:t>
      </w:r>
    </w:p>
    <w:p w14:paraId="6F01F68E" w14:textId="691F8A34" w:rsidR="00BD465A" w:rsidRPr="003209FB" w:rsidRDefault="0055252F" w:rsidP="004047D5">
      <w:pPr>
        <w:pStyle w:val="Heading3"/>
        <w:rPr>
          <w:i/>
        </w:rPr>
      </w:pPr>
      <w:bookmarkStart w:id="202" w:name="_Toc236067948"/>
      <w:r w:rsidRPr="003209FB">
        <w:rPr>
          <w:i/>
        </w:rPr>
        <w:t>R</w:t>
      </w:r>
      <w:r w:rsidR="00A26BB8" w:rsidRPr="003209FB">
        <w:rPr>
          <w:i/>
        </w:rPr>
        <w:t xml:space="preserve">oadmap of </w:t>
      </w:r>
      <w:r w:rsidR="00162007" w:rsidRPr="003209FB">
        <w:rPr>
          <w:i/>
        </w:rPr>
        <w:t>C</w:t>
      </w:r>
      <w:r w:rsidR="00A26BB8" w:rsidRPr="003209FB">
        <w:rPr>
          <w:i/>
        </w:rPr>
        <w:t xml:space="preserve">ooperation </w:t>
      </w:r>
      <w:r w:rsidR="00162007" w:rsidRPr="003209FB">
        <w:rPr>
          <w:i/>
        </w:rPr>
        <w:t>B</w:t>
      </w:r>
      <w:r w:rsidR="00A26BB8" w:rsidRPr="003209FB">
        <w:rPr>
          <w:i/>
        </w:rPr>
        <w:t xml:space="preserve">etween States to </w:t>
      </w:r>
      <w:r w:rsidR="00162007" w:rsidRPr="003209FB">
        <w:rPr>
          <w:i/>
        </w:rPr>
        <w:t>T</w:t>
      </w:r>
      <w:r w:rsidR="00991F96" w:rsidRPr="003209FB">
        <w:rPr>
          <w:i/>
        </w:rPr>
        <w:t>ransition to</w:t>
      </w:r>
      <w:r w:rsidR="00A26BB8" w:rsidRPr="003209FB">
        <w:rPr>
          <w:i/>
        </w:rPr>
        <w:t xml:space="preserve"> </w:t>
      </w:r>
      <w:r w:rsidR="00162007" w:rsidRPr="003209FB">
        <w:rPr>
          <w:i/>
        </w:rPr>
        <w:t>N</w:t>
      </w:r>
      <w:r w:rsidR="00A26BB8" w:rsidRPr="003209FB">
        <w:rPr>
          <w:i/>
        </w:rPr>
        <w:t xml:space="preserve">o </w:t>
      </w:r>
      <w:r w:rsidR="00162007" w:rsidRPr="003209FB">
        <w:rPr>
          <w:i/>
        </w:rPr>
        <w:t>C</w:t>
      </w:r>
      <w:r w:rsidR="00A26BB8" w:rsidRPr="003209FB">
        <w:rPr>
          <w:i/>
        </w:rPr>
        <w:t xml:space="preserve">ontributions, </w:t>
      </w:r>
      <w:r w:rsidR="00162007" w:rsidRPr="003209FB">
        <w:rPr>
          <w:i/>
        </w:rPr>
        <w:t>D</w:t>
      </w:r>
      <w:r w:rsidR="00A26BB8" w:rsidRPr="003209FB">
        <w:rPr>
          <w:i/>
        </w:rPr>
        <w:t xml:space="preserve">onations and </w:t>
      </w:r>
      <w:r w:rsidR="003209FB" w:rsidRPr="003209FB">
        <w:rPr>
          <w:i/>
          <w:iCs/>
        </w:rPr>
        <w:t>C</w:t>
      </w:r>
      <w:r w:rsidR="00A26BB8" w:rsidRPr="003209FB">
        <w:rPr>
          <w:i/>
          <w:iCs/>
        </w:rPr>
        <w:t xml:space="preserve">ooperation </w:t>
      </w:r>
      <w:r w:rsidR="003209FB" w:rsidRPr="003209FB">
        <w:rPr>
          <w:i/>
          <w:iCs/>
        </w:rPr>
        <w:t>P</w:t>
      </w:r>
      <w:r w:rsidR="00991F96" w:rsidRPr="003209FB">
        <w:rPr>
          <w:i/>
          <w:iCs/>
        </w:rPr>
        <w:t>rojects</w:t>
      </w:r>
      <w:r w:rsidR="00991F96" w:rsidRPr="003209FB">
        <w:rPr>
          <w:i/>
        </w:rPr>
        <w:t xml:space="preserve"> in </w:t>
      </w:r>
      <w:r w:rsidR="003209FB" w:rsidRPr="003209FB">
        <w:rPr>
          <w:i/>
          <w:iCs/>
        </w:rPr>
        <w:t>the Context of A</w:t>
      </w:r>
      <w:r w:rsidR="00991F96" w:rsidRPr="003209FB">
        <w:rPr>
          <w:i/>
          <w:iCs/>
        </w:rPr>
        <w:t>doption</w:t>
      </w:r>
      <w:bookmarkEnd w:id="202"/>
      <w:r w:rsidR="0032620B" w:rsidRPr="003209FB">
        <w:rPr>
          <w:i/>
        </w:rPr>
        <w:t xml:space="preserve"> </w:t>
      </w:r>
    </w:p>
    <w:p w14:paraId="0D429BFD" w14:textId="7FBA55C2" w:rsidR="00CB7507" w:rsidRPr="009A213A" w:rsidRDefault="00CB7507" w:rsidP="00CB7507">
      <w:pPr>
        <w:pStyle w:val="PBParagraph"/>
      </w:pPr>
      <w:r w:rsidRPr="009A213A">
        <w:t xml:space="preserve">Some States interested in moving towards </w:t>
      </w:r>
      <w:r w:rsidR="003A5DBB" w:rsidRPr="009A213A">
        <w:t xml:space="preserve">the </w:t>
      </w:r>
      <w:r w:rsidR="00EB581F" w:rsidRPr="009A213A">
        <w:t xml:space="preserve">elimination </w:t>
      </w:r>
      <w:r w:rsidR="0084129F" w:rsidRPr="009A213A">
        <w:t xml:space="preserve">of </w:t>
      </w:r>
      <w:r w:rsidR="00D678AC" w:rsidRPr="009A213A">
        <w:t xml:space="preserve">contributions, donations </w:t>
      </w:r>
      <w:r w:rsidR="00A4143B" w:rsidRPr="009A213A">
        <w:t xml:space="preserve">and </w:t>
      </w:r>
      <w:r w:rsidR="00FD7F6A" w:rsidRPr="009A213A">
        <w:t>c</w:t>
      </w:r>
      <w:r w:rsidR="00943DCF" w:rsidRPr="009A213A">
        <w:t xml:space="preserve">ooperation projects in intercountry adoption </w:t>
      </w:r>
      <w:r w:rsidRPr="009A213A">
        <w:t>have faced various challenges that have prevented them from making the transition.</w:t>
      </w:r>
      <w:r w:rsidR="00E61B3D" w:rsidRPr="009A213A">
        <w:t xml:space="preserve"> </w:t>
      </w:r>
      <w:r w:rsidRPr="009A213A">
        <w:t xml:space="preserve">This transition should be seen as a gradual continuum with the goal of reducing the risk of illicit practices at each stage of the process. The </w:t>
      </w:r>
      <w:r w:rsidRPr="009A213A">
        <w:rPr>
          <w:i/>
        </w:rPr>
        <w:t xml:space="preserve">Roadmap of </w:t>
      </w:r>
      <w:r w:rsidR="00923F48">
        <w:rPr>
          <w:i/>
        </w:rPr>
        <w:t>C</w:t>
      </w:r>
      <w:r w:rsidR="007C0FD2" w:rsidRPr="009A213A">
        <w:rPr>
          <w:i/>
        </w:rPr>
        <w:t xml:space="preserve">ooperation </w:t>
      </w:r>
      <w:r w:rsidR="003209FB">
        <w:rPr>
          <w:i/>
        </w:rPr>
        <w:t>B</w:t>
      </w:r>
      <w:r w:rsidR="007C0FD2" w:rsidRPr="009A213A">
        <w:rPr>
          <w:i/>
        </w:rPr>
        <w:t>etween</w:t>
      </w:r>
      <w:r w:rsidRPr="009A213A">
        <w:rPr>
          <w:i/>
        </w:rPr>
        <w:t xml:space="preserve"> States to </w:t>
      </w:r>
      <w:r w:rsidR="00923F48">
        <w:rPr>
          <w:i/>
        </w:rPr>
        <w:t>T</w:t>
      </w:r>
      <w:r w:rsidR="00C152BD" w:rsidRPr="009A213A">
        <w:rPr>
          <w:i/>
        </w:rPr>
        <w:t xml:space="preserve">ransition to </w:t>
      </w:r>
      <w:r w:rsidR="00923F48">
        <w:rPr>
          <w:i/>
        </w:rPr>
        <w:t>N</w:t>
      </w:r>
      <w:r w:rsidRPr="009A213A">
        <w:rPr>
          <w:i/>
        </w:rPr>
        <w:t xml:space="preserve">o </w:t>
      </w:r>
      <w:r w:rsidR="00923F48">
        <w:rPr>
          <w:i/>
        </w:rPr>
        <w:t>C</w:t>
      </w:r>
      <w:r w:rsidRPr="009A213A">
        <w:rPr>
          <w:i/>
        </w:rPr>
        <w:t xml:space="preserve">ontributions, </w:t>
      </w:r>
      <w:r w:rsidR="00923F48">
        <w:rPr>
          <w:i/>
        </w:rPr>
        <w:t>D</w:t>
      </w:r>
      <w:r w:rsidR="007C0FD2" w:rsidRPr="009A213A">
        <w:rPr>
          <w:i/>
        </w:rPr>
        <w:t>onations</w:t>
      </w:r>
      <w:r w:rsidRPr="009A213A">
        <w:rPr>
          <w:i/>
        </w:rPr>
        <w:t xml:space="preserve"> and </w:t>
      </w:r>
      <w:r w:rsidR="00923F48">
        <w:rPr>
          <w:i/>
        </w:rPr>
        <w:t>C</w:t>
      </w:r>
      <w:r w:rsidR="007C0FD2" w:rsidRPr="009A213A">
        <w:rPr>
          <w:i/>
        </w:rPr>
        <w:t xml:space="preserve">ooperation </w:t>
      </w:r>
      <w:r w:rsidR="00923F48">
        <w:rPr>
          <w:i/>
        </w:rPr>
        <w:t>P</w:t>
      </w:r>
      <w:r w:rsidR="007C0FD2" w:rsidRPr="009A213A">
        <w:rPr>
          <w:i/>
        </w:rPr>
        <w:t>rojects</w:t>
      </w:r>
      <w:r w:rsidRPr="009A213A">
        <w:rPr>
          <w:i/>
        </w:rPr>
        <w:t xml:space="preserve"> in </w:t>
      </w:r>
      <w:r w:rsidR="00B63A89">
        <w:rPr>
          <w:i/>
        </w:rPr>
        <w:t>the Context of</w:t>
      </w:r>
      <w:r w:rsidR="007C0FD2" w:rsidRPr="009A213A">
        <w:rPr>
          <w:i/>
        </w:rPr>
        <w:t xml:space="preserve"> </w:t>
      </w:r>
      <w:r w:rsidR="00923F48">
        <w:rPr>
          <w:i/>
        </w:rPr>
        <w:t>A</w:t>
      </w:r>
      <w:r w:rsidR="007C0FD2" w:rsidRPr="009A213A">
        <w:rPr>
          <w:i/>
        </w:rPr>
        <w:t>doption</w:t>
      </w:r>
      <w:r w:rsidRPr="009A213A">
        <w:t xml:space="preserve"> is a practical tool to assist States to </w:t>
      </w:r>
      <w:r w:rsidR="00D81409" w:rsidRPr="009A213A">
        <w:t>progress</w:t>
      </w:r>
      <w:r w:rsidRPr="009A213A">
        <w:t xml:space="preserve"> towards </w:t>
      </w:r>
      <w:r w:rsidR="001F4F80" w:rsidRPr="009A213A">
        <w:t xml:space="preserve">this </w:t>
      </w:r>
      <w:r w:rsidR="007C55C9" w:rsidRPr="009A213A">
        <w:t xml:space="preserve">goal. </w:t>
      </w:r>
    </w:p>
    <w:p w14:paraId="55CF7E57" w14:textId="2A78E166" w:rsidR="00CB7507" w:rsidRDefault="00CB7507" w:rsidP="00CB7507">
      <w:pPr>
        <w:pStyle w:val="PBParagraph"/>
      </w:pPr>
      <w:bookmarkStart w:id="203" w:name="_Ref176966706"/>
      <w:r w:rsidRPr="009A213A">
        <w:t xml:space="preserve">The key words and main principles of this </w:t>
      </w:r>
      <w:r w:rsidR="003A5DBB" w:rsidRPr="009A213A">
        <w:t>R</w:t>
      </w:r>
      <w:r w:rsidRPr="009A213A">
        <w:t xml:space="preserve">oadmap are </w:t>
      </w:r>
      <w:r w:rsidR="0066537B" w:rsidRPr="009A213A">
        <w:t>cooperation</w:t>
      </w:r>
      <w:r w:rsidRPr="009A213A">
        <w:t xml:space="preserve"> and transparency. The financial aspects of intercountry adoption are not the sole responsibility of a receiving State or a State of origin, but a joint responsibility. The </w:t>
      </w:r>
      <w:r w:rsidR="003A5DBB" w:rsidRPr="009A213A">
        <w:t>R</w:t>
      </w:r>
      <w:r w:rsidRPr="009A213A">
        <w:t>oadmap considers the fact that both the Central Authority of the State of origin and the Central Authority of the receiving State have their own realities and challenges, whether cultural, organi</w:t>
      </w:r>
      <w:r w:rsidR="009F30DB">
        <w:t>s</w:t>
      </w:r>
      <w:r w:rsidRPr="009A213A">
        <w:t>ational, or political. Stakeholders may also differ from one State to anoth</w:t>
      </w:r>
      <w:r w:rsidR="00C74A08" w:rsidRPr="009A213A">
        <w:t xml:space="preserve">er. </w:t>
      </w:r>
      <w:r w:rsidRPr="009A213A">
        <w:t xml:space="preserve">Both States have activities to complete in each step of the </w:t>
      </w:r>
      <w:r w:rsidR="00B63A89">
        <w:t>R</w:t>
      </w:r>
      <w:r w:rsidRPr="009A213A">
        <w:t xml:space="preserve">oadmap. </w:t>
      </w:r>
      <w:r w:rsidR="0066537B" w:rsidRPr="009A213A">
        <w:t>Cooperation</w:t>
      </w:r>
      <w:r w:rsidRPr="009A213A">
        <w:t xml:space="preserve"> and the sharing of information and experiences are central to the step-by-step </w:t>
      </w:r>
      <w:r w:rsidRPr="009A213A">
        <w:lastRenderedPageBreak/>
        <w:t xml:space="preserve">process of the </w:t>
      </w:r>
      <w:r w:rsidR="009B780D" w:rsidRPr="009A213A">
        <w:t>R</w:t>
      </w:r>
      <w:r w:rsidRPr="009A213A">
        <w:t>oadmap.</w:t>
      </w:r>
      <w:r w:rsidR="00D145E4" w:rsidRPr="009A213A">
        <w:t xml:space="preserve"> </w:t>
      </w:r>
      <w:r w:rsidRPr="009A213A">
        <w:t xml:space="preserve">The identity of the responsible party for each activity is left blank for States to determine, which allows States to </w:t>
      </w:r>
      <w:r w:rsidR="00D00533" w:rsidRPr="009A213A">
        <w:t>customi</w:t>
      </w:r>
      <w:r w:rsidR="00D00533">
        <w:t>s</w:t>
      </w:r>
      <w:r w:rsidR="00D00533" w:rsidRPr="009A213A">
        <w:t xml:space="preserve">e </w:t>
      </w:r>
      <w:r w:rsidRPr="009A213A">
        <w:t>the tool to meet their individual needs.</w:t>
      </w:r>
    </w:p>
    <w:p w14:paraId="0B43466D" w14:textId="48E782D9" w:rsidR="00AD0A8B" w:rsidRPr="00A30B2B" w:rsidRDefault="00AD0A8B" w:rsidP="00065489">
      <w:pPr>
        <w:pStyle w:val="Heading2"/>
      </w:pPr>
      <w:bookmarkStart w:id="204" w:name="_Toc184237789"/>
      <w:bookmarkStart w:id="205" w:name="_Toc227929517"/>
      <w:bookmarkStart w:id="206" w:name="_Toc227930142"/>
      <w:bookmarkStart w:id="207" w:name="_Toc227929519"/>
      <w:bookmarkStart w:id="208" w:name="_Toc227930144"/>
      <w:bookmarkStart w:id="209" w:name="_Toc226535518"/>
      <w:bookmarkStart w:id="210" w:name="_Toc236067949"/>
      <w:bookmarkEnd w:id="203"/>
      <w:bookmarkEnd w:id="204"/>
      <w:bookmarkEnd w:id="205"/>
      <w:bookmarkEnd w:id="206"/>
      <w:bookmarkEnd w:id="207"/>
      <w:bookmarkEnd w:id="208"/>
      <w:r w:rsidRPr="00A30B2B">
        <w:t xml:space="preserve">Contributions, donations and / or cooperation projects may be permitted by a State, if </w:t>
      </w:r>
      <w:r w:rsidR="005A40D2">
        <w:t>strong</w:t>
      </w:r>
      <w:r w:rsidR="00065489">
        <w:t xml:space="preserve"> and comprehensive </w:t>
      </w:r>
      <w:r w:rsidRPr="00A30B2B">
        <w:t xml:space="preserve">safeguards are </w:t>
      </w:r>
      <w:bookmarkEnd w:id="209"/>
      <w:r w:rsidR="005A40D2">
        <w:t>implemented</w:t>
      </w:r>
      <w:bookmarkEnd w:id="210"/>
    </w:p>
    <w:p w14:paraId="7DDE8CF0" w14:textId="6328D6EB" w:rsidR="008A08D8" w:rsidRPr="00A30B2B" w:rsidRDefault="008A08D8" w:rsidP="00651B96">
      <w:pPr>
        <w:pStyle w:val="Heading3"/>
      </w:pPr>
      <w:bookmarkStart w:id="211" w:name="_Toc227929526"/>
      <w:bookmarkStart w:id="212" w:name="_Toc227930151"/>
      <w:bookmarkStart w:id="213" w:name="_Toc236067950"/>
      <w:bookmarkEnd w:id="211"/>
      <w:bookmarkEnd w:id="212"/>
      <w:r w:rsidRPr="00A30B2B">
        <w:t>Background</w:t>
      </w:r>
      <w:bookmarkEnd w:id="213"/>
      <w:r w:rsidRPr="00A30B2B">
        <w:t xml:space="preserve"> </w:t>
      </w:r>
    </w:p>
    <w:p w14:paraId="033E4797" w14:textId="7A6BD70D" w:rsidR="009B65E5" w:rsidRPr="009A213A" w:rsidRDefault="000D7178" w:rsidP="009B65E5">
      <w:pPr>
        <w:pStyle w:val="PBParagraph"/>
      </w:pPr>
      <w:r>
        <w:t>While most States at the 2022 Special Commission meeting agreed that contributions, donations an</w:t>
      </w:r>
      <w:r w:rsidR="003A7932">
        <w:t>d</w:t>
      </w:r>
      <w:r>
        <w:t xml:space="preserve"> cooperation projects should not occur in </w:t>
      </w:r>
      <w:r w:rsidR="00133ED7">
        <w:t>intercountry</w:t>
      </w:r>
      <w:r>
        <w:t xml:space="preserve"> adoption, some States consider they may be permitted where strong</w:t>
      </w:r>
      <w:r w:rsidR="00491849">
        <w:t xml:space="preserve"> and comprehensive</w:t>
      </w:r>
      <w:r>
        <w:t xml:space="preserve"> safeguards, including regulation, monitoring, and oversight, are </w:t>
      </w:r>
      <w:r w:rsidR="00643394">
        <w:t>implemented</w:t>
      </w:r>
      <w:r>
        <w:t xml:space="preserve"> to prevent undue influence</w:t>
      </w:r>
      <w:r w:rsidR="00133ED7">
        <w:t xml:space="preserve"> on the adoption process</w:t>
      </w:r>
      <w:r w:rsidR="007B5D18">
        <w:t>.</w:t>
      </w:r>
      <w:r w:rsidR="00E66046">
        <w:t xml:space="preserve"> </w:t>
      </w:r>
      <w:r w:rsidR="00E5466F">
        <w:t>Nevertheless, t</w:t>
      </w:r>
      <w:r w:rsidR="009B65E5" w:rsidRPr="009A213A">
        <w:t xml:space="preserve">he Special Commission noted that </w:t>
      </w:r>
      <w:r w:rsidR="001B72D8" w:rsidRPr="003B78DE">
        <w:t>(</w:t>
      </w:r>
      <w:r w:rsidR="009B65E5" w:rsidRPr="009A213A">
        <w:t xml:space="preserve">1) </w:t>
      </w:r>
      <w:r w:rsidR="007C22FE">
        <w:t>the</w:t>
      </w:r>
      <w:r w:rsidR="009B65E5" w:rsidRPr="009A213A">
        <w:t xml:space="preserve"> </w:t>
      </w:r>
      <w:r w:rsidR="00DC330A">
        <w:t>“</w:t>
      </w:r>
      <w:r w:rsidR="00E278CB">
        <w:t>[</w:t>
      </w:r>
      <w:r w:rsidR="009B65E5" w:rsidRPr="009A213A">
        <w:t>l</w:t>
      </w:r>
      <w:r w:rsidR="00E278CB">
        <w:t>]</w:t>
      </w:r>
      <w:r w:rsidR="009B65E5" w:rsidRPr="009A213A">
        <w:t xml:space="preserve">ack of separation of contributions, donations or cooperation projects from the actual costs </w:t>
      </w:r>
      <w:r w:rsidR="000E2EF3">
        <w:t xml:space="preserve">and fees </w:t>
      </w:r>
      <w:r w:rsidR="009B65E5" w:rsidRPr="009A213A">
        <w:t xml:space="preserve">of an adoption, as well as from the intercountry </w:t>
      </w:r>
      <w:r w:rsidR="0013259E">
        <w:t xml:space="preserve">adoption </w:t>
      </w:r>
      <w:r w:rsidR="009B65E5" w:rsidRPr="009A213A">
        <w:t>process as a whole</w:t>
      </w:r>
      <w:r w:rsidR="00DC330A">
        <w:t>”</w:t>
      </w:r>
      <w:r w:rsidR="006B4D3F">
        <w:t xml:space="preserve"> </w:t>
      </w:r>
      <w:r w:rsidR="006B4D3F" w:rsidRPr="003B78DE">
        <w:t>(</w:t>
      </w:r>
      <w:r w:rsidR="00F34EFD">
        <w:rPr>
          <w:color w:val="EE0000"/>
        </w:rPr>
        <w:t xml:space="preserve">FS3 box </w:t>
      </w:r>
      <w:r w:rsidR="006B4D3F" w:rsidRPr="0015331A">
        <w:rPr>
          <w:color w:val="EE0000"/>
        </w:rPr>
        <w:t>07</w:t>
      </w:r>
      <w:r w:rsidR="002337E9" w:rsidRPr="005B50DB">
        <w:t>)</w:t>
      </w:r>
      <w:r w:rsidR="009B65E5" w:rsidRPr="009A213A">
        <w:t xml:space="preserve">, and </w:t>
      </w:r>
      <w:r w:rsidR="001B72D8" w:rsidRPr="009A213A">
        <w:t>(</w:t>
      </w:r>
      <w:r w:rsidR="009B65E5" w:rsidRPr="009A213A">
        <w:t xml:space="preserve">2) </w:t>
      </w:r>
      <w:r w:rsidR="004A561B">
        <w:t>“</w:t>
      </w:r>
      <w:r w:rsidR="00077371">
        <w:t>the</w:t>
      </w:r>
      <w:r w:rsidR="009B65E5" w:rsidRPr="009A213A">
        <w:t xml:space="preserve"> cooperation with specific States influenced by levels of contributions, donations and support for </w:t>
      </w:r>
      <w:r w:rsidR="00127AF8">
        <w:t>cooperation</w:t>
      </w:r>
      <w:r w:rsidR="00127AF8" w:rsidRPr="009A213A">
        <w:t xml:space="preserve"> </w:t>
      </w:r>
      <w:r w:rsidR="009B65E5" w:rsidRPr="009A213A">
        <w:t>projects, still constitute illicit practices.”</w:t>
      </w:r>
      <w:r w:rsidR="009B65E5" w:rsidRPr="003B78DE">
        <w:rPr>
          <w:rStyle w:val="FootnoteReference"/>
        </w:rPr>
        <w:footnoteReference w:id="324"/>
      </w:r>
    </w:p>
    <w:p w14:paraId="0AA57FCD" w14:textId="1625F520" w:rsidR="0030236C" w:rsidRPr="00F07773" w:rsidRDefault="00EC4472" w:rsidP="002B3E72">
      <w:pPr>
        <w:pStyle w:val="PBParagraph"/>
      </w:pPr>
      <w:bookmarkStart w:id="214" w:name="_Ref212145044"/>
      <w:r>
        <w:t>“[</w:t>
      </w:r>
      <w:r w:rsidR="002B3E72">
        <w:t>I</w:t>
      </w:r>
      <w:r>
        <w:t>]</w:t>
      </w:r>
      <w:r w:rsidR="002B3E72">
        <w:t xml:space="preserve">n all cases, a </w:t>
      </w:r>
      <w:r w:rsidR="002B3E72" w:rsidRPr="015D103D">
        <w:rPr>
          <w:b/>
          <w:bCs/>
        </w:rPr>
        <w:t>clear separation</w:t>
      </w:r>
      <w:r w:rsidR="002B3E72">
        <w:t xml:space="preserve"> of intercountry adoption (the actual costs of an adoption) from contributions, donations and cooperation projects</w:t>
      </w:r>
      <w:r w:rsidR="004F488A">
        <w:t xml:space="preserve"> (development aid</w:t>
      </w:r>
      <w:r w:rsidR="002B3E72">
        <w:t xml:space="preserve">) </w:t>
      </w:r>
      <w:r w:rsidR="00BA1576">
        <w:t>[</w:t>
      </w:r>
      <w:r w:rsidR="002B3E72">
        <w:t>should be established</w:t>
      </w:r>
      <w:r w:rsidR="00BA1576">
        <w:t>]”</w:t>
      </w:r>
      <w:r w:rsidR="002B3E72">
        <w:t xml:space="preserve"> (</w:t>
      </w:r>
      <w:r w:rsidR="00F34EFD">
        <w:rPr>
          <w:color w:val="00B050"/>
        </w:rPr>
        <w:t xml:space="preserve">FS3 box </w:t>
      </w:r>
      <w:r w:rsidR="00DC600A" w:rsidRPr="015D103D">
        <w:rPr>
          <w:color w:val="00B050"/>
        </w:rPr>
        <w:t>0</w:t>
      </w:r>
      <w:r w:rsidR="002B3E72" w:rsidRPr="015D103D">
        <w:rPr>
          <w:color w:val="00B050"/>
        </w:rPr>
        <w:t>7</w:t>
      </w:r>
      <w:r w:rsidR="00BA1576" w:rsidRPr="015D103D">
        <w:rPr>
          <w:color w:val="00B050"/>
        </w:rPr>
        <w:t>.1</w:t>
      </w:r>
      <w:r w:rsidR="002B3E72">
        <w:t>).</w:t>
      </w:r>
      <w:bookmarkEnd w:id="214"/>
    </w:p>
    <w:p w14:paraId="0DD6DCE1" w14:textId="49399993" w:rsidR="00B34C93" w:rsidRPr="009A213A" w:rsidRDefault="00060E97" w:rsidP="00B34C93">
      <w:pPr>
        <w:pStyle w:val="PBParagraph"/>
      </w:pPr>
      <w:r w:rsidRPr="009A213A">
        <w:t>Many States have experienced that</w:t>
      </w:r>
      <w:r w:rsidR="009B65E5" w:rsidRPr="009A213A">
        <w:t xml:space="preserve"> </w:t>
      </w:r>
      <w:r w:rsidR="00CA4944" w:rsidRPr="009A213A">
        <w:t>(prospective) adoptive parents</w:t>
      </w:r>
      <w:r w:rsidR="009B65E5" w:rsidRPr="009A213A">
        <w:t xml:space="preserve"> develop strong interest and connections with the </w:t>
      </w:r>
      <w:r w:rsidR="00CA4944" w:rsidRPr="009A213A">
        <w:t>welfare</w:t>
      </w:r>
      <w:r w:rsidR="009B65E5" w:rsidRPr="009A213A">
        <w:t xml:space="preserve"> of children in </w:t>
      </w:r>
      <w:r w:rsidR="00AC46B8" w:rsidRPr="009A213A">
        <w:t>S</w:t>
      </w:r>
      <w:r w:rsidR="009B65E5" w:rsidRPr="009A213A">
        <w:t xml:space="preserve">tates of origin during the intercountry adoption process. PAPs </w:t>
      </w:r>
      <w:r w:rsidR="00CA4944" w:rsidRPr="009A213A">
        <w:t>may</w:t>
      </w:r>
      <w:r w:rsidR="009B65E5" w:rsidRPr="009A213A">
        <w:t xml:space="preserve"> want to assist children tha</w:t>
      </w:r>
      <w:r w:rsidR="00A71179" w:rsidRPr="009A213A">
        <w:t>t</w:t>
      </w:r>
      <w:r w:rsidR="009B65E5" w:rsidRPr="009A213A">
        <w:t xml:space="preserve"> are not adopted. Donations, in particular, are often made in the form of small</w:t>
      </w:r>
      <w:r w:rsidR="00C46FA9" w:rsidRPr="009A213A">
        <w:t>,</w:t>
      </w:r>
      <w:r w:rsidR="009B65E5" w:rsidRPr="009A213A">
        <w:t xml:space="preserve"> non-monetary gifts aimed </w:t>
      </w:r>
      <w:r w:rsidR="001B72D8" w:rsidRPr="009A213A">
        <w:t>at benefiting</w:t>
      </w:r>
      <w:r w:rsidR="009B65E5" w:rsidRPr="009A213A">
        <w:t xml:space="preserve"> other children or an expression of gratitude for their child or children’s earlier care</w:t>
      </w:r>
      <w:r w:rsidR="00656882" w:rsidRPr="009A213A">
        <w:t>givers</w:t>
      </w:r>
      <w:r w:rsidR="009B65E5" w:rsidRPr="009A213A">
        <w:t>. These typically do not represent significant financial value and</w:t>
      </w:r>
      <w:r w:rsidR="00656882" w:rsidRPr="009A213A">
        <w:t>,</w:t>
      </w:r>
      <w:r w:rsidR="009B65E5" w:rsidRPr="009A213A">
        <w:t xml:space="preserve"> as such, </w:t>
      </w:r>
      <w:r w:rsidR="00A71179" w:rsidRPr="009A213A">
        <w:t xml:space="preserve">are </w:t>
      </w:r>
      <w:r w:rsidR="009B65E5" w:rsidRPr="009A213A">
        <w:t xml:space="preserve">not </w:t>
      </w:r>
      <w:r w:rsidR="008D63DC" w:rsidRPr="009A213A">
        <w:t>expect</w:t>
      </w:r>
      <w:r w:rsidR="00A71179" w:rsidRPr="009A213A">
        <w:t>ed</w:t>
      </w:r>
      <w:r w:rsidR="008D63DC" w:rsidRPr="009A213A">
        <w:t xml:space="preserve"> to </w:t>
      </w:r>
      <w:r w:rsidR="009B65E5" w:rsidRPr="009A213A">
        <w:t xml:space="preserve">influence child matching. </w:t>
      </w:r>
    </w:p>
    <w:p w14:paraId="7A3B0155" w14:textId="41C58B26" w:rsidR="00655482" w:rsidRDefault="009B65E5" w:rsidP="009B65E5">
      <w:pPr>
        <w:pStyle w:val="PBParagraph"/>
      </w:pPr>
      <w:r w:rsidRPr="009A213A">
        <w:t xml:space="preserve">Some </w:t>
      </w:r>
      <w:r w:rsidR="00945C0C" w:rsidRPr="009A213A">
        <w:t>S</w:t>
      </w:r>
      <w:r w:rsidRPr="009A213A">
        <w:t xml:space="preserve">tates </w:t>
      </w:r>
      <w:r w:rsidR="005E288A" w:rsidRPr="009A213A">
        <w:t>see</w:t>
      </w:r>
      <w:r w:rsidRPr="009A213A">
        <w:t xml:space="preserve"> benefits in encouraging support for other program</w:t>
      </w:r>
      <w:r w:rsidR="00892B5B" w:rsidRPr="009A213A">
        <w:t>me</w:t>
      </w:r>
      <w:r w:rsidRPr="009A213A">
        <w:t xml:space="preserve">s that aid children in a </w:t>
      </w:r>
      <w:r w:rsidR="005E288A" w:rsidRPr="009A213A">
        <w:t>S</w:t>
      </w:r>
      <w:r w:rsidRPr="009A213A">
        <w:t xml:space="preserve">tate of origin that are not tied to specific intercountry adoptions. Some donations, contributions, and cooperation projects have explicitly been designed to strengthen child protection systems in </w:t>
      </w:r>
      <w:r w:rsidR="0015243B" w:rsidRPr="009A213A">
        <w:t>S</w:t>
      </w:r>
      <w:r w:rsidRPr="009A213A">
        <w:t>tates of origin, including support for alternatives to intercountry adoption that include strengthening family care</w:t>
      </w:r>
      <w:r w:rsidR="006F490A">
        <w:t>.</w:t>
      </w:r>
    </w:p>
    <w:p w14:paraId="593A472B" w14:textId="5277F61D" w:rsidR="00011C9C" w:rsidRDefault="3FCE7B70">
      <w:pPr>
        <w:pStyle w:val="PBParagraph"/>
      </w:pPr>
      <w:r>
        <w:t>Finally</w:t>
      </w:r>
      <w:r w:rsidR="08D853B5">
        <w:t>,</w:t>
      </w:r>
      <w:r w:rsidR="57023D5C">
        <w:t xml:space="preserve"> some States </w:t>
      </w:r>
      <w:r w:rsidR="003E0E6D">
        <w:t xml:space="preserve">consider </w:t>
      </w:r>
      <w:r w:rsidR="57023D5C">
        <w:t>that regulation</w:t>
      </w:r>
      <w:r w:rsidR="4BF84CA0">
        <w:t xml:space="preserve">, </w:t>
      </w:r>
      <w:r w:rsidR="23BB13B3">
        <w:t xml:space="preserve">monitoring </w:t>
      </w:r>
      <w:r w:rsidR="4BF84CA0">
        <w:t xml:space="preserve">and </w:t>
      </w:r>
      <w:r w:rsidR="57023D5C">
        <w:t xml:space="preserve">oversight can </w:t>
      </w:r>
      <w:r w:rsidR="003E0E6D">
        <w:t>promote</w:t>
      </w:r>
      <w:r w:rsidR="57023D5C">
        <w:t xml:space="preserve"> transparency</w:t>
      </w:r>
      <w:r w:rsidR="00633488" w:rsidRPr="00633488">
        <w:t>, while also reducing the risk that such activities occur outside proper oversight.</w:t>
      </w:r>
      <w:r w:rsidR="00633488">
        <w:t xml:space="preserve"> </w:t>
      </w:r>
    </w:p>
    <w:p w14:paraId="673747CC" w14:textId="77777777" w:rsidR="005C791A" w:rsidRPr="009A213A" w:rsidRDefault="005C791A" w:rsidP="004047D5">
      <w:pPr>
        <w:pStyle w:val="Heading3"/>
      </w:pPr>
      <w:bookmarkStart w:id="215" w:name="_Toc165640965"/>
      <w:bookmarkStart w:id="216" w:name="_Toc236067951"/>
      <w:bookmarkEnd w:id="215"/>
      <w:r>
        <w:t>Safeguards</w:t>
      </w:r>
      <w:bookmarkEnd w:id="216"/>
    </w:p>
    <w:p w14:paraId="6C9F1099" w14:textId="5F29910C" w:rsidR="00655482" w:rsidRDefault="00250C23" w:rsidP="00651B96">
      <w:pPr>
        <w:pStyle w:val="PBParagraph"/>
      </w:pPr>
      <w:bookmarkStart w:id="217" w:name="_Ref210749646"/>
      <w:r w:rsidRPr="009A213A">
        <w:t>The Special Commission “reiterated that there should be a clear separation of possible costs and fees of the adoption process, from contributions, donations and cooperation projects</w:t>
      </w:r>
      <w:r w:rsidRPr="00D87ED7">
        <w:t>”.</w:t>
      </w:r>
      <w:r w:rsidRPr="00D87ED7">
        <w:rPr>
          <w:rStyle w:val="FootnoteReference"/>
        </w:rPr>
        <w:t xml:space="preserve"> </w:t>
      </w:r>
      <w:r w:rsidRPr="00D87ED7">
        <w:t xml:space="preserve">States should </w:t>
      </w:r>
      <w:r w:rsidR="000E6775">
        <w:t>implement</w:t>
      </w:r>
      <w:r w:rsidR="000E6775" w:rsidRPr="00D87ED7">
        <w:t xml:space="preserve"> </w:t>
      </w:r>
      <w:r w:rsidR="00EC1B15" w:rsidRPr="00D87ED7">
        <w:t>strong</w:t>
      </w:r>
      <w:r w:rsidR="00671C26" w:rsidRPr="00D87ED7" w:rsidDel="00E511DC">
        <w:t xml:space="preserve"> </w:t>
      </w:r>
      <w:r w:rsidR="00E55768">
        <w:t xml:space="preserve">and comprehensive </w:t>
      </w:r>
      <w:r w:rsidR="00671C26" w:rsidRPr="00D87ED7">
        <w:t xml:space="preserve">safeguards to </w:t>
      </w:r>
      <w:r w:rsidR="00774F38" w:rsidRPr="00D87ED7">
        <w:t>e</w:t>
      </w:r>
      <w:r w:rsidR="00B71B12" w:rsidRPr="00D87ED7">
        <w:t xml:space="preserve">nsure such separation </w:t>
      </w:r>
      <w:r w:rsidR="00091D86" w:rsidRPr="00D87ED7">
        <w:t xml:space="preserve">and </w:t>
      </w:r>
      <w:r w:rsidR="00671C26" w:rsidRPr="00D87ED7">
        <w:t>avoid the risks of undue influence.</w:t>
      </w:r>
      <w:bookmarkEnd w:id="217"/>
    </w:p>
    <w:p w14:paraId="6AA2BCCA" w14:textId="58AE6362" w:rsidR="00D8657E" w:rsidRDefault="00250C23" w:rsidP="00491B5C">
      <w:pPr>
        <w:pStyle w:val="PBParagraph"/>
      </w:pPr>
      <w:bookmarkStart w:id="218" w:name="_Ref211003087"/>
      <w:r>
        <w:t xml:space="preserve">In addition to the clear separation of contributions, donations and cooperation projects from the adoption procedure, it is essential that the general safeguards in relation </w:t>
      </w:r>
      <w:r w:rsidR="00E511DC">
        <w:t>to</w:t>
      </w:r>
      <w:r>
        <w:t xml:space="preserve"> transparency and reasonability</w:t>
      </w:r>
      <w:r w:rsidR="00460D75">
        <w:t>,</w:t>
      </w:r>
      <w:r>
        <w:t xml:space="preserve"> as outlined in Chapter </w:t>
      </w:r>
      <w:r>
        <w:fldChar w:fldCharType="begin"/>
      </w:r>
      <w:r>
        <w:instrText xml:space="preserve"> REF _Ref211003302 \r \h </w:instrText>
      </w:r>
      <w:r>
        <w:fldChar w:fldCharType="separate"/>
      </w:r>
      <w:r w:rsidR="00F26920">
        <w:t>6</w:t>
      </w:r>
      <w:r>
        <w:fldChar w:fldCharType="end"/>
      </w:r>
      <w:r>
        <w:t xml:space="preserve">, are </w:t>
      </w:r>
      <w:r w:rsidR="00460D75">
        <w:t xml:space="preserve">continually </w:t>
      </w:r>
      <w:r>
        <w:t>respected</w:t>
      </w:r>
      <w:r w:rsidR="00455F11">
        <w:t>. This includes</w:t>
      </w:r>
      <w:r w:rsidR="00E5266A">
        <w:t xml:space="preserve"> among others</w:t>
      </w:r>
      <w:r w:rsidR="00455F11">
        <w:t xml:space="preserve">, </w:t>
      </w:r>
    </w:p>
    <w:p w14:paraId="07502871" w14:textId="2DE9D616" w:rsidR="006625D5" w:rsidRDefault="006625D5" w:rsidP="00D8657E">
      <w:pPr>
        <w:pStyle w:val="PBBulletList"/>
      </w:pPr>
      <w:r>
        <w:t>For transparency</w:t>
      </w:r>
      <w:r w:rsidR="005F4803">
        <w:t xml:space="preserve"> (Chapter </w:t>
      </w:r>
      <w:r w:rsidR="00E113FE">
        <w:fldChar w:fldCharType="begin"/>
      </w:r>
      <w:r w:rsidR="00E113FE">
        <w:instrText xml:space="preserve"> REF _Ref212145702 \r \h </w:instrText>
      </w:r>
      <w:r w:rsidR="00E113FE">
        <w:fldChar w:fldCharType="separate"/>
      </w:r>
      <w:r w:rsidR="00F26920">
        <w:t>6.1</w:t>
      </w:r>
      <w:r w:rsidR="00E113FE">
        <w:fldChar w:fldCharType="end"/>
      </w:r>
      <w:r w:rsidR="005F4803">
        <w:t>)</w:t>
      </w:r>
      <w:r>
        <w:t xml:space="preserve">: </w:t>
      </w:r>
    </w:p>
    <w:p w14:paraId="5BC954AB" w14:textId="320D9E05" w:rsidR="00A87427" w:rsidRDefault="001141AF" w:rsidP="00B62150">
      <w:pPr>
        <w:pStyle w:val="PBBulletList"/>
        <w:numPr>
          <w:ilvl w:val="1"/>
          <w:numId w:val="9"/>
        </w:numPr>
      </w:pPr>
      <w:r>
        <w:fldChar w:fldCharType="begin"/>
      </w:r>
      <w:r>
        <w:instrText xml:space="preserve"> REF _Ref211256024 \h </w:instrText>
      </w:r>
      <w:r>
        <w:fldChar w:fldCharType="separate"/>
      </w:r>
      <w:r w:rsidR="00F26920" w:rsidRPr="009A213A">
        <w:t>Gathering comprehensive data</w:t>
      </w:r>
      <w:r>
        <w:fldChar w:fldCharType="end"/>
      </w:r>
      <w:r w:rsidR="00A87427">
        <w:t xml:space="preserve"> (see paras </w:t>
      </w:r>
      <w:r w:rsidR="0032443E">
        <w:fldChar w:fldCharType="begin"/>
      </w:r>
      <w:r w:rsidR="0032443E">
        <w:instrText xml:space="preserve"> REF _Ref209372013 \r \h </w:instrText>
      </w:r>
      <w:r w:rsidR="0032443E">
        <w:fldChar w:fldCharType="separate"/>
      </w:r>
      <w:r w:rsidR="00F26920">
        <w:t>117</w:t>
      </w:r>
      <w:r w:rsidR="0032443E">
        <w:fldChar w:fldCharType="end"/>
      </w:r>
      <w:r w:rsidR="00D32EC3">
        <w:t xml:space="preserve"> to </w:t>
      </w:r>
      <w:r w:rsidR="00D32EC3">
        <w:fldChar w:fldCharType="begin"/>
      </w:r>
      <w:r w:rsidR="00D32EC3">
        <w:instrText xml:space="preserve"> REF _Ref209372014 \r \h </w:instrText>
      </w:r>
      <w:r w:rsidR="00D32EC3">
        <w:fldChar w:fldCharType="separate"/>
      </w:r>
      <w:r w:rsidR="00F26920">
        <w:t>119</w:t>
      </w:r>
      <w:r w:rsidR="00D32EC3">
        <w:fldChar w:fldCharType="end"/>
      </w:r>
      <w:r w:rsidR="00D32EC3">
        <w:t xml:space="preserve"> above)</w:t>
      </w:r>
      <w:r w:rsidR="00D025BC">
        <w:t>.</w:t>
      </w:r>
    </w:p>
    <w:p w14:paraId="6126748E" w14:textId="6347164F" w:rsidR="00D8657E" w:rsidRDefault="001141AF" w:rsidP="00F70C36">
      <w:pPr>
        <w:pStyle w:val="PBBulletList"/>
        <w:numPr>
          <w:ilvl w:val="1"/>
          <w:numId w:val="9"/>
        </w:numPr>
      </w:pPr>
      <w:r>
        <w:fldChar w:fldCharType="begin"/>
      </w:r>
      <w:r>
        <w:instrText xml:space="preserve"> REF _Ref211256033 \h </w:instrText>
      </w:r>
      <w:r>
        <w:fldChar w:fldCharType="separate"/>
      </w:r>
      <w:r w:rsidR="00F26920" w:rsidRPr="009A213A">
        <w:t>Provid</w:t>
      </w:r>
      <w:r w:rsidR="00F26920">
        <w:t>ing</w:t>
      </w:r>
      <w:r w:rsidR="00F26920" w:rsidRPr="009A213A">
        <w:t xml:space="preserve"> accurate and up-to-date information</w:t>
      </w:r>
      <w:r>
        <w:fldChar w:fldCharType="end"/>
      </w:r>
      <w:r w:rsidR="006A2BA1">
        <w:t xml:space="preserve"> (</w:t>
      </w:r>
      <w:r w:rsidR="00975DAB">
        <w:t xml:space="preserve">see </w:t>
      </w:r>
      <w:r w:rsidR="006A2BA1">
        <w:t>para</w:t>
      </w:r>
      <w:r w:rsidR="00975DAB">
        <w:t xml:space="preserve">s </w:t>
      </w:r>
      <w:r w:rsidR="00975DAB">
        <w:fldChar w:fldCharType="begin"/>
      </w:r>
      <w:r w:rsidR="00975DAB">
        <w:instrText xml:space="preserve"> REF _Ref210988132 \r \h </w:instrText>
      </w:r>
      <w:r w:rsidR="00975DAB">
        <w:fldChar w:fldCharType="separate"/>
      </w:r>
      <w:r w:rsidR="00F26920">
        <w:t>120</w:t>
      </w:r>
      <w:r w:rsidR="00975DAB">
        <w:fldChar w:fldCharType="end"/>
      </w:r>
      <w:r w:rsidR="00975DAB">
        <w:t xml:space="preserve"> </w:t>
      </w:r>
      <w:r w:rsidR="00D704CC">
        <w:t xml:space="preserve">to </w:t>
      </w:r>
      <w:r w:rsidR="00D704CC">
        <w:fldChar w:fldCharType="begin"/>
      </w:r>
      <w:r w:rsidR="00D704CC">
        <w:instrText xml:space="preserve"> REF _Ref211255565 \r \h </w:instrText>
      </w:r>
      <w:r w:rsidR="00D704CC">
        <w:fldChar w:fldCharType="separate"/>
      </w:r>
      <w:r w:rsidR="00F26920">
        <w:t>123</w:t>
      </w:r>
      <w:r w:rsidR="00D704CC">
        <w:fldChar w:fldCharType="end"/>
      </w:r>
      <w:r w:rsidR="00975DAB">
        <w:t xml:space="preserve"> above)</w:t>
      </w:r>
      <w:r w:rsidR="00D025BC">
        <w:t>.</w:t>
      </w:r>
    </w:p>
    <w:p w14:paraId="666A1E87" w14:textId="2445614D" w:rsidR="00B53DDE" w:rsidRDefault="001141AF" w:rsidP="00B62150">
      <w:pPr>
        <w:pStyle w:val="PBBulletList"/>
        <w:numPr>
          <w:ilvl w:val="1"/>
          <w:numId w:val="9"/>
        </w:numPr>
      </w:pPr>
      <w:r>
        <w:fldChar w:fldCharType="begin"/>
      </w:r>
      <w:r>
        <w:instrText xml:space="preserve"> REF _Ref211256042 \h </w:instrText>
      </w:r>
      <w:r>
        <w:fldChar w:fldCharType="separate"/>
      </w:r>
      <w:r w:rsidR="00F26920" w:rsidRPr="009A213A">
        <w:t>Differentiatin</w:t>
      </w:r>
      <w:r w:rsidR="00F26920">
        <w:t>g</w:t>
      </w:r>
      <w:r w:rsidR="00F26920" w:rsidRPr="009A213A">
        <w:t xml:space="preserve"> fees, costs and contributions</w:t>
      </w:r>
      <w:r>
        <w:fldChar w:fldCharType="end"/>
      </w:r>
      <w:r w:rsidR="00FC1A78">
        <w:t xml:space="preserve"> (see paras </w:t>
      </w:r>
      <w:r w:rsidR="00FC1A78">
        <w:fldChar w:fldCharType="begin"/>
      </w:r>
      <w:r w:rsidR="00FC1A78">
        <w:instrText xml:space="preserve"> REF _Ref211255663 \r \h </w:instrText>
      </w:r>
      <w:r w:rsidR="00FC1A78">
        <w:fldChar w:fldCharType="separate"/>
      </w:r>
      <w:r w:rsidR="00F26920">
        <w:t>124</w:t>
      </w:r>
      <w:r w:rsidR="00FC1A78">
        <w:fldChar w:fldCharType="end"/>
      </w:r>
      <w:r w:rsidR="00FC1A78">
        <w:t xml:space="preserve"> and </w:t>
      </w:r>
      <w:r w:rsidR="00FC1A78">
        <w:fldChar w:fldCharType="begin"/>
      </w:r>
      <w:r w:rsidR="00FC1A78">
        <w:instrText xml:space="preserve"> REF _Ref211255673 \r \h </w:instrText>
      </w:r>
      <w:r w:rsidR="00FC1A78">
        <w:fldChar w:fldCharType="separate"/>
      </w:r>
      <w:r w:rsidR="00F26920">
        <w:t>125</w:t>
      </w:r>
      <w:r w:rsidR="00FC1A78">
        <w:fldChar w:fldCharType="end"/>
      </w:r>
      <w:r w:rsidR="00FC1A78">
        <w:t xml:space="preserve"> above)</w:t>
      </w:r>
      <w:r w:rsidR="00D025BC">
        <w:t>.</w:t>
      </w:r>
    </w:p>
    <w:p w14:paraId="27C264BD" w14:textId="09F9B0C1" w:rsidR="00D8657E" w:rsidRDefault="001141AF" w:rsidP="00B62150">
      <w:pPr>
        <w:pStyle w:val="PBBulletList"/>
        <w:numPr>
          <w:ilvl w:val="1"/>
          <w:numId w:val="9"/>
        </w:numPr>
      </w:pPr>
      <w:r>
        <w:fldChar w:fldCharType="begin"/>
      </w:r>
      <w:r>
        <w:instrText xml:space="preserve"> REF _Ref211256048 \h </w:instrText>
      </w:r>
      <w:r>
        <w:fldChar w:fldCharType="separate"/>
      </w:r>
      <w:r w:rsidR="00F26920">
        <w:t>Ensuring w</w:t>
      </w:r>
      <w:r w:rsidR="00F26920" w:rsidRPr="009A213A">
        <w:t>ide publicity</w:t>
      </w:r>
      <w:r>
        <w:fldChar w:fldCharType="end"/>
      </w:r>
      <w:r w:rsidR="00CC0A2B">
        <w:t xml:space="preserve"> </w:t>
      </w:r>
      <w:r w:rsidR="00CC0A2B" w:rsidRPr="009A213A">
        <w:t>(</w:t>
      </w:r>
      <w:r w:rsidR="00CC0A2B">
        <w:t xml:space="preserve">para. </w:t>
      </w:r>
      <w:r w:rsidR="00CC0A2B">
        <w:fldChar w:fldCharType="begin"/>
      </w:r>
      <w:r w:rsidR="00CC0A2B">
        <w:instrText xml:space="preserve"> REF _Ref210732622 \r \h </w:instrText>
      </w:r>
      <w:r w:rsidR="00CC0A2B">
        <w:fldChar w:fldCharType="separate"/>
      </w:r>
      <w:r w:rsidR="00F26920">
        <w:t>126</w:t>
      </w:r>
      <w:r w:rsidR="00CC0A2B">
        <w:fldChar w:fldCharType="end"/>
      </w:r>
      <w:r w:rsidR="00CC0A2B">
        <w:t>)</w:t>
      </w:r>
      <w:r w:rsidR="00D025BC">
        <w:t>.</w:t>
      </w:r>
    </w:p>
    <w:p w14:paraId="44DC9741" w14:textId="7AA985A9" w:rsidR="00D8657E" w:rsidRDefault="00D57179" w:rsidP="00B62150">
      <w:pPr>
        <w:pStyle w:val="PBBulletList"/>
        <w:numPr>
          <w:ilvl w:val="1"/>
          <w:numId w:val="9"/>
        </w:numPr>
      </w:pPr>
      <w:r>
        <w:lastRenderedPageBreak/>
        <w:fldChar w:fldCharType="begin"/>
      </w:r>
      <w:r>
        <w:instrText xml:space="preserve"> REF _Ref211256060 \h </w:instrText>
      </w:r>
      <w:r>
        <w:fldChar w:fldCharType="separate"/>
      </w:r>
      <w:r w:rsidR="00F26920" w:rsidRPr="009A213A">
        <w:t>Notify</w:t>
      </w:r>
      <w:r w:rsidR="00F26920">
        <w:t>ing</w:t>
      </w:r>
      <w:r w:rsidR="00F26920" w:rsidRPr="009A213A">
        <w:t xml:space="preserve"> PAPs in advance of all costs that they will incur and propos</w:t>
      </w:r>
      <w:r w:rsidR="00F26920">
        <w:t>ing</w:t>
      </w:r>
      <w:r w:rsidR="00F26920" w:rsidRPr="009A213A">
        <w:t xml:space="preserve"> a timetable for payments</w:t>
      </w:r>
      <w:r>
        <w:fldChar w:fldCharType="end"/>
      </w:r>
      <w:r w:rsidR="005E3A49">
        <w:t xml:space="preserve"> (paras </w:t>
      </w:r>
      <w:r w:rsidR="005E3A49">
        <w:fldChar w:fldCharType="begin"/>
      </w:r>
      <w:r w:rsidR="005E3A49">
        <w:instrText xml:space="preserve"> REF _Ref210732167 \r \h </w:instrText>
      </w:r>
      <w:r w:rsidR="005E3A49">
        <w:fldChar w:fldCharType="separate"/>
      </w:r>
      <w:r w:rsidR="00F26920">
        <w:t>127</w:t>
      </w:r>
      <w:r w:rsidR="005E3A49">
        <w:fldChar w:fldCharType="end"/>
      </w:r>
      <w:r w:rsidR="005E3A49" w:rsidRPr="009A213A">
        <w:t xml:space="preserve"> </w:t>
      </w:r>
      <w:r w:rsidR="005E3A49">
        <w:t xml:space="preserve">to </w:t>
      </w:r>
      <w:r w:rsidR="005E3A49">
        <w:fldChar w:fldCharType="begin"/>
      </w:r>
      <w:r w:rsidR="005E3A49">
        <w:instrText xml:space="preserve"> REF _Ref210732175 \r \h </w:instrText>
      </w:r>
      <w:r w:rsidR="005E3A49">
        <w:fldChar w:fldCharType="separate"/>
      </w:r>
      <w:r w:rsidR="00F26920">
        <w:t>129</w:t>
      </w:r>
      <w:r w:rsidR="005E3A49">
        <w:fldChar w:fldCharType="end"/>
      </w:r>
      <w:r w:rsidR="005E3A49">
        <w:t xml:space="preserve"> above)</w:t>
      </w:r>
      <w:r w:rsidR="00D025BC">
        <w:t>.</w:t>
      </w:r>
      <w:r w:rsidR="00455F11">
        <w:t xml:space="preserve"> </w:t>
      </w:r>
    </w:p>
    <w:p w14:paraId="72255C92" w14:textId="203346BD" w:rsidR="00EF116E" w:rsidRDefault="00D57179" w:rsidP="00B62150">
      <w:pPr>
        <w:pStyle w:val="PBBulletList"/>
        <w:numPr>
          <w:ilvl w:val="1"/>
          <w:numId w:val="9"/>
        </w:numPr>
      </w:pPr>
      <w:r>
        <w:fldChar w:fldCharType="begin"/>
      </w:r>
      <w:r>
        <w:instrText xml:space="preserve"> REF _Ref211256071 \h </w:instrText>
      </w:r>
      <w:r>
        <w:fldChar w:fldCharType="separate"/>
      </w:r>
      <w:r w:rsidR="00F26920">
        <w:t>Ensuring p</w:t>
      </w:r>
      <w:r w:rsidR="00F26920" w:rsidRPr="009A213A">
        <w:t>ayments through recorded transaction and, if applicable, channelled through AABs</w:t>
      </w:r>
      <w:r>
        <w:fldChar w:fldCharType="end"/>
      </w:r>
      <w:r w:rsidR="00EC35B3">
        <w:t xml:space="preserve"> </w:t>
      </w:r>
      <w:r w:rsidR="00EC35B3" w:rsidRPr="009A213A">
        <w:t>(</w:t>
      </w:r>
      <w:r w:rsidR="00EC35B3">
        <w:t>para</w:t>
      </w:r>
      <w:r w:rsidR="00B54093">
        <w:t>s</w:t>
      </w:r>
      <w:r w:rsidR="00EC35B3">
        <w:t xml:space="preserve"> </w:t>
      </w:r>
      <w:r w:rsidR="00EC35B3">
        <w:fldChar w:fldCharType="begin"/>
      </w:r>
      <w:r w:rsidR="00EC35B3">
        <w:instrText xml:space="preserve"> REF _Ref210732691 \r \h </w:instrText>
      </w:r>
      <w:r w:rsidR="00EC35B3">
        <w:fldChar w:fldCharType="separate"/>
      </w:r>
      <w:r w:rsidR="00F26920">
        <w:t>130</w:t>
      </w:r>
      <w:r w:rsidR="00EC35B3">
        <w:fldChar w:fldCharType="end"/>
      </w:r>
      <w:r w:rsidR="00B54093">
        <w:t xml:space="preserve"> to </w:t>
      </w:r>
      <w:r w:rsidR="00B54093">
        <w:fldChar w:fldCharType="begin"/>
      </w:r>
      <w:r w:rsidR="00B54093">
        <w:instrText xml:space="preserve"> REF _Ref210732693 \r \h </w:instrText>
      </w:r>
      <w:r w:rsidR="00B54093">
        <w:fldChar w:fldCharType="separate"/>
      </w:r>
      <w:r w:rsidR="00F26920">
        <w:t>132</w:t>
      </w:r>
      <w:r w:rsidR="00B54093">
        <w:fldChar w:fldCharType="end"/>
      </w:r>
      <w:r w:rsidR="00EC35B3">
        <w:t>)</w:t>
      </w:r>
      <w:r w:rsidR="00D025BC">
        <w:t>.</w:t>
      </w:r>
    </w:p>
    <w:p w14:paraId="17F02C48" w14:textId="5C92C4F4" w:rsidR="00D57179" w:rsidRDefault="00D57179" w:rsidP="00B62150">
      <w:pPr>
        <w:pStyle w:val="PBBulletList"/>
        <w:numPr>
          <w:ilvl w:val="1"/>
          <w:numId w:val="9"/>
        </w:numPr>
      </w:pPr>
      <w:r>
        <w:fldChar w:fldCharType="begin"/>
      </w:r>
      <w:r>
        <w:instrText xml:space="preserve"> REF _Ref211256092 \h </w:instrText>
      </w:r>
      <w:r>
        <w:fldChar w:fldCharType="separate"/>
      </w:r>
      <w:r w:rsidR="00F26920" w:rsidRPr="009A213A">
        <w:t>Promot</w:t>
      </w:r>
      <w:r w:rsidR="00F26920">
        <w:t>ing</w:t>
      </w:r>
      <w:r w:rsidR="00F26920" w:rsidRPr="009A213A">
        <w:t xml:space="preserve"> the practice of disseminating official receipts and detailed invoices</w:t>
      </w:r>
      <w:r>
        <w:fldChar w:fldCharType="end"/>
      </w:r>
      <w:r w:rsidR="00EC35B3">
        <w:t xml:space="preserve"> (paras </w:t>
      </w:r>
      <w:r w:rsidR="00EC35B3">
        <w:fldChar w:fldCharType="begin"/>
      </w:r>
      <w:r w:rsidR="00EC35B3">
        <w:instrText xml:space="preserve"> REF _Ref210733196 \r \h </w:instrText>
      </w:r>
      <w:r w:rsidR="00EC35B3">
        <w:fldChar w:fldCharType="separate"/>
      </w:r>
      <w:r w:rsidR="00F26920">
        <w:t>133</w:t>
      </w:r>
      <w:r w:rsidR="00EC35B3">
        <w:fldChar w:fldCharType="end"/>
      </w:r>
      <w:r w:rsidR="00EC35B3">
        <w:t xml:space="preserve"> and </w:t>
      </w:r>
      <w:r w:rsidR="00EC35B3">
        <w:fldChar w:fldCharType="begin"/>
      </w:r>
      <w:r w:rsidR="00EC35B3">
        <w:instrText xml:space="preserve"> REF _Ref210732834 \r \h </w:instrText>
      </w:r>
      <w:r w:rsidR="00EC35B3">
        <w:fldChar w:fldCharType="separate"/>
      </w:r>
      <w:r w:rsidR="00F26920">
        <w:t>134</w:t>
      </w:r>
      <w:r w:rsidR="00EC35B3">
        <w:fldChar w:fldCharType="end"/>
      </w:r>
      <w:r w:rsidR="00EC35B3">
        <w:t>)</w:t>
      </w:r>
      <w:r w:rsidR="00D025BC">
        <w:t>.</w:t>
      </w:r>
    </w:p>
    <w:p w14:paraId="1A82C9E9" w14:textId="1C0FB1C2" w:rsidR="00EF116E" w:rsidRDefault="00A11BA3" w:rsidP="00B62150">
      <w:pPr>
        <w:pStyle w:val="PBBulletList"/>
        <w:numPr>
          <w:ilvl w:val="1"/>
          <w:numId w:val="9"/>
        </w:numPr>
      </w:pPr>
      <w:r>
        <w:fldChar w:fldCharType="begin"/>
      </w:r>
      <w:r>
        <w:instrText xml:space="preserve"> REF _Ref211256275 \h </w:instrText>
      </w:r>
      <w:r>
        <w:fldChar w:fldCharType="separate"/>
      </w:r>
      <w:r w:rsidR="00F26920" w:rsidRPr="009A213A">
        <w:t>Ensuring transparency in the final use of the money</w:t>
      </w:r>
      <w:r>
        <w:fldChar w:fldCharType="end"/>
      </w:r>
      <w:r w:rsidR="00EC35B3">
        <w:t xml:space="preserve"> (paras </w:t>
      </w:r>
      <w:r w:rsidR="00EC35B3">
        <w:fldChar w:fldCharType="begin"/>
      </w:r>
      <w:r w:rsidR="00EC35B3">
        <w:instrText xml:space="preserve"> REF _Ref210733350 \r \h </w:instrText>
      </w:r>
      <w:r w:rsidR="00EC35B3">
        <w:fldChar w:fldCharType="separate"/>
      </w:r>
      <w:r w:rsidR="00F26920">
        <w:t>135</w:t>
      </w:r>
      <w:r w:rsidR="00EC35B3">
        <w:fldChar w:fldCharType="end"/>
      </w:r>
      <w:r w:rsidR="00EC35B3">
        <w:t xml:space="preserve"> to </w:t>
      </w:r>
      <w:r w:rsidR="00EC35B3">
        <w:fldChar w:fldCharType="begin"/>
      </w:r>
      <w:r w:rsidR="00EC35B3">
        <w:instrText xml:space="preserve"> REF _Ref210733353 \r \h </w:instrText>
      </w:r>
      <w:r w:rsidR="00EC35B3">
        <w:fldChar w:fldCharType="separate"/>
      </w:r>
      <w:r w:rsidR="00F26920">
        <w:t>137</w:t>
      </w:r>
      <w:r w:rsidR="00EC35B3">
        <w:fldChar w:fldCharType="end"/>
      </w:r>
      <w:r w:rsidR="00EC35B3">
        <w:t>)</w:t>
      </w:r>
      <w:r w:rsidR="00D025BC">
        <w:t>.</w:t>
      </w:r>
    </w:p>
    <w:p w14:paraId="77D1E6FF" w14:textId="7D864646" w:rsidR="00A11BA3" w:rsidRDefault="00A11BA3" w:rsidP="00B62150">
      <w:pPr>
        <w:pStyle w:val="PBBulletList"/>
        <w:numPr>
          <w:ilvl w:val="1"/>
          <w:numId w:val="9"/>
        </w:numPr>
      </w:pPr>
      <w:r>
        <w:fldChar w:fldCharType="begin"/>
      </w:r>
      <w:r>
        <w:instrText xml:space="preserve"> REF _Ref211256284 \h </w:instrText>
      </w:r>
      <w:r>
        <w:fldChar w:fldCharType="separate"/>
      </w:r>
      <w:r w:rsidR="00F26920" w:rsidRPr="009A213A">
        <w:t>Reporting financial transactions and monitoring the use of the money</w:t>
      </w:r>
      <w:r>
        <w:fldChar w:fldCharType="end"/>
      </w:r>
      <w:r w:rsidR="007D58E9" w:rsidRPr="007D58E9">
        <w:t xml:space="preserve"> </w:t>
      </w:r>
      <w:r w:rsidR="007D58E9">
        <w:t xml:space="preserve">(paras </w:t>
      </w:r>
      <w:r w:rsidR="007D58E9">
        <w:fldChar w:fldCharType="begin"/>
      </w:r>
      <w:r w:rsidR="007D58E9">
        <w:instrText xml:space="preserve"> REF _Ref210988534 \r \h </w:instrText>
      </w:r>
      <w:r w:rsidR="007D58E9">
        <w:fldChar w:fldCharType="separate"/>
      </w:r>
      <w:r w:rsidR="00F26920">
        <w:t>138</w:t>
      </w:r>
      <w:r w:rsidR="007D58E9">
        <w:fldChar w:fldCharType="end"/>
      </w:r>
      <w:r w:rsidR="007D58E9">
        <w:t xml:space="preserve"> </w:t>
      </w:r>
      <w:r>
        <w:t xml:space="preserve">to </w:t>
      </w:r>
      <w:r w:rsidR="007D58E9">
        <w:fldChar w:fldCharType="begin"/>
      </w:r>
      <w:r w:rsidR="007D58E9">
        <w:instrText xml:space="preserve"> REF _Ref210988540 \r \h </w:instrText>
      </w:r>
      <w:r w:rsidR="007D58E9">
        <w:fldChar w:fldCharType="separate"/>
      </w:r>
      <w:r w:rsidR="00F26920">
        <w:t>143</w:t>
      </w:r>
      <w:r w:rsidR="007D58E9">
        <w:fldChar w:fldCharType="end"/>
      </w:r>
      <w:r w:rsidR="007D58E9">
        <w:t>)</w:t>
      </w:r>
      <w:r w:rsidR="00D025BC">
        <w:t>.</w:t>
      </w:r>
    </w:p>
    <w:p w14:paraId="2AB62FE1" w14:textId="1F29293C" w:rsidR="00EF116E" w:rsidRDefault="00A11BA3" w:rsidP="00B62150">
      <w:pPr>
        <w:pStyle w:val="PBBulletList"/>
        <w:numPr>
          <w:ilvl w:val="1"/>
          <w:numId w:val="9"/>
        </w:numPr>
      </w:pPr>
      <w:r>
        <w:fldChar w:fldCharType="begin"/>
      </w:r>
      <w:r>
        <w:instrText xml:space="preserve"> REF _Ref211256294 \h </w:instrText>
      </w:r>
      <w:r>
        <w:fldChar w:fldCharType="separate"/>
      </w:r>
      <w:r w:rsidR="00F26920" w:rsidRPr="009A213A">
        <w:t>Ensur</w:t>
      </w:r>
      <w:r w:rsidR="00F26920">
        <w:t>ing</w:t>
      </w:r>
      <w:r w:rsidR="00F26920" w:rsidRPr="009A213A">
        <w:t xml:space="preserve"> cooperation between States and other stakeholders regarding transparency</w:t>
      </w:r>
      <w:r>
        <w:fldChar w:fldCharType="end"/>
      </w:r>
      <w:r>
        <w:t xml:space="preserve"> (paras </w:t>
      </w:r>
      <w:r w:rsidR="0024531C">
        <w:fldChar w:fldCharType="begin"/>
      </w:r>
      <w:r w:rsidR="0024531C">
        <w:instrText xml:space="preserve"> REF _Ref211256393 \r \h </w:instrText>
      </w:r>
      <w:r w:rsidR="0024531C">
        <w:fldChar w:fldCharType="separate"/>
      </w:r>
      <w:r w:rsidR="00F26920">
        <w:t>144</w:t>
      </w:r>
      <w:r w:rsidR="0024531C">
        <w:fldChar w:fldCharType="end"/>
      </w:r>
      <w:r>
        <w:t xml:space="preserve"> to </w:t>
      </w:r>
      <w:r w:rsidR="0024531C">
        <w:fldChar w:fldCharType="begin"/>
      </w:r>
      <w:r w:rsidR="0024531C">
        <w:instrText xml:space="preserve"> REF _Ref211256409 \r \h </w:instrText>
      </w:r>
      <w:r w:rsidR="0024531C">
        <w:fldChar w:fldCharType="separate"/>
      </w:r>
      <w:r w:rsidR="00F26920">
        <w:t>147</w:t>
      </w:r>
      <w:r w:rsidR="0024531C">
        <w:fldChar w:fldCharType="end"/>
      </w:r>
      <w:r>
        <w:t>)</w:t>
      </w:r>
      <w:r w:rsidR="00D025BC">
        <w:t>.</w:t>
      </w:r>
      <w:r w:rsidR="00447337">
        <w:t xml:space="preserve"> </w:t>
      </w:r>
    </w:p>
    <w:bookmarkEnd w:id="218"/>
    <w:p w14:paraId="2978DFB6" w14:textId="524E6779" w:rsidR="004B0317" w:rsidRDefault="001C7A4E" w:rsidP="00A40A39">
      <w:pPr>
        <w:pStyle w:val="PBBulletList"/>
      </w:pPr>
      <w:r>
        <w:t xml:space="preserve">For </w:t>
      </w:r>
      <w:r w:rsidR="00EF116E">
        <w:t>R</w:t>
      </w:r>
      <w:r w:rsidR="00497267">
        <w:t>easonability (</w:t>
      </w:r>
      <w:r w:rsidR="007D58E9">
        <w:t xml:space="preserve">Chapter </w:t>
      </w:r>
      <w:r w:rsidR="00E113FE">
        <w:fldChar w:fldCharType="begin"/>
      </w:r>
      <w:r w:rsidR="00E113FE">
        <w:instrText xml:space="preserve"> REF _Ref189476452 \r \h </w:instrText>
      </w:r>
      <w:r w:rsidR="00E113FE">
        <w:fldChar w:fldCharType="separate"/>
      </w:r>
      <w:r w:rsidR="00F26920">
        <w:t>6.2</w:t>
      </w:r>
      <w:r w:rsidR="00E113FE">
        <w:fldChar w:fldCharType="end"/>
      </w:r>
      <w:r w:rsidR="007D58E9">
        <w:t>)</w:t>
      </w:r>
      <w:r w:rsidR="009918A7">
        <w:t>:</w:t>
      </w:r>
    </w:p>
    <w:p w14:paraId="1D5AB9B0" w14:textId="098E64B4" w:rsidR="006625D5" w:rsidRDefault="007B3C57" w:rsidP="006625D5">
      <w:pPr>
        <w:pStyle w:val="PBBulletList"/>
        <w:numPr>
          <w:ilvl w:val="1"/>
          <w:numId w:val="9"/>
        </w:numPr>
      </w:pPr>
      <w:r>
        <w:fldChar w:fldCharType="begin"/>
      </w:r>
      <w:r>
        <w:instrText xml:space="preserve"> REF _Ref212030356 \h </w:instrText>
      </w:r>
      <w:r>
        <w:fldChar w:fldCharType="separate"/>
      </w:r>
      <w:r w:rsidR="00F26920" w:rsidRPr="009A213A">
        <w:t>Us</w:t>
      </w:r>
      <w:r w:rsidR="00F26920">
        <w:t>ing</w:t>
      </w:r>
      <w:r w:rsidR="00F26920" w:rsidRPr="009A213A">
        <w:t xml:space="preserve"> the Table</w:t>
      </w:r>
      <w:r w:rsidR="00F26920">
        <w:t>s</w:t>
      </w:r>
      <w:r w:rsidR="00F26920" w:rsidRPr="009A213A">
        <w:t xml:space="preserve"> on </w:t>
      </w:r>
      <w:r w:rsidR="00F26920">
        <w:t>the Financial Aspects</w:t>
      </w:r>
      <w:r>
        <w:fldChar w:fldCharType="end"/>
      </w:r>
      <w:r>
        <w:t xml:space="preserve"> </w:t>
      </w:r>
      <w:r w:rsidR="008526D9">
        <w:t xml:space="preserve">(para. </w:t>
      </w:r>
      <w:r w:rsidR="008526D9">
        <w:fldChar w:fldCharType="begin"/>
      </w:r>
      <w:r w:rsidR="008526D9">
        <w:instrText xml:space="preserve"> REF _Ref211427621 \r \h </w:instrText>
      </w:r>
      <w:r w:rsidR="008526D9">
        <w:fldChar w:fldCharType="separate"/>
      </w:r>
      <w:r w:rsidR="00F26920">
        <w:t>155</w:t>
      </w:r>
      <w:r w:rsidR="008526D9">
        <w:fldChar w:fldCharType="end"/>
      </w:r>
      <w:r w:rsidR="008526D9">
        <w:t>)</w:t>
      </w:r>
      <w:r w:rsidR="00D025BC">
        <w:t>.</w:t>
      </w:r>
    </w:p>
    <w:p w14:paraId="607C38C5" w14:textId="12DF968C" w:rsidR="00250C23" w:rsidRPr="009A213A" w:rsidRDefault="006625D5" w:rsidP="005235D6">
      <w:pPr>
        <w:pStyle w:val="PBBulletList"/>
        <w:numPr>
          <w:ilvl w:val="1"/>
          <w:numId w:val="9"/>
        </w:numPr>
      </w:pPr>
      <w:r>
        <w:fldChar w:fldCharType="begin"/>
      </w:r>
      <w:r>
        <w:instrText xml:space="preserve"> REF _Ref211427482 \h </w:instrText>
      </w:r>
      <w:r>
        <w:fldChar w:fldCharType="separate"/>
      </w:r>
      <w:r w:rsidR="00F26920" w:rsidRPr="009A213A">
        <w:t>Mitigatin</w:t>
      </w:r>
      <w:r w:rsidR="00F26920">
        <w:t>g</w:t>
      </w:r>
      <w:r w:rsidR="00F26920" w:rsidRPr="009A213A">
        <w:t xml:space="preserve"> the financial pressure felt by PAPs</w:t>
      </w:r>
      <w:r>
        <w:fldChar w:fldCharType="end"/>
      </w:r>
      <w:r w:rsidR="00C30638">
        <w:t xml:space="preserve"> (paras </w:t>
      </w:r>
      <w:r w:rsidR="00C30638">
        <w:fldChar w:fldCharType="begin"/>
      </w:r>
      <w:r w:rsidR="00C30638">
        <w:instrText xml:space="preserve"> REF _Ref211427725 \r \h </w:instrText>
      </w:r>
      <w:r w:rsidR="00C30638">
        <w:fldChar w:fldCharType="separate"/>
      </w:r>
      <w:r w:rsidR="00F26920">
        <w:t>170</w:t>
      </w:r>
      <w:r w:rsidR="00C30638">
        <w:fldChar w:fldCharType="end"/>
      </w:r>
      <w:r w:rsidR="00C30638">
        <w:t xml:space="preserve"> to </w:t>
      </w:r>
      <w:r w:rsidR="00C30638">
        <w:fldChar w:fldCharType="begin"/>
      </w:r>
      <w:r w:rsidR="00C30638">
        <w:instrText xml:space="preserve"> REF _Ref211427732 \r \h </w:instrText>
      </w:r>
      <w:r w:rsidR="00C30638">
        <w:fldChar w:fldCharType="separate"/>
      </w:r>
      <w:r w:rsidR="00F26920">
        <w:t>173</w:t>
      </w:r>
      <w:r w:rsidR="00C30638">
        <w:fldChar w:fldCharType="end"/>
      </w:r>
      <w:r w:rsidR="00C30638">
        <w:t>)</w:t>
      </w:r>
      <w:r>
        <w:t>.</w:t>
      </w:r>
      <w:r w:rsidR="007D58E9">
        <w:t xml:space="preserve"> </w:t>
      </w:r>
    </w:p>
    <w:p w14:paraId="7C6607EF" w14:textId="7720730E" w:rsidR="00C92D43" w:rsidRPr="009A213A" w:rsidRDefault="00C92D43" w:rsidP="00C92D43">
      <w:pPr>
        <w:pStyle w:val="PBParagraph"/>
      </w:pPr>
      <w:bookmarkStart w:id="219" w:name="_Ref211434275"/>
      <w:bookmarkStart w:id="220" w:name="_Ref226531182"/>
      <w:r w:rsidRPr="009A213A">
        <w:t>Where contributions</w:t>
      </w:r>
      <w:r w:rsidR="004562D4" w:rsidRPr="009A213A">
        <w:t>, donations and cooperation projects take place</w:t>
      </w:r>
      <w:r w:rsidRPr="009A213A">
        <w:t xml:space="preserve">, despite the </w:t>
      </w:r>
      <w:r w:rsidR="00C70BFB" w:rsidRPr="009A213A">
        <w:t>problems</w:t>
      </w:r>
      <w:r w:rsidRPr="009A213A">
        <w:t xml:space="preserve"> set out at </w:t>
      </w:r>
      <w:r w:rsidR="00F71918" w:rsidRPr="009A213A">
        <w:fldChar w:fldCharType="begin"/>
      </w:r>
      <w:r w:rsidR="00F71918" w:rsidRPr="009A213A">
        <w:instrText xml:space="preserve"> REF _Ref179384849 \r \h  \* MERGEFORMAT </w:instrText>
      </w:r>
      <w:r w:rsidR="00F71918" w:rsidRPr="009A213A">
        <w:fldChar w:fldCharType="separate"/>
      </w:r>
      <w:r w:rsidR="00F26920">
        <w:t>7.1</w:t>
      </w:r>
      <w:r w:rsidR="00F71918" w:rsidRPr="009A213A">
        <w:fldChar w:fldCharType="end"/>
      </w:r>
      <w:r w:rsidRPr="009A213A">
        <w:t xml:space="preserve"> above, </w:t>
      </w:r>
      <w:r w:rsidR="00C22784">
        <w:t>the following</w:t>
      </w:r>
      <w:r w:rsidRPr="009A213A">
        <w:t xml:space="preserve"> should, at the least, </w:t>
      </w:r>
      <w:r w:rsidR="00C22784">
        <w:t xml:space="preserve">be </w:t>
      </w:r>
      <w:r w:rsidR="00672834">
        <w:t>taken</w:t>
      </w:r>
      <w:r w:rsidRPr="009A213A">
        <w:t xml:space="preserve"> into </w:t>
      </w:r>
      <w:r w:rsidR="00672834">
        <w:t>consideration</w:t>
      </w:r>
      <w:r w:rsidRPr="009A213A">
        <w:t>:</w:t>
      </w:r>
      <w:bookmarkEnd w:id="219"/>
      <w:bookmarkEnd w:id="220"/>
      <w:r w:rsidR="0052326E">
        <w:t xml:space="preserve"> </w:t>
      </w:r>
    </w:p>
    <w:p w14:paraId="6C52D2D8" w14:textId="7A1F7D89" w:rsidR="00D43B10" w:rsidRDefault="00D43B10" w:rsidP="004A37F7">
      <w:pPr>
        <w:pStyle w:val="PBBulletList"/>
      </w:pPr>
      <w:r>
        <w:t xml:space="preserve">For States: </w:t>
      </w:r>
    </w:p>
    <w:p w14:paraId="59EA31FF" w14:textId="5168F3C7" w:rsidR="00B14CFE" w:rsidRDefault="00CC31BA" w:rsidP="00B25FB7">
      <w:pPr>
        <w:pStyle w:val="PBBulletList"/>
        <w:numPr>
          <w:ilvl w:val="1"/>
          <w:numId w:val="9"/>
        </w:numPr>
      </w:pPr>
      <w:r>
        <w:t>“</w:t>
      </w:r>
      <w:r w:rsidR="00065B3C">
        <w:t>[</w:t>
      </w:r>
      <w:r w:rsidR="00093D88">
        <w:t>S</w:t>
      </w:r>
      <w:r w:rsidR="00065B3C">
        <w:t>]</w:t>
      </w:r>
      <w:proofErr w:type="spellStart"/>
      <w:r w:rsidR="000C1675">
        <w:t>pecify</w:t>
      </w:r>
      <w:proofErr w:type="spellEnd"/>
      <w:r w:rsidR="000C1675">
        <w:t xml:space="preserve"> and </w:t>
      </w:r>
      <w:r w:rsidR="00BA5990">
        <w:t>explain in detail</w:t>
      </w:r>
      <w:r w:rsidR="000C1675">
        <w:t xml:space="preserve"> </w:t>
      </w:r>
      <w:r w:rsidR="00F76787">
        <w:t>to PAPs</w:t>
      </w:r>
      <w:r w:rsidR="00B25FB7">
        <w:t>,</w:t>
      </w:r>
      <w:r w:rsidR="00B25FB7" w:rsidRPr="00B25FB7">
        <w:t xml:space="preserve"> </w:t>
      </w:r>
      <w:r w:rsidR="00B25FB7">
        <w:t>in advance,</w:t>
      </w:r>
      <w:r w:rsidR="00F76787">
        <w:t xml:space="preserve"> the actual costs </w:t>
      </w:r>
      <w:r w:rsidR="002A59C7">
        <w:t xml:space="preserve">and fees </w:t>
      </w:r>
      <w:r w:rsidR="00F76787">
        <w:t>of an adoption</w:t>
      </w:r>
      <w:r w:rsidR="003B2663">
        <w:t xml:space="preserve">, </w:t>
      </w:r>
      <w:r w:rsidR="00B25FB7">
        <w:t>[…]</w:t>
      </w:r>
      <w:r w:rsidR="003B2663">
        <w:t xml:space="preserve"> distinguish them from any possible contribution, donation or cooperation project</w:t>
      </w:r>
      <w:r w:rsidR="00B25FB7">
        <w:t>”</w:t>
      </w:r>
      <w:r w:rsidR="001E3D0F">
        <w:t xml:space="preserve"> </w:t>
      </w:r>
      <w:r w:rsidR="001E3D0F" w:rsidRPr="00592391">
        <w:t>(</w:t>
      </w:r>
      <w:r w:rsidR="00F34EFD">
        <w:rPr>
          <w:color w:val="00B050"/>
        </w:rPr>
        <w:t xml:space="preserve">FS3 box </w:t>
      </w:r>
      <w:r w:rsidR="001E3D0F" w:rsidRPr="00592391">
        <w:rPr>
          <w:color w:val="00B050"/>
        </w:rPr>
        <w:t>07.2</w:t>
      </w:r>
      <w:r w:rsidR="001E3D0F">
        <w:t>)</w:t>
      </w:r>
      <w:r w:rsidR="00B25FB7">
        <w:t xml:space="preserve">, and </w:t>
      </w:r>
      <w:r>
        <w:t>“</w:t>
      </w:r>
      <w:r w:rsidR="00B25FB7">
        <w:t>[e]</w:t>
      </w:r>
      <w:r w:rsidRPr="00CC31BA">
        <w:rPr>
          <w:bCs/>
        </w:rPr>
        <w:t>stablish clear consequences if</w:t>
      </w:r>
      <w:r w:rsidRPr="00870153">
        <w:t xml:space="preserve"> the separation is not maintained</w:t>
      </w:r>
      <w:r>
        <w:t>”</w:t>
      </w:r>
      <w:r w:rsidR="004D1FED">
        <w:t xml:space="preserve"> </w:t>
      </w:r>
      <w:r w:rsidR="004D1FED" w:rsidRPr="00592391">
        <w:t>(</w:t>
      </w:r>
      <w:r w:rsidR="00F34EFD">
        <w:rPr>
          <w:color w:val="00B050"/>
        </w:rPr>
        <w:t xml:space="preserve">FS3 box </w:t>
      </w:r>
      <w:r w:rsidR="001E3D0F" w:rsidRPr="00592391">
        <w:rPr>
          <w:color w:val="00B050"/>
        </w:rPr>
        <w:t>07.3</w:t>
      </w:r>
      <w:r w:rsidR="001E3D0F">
        <w:t>)</w:t>
      </w:r>
      <w:r w:rsidRPr="00870153">
        <w:t>.</w:t>
      </w:r>
    </w:p>
    <w:p w14:paraId="1BE5964D" w14:textId="783D120B" w:rsidR="00684F23" w:rsidRDefault="00BF3905" w:rsidP="00BB7BC4">
      <w:pPr>
        <w:pStyle w:val="PBBulletList"/>
        <w:numPr>
          <w:ilvl w:val="1"/>
          <w:numId w:val="9"/>
        </w:numPr>
      </w:pPr>
      <w:r w:rsidRPr="00845501">
        <w:rPr>
          <w:b/>
          <w:bCs/>
        </w:rPr>
        <w:t>Set a fee</w:t>
      </w:r>
      <w:r w:rsidRPr="00E71673" w:rsidDel="00D529F4">
        <w:t xml:space="preserve"> </w:t>
      </w:r>
      <w:r w:rsidRPr="00E71673">
        <w:t>for their services</w:t>
      </w:r>
      <w:r w:rsidRPr="00BF3905">
        <w:rPr>
          <w:bCs/>
        </w:rPr>
        <w:t xml:space="preserve"> instead</w:t>
      </w:r>
      <w:r w:rsidRPr="009A213A">
        <w:t xml:space="preserve"> of hoping or waiting for a voluntary contribution.</w:t>
      </w:r>
    </w:p>
    <w:p w14:paraId="09840B42" w14:textId="1CE6420E" w:rsidR="00CC1D93" w:rsidRPr="009A213A" w:rsidRDefault="00702941" w:rsidP="00BB7BC4">
      <w:pPr>
        <w:pStyle w:val="PBBulletList"/>
        <w:numPr>
          <w:ilvl w:val="1"/>
          <w:numId w:val="9"/>
        </w:numPr>
      </w:pPr>
      <w:r>
        <w:t>“</w:t>
      </w:r>
      <w:r w:rsidR="00E9297C">
        <w:t>E</w:t>
      </w:r>
      <w:r w:rsidR="00CC1D93" w:rsidRPr="009A213A">
        <w:t xml:space="preserve">stablish measures to avoid giving priority to </w:t>
      </w:r>
      <w:r w:rsidR="00CC1D93" w:rsidRPr="002E55D9">
        <w:rPr>
          <w:b/>
          <w:bCs/>
        </w:rPr>
        <w:t>cooperation</w:t>
      </w:r>
      <w:r w:rsidR="00CC1D93" w:rsidRPr="009A213A">
        <w:t xml:space="preserve"> or basing decisions regarding </w:t>
      </w:r>
      <w:r w:rsidR="002F1B62">
        <w:t xml:space="preserve">the </w:t>
      </w:r>
      <w:r w:rsidR="00CC1D93" w:rsidRPr="009A213A">
        <w:t xml:space="preserve">placement of children (matching) on the </w:t>
      </w:r>
      <w:r w:rsidR="00C70BFB" w:rsidRPr="009A213A">
        <w:t>amount</w:t>
      </w:r>
      <w:r w:rsidR="00CC1D93" w:rsidRPr="009A213A" w:rsidDel="00C70BFB">
        <w:t xml:space="preserve"> </w:t>
      </w:r>
      <w:r w:rsidR="00CC1D93" w:rsidRPr="009A213A">
        <w:t>of contributions, donations or support for cooperation projects provided by AABs,</w:t>
      </w:r>
      <w:r w:rsidR="00D85ADF">
        <w:t xml:space="preserve"> </w:t>
      </w:r>
      <w:r w:rsidR="00CC1D93" w:rsidRPr="009A213A">
        <w:t>PAPs or their respective governments</w:t>
      </w:r>
      <w:r>
        <w:t>”</w:t>
      </w:r>
      <w:r w:rsidR="00CC1D93" w:rsidRPr="009A213A">
        <w:t xml:space="preserve"> </w:t>
      </w:r>
      <w:r w:rsidR="00CC1D93" w:rsidRPr="00592391">
        <w:t>(</w:t>
      </w:r>
      <w:r w:rsidR="00F34EFD">
        <w:rPr>
          <w:color w:val="00B050"/>
        </w:rPr>
        <w:t xml:space="preserve">FS3 box </w:t>
      </w:r>
      <w:r w:rsidR="002E2474">
        <w:rPr>
          <w:color w:val="00B050"/>
        </w:rPr>
        <w:t>0</w:t>
      </w:r>
      <w:r w:rsidR="00CC1D93" w:rsidRPr="00592391">
        <w:rPr>
          <w:color w:val="00B050"/>
        </w:rPr>
        <w:t>9</w:t>
      </w:r>
      <w:r w:rsidR="00CC1D93" w:rsidRPr="009A213A">
        <w:t>)</w:t>
      </w:r>
      <w:r w:rsidR="00E9297C">
        <w:t>.</w:t>
      </w:r>
    </w:p>
    <w:p w14:paraId="19266258" w14:textId="518D4320" w:rsidR="009878CA" w:rsidRDefault="004F40D1" w:rsidP="00666869">
      <w:pPr>
        <w:pStyle w:val="PBBulletList"/>
        <w:numPr>
          <w:ilvl w:val="1"/>
          <w:numId w:val="9"/>
        </w:numPr>
      </w:pPr>
      <w:r>
        <w:t>“</w:t>
      </w:r>
      <w:r w:rsidR="008348FB">
        <w:t>[</w:t>
      </w:r>
      <w:r w:rsidR="004B3B7D">
        <w:t>S</w:t>
      </w:r>
      <w:r w:rsidR="003F7A4F">
        <w:t>]</w:t>
      </w:r>
      <w:proofErr w:type="spellStart"/>
      <w:r w:rsidR="00F266BC" w:rsidRPr="009A213A">
        <w:t>trive</w:t>
      </w:r>
      <w:proofErr w:type="spellEnd"/>
      <w:r w:rsidR="00F266BC" w:rsidRPr="009A213A">
        <w:t xml:space="preserve"> to eliminate </w:t>
      </w:r>
      <w:r w:rsidR="00C65089">
        <w:t xml:space="preserve">their </w:t>
      </w:r>
      <w:r w:rsidR="00F266BC" w:rsidRPr="00B93712">
        <w:rPr>
          <w:b/>
          <w:bCs/>
        </w:rPr>
        <w:t>reliance on intercountry adoption</w:t>
      </w:r>
      <w:r w:rsidR="00F266BC" w:rsidRPr="009A213A">
        <w:t xml:space="preserve"> </w:t>
      </w:r>
      <w:r w:rsidR="00ED7952">
        <w:t xml:space="preserve">for additional sources </w:t>
      </w:r>
      <w:r w:rsidR="007A647B">
        <w:t xml:space="preserve">of </w:t>
      </w:r>
      <w:r w:rsidR="00F266BC" w:rsidRPr="009A213A">
        <w:t>funding through donations, contributions or cooperation projects</w:t>
      </w:r>
      <w:r w:rsidR="007A647B">
        <w:t>” (</w:t>
      </w:r>
      <w:r w:rsidR="00F34EFD">
        <w:rPr>
          <w:color w:val="00B050"/>
        </w:rPr>
        <w:t xml:space="preserve">FS3 box </w:t>
      </w:r>
      <w:r w:rsidR="007A647B" w:rsidRPr="00592391">
        <w:rPr>
          <w:color w:val="00B050"/>
        </w:rPr>
        <w:t>3</w:t>
      </w:r>
      <w:r w:rsidR="002D7B5A">
        <w:rPr>
          <w:color w:val="00B050"/>
        </w:rPr>
        <w:t>5</w:t>
      </w:r>
      <w:r w:rsidR="007A647B" w:rsidRPr="00592391">
        <w:rPr>
          <w:color w:val="00B050"/>
        </w:rPr>
        <w:t>.1</w:t>
      </w:r>
      <w:r w:rsidR="007A647B">
        <w:t>).</w:t>
      </w:r>
    </w:p>
    <w:p w14:paraId="51C6488C" w14:textId="674D718D" w:rsidR="004562D4" w:rsidRDefault="007A647B" w:rsidP="00BB7BC4">
      <w:pPr>
        <w:pStyle w:val="PBBulletList"/>
        <w:numPr>
          <w:ilvl w:val="1"/>
          <w:numId w:val="9"/>
        </w:numPr>
      </w:pPr>
      <w:r>
        <w:t>“</w:t>
      </w:r>
      <w:r w:rsidR="008A4D15">
        <w:t>[</w:t>
      </w:r>
      <w:r>
        <w:t>T</w:t>
      </w:r>
      <w:r w:rsidR="008A4D15">
        <w:t>]</w:t>
      </w:r>
      <w:proofErr w:type="spellStart"/>
      <w:r w:rsidR="00F266BC" w:rsidRPr="009A213A">
        <w:t>ry</w:t>
      </w:r>
      <w:proofErr w:type="spellEnd"/>
      <w:r w:rsidR="00F266BC" w:rsidRPr="009A213A">
        <w:t xml:space="preserve"> to find </w:t>
      </w:r>
      <w:r w:rsidR="00F266BC" w:rsidRPr="00523609">
        <w:rPr>
          <w:b/>
          <w:bCs/>
        </w:rPr>
        <w:t>other means of support</w:t>
      </w:r>
      <w:r w:rsidR="00F266BC" w:rsidRPr="009A213A">
        <w:t xml:space="preserve"> through official developmental aid, not linked to adoption</w:t>
      </w:r>
      <w:r>
        <w:t>”</w:t>
      </w:r>
      <w:r w:rsidR="00F266BC" w:rsidRPr="009A213A">
        <w:t xml:space="preserve"> (</w:t>
      </w:r>
      <w:r w:rsidR="00F34EFD">
        <w:rPr>
          <w:color w:val="00B050"/>
        </w:rPr>
        <w:t xml:space="preserve">FS3 box </w:t>
      </w:r>
      <w:r w:rsidR="00F266BC" w:rsidRPr="00592391">
        <w:rPr>
          <w:color w:val="00B050"/>
        </w:rPr>
        <w:t>3</w:t>
      </w:r>
      <w:r w:rsidR="002D7B5A">
        <w:rPr>
          <w:color w:val="00B050"/>
        </w:rPr>
        <w:t>5</w:t>
      </w:r>
      <w:r w:rsidRPr="00592391">
        <w:rPr>
          <w:color w:val="00B050"/>
        </w:rPr>
        <w:t>.2</w:t>
      </w:r>
      <w:r w:rsidR="00F266BC" w:rsidRPr="009A213A">
        <w:t>)</w:t>
      </w:r>
      <w:r w:rsidR="007F6A75">
        <w:t>.</w:t>
      </w:r>
    </w:p>
    <w:p w14:paraId="21595544" w14:textId="5EB46FB6" w:rsidR="0062235F" w:rsidRDefault="00623B3D" w:rsidP="00BB7BC4">
      <w:pPr>
        <w:pStyle w:val="PBBulletList"/>
        <w:numPr>
          <w:ilvl w:val="1"/>
          <w:numId w:val="9"/>
        </w:numPr>
      </w:pPr>
      <w:r>
        <w:t xml:space="preserve">“Establish </w:t>
      </w:r>
      <w:r w:rsidR="00565AE9" w:rsidRPr="00565AE9">
        <w:t xml:space="preserve">appropriate controls to ensure </w:t>
      </w:r>
      <w:r w:rsidR="00565AE9" w:rsidRPr="00565AE9">
        <w:rPr>
          <w:b/>
          <w:bCs/>
        </w:rPr>
        <w:t>undue influence</w:t>
      </w:r>
      <w:r w:rsidR="00565AE9" w:rsidRPr="00565AE9">
        <w:t xml:space="preserve"> cannot occur</w:t>
      </w:r>
      <w:r w:rsidR="00565AE9">
        <w:t>” (</w:t>
      </w:r>
      <w:r w:rsidR="00F34EFD">
        <w:rPr>
          <w:color w:val="00B050"/>
        </w:rPr>
        <w:t xml:space="preserve">FS3 box </w:t>
      </w:r>
      <w:r w:rsidR="00565AE9" w:rsidRPr="00592391">
        <w:rPr>
          <w:color w:val="00B050"/>
        </w:rPr>
        <w:t>08.2</w:t>
      </w:r>
      <w:r w:rsidR="00565AE9">
        <w:t>).</w:t>
      </w:r>
      <w:r w:rsidR="00E26713">
        <w:t xml:space="preserve"> </w:t>
      </w:r>
    </w:p>
    <w:p w14:paraId="128F655B" w14:textId="43572BF3" w:rsidR="005E4105" w:rsidRDefault="00E26713" w:rsidP="00BB7BC4">
      <w:pPr>
        <w:pStyle w:val="PBBulletList"/>
        <w:numPr>
          <w:ilvl w:val="1"/>
          <w:numId w:val="9"/>
        </w:numPr>
      </w:pPr>
      <w:r>
        <w:t>“</w:t>
      </w:r>
      <w:r w:rsidR="00D77875">
        <w:t>S</w:t>
      </w:r>
      <w:r>
        <w:t>et reasonable limits on the number</w:t>
      </w:r>
      <w:r w:rsidR="00675D0A">
        <w:t>, as well as on</w:t>
      </w:r>
      <w:r>
        <w:t xml:space="preserve"> the amount </w:t>
      </w:r>
      <w:r w:rsidR="00675D0A">
        <w:t xml:space="preserve">and </w:t>
      </w:r>
      <w:r w:rsidR="000D65B0">
        <w:t xml:space="preserve">value </w:t>
      </w:r>
      <w:r>
        <w:t>of possible donations” (</w:t>
      </w:r>
      <w:r w:rsidR="00F34EFD">
        <w:rPr>
          <w:color w:val="00B050"/>
        </w:rPr>
        <w:t xml:space="preserve">FS3 box </w:t>
      </w:r>
      <w:r w:rsidRPr="00381511">
        <w:rPr>
          <w:color w:val="00B050"/>
        </w:rPr>
        <w:t>11.4</w:t>
      </w:r>
      <w:r>
        <w:t xml:space="preserve">) </w:t>
      </w:r>
    </w:p>
    <w:p w14:paraId="0B2C288C" w14:textId="74A7C67B" w:rsidR="007A29C5" w:rsidRPr="009A213A" w:rsidRDefault="00E26713" w:rsidP="00BB7BC4">
      <w:pPr>
        <w:pStyle w:val="PBBulletList"/>
        <w:numPr>
          <w:ilvl w:val="1"/>
          <w:numId w:val="9"/>
        </w:numPr>
      </w:pPr>
      <w:r>
        <w:t>“</w:t>
      </w:r>
      <w:r w:rsidR="005E4105">
        <w:t>E</w:t>
      </w:r>
      <w:r>
        <w:t>nsure that the amounts of contributions required […] are established by the State of origin (and not by the childcare institution (often a partner of the AAB) or the AAB itself) and are reasonable […]</w:t>
      </w:r>
      <w:r w:rsidR="00074361">
        <w:t>” (</w:t>
      </w:r>
      <w:r w:rsidR="00F34EFD">
        <w:rPr>
          <w:color w:val="00B050"/>
        </w:rPr>
        <w:t xml:space="preserve">FS3 box </w:t>
      </w:r>
      <w:r w:rsidR="00074361" w:rsidRPr="00381511">
        <w:rPr>
          <w:color w:val="00B050"/>
        </w:rPr>
        <w:t>11.1</w:t>
      </w:r>
      <w:r w:rsidR="00645DFE">
        <w:rPr>
          <w:color w:val="00B050"/>
        </w:rPr>
        <w:t xml:space="preserve">, </w:t>
      </w:r>
      <w:r w:rsidR="00FF33B2">
        <w:rPr>
          <w:color w:val="00B050"/>
        </w:rPr>
        <w:t xml:space="preserve">box </w:t>
      </w:r>
      <w:r w:rsidR="00645DFE">
        <w:rPr>
          <w:color w:val="00B050"/>
        </w:rPr>
        <w:t>11.2 and</w:t>
      </w:r>
      <w:r w:rsidR="00074361" w:rsidRPr="00381511">
        <w:rPr>
          <w:color w:val="00B050"/>
        </w:rPr>
        <w:t xml:space="preserve"> </w:t>
      </w:r>
      <w:r w:rsidR="00FF33B2">
        <w:rPr>
          <w:color w:val="00B050"/>
        </w:rPr>
        <w:t xml:space="preserve">box </w:t>
      </w:r>
      <w:r w:rsidR="00074361" w:rsidRPr="00381511">
        <w:rPr>
          <w:color w:val="00B050"/>
        </w:rPr>
        <w:t>11.3</w:t>
      </w:r>
      <w:r w:rsidR="00074361">
        <w:t>).</w:t>
      </w:r>
    </w:p>
    <w:p w14:paraId="3AC1DAD2" w14:textId="02339C76" w:rsidR="0062235F" w:rsidRPr="009A213A" w:rsidRDefault="0062235F" w:rsidP="00BB7BC4">
      <w:pPr>
        <w:pStyle w:val="PBBulletList"/>
        <w:numPr>
          <w:ilvl w:val="1"/>
          <w:numId w:val="9"/>
        </w:numPr>
      </w:pPr>
      <w:r>
        <w:t>“</w:t>
      </w:r>
      <w:r w:rsidR="006A7CE8">
        <w:t>L</w:t>
      </w:r>
      <w:r>
        <w:t xml:space="preserve">imit the amounts of </w:t>
      </w:r>
      <w:r w:rsidR="00F273D2">
        <w:t>[</w:t>
      </w:r>
      <w:r>
        <w:t>…</w:t>
      </w:r>
      <w:r w:rsidR="00F273D2">
        <w:t>]</w:t>
      </w:r>
      <w:r>
        <w:t xml:space="preserve"> contributions and donations” (</w:t>
      </w:r>
      <w:r w:rsidR="00F34EFD">
        <w:rPr>
          <w:color w:val="00B050"/>
        </w:rPr>
        <w:t xml:space="preserve">FS3 box </w:t>
      </w:r>
      <w:r w:rsidRPr="00380496">
        <w:rPr>
          <w:color w:val="00B050"/>
        </w:rPr>
        <w:t>2</w:t>
      </w:r>
      <w:r w:rsidR="00781837">
        <w:rPr>
          <w:color w:val="00B050"/>
        </w:rPr>
        <w:t>6</w:t>
      </w:r>
      <w:r>
        <w:t>).</w:t>
      </w:r>
    </w:p>
    <w:p w14:paraId="736F31DF" w14:textId="6DA04198" w:rsidR="008F6908" w:rsidRPr="009A213A" w:rsidRDefault="00E9297C" w:rsidP="008F6908">
      <w:pPr>
        <w:pStyle w:val="PBBulletList"/>
      </w:pPr>
      <w:bookmarkStart w:id="221" w:name="_Ref210749649"/>
      <w:r>
        <w:t>R</w:t>
      </w:r>
      <w:r w:rsidR="008F6908" w:rsidRPr="009A213A">
        <w:t>egarding child institutions:</w:t>
      </w:r>
      <w:bookmarkEnd w:id="221"/>
      <w:r w:rsidR="008F6908" w:rsidRPr="009A213A">
        <w:t xml:space="preserve"> </w:t>
      </w:r>
    </w:p>
    <w:p w14:paraId="638059CB" w14:textId="02DB34A3" w:rsidR="008F6908" w:rsidRPr="009A213A" w:rsidRDefault="003E44F8" w:rsidP="00BB7BC4">
      <w:pPr>
        <w:pStyle w:val="PBBulletList"/>
        <w:numPr>
          <w:ilvl w:val="1"/>
          <w:numId w:val="9"/>
        </w:numPr>
      </w:pPr>
      <w:r>
        <w:t>“</w:t>
      </w:r>
      <w:r w:rsidR="00080159">
        <w:t>T</w:t>
      </w:r>
      <w:r w:rsidR="00F266BC" w:rsidRPr="009A213A">
        <w:t xml:space="preserve">hrough States’ authorities, actively consider prohibiting contributions, donations and cooperation projects to support </w:t>
      </w:r>
      <w:r w:rsidR="00F266BC" w:rsidRPr="0027076C">
        <w:rPr>
          <w:b/>
          <w:bCs/>
        </w:rPr>
        <w:t>childcare institutions</w:t>
      </w:r>
      <w:r>
        <w:t>”</w:t>
      </w:r>
      <w:r w:rsidR="00D565EA">
        <w:t xml:space="preserve"> (</w:t>
      </w:r>
      <w:r w:rsidR="00F34EFD">
        <w:rPr>
          <w:color w:val="00B050"/>
        </w:rPr>
        <w:t xml:space="preserve">FS3 box </w:t>
      </w:r>
      <w:r w:rsidR="00085B3C" w:rsidRPr="00592391">
        <w:rPr>
          <w:color w:val="00B050"/>
        </w:rPr>
        <w:t>3</w:t>
      </w:r>
      <w:r w:rsidR="00191D6F">
        <w:rPr>
          <w:color w:val="00B050"/>
        </w:rPr>
        <w:t>7</w:t>
      </w:r>
      <w:r w:rsidR="003822D1" w:rsidRPr="00592391">
        <w:rPr>
          <w:color w:val="00B050"/>
        </w:rPr>
        <w:t>.1</w:t>
      </w:r>
      <w:r w:rsidR="00D565EA">
        <w:t>)</w:t>
      </w:r>
      <w:r w:rsidR="00080159">
        <w:t>.</w:t>
      </w:r>
    </w:p>
    <w:p w14:paraId="0ED2FC14" w14:textId="3B0A4FE1" w:rsidR="008F6908" w:rsidRPr="009A213A" w:rsidRDefault="00E03BB1" w:rsidP="00BB7BC4">
      <w:pPr>
        <w:pStyle w:val="PBBulletList"/>
        <w:numPr>
          <w:ilvl w:val="1"/>
          <w:numId w:val="9"/>
        </w:numPr>
      </w:pPr>
      <w:r>
        <w:t>“</w:t>
      </w:r>
      <w:r w:rsidR="000E5CD8">
        <w:t>E</w:t>
      </w:r>
      <w:r w:rsidR="00F266BC" w:rsidRPr="009A213A">
        <w:t xml:space="preserve">nsure that contributions, donations and cooperation projects are instead intended to </w:t>
      </w:r>
      <w:r w:rsidR="00F266BC" w:rsidRPr="0020408F">
        <w:rPr>
          <w:b/>
          <w:bCs/>
        </w:rPr>
        <w:t>strengthen programmes</w:t>
      </w:r>
      <w:r w:rsidR="00F266BC" w:rsidRPr="009A213A">
        <w:t xml:space="preserve"> on family preservation, prevention of abandonment, or similar child protection projects</w:t>
      </w:r>
      <w:r>
        <w:t>”</w:t>
      </w:r>
      <w:r w:rsidR="000E5CD8">
        <w:t xml:space="preserve"> (</w:t>
      </w:r>
      <w:r w:rsidR="00F34EFD">
        <w:rPr>
          <w:color w:val="00B050"/>
        </w:rPr>
        <w:t xml:space="preserve">FS3 box </w:t>
      </w:r>
      <w:r w:rsidR="00085B3C" w:rsidRPr="00592391">
        <w:rPr>
          <w:color w:val="00B050"/>
        </w:rPr>
        <w:t>3</w:t>
      </w:r>
      <w:r w:rsidR="00191D6F">
        <w:rPr>
          <w:color w:val="00B050"/>
        </w:rPr>
        <w:t>7</w:t>
      </w:r>
      <w:r w:rsidR="003822D1" w:rsidRPr="00592391">
        <w:rPr>
          <w:color w:val="00B050"/>
        </w:rPr>
        <w:t>.2</w:t>
      </w:r>
      <w:r w:rsidR="006B3997">
        <w:t>).</w:t>
      </w:r>
      <w:r w:rsidR="00661DE1">
        <w:t xml:space="preserve"> </w:t>
      </w:r>
    </w:p>
    <w:p w14:paraId="7F253917" w14:textId="45D8DA45" w:rsidR="008F6908" w:rsidRPr="00763307" w:rsidRDefault="00AE1A46" w:rsidP="00BB7BC4">
      <w:pPr>
        <w:pStyle w:val="PBBulletList"/>
        <w:numPr>
          <w:ilvl w:val="1"/>
          <w:numId w:val="9"/>
        </w:numPr>
      </w:pPr>
      <w:r w:rsidRPr="00763307">
        <w:t>“</w:t>
      </w:r>
      <w:r w:rsidR="006B3997" w:rsidRPr="00763307">
        <w:t>I</w:t>
      </w:r>
      <w:r w:rsidR="00F266BC" w:rsidRPr="00763307">
        <w:t>f, nevertheless, a donation to a childcare institution is done, it should preferably be to a childcare institution not caring for adoptable children</w:t>
      </w:r>
      <w:r w:rsidRPr="00763307">
        <w:t>”</w:t>
      </w:r>
      <w:r w:rsidR="008F6908" w:rsidRPr="00763307">
        <w:t xml:space="preserve"> (</w:t>
      </w:r>
      <w:r w:rsidR="00F34EFD">
        <w:rPr>
          <w:color w:val="00B050"/>
        </w:rPr>
        <w:t xml:space="preserve">FS3 box </w:t>
      </w:r>
      <w:r w:rsidR="00F011A3" w:rsidRPr="00592391">
        <w:rPr>
          <w:color w:val="00B050"/>
        </w:rPr>
        <w:t>3</w:t>
      </w:r>
      <w:r w:rsidR="00191D6F">
        <w:rPr>
          <w:color w:val="00B050"/>
        </w:rPr>
        <w:t>7</w:t>
      </w:r>
      <w:r w:rsidRPr="00592391">
        <w:rPr>
          <w:color w:val="00B050"/>
        </w:rPr>
        <w:t>.3</w:t>
      </w:r>
      <w:r w:rsidR="008F6908" w:rsidRPr="00763307">
        <w:t>)</w:t>
      </w:r>
      <w:r w:rsidR="007F6A75" w:rsidRPr="00763307">
        <w:t>.</w:t>
      </w:r>
    </w:p>
    <w:p w14:paraId="7774A2F4" w14:textId="63235C63" w:rsidR="00B9780C" w:rsidRPr="00763307" w:rsidRDefault="00841FC0" w:rsidP="004047D5">
      <w:pPr>
        <w:pStyle w:val="Heading3"/>
      </w:pPr>
      <w:bookmarkStart w:id="222" w:name="_Toc236067952"/>
      <w:r w:rsidRPr="00763307">
        <w:t>Contributions</w:t>
      </w:r>
      <w:r w:rsidR="00A61D57" w:rsidRPr="00763307">
        <w:t>: specific issues</w:t>
      </w:r>
      <w:bookmarkEnd w:id="222"/>
      <w:r w:rsidR="00A61D57" w:rsidRPr="00763307">
        <w:t xml:space="preserve"> </w:t>
      </w:r>
    </w:p>
    <w:p w14:paraId="509C6A9E" w14:textId="32EAD31A" w:rsidR="00B9780C" w:rsidRDefault="0061699A">
      <w:pPr>
        <w:pStyle w:val="PBParagraph"/>
      </w:pPr>
      <w:r>
        <w:t xml:space="preserve">Despite the problems set out at Chapter </w:t>
      </w:r>
      <w:r w:rsidR="00B8481E">
        <w:fldChar w:fldCharType="begin"/>
      </w:r>
      <w:r w:rsidR="00B8481E">
        <w:instrText xml:space="preserve"> REF _Ref179384849 \r \h </w:instrText>
      </w:r>
      <w:r w:rsidR="00B8481E">
        <w:fldChar w:fldCharType="separate"/>
      </w:r>
      <w:r w:rsidR="00F26920">
        <w:t>7.1</w:t>
      </w:r>
      <w:r w:rsidR="00B8481E">
        <w:fldChar w:fldCharType="end"/>
      </w:r>
      <w:r w:rsidR="00B8481E">
        <w:t xml:space="preserve"> above, some States may still allow contributions. </w:t>
      </w:r>
      <w:r w:rsidR="00B9780C" w:rsidRPr="00763307">
        <w:t xml:space="preserve">Where contributions are demanded by a specific State or </w:t>
      </w:r>
      <w:r w:rsidR="001E0389" w:rsidRPr="00763307">
        <w:t>AAB</w:t>
      </w:r>
      <w:r w:rsidR="00B9780C" w:rsidRPr="00763307">
        <w:t xml:space="preserve">, </w:t>
      </w:r>
      <w:r w:rsidR="00AA561D" w:rsidRPr="00763307">
        <w:t>the following should</w:t>
      </w:r>
      <w:r w:rsidR="00B9780C" w:rsidRPr="00763307">
        <w:t xml:space="preserve">, at the least, </w:t>
      </w:r>
      <w:r w:rsidR="00AA561D" w:rsidRPr="00763307">
        <w:t xml:space="preserve">be </w:t>
      </w:r>
      <w:r w:rsidR="00B9780C" w:rsidRPr="00763307">
        <w:t>take</w:t>
      </w:r>
      <w:r w:rsidR="00AA561D" w:rsidRPr="00763307">
        <w:t>n</w:t>
      </w:r>
      <w:r w:rsidR="00B9780C" w:rsidRPr="00763307">
        <w:t xml:space="preserve"> into </w:t>
      </w:r>
      <w:r w:rsidR="0013023F" w:rsidRPr="00763307">
        <w:t>consideration</w:t>
      </w:r>
      <w:r w:rsidR="00D448A9" w:rsidRPr="00763307">
        <w:t xml:space="preserve">. </w:t>
      </w:r>
    </w:p>
    <w:p w14:paraId="1BB31288" w14:textId="35278144" w:rsidR="00B9780C" w:rsidRPr="00763307" w:rsidDel="00C11657" w:rsidRDefault="00874E91" w:rsidP="00846727">
      <w:pPr>
        <w:pStyle w:val="PBParagraph"/>
      </w:pPr>
      <w:r w:rsidRPr="00A40A39" w:rsidDel="00C11657">
        <w:rPr>
          <w:b/>
          <w:i/>
          <w:color w:val="0094D2" w:themeColor="accent1"/>
          <w:u w:val="single"/>
        </w:rPr>
        <w:lastRenderedPageBreak/>
        <w:t xml:space="preserve">Examples of </w:t>
      </w:r>
      <w:r w:rsidR="00BB3EF3" w:rsidDel="008B3CD9">
        <w:rPr>
          <w:b/>
          <w:i/>
          <w:color w:val="0094D2" w:themeColor="accent1"/>
          <w:u w:val="single"/>
        </w:rPr>
        <w:t xml:space="preserve">specific </w:t>
      </w:r>
      <w:r w:rsidRPr="00A40A39" w:rsidDel="004D0798">
        <w:rPr>
          <w:b/>
          <w:i/>
          <w:color w:val="0094D2" w:themeColor="accent1"/>
          <w:u w:val="single"/>
        </w:rPr>
        <w:t xml:space="preserve">illicit practices and / or </w:t>
      </w:r>
      <w:r w:rsidRPr="00A40A39" w:rsidDel="00C11657">
        <w:rPr>
          <w:b/>
          <w:i/>
          <w:color w:val="0094D2" w:themeColor="accent1"/>
          <w:u w:val="single"/>
        </w:rPr>
        <w:t>enabling factors</w:t>
      </w:r>
      <w:r w:rsidRPr="00A40A39" w:rsidDel="00C11657">
        <w:rPr>
          <w:color w:val="0094D2" w:themeColor="accent1"/>
        </w:rPr>
        <w:t xml:space="preserve"> </w:t>
      </w:r>
      <w:r w:rsidR="005B388C">
        <w:t>regarding</w:t>
      </w:r>
      <w:r w:rsidR="001D0E03" w:rsidRPr="00763307" w:rsidDel="00C40A63">
        <w:t xml:space="preserve"> </w:t>
      </w:r>
      <w:r w:rsidR="001D0E03" w:rsidRPr="00763307" w:rsidDel="00C11657">
        <w:t xml:space="preserve">contributions </w:t>
      </w:r>
      <w:r w:rsidR="00A85B7E" w:rsidDel="00C11657">
        <w:t xml:space="preserve">(in addition to the ones set at Chapter </w:t>
      </w:r>
      <w:r w:rsidR="00846727">
        <w:fldChar w:fldCharType="begin"/>
      </w:r>
      <w:r w:rsidR="00846727">
        <w:instrText xml:space="preserve"> REF _Ref179384849 \r \h </w:instrText>
      </w:r>
      <w:r w:rsidR="00846727">
        <w:fldChar w:fldCharType="separate"/>
      </w:r>
      <w:r w:rsidR="00F26920">
        <w:t>7.1</w:t>
      </w:r>
      <w:r w:rsidR="00846727">
        <w:fldChar w:fldCharType="end"/>
      </w:r>
      <w:r w:rsidR="00A85B7E" w:rsidDel="00C11657">
        <w:t xml:space="preserve"> above</w:t>
      </w:r>
      <w:r w:rsidR="00A85B7E">
        <w:t>)</w:t>
      </w:r>
      <w:r w:rsidR="00E536EC">
        <w:t xml:space="preserve"> </w:t>
      </w:r>
      <w:r w:rsidR="00F431F8">
        <w:t>include the following:</w:t>
      </w:r>
    </w:p>
    <w:p w14:paraId="5B64A0A7" w14:textId="75B15F63" w:rsidR="00400781" w:rsidRPr="00763307" w:rsidRDefault="00400781" w:rsidP="00400781">
      <w:pPr>
        <w:pStyle w:val="PBBulletList"/>
      </w:pPr>
      <w:r w:rsidRPr="00763307">
        <w:t xml:space="preserve"> </w:t>
      </w:r>
      <w:r w:rsidR="007F3ADC" w:rsidRPr="00763307">
        <w:t>“</w:t>
      </w:r>
      <w:r w:rsidRPr="00763307">
        <w:t xml:space="preserve">The </w:t>
      </w:r>
      <w:r w:rsidR="00914B30" w:rsidRPr="00763307">
        <w:t>amount</w:t>
      </w:r>
      <w:r w:rsidR="009D2EE8">
        <w:t>s</w:t>
      </w:r>
      <w:r w:rsidR="00914B30" w:rsidRPr="00763307">
        <w:t xml:space="preserve"> </w:t>
      </w:r>
      <w:r w:rsidR="009D2EE8">
        <w:t>of</w:t>
      </w:r>
      <w:r w:rsidR="009D2EE8" w:rsidRPr="00763307">
        <w:t xml:space="preserve"> </w:t>
      </w:r>
      <w:r w:rsidR="00914B30" w:rsidRPr="00763307">
        <w:t xml:space="preserve">contributions demanded by </w:t>
      </w:r>
      <w:r w:rsidR="00D5690E">
        <w:t>a</w:t>
      </w:r>
      <w:r w:rsidR="00D5690E" w:rsidRPr="00763307">
        <w:t xml:space="preserve"> </w:t>
      </w:r>
      <w:r w:rsidRPr="00763307">
        <w:t xml:space="preserve">State of origin </w:t>
      </w:r>
      <w:r w:rsidR="007F3ADC" w:rsidRPr="00763307">
        <w:t>is</w:t>
      </w:r>
      <w:r w:rsidRPr="00763307">
        <w:t xml:space="preserve"> not fix</w:t>
      </w:r>
      <w:r w:rsidR="007F3ADC" w:rsidRPr="00763307">
        <w:t>ed</w:t>
      </w:r>
      <w:r w:rsidRPr="00763307">
        <w:t>, and / or varies among receiving States working in that State of origin</w:t>
      </w:r>
      <w:r w:rsidR="0066127F" w:rsidRPr="00763307">
        <w:t>”</w:t>
      </w:r>
      <w:r w:rsidRPr="00763307">
        <w:t xml:space="preserve"> (</w:t>
      </w:r>
      <w:r w:rsidR="00F34EFD">
        <w:rPr>
          <w:color w:val="FFC000"/>
          <w:shd w:val="clear" w:color="auto" w:fill="FFFFFF" w:themeFill="background1"/>
        </w:rPr>
        <w:t xml:space="preserve">FS3 box </w:t>
      </w:r>
      <w:r w:rsidRPr="00505DB4">
        <w:rPr>
          <w:color w:val="FFC000"/>
          <w:shd w:val="clear" w:color="auto" w:fill="FFFFFF" w:themeFill="background1"/>
        </w:rPr>
        <w:t>3</w:t>
      </w:r>
      <w:r w:rsidR="00724CE8">
        <w:rPr>
          <w:color w:val="FFC000"/>
          <w:shd w:val="clear" w:color="auto" w:fill="FFFFFF" w:themeFill="background1"/>
        </w:rPr>
        <w:t>8</w:t>
      </w:r>
      <w:r w:rsidRPr="00763307">
        <w:t>).</w:t>
      </w:r>
    </w:p>
    <w:p w14:paraId="5F1E0D6C" w14:textId="0DAC7D9E" w:rsidR="00400781" w:rsidRDefault="00A65E89" w:rsidP="00400781">
      <w:pPr>
        <w:pStyle w:val="PBBulletList"/>
      </w:pPr>
      <w:r w:rsidRPr="00763307">
        <w:t>“</w:t>
      </w:r>
      <w:r w:rsidR="00400781" w:rsidRPr="00763307">
        <w:t>The</w:t>
      </w:r>
      <w:r w:rsidR="00400781" w:rsidRPr="009A213A">
        <w:t xml:space="preserve"> </w:t>
      </w:r>
      <w:r>
        <w:t>amount</w:t>
      </w:r>
      <w:r w:rsidR="009D2EE8">
        <w:t>s</w:t>
      </w:r>
      <w:r>
        <w:t xml:space="preserve"> </w:t>
      </w:r>
      <w:r w:rsidR="009D2EE8">
        <w:t xml:space="preserve">of </w:t>
      </w:r>
      <w:r w:rsidR="00400781" w:rsidRPr="009A213A">
        <w:t xml:space="preserve">contributions </w:t>
      </w:r>
      <w:r>
        <w:t>demanded</w:t>
      </w:r>
      <w:r w:rsidR="00400781" w:rsidRPr="009A213A">
        <w:t xml:space="preserve"> by </w:t>
      </w:r>
      <w:r w:rsidR="00211933">
        <w:t xml:space="preserve">an </w:t>
      </w:r>
      <w:r w:rsidR="00400781" w:rsidRPr="009A213A">
        <w:t xml:space="preserve">AAB </w:t>
      </w:r>
      <w:r>
        <w:t>is</w:t>
      </w:r>
      <w:r w:rsidR="00400781" w:rsidRPr="009A213A">
        <w:t xml:space="preserve"> not fixed and clear</w:t>
      </w:r>
      <w:r>
        <w:t>”</w:t>
      </w:r>
      <w:r w:rsidR="00400781" w:rsidRPr="009A213A">
        <w:t xml:space="preserve"> </w:t>
      </w:r>
      <w:r w:rsidR="00592391">
        <w:t>(</w:t>
      </w:r>
      <w:r w:rsidR="00F34EFD">
        <w:rPr>
          <w:color w:val="FFC000"/>
          <w:shd w:val="clear" w:color="auto" w:fill="FFFFFF" w:themeFill="background1"/>
        </w:rPr>
        <w:t xml:space="preserve">FS3 box </w:t>
      </w:r>
      <w:r w:rsidR="00400781" w:rsidRPr="00505DB4">
        <w:rPr>
          <w:color w:val="FFC000"/>
          <w:shd w:val="clear" w:color="auto" w:fill="FFFFFF" w:themeFill="background1"/>
        </w:rPr>
        <w:t>3</w:t>
      </w:r>
      <w:r w:rsidR="00305723">
        <w:rPr>
          <w:color w:val="FFC000"/>
          <w:shd w:val="clear" w:color="auto" w:fill="FFFFFF" w:themeFill="background1"/>
        </w:rPr>
        <w:t>9</w:t>
      </w:r>
      <w:r w:rsidR="00400781" w:rsidRPr="009A213A">
        <w:t>) and therefore the amount will vary among receiving States</w:t>
      </w:r>
      <w:r>
        <w:t>.</w:t>
      </w:r>
    </w:p>
    <w:p w14:paraId="42D72136" w14:textId="4796DF4D" w:rsidR="00B9780C" w:rsidRPr="009A213A" w:rsidRDefault="002A58DB" w:rsidP="00A40A39">
      <w:pPr>
        <w:pStyle w:val="PBParagraph"/>
      </w:pPr>
      <w:r w:rsidRPr="00A40A39">
        <w:rPr>
          <w:b/>
          <w:i/>
          <w:color w:val="0094D2" w:themeColor="accent1"/>
          <w:u w:val="single"/>
        </w:rPr>
        <w:t xml:space="preserve">Examples of </w:t>
      </w:r>
      <w:r w:rsidR="00216729" w:rsidRPr="00A40A39">
        <w:rPr>
          <w:b/>
          <w:i/>
          <w:color w:val="0094D2" w:themeColor="accent1"/>
          <w:u w:val="single"/>
        </w:rPr>
        <w:t xml:space="preserve">possible </w:t>
      </w:r>
      <w:r w:rsidR="00CB114E" w:rsidRPr="00A40A39">
        <w:rPr>
          <w:b/>
          <w:i/>
          <w:color w:val="0094D2" w:themeColor="accent1"/>
          <w:u w:val="single"/>
        </w:rPr>
        <w:t>preventive actions</w:t>
      </w:r>
      <w:r w:rsidR="00CB114E" w:rsidRPr="00A40A39">
        <w:rPr>
          <w:color w:val="0094D2" w:themeColor="accent1"/>
        </w:rPr>
        <w:t xml:space="preserve"> </w:t>
      </w:r>
      <w:r w:rsidR="00C51933">
        <w:t>regarding</w:t>
      </w:r>
      <w:r w:rsidR="00B9780C" w:rsidRPr="009A213A">
        <w:t xml:space="preserve"> </w:t>
      </w:r>
      <w:r w:rsidR="00B32F44" w:rsidRPr="009A213A">
        <w:t>contributions</w:t>
      </w:r>
      <w:r w:rsidR="00C24621">
        <w:t xml:space="preserve"> </w:t>
      </w:r>
      <w:r w:rsidR="00EB31C8">
        <w:t>(</w:t>
      </w:r>
      <w:r w:rsidR="00C24621">
        <w:t xml:space="preserve">in </w:t>
      </w:r>
      <w:r w:rsidR="003372BD">
        <w:t xml:space="preserve">addition to the </w:t>
      </w:r>
      <w:r w:rsidR="00EB31C8" w:rsidRPr="00763307">
        <w:t xml:space="preserve">general safeguards on transparency and reasonability (Chapter </w:t>
      </w:r>
      <w:r w:rsidR="00EB31C8">
        <w:fldChar w:fldCharType="begin"/>
      </w:r>
      <w:r w:rsidR="00EB31C8">
        <w:instrText xml:space="preserve"> REF _Ref211003302 \r \h </w:instrText>
      </w:r>
      <w:r w:rsidR="00EB31C8">
        <w:fldChar w:fldCharType="separate"/>
      </w:r>
      <w:r w:rsidR="00F26920">
        <w:t>6</w:t>
      </w:r>
      <w:r w:rsidR="00EB31C8">
        <w:fldChar w:fldCharType="end"/>
      </w:r>
      <w:r w:rsidR="00EB31C8" w:rsidRPr="00763307">
        <w:t xml:space="preserve">) and </w:t>
      </w:r>
      <w:r w:rsidR="00EB31C8">
        <w:t xml:space="preserve">the </w:t>
      </w:r>
      <w:r w:rsidR="000B20B3">
        <w:t xml:space="preserve">common </w:t>
      </w:r>
      <w:r w:rsidR="00EB31C8" w:rsidRPr="00763307">
        <w:t>safeguards in relation to contributions, donations and cooperation projects (para.</w:t>
      </w:r>
      <w:r w:rsidR="008F6814">
        <w:t xml:space="preserve"> </w:t>
      </w:r>
      <w:r w:rsidR="00CB03C0">
        <w:fldChar w:fldCharType="begin"/>
      </w:r>
      <w:r w:rsidR="00CB03C0">
        <w:instrText xml:space="preserve"> REF _Ref226531182 \r \h </w:instrText>
      </w:r>
      <w:r w:rsidR="00CB03C0">
        <w:fldChar w:fldCharType="separate"/>
      </w:r>
      <w:r w:rsidR="00F26920">
        <w:t>203</w:t>
      </w:r>
      <w:r w:rsidR="00CB03C0">
        <w:fldChar w:fldCharType="end"/>
      </w:r>
      <w:r w:rsidR="00EB31C8" w:rsidRPr="00763307">
        <w:t>)</w:t>
      </w:r>
      <w:r w:rsidR="00EB31C8">
        <w:t>)</w:t>
      </w:r>
      <w:r w:rsidR="00E536EC">
        <w:t xml:space="preserve"> include</w:t>
      </w:r>
      <w:r w:rsidR="00705C83">
        <w:t xml:space="preserve"> the following</w:t>
      </w:r>
      <w:r w:rsidR="00E536EC">
        <w:t xml:space="preserve">: </w:t>
      </w:r>
    </w:p>
    <w:p w14:paraId="7A3EB640" w14:textId="5791B27C" w:rsidR="00B9780C" w:rsidRPr="009A213A" w:rsidRDefault="00DD03ED" w:rsidP="00D143F8">
      <w:pPr>
        <w:pStyle w:val="PBBulletList"/>
      </w:pPr>
      <w:r w:rsidRPr="009A213A">
        <w:t>For</w:t>
      </w:r>
      <w:r w:rsidR="47A40EF4" w:rsidRPr="009A213A">
        <w:t xml:space="preserve"> contributions </w:t>
      </w:r>
      <w:r w:rsidR="47A40EF4" w:rsidRPr="009A213A">
        <w:rPr>
          <w:u w:val="single"/>
        </w:rPr>
        <w:t>required by a State of origin</w:t>
      </w:r>
      <w:r w:rsidR="47A40EF4" w:rsidRPr="009A213A">
        <w:t xml:space="preserve">, </w:t>
      </w:r>
      <w:r w:rsidR="005661A8">
        <w:t>“[e]</w:t>
      </w:r>
      <w:proofErr w:type="spellStart"/>
      <w:r w:rsidR="005661A8">
        <w:t>nsure</w:t>
      </w:r>
      <w:proofErr w:type="spellEnd"/>
      <w:r w:rsidR="005661A8">
        <w:t xml:space="preserve"> that the amounts of contributions required </w:t>
      </w:r>
      <w:r w:rsidR="00660301">
        <w:t>are</w:t>
      </w:r>
      <w:r w:rsidR="005661A8">
        <w:t xml:space="preserve"> </w:t>
      </w:r>
      <w:r w:rsidR="005661A8" w:rsidRPr="007370C5">
        <w:rPr>
          <w:b/>
          <w:bCs/>
        </w:rPr>
        <w:t>fixed by the State of origin</w:t>
      </w:r>
      <w:r w:rsidR="005661A8">
        <w:t xml:space="preserve"> and not by the childcare institution (often a partner of the AAB) or the AAB itself” (</w:t>
      </w:r>
      <w:r w:rsidR="00F34EFD">
        <w:rPr>
          <w:color w:val="00B050"/>
        </w:rPr>
        <w:t xml:space="preserve">FS3 box </w:t>
      </w:r>
      <w:r w:rsidR="005661A8" w:rsidRPr="00592391">
        <w:rPr>
          <w:color w:val="00B050"/>
        </w:rPr>
        <w:t>3</w:t>
      </w:r>
      <w:r w:rsidR="00305723">
        <w:rPr>
          <w:color w:val="00B050"/>
        </w:rPr>
        <w:t>9</w:t>
      </w:r>
      <w:r w:rsidR="005661A8">
        <w:t>),</w:t>
      </w:r>
      <w:r w:rsidR="00693C77">
        <w:t xml:space="preserve"> and also</w:t>
      </w:r>
      <w:r w:rsidR="005661A8" w:rsidRPr="009A213A">
        <w:t xml:space="preserve"> </w:t>
      </w:r>
      <w:r w:rsidR="00865FF5">
        <w:t>“</w:t>
      </w:r>
      <w:r w:rsidR="00B80F20">
        <w:t>[</w:t>
      </w:r>
      <w:r w:rsidR="00865FF5">
        <w:t>e</w:t>
      </w:r>
      <w:r w:rsidR="00B80F20">
        <w:t>]</w:t>
      </w:r>
      <w:proofErr w:type="spellStart"/>
      <w:r w:rsidR="00865FF5">
        <w:t>nsure</w:t>
      </w:r>
      <w:proofErr w:type="spellEnd"/>
      <w:r w:rsidR="00865FF5">
        <w:t xml:space="preserve"> that </w:t>
      </w:r>
      <w:r w:rsidR="00865FF5" w:rsidRPr="00A97C6C">
        <w:t xml:space="preserve">the </w:t>
      </w:r>
      <w:r w:rsidR="00865FF5" w:rsidRPr="00276010">
        <w:rPr>
          <w:b/>
          <w:bCs/>
        </w:rPr>
        <w:t>amount</w:t>
      </w:r>
      <w:r w:rsidR="00994972" w:rsidRPr="00276010">
        <w:rPr>
          <w:b/>
          <w:bCs/>
        </w:rPr>
        <w:t>s</w:t>
      </w:r>
      <w:r w:rsidR="00865FF5" w:rsidRPr="00276010">
        <w:rPr>
          <w:b/>
          <w:bCs/>
        </w:rPr>
        <w:t xml:space="preserve"> </w:t>
      </w:r>
      <w:r w:rsidR="00994972" w:rsidRPr="00276010">
        <w:rPr>
          <w:b/>
          <w:bCs/>
        </w:rPr>
        <w:t xml:space="preserve">of </w:t>
      </w:r>
      <w:r w:rsidR="00865FF5" w:rsidRPr="00276010">
        <w:rPr>
          <w:b/>
          <w:bCs/>
        </w:rPr>
        <w:t>contributions</w:t>
      </w:r>
      <w:r w:rsidR="00865FF5" w:rsidRPr="00A97C6C">
        <w:t xml:space="preserve"> required </w:t>
      </w:r>
      <w:r w:rsidR="00250F0E">
        <w:t>are</w:t>
      </w:r>
      <w:r w:rsidR="00865FF5" w:rsidRPr="001D1E2D">
        <w:rPr>
          <w:b/>
          <w:bCs/>
        </w:rPr>
        <w:t xml:space="preserve"> </w:t>
      </w:r>
      <w:r w:rsidR="00072EF0" w:rsidRPr="00072EF0">
        <w:t xml:space="preserve">[…] </w:t>
      </w:r>
      <w:r w:rsidR="00615E7C" w:rsidRPr="001D1E2D">
        <w:rPr>
          <w:b/>
          <w:bCs/>
        </w:rPr>
        <w:t>publicly known</w:t>
      </w:r>
      <w:r w:rsidR="00865FF5" w:rsidRPr="001D1E2D">
        <w:rPr>
          <w:b/>
          <w:bCs/>
        </w:rPr>
        <w:t xml:space="preserve"> and identical</w:t>
      </w:r>
      <w:r w:rsidR="00865FF5" w:rsidRPr="00A97C6C">
        <w:t xml:space="preserve"> for all receiving States working in that </w:t>
      </w:r>
      <w:r w:rsidR="00503C9E">
        <w:t>particular</w:t>
      </w:r>
      <w:r w:rsidR="00503C9E" w:rsidRPr="00A97C6C">
        <w:t xml:space="preserve"> </w:t>
      </w:r>
      <w:r w:rsidR="00865FF5" w:rsidRPr="00A97C6C">
        <w:t>State of origin</w:t>
      </w:r>
      <w:r w:rsidR="00053A1D">
        <w:t>”</w:t>
      </w:r>
      <w:r w:rsidR="007E4D7E" w:rsidRPr="009A213A">
        <w:t xml:space="preserve"> (</w:t>
      </w:r>
      <w:r w:rsidR="00F34EFD">
        <w:rPr>
          <w:color w:val="00B050"/>
        </w:rPr>
        <w:t xml:space="preserve">FS3 box </w:t>
      </w:r>
      <w:r w:rsidR="008A7A40" w:rsidRPr="00592391">
        <w:rPr>
          <w:color w:val="00B050"/>
        </w:rPr>
        <w:t xml:space="preserve">11.1, </w:t>
      </w:r>
      <w:r w:rsidR="00FF33B2">
        <w:rPr>
          <w:color w:val="00B050"/>
        </w:rPr>
        <w:t>box</w:t>
      </w:r>
      <w:r w:rsidR="00FF33B2" w:rsidRPr="00592391">
        <w:rPr>
          <w:color w:val="00B050"/>
        </w:rPr>
        <w:t xml:space="preserve"> </w:t>
      </w:r>
      <w:r w:rsidR="00CD288E" w:rsidRPr="00592391">
        <w:rPr>
          <w:color w:val="00B050"/>
        </w:rPr>
        <w:t xml:space="preserve">11.3 and </w:t>
      </w:r>
      <w:r w:rsidR="00FF33B2">
        <w:rPr>
          <w:color w:val="00B050"/>
        </w:rPr>
        <w:t>box</w:t>
      </w:r>
      <w:r w:rsidR="00FF33B2" w:rsidRPr="00592391">
        <w:rPr>
          <w:color w:val="00B050"/>
        </w:rPr>
        <w:t xml:space="preserve"> </w:t>
      </w:r>
      <w:r w:rsidR="007E4D7E" w:rsidRPr="00592391">
        <w:rPr>
          <w:color w:val="00B050"/>
        </w:rPr>
        <w:t>3</w:t>
      </w:r>
      <w:r w:rsidR="00C01FF9">
        <w:rPr>
          <w:color w:val="00B050"/>
        </w:rPr>
        <w:t>8</w:t>
      </w:r>
      <w:r w:rsidR="00161F2E" w:rsidRPr="00592391">
        <w:rPr>
          <w:color w:val="00B050"/>
        </w:rPr>
        <w:t>.1</w:t>
      </w:r>
      <w:r w:rsidR="007E4D7E" w:rsidRPr="009A213A">
        <w:t>)</w:t>
      </w:r>
      <w:r w:rsidR="0076408A">
        <w:t>.</w:t>
      </w:r>
    </w:p>
    <w:p w14:paraId="7B5D774A" w14:textId="4CBD9CB7" w:rsidR="002218D8" w:rsidRPr="009A213A" w:rsidRDefault="007709C4">
      <w:pPr>
        <w:pStyle w:val="PBBulletList"/>
      </w:pPr>
      <w:r>
        <w:t>“Establish a</w:t>
      </w:r>
      <w:r w:rsidR="002218D8" w:rsidRPr="009A213A">
        <w:t xml:space="preserve"> </w:t>
      </w:r>
      <w:r w:rsidR="002218D8" w:rsidRPr="00E5560E">
        <w:rPr>
          <w:b/>
          <w:bCs/>
        </w:rPr>
        <w:t>specific fund</w:t>
      </w:r>
      <w:r w:rsidR="002218D8" w:rsidRPr="009A213A">
        <w:t xml:space="preserve"> to which all contributions will be paid, with all the necessary safeguards</w:t>
      </w:r>
      <w:r w:rsidR="00B705F0">
        <w:t>”</w:t>
      </w:r>
      <w:r w:rsidR="002218D8" w:rsidRPr="009A213A">
        <w:t xml:space="preserve"> (</w:t>
      </w:r>
      <w:r w:rsidR="00F34EFD">
        <w:rPr>
          <w:color w:val="00B050"/>
        </w:rPr>
        <w:t xml:space="preserve">FS3 box </w:t>
      </w:r>
      <w:r w:rsidR="002218D8" w:rsidRPr="00592391">
        <w:rPr>
          <w:color w:val="00B050"/>
        </w:rPr>
        <w:t>3</w:t>
      </w:r>
      <w:r w:rsidR="00C01FF9">
        <w:rPr>
          <w:color w:val="00B050"/>
        </w:rPr>
        <w:t>8</w:t>
      </w:r>
      <w:r w:rsidR="00161F2E" w:rsidRPr="00592391">
        <w:rPr>
          <w:color w:val="00B050"/>
        </w:rPr>
        <w:t>.2</w:t>
      </w:r>
      <w:r w:rsidR="0023125F" w:rsidRPr="009A213A">
        <w:t>)</w:t>
      </w:r>
      <w:r w:rsidR="001365AD">
        <w:t>.</w:t>
      </w:r>
    </w:p>
    <w:p w14:paraId="0630B216" w14:textId="59F471B6" w:rsidR="00E00DD9" w:rsidRPr="009A213A" w:rsidRDefault="00E00DD9" w:rsidP="00E00DD9">
      <w:pPr>
        <w:pStyle w:val="Blueboxtitle"/>
        <w:spacing w:after="0" w:line="240" w:lineRule="auto"/>
        <w:outlineLvl w:val="2"/>
      </w:pPr>
      <w:bookmarkStart w:id="223" w:name="_Toc236067953"/>
      <w:r>
        <w:t>Box 2</w:t>
      </w:r>
      <w:r w:rsidR="009E1633">
        <w:t>2</w:t>
      </w:r>
      <w:r>
        <w:t xml:space="preserve">: </w:t>
      </w:r>
      <w:r w:rsidR="00766BF5">
        <w:t>Regulati</w:t>
      </w:r>
      <w:r w:rsidR="00247204">
        <w:t>o</w:t>
      </w:r>
      <w:r w:rsidR="00766BF5">
        <w:t xml:space="preserve">n </w:t>
      </w:r>
      <w:r w:rsidR="00247204">
        <w:t>of</w:t>
      </w:r>
      <w:r w:rsidR="00766BF5">
        <w:t xml:space="preserve"> contributions</w:t>
      </w:r>
      <w:bookmarkEnd w:id="223"/>
    </w:p>
    <w:p w14:paraId="152C9F21" w14:textId="77777777" w:rsidR="00E00DD9" w:rsidRPr="009A213A" w:rsidRDefault="00E00DD9" w:rsidP="00E00DD9">
      <w:pPr>
        <w:pStyle w:val="Blueboxtitle"/>
        <w:rPr>
          <w:b w:val="0"/>
          <w:bCs w:val="0"/>
        </w:rPr>
      </w:pPr>
      <w:r w:rsidRPr="009A213A">
        <w:rPr>
          <w:b w:val="0"/>
          <w:bCs w:val="0"/>
        </w:rPr>
        <w:t xml:space="preserve">Some examples of practices implemented by States </w:t>
      </w:r>
    </w:p>
    <w:p w14:paraId="1EFC0B1E" w14:textId="051BDEFE" w:rsidR="002328E5" w:rsidRDefault="002328E5" w:rsidP="002328E5">
      <w:pPr>
        <w:pStyle w:val="Bluebox"/>
      </w:pPr>
      <w:r>
        <w:t>In Belgium</w:t>
      </w:r>
      <w:r w:rsidR="001F6601">
        <w:t xml:space="preserve"> and </w:t>
      </w:r>
      <w:r w:rsidR="005A11ED">
        <w:t xml:space="preserve">the </w:t>
      </w:r>
      <w:r w:rsidR="001F6601">
        <w:t>Netherlands</w:t>
      </w:r>
      <w:r>
        <w:t xml:space="preserve">, </w:t>
      </w:r>
      <w:r w:rsidRPr="002328E5">
        <w:t xml:space="preserve">the amount of </w:t>
      </w:r>
      <w:r>
        <w:t>the contribution</w:t>
      </w:r>
      <w:r w:rsidRPr="002328E5">
        <w:t xml:space="preserve"> paid cannot be directly related to the number of children proposed</w:t>
      </w:r>
      <w:r>
        <w:t xml:space="preserve"> or </w:t>
      </w:r>
      <w:r w:rsidRPr="002328E5">
        <w:t>adopted</w:t>
      </w:r>
      <w:r>
        <w:t>.</w:t>
      </w:r>
      <w:r w:rsidRPr="009A213A">
        <w:rPr>
          <w:rStyle w:val="FootnoteReference"/>
        </w:rPr>
        <w:footnoteReference w:id="325"/>
      </w:r>
    </w:p>
    <w:p w14:paraId="0A57EB9B" w14:textId="5CE38CE1" w:rsidR="00BB68F1" w:rsidRDefault="00BB68F1" w:rsidP="00FC5C39">
      <w:pPr>
        <w:pStyle w:val="Bluebox"/>
      </w:pPr>
      <w:r w:rsidRPr="00BB68F1">
        <w:t xml:space="preserve">In Italy, the Central Authority (CAI) promotes transparency in adoption-related international cooperation projects by periodically issuing calls for funding </w:t>
      </w:r>
      <w:r w:rsidR="0037290A">
        <w:t>cooperation projects</w:t>
      </w:r>
      <w:r w:rsidRPr="00BB68F1">
        <w:t>. These specify intervention areas, timelines, and reporting rules. Projects are approved and monitored through a structured process: an Admission and Evaluation Commission verifies expenses and documentation, while a Monitoring Committee</w:t>
      </w:r>
      <w:r w:rsidR="00580B2C">
        <w:t xml:space="preserve"> </w:t>
      </w:r>
      <w:r w:rsidRPr="00BB68F1">
        <w:t xml:space="preserve">oversees </w:t>
      </w:r>
      <w:r w:rsidR="00956226">
        <w:t>the</w:t>
      </w:r>
      <w:r w:rsidRPr="00BB68F1">
        <w:t xml:space="preserve"> implementation</w:t>
      </w:r>
      <w:r w:rsidR="00956226">
        <w:t xml:space="preserve"> of the projects</w:t>
      </w:r>
      <w:r w:rsidRPr="00BB68F1">
        <w:t xml:space="preserve">. </w:t>
      </w:r>
      <w:r w:rsidR="00680922">
        <w:t xml:space="preserve">In addition, </w:t>
      </w:r>
      <w:r w:rsidR="00C011E5">
        <w:t>AABs</w:t>
      </w:r>
      <w:r w:rsidRPr="00BB68F1">
        <w:t xml:space="preserve"> must publicly disclose their activities and received funds. Financial management is kept entirely separate from adoption procedures, with all expenses budgeted, traceable, and justified. The Monitoring Committee checks the relevance and sustainability of each expense, and CAI reimburses costs only after verification and approval.</w:t>
      </w:r>
      <w:r w:rsidR="00722CFF" w:rsidRPr="00722CFF">
        <w:rPr>
          <w:rStyle w:val="FootnoteReference"/>
        </w:rPr>
        <w:t xml:space="preserve"> </w:t>
      </w:r>
      <w:r w:rsidR="00722CFF" w:rsidRPr="00844CF9">
        <w:rPr>
          <w:rStyle w:val="FootnoteReference"/>
        </w:rPr>
        <w:footnoteReference w:id="326"/>
      </w:r>
    </w:p>
    <w:p w14:paraId="7BC3F509" w14:textId="30A55C17" w:rsidR="00835332" w:rsidRPr="009A213A" w:rsidRDefault="00835332" w:rsidP="00017C48">
      <w:pPr>
        <w:pStyle w:val="Bluebox"/>
      </w:pPr>
      <w:r w:rsidRPr="009A213A">
        <w:t xml:space="preserve">In Madagascar, legislation mandates that the fixed amount received by the Central Authority (800 </w:t>
      </w:r>
      <w:r w:rsidR="005F51C4">
        <w:t>e</w:t>
      </w:r>
      <w:r w:rsidRPr="009A213A">
        <w:t>uros</w:t>
      </w:r>
      <w:r w:rsidR="00BC57C7">
        <w:t xml:space="preserve"> (approx. </w:t>
      </w:r>
      <w:r w:rsidR="00061400">
        <w:t>USD 900)</w:t>
      </w:r>
      <w:r w:rsidRPr="009A213A">
        <w:t xml:space="preserve">) must be distributed as follows: 5% of the contribution is retained to cover the Central Authority service fees and the rest is transferred by the Central Authority to the institution which takes care of the child until </w:t>
      </w:r>
      <w:r w:rsidR="00D37C06" w:rsidRPr="009A213A">
        <w:t>their</w:t>
      </w:r>
      <w:r w:rsidRPr="009A213A">
        <w:t xml:space="preserve"> adoption.</w:t>
      </w:r>
      <w:r w:rsidRPr="009A213A">
        <w:rPr>
          <w:rStyle w:val="FootnoteReference"/>
        </w:rPr>
        <w:footnoteReference w:id="327"/>
      </w:r>
    </w:p>
    <w:p w14:paraId="7D678F60" w14:textId="52CAB366" w:rsidR="00FE5833" w:rsidRPr="009A213A" w:rsidRDefault="00FE5833" w:rsidP="00017C48">
      <w:pPr>
        <w:pStyle w:val="Bluebox"/>
      </w:pPr>
      <w:r w:rsidRPr="009A213A">
        <w:t>In the Philippines, foreign AABs may make contributions to Philippine child caring agencies.</w:t>
      </w:r>
      <w:r w:rsidRPr="009A213A">
        <w:rPr>
          <w:rStyle w:val="FootnoteReference"/>
        </w:rPr>
        <w:footnoteReference w:id="328"/>
      </w:r>
      <w:r w:rsidRPr="009A213A">
        <w:t xml:space="preserve"> However, if they do so, PAPs adopting through that foreign AAB are not allowed to adopt a child who lives in the particular </w:t>
      </w:r>
      <w:r w:rsidR="00DD03ED" w:rsidRPr="009A213A">
        <w:t>Filipino</w:t>
      </w:r>
      <w:r w:rsidRPr="009A213A">
        <w:t xml:space="preserve"> child caring agency to which they have made the contribution.</w:t>
      </w:r>
    </w:p>
    <w:p w14:paraId="1E97449E" w14:textId="0F585963" w:rsidR="00B9780C" w:rsidRPr="00491B5C" w:rsidRDefault="00EF1513" w:rsidP="004047D5">
      <w:pPr>
        <w:pStyle w:val="Heading3"/>
      </w:pPr>
      <w:bookmarkStart w:id="224" w:name="_Toc236067954"/>
      <w:r w:rsidRPr="006F5305">
        <w:t>D</w:t>
      </w:r>
      <w:r w:rsidR="00D339E0">
        <w:t>onations</w:t>
      </w:r>
      <w:r w:rsidR="00A61D57" w:rsidRPr="005472CF">
        <w:t xml:space="preserve">: </w:t>
      </w:r>
      <w:r w:rsidR="00B9780C" w:rsidRPr="005472CF">
        <w:t xml:space="preserve">Specific </w:t>
      </w:r>
      <w:r w:rsidR="00B9780C" w:rsidRPr="00E71673">
        <w:t>issues</w:t>
      </w:r>
      <w:bookmarkEnd w:id="224"/>
      <w:r w:rsidR="00B9780C" w:rsidRPr="00491B5C">
        <w:t xml:space="preserve"> </w:t>
      </w:r>
    </w:p>
    <w:p w14:paraId="2C302E80" w14:textId="4551301D" w:rsidR="00B9780C" w:rsidRPr="009A213A" w:rsidRDefault="00C16B66" w:rsidP="00D143F8">
      <w:pPr>
        <w:pStyle w:val="PBParagraph"/>
      </w:pPr>
      <w:r>
        <w:t xml:space="preserve">Despite the problems set out at Chapter </w:t>
      </w:r>
      <w:r w:rsidR="002A7CEC">
        <w:fldChar w:fldCharType="begin"/>
      </w:r>
      <w:r w:rsidR="002A7CEC">
        <w:instrText xml:space="preserve"> REF _Ref179384849 \r \h </w:instrText>
      </w:r>
      <w:r w:rsidR="002A7CEC">
        <w:fldChar w:fldCharType="separate"/>
      </w:r>
      <w:r w:rsidR="00F26920">
        <w:t>7.1</w:t>
      </w:r>
      <w:r w:rsidR="002A7CEC">
        <w:fldChar w:fldCharType="end"/>
      </w:r>
      <w:r w:rsidR="002A7CEC">
        <w:t xml:space="preserve"> above, some States may still allow </w:t>
      </w:r>
      <w:r w:rsidR="009644FA">
        <w:t>donations.</w:t>
      </w:r>
      <w:r w:rsidR="00B25E43" w:rsidRPr="009A213A">
        <w:t xml:space="preserve"> </w:t>
      </w:r>
      <w:r w:rsidR="00B9780C" w:rsidRPr="009A213A">
        <w:t>If donations are allowed in a specific State, the following should</w:t>
      </w:r>
      <w:r w:rsidR="005472CF">
        <w:t>, at the least</w:t>
      </w:r>
      <w:r w:rsidR="00B9780C" w:rsidRPr="009A213A">
        <w:t xml:space="preserve"> be taken into consideration</w:t>
      </w:r>
      <w:r w:rsidR="00E85D15">
        <w:t xml:space="preserve">. </w:t>
      </w:r>
    </w:p>
    <w:p w14:paraId="62488435" w14:textId="02015F66" w:rsidR="001C37C7" w:rsidRPr="009A213A" w:rsidRDefault="005472CF" w:rsidP="00A40A39">
      <w:pPr>
        <w:pStyle w:val="PBParagraph"/>
      </w:pPr>
      <w:bookmarkStart w:id="225" w:name="_Ref212127383"/>
      <w:r w:rsidRPr="00A40A39">
        <w:rPr>
          <w:b/>
          <w:i/>
          <w:color w:val="0094D2" w:themeColor="accent1"/>
          <w:u w:val="single"/>
        </w:rPr>
        <w:t xml:space="preserve">Examples of </w:t>
      </w:r>
      <w:r w:rsidR="004A249F">
        <w:rPr>
          <w:b/>
          <w:bCs/>
          <w:i/>
          <w:iCs/>
          <w:color w:val="0094D2" w:themeColor="accent1"/>
          <w:u w:val="single"/>
        </w:rPr>
        <w:t xml:space="preserve">specific </w:t>
      </w:r>
      <w:r w:rsidRPr="00A40A39">
        <w:rPr>
          <w:b/>
          <w:i/>
          <w:color w:val="0094D2" w:themeColor="accent1"/>
          <w:u w:val="single"/>
        </w:rPr>
        <w:t>illicit practices and / or enabling factors</w:t>
      </w:r>
      <w:r w:rsidRPr="00A40A39">
        <w:rPr>
          <w:color w:val="0094D2" w:themeColor="accent1"/>
        </w:rPr>
        <w:t xml:space="preserve"> </w:t>
      </w:r>
      <w:r w:rsidR="00C51933">
        <w:t>regarding</w:t>
      </w:r>
      <w:r>
        <w:t xml:space="preserve"> donations </w:t>
      </w:r>
      <w:r w:rsidR="00F431F8">
        <w:t xml:space="preserve">(in addition to the ones set at Chapter </w:t>
      </w:r>
      <w:r w:rsidR="00F431F8">
        <w:fldChar w:fldCharType="begin"/>
      </w:r>
      <w:r w:rsidR="00F431F8">
        <w:instrText xml:space="preserve"> REF _Ref179384849 \r \h </w:instrText>
      </w:r>
      <w:r w:rsidR="00F431F8">
        <w:fldChar w:fldCharType="separate"/>
      </w:r>
      <w:r w:rsidR="00F26920">
        <w:t>7.1</w:t>
      </w:r>
      <w:r w:rsidR="00F431F8">
        <w:fldChar w:fldCharType="end"/>
      </w:r>
      <w:r w:rsidR="00F431F8">
        <w:t xml:space="preserve"> above) </w:t>
      </w:r>
      <w:r w:rsidR="00705C83">
        <w:t>include the following:</w:t>
      </w:r>
      <w:bookmarkEnd w:id="225"/>
    </w:p>
    <w:p w14:paraId="7BF3FD65" w14:textId="2CBD11E4" w:rsidR="001C37C7" w:rsidRPr="009A213A" w:rsidRDefault="007C50A6" w:rsidP="001C37C7">
      <w:pPr>
        <w:pStyle w:val="PBBulletList"/>
      </w:pPr>
      <w:r>
        <w:t>“</w:t>
      </w:r>
      <w:r w:rsidR="00B12E6D">
        <w:t>S</w:t>
      </w:r>
      <w:r w:rsidR="001F1BD2" w:rsidRPr="009A213A">
        <w:t xml:space="preserve">eeking, offering, making, accepting, or receiving donations (before </w:t>
      </w:r>
      <w:r w:rsidR="001F1BD2" w:rsidRPr="009A213A">
        <w:rPr>
          <w:u w:val="single"/>
        </w:rPr>
        <w:t>or</w:t>
      </w:r>
      <w:r w:rsidR="001F1BD2" w:rsidRPr="009A213A">
        <w:t xml:space="preserve"> after the adoption has been finalised) to birth families</w:t>
      </w:r>
      <w:r>
        <w:t>”</w:t>
      </w:r>
      <w:r w:rsidR="001F1BD2" w:rsidRPr="009A213A">
        <w:t xml:space="preserve"> (</w:t>
      </w:r>
      <w:r w:rsidR="00F34EFD">
        <w:rPr>
          <w:color w:val="EE0000"/>
        </w:rPr>
        <w:t xml:space="preserve">FS3 box </w:t>
      </w:r>
      <w:r w:rsidR="001F1BD2" w:rsidRPr="00592391">
        <w:rPr>
          <w:color w:val="EE0000"/>
        </w:rPr>
        <w:t>13</w:t>
      </w:r>
      <w:r w:rsidR="001F1BD2" w:rsidRPr="009A213A">
        <w:t xml:space="preserve">) </w:t>
      </w:r>
      <w:r w:rsidR="00B9780C" w:rsidRPr="009A213A">
        <w:t>(which easily becomes “buying” children or influencing consent)</w:t>
      </w:r>
      <w:r w:rsidR="00F1595A" w:rsidRPr="009A213A">
        <w:t xml:space="preserve"> constitutes an illicit practice</w:t>
      </w:r>
      <w:r w:rsidR="00CE109F" w:rsidRPr="009A213A">
        <w:t xml:space="preserve"> according to the Toolkit</w:t>
      </w:r>
      <w:r w:rsidR="00B9780C" w:rsidRPr="009A213A">
        <w:t xml:space="preserve"> </w:t>
      </w:r>
      <w:r w:rsidR="008A6798" w:rsidRPr="009A213A">
        <w:t>against Illicit Practices</w:t>
      </w:r>
      <w:r w:rsidR="00B12E6D">
        <w:t>.</w:t>
      </w:r>
    </w:p>
    <w:p w14:paraId="2E780E8A" w14:textId="0F8B5A5F" w:rsidR="002B6038" w:rsidRPr="009A213A" w:rsidRDefault="0053033E" w:rsidP="001C37C7">
      <w:pPr>
        <w:pStyle w:val="PBBulletList"/>
      </w:pPr>
      <w:r>
        <w:lastRenderedPageBreak/>
        <w:t>“</w:t>
      </w:r>
      <w:r w:rsidR="00B12E6D">
        <w:t>S</w:t>
      </w:r>
      <w:r w:rsidR="002B6038" w:rsidRPr="009A213A">
        <w:t xml:space="preserve">eeking, offering, making, accepting, or receiving donations </w:t>
      </w:r>
      <w:r w:rsidR="002B6038" w:rsidRPr="009A213A">
        <w:rPr>
          <w:u w:val="single"/>
        </w:rPr>
        <w:t>before</w:t>
      </w:r>
      <w:r w:rsidR="002B6038" w:rsidRPr="009A213A">
        <w:t xml:space="preserve"> the adoption procedure is completed / finalised to State authorities (</w:t>
      </w:r>
      <w:r w:rsidR="002B6038" w:rsidRPr="0053033E">
        <w:rPr>
          <w:i/>
        </w:rPr>
        <w:t>e.g</w:t>
      </w:r>
      <w:r w:rsidR="002B6038" w:rsidRPr="009A213A">
        <w:t>., government officials, Central Authorities) or bodies concerned with the adoption process</w:t>
      </w:r>
      <w:r>
        <w:t>”</w:t>
      </w:r>
      <w:r w:rsidR="002B6038" w:rsidRPr="009A213A">
        <w:t xml:space="preserve"> (</w:t>
      </w:r>
      <w:r w:rsidR="00F34EFD">
        <w:rPr>
          <w:color w:val="EE0000"/>
        </w:rPr>
        <w:t xml:space="preserve">FS3 box </w:t>
      </w:r>
      <w:r w:rsidR="002B6038" w:rsidRPr="00592391">
        <w:rPr>
          <w:color w:val="EE0000"/>
        </w:rPr>
        <w:t>12</w:t>
      </w:r>
      <w:r w:rsidR="002B6038" w:rsidRPr="009A213A">
        <w:t>)</w:t>
      </w:r>
      <w:r w:rsidR="00F1595A" w:rsidRPr="009A213A">
        <w:t xml:space="preserve"> constitutes an </w:t>
      </w:r>
      <w:r w:rsidR="00CE109F" w:rsidRPr="009A213A">
        <w:t>illicit practice</w:t>
      </w:r>
      <w:r w:rsidR="00B12E6D">
        <w:t>.</w:t>
      </w:r>
    </w:p>
    <w:p w14:paraId="0892606F" w14:textId="24AD9A75" w:rsidR="001C37C7" w:rsidRPr="009A213A" w:rsidRDefault="00887D85" w:rsidP="001C37C7">
      <w:pPr>
        <w:pStyle w:val="PBBulletList"/>
      </w:pPr>
      <w:r>
        <w:t>“</w:t>
      </w:r>
      <w:r w:rsidR="004A767A">
        <w:t>D</w:t>
      </w:r>
      <w:r w:rsidR="00902935" w:rsidRPr="00194EEB">
        <w:t>onations</w:t>
      </w:r>
      <w:r w:rsidR="004A767A">
        <w:t xml:space="preserve"> </w:t>
      </w:r>
      <w:r w:rsidR="00464668">
        <w:t>in</w:t>
      </w:r>
      <w:r w:rsidR="004A767A">
        <w:t xml:space="preserve"> any form (</w:t>
      </w:r>
      <w:r w:rsidR="004A767A" w:rsidRPr="004A767A">
        <w:rPr>
          <w:i/>
          <w:iCs/>
        </w:rPr>
        <w:t>i.e.</w:t>
      </w:r>
      <w:r w:rsidR="004A767A">
        <w:t xml:space="preserve">, </w:t>
      </w:r>
      <w:r w:rsidR="00902935" w:rsidRPr="00194EEB">
        <w:t>both monetary and in kind</w:t>
      </w:r>
      <w:r w:rsidR="004A767A">
        <w:t>)</w:t>
      </w:r>
      <w:r>
        <w:t>”</w:t>
      </w:r>
      <w:r w:rsidR="00E8395E" w:rsidRPr="009A213A">
        <w:t xml:space="preserve"> (</w:t>
      </w:r>
      <w:r w:rsidR="00F34EFD">
        <w:rPr>
          <w:color w:val="FFC000"/>
          <w:shd w:val="clear" w:color="auto" w:fill="FFFFFF" w:themeFill="background1"/>
        </w:rPr>
        <w:t xml:space="preserve">FS3 box </w:t>
      </w:r>
      <w:r w:rsidR="0076022D">
        <w:rPr>
          <w:color w:val="FFC000"/>
          <w:shd w:val="clear" w:color="auto" w:fill="FFFFFF" w:themeFill="background1"/>
        </w:rPr>
        <w:t>40</w:t>
      </w:r>
      <w:r w:rsidR="00E8395E" w:rsidRPr="009A213A">
        <w:t>)</w:t>
      </w:r>
      <w:r w:rsidR="00B12E6D">
        <w:t>.</w:t>
      </w:r>
    </w:p>
    <w:p w14:paraId="1E4F7C1E" w14:textId="78B2AACA" w:rsidR="001C37C7" w:rsidRPr="009A213A" w:rsidRDefault="00887D85" w:rsidP="001C37C7">
      <w:pPr>
        <w:pStyle w:val="PBBulletList"/>
      </w:pPr>
      <w:r>
        <w:t>“</w:t>
      </w:r>
      <w:r w:rsidR="00B12E6D">
        <w:t>E</w:t>
      </w:r>
      <w:r w:rsidR="00534AA6" w:rsidRPr="009A213A">
        <w:t>xpectation</w:t>
      </w:r>
      <w:r w:rsidR="00A238FD">
        <w:t>(</w:t>
      </w:r>
      <w:r w:rsidR="00534AA6" w:rsidRPr="009A213A">
        <w:t>s</w:t>
      </w:r>
      <w:r w:rsidR="00A238FD">
        <w:t>)</w:t>
      </w:r>
      <w:r w:rsidR="00534AA6" w:rsidRPr="009A213A">
        <w:t xml:space="preserve"> that donations should be made or received after an adoption is finalised</w:t>
      </w:r>
      <w:r>
        <w:t>”</w:t>
      </w:r>
      <w:r w:rsidR="00153CAD" w:rsidRPr="009A213A">
        <w:t xml:space="preserve"> (</w:t>
      </w:r>
      <w:r w:rsidR="00F34EFD">
        <w:rPr>
          <w:color w:val="FFC000"/>
        </w:rPr>
        <w:t xml:space="preserve">FS3 box </w:t>
      </w:r>
      <w:r w:rsidR="0076022D">
        <w:rPr>
          <w:color w:val="FFC000"/>
        </w:rPr>
        <w:t>41</w:t>
      </w:r>
      <w:r w:rsidR="00153CAD" w:rsidRPr="009A213A">
        <w:t>)</w:t>
      </w:r>
      <w:r w:rsidR="00B12E6D">
        <w:t>.</w:t>
      </w:r>
    </w:p>
    <w:p w14:paraId="752D197F" w14:textId="74CD0362" w:rsidR="001C6256" w:rsidRPr="009A213A" w:rsidRDefault="00887D85" w:rsidP="001C37C7">
      <w:pPr>
        <w:pStyle w:val="PBBulletList"/>
      </w:pPr>
      <w:r>
        <w:t>“</w:t>
      </w:r>
      <w:r w:rsidR="00B12E6D">
        <w:t>P</w:t>
      </w:r>
      <w:r w:rsidR="00876E0D" w:rsidRPr="009A213A">
        <w:t xml:space="preserve">ressure on </w:t>
      </w:r>
      <w:r w:rsidR="006F7CF3" w:rsidRPr="009A213A">
        <w:t>PAPs</w:t>
      </w:r>
      <w:r w:rsidR="00876E0D" w:rsidRPr="009A213A">
        <w:t xml:space="preserve"> to provide gifts and / or donations</w:t>
      </w:r>
      <w:r w:rsidR="0008271E" w:rsidRPr="009A213A">
        <w:t xml:space="preserve"> for childcare institutions</w:t>
      </w:r>
      <w:r w:rsidR="00686706" w:rsidRPr="009A213A">
        <w:t xml:space="preserve"> or</w:t>
      </w:r>
      <w:r w:rsidR="003F70BE" w:rsidRPr="009A213A">
        <w:t xml:space="preserve"> </w:t>
      </w:r>
      <w:r w:rsidR="0008271E" w:rsidRPr="009A213A">
        <w:t>its staff</w:t>
      </w:r>
      <w:r>
        <w:t>”</w:t>
      </w:r>
      <w:r w:rsidR="00153CAD" w:rsidRPr="009A213A">
        <w:t xml:space="preserve"> (</w:t>
      </w:r>
      <w:r w:rsidR="00F34EFD">
        <w:rPr>
          <w:color w:val="FFC000"/>
        </w:rPr>
        <w:t xml:space="preserve">FS3 box </w:t>
      </w:r>
      <w:r w:rsidR="00153CAD" w:rsidRPr="00237E7A">
        <w:rPr>
          <w:color w:val="FFC000"/>
        </w:rPr>
        <w:t>4</w:t>
      </w:r>
      <w:r w:rsidR="00F42950">
        <w:rPr>
          <w:color w:val="FFC000"/>
        </w:rPr>
        <w:t>2</w:t>
      </w:r>
      <w:r w:rsidR="00153CAD" w:rsidRPr="009A213A">
        <w:t>)</w:t>
      </w:r>
      <w:r w:rsidR="00B12E6D">
        <w:t>.</w:t>
      </w:r>
      <w:r w:rsidR="0008271E" w:rsidRPr="009A213A">
        <w:t xml:space="preserve"> </w:t>
      </w:r>
    </w:p>
    <w:p w14:paraId="36091B80" w14:textId="3E49CFA2" w:rsidR="001C37C7" w:rsidRPr="009A213A" w:rsidRDefault="00B12E6D" w:rsidP="001C37C7">
      <w:pPr>
        <w:pStyle w:val="PBBulletList"/>
      </w:pPr>
      <w:r>
        <w:t>E</w:t>
      </w:r>
      <w:r w:rsidR="001C6256" w:rsidRPr="009A213A">
        <w:t>xpectation</w:t>
      </w:r>
      <w:r w:rsidR="00193E68" w:rsidRPr="009A213A">
        <w:t xml:space="preserve"> or pressure to </w:t>
      </w:r>
      <w:r w:rsidR="00314063" w:rsidRPr="009A213A">
        <w:t>provide donations to funds targeted specifically to</w:t>
      </w:r>
      <w:r w:rsidR="00B56119" w:rsidRPr="009A213A">
        <w:t>, or created to fund,</w:t>
      </w:r>
      <w:r w:rsidR="00314063" w:rsidRPr="009A213A">
        <w:t xml:space="preserve"> adoption stakeholders </w:t>
      </w:r>
      <w:r w:rsidR="0055398F" w:rsidRPr="009A213A">
        <w:t xml:space="preserve">– in relation to </w:t>
      </w:r>
      <w:r w:rsidR="00D74F01" w:rsidRPr="009A213A">
        <w:t>the adoption pro</w:t>
      </w:r>
      <w:r w:rsidR="00A22950" w:rsidRPr="009A213A">
        <w:t>cedure</w:t>
      </w:r>
      <w:r w:rsidR="007974FA" w:rsidRPr="009A213A">
        <w:t>.</w:t>
      </w:r>
    </w:p>
    <w:p w14:paraId="5FFFC952" w14:textId="09B5780B" w:rsidR="00B9780C" w:rsidRPr="009A213A" w:rsidRDefault="002A58DB" w:rsidP="00A40A39">
      <w:pPr>
        <w:pStyle w:val="PBParagraph"/>
      </w:pPr>
      <w:r w:rsidRPr="007640E9">
        <w:rPr>
          <w:b/>
          <w:bCs/>
          <w:i/>
          <w:iCs/>
          <w:color w:val="0094D2" w:themeColor="accent1"/>
          <w:u w:val="single"/>
        </w:rPr>
        <w:t xml:space="preserve">Examples of </w:t>
      </w:r>
      <w:r w:rsidR="005472CF" w:rsidRPr="007640E9">
        <w:rPr>
          <w:b/>
          <w:bCs/>
          <w:i/>
          <w:iCs/>
          <w:color w:val="0094D2" w:themeColor="accent1"/>
          <w:u w:val="single"/>
        </w:rPr>
        <w:t>possible preventive actions</w:t>
      </w:r>
      <w:r w:rsidR="005472CF" w:rsidRPr="007640E9">
        <w:rPr>
          <w:color w:val="0094D2" w:themeColor="accent1"/>
        </w:rPr>
        <w:t xml:space="preserve"> </w:t>
      </w:r>
      <w:r w:rsidR="004C4F70">
        <w:t>regarding</w:t>
      </w:r>
      <w:r w:rsidR="00B9780C" w:rsidRPr="009A213A">
        <w:t xml:space="preserve"> donations</w:t>
      </w:r>
      <w:r w:rsidR="00705C83">
        <w:t xml:space="preserve"> </w:t>
      </w:r>
      <w:r w:rsidR="00964B38">
        <w:t xml:space="preserve">(in addition to the general safeguards on transparency and reasonability (Chapter </w:t>
      </w:r>
      <w:r w:rsidR="00E94A79">
        <w:fldChar w:fldCharType="begin"/>
      </w:r>
      <w:r w:rsidR="00E94A79">
        <w:instrText xml:space="preserve"> REF _Ref211003302 \r \h </w:instrText>
      </w:r>
      <w:r w:rsidR="00E94A79">
        <w:fldChar w:fldCharType="separate"/>
      </w:r>
      <w:r w:rsidR="00F26920">
        <w:t>6</w:t>
      </w:r>
      <w:r w:rsidR="00E94A79">
        <w:fldChar w:fldCharType="end"/>
      </w:r>
      <w:r w:rsidR="00E94A79">
        <w:t>) and the common safeguards in relation to contributions, donations and cooperation projects (para.</w:t>
      </w:r>
      <w:r w:rsidR="00487249">
        <w:t xml:space="preserve"> </w:t>
      </w:r>
      <w:r w:rsidR="00487249">
        <w:fldChar w:fldCharType="begin"/>
      </w:r>
      <w:r w:rsidR="00487249">
        <w:instrText xml:space="preserve"> REF _Ref226531182 \r \h </w:instrText>
      </w:r>
      <w:r w:rsidR="00487249">
        <w:fldChar w:fldCharType="separate"/>
      </w:r>
      <w:r w:rsidR="00F26920">
        <w:t>203</w:t>
      </w:r>
      <w:r w:rsidR="00487249">
        <w:fldChar w:fldCharType="end"/>
      </w:r>
      <w:r w:rsidR="00E94A79">
        <w:t xml:space="preserve">)) </w:t>
      </w:r>
      <w:r w:rsidR="00705C83">
        <w:t>include the following:</w:t>
      </w:r>
    </w:p>
    <w:p w14:paraId="5E112A61" w14:textId="2CB87948" w:rsidR="00B9780C" w:rsidRPr="007640E9" w:rsidRDefault="00774BFA" w:rsidP="00D143F8">
      <w:pPr>
        <w:pStyle w:val="PBBulletList"/>
      </w:pPr>
      <w:r>
        <w:t>“P</w:t>
      </w:r>
      <w:r w:rsidR="00683E48" w:rsidRPr="009A213A">
        <w:t xml:space="preserve">rohibit </w:t>
      </w:r>
      <w:r w:rsidR="47A40EF4" w:rsidRPr="002E7161">
        <w:rPr>
          <w:b/>
          <w:bCs/>
        </w:rPr>
        <w:t xml:space="preserve">donations to </w:t>
      </w:r>
      <w:r w:rsidR="5FAED559" w:rsidRPr="002E7161">
        <w:rPr>
          <w:b/>
          <w:bCs/>
        </w:rPr>
        <w:t xml:space="preserve">birth </w:t>
      </w:r>
      <w:r w:rsidR="47A40EF4" w:rsidRPr="002E7161">
        <w:rPr>
          <w:b/>
          <w:bCs/>
        </w:rPr>
        <w:t>families</w:t>
      </w:r>
      <w:r w:rsidR="47A40EF4" w:rsidRPr="009A213A">
        <w:t xml:space="preserve"> of </w:t>
      </w:r>
      <w:r w:rsidR="00755419" w:rsidRPr="009A213A">
        <w:t>(possi</w:t>
      </w:r>
      <w:r w:rsidR="00A25570" w:rsidRPr="009A213A">
        <w:t xml:space="preserve">ble) </w:t>
      </w:r>
      <w:r w:rsidR="47A40EF4" w:rsidRPr="009A213A">
        <w:t xml:space="preserve">adoptable </w:t>
      </w:r>
      <w:r w:rsidR="47A40EF4" w:rsidRPr="007640E9">
        <w:t>children</w:t>
      </w:r>
      <w:r w:rsidRPr="007640E9">
        <w:t>”</w:t>
      </w:r>
      <w:r w:rsidR="005A0131" w:rsidRPr="007640E9">
        <w:t xml:space="preserve"> (</w:t>
      </w:r>
      <w:r w:rsidR="00F34EFD">
        <w:rPr>
          <w:color w:val="00B050"/>
          <w:shd w:val="clear" w:color="auto" w:fill="FFFFFF" w:themeFill="background1"/>
        </w:rPr>
        <w:t xml:space="preserve">FS3 box </w:t>
      </w:r>
      <w:r w:rsidR="005A0131" w:rsidRPr="00505DB4">
        <w:rPr>
          <w:color w:val="00B050"/>
          <w:shd w:val="clear" w:color="auto" w:fill="FFFFFF" w:themeFill="background1"/>
        </w:rPr>
        <w:t>13</w:t>
      </w:r>
      <w:r w:rsidR="005A0131" w:rsidRPr="007640E9">
        <w:t>)</w:t>
      </w:r>
      <w:r w:rsidR="003C25F6" w:rsidRPr="007640E9">
        <w:t>.</w:t>
      </w:r>
      <w:r w:rsidR="007C698C" w:rsidRPr="007640E9">
        <w:rPr>
          <w:rStyle w:val="FootnoteReference"/>
        </w:rPr>
        <w:footnoteReference w:id="329"/>
      </w:r>
    </w:p>
    <w:p w14:paraId="6DC1E245" w14:textId="632A30B1" w:rsidR="00F0415F" w:rsidRPr="007640E9" w:rsidRDefault="003C25F6">
      <w:pPr>
        <w:pStyle w:val="PBBulletList"/>
      </w:pPr>
      <w:r w:rsidRPr="007640E9">
        <w:t>“P</w:t>
      </w:r>
      <w:r w:rsidR="00E22C23" w:rsidRPr="007640E9">
        <w:t xml:space="preserve">rohibit </w:t>
      </w:r>
      <w:r w:rsidR="00E22C23" w:rsidRPr="006E62BC">
        <w:rPr>
          <w:b/>
          <w:bCs/>
        </w:rPr>
        <w:t>donations to authorities</w:t>
      </w:r>
      <w:r w:rsidR="00E22C23" w:rsidRPr="007640E9">
        <w:t xml:space="preserve"> (</w:t>
      </w:r>
      <w:r w:rsidR="00E22C23" w:rsidRPr="007640E9">
        <w:rPr>
          <w:i/>
        </w:rPr>
        <w:t>e.g</w:t>
      </w:r>
      <w:r w:rsidR="00D84D99" w:rsidRPr="007640E9">
        <w:rPr>
          <w:i/>
        </w:rPr>
        <w:t>.</w:t>
      </w:r>
      <w:r w:rsidR="00E22C23" w:rsidRPr="007640E9">
        <w:rPr>
          <w:i/>
        </w:rPr>
        <w:t>,</w:t>
      </w:r>
      <w:r w:rsidR="00E22C23" w:rsidRPr="007640E9">
        <w:t xml:space="preserve"> government officials, Central Authorities) and other bodies concerned with the adoption process </w:t>
      </w:r>
      <w:r w:rsidR="00E22C23" w:rsidRPr="000575EA">
        <w:t>before</w:t>
      </w:r>
      <w:r w:rsidR="00E22C23" w:rsidRPr="007640E9">
        <w:t xml:space="preserve"> the adoption procedure is finalised</w:t>
      </w:r>
      <w:r w:rsidRPr="007640E9">
        <w:t>”</w:t>
      </w:r>
      <w:r w:rsidR="00CE109F" w:rsidRPr="007640E9">
        <w:t xml:space="preserve"> (</w:t>
      </w:r>
      <w:r w:rsidR="00F34EFD">
        <w:rPr>
          <w:color w:val="00B050"/>
        </w:rPr>
        <w:t xml:space="preserve">FS3 box </w:t>
      </w:r>
      <w:r w:rsidR="00CE109F" w:rsidRPr="00237E7A">
        <w:rPr>
          <w:color w:val="00B050"/>
        </w:rPr>
        <w:t>12</w:t>
      </w:r>
      <w:r w:rsidR="00C645C9" w:rsidRPr="00237E7A">
        <w:rPr>
          <w:color w:val="00B050"/>
        </w:rPr>
        <w:t>.1</w:t>
      </w:r>
      <w:r w:rsidR="00CE109F" w:rsidRPr="007640E9">
        <w:t>)</w:t>
      </w:r>
      <w:r w:rsidRPr="007640E9">
        <w:t xml:space="preserve">. </w:t>
      </w:r>
    </w:p>
    <w:p w14:paraId="5393C6F2" w14:textId="6EFAF5E6" w:rsidR="00B9780C" w:rsidRPr="009A213A" w:rsidRDefault="00B12E6D" w:rsidP="00D143F8">
      <w:pPr>
        <w:pStyle w:val="PBBulletList"/>
      </w:pPr>
      <w:r>
        <w:t>“</w:t>
      </w:r>
      <w:r w:rsidRPr="003F2FCD">
        <w:rPr>
          <w:b/>
          <w:bCs/>
        </w:rPr>
        <w:t>D</w:t>
      </w:r>
      <w:r w:rsidR="47A40EF4" w:rsidRPr="003F2FCD">
        <w:rPr>
          <w:b/>
          <w:bCs/>
        </w:rPr>
        <w:t xml:space="preserve">onations by </w:t>
      </w:r>
      <w:r w:rsidR="006F7CF3" w:rsidRPr="003F2FCD">
        <w:rPr>
          <w:b/>
          <w:bCs/>
        </w:rPr>
        <w:t>PAPs</w:t>
      </w:r>
      <w:r w:rsidR="47A40EF4" w:rsidRPr="003F2FCD">
        <w:rPr>
          <w:b/>
          <w:bCs/>
        </w:rPr>
        <w:t xml:space="preserve"> to </w:t>
      </w:r>
      <w:r w:rsidR="007B5F40" w:rsidRPr="003F2FCD">
        <w:rPr>
          <w:b/>
          <w:bCs/>
        </w:rPr>
        <w:t xml:space="preserve">adoption </w:t>
      </w:r>
      <w:r w:rsidR="47A40EF4" w:rsidRPr="003F2FCD">
        <w:rPr>
          <w:b/>
          <w:bCs/>
        </w:rPr>
        <w:t>bodies</w:t>
      </w:r>
      <w:r w:rsidR="47A40EF4" w:rsidRPr="009A213A">
        <w:t xml:space="preserve"> concerned in the adoption process must not be sought, offered or made</w:t>
      </w:r>
      <w:r>
        <w:t>”</w:t>
      </w:r>
      <w:r w:rsidR="00F0415F" w:rsidRPr="009A213A">
        <w:t xml:space="preserve"> (</w:t>
      </w:r>
      <w:r w:rsidR="00F34EFD">
        <w:rPr>
          <w:color w:val="00B050"/>
        </w:rPr>
        <w:t xml:space="preserve">FS3 box </w:t>
      </w:r>
      <w:r w:rsidR="00F0415F" w:rsidRPr="00237E7A">
        <w:rPr>
          <w:color w:val="00B050"/>
        </w:rPr>
        <w:t>12</w:t>
      </w:r>
      <w:r w:rsidR="00C645C9" w:rsidRPr="00237E7A">
        <w:rPr>
          <w:color w:val="00B050"/>
        </w:rPr>
        <w:t>.2</w:t>
      </w:r>
      <w:r w:rsidR="00F0415F" w:rsidRPr="009A213A">
        <w:t>)</w:t>
      </w:r>
      <w:r>
        <w:t>.</w:t>
      </w:r>
      <w:r w:rsidR="007C698C" w:rsidRPr="009A213A">
        <w:rPr>
          <w:rStyle w:val="FootnoteReference"/>
        </w:rPr>
        <w:footnoteReference w:id="330"/>
      </w:r>
    </w:p>
    <w:p w14:paraId="466C9A3B" w14:textId="2F1C3A16" w:rsidR="00B9780C" w:rsidRPr="003F6B17" w:rsidRDefault="00B12E6D" w:rsidP="00D143F8">
      <w:pPr>
        <w:pStyle w:val="PBBulletList"/>
      </w:pPr>
      <w:r>
        <w:t>“</w:t>
      </w:r>
      <w:r w:rsidR="003F6B17" w:rsidRPr="00A86C7B">
        <w:t>Actively</w:t>
      </w:r>
      <w:r w:rsidR="003F6B17" w:rsidRPr="003F6B17">
        <w:rPr>
          <w:b/>
          <w:bCs/>
        </w:rPr>
        <w:t xml:space="preserve"> discourage donations </w:t>
      </w:r>
      <w:r w:rsidR="00464668">
        <w:t>in</w:t>
      </w:r>
      <w:r w:rsidR="003F6B17" w:rsidRPr="00A86C7B">
        <w:t xml:space="preserve"> any form</w:t>
      </w:r>
      <w:r w:rsidR="006A6F1A">
        <w:t xml:space="preserve"> (</w:t>
      </w:r>
      <w:r w:rsidR="00F936AF" w:rsidRPr="00F936AF">
        <w:rPr>
          <w:i/>
          <w:iCs/>
        </w:rPr>
        <w:t>i.e.</w:t>
      </w:r>
      <w:r w:rsidR="00F936AF">
        <w:t xml:space="preserve">, </w:t>
      </w:r>
      <w:r w:rsidR="006A6F1A">
        <w:t>both monetary and in kind)</w:t>
      </w:r>
      <w:r w:rsidR="003F6B17" w:rsidRPr="00A86C7B">
        <w:t>.</w:t>
      </w:r>
      <w:r w:rsidR="00EE3865">
        <w:t xml:space="preserve"> </w:t>
      </w:r>
      <w:r w:rsidR="00EE3865" w:rsidRPr="00EE3865">
        <w:t>If, nevertheless, a donation is done, it should preferably be in kind.</w:t>
      </w:r>
      <w:r w:rsidRPr="00A86C7B">
        <w:t>”</w:t>
      </w:r>
      <w:r w:rsidR="00D15D05" w:rsidRPr="003F6B17">
        <w:t xml:space="preserve"> (</w:t>
      </w:r>
      <w:r w:rsidR="00F34EFD">
        <w:rPr>
          <w:color w:val="00B050"/>
        </w:rPr>
        <w:t xml:space="preserve">FS3 box </w:t>
      </w:r>
      <w:r w:rsidR="005F78B3" w:rsidRPr="00237E7A">
        <w:rPr>
          <w:color w:val="00B050"/>
        </w:rPr>
        <w:t>4</w:t>
      </w:r>
      <w:r w:rsidR="00F42950">
        <w:rPr>
          <w:color w:val="00B050"/>
        </w:rPr>
        <w:t>2</w:t>
      </w:r>
      <w:r w:rsidR="005F78B3" w:rsidRPr="00237E7A">
        <w:rPr>
          <w:color w:val="00B050"/>
        </w:rPr>
        <w:t>.</w:t>
      </w:r>
      <w:r w:rsidR="005F78B3">
        <w:rPr>
          <w:color w:val="00B050"/>
        </w:rPr>
        <w:t>1</w:t>
      </w:r>
      <w:r w:rsidR="00D15D05" w:rsidRPr="003F6B17">
        <w:t>)</w:t>
      </w:r>
      <w:r w:rsidRPr="003F6B17">
        <w:t>.</w:t>
      </w:r>
      <w:r w:rsidR="00724FF6" w:rsidRPr="003F6B17" w:rsidDel="00724FF6">
        <w:rPr>
          <w:rStyle w:val="FootnoteReference"/>
          <w:color w:val="00B050"/>
        </w:rPr>
        <w:t xml:space="preserve"> </w:t>
      </w:r>
    </w:p>
    <w:p w14:paraId="3A385996" w14:textId="7991F16B" w:rsidR="00204992" w:rsidRPr="009A213A" w:rsidRDefault="000604BC">
      <w:pPr>
        <w:pStyle w:val="PBBulletList"/>
      </w:pPr>
      <w:r>
        <w:t>“E</w:t>
      </w:r>
      <w:r w:rsidR="00204992" w:rsidRPr="009A213A">
        <w:t xml:space="preserve">nsure that authorities, bodies, </w:t>
      </w:r>
      <w:r w:rsidR="00BC48D4">
        <w:t xml:space="preserve">and </w:t>
      </w:r>
      <w:r w:rsidR="00204992" w:rsidRPr="009A213A">
        <w:t xml:space="preserve">persons </w:t>
      </w:r>
      <w:r w:rsidR="00204992" w:rsidRPr="00BC48D4">
        <w:rPr>
          <w:b/>
          <w:bCs/>
        </w:rPr>
        <w:t>do not ask</w:t>
      </w:r>
      <w:r w:rsidR="00204992" w:rsidRPr="009A213A">
        <w:t xml:space="preserve"> PAPs to make donations</w:t>
      </w:r>
      <w:r>
        <w:t>”</w:t>
      </w:r>
      <w:r w:rsidR="001D4551" w:rsidRPr="009A213A">
        <w:t xml:space="preserve"> (</w:t>
      </w:r>
      <w:r w:rsidR="00F34EFD">
        <w:rPr>
          <w:color w:val="00B050"/>
        </w:rPr>
        <w:t xml:space="preserve">FS3 box </w:t>
      </w:r>
      <w:r w:rsidR="001D4551" w:rsidRPr="00237E7A">
        <w:rPr>
          <w:color w:val="00B050"/>
        </w:rPr>
        <w:t>4</w:t>
      </w:r>
      <w:r w:rsidR="00F42950">
        <w:rPr>
          <w:color w:val="00B050"/>
        </w:rPr>
        <w:t>2</w:t>
      </w:r>
      <w:r w:rsidR="00015457" w:rsidRPr="00237E7A">
        <w:rPr>
          <w:color w:val="00B050"/>
        </w:rPr>
        <w:t>.</w:t>
      </w:r>
      <w:r w:rsidR="00CF7427">
        <w:rPr>
          <w:color w:val="00B050"/>
        </w:rPr>
        <w:t>2</w:t>
      </w:r>
      <w:r w:rsidR="001D4551" w:rsidRPr="009A213A">
        <w:t>)</w:t>
      </w:r>
      <w:r w:rsidR="00B12E6D">
        <w:t>.</w:t>
      </w:r>
      <w:r w:rsidR="00204992" w:rsidRPr="009A213A">
        <w:t xml:space="preserve"> </w:t>
      </w:r>
    </w:p>
    <w:p w14:paraId="076B5B44" w14:textId="20F2D4DD" w:rsidR="00204992" w:rsidRPr="009A213A" w:rsidRDefault="000604BC">
      <w:pPr>
        <w:pStyle w:val="PBBulletList"/>
      </w:pPr>
      <w:r>
        <w:t>“</w:t>
      </w:r>
      <w:r w:rsidRPr="0070464D">
        <w:rPr>
          <w:b/>
          <w:bCs/>
        </w:rPr>
        <w:t>I</w:t>
      </w:r>
      <w:r w:rsidR="00204992" w:rsidRPr="0070464D">
        <w:rPr>
          <w:b/>
          <w:bCs/>
        </w:rPr>
        <w:t>nform PAPs</w:t>
      </w:r>
      <w:r w:rsidR="00204992" w:rsidRPr="009A213A">
        <w:t xml:space="preserve"> about the problems and dangers </w:t>
      </w:r>
      <w:r w:rsidR="00FD77E1" w:rsidRPr="009A213A">
        <w:t>associated with</w:t>
      </w:r>
      <w:r w:rsidR="00204992" w:rsidRPr="009A213A">
        <w:t xml:space="preserve"> donations (</w:t>
      </w:r>
      <w:r w:rsidR="00204992" w:rsidRPr="009A213A">
        <w:rPr>
          <w:i/>
        </w:rPr>
        <w:t>e.g.</w:t>
      </w:r>
      <w:r w:rsidR="00204992" w:rsidRPr="009A213A">
        <w:t>, influencing the process, creating dependency and expectations, encouraging competition between AABs and PAPs)</w:t>
      </w:r>
      <w:r>
        <w:t>”</w:t>
      </w:r>
      <w:r w:rsidR="00563192" w:rsidRPr="009A213A">
        <w:t xml:space="preserve"> (</w:t>
      </w:r>
      <w:r w:rsidR="00F34EFD">
        <w:rPr>
          <w:color w:val="00B050"/>
        </w:rPr>
        <w:t xml:space="preserve">FS3 box </w:t>
      </w:r>
      <w:r w:rsidR="00563192" w:rsidRPr="00237E7A">
        <w:rPr>
          <w:color w:val="00B050"/>
        </w:rPr>
        <w:t>4</w:t>
      </w:r>
      <w:r w:rsidR="00F42950">
        <w:rPr>
          <w:color w:val="00B050"/>
        </w:rPr>
        <w:t>2</w:t>
      </w:r>
      <w:r w:rsidR="00015457" w:rsidRPr="00237E7A">
        <w:rPr>
          <w:color w:val="00B050"/>
        </w:rPr>
        <w:t>.</w:t>
      </w:r>
      <w:r w:rsidR="00CF7427">
        <w:rPr>
          <w:color w:val="00B050"/>
        </w:rPr>
        <w:t>3</w:t>
      </w:r>
      <w:r w:rsidR="00563192" w:rsidRPr="009A213A">
        <w:t>)</w:t>
      </w:r>
      <w:r w:rsidR="00B12E6D">
        <w:t>.</w:t>
      </w:r>
    </w:p>
    <w:p w14:paraId="4B91EA20" w14:textId="4166F995" w:rsidR="00204992" w:rsidRPr="009A213A" w:rsidRDefault="000604BC">
      <w:pPr>
        <w:pStyle w:val="PBBulletList"/>
      </w:pPr>
      <w:r>
        <w:t>“E</w:t>
      </w:r>
      <w:r w:rsidR="00204992" w:rsidRPr="009A213A">
        <w:t xml:space="preserve">nsure that </w:t>
      </w:r>
      <w:r w:rsidR="00204992" w:rsidRPr="00C26C9C">
        <w:rPr>
          <w:b/>
          <w:bCs/>
        </w:rPr>
        <w:t>donations are always voluntary</w:t>
      </w:r>
      <w:r w:rsidR="00204992" w:rsidRPr="009A213A">
        <w:t xml:space="preserve">: inform PAPs that they are not obliged to make donations, and </w:t>
      </w:r>
      <w:r w:rsidR="007A4AAB">
        <w:t xml:space="preserve">that </w:t>
      </w:r>
      <w:r w:rsidR="00204992" w:rsidRPr="009A213A">
        <w:t>if they receive pressure</w:t>
      </w:r>
      <w:r w:rsidR="00022AA3">
        <w:t>s</w:t>
      </w:r>
      <w:r w:rsidR="00204992" w:rsidRPr="009A213A">
        <w:t xml:space="preserve"> to do so, they should inform the Central Authorities of the receiving State and the State of origin</w:t>
      </w:r>
      <w:r>
        <w:t>”</w:t>
      </w:r>
      <w:r w:rsidR="00563192" w:rsidRPr="009A213A">
        <w:t xml:space="preserve"> (</w:t>
      </w:r>
      <w:r w:rsidR="00F34EFD">
        <w:rPr>
          <w:color w:val="00B050"/>
        </w:rPr>
        <w:t xml:space="preserve">FS3 box </w:t>
      </w:r>
      <w:r w:rsidR="00563192" w:rsidRPr="00237E7A">
        <w:rPr>
          <w:color w:val="00B050"/>
        </w:rPr>
        <w:t>4</w:t>
      </w:r>
      <w:r w:rsidR="00F42950">
        <w:rPr>
          <w:color w:val="00B050"/>
        </w:rPr>
        <w:t>2</w:t>
      </w:r>
      <w:r w:rsidR="00015457" w:rsidRPr="00237E7A">
        <w:rPr>
          <w:color w:val="00B050"/>
        </w:rPr>
        <w:t>.</w:t>
      </w:r>
      <w:r w:rsidR="00CF7427">
        <w:rPr>
          <w:color w:val="00B050"/>
        </w:rPr>
        <w:t>4</w:t>
      </w:r>
      <w:r w:rsidR="00563192" w:rsidRPr="009A213A">
        <w:t>)</w:t>
      </w:r>
      <w:r w:rsidR="00B12E6D">
        <w:t>.</w:t>
      </w:r>
    </w:p>
    <w:p w14:paraId="1FA5D060" w14:textId="6817813F" w:rsidR="002B3643" w:rsidRPr="009A213A" w:rsidRDefault="000604BC" w:rsidP="00D143F8">
      <w:pPr>
        <w:pStyle w:val="PBBulletList"/>
      </w:pPr>
      <w:r w:rsidRPr="00845501">
        <w:rPr>
          <w:b/>
          <w:bCs/>
        </w:rPr>
        <w:t>A</w:t>
      </w:r>
      <w:r w:rsidR="72F00985" w:rsidRPr="00845501">
        <w:rPr>
          <w:b/>
          <w:bCs/>
        </w:rPr>
        <w:t>nonymous</w:t>
      </w:r>
      <w:r w:rsidR="72F00985" w:rsidRPr="009A213A">
        <w:t xml:space="preserve"> donations should be preferred</w:t>
      </w:r>
      <w:r w:rsidR="00B12E6D">
        <w:t>.</w:t>
      </w:r>
      <w:r w:rsidR="72F00985" w:rsidRPr="009A213A">
        <w:t xml:space="preserve"> </w:t>
      </w:r>
    </w:p>
    <w:p w14:paraId="51EB5843" w14:textId="3364F0C4" w:rsidR="00F4778A" w:rsidRPr="009A213A" w:rsidRDefault="00F4778A" w:rsidP="00D143F8">
      <w:pPr>
        <w:pStyle w:val="PBBulletList"/>
      </w:pPr>
      <w:r w:rsidRPr="009A213A">
        <w:t xml:space="preserve">PAPs should be </w:t>
      </w:r>
      <w:r w:rsidRPr="00845501">
        <w:rPr>
          <w:b/>
          <w:bCs/>
        </w:rPr>
        <w:t>prohibited</w:t>
      </w:r>
      <w:r w:rsidRPr="009A213A">
        <w:t xml:space="preserve"> from donating </w:t>
      </w:r>
      <w:r w:rsidRPr="00845501">
        <w:rPr>
          <w:b/>
          <w:bCs/>
        </w:rPr>
        <w:t>before the adoption order</w:t>
      </w:r>
      <w:r w:rsidRPr="009A213A">
        <w:t xml:space="preserve"> and for a certain timeframe following the granting of the adoption.</w:t>
      </w:r>
    </w:p>
    <w:p w14:paraId="3EA88647" w14:textId="59029346" w:rsidR="00766BF5" w:rsidRPr="009A213A" w:rsidRDefault="00766BF5" w:rsidP="00766BF5">
      <w:pPr>
        <w:pStyle w:val="Blueboxtitle"/>
        <w:spacing w:after="0" w:line="240" w:lineRule="auto"/>
        <w:outlineLvl w:val="2"/>
      </w:pPr>
      <w:bookmarkStart w:id="226" w:name="_Toc236067955"/>
      <w:r w:rsidRPr="009A213A">
        <w:t>Box 2</w:t>
      </w:r>
      <w:r w:rsidR="009E1633">
        <w:t>3</w:t>
      </w:r>
      <w:r w:rsidRPr="009A213A">
        <w:t>: Regulati</w:t>
      </w:r>
      <w:r w:rsidR="00247204">
        <w:t>o</w:t>
      </w:r>
      <w:r w:rsidRPr="009A213A">
        <w:t xml:space="preserve">n </w:t>
      </w:r>
      <w:r w:rsidR="00247204">
        <w:t>of</w:t>
      </w:r>
      <w:r w:rsidRPr="009A213A">
        <w:t xml:space="preserve"> donations</w:t>
      </w:r>
      <w:bookmarkEnd w:id="226"/>
    </w:p>
    <w:p w14:paraId="62342FE7" w14:textId="77777777" w:rsidR="00766BF5" w:rsidRPr="009A213A" w:rsidRDefault="00766BF5" w:rsidP="00766BF5">
      <w:pPr>
        <w:pStyle w:val="Blueboxtitle"/>
        <w:rPr>
          <w:b w:val="0"/>
          <w:bCs w:val="0"/>
        </w:rPr>
      </w:pPr>
      <w:r w:rsidRPr="009A213A">
        <w:rPr>
          <w:b w:val="0"/>
          <w:bCs w:val="0"/>
        </w:rPr>
        <w:t xml:space="preserve">Some examples of practices implemented by States </w:t>
      </w:r>
    </w:p>
    <w:p w14:paraId="61446343" w14:textId="115E7EB1" w:rsidR="00FE5BFE" w:rsidRPr="009A213A" w:rsidRDefault="00E40F13" w:rsidP="00017C48">
      <w:pPr>
        <w:pStyle w:val="Bluebox"/>
      </w:pPr>
      <w:r>
        <w:t>Australia,</w:t>
      </w:r>
      <w:r w:rsidRPr="009A213A">
        <w:rPr>
          <w:vertAlign w:val="superscript"/>
        </w:rPr>
        <w:footnoteReference w:id="331"/>
      </w:r>
      <w:r w:rsidR="008E0DF4" w:rsidRPr="009A213A">
        <w:t xml:space="preserve"> Colombia,</w:t>
      </w:r>
      <w:r w:rsidR="008E0DF4" w:rsidRPr="009A213A">
        <w:rPr>
          <w:vertAlign w:val="superscript"/>
        </w:rPr>
        <w:footnoteReference w:id="332"/>
      </w:r>
      <w:r w:rsidR="008E0DF4" w:rsidRPr="009A213A">
        <w:t xml:space="preserve"> </w:t>
      </w:r>
      <w:r w:rsidR="00F34BEF">
        <w:t>Burundi,</w:t>
      </w:r>
      <w:r w:rsidR="00F34BEF" w:rsidRPr="009A213A">
        <w:rPr>
          <w:vertAlign w:val="superscript"/>
        </w:rPr>
        <w:footnoteReference w:id="333"/>
      </w:r>
      <w:r w:rsidR="00F34BEF">
        <w:t xml:space="preserve"> </w:t>
      </w:r>
      <w:r w:rsidR="00ED3AC5">
        <w:t>Cambodia,</w:t>
      </w:r>
      <w:r w:rsidR="00ED3AC5" w:rsidRPr="009A213A">
        <w:rPr>
          <w:vertAlign w:val="superscript"/>
        </w:rPr>
        <w:footnoteReference w:id="334"/>
      </w:r>
      <w:r w:rsidR="00ED3AC5">
        <w:t xml:space="preserve"> </w:t>
      </w:r>
      <w:r w:rsidR="00E21639">
        <w:t>Côte d’Ivoire,</w:t>
      </w:r>
      <w:r w:rsidR="00E21639" w:rsidRPr="009A213A">
        <w:rPr>
          <w:vertAlign w:val="superscript"/>
        </w:rPr>
        <w:footnoteReference w:id="335"/>
      </w:r>
      <w:r w:rsidR="00E21639">
        <w:t xml:space="preserve"> </w:t>
      </w:r>
      <w:r w:rsidR="00124C30">
        <w:t>Domin</w:t>
      </w:r>
      <w:r w:rsidR="00196DF0">
        <w:t>i</w:t>
      </w:r>
      <w:r w:rsidR="00124C30">
        <w:t>can Republic</w:t>
      </w:r>
      <w:r w:rsidR="00196DF0">
        <w:t>,</w:t>
      </w:r>
      <w:r w:rsidR="00196DF0" w:rsidRPr="009A213A">
        <w:rPr>
          <w:vertAlign w:val="superscript"/>
        </w:rPr>
        <w:footnoteReference w:id="336"/>
      </w:r>
      <w:r w:rsidR="00196DF0">
        <w:rPr>
          <w:vertAlign w:val="superscript"/>
        </w:rPr>
        <w:t xml:space="preserve"> </w:t>
      </w:r>
      <w:r w:rsidR="008E0DF4" w:rsidRPr="009A213A">
        <w:t>France</w:t>
      </w:r>
      <w:r w:rsidR="008E0DF4" w:rsidRPr="009A213A">
        <w:rPr>
          <w:vertAlign w:val="superscript"/>
        </w:rPr>
        <w:footnoteReference w:id="337"/>
      </w:r>
      <w:r w:rsidR="008E0DF4" w:rsidRPr="009A213A">
        <w:t xml:space="preserve"> and Italy</w:t>
      </w:r>
      <w:r w:rsidR="001D5C89" w:rsidRPr="009A213A">
        <w:rPr>
          <w:vertAlign w:val="superscript"/>
        </w:rPr>
        <w:footnoteReference w:id="338"/>
      </w:r>
      <w:r w:rsidR="008E0DF4" w:rsidRPr="009A213A">
        <w:t xml:space="preserve"> forbid donations prior to the finalisation of the adoption. </w:t>
      </w:r>
    </w:p>
    <w:p w14:paraId="623B9962" w14:textId="47F8D9D0" w:rsidR="008E0DF4" w:rsidRPr="009A213A" w:rsidRDefault="008E0DF4" w:rsidP="00017C48">
      <w:pPr>
        <w:pStyle w:val="Bluebox"/>
      </w:pPr>
      <w:r w:rsidRPr="009A213A">
        <w:t xml:space="preserve">In the Philippines, there is a limit on the amount of the donation (1,000 </w:t>
      </w:r>
      <w:r w:rsidR="002222E1">
        <w:t>United States dollars</w:t>
      </w:r>
      <w:r w:rsidR="002222E1" w:rsidRPr="009A213A">
        <w:t xml:space="preserve"> </w:t>
      </w:r>
      <w:r w:rsidRPr="009A213A">
        <w:t>per placement).</w:t>
      </w:r>
      <w:r w:rsidR="009854D6" w:rsidRPr="009A213A">
        <w:rPr>
          <w:rStyle w:val="FootnoteReference"/>
        </w:rPr>
        <w:footnoteReference w:id="339"/>
      </w:r>
    </w:p>
    <w:p w14:paraId="7063AE04" w14:textId="6B5278A6" w:rsidR="00AF4A3D" w:rsidRPr="00491B5C" w:rsidRDefault="00D339E0" w:rsidP="004047D5">
      <w:pPr>
        <w:pStyle w:val="Heading3"/>
      </w:pPr>
      <w:bookmarkStart w:id="227" w:name="_Toc236067956"/>
      <w:r w:rsidRPr="00D339E0">
        <w:lastRenderedPageBreak/>
        <w:t>Cooperation</w:t>
      </w:r>
      <w:r w:rsidRPr="00491B5C">
        <w:t xml:space="preserve"> </w:t>
      </w:r>
      <w:r w:rsidRPr="00E71673">
        <w:t>Projects</w:t>
      </w:r>
      <w:r w:rsidR="00AF4A3D" w:rsidRPr="00E71673">
        <w:t>: Specific issues</w:t>
      </w:r>
      <w:bookmarkEnd w:id="227"/>
      <w:r w:rsidR="00AF4A3D" w:rsidRPr="00491B5C">
        <w:t xml:space="preserve"> </w:t>
      </w:r>
    </w:p>
    <w:p w14:paraId="1DCD30DA" w14:textId="11CAE304" w:rsidR="00C579DA" w:rsidRPr="009A213A" w:rsidRDefault="00B769C7" w:rsidP="00611F44">
      <w:pPr>
        <w:pStyle w:val="PBParagraph"/>
      </w:pPr>
      <w:r>
        <w:t xml:space="preserve">Despite the problems set out at Chapter </w:t>
      </w:r>
      <w:r w:rsidR="007B6F7C">
        <w:fldChar w:fldCharType="begin"/>
      </w:r>
      <w:r w:rsidR="007B6F7C">
        <w:instrText xml:space="preserve"> REF _Ref179384849 \r \h </w:instrText>
      </w:r>
      <w:r w:rsidR="007B6F7C">
        <w:fldChar w:fldCharType="separate"/>
      </w:r>
      <w:r w:rsidR="00F26920">
        <w:t>7.1</w:t>
      </w:r>
      <w:r w:rsidR="007B6F7C">
        <w:fldChar w:fldCharType="end"/>
      </w:r>
      <w:r w:rsidR="007B6F7C">
        <w:t xml:space="preserve"> above,</w:t>
      </w:r>
      <w:r w:rsidR="007B6F7C" w:rsidRPr="009A213A">
        <w:t xml:space="preserve"> </w:t>
      </w:r>
      <w:r w:rsidR="00653AA3">
        <w:t xml:space="preserve">some States may still allow </w:t>
      </w:r>
      <w:r w:rsidR="003B26B7">
        <w:t xml:space="preserve">cooperation projects </w:t>
      </w:r>
      <w:r w:rsidR="00653AA3">
        <w:t xml:space="preserve">to </w:t>
      </w:r>
      <w:r w:rsidR="003B26B7">
        <w:t>be undertaken.</w:t>
      </w:r>
      <w:r w:rsidR="00381ED3">
        <w:t xml:space="preserve"> </w:t>
      </w:r>
      <w:r w:rsidR="00C579DA" w:rsidRPr="009A213A">
        <w:t>Where cooperation projects are undertaken in a State, the following should</w:t>
      </w:r>
      <w:r w:rsidR="0013023F">
        <w:t>, at the least,</w:t>
      </w:r>
      <w:r w:rsidR="00C579DA" w:rsidRPr="009A213A">
        <w:t xml:space="preserve"> be taken into consideration.</w:t>
      </w:r>
      <w:r w:rsidR="005D6CC0">
        <w:t xml:space="preserve"> </w:t>
      </w:r>
    </w:p>
    <w:p w14:paraId="0BBD597C" w14:textId="4EB39FC8" w:rsidR="009F3982" w:rsidRPr="009A213A" w:rsidRDefault="003D77CC" w:rsidP="00A40A39">
      <w:pPr>
        <w:pStyle w:val="PBParagraph"/>
      </w:pPr>
      <w:r w:rsidRPr="00A40A39">
        <w:rPr>
          <w:b/>
          <w:i/>
          <w:color w:val="0094D2" w:themeColor="accent1"/>
          <w:u w:val="single"/>
        </w:rPr>
        <w:t>Examples</w:t>
      </w:r>
      <w:r w:rsidR="009F3982" w:rsidRPr="00A40A39">
        <w:rPr>
          <w:b/>
          <w:i/>
          <w:color w:val="0094D2" w:themeColor="accent1"/>
          <w:u w:val="single"/>
        </w:rPr>
        <w:t xml:space="preserve"> of </w:t>
      </w:r>
      <w:r w:rsidR="003B26B7">
        <w:rPr>
          <w:b/>
          <w:bCs/>
          <w:i/>
          <w:iCs/>
          <w:color w:val="0094D2" w:themeColor="accent1"/>
          <w:u w:val="single"/>
        </w:rPr>
        <w:t xml:space="preserve">specific </w:t>
      </w:r>
      <w:r w:rsidRPr="00A40A39">
        <w:rPr>
          <w:b/>
          <w:i/>
          <w:color w:val="0094D2" w:themeColor="accent1"/>
          <w:u w:val="single"/>
        </w:rPr>
        <w:t>enabling factors</w:t>
      </w:r>
      <w:r w:rsidRPr="00A40A39">
        <w:rPr>
          <w:color w:val="0094D2" w:themeColor="accent1"/>
        </w:rPr>
        <w:t xml:space="preserve"> </w:t>
      </w:r>
      <w:r w:rsidR="004C4F70">
        <w:t>regarding</w:t>
      </w:r>
      <w:r w:rsidR="009F3982" w:rsidRPr="009A213A">
        <w:t xml:space="preserve"> </w:t>
      </w:r>
      <w:r w:rsidR="004B6CF4" w:rsidRPr="009A213A">
        <w:t>cooperation projects</w:t>
      </w:r>
      <w:r w:rsidR="009F3982" w:rsidRPr="009A213A">
        <w:t xml:space="preserve"> </w:t>
      </w:r>
      <w:r w:rsidR="003C2CA0">
        <w:t xml:space="preserve">(in addition to the ones set at Chapter </w:t>
      </w:r>
      <w:r w:rsidR="003C2CA0">
        <w:fldChar w:fldCharType="begin"/>
      </w:r>
      <w:r w:rsidR="003C2CA0">
        <w:instrText xml:space="preserve"> REF _Ref179384849 \r \h </w:instrText>
      </w:r>
      <w:r w:rsidR="003C2CA0">
        <w:fldChar w:fldCharType="separate"/>
      </w:r>
      <w:r w:rsidR="00F26920">
        <w:t>7.1</w:t>
      </w:r>
      <w:r w:rsidR="003C2CA0">
        <w:fldChar w:fldCharType="end"/>
      </w:r>
      <w:r w:rsidR="003C2CA0">
        <w:t xml:space="preserve"> above) </w:t>
      </w:r>
      <w:r w:rsidR="00AB05AE">
        <w:t>include</w:t>
      </w:r>
      <w:r w:rsidR="003576D1">
        <w:t xml:space="preserve"> the following</w:t>
      </w:r>
      <w:r w:rsidR="00AB05AE">
        <w:t>:</w:t>
      </w:r>
      <w:r w:rsidR="00661DE1">
        <w:t xml:space="preserve"> </w:t>
      </w:r>
    </w:p>
    <w:p w14:paraId="0ABD9E22" w14:textId="4308B892" w:rsidR="004B6CF4" w:rsidRPr="009A213A" w:rsidRDefault="009D6639" w:rsidP="004A37F7">
      <w:pPr>
        <w:pStyle w:val="PBBulletList"/>
      </w:pPr>
      <w:r>
        <w:t>C</w:t>
      </w:r>
      <w:r w:rsidR="004B6CF4" w:rsidRPr="009A213A">
        <w:t xml:space="preserve">ontributions and donations (often requested by AABs if they are undertaking a </w:t>
      </w:r>
      <w:r w:rsidR="0066537B" w:rsidRPr="009A213A">
        <w:t>cooperation</w:t>
      </w:r>
      <w:r w:rsidR="004B6CF4" w:rsidRPr="009A213A">
        <w:t xml:space="preserve"> project in the State) may be required or expected from PAPs and / or AABs in order to support the child protection system</w:t>
      </w:r>
      <w:r>
        <w:t>.</w:t>
      </w:r>
    </w:p>
    <w:p w14:paraId="27683E58" w14:textId="700668F9" w:rsidR="004B6CF4" w:rsidRPr="009A213A" w:rsidRDefault="009D6639" w:rsidP="004A37F7">
      <w:pPr>
        <w:pStyle w:val="PBBulletList"/>
      </w:pPr>
      <w:r>
        <w:t>S</w:t>
      </w:r>
      <w:r w:rsidR="004B6CF4" w:rsidRPr="009A213A">
        <w:t xml:space="preserve">ome States of origin have established a mandatory contribution for development aid or request AABs to participate in </w:t>
      </w:r>
      <w:r w:rsidR="0066537B" w:rsidRPr="009A213A">
        <w:t>cooperation</w:t>
      </w:r>
      <w:r w:rsidR="004B6CF4" w:rsidRPr="009A213A">
        <w:t xml:space="preserve"> projects. This may lead to lack of separation of cooperation projects from the actual costs of an adoption and from the intercountry adoption process as a whole</w:t>
      </w:r>
      <w:r>
        <w:t>.</w:t>
      </w:r>
    </w:p>
    <w:p w14:paraId="02E1441E" w14:textId="4D7CCCDE" w:rsidR="00CB1F7C" w:rsidRDefault="00665387" w:rsidP="004A37F7">
      <w:pPr>
        <w:pStyle w:val="PBBulletList"/>
      </w:pPr>
      <w:r>
        <w:t>“</w:t>
      </w:r>
      <w:r w:rsidR="00CB1F7C" w:rsidRPr="00870153">
        <w:t xml:space="preserve">Cooperation projects, without </w:t>
      </w:r>
      <w:r w:rsidR="00B6190A">
        <w:t>strong and comprehensive</w:t>
      </w:r>
      <w:r w:rsidR="00B6190A" w:rsidRPr="00870153">
        <w:t xml:space="preserve"> </w:t>
      </w:r>
      <w:r w:rsidR="00CB1F7C" w:rsidRPr="00870153">
        <w:t>safeguards</w:t>
      </w:r>
      <w:r w:rsidR="00CB1F7C">
        <w:t>” (</w:t>
      </w:r>
      <w:r w:rsidR="00F34EFD">
        <w:rPr>
          <w:color w:val="FFC000"/>
          <w:shd w:val="clear" w:color="auto" w:fill="FFFFFF" w:themeFill="background1"/>
        </w:rPr>
        <w:t xml:space="preserve">FS3 box </w:t>
      </w:r>
      <w:r w:rsidR="00CB1F7C" w:rsidRPr="00505DB4">
        <w:rPr>
          <w:color w:val="FFC000"/>
          <w:shd w:val="clear" w:color="auto" w:fill="FFFFFF" w:themeFill="background1"/>
        </w:rPr>
        <w:t>4</w:t>
      </w:r>
      <w:r w:rsidR="00472FDB">
        <w:rPr>
          <w:color w:val="FFC000"/>
          <w:shd w:val="clear" w:color="auto" w:fill="FFFFFF" w:themeFill="background1"/>
        </w:rPr>
        <w:t>3</w:t>
      </w:r>
      <w:r w:rsidR="00CB1F7C">
        <w:t>).</w:t>
      </w:r>
    </w:p>
    <w:p w14:paraId="74884411" w14:textId="58655848" w:rsidR="004B6CF4" w:rsidRPr="009A213A" w:rsidRDefault="00665387" w:rsidP="004A37F7">
      <w:pPr>
        <w:pStyle w:val="PBBulletList"/>
      </w:pPr>
      <w:r>
        <w:t>“L</w:t>
      </w:r>
      <w:r w:rsidR="004B6CF4" w:rsidRPr="009A213A">
        <w:t>ack of a written cooperation agreement between the bodies and / or authorities involved in the receiving State and the State of origin</w:t>
      </w:r>
      <w:r>
        <w:t>”</w:t>
      </w:r>
      <w:r w:rsidR="0049002C" w:rsidRPr="009A213A">
        <w:t xml:space="preserve"> (</w:t>
      </w:r>
      <w:r w:rsidR="00F34EFD">
        <w:rPr>
          <w:color w:val="FFC000"/>
          <w:shd w:val="clear" w:color="auto" w:fill="FFFFFF" w:themeFill="background1"/>
        </w:rPr>
        <w:t xml:space="preserve">FS3 box </w:t>
      </w:r>
      <w:r w:rsidR="00B96047">
        <w:rPr>
          <w:color w:val="FFC000"/>
          <w:shd w:val="clear" w:color="auto" w:fill="FFFFFF" w:themeFill="background1"/>
        </w:rPr>
        <w:t>44</w:t>
      </w:r>
      <w:r w:rsidR="0049002C" w:rsidRPr="009A213A">
        <w:t>)</w:t>
      </w:r>
      <w:r>
        <w:t>.</w:t>
      </w:r>
    </w:p>
    <w:p w14:paraId="681D22B1" w14:textId="71B624A3" w:rsidR="00CD6034" w:rsidRDefault="0030122D" w:rsidP="004A37F7">
      <w:pPr>
        <w:pStyle w:val="PBBulletList"/>
      </w:pPr>
      <w:r>
        <w:t>“</w:t>
      </w:r>
      <w:r w:rsidR="00CD6034" w:rsidRPr="00870153">
        <w:t xml:space="preserve">Cooperation projects of AABs, without appropriate reporting, supervision </w:t>
      </w:r>
      <w:r w:rsidR="006F1528">
        <w:t xml:space="preserve">or </w:t>
      </w:r>
      <w:r w:rsidR="00CD6034" w:rsidRPr="00870153">
        <w:t>monitoring by the competent authority</w:t>
      </w:r>
      <w:r w:rsidR="00793205">
        <w:t>”</w:t>
      </w:r>
      <w:r w:rsidR="00CD6034">
        <w:t xml:space="preserve"> (</w:t>
      </w:r>
      <w:r w:rsidR="00F34EFD">
        <w:rPr>
          <w:color w:val="FFC000"/>
          <w:shd w:val="clear" w:color="auto" w:fill="FFFFFF" w:themeFill="background1"/>
        </w:rPr>
        <w:t xml:space="preserve">FS3 box </w:t>
      </w:r>
      <w:r w:rsidR="00793205" w:rsidRPr="00505DB4">
        <w:rPr>
          <w:color w:val="FFC000"/>
          <w:shd w:val="clear" w:color="auto" w:fill="FFFFFF" w:themeFill="background1"/>
        </w:rPr>
        <w:t>4</w:t>
      </w:r>
      <w:r w:rsidR="00637275">
        <w:rPr>
          <w:color w:val="FFC000"/>
          <w:shd w:val="clear" w:color="auto" w:fill="FFFFFF" w:themeFill="background1"/>
        </w:rPr>
        <w:t>5</w:t>
      </w:r>
      <w:r w:rsidR="00793205">
        <w:t>).</w:t>
      </w:r>
    </w:p>
    <w:p w14:paraId="0FDDC77A" w14:textId="297A45B5" w:rsidR="004B6CF4" w:rsidRPr="009A213A" w:rsidRDefault="0030122D" w:rsidP="004A37F7">
      <w:pPr>
        <w:pStyle w:val="PBBulletList"/>
      </w:pPr>
      <w:r>
        <w:t>“L</w:t>
      </w:r>
      <w:r w:rsidR="004B6CF4" w:rsidRPr="009A213A">
        <w:t>ack of separation between the staff and finances of the authorities or AABs dealing with intercountry adoption and the staff and finances dealing with cooperation projects</w:t>
      </w:r>
      <w:r w:rsidR="00A64FE2">
        <w:t>”</w:t>
      </w:r>
      <w:r w:rsidR="0049002C" w:rsidRPr="009A213A">
        <w:t xml:space="preserve"> (</w:t>
      </w:r>
      <w:r w:rsidR="00F34EFD">
        <w:rPr>
          <w:color w:val="FFC000"/>
          <w:shd w:val="clear" w:color="auto" w:fill="FFFFFF" w:themeFill="background1"/>
        </w:rPr>
        <w:t xml:space="preserve">FS3 box </w:t>
      </w:r>
      <w:r w:rsidR="0049002C" w:rsidRPr="00505DB4">
        <w:rPr>
          <w:color w:val="FFC000"/>
          <w:shd w:val="clear" w:color="auto" w:fill="FFFFFF" w:themeFill="background1"/>
        </w:rPr>
        <w:t>4</w:t>
      </w:r>
      <w:r w:rsidR="0045611F">
        <w:rPr>
          <w:color w:val="FFC000"/>
          <w:shd w:val="clear" w:color="auto" w:fill="FFFFFF" w:themeFill="background1"/>
        </w:rPr>
        <w:t>6</w:t>
      </w:r>
      <w:r w:rsidR="0049002C" w:rsidRPr="009A213A">
        <w:t>)</w:t>
      </w:r>
      <w:r w:rsidR="00A64FE2">
        <w:t>.</w:t>
      </w:r>
    </w:p>
    <w:p w14:paraId="4A3A4B84" w14:textId="727B9D12" w:rsidR="004B6CF4" w:rsidRDefault="005D541E" w:rsidP="004A37F7">
      <w:pPr>
        <w:pStyle w:val="PBBulletList"/>
      </w:pPr>
      <w:r>
        <w:t>“E</w:t>
      </w:r>
      <w:r w:rsidR="004B6CF4" w:rsidRPr="009A213A">
        <w:t>xpectation or obligation for, or pressure on, AABs and / or receiving States, to undertake cooperation projects in States of origin</w:t>
      </w:r>
      <w:r>
        <w:t>”</w:t>
      </w:r>
      <w:r w:rsidR="0049002C" w:rsidRPr="009A213A">
        <w:t xml:space="preserve"> (</w:t>
      </w:r>
      <w:r w:rsidR="00F34EFD">
        <w:rPr>
          <w:color w:val="FFC000"/>
          <w:shd w:val="clear" w:color="auto" w:fill="FFFFFF" w:themeFill="background1"/>
        </w:rPr>
        <w:t xml:space="preserve">FS3 box </w:t>
      </w:r>
      <w:r w:rsidR="0049002C" w:rsidRPr="00505DB4">
        <w:rPr>
          <w:color w:val="FFC000"/>
          <w:shd w:val="clear" w:color="auto" w:fill="FFFFFF" w:themeFill="background1"/>
        </w:rPr>
        <w:t>4</w:t>
      </w:r>
      <w:r w:rsidR="0045611F">
        <w:rPr>
          <w:color w:val="FFC000"/>
          <w:shd w:val="clear" w:color="auto" w:fill="FFFFFF" w:themeFill="background1"/>
        </w:rPr>
        <w:t>7</w:t>
      </w:r>
      <w:r w:rsidR="0049002C" w:rsidRPr="009A213A">
        <w:t>)</w:t>
      </w:r>
      <w:r w:rsidR="005B3A86">
        <w:t>.</w:t>
      </w:r>
    </w:p>
    <w:p w14:paraId="2B8543B7" w14:textId="03E5D382" w:rsidR="005B3A86" w:rsidRPr="009A213A" w:rsidRDefault="004274D2" w:rsidP="004A37F7">
      <w:pPr>
        <w:pStyle w:val="PBBulletList"/>
      </w:pPr>
      <w:r>
        <w:t xml:space="preserve">“Obligation to contribute to the </w:t>
      </w:r>
      <w:proofErr w:type="spellStart"/>
      <w:r>
        <w:t>AABs’</w:t>
      </w:r>
      <w:proofErr w:type="spellEnd"/>
      <w:r>
        <w:t xml:space="preserve"> cooperation projects</w:t>
      </w:r>
      <w:r w:rsidR="00D048E6">
        <w:t>” (</w:t>
      </w:r>
      <w:r w:rsidR="00F34EFD">
        <w:rPr>
          <w:color w:val="FFC000"/>
          <w:shd w:val="clear" w:color="auto" w:fill="FFFFFF" w:themeFill="background1"/>
        </w:rPr>
        <w:t xml:space="preserve">FS3 box </w:t>
      </w:r>
      <w:r w:rsidR="00D048E6" w:rsidRPr="00505DB4">
        <w:rPr>
          <w:color w:val="FFC000"/>
          <w:shd w:val="clear" w:color="auto" w:fill="FFFFFF" w:themeFill="background1"/>
        </w:rPr>
        <w:t>4</w:t>
      </w:r>
      <w:r w:rsidR="008B576D">
        <w:rPr>
          <w:color w:val="FFC000"/>
          <w:shd w:val="clear" w:color="auto" w:fill="FFFFFF" w:themeFill="background1"/>
        </w:rPr>
        <w:t>8</w:t>
      </w:r>
      <w:r w:rsidR="00D048E6">
        <w:t>).</w:t>
      </w:r>
    </w:p>
    <w:p w14:paraId="1DA87AC7" w14:textId="0915C14E" w:rsidR="00F37232" w:rsidRPr="009A213A" w:rsidRDefault="00F37232" w:rsidP="00A40A39">
      <w:pPr>
        <w:pStyle w:val="PBParagraph"/>
      </w:pPr>
      <w:r w:rsidRPr="00C54CCE">
        <w:rPr>
          <w:b/>
          <w:bCs/>
          <w:i/>
          <w:iCs/>
          <w:color w:val="0094D2" w:themeColor="accent1"/>
          <w:u w:val="single"/>
        </w:rPr>
        <w:t xml:space="preserve">Examples of </w:t>
      </w:r>
      <w:r w:rsidR="00615C27" w:rsidRPr="00C54CCE">
        <w:rPr>
          <w:b/>
          <w:bCs/>
          <w:i/>
          <w:iCs/>
          <w:color w:val="0094D2" w:themeColor="accent1"/>
          <w:u w:val="single"/>
        </w:rPr>
        <w:t>possible preventive actions</w:t>
      </w:r>
      <w:r w:rsidR="00615C27" w:rsidRPr="00C54CCE">
        <w:rPr>
          <w:color w:val="0094D2" w:themeColor="accent1"/>
        </w:rPr>
        <w:t xml:space="preserve"> </w:t>
      </w:r>
      <w:r w:rsidR="004C4F70">
        <w:t>regarding</w:t>
      </w:r>
      <w:r w:rsidRPr="009A213A">
        <w:t xml:space="preserve"> cooperation projects</w:t>
      </w:r>
      <w:r w:rsidR="003576D1">
        <w:t xml:space="preserve"> </w:t>
      </w:r>
      <w:r w:rsidR="003B26B7">
        <w:t xml:space="preserve">(in addition to the </w:t>
      </w:r>
      <w:r w:rsidR="003B26B7" w:rsidRPr="00763307">
        <w:t xml:space="preserve">general safeguards on transparency and reasonability (Chapter </w:t>
      </w:r>
      <w:r w:rsidR="003B26B7">
        <w:fldChar w:fldCharType="begin"/>
      </w:r>
      <w:r w:rsidR="003B26B7">
        <w:instrText xml:space="preserve"> REF _Ref211003302 \r \h </w:instrText>
      </w:r>
      <w:r w:rsidR="003B26B7">
        <w:fldChar w:fldCharType="separate"/>
      </w:r>
      <w:r w:rsidR="00F26920">
        <w:t>6</w:t>
      </w:r>
      <w:r w:rsidR="003B26B7">
        <w:fldChar w:fldCharType="end"/>
      </w:r>
      <w:r w:rsidR="003B26B7" w:rsidRPr="00763307">
        <w:t xml:space="preserve">) and </w:t>
      </w:r>
      <w:r w:rsidR="003B26B7">
        <w:t xml:space="preserve">the common </w:t>
      </w:r>
      <w:r w:rsidR="003B26B7" w:rsidRPr="00763307">
        <w:t>safeguards in relation to contributions, donations and cooperation projects (para.</w:t>
      </w:r>
      <w:r w:rsidR="00487249">
        <w:t xml:space="preserve"> </w:t>
      </w:r>
      <w:r w:rsidR="00487249">
        <w:fldChar w:fldCharType="begin"/>
      </w:r>
      <w:r w:rsidR="00487249">
        <w:instrText xml:space="preserve"> REF _Ref226531182 \r \h </w:instrText>
      </w:r>
      <w:r w:rsidR="00487249">
        <w:fldChar w:fldCharType="separate"/>
      </w:r>
      <w:r w:rsidR="00F26920">
        <w:t>203</w:t>
      </w:r>
      <w:r w:rsidR="00487249">
        <w:fldChar w:fldCharType="end"/>
      </w:r>
      <w:r w:rsidR="003B26B7" w:rsidRPr="00763307">
        <w:t>)</w:t>
      </w:r>
      <w:r w:rsidR="003B26B7">
        <w:t xml:space="preserve">) </w:t>
      </w:r>
      <w:r w:rsidR="003576D1">
        <w:t>include the following:</w:t>
      </w:r>
    </w:p>
    <w:p w14:paraId="52FD8B55" w14:textId="213F8B16" w:rsidR="00416F02" w:rsidRDefault="00852CB7" w:rsidP="00237E7A">
      <w:pPr>
        <w:pStyle w:val="PBBulletList"/>
      </w:pPr>
      <w:r>
        <w:t>“</w:t>
      </w:r>
      <w:r w:rsidR="00766430">
        <w:t>S</w:t>
      </w:r>
      <w:r w:rsidR="00416F02" w:rsidRPr="00DA0136">
        <w:t xml:space="preserve">et out </w:t>
      </w:r>
      <w:r w:rsidR="00416F02" w:rsidRPr="00DA0136">
        <w:rPr>
          <w:b/>
          <w:bCs/>
        </w:rPr>
        <w:t>strict conditions</w:t>
      </w:r>
      <w:r w:rsidR="00416F02" w:rsidRPr="00DA0136">
        <w:t xml:space="preserve"> </w:t>
      </w:r>
      <w:r w:rsidR="00416F02" w:rsidRPr="00DA0136">
        <w:rPr>
          <w:b/>
        </w:rPr>
        <w:t>and</w:t>
      </w:r>
      <w:r w:rsidR="00416F02" w:rsidRPr="00DA0136">
        <w:t xml:space="preserve"> </w:t>
      </w:r>
      <w:r w:rsidR="00416F02" w:rsidRPr="00DA0136">
        <w:rPr>
          <w:b/>
        </w:rPr>
        <w:t>limited purposes</w:t>
      </w:r>
      <w:r w:rsidR="00416F02" w:rsidRPr="00DA0136">
        <w:t xml:space="preserve"> under which cooperation projects may be permitted</w:t>
      </w:r>
      <w:r w:rsidR="00766430">
        <w:t>”</w:t>
      </w:r>
      <w:r w:rsidR="00416F02">
        <w:t xml:space="preserve"> (</w:t>
      </w:r>
      <w:r w:rsidR="00F34EFD">
        <w:rPr>
          <w:color w:val="00B050"/>
        </w:rPr>
        <w:t xml:space="preserve">FS3 box </w:t>
      </w:r>
      <w:r w:rsidR="00416F02" w:rsidRPr="00237E7A">
        <w:rPr>
          <w:color w:val="00B050"/>
        </w:rPr>
        <w:t>4</w:t>
      </w:r>
      <w:r w:rsidR="00472FDB">
        <w:rPr>
          <w:color w:val="00B050"/>
        </w:rPr>
        <w:t>3</w:t>
      </w:r>
      <w:r w:rsidR="00691C4F" w:rsidRPr="00237E7A">
        <w:rPr>
          <w:color w:val="00B050"/>
        </w:rPr>
        <w:t>.1</w:t>
      </w:r>
      <w:r w:rsidR="00416F02">
        <w:t>)</w:t>
      </w:r>
      <w:r w:rsidR="00766430">
        <w:t>.</w:t>
      </w:r>
    </w:p>
    <w:p w14:paraId="1C6406C1" w14:textId="4456D489" w:rsidR="006A099E" w:rsidRPr="009A213A" w:rsidRDefault="00C42F3B" w:rsidP="00237E7A">
      <w:pPr>
        <w:pStyle w:val="PBBulletList"/>
      </w:pPr>
      <w:r>
        <w:t>“</w:t>
      </w:r>
      <w:r w:rsidR="006A099E">
        <w:t>E</w:t>
      </w:r>
      <w:r w:rsidR="006A099E" w:rsidRPr="009A213A">
        <w:t xml:space="preserve">nsure that </w:t>
      </w:r>
      <w:r w:rsidR="006A099E">
        <w:t xml:space="preserve">cooperation </w:t>
      </w:r>
      <w:r w:rsidR="006A099E" w:rsidRPr="009A213A">
        <w:t xml:space="preserve">projects match the </w:t>
      </w:r>
      <w:r w:rsidR="006A099E" w:rsidRPr="00C42F3B">
        <w:rPr>
          <w:b/>
          <w:bCs/>
        </w:rPr>
        <w:t>real needs</w:t>
      </w:r>
      <w:r w:rsidR="006A099E" w:rsidRPr="009A213A">
        <w:t xml:space="preserve"> of the State of origin</w:t>
      </w:r>
      <w:r w:rsidR="006A099E">
        <w:t>”</w:t>
      </w:r>
      <w:r w:rsidR="006A099E" w:rsidRPr="009A213A">
        <w:t xml:space="preserve"> (</w:t>
      </w:r>
      <w:r w:rsidR="00F34EFD">
        <w:rPr>
          <w:color w:val="00B050"/>
          <w:shd w:val="clear" w:color="auto" w:fill="FFFFFF" w:themeFill="background1"/>
        </w:rPr>
        <w:t xml:space="preserve">FS3 box </w:t>
      </w:r>
      <w:r w:rsidR="006A099E" w:rsidRPr="00505DB4">
        <w:rPr>
          <w:color w:val="00B050"/>
          <w:shd w:val="clear" w:color="auto" w:fill="FFFFFF" w:themeFill="background1"/>
        </w:rPr>
        <w:t>4</w:t>
      </w:r>
      <w:r w:rsidR="00472FDB">
        <w:rPr>
          <w:color w:val="00B050"/>
          <w:shd w:val="clear" w:color="auto" w:fill="FFFFFF" w:themeFill="background1"/>
        </w:rPr>
        <w:t>3</w:t>
      </w:r>
      <w:r w:rsidR="006A099E" w:rsidRPr="00505DB4">
        <w:rPr>
          <w:color w:val="00B050"/>
          <w:shd w:val="clear" w:color="auto" w:fill="FFFFFF" w:themeFill="background1"/>
        </w:rPr>
        <w:t>.2</w:t>
      </w:r>
      <w:r w:rsidR="006A099E" w:rsidRPr="009A213A">
        <w:t xml:space="preserve">) and cooperation with the relevant Ministry can be sought in this regard. </w:t>
      </w:r>
    </w:p>
    <w:p w14:paraId="6443BDE5" w14:textId="4774B7EE" w:rsidR="00691C4F" w:rsidRDefault="00691C4F" w:rsidP="00237E7A">
      <w:pPr>
        <w:pStyle w:val="PBBulletList"/>
      </w:pPr>
      <w:r>
        <w:t>“R</w:t>
      </w:r>
      <w:r w:rsidRPr="009A213A">
        <w:t xml:space="preserve">equire by law the </w:t>
      </w:r>
      <w:r w:rsidRPr="000F6DB9">
        <w:rPr>
          <w:b/>
          <w:bCs/>
        </w:rPr>
        <w:t>separation</w:t>
      </w:r>
      <w:r w:rsidRPr="009A213A">
        <w:t xml:space="preserve"> of intercountry adoption from cooperation projects and other forms of aid</w:t>
      </w:r>
      <w:r>
        <w:t>”</w:t>
      </w:r>
      <w:r w:rsidRPr="009A213A">
        <w:t xml:space="preserve"> (</w:t>
      </w:r>
      <w:r w:rsidR="00F34EFD">
        <w:rPr>
          <w:color w:val="00B050"/>
        </w:rPr>
        <w:t xml:space="preserve">FS3 box </w:t>
      </w:r>
      <w:r w:rsidRPr="00237E7A">
        <w:rPr>
          <w:color w:val="00B050"/>
        </w:rPr>
        <w:t>4</w:t>
      </w:r>
      <w:r w:rsidR="00472FDB">
        <w:rPr>
          <w:color w:val="00B050"/>
        </w:rPr>
        <w:t>3</w:t>
      </w:r>
      <w:r w:rsidRPr="00237E7A">
        <w:rPr>
          <w:color w:val="00B050"/>
        </w:rPr>
        <w:t>.3</w:t>
      </w:r>
      <w:r w:rsidRPr="009A213A">
        <w:t>)</w:t>
      </w:r>
      <w:r>
        <w:t>.</w:t>
      </w:r>
    </w:p>
    <w:p w14:paraId="4E6D9963" w14:textId="29E339CC" w:rsidR="00223669" w:rsidRPr="009A213A" w:rsidRDefault="00223669" w:rsidP="00237E7A">
      <w:pPr>
        <w:pStyle w:val="PBBulletList"/>
      </w:pPr>
      <w:r>
        <w:t>“E</w:t>
      </w:r>
      <w:r w:rsidRPr="009A213A">
        <w:t xml:space="preserve">nsure that a </w:t>
      </w:r>
      <w:r w:rsidRPr="003F6299">
        <w:rPr>
          <w:b/>
          <w:bCs/>
        </w:rPr>
        <w:t>written cooperation agreement</w:t>
      </w:r>
      <w:r w:rsidRPr="009A213A">
        <w:t xml:space="preserve"> (including terms setting out how the cooperation will be put into practice) is signed between the bodies and / or authorities involved in both States</w:t>
      </w:r>
      <w:r>
        <w:t>”</w:t>
      </w:r>
      <w:r w:rsidRPr="009A213A">
        <w:t xml:space="preserve"> (</w:t>
      </w:r>
      <w:r w:rsidR="00F34EFD">
        <w:rPr>
          <w:color w:val="00B050"/>
        </w:rPr>
        <w:t xml:space="preserve">FS3 box </w:t>
      </w:r>
      <w:r w:rsidRPr="00237E7A">
        <w:rPr>
          <w:color w:val="00B050"/>
        </w:rPr>
        <w:t>4</w:t>
      </w:r>
      <w:r w:rsidR="00B96047">
        <w:rPr>
          <w:color w:val="00B050"/>
        </w:rPr>
        <w:t>4</w:t>
      </w:r>
      <w:r>
        <w:t>).</w:t>
      </w:r>
    </w:p>
    <w:p w14:paraId="1849ED29" w14:textId="4DF845D9" w:rsidR="004F4337" w:rsidRDefault="004F4337" w:rsidP="00237E7A">
      <w:pPr>
        <w:pStyle w:val="PBBulletList"/>
      </w:pPr>
      <w:r>
        <w:t>“</w:t>
      </w:r>
      <w:r w:rsidRPr="00DA0136">
        <w:t xml:space="preserve">Ensure that AABs </w:t>
      </w:r>
      <w:r w:rsidRPr="00DA0136">
        <w:rPr>
          <w:b/>
          <w:bCs/>
        </w:rPr>
        <w:t>report</w:t>
      </w:r>
      <w:r w:rsidRPr="00DA0136">
        <w:t xml:space="preserve"> to the relevant competent authority in both the State of origin and the receiving State on the cooperation projects in which they are involved</w:t>
      </w:r>
      <w:r>
        <w:t xml:space="preserve">” </w:t>
      </w:r>
      <w:r w:rsidRPr="009A213A">
        <w:t>(</w:t>
      </w:r>
      <w:r w:rsidR="00F34EFD">
        <w:rPr>
          <w:color w:val="00B050"/>
          <w:shd w:val="clear" w:color="auto" w:fill="FFFFFF" w:themeFill="background1"/>
        </w:rPr>
        <w:t xml:space="preserve">FS3 box </w:t>
      </w:r>
      <w:r w:rsidRPr="00505DB4">
        <w:rPr>
          <w:color w:val="00B050"/>
          <w:shd w:val="clear" w:color="auto" w:fill="FFFFFF" w:themeFill="background1"/>
        </w:rPr>
        <w:t>4</w:t>
      </w:r>
      <w:r w:rsidR="00637275">
        <w:rPr>
          <w:color w:val="00B050"/>
          <w:shd w:val="clear" w:color="auto" w:fill="FFFFFF" w:themeFill="background1"/>
        </w:rPr>
        <w:t>5</w:t>
      </w:r>
      <w:r w:rsidR="00150F49" w:rsidRPr="00505DB4">
        <w:rPr>
          <w:color w:val="00B050"/>
          <w:shd w:val="clear" w:color="auto" w:fill="FFFFFF" w:themeFill="background1"/>
        </w:rPr>
        <w:t>.1</w:t>
      </w:r>
      <w:r w:rsidRPr="009A213A">
        <w:t>)</w:t>
      </w:r>
      <w:r>
        <w:t xml:space="preserve">. </w:t>
      </w:r>
    </w:p>
    <w:p w14:paraId="1B6D2F57" w14:textId="1BCA3BD2" w:rsidR="00B57C17" w:rsidRDefault="00081A0B" w:rsidP="00237E7A">
      <w:pPr>
        <w:pStyle w:val="PBBulletList"/>
      </w:pPr>
      <w:r>
        <w:t>“</w:t>
      </w:r>
      <w:r w:rsidRPr="009A213A">
        <w:t xml:space="preserve">Ensure </w:t>
      </w:r>
      <w:r w:rsidRPr="00150F49">
        <w:rPr>
          <w:b/>
          <w:bCs/>
        </w:rPr>
        <w:t>supervision and monitoring</w:t>
      </w:r>
      <w:r w:rsidRPr="009A213A">
        <w:t xml:space="preserve"> of </w:t>
      </w:r>
      <w:r w:rsidR="00E86F61">
        <w:t xml:space="preserve">AAB </w:t>
      </w:r>
      <w:r w:rsidRPr="009A213A">
        <w:t>projects by the competent authority of the receiving State in close cooperation with the competent authority of the State of origin</w:t>
      </w:r>
      <w:r w:rsidR="005575FE">
        <w:t>”</w:t>
      </w:r>
      <w:r w:rsidRPr="009A213A">
        <w:t xml:space="preserve"> (</w:t>
      </w:r>
      <w:r w:rsidR="00F34EFD">
        <w:rPr>
          <w:color w:val="00B050"/>
          <w:shd w:val="clear" w:color="auto" w:fill="FFFFFF" w:themeFill="background1"/>
        </w:rPr>
        <w:t xml:space="preserve">FS3 box </w:t>
      </w:r>
      <w:r w:rsidRPr="00505DB4">
        <w:rPr>
          <w:color w:val="00B050"/>
          <w:shd w:val="clear" w:color="auto" w:fill="FFFFFF" w:themeFill="background1"/>
        </w:rPr>
        <w:t>4</w:t>
      </w:r>
      <w:r w:rsidR="00637275">
        <w:rPr>
          <w:color w:val="00B050"/>
          <w:shd w:val="clear" w:color="auto" w:fill="FFFFFF" w:themeFill="background1"/>
        </w:rPr>
        <w:t>5</w:t>
      </w:r>
      <w:r w:rsidR="00B57C17" w:rsidRPr="00505DB4">
        <w:rPr>
          <w:color w:val="00B050"/>
          <w:shd w:val="clear" w:color="auto" w:fill="FFFFFF" w:themeFill="background1"/>
        </w:rPr>
        <w:t>.2</w:t>
      </w:r>
      <w:r w:rsidRPr="009A213A">
        <w:t>)</w:t>
      </w:r>
      <w:r>
        <w:t xml:space="preserve">. </w:t>
      </w:r>
    </w:p>
    <w:p w14:paraId="12A8F545" w14:textId="525F4935" w:rsidR="000D5981" w:rsidRPr="009A213A" w:rsidRDefault="00796288" w:rsidP="00237E7A">
      <w:pPr>
        <w:pStyle w:val="PBBulletList"/>
      </w:pPr>
      <w:r>
        <w:t>“E</w:t>
      </w:r>
      <w:r w:rsidR="00F36444" w:rsidRPr="009A213A">
        <w:t xml:space="preserve">nsure that AABs have a </w:t>
      </w:r>
      <w:r w:rsidR="00F36444" w:rsidRPr="005D6994">
        <w:rPr>
          <w:b/>
          <w:bCs/>
        </w:rPr>
        <w:t>separate department</w:t>
      </w:r>
      <w:r w:rsidR="00F36444" w:rsidRPr="009A213A">
        <w:t xml:space="preserve"> for cooperation projects: </w:t>
      </w:r>
      <w:r w:rsidR="00F36444" w:rsidRPr="00A40A39">
        <w:rPr>
          <w:i/>
        </w:rPr>
        <w:t>i.e.</w:t>
      </w:r>
      <w:r w:rsidR="00F36444" w:rsidRPr="009A213A">
        <w:t>, in their structure, with separate accounts and separate personnel to manage them and which are distinct and fully independent from the department handling the adoption operations</w:t>
      </w:r>
      <w:r>
        <w:t>”</w:t>
      </w:r>
      <w:r w:rsidR="000D5981" w:rsidRPr="009A213A">
        <w:t xml:space="preserve"> (</w:t>
      </w:r>
      <w:r w:rsidR="00F34EFD">
        <w:rPr>
          <w:color w:val="00B050"/>
        </w:rPr>
        <w:t xml:space="preserve">FS3 box </w:t>
      </w:r>
      <w:r w:rsidR="000D5981" w:rsidRPr="00237E7A">
        <w:rPr>
          <w:color w:val="00B050"/>
        </w:rPr>
        <w:t>4</w:t>
      </w:r>
      <w:r w:rsidR="0045611F">
        <w:rPr>
          <w:color w:val="00B050"/>
        </w:rPr>
        <w:t>6</w:t>
      </w:r>
      <w:r w:rsidR="0054070E" w:rsidRPr="00237E7A">
        <w:rPr>
          <w:color w:val="00B050"/>
        </w:rPr>
        <w:t>.1</w:t>
      </w:r>
      <w:r w:rsidR="000D5981" w:rsidRPr="009A213A">
        <w:t>)</w:t>
      </w:r>
      <w:r>
        <w:t>.</w:t>
      </w:r>
    </w:p>
    <w:p w14:paraId="1C0C6DF4" w14:textId="1AAFD308" w:rsidR="00F36444" w:rsidRPr="009A213A" w:rsidRDefault="00F04337" w:rsidP="00237E7A">
      <w:pPr>
        <w:pStyle w:val="PBBulletList"/>
      </w:pPr>
      <w:r>
        <w:t>“</w:t>
      </w:r>
      <w:r w:rsidR="00D30649">
        <w:t>C</w:t>
      </w:r>
      <w:r w:rsidR="00F36444" w:rsidRPr="009A213A">
        <w:t xml:space="preserve">ontributions and donations for cooperation projects of AABs should be made to a </w:t>
      </w:r>
      <w:r w:rsidR="00F36444" w:rsidRPr="00F42105">
        <w:rPr>
          <w:b/>
          <w:bCs/>
        </w:rPr>
        <w:t>specific department</w:t>
      </w:r>
      <w:r w:rsidR="00F36444" w:rsidRPr="009A213A">
        <w:t xml:space="preserve"> devoted to cooperatio</w:t>
      </w:r>
      <w:r w:rsidR="000D5981" w:rsidRPr="009A213A">
        <w:t>n</w:t>
      </w:r>
      <w:r w:rsidR="00BB06FB">
        <w:t xml:space="preserve"> projects</w:t>
      </w:r>
      <w:r>
        <w:t>”</w:t>
      </w:r>
      <w:r w:rsidR="000D5981" w:rsidRPr="009A213A">
        <w:t xml:space="preserve"> (</w:t>
      </w:r>
      <w:r w:rsidR="00F34EFD">
        <w:rPr>
          <w:color w:val="00B050"/>
        </w:rPr>
        <w:t xml:space="preserve">FS3 box </w:t>
      </w:r>
      <w:r w:rsidR="000D5981" w:rsidRPr="00237E7A">
        <w:rPr>
          <w:color w:val="00B050"/>
        </w:rPr>
        <w:t>4</w:t>
      </w:r>
      <w:r w:rsidR="0045611F">
        <w:rPr>
          <w:color w:val="00B050"/>
        </w:rPr>
        <w:t>6</w:t>
      </w:r>
      <w:r w:rsidR="0054070E" w:rsidRPr="00237E7A">
        <w:rPr>
          <w:color w:val="00B050"/>
        </w:rPr>
        <w:t>.2</w:t>
      </w:r>
      <w:r w:rsidR="000D5981" w:rsidRPr="009A213A">
        <w:t>)</w:t>
      </w:r>
      <w:r w:rsidR="000A0C84">
        <w:t>.</w:t>
      </w:r>
    </w:p>
    <w:p w14:paraId="1B5065FE" w14:textId="49B1637D" w:rsidR="007475C0" w:rsidRDefault="007475C0" w:rsidP="00237E7A">
      <w:pPr>
        <w:pStyle w:val="PBBulletList"/>
      </w:pPr>
      <w:r>
        <w:t>“</w:t>
      </w:r>
      <w:r w:rsidRPr="00EF696A">
        <w:rPr>
          <w:b/>
          <w:bCs/>
        </w:rPr>
        <w:t>Inform AABs</w:t>
      </w:r>
      <w:r>
        <w:t xml:space="preserve"> about financial aspects </w:t>
      </w:r>
      <w:r w:rsidR="005575FE">
        <w:t xml:space="preserve">in </w:t>
      </w:r>
      <w:r>
        <w:t>adoption” (</w:t>
      </w:r>
      <w:r w:rsidR="00F34EFD">
        <w:rPr>
          <w:color w:val="00B050"/>
        </w:rPr>
        <w:t xml:space="preserve">FS3 box </w:t>
      </w:r>
      <w:r w:rsidRPr="00237E7A">
        <w:rPr>
          <w:color w:val="00B050"/>
        </w:rPr>
        <w:t>4</w:t>
      </w:r>
      <w:r w:rsidR="0045611F">
        <w:rPr>
          <w:color w:val="00B050"/>
        </w:rPr>
        <w:t>7</w:t>
      </w:r>
      <w:r w:rsidRPr="00237E7A">
        <w:rPr>
          <w:color w:val="00B050"/>
        </w:rPr>
        <w:t>.1</w:t>
      </w:r>
      <w:r>
        <w:t>).</w:t>
      </w:r>
    </w:p>
    <w:p w14:paraId="49D78EBD" w14:textId="55379F98" w:rsidR="00F37232" w:rsidRPr="009A213A" w:rsidRDefault="007C0C7B" w:rsidP="00237E7A">
      <w:pPr>
        <w:pStyle w:val="PBBulletList"/>
      </w:pPr>
      <w:r>
        <w:t>“</w:t>
      </w:r>
      <w:r w:rsidR="00F37232" w:rsidRPr="009A213A">
        <w:t xml:space="preserve">States of origin should </w:t>
      </w:r>
      <w:r w:rsidR="00F37232" w:rsidRPr="00687DCB">
        <w:rPr>
          <w:b/>
          <w:bCs/>
        </w:rPr>
        <w:t>not require AABs</w:t>
      </w:r>
      <w:r w:rsidR="00F37232" w:rsidRPr="009A213A">
        <w:t xml:space="preserve"> and</w:t>
      </w:r>
      <w:r w:rsidR="001C79F7" w:rsidRPr="009A213A">
        <w:t xml:space="preserve"> / </w:t>
      </w:r>
      <w:r w:rsidR="00F37232" w:rsidRPr="009A213A">
        <w:t>or receiving States to undertake or contribute to cooperation projects in their State</w:t>
      </w:r>
      <w:r w:rsidR="00687DCB">
        <w:t xml:space="preserve"> [emphasis added]</w:t>
      </w:r>
      <w:r>
        <w:t>”</w:t>
      </w:r>
      <w:r w:rsidR="00EF7F6D" w:rsidRPr="009A213A">
        <w:t xml:space="preserve"> (</w:t>
      </w:r>
      <w:r w:rsidR="00F34EFD">
        <w:rPr>
          <w:color w:val="00B050"/>
        </w:rPr>
        <w:t xml:space="preserve">FS3 box </w:t>
      </w:r>
      <w:r w:rsidR="00EF7F6D" w:rsidRPr="00237E7A">
        <w:rPr>
          <w:color w:val="00B050"/>
        </w:rPr>
        <w:t>4</w:t>
      </w:r>
      <w:r w:rsidR="0045611F">
        <w:rPr>
          <w:color w:val="00B050"/>
        </w:rPr>
        <w:t>7</w:t>
      </w:r>
      <w:r w:rsidR="007B33B0" w:rsidRPr="00237E7A">
        <w:rPr>
          <w:color w:val="00B050"/>
        </w:rPr>
        <w:t>.2</w:t>
      </w:r>
      <w:r w:rsidR="00EF7F6D" w:rsidRPr="009A213A">
        <w:t>)</w:t>
      </w:r>
      <w:r w:rsidR="00C97C4C">
        <w:t>.</w:t>
      </w:r>
    </w:p>
    <w:p w14:paraId="3875454F" w14:textId="2AA9337A" w:rsidR="00F37232" w:rsidRPr="009A213A" w:rsidRDefault="00D86685" w:rsidP="00505DB4">
      <w:pPr>
        <w:pStyle w:val="PBBulletList"/>
        <w:shd w:val="clear" w:color="auto" w:fill="FFFFFF" w:themeFill="background1"/>
      </w:pPr>
      <w:r>
        <w:t>“</w:t>
      </w:r>
      <w:r w:rsidR="0083430A" w:rsidRPr="00172E8D">
        <w:rPr>
          <w:b/>
          <w:bCs/>
        </w:rPr>
        <w:t>P</w:t>
      </w:r>
      <w:r w:rsidR="00F37232" w:rsidRPr="00172E8D">
        <w:rPr>
          <w:b/>
          <w:bCs/>
        </w:rPr>
        <w:t xml:space="preserve">rohibit obliging </w:t>
      </w:r>
      <w:r w:rsidR="006F7CF3" w:rsidRPr="00172E8D">
        <w:rPr>
          <w:b/>
          <w:bCs/>
        </w:rPr>
        <w:t>PAPs</w:t>
      </w:r>
      <w:r w:rsidR="00F37232" w:rsidRPr="00172E8D">
        <w:rPr>
          <w:b/>
          <w:bCs/>
        </w:rPr>
        <w:t xml:space="preserve"> to </w:t>
      </w:r>
      <w:r w:rsidR="00641134" w:rsidRPr="00172E8D">
        <w:rPr>
          <w:b/>
          <w:bCs/>
        </w:rPr>
        <w:t>contribut</w:t>
      </w:r>
      <w:r w:rsidR="00CD0521" w:rsidRPr="00172E8D">
        <w:rPr>
          <w:b/>
          <w:bCs/>
        </w:rPr>
        <w:t>e</w:t>
      </w:r>
      <w:r w:rsidR="00641134" w:rsidRPr="009A213A">
        <w:t xml:space="preserve"> to </w:t>
      </w:r>
      <w:r w:rsidR="00F37232" w:rsidRPr="009A213A">
        <w:t xml:space="preserve">the </w:t>
      </w:r>
      <w:proofErr w:type="spellStart"/>
      <w:r w:rsidR="00F37232" w:rsidRPr="009A213A">
        <w:t>AABs’</w:t>
      </w:r>
      <w:proofErr w:type="spellEnd"/>
      <w:r w:rsidR="00F37232" w:rsidRPr="009A213A">
        <w:t xml:space="preserve"> cooperation projects</w:t>
      </w:r>
      <w:r>
        <w:t>”</w:t>
      </w:r>
      <w:r w:rsidR="00D45FB2" w:rsidRPr="009A213A">
        <w:t xml:space="preserve"> (</w:t>
      </w:r>
      <w:r w:rsidR="00F34EFD">
        <w:rPr>
          <w:color w:val="00B050"/>
        </w:rPr>
        <w:t xml:space="preserve">FS3 box </w:t>
      </w:r>
      <w:r w:rsidR="00D45FB2" w:rsidRPr="00237E7A">
        <w:rPr>
          <w:color w:val="00B050"/>
        </w:rPr>
        <w:t>4</w:t>
      </w:r>
      <w:r w:rsidR="00D548BF">
        <w:rPr>
          <w:color w:val="00B050"/>
        </w:rPr>
        <w:t>8</w:t>
      </w:r>
      <w:r w:rsidR="00D45FB2" w:rsidRPr="009A213A">
        <w:t>).</w:t>
      </w:r>
    </w:p>
    <w:p w14:paraId="1BC69032" w14:textId="212C1AAC" w:rsidR="00766BF5" w:rsidRPr="009A213A" w:rsidRDefault="00766BF5" w:rsidP="00766BF5">
      <w:pPr>
        <w:pStyle w:val="Blueboxtitle"/>
        <w:spacing w:after="0" w:line="240" w:lineRule="auto"/>
        <w:outlineLvl w:val="2"/>
      </w:pPr>
      <w:bookmarkStart w:id="228" w:name="_Toc236067957"/>
      <w:r w:rsidRPr="009A213A">
        <w:lastRenderedPageBreak/>
        <w:t>Box 2</w:t>
      </w:r>
      <w:r w:rsidR="009E1633">
        <w:t>4</w:t>
      </w:r>
      <w:r w:rsidRPr="009A213A">
        <w:t>: Regulati</w:t>
      </w:r>
      <w:r w:rsidR="00247204">
        <w:t>o</w:t>
      </w:r>
      <w:r w:rsidRPr="009A213A">
        <w:t xml:space="preserve">n </w:t>
      </w:r>
      <w:r w:rsidR="00247204">
        <w:t>of</w:t>
      </w:r>
      <w:r w:rsidRPr="009A213A">
        <w:t xml:space="preserve"> cooperation projects</w:t>
      </w:r>
      <w:bookmarkEnd w:id="228"/>
    </w:p>
    <w:p w14:paraId="2B968F81" w14:textId="77777777" w:rsidR="00766BF5" w:rsidRPr="009A213A" w:rsidRDefault="00766BF5" w:rsidP="00766BF5">
      <w:pPr>
        <w:pStyle w:val="Blueboxtitle"/>
        <w:rPr>
          <w:b w:val="0"/>
          <w:bCs w:val="0"/>
        </w:rPr>
      </w:pPr>
      <w:r w:rsidRPr="009A213A">
        <w:rPr>
          <w:b w:val="0"/>
          <w:bCs w:val="0"/>
        </w:rPr>
        <w:t xml:space="preserve">Some examples of practices implemented by States </w:t>
      </w:r>
    </w:p>
    <w:p w14:paraId="6EC50669" w14:textId="77777777" w:rsidR="002D0EF0" w:rsidRDefault="002D0EF0" w:rsidP="00017C48">
      <w:pPr>
        <w:pStyle w:val="Bluebox"/>
      </w:pPr>
      <w:r>
        <w:t xml:space="preserve">In </w:t>
      </w:r>
      <w:r w:rsidRPr="009A213A">
        <w:t>Burkina Faso</w:t>
      </w:r>
      <w:r>
        <w:t>,</w:t>
      </w:r>
      <w:r w:rsidRPr="009A213A">
        <w:t xml:space="preserve"> cooperation projects </w:t>
      </w:r>
      <w:r>
        <w:t xml:space="preserve">can </w:t>
      </w:r>
      <w:r w:rsidRPr="009A213A">
        <w:t xml:space="preserve">only </w:t>
      </w:r>
      <w:r>
        <w:t xml:space="preserve">take place </w:t>
      </w:r>
      <w:r w:rsidRPr="009A213A">
        <w:t>for children who are not eligible for adoption.</w:t>
      </w:r>
      <w:r w:rsidRPr="009A213A">
        <w:rPr>
          <w:rStyle w:val="FootnoteReference"/>
        </w:rPr>
        <w:footnoteReference w:id="340"/>
      </w:r>
      <w:r w:rsidRPr="009A213A">
        <w:t xml:space="preserve"> </w:t>
      </w:r>
    </w:p>
    <w:p w14:paraId="03298740" w14:textId="6BCB2C48" w:rsidR="000E37D7" w:rsidRPr="009A213A" w:rsidRDefault="00FE5833" w:rsidP="002D0EF0">
      <w:pPr>
        <w:pStyle w:val="Bluebox"/>
      </w:pPr>
      <w:r w:rsidRPr="009A213A">
        <w:t xml:space="preserve">In Sweden, an AAB supporting </w:t>
      </w:r>
      <w:r w:rsidR="0066537B" w:rsidRPr="009A213A">
        <w:t>cooperation</w:t>
      </w:r>
      <w:r w:rsidRPr="009A213A">
        <w:t xml:space="preserve"> projects must have a separate unit for these projects in its own structure, with separate accounts and personnel to manage the projects</w:t>
      </w:r>
      <w:r w:rsidR="00922B4F">
        <w:t>. T</w:t>
      </w:r>
      <w:r w:rsidR="001D5E5B">
        <w:t>his separation is required by law</w:t>
      </w:r>
      <w:r w:rsidR="0044451D">
        <w:t>.</w:t>
      </w:r>
      <w:r w:rsidR="00804820" w:rsidRPr="009A213A">
        <w:rPr>
          <w:rStyle w:val="FootnoteReference"/>
        </w:rPr>
        <w:footnoteReference w:id="341"/>
      </w:r>
      <w:r w:rsidRPr="009A213A">
        <w:t xml:space="preserve"> </w:t>
      </w:r>
    </w:p>
    <w:p w14:paraId="1D16889B" w14:textId="77777777" w:rsidR="00F60921" w:rsidRPr="009A213A" w:rsidRDefault="00F60921">
      <w:pPr>
        <w:spacing w:after="160" w:line="276" w:lineRule="auto"/>
        <w:rPr>
          <w:rFonts w:ascii="Raleway" w:eastAsiaTheme="majorEastAsia" w:hAnsi="Raleway" w:cstheme="majorBidi"/>
          <w:color w:val="03295A" w:themeColor="accent4"/>
          <w:sz w:val="19"/>
          <w:szCs w:val="19"/>
        </w:rPr>
      </w:pPr>
      <w:r w:rsidRPr="009A213A">
        <w:rPr>
          <w:rFonts w:ascii="Raleway" w:hAnsi="Raleway"/>
          <w:sz w:val="19"/>
          <w:szCs w:val="19"/>
        </w:rPr>
        <w:br w:type="page"/>
      </w:r>
    </w:p>
    <w:p w14:paraId="29741E50" w14:textId="4F1333EA" w:rsidR="00B9780C" w:rsidRPr="009A213A" w:rsidRDefault="002458BE" w:rsidP="005F0006">
      <w:pPr>
        <w:pStyle w:val="Heading1"/>
        <w:numPr>
          <w:ilvl w:val="0"/>
          <w:numId w:val="0"/>
        </w:numPr>
        <w:ind w:left="567"/>
        <w:rPr>
          <w:rFonts w:ascii="Raleway" w:hAnsi="Raleway"/>
          <w:b/>
        </w:rPr>
      </w:pPr>
      <w:bookmarkStart w:id="229" w:name="_Toc236067958"/>
      <w:r w:rsidRPr="009A213A">
        <w:rPr>
          <w:rFonts w:ascii="Raleway" w:hAnsi="Raleway"/>
          <w:b/>
        </w:rPr>
        <w:lastRenderedPageBreak/>
        <w:t>ANNEX</w:t>
      </w:r>
      <w:r w:rsidR="00913327" w:rsidRPr="009A213A">
        <w:rPr>
          <w:rFonts w:ascii="Raleway" w:hAnsi="Raleway"/>
          <w:b/>
        </w:rPr>
        <w:t xml:space="preserve">: </w:t>
      </w:r>
      <w:r w:rsidR="00FA465F" w:rsidRPr="009A213A">
        <w:rPr>
          <w:rFonts w:ascii="Raleway" w:hAnsi="Raleway"/>
          <w:b/>
        </w:rPr>
        <w:t>HCCH Publications on the Financial Aspects of Intercountry Adoption</w:t>
      </w:r>
      <w:bookmarkEnd w:id="229"/>
    </w:p>
    <w:p w14:paraId="7DA8210C" w14:textId="306A78F8" w:rsidR="002458BE" w:rsidRPr="009A213A" w:rsidRDefault="002458BE" w:rsidP="00D143F8">
      <w:pPr>
        <w:pStyle w:val="PBParagraph"/>
      </w:pPr>
      <w:r w:rsidRPr="009A213A">
        <w:t>The following tools or section</w:t>
      </w:r>
      <w:r w:rsidR="002D4327">
        <w:t>s</w:t>
      </w:r>
      <w:r w:rsidRPr="009A213A">
        <w:t xml:space="preserve"> in broader tools have been developed by the HCCH on the financial aspects of intercountry adoption: </w:t>
      </w:r>
    </w:p>
    <w:p w14:paraId="767F6545" w14:textId="2CA21510" w:rsidR="002458BE" w:rsidRPr="009A213A" w:rsidRDefault="00F74492" w:rsidP="001513CB">
      <w:pPr>
        <w:pStyle w:val="PBBulletList"/>
      </w:pPr>
      <w:r w:rsidRPr="009A213A">
        <w:rPr>
          <w:b/>
        </w:rPr>
        <w:t>Harmonised terminology</w:t>
      </w:r>
      <w:r w:rsidRPr="009A213A">
        <w:t xml:space="preserve">: </w:t>
      </w:r>
      <w:r w:rsidR="00247EB5" w:rsidRPr="009A213A">
        <w:t>T</w:t>
      </w:r>
      <w:r w:rsidRPr="009A213A">
        <w:t>he same terminology is used throughout the HCCH publications.</w:t>
      </w:r>
    </w:p>
    <w:p w14:paraId="107A70B9" w14:textId="2F7CE289" w:rsidR="00382369" w:rsidRPr="009A213A" w:rsidRDefault="004E789D" w:rsidP="001513CB">
      <w:pPr>
        <w:pStyle w:val="PBBulletList"/>
      </w:pPr>
      <w:r w:rsidRPr="009A213A">
        <w:rPr>
          <w:b/>
        </w:rPr>
        <w:t>Toolkit on Preventing and Addressing Illicit Practices in Intercountry Adoption, Fact Sheet 3, “Improper Financial and other Gain”</w:t>
      </w:r>
      <w:r w:rsidRPr="009A213A">
        <w:t xml:space="preserve">: </w:t>
      </w:r>
      <w:r w:rsidR="00247EB5" w:rsidRPr="009A213A">
        <w:t>T</w:t>
      </w:r>
      <w:r w:rsidRPr="009A213A">
        <w:t xml:space="preserve">he Fact Sheet lists </w:t>
      </w:r>
      <w:r w:rsidR="00AC5BAA" w:rsidRPr="009A213A">
        <w:t xml:space="preserve">the different illicit practices in this area, as well as the factors which may facilitate the occurrence of illicit practices and for each of them, it provides possible measures to prevent these illicit practices and enabling factors from occurring. </w:t>
      </w:r>
    </w:p>
    <w:p w14:paraId="4B0CB056" w14:textId="2ED6297D" w:rsidR="00AC5BAA" w:rsidRPr="009A213A" w:rsidRDefault="006C261B" w:rsidP="001513CB">
      <w:pPr>
        <w:pStyle w:val="PBBulletList"/>
      </w:pPr>
      <w:r w:rsidRPr="009A213A">
        <w:rPr>
          <w:b/>
        </w:rPr>
        <w:t xml:space="preserve">Guide to Good Practice No 1 on the Implementation and </w:t>
      </w:r>
      <w:r w:rsidR="00FD5128" w:rsidRPr="009A213A">
        <w:rPr>
          <w:b/>
        </w:rPr>
        <w:t>Operation of the 1993 Adoption Convention</w:t>
      </w:r>
      <w:r w:rsidR="00F32D12" w:rsidRPr="009A213A">
        <w:rPr>
          <w:b/>
        </w:rPr>
        <w:t>, Chapter 5</w:t>
      </w:r>
      <w:r w:rsidR="00FD5128" w:rsidRPr="009A213A">
        <w:t xml:space="preserve">: </w:t>
      </w:r>
      <w:r w:rsidR="00247EB5" w:rsidRPr="009A213A">
        <w:t>This Chapter establishes guidelines regarding costs, contributions and donations related to intercountry adoptions</w:t>
      </w:r>
    </w:p>
    <w:p w14:paraId="727E3B7B" w14:textId="22A7227A" w:rsidR="006D48BB" w:rsidRPr="009A213A" w:rsidRDefault="006D48BB" w:rsidP="001513CB">
      <w:pPr>
        <w:pStyle w:val="PBBulletList"/>
      </w:pPr>
      <w:r w:rsidRPr="009A213A">
        <w:rPr>
          <w:b/>
        </w:rPr>
        <w:t xml:space="preserve">Guide to Good </w:t>
      </w:r>
      <w:r w:rsidR="00B26653">
        <w:rPr>
          <w:b/>
        </w:rPr>
        <w:t>P</w:t>
      </w:r>
      <w:r w:rsidR="00B26653" w:rsidRPr="009A213A">
        <w:rPr>
          <w:b/>
        </w:rPr>
        <w:t xml:space="preserve">ractice </w:t>
      </w:r>
      <w:r w:rsidRPr="009A213A">
        <w:rPr>
          <w:b/>
        </w:rPr>
        <w:t>No 2 on Accreditation and Adoption Accredited Bodies</w:t>
      </w:r>
      <w:r w:rsidR="00F32D12" w:rsidRPr="009A213A">
        <w:rPr>
          <w:b/>
        </w:rPr>
        <w:t>, Chapters 8 and 9</w:t>
      </w:r>
      <w:r w:rsidRPr="009A213A">
        <w:t xml:space="preserve">: </w:t>
      </w:r>
      <w:r w:rsidR="00247EB5" w:rsidRPr="009A213A">
        <w:t>These Chapters supplements the discussion on good practices in this area, focusing on the standards applicable to AABs.</w:t>
      </w:r>
    </w:p>
    <w:p w14:paraId="14917D56" w14:textId="510D5900" w:rsidR="00247EB5" w:rsidRPr="009A213A" w:rsidRDefault="002E1F6D" w:rsidP="001513CB">
      <w:pPr>
        <w:pStyle w:val="PBBulletList"/>
      </w:pPr>
      <w:r w:rsidRPr="009A213A">
        <w:rPr>
          <w:b/>
        </w:rPr>
        <w:t>Table</w:t>
      </w:r>
      <w:r w:rsidR="00C25438" w:rsidRPr="009A213A">
        <w:rPr>
          <w:b/>
        </w:rPr>
        <w:t>s</w:t>
      </w:r>
      <w:r w:rsidRPr="009A213A">
        <w:rPr>
          <w:b/>
        </w:rPr>
        <w:t xml:space="preserve"> on </w:t>
      </w:r>
      <w:r w:rsidR="009870E4">
        <w:rPr>
          <w:b/>
        </w:rPr>
        <w:t>the Financial Aspects</w:t>
      </w:r>
      <w:r w:rsidR="00020B3D">
        <w:rPr>
          <w:b/>
        </w:rPr>
        <w:t xml:space="preserve"> of Intercountry Adoption</w:t>
      </w:r>
      <w:r w:rsidRPr="009A213A">
        <w:t xml:space="preserve">: </w:t>
      </w:r>
      <w:r w:rsidR="00406428" w:rsidRPr="009A213A">
        <w:t xml:space="preserve">These </w:t>
      </w:r>
      <w:r w:rsidR="009870E4">
        <w:t>T</w:t>
      </w:r>
      <w:r w:rsidR="00406428" w:rsidRPr="009A213A">
        <w:t xml:space="preserve">ables aim to enable the actual costs of an intercountry adoption to be elicited. Two </w:t>
      </w:r>
      <w:r w:rsidR="00445363">
        <w:t>set of T</w:t>
      </w:r>
      <w:r w:rsidR="00406428" w:rsidRPr="009A213A">
        <w:t xml:space="preserve">ables </w:t>
      </w:r>
      <w:r w:rsidR="00943B7B" w:rsidRPr="009A213A">
        <w:t xml:space="preserve">have been created: one </w:t>
      </w:r>
      <w:r w:rsidR="00445363">
        <w:t>set of T</w:t>
      </w:r>
      <w:r w:rsidR="00943B7B" w:rsidRPr="009A213A">
        <w:t>able</w:t>
      </w:r>
      <w:r w:rsidR="00445363">
        <w:t>s</w:t>
      </w:r>
      <w:r w:rsidR="00943B7B" w:rsidRPr="009A213A">
        <w:t xml:space="preserve"> for States of origin and one </w:t>
      </w:r>
      <w:r w:rsidR="00445363">
        <w:t>set of T</w:t>
      </w:r>
      <w:r w:rsidR="00943B7B" w:rsidRPr="009A213A">
        <w:t>able</w:t>
      </w:r>
      <w:r w:rsidR="00445363">
        <w:t>s</w:t>
      </w:r>
      <w:r w:rsidR="00943B7B" w:rsidRPr="009A213A">
        <w:t xml:space="preserve"> for receiving States. </w:t>
      </w:r>
      <w:r w:rsidR="0052463D" w:rsidRPr="009A213A">
        <w:t xml:space="preserve">States </w:t>
      </w:r>
      <w:r w:rsidR="00406428" w:rsidRPr="009A213A">
        <w:t xml:space="preserve">are invited to complete and update these </w:t>
      </w:r>
      <w:r w:rsidR="00445363">
        <w:t>T</w:t>
      </w:r>
      <w:r w:rsidR="00406428" w:rsidRPr="009A213A">
        <w:t xml:space="preserve">ables on a yearly basis. </w:t>
      </w:r>
    </w:p>
    <w:p w14:paraId="6178E4B2" w14:textId="51792547" w:rsidR="00E32C56" w:rsidRPr="009A213A" w:rsidRDefault="00E32C56" w:rsidP="001513CB">
      <w:pPr>
        <w:pStyle w:val="PBBulletList"/>
      </w:pPr>
      <w:r w:rsidRPr="009A213A">
        <w:rPr>
          <w:b/>
        </w:rPr>
        <w:t>Roadmap</w:t>
      </w:r>
      <w:r w:rsidR="006B31EB" w:rsidRPr="009A213A">
        <w:rPr>
          <w:b/>
        </w:rPr>
        <w:t xml:space="preserve"> of </w:t>
      </w:r>
      <w:r w:rsidR="0066537B" w:rsidRPr="009A213A">
        <w:rPr>
          <w:b/>
        </w:rPr>
        <w:t>Cooperation</w:t>
      </w:r>
      <w:r w:rsidR="006B31EB" w:rsidRPr="009A213A">
        <w:rPr>
          <w:b/>
        </w:rPr>
        <w:t xml:space="preserve"> Between States to </w:t>
      </w:r>
      <w:r w:rsidR="003D516E">
        <w:rPr>
          <w:b/>
        </w:rPr>
        <w:t>T</w:t>
      </w:r>
      <w:r w:rsidR="000B40C8" w:rsidRPr="009A213A">
        <w:rPr>
          <w:b/>
        </w:rPr>
        <w:t xml:space="preserve">ransition to No </w:t>
      </w:r>
      <w:r w:rsidR="006B31EB" w:rsidRPr="009A213A">
        <w:rPr>
          <w:b/>
        </w:rPr>
        <w:t xml:space="preserve">Contributions, Donations and </w:t>
      </w:r>
      <w:r w:rsidR="0066537B" w:rsidRPr="009A213A">
        <w:rPr>
          <w:b/>
        </w:rPr>
        <w:t>Cooperation</w:t>
      </w:r>
      <w:r w:rsidR="006B31EB" w:rsidRPr="009A213A">
        <w:rPr>
          <w:b/>
        </w:rPr>
        <w:t xml:space="preserve"> Projects </w:t>
      </w:r>
      <w:r w:rsidR="009D7FB2">
        <w:rPr>
          <w:b/>
        </w:rPr>
        <w:t>in the Context of</w:t>
      </w:r>
      <w:r w:rsidR="006B31EB" w:rsidRPr="009A213A">
        <w:rPr>
          <w:b/>
        </w:rPr>
        <w:t xml:space="preserve"> Adoption</w:t>
      </w:r>
      <w:r w:rsidRPr="009A213A">
        <w:t xml:space="preserve">: </w:t>
      </w:r>
      <w:r w:rsidR="00454B5F" w:rsidRPr="009A213A">
        <w:t>Th</w:t>
      </w:r>
      <w:r w:rsidR="006148EB" w:rsidRPr="009A213A">
        <w:t>e</w:t>
      </w:r>
      <w:r w:rsidR="00454B5F" w:rsidRPr="009A213A">
        <w:t xml:space="preserve"> Roadmap provides practical </w:t>
      </w:r>
      <w:r w:rsidR="006148EB" w:rsidRPr="009A213A">
        <w:t xml:space="preserve">guidance to assist States Parties which allow contributions, donations and cooperation projects, to move to a system where these are prohibited. </w:t>
      </w:r>
    </w:p>
    <w:p w14:paraId="63BC77D9" w14:textId="430E30A6" w:rsidR="00E32C56" w:rsidRPr="009A213A" w:rsidRDefault="00E32C56" w:rsidP="001513CB">
      <w:pPr>
        <w:pStyle w:val="PBBulletList"/>
      </w:pPr>
      <w:r w:rsidRPr="009A213A">
        <w:rPr>
          <w:b/>
        </w:rPr>
        <w:t>Repository</w:t>
      </w:r>
      <w:r w:rsidR="00454B5F" w:rsidRPr="009A213A">
        <w:rPr>
          <w:b/>
        </w:rPr>
        <w:t xml:space="preserve"> of </w:t>
      </w:r>
      <w:r w:rsidR="003D516E">
        <w:rPr>
          <w:b/>
        </w:rPr>
        <w:t>S</w:t>
      </w:r>
      <w:r w:rsidR="00454B5F" w:rsidRPr="009A213A">
        <w:rPr>
          <w:b/>
        </w:rPr>
        <w:t xml:space="preserve">tudies and </w:t>
      </w:r>
      <w:r w:rsidR="003D516E">
        <w:rPr>
          <w:b/>
        </w:rPr>
        <w:t>O</w:t>
      </w:r>
      <w:r w:rsidR="00454B5F" w:rsidRPr="009A213A">
        <w:rPr>
          <w:b/>
        </w:rPr>
        <w:t xml:space="preserve">ther </w:t>
      </w:r>
      <w:r w:rsidR="003D516E">
        <w:rPr>
          <w:b/>
        </w:rPr>
        <w:t>S</w:t>
      </w:r>
      <w:r w:rsidR="00454B5F" w:rsidRPr="009A213A">
        <w:rPr>
          <w:b/>
        </w:rPr>
        <w:t xml:space="preserve">ources on the </w:t>
      </w:r>
      <w:r w:rsidR="003D516E">
        <w:rPr>
          <w:b/>
        </w:rPr>
        <w:t>R</w:t>
      </w:r>
      <w:r w:rsidR="00454B5F" w:rsidRPr="009A213A">
        <w:rPr>
          <w:b/>
        </w:rPr>
        <w:t xml:space="preserve">isks of </w:t>
      </w:r>
      <w:r w:rsidR="003D516E">
        <w:rPr>
          <w:b/>
        </w:rPr>
        <w:t>F</w:t>
      </w:r>
      <w:r w:rsidR="00454B5F" w:rsidRPr="009A213A">
        <w:rPr>
          <w:b/>
        </w:rPr>
        <w:t xml:space="preserve">inancial </w:t>
      </w:r>
      <w:r w:rsidR="003D516E">
        <w:rPr>
          <w:b/>
        </w:rPr>
        <w:t>A</w:t>
      </w:r>
      <w:r w:rsidR="00454B5F" w:rsidRPr="009A213A">
        <w:rPr>
          <w:b/>
        </w:rPr>
        <w:t xml:space="preserve">spects of </w:t>
      </w:r>
      <w:r w:rsidR="003D516E">
        <w:rPr>
          <w:b/>
        </w:rPr>
        <w:t>I</w:t>
      </w:r>
      <w:r w:rsidR="00454B5F" w:rsidRPr="009A213A">
        <w:rPr>
          <w:b/>
        </w:rPr>
        <w:t xml:space="preserve">ntercountry </w:t>
      </w:r>
      <w:r w:rsidR="003D516E">
        <w:rPr>
          <w:b/>
        </w:rPr>
        <w:t>A</w:t>
      </w:r>
      <w:r w:rsidR="00454B5F" w:rsidRPr="009A213A">
        <w:rPr>
          <w:b/>
        </w:rPr>
        <w:t>doption</w:t>
      </w:r>
      <w:r w:rsidRPr="009A213A">
        <w:t xml:space="preserve">: </w:t>
      </w:r>
      <w:r w:rsidR="006148EB" w:rsidRPr="009A213A">
        <w:t xml:space="preserve">The </w:t>
      </w:r>
      <w:r w:rsidR="006F5123" w:rsidRPr="009A213A">
        <w:t xml:space="preserve">Repository </w:t>
      </w:r>
      <w:r w:rsidR="001F1FB0" w:rsidRPr="009A213A">
        <w:t xml:space="preserve">compiles all the sources which address the risks of the financial aspects </w:t>
      </w:r>
      <w:r w:rsidR="005509A0">
        <w:t>of</w:t>
      </w:r>
      <w:r w:rsidR="001F1FB0" w:rsidRPr="009A213A">
        <w:t xml:space="preserve"> intercountry adoption. </w:t>
      </w:r>
    </w:p>
    <w:p w14:paraId="25EA601E" w14:textId="16D8503C" w:rsidR="00736FE7" w:rsidRPr="009A213A" w:rsidRDefault="00B439B9" w:rsidP="00C2463D">
      <w:pPr>
        <w:pStyle w:val="PBBulletList"/>
      </w:pPr>
      <w:r w:rsidRPr="009A213A">
        <w:rPr>
          <w:b/>
        </w:rPr>
        <w:t xml:space="preserve">Model Survey for </w:t>
      </w:r>
      <w:r w:rsidR="003D516E">
        <w:rPr>
          <w:b/>
        </w:rPr>
        <w:t>A</w:t>
      </w:r>
      <w:r w:rsidRPr="009A213A">
        <w:rPr>
          <w:b/>
        </w:rPr>
        <w:t xml:space="preserve">doptive </w:t>
      </w:r>
      <w:r w:rsidR="003D516E">
        <w:rPr>
          <w:b/>
        </w:rPr>
        <w:t>P</w:t>
      </w:r>
      <w:r w:rsidRPr="009A213A">
        <w:rPr>
          <w:b/>
        </w:rPr>
        <w:t>arents</w:t>
      </w:r>
      <w:r w:rsidRPr="009A213A">
        <w:t xml:space="preserve">: </w:t>
      </w:r>
      <w:r w:rsidR="004C32F7" w:rsidRPr="009A213A">
        <w:t xml:space="preserve">The Model Survey allows </w:t>
      </w:r>
      <w:r w:rsidR="00AE4E6D" w:rsidRPr="009A213A">
        <w:t xml:space="preserve">receiving </w:t>
      </w:r>
      <w:r w:rsidR="004C32F7" w:rsidRPr="009A213A">
        <w:t>States Parties to collect information from adoptive parents on the act</w:t>
      </w:r>
      <w:r w:rsidR="00AE4E6D" w:rsidRPr="009A213A">
        <w:t>u</w:t>
      </w:r>
      <w:r w:rsidR="004C32F7" w:rsidRPr="009A213A">
        <w:t xml:space="preserve">al costs involved in their </w:t>
      </w:r>
      <w:r w:rsidR="00AE4E6D" w:rsidRPr="009A213A">
        <w:t xml:space="preserve">individual adoption. </w:t>
      </w:r>
      <w:r w:rsidR="00F52182" w:rsidRPr="009A213A">
        <w:t>While</w:t>
      </w:r>
      <w:r w:rsidR="00067639" w:rsidRPr="009A213A">
        <w:t xml:space="preserve"> </w:t>
      </w:r>
      <w:r w:rsidR="00353BD6" w:rsidRPr="009A213A">
        <w:t>it may not have had widespread use in its</w:t>
      </w:r>
      <w:r w:rsidR="00EE39C1" w:rsidRPr="009A213A">
        <w:t xml:space="preserve"> </w:t>
      </w:r>
      <w:r w:rsidR="00353BD6" w:rsidRPr="009A213A">
        <w:t xml:space="preserve">current form, </w:t>
      </w:r>
      <w:r w:rsidR="00F52182" w:rsidRPr="009A213A">
        <w:t xml:space="preserve">it </w:t>
      </w:r>
      <w:r w:rsidR="00353BD6" w:rsidRPr="009A213A">
        <w:t>has served as a source of inspiration for the development of other types of surveys,</w:t>
      </w:r>
      <w:r w:rsidR="00EE39C1" w:rsidRPr="009A213A">
        <w:t xml:space="preserve"> </w:t>
      </w:r>
      <w:r w:rsidR="00353BD6" w:rsidRPr="009A213A">
        <w:t xml:space="preserve">questionnaires or guidelines for economic audits. </w:t>
      </w:r>
      <w:r w:rsidR="00F52182" w:rsidRPr="009A213A">
        <w:t>While t</w:t>
      </w:r>
      <w:r w:rsidR="00353BD6" w:rsidRPr="009A213A">
        <w:t>he use of tools to achieve or enhance transparency, predictability and</w:t>
      </w:r>
      <w:r w:rsidR="00EE39C1" w:rsidRPr="009A213A">
        <w:t xml:space="preserve"> </w:t>
      </w:r>
      <w:r w:rsidR="00353BD6" w:rsidRPr="009A213A">
        <w:t xml:space="preserve">traceability of payments </w:t>
      </w:r>
      <w:r w:rsidR="00F52182" w:rsidRPr="009A213A">
        <w:t>is</w:t>
      </w:r>
      <w:r w:rsidR="00353BD6" w:rsidRPr="009A213A">
        <w:t xml:space="preserve"> encouraged, </w:t>
      </w:r>
      <w:r w:rsidR="00F52182" w:rsidRPr="009A213A">
        <w:t>it may</w:t>
      </w:r>
      <w:r w:rsidR="00353BD6" w:rsidRPr="009A213A">
        <w:t xml:space="preserve"> not necessarily </w:t>
      </w:r>
      <w:r w:rsidR="005367ED" w:rsidRPr="009A213A">
        <w:t>have</w:t>
      </w:r>
      <w:r w:rsidR="00F52182" w:rsidRPr="009A213A">
        <w:t xml:space="preserve"> to be </w:t>
      </w:r>
      <w:r w:rsidR="00353BD6" w:rsidRPr="009A213A">
        <w:t>through this single</w:t>
      </w:r>
      <w:r w:rsidR="00EE39C1" w:rsidRPr="009A213A">
        <w:t xml:space="preserve"> </w:t>
      </w:r>
      <w:r w:rsidR="00353BD6" w:rsidRPr="009A213A">
        <w:t>model, in particular as nowadays, technology allows for more user-friendly tools.</w:t>
      </w:r>
    </w:p>
    <w:p w14:paraId="709B1FE3" w14:textId="384B99F6" w:rsidR="00F24E93" w:rsidRPr="009A213A" w:rsidRDefault="00532C63" w:rsidP="00F24E93">
      <w:pPr>
        <w:pStyle w:val="PBParagraph"/>
      </w:pPr>
      <w:r w:rsidRPr="00532C63">
        <w:t>Please note that, as knowledge and practices in this area continue to evolve, differences or inconsistencies may exist between the different tools. In such cases, the most recent documents</w:t>
      </w:r>
      <w:r>
        <w:t xml:space="preserve"> </w:t>
      </w:r>
      <w:r w:rsidR="006C6B55" w:rsidRPr="00532C63">
        <w:t xml:space="preserve">on the financial aspects of intercountry adoption </w:t>
      </w:r>
      <w:r w:rsidRPr="00532C63">
        <w:t>—</w:t>
      </w:r>
      <w:r>
        <w:t xml:space="preserve"> </w:t>
      </w:r>
      <w:r w:rsidRPr="00532C63">
        <w:t>namely this Note and Fact Sheet 3</w:t>
      </w:r>
      <w:r>
        <w:t xml:space="preserve"> </w:t>
      </w:r>
      <w:r w:rsidRPr="00532C63">
        <w:t>—</w:t>
      </w:r>
      <w:r>
        <w:t xml:space="preserve"> </w:t>
      </w:r>
      <w:r w:rsidR="006C6B55">
        <w:t xml:space="preserve">shall prevail </w:t>
      </w:r>
      <w:r w:rsidRPr="00532C63">
        <w:t>over the Guide</w:t>
      </w:r>
      <w:r w:rsidR="00ED35D5">
        <w:t>s</w:t>
      </w:r>
      <w:r w:rsidRPr="00532C63">
        <w:t xml:space="preserve"> to Good Practice No 1 and No 2</w:t>
      </w:r>
      <w:r w:rsidR="005541C6">
        <w:t>.</w:t>
      </w:r>
    </w:p>
    <w:p w14:paraId="4D95DB88" w14:textId="77777777" w:rsidR="006266E0" w:rsidRPr="009A213A" w:rsidRDefault="006266E0" w:rsidP="00FA465F">
      <w:pPr>
        <w:pStyle w:val="PBBulletList"/>
        <w:numPr>
          <w:ilvl w:val="0"/>
          <w:numId w:val="0"/>
        </w:numPr>
        <w:ind w:left="1134"/>
      </w:pPr>
    </w:p>
    <w:p w14:paraId="2CBB6C9C" w14:textId="4CC7540E" w:rsidR="00DB6237" w:rsidRPr="00561835" w:rsidRDefault="00DB6237" w:rsidP="00FA465F">
      <w:pPr>
        <w:pStyle w:val="PBBulletList"/>
        <w:numPr>
          <w:ilvl w:val="0"/>
          <w:numId w:val="0"/>
        </w:numPr>
        <w:ind w:left="1134"/>
        <w:rPr>
          <w:lang w:val="en-US"/>
        </w:rPr>
      </w:pPr>
    </w:p>
    <w:sectPr w:rsidR="00DB6237" w:rsidRPr="00561835" w:rsidSect="00E13FD2">
      <w:headerReference w:type="even" r:id="rId20"/>
      <w:headerReference w:type="default" r:id="rId21"/>
      <w:footerReference w:type="default" r:id="rId22"/>
      <w:headerReference w:type="first" r:id="rId23"/>
      <w:footerReference w:type="first" r:id="rId2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DF5A4" w14:textId="77777777" w:rsidR="00BE50B8" w:rsidRDefault="00BE50B8" w:rsidP="00B9780C">
      <w:r>
        <w:separator/>
      </w:r>
    </w:p>
  </w:endnote>
  <w:endnote w:type="continuationSeparator" w:id="0">
    <w:p w14:paraId="77405E97" w14:textId="77777777" w:rsidR="00BE50B8" w:rsidRDefault="00BE50B8" w:rsidP="00B9780C">
      <w:r>
        <w:continuationSeparator/>
      </w:r>
    </w:p>
  </w:endnote>
  <w:endnote w:type="continuationNotice" w:id="1">
    <w:p w14:paraId="096C010F" w14:textId="77777777" w:rsidR="00BE50B8" w:rsidRDefault="00BE5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G Times (Scalabl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75317"/>
      <w:docPartObj>
        <w:docPartGallery w:val="Page Numbers (Bottom of Page)"/>
        <w:docPartUnique/>
      </w:docPartObj>
    </w:sdtPr>
    <w:sdtEndPr>
      <w:rPr>
        <w:noProof/>
      </w:rPr>
    </w:sdtEndPr>
    <w:sdtContent>
      <w:p w14:paraId="6C0804C0" w14:textId="26E54E83" w:rsidR="002D2986" w:rsidRDefault="002D2986" w:rsidP="006C3396">
        <w:pPr>
          <w:pStyle w:val="Footer"/>
          <w:jc w:val="right"/>
        </w:pPr>
        <w:r w:rsidRPr="006C3396">
          <w:rPr>
            <w:sz w:val="18"/>
            <w:szCs w:val="18"/>
          </w:rPr>
          <w:fldChar w:fldCharType="begin"/>
        </w:r>
        <w:r w:rsidRPr="006C3396">
          <w:rPr>
            <w:sz w:val="18"/>
            <w:szCs w:val="18"/>
          </w:rPr>
          <w:instrText xml:space="preserve"> PAGE   \* MERGEFORMAT </w:instrText>
        </w:r>
        <w:r w:rsidRPr="006C3396">
          <w:rPr>
            <w:sz w:val="18"/>
            <w:szCs w:val="18"/>
          </w:rPr>
          <w:fldChar w:fldCharType="separate"/>
        </w:r>
        <w:r w:rsidRPr="006C3396">
          <w:rPr>
            <w:noProof/>
            <w:sz w:val="18"/>
            <w:szCs w:val="18"/>
          </w:rPr>
          <w:t>2</w:t>
        </w:r>
        <w:r w:rsidRPr="006C3396">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1C2F88" w:rsidRPr="00272F0C" w14:paraId="2D4F78A1" w14:textId="77777777" w:rsidTr="001C2F88">
      <w:trPr>
        <w:trHeight w:val="713"/>
      </w:trPr>
      <w:tc>
        <w:tcPr>
          <w:tcW w:w="4820" w:type="dxa"/>
          <w:vAlign w:val="center"/>
          <w:hideMark/>
        </w:tcPr>
        <w:p w14:paraId="2CD99CA7" w14:textId="77777777" w:rsidR="001C2F88" w:rsidRDefault="001C2F88" w:rsidP="001C2F88">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 xml:space="preserve">Hague </w:t>
          </w:r>
          <w:proofErr w:type="spellStart"/>
          <w:r>
            <w:rPr>
              <w:rFonts w:ascii="Franklin Gothic Medium" w:hAnsi="Franklin Gothic Medium"/>
              <w:color w:val="002060"/>
              <w:sz w:val="18"/>
              <w:szCs w:val="18"/>
              <w:lang w:val="fr-FR"/>
            </w:rPr>
            <w:t>Conference</w:t>
          </w:r>
          <w:proofErr w:type="spellEnd"/>
          <w:r>
            <w:rPr>
              <w:rFonts w:ascii="Franklin Gothic Medium" w:hAnsi="Franklin Gothic Medium"/>
              <w:color w:val="002060"/>
              <w:sz w:val="18"/>
              <w:szCs w:val="18"/>
              <w:lang w:val="fr-FR"/>
            </w:rPr>
            <w:t xml:space="preserve"> on Private International Law</w:t>
          </w:r>
        </w:p>
        <w:p w14:paraId="335B78F4" w14:textId="77777777" w:rsidR="001C2F88" w:rsidRDefault="001C2F88" w:rsidP="001C2F88">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Conférence de La Haye de droit international privé</w:t>
          </w:r>
        </w:p>
        <w:p w14:paraId="573BEAA7" w14:textId="77777777" w:rsidR="001C2F88" w:rsidRPr="001C2F88" w:rsidRDefault="001C2F88" w:rsidP="001C2F88">
          <w:pPr>
            <w:pStyle w:val="Footer"/>
            <w:spacing w:after="40"/>
            <w:rPr>
              <w:rFonts w:ascii="Franklin Gothic Medium" w:hAnsi="Franklin Gothic Medium"/>
              <w:color w:val="002060"/>
              <w:sz w:val="18"/>
              <w:szCs w:val="18"/>
              <w:lang w:val="es-ES"/>
            </w:rPr>
          </w:pPr>
          <w:r w:rsidRPr="001C2F88">
            <w:rPr>
              <w:rFonts w:ascii="Franklin Gothic Medium" w:hAnsi="Franklin Gothic Medium"/>
              <w:color w:val="002060"/>
              <w:sz w:val="18"/>
              <w:szCs w:val="18"/>
              <w:lang w:val="es-ES"/>
            </w:rPr>
            <w:t>Conferencia de La Haya de Derecho Internacional Privado</w:t>
          </w:r>
        </w:p>
      </w:tc>
      <w:tc>
        <w:tcPr>
          <w:tcW w:w="567" w:type="dxa"/>
          <w:vAlign w:val="center"/>
        </w:tcPr>
        <w:p w14:paraId="30A5E37B" w14:textId="77777777" w:rsidR="001C2F88" w:rsidRPr="001C2F88" w:rsidRDefault="001C2F88" w:rsidP="001C2F88">
          <w:pPr>
            <w:pStyle w:val="Footer"/>
            <w:spacing w:after="40"/>
            <w:rPr>
              <w:rFonts w:ascii="Franklin Gothic Medium" w:hAnsi="Franklin Gothic Medium"/>
              <w:color w:val="002060"/>
              <w:sz w:val="18"/>
              <w:szCs w:val="18"/>
              <w:lang w:val="es-ES"/>
            </w:rPr>
          </w:pPr>
        </w:p>
      </w:tc>
      <w:tc>
        <w:tcPr>
          <w:tcW w:w="4678" w:type="dxa"/>
          <w:hideMark/>
        </w:tcPr>
        <w:p w14:paraId="6714C537" w14:textId="77777777" w:rsidR="001C2F88" w:rsidRPr="001C2F88" w:rsidRDefault="001C2F88" w:rsidP="001C2F88">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www.hcch.net</w:t>
          </w:r>
        </w:p>
        <w:p w14:paraId="22DEBF86" w14:textId="77777777" w:rsidR="001C2F88" w:rsidRPr="001C2F88" w:rsidRDefault="001C2F88" w:rsidP="001C2F88">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secretariat@hcch.net</w:t>
          </w:r>
        </w:p>
        <w:p w14:paraId="56664AC6" w14:textId="0A51D345" w:rsidR="001C2F88" w:rsidRPr="00272F0C" w:rsidRDefault="001C2F88" w:rsidP="001C2F88">
          <w:pPr>
            <w:pStyle w:val="Footer"/>
            <w:spacing w:after="40"/>
            <w:jc w:val="right"/>
            <w:rPr>
              <w:rFonts w:ascii="Franklin Gothic Book" w:hAnsi="Franklin Gothic Book"/>
              <w:color w:val="002060"/>
              <w:sz w:val="18"/>
              <w:szCs w:val="18"/>
              <w:lang w:val="fr-FR"/>
            </w:rPr>
          </w:pPr>
          <w:r w:rsidRPr="00272F0C">
            <w:rPr>
              <w:rFonts w:ascii="Franklin Gothic Book" w:hAnsi="Franklin Gothic Book"/>
              <w:color w:val="002060"/>
              <w:sz w:val="18"/>
              <w:szCs w:val="18"/>
              <w:lang w:val="fr-FR"/>
            </w:rPr>
            <w:t>The Hague | Buenos Aires | Hong Kong SAR</w:t>
          </w:r>
          <w:r w:rsidR="008924C4" w:rsidRPr="00272F0C">
            <w:rPr>
              <w:rFonts w:ascii="Franklin Gothic Book" w:hAnsi="Franklin Gothic Book"/>
              <w:color w:val="002060"/>
              <w:sz w:val="18"/>
              <w:szCs w:val="18"/>
              <w:lang w:val="fr-FR"/>
            </w:rPr>
            <w:t xml:space="preserve"> | Rabat</w:t>
          </w:r>
        </w:p>
      </w:tc>
    </w:tr>
  </w:tbl>
  <w:p w14:paraId="08CB5502" w14:textId="542AC7F9" w:rsidR="001C2F88" w:rsidRPr="00272F0C" w:rsidRDefault="001C2F88" w:rsidP="001C2F88">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46BD" w14:textId="77777777" w:rsidR="00BE50B8" w:rsidRPr="006C3396" w:rsidRDefault="00BE50B8" w:rsidP="00B9780C">
      <w:pPr>
        <w:rPr>
          <w:color w:val="A2B93B" w:themeColor="accent6"/>
        </w:rPr>
      </w:pPr>
      <w:r w:rsidRPr="006C3396">
        <w:rPr>
          <w:color w:val="A2B93B" w:themeColor="accent6"/>
        </w:rPr>
        <w:separator/>
      </w:r>
    </w:p>
  </w:footnote>
  <w:footnote w:type="continuationSeparator" w:id="0">
    <w:p w14:paraId="58C1C6CB" w14:textId="77777777" w:rsidR="00BE50B8" w:rsidRPr="006C3396" w:rsidRDefault="00BE50B8" w:rsidP="00B9780C">
      <w:pPr>
        <w:rPr>
          <w:color w:val="A2B93B" w:themeColor="accent6"/>
        </w:rPr>
      </w:pPr>
      <w:r w:rsidRPr="006C3396">
        <w:rPr>
          <w:color w:val="A2B93B" w:themeColor="accent6"/>
        </w:rPr>
        <w:continuationSeparator/>
      </w:r>
    </w:p>
  </w:footnote>
  <w:footnote w:type="continuationNotice" w:id="1">
    <w:p w14:paraId="5FDECDFD" w14:textId="77777777" w:rsidR="00BE50B8" w:rsidRPr="006C3396" w:rsidRDefault="00BE50B8">
      <w:pPr>
        <w:rPr>
          <w:color w:val="A2B93B" w:themeColor="accent6"/>
        </w:rPr>
      </w:pPr>
    </w:p>
  </w:footnote>
  <w:footnote w:id="2">
    <w:p w14:paraId="134F65C8" w14:textId="34E8FA87" w:rsidR="00CC0996" w:rsidRPr="00696661" w:rsidRDefault="00DB72E1" w:rsidP="00661DE1">
      <w:pPr>
        <w:pStyle w:val="FootnoteText"/>
        <w:ind w:left="284" w:hanging="284"/>
        <w:rPr>
          <w:rFonts w:ascii="Raleway" w:hAnsi="Raleway"/>
          <w:sz w:val="15"/>
          <w:szCs w:val="15"/>
        </w:rPr>
      </w:pPr>
      <w:r w:rsidRPr="00696661">
        <w:rPr>
          <w:rFonts w:ascii="Raleway" w:hAnsi="Raleway"/>
          <w:sz w:val="15"/>
          <w:szCs w:val="15"/>
        </w:rPr>
        <w:t xml:space="preserve">All HCCH documents on adoption mentioned in this Note are available on the </w:t>
      </w:r>
      <w:hyperlink r:id="rId1" w:history="1">
        <w:r w:rsidRPr="00696661">
          <w:rPr>
            <w:rStyle w:val="Hyperlink"/>
            <w:rFonts w:ascii="Raleway" w:hAnsi="Raleway"/>
            <w:sz w:val="15"/>
            <w:szCs w:val="15"/>
          </w:rPr>
          <w:t>HCCH website</w:t>
        </w:r>
      </w:hyperlink>
      <w:r w:rsidRPr="00696661">
        <w:rPr>
          <w:rFonts w:ascii="Raleway" w:hAnsi="Raleway"/>
          <w:sz w:val="15"/>
          <w:szCs w:val="15"/>
        </w:rPr>
        <w:t xml:space="preserve"> at www.hcch.net under “Adoption Section”</w:t>
      </w:r>
      <w:r w:rsidR="009E5D42" w:rsidRPr="00696661">
        <w:rPr>
          <w:rFonts w:ascii="Raleway" w:hAnsi="Raleway"/>
          <w:sz w:val="15"/>
          <w:szCs w:val="15"/>
        </w:rPr>
        <w:t>. All</w:t>
      </w:r>
      <w:r w:rsidR="00E24DFD" w:rsidRPr="00696661">
        <w:rPr>
          <w:rFonts w:ascii="Raleway" w:hAnsi="Raleway"/>
          <w:sz w:val="15"/>
          <w:szCs w:val="15"/>
        </w:rPr>
        <w:t xml:space="preserve"> </w:t>
      </w:r>
      <w:r w:rsidR="00895017" w:rsidRPr="00696661">
        <w:rPr>
          <w:rFonts w:ascii="Raleway" w:hAnsi="Raleway"/>
          <w:sz w:val="15"/>
          <w:szCs w:val="15"/>
        </w:rPr>
        <w:t xml:space="preserve">websites were last accessed </w:t>
      </w:r>
      <w:r w:rsidR="00EE5843">
        <w:rPr>
          <w:rFonts w:ascii="Raleway" w:hAnsi="Raleway"/>
          <w:sz w:val="15"/>
          <w:szCs w:val="15"/>
        </w:rPr>
        <w:t>o</w:t>
      </w:r>
      <w:r w:rsidR="00895017" w:rsidRPr="00696661">
        <w:rPr>
          <w:rFonts w:ascii="Raleway" w:hAnsi="Raleway"/>
          <w:sz w:val="15"/>
          <w:szCs w:val="15"/>
        </w:rPr>
        <w:t xml:space="preserve">n </w:t>
      </w:r>
      <w:r w:rsidR="00EE5843">
        <w:rPr>
          <w:rFonts w:ascii="Raleway" w:hAnsi="Raleway"/>
          <w:sz w:val="15"/>
          <w:szCs w:val="15"/>
        </w:rPr>
        <w:t>1</w:t>
      </w:r>
      <w:r w:rsidR="00EE5843" w:rsidRPr="00EE5843">
        <w:rPr>
          <w:rFonts w:ascii="Raleway" w:hAnsi="Raleway"/>
          <w:sz w:val="15"/>
          <w:szCs w:val="15"/>
          <w:vertAlign w:val="superscript"/>
        </w:rPr>
        <w:t>st</w:t>
      </w:r>
      <w:r w:rsidR="00EE5843">
        <w:rPr>
          <w:rFonts w:ascii="Raleway" w:hAnsi="Raleway"/>
          <w:sz w:val="15"/>
          <w:szCs w:val="15"/>
        </w:rPr>
        <w:t xml:space="preserve"> </w:t>
      </w:r>
      <w:r w:rsidR="008379E2">
        <w:rPr>
          <w:rFonts w:ascii="Raleway" w:hAnsi="Raleway"/>
          <w:sz w:val="15"/>
          <w:szCs w:val="15"/>
        </w:rPr>
        <w:t>May</w:t>
      </w:r>
      <w:r w:rsidR="00D07C45">
        <w:rPr>
          <w:rFonts w:ascii="Raleway" w:hAnsi="Raleway"/>
          <w:sz w:val="15"/>
          <w:szCs w:val="15"/>
        </w:rPr>
        <w:t xml:space="preserve"> 202</w:t>
      </w:r>
      <w:r w:rsidR="008379E2">
        <w:rPr>
          <w:rFonts w:ascii="Raleway" w:hAnsi="Raleway"/>
          <w:sz w:val="15"/>
          <w:szCs w:val="15"/>
        </w:rPr>
        <w:t>6</w:t>
      </w:r>
      <w:r w:rsidR="00895017" w:rsidRPr="00696661">
        <w:rPr>
          <w:rFonts w:ascii="Raleway" w:hAnsi="Raleway"/>
          <w:sz w:val="15"/>
          <w:szCs w:val="15"/>
        </w:rPr>
        <w:t xml:space="preserve">. </w:t>
      </w:r>
    </w:p>
    <w:p w14:paraId="750260D3" w14:textId="0998E74E" w:rsidR="00D15602" w:rsidRPr="00696661" w:rsidRDefault="00D15602" w:rsidP="00661DE1">
      <w:pPr>
        <w:pStyle w:val="FootnoteText"/>
        <w:shd w:val="clear" w:color="auto" w:fill="FFFFFF" w:themeFill="background1"/>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51561B" w:rsidRPr="00696661">
        <w:rPr>
          <w:rFonts w:ascii="Raleway" w:hAnsi="Raleway"/>
          <w:sz w:val="15"/>
          <w:szCs w:val="15"/>
        </w:rPr>
        <w:t>A harmonised terminology has been provided in this Note because t</w:t>
      </w:r>
      <w:r w:rsidR="0089072B" w:rsidRPr="00696661">
        <w:rPr>
          <w:rFonts w:ascii="Raleway" w:hAnsi="Raleway"/>
          <w:sz w:val="15"/>
          <w:szCs w:val="15"/>
        </w:rPr>
        <w:t xml:space="preserve">he </w:t>
      </w:r>
      <w:r w:rsidR="00395928" w:rsidRPr="00696661">
        <w:rPr>
          <w:rFonts w:ascii="Raleway" w:hAnsi="Raleway"/>
          <w:sz w:val="15"/>
          <w:szCs w:val="15"/>
        </w:rPr>
        <w:t>Co</w:t>
      </w:r>
      <w:r w:rsidRPr="00696661">
        <w:rPr>
          <w:rFonts w:ascii="Raleway" w:hAnsi="Raleway"/>
          <w:sz w:val="15"/>
          <w:szCs w:val="15"/>
        </w:rPr>
        <w:t xml:space="preserve">nvention does not define key </w:t>
      </w:r>
      <w:r w:rsidR="007F460A" w:rsidRPr="00696661">
        <w:rPr>
          <w:rFonts w:ascii="Raleway" w:hAnsi="Raleway"/>
          <w:sz w:val="15"/>
          <w:szCs w:val="15"/>
        </w:rPr>
        <w:t>terms</w:t>
      </w:r>
      <w:r w:rsidR="00543D07" w:rsidRPr="00696661">
        <w:rPr>
          <w:rFonts w:ascii="Raleway" w:hAnsi="Raleway"/>
          <w:sz w:val="15"/>
          <w:szCs w:val="15"/>
        </w:rPr>
        <w:t>. T</w:t>
      </w:r>
      <w:r w:rsidRPr="00696661">
        <w:rPr>
          <w:rFonts w:ascii="Raleway" w:hAnsi="Raleway"/>
          <w:sz w:val="15"/>
          <w:szCs w:val="15"/>
        </w:rPr>
        <w:t>he lack of harmonised and accepted definitions can lead to ambiguity, confusion and inconsistent interpretations within Contracting States.</w:t>
      </w:r>
      <w:r w:rsidR="0089072B" w:rsidRPr="00696661">
        <w:rPr>
          <w:rFonts w:ascii="Raleway" w:hAnsi="Raleway"/>
          <w:sz w:val="15"/>
          <w:szCs w:val="15"/>
        </w:rPr>
        <w:t xml:space="preserve"> </w:t>
      </w:r>
    </w:p>
  </w:footnote>
  <w:footnote w:id="3">
    <w:p w14:paraId="3691D52B" w14:textId="53148A1A" w:rsidR="002D2986" w:rsidRPr="00696661" w:rsidRDefault="002D2986" w:rsidP="00661DE1">
      <w:pPr>
        <w:pStyle w:val="FootnoteText"/>
        <w:shd w:val="clear" w:color="auto" w:fill="FFFFFF" w:themeFill="background1"/>
        <w:ind w:left="284" w:hanging="284"/>
        <w:rPr>
          <w:rFonts w:ascii="Raleway" w:hAnsi="Raleway" w:cs="Calibri"/>
          <w:color w:val="0D1E63"/>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8A37C1" w:rsidRPr="00696661">
        <w:rPr>
          <w:rFonts w:ascii="Raleway" w:hAnsi="Raleway" w:cs="Calibri"/>
          <w:sz w:val="15"/>
          <w:szCs w:val="15"/>
        </w:rPr>
        <w:t xml:space="preserve">HCCH, </w:t>
      </w:r>
      <w:hyperlink r:id="rId2" w:history="1">
        <w:r w:rsidR="008A37C1" w:rsidRPr="007736A6">
          <w:rPr>
            <w:rStyle w:val="Hyperlink"/>
            <w:rFonts w:ascii="Raleway" w:hAnsi="Raleway" w:cs="Calibri"/>
            <w:i/>
            <w:iCs/>
            <w:sz w:val="15"/>
            <w:szCs w:val="15"/>
          </w:rPr>
          <w:t>Guide to Good Practice No 1: The Implementation and Operation of the 1993 Hague Intercountry Adoption Convention</w:t>
        </w:r>
      </w:hyperlink>
      <w:r w:rsidR="008A37C1" w:rsidRPr="00696661">
        <w:rPr>
          <w:rFonts w:ascii="Raleway" w:hAnsi="Raleway" w:cs="Calibri"/>
          <w:sz w:val="15"/>
          <w:szCs w:val="15"/>
        </w:rPr>
        <w:t xml:space="preserve">, Bristol, Family Law (Jordan Publishing Limited), </w:t>
      </w:r>
      <w:r w:rsidR="008A37C1" w:rsidRPr="00315315">
        <w:rPr>
          <w:rFonts w:ascii="Raleway" w:hAnsi="Raleway" w:cs="Calibri"/>
          <w:sz w:val="15"/>
          <w:szCs w:val="15"/>
        </w:rPr>
        <w:t xml:space="preserve">2008 </w:t>
      </w:r>
      <w:r w:rsidR="008A37C1" w:rsidRPr="00A052BA">
        <w:rPr>
          <w:rFonts w:ascii="Raleway" w:hAnsi="Raleway" w:cs="Calibri"/>
          <w:sz w:val="15"/>
          <w:szCs w:val="15"/>
        </w:rPr>
        <w:t>(</w:t>
      </w:r>
      <w:r w:rsidR="007736A6" w:rsidRPr="007736A6">
        <w:rPr>
          <w:rFonts w:ascii="Raleway" w:hAnsi="Raleway" w:cs="Calibri"/>
          <w:sz w:val="15"/>
          <w:szCs w:val="15"/>
        </w:rPr>
        <w:t>Guide to Good Practice No 1</w:t>
      </w:r>
      <w:r w:rsidR="008A37C1" w:rsidRPr="00315315">
        <w:rPr>
          <w:rStyle w:val="Hyperlink"/>
          <w:rFonts w:ascii="Raleway" w:hAnsi="Raleway" w:cs="Calibri"/>
          <w:iCs/>
          <w:color w:val="auto"/>
          <w:sz w:val="15"/>
          <w:szCs w:val="15"/>
        </w:rPr>
        <w:t>)</w:t>
      </w:r>
      <w:r w:rsidR="008A37C1" w:rsidRPr="00315315">
        <w:rPr>
          <w:rFonts w:ascii="Raleway" w:hAnsi="Raleway" w:cs="Calibri"/>
          <w:sz w:val="15"/>
          <w:szCs w:val="15"/>
        </w:rPr>
        <w:t xml:space="preserve">, </w:t>
      </w:r>
      <w:r w:rsidRPr="00315315">
        <w:rPr>
          <w:rFonts w:ascii="Raleway" w:hAnsi="Raleway"/>
          <w:sz w:val="15"/>
          <w:szCs w:val="15"/>
        </w:rPr>
        <w:t>Chapter</w:t>
      </w:r>
      <w:r w:rsidRPr="00696661">
        <w:rPr>
          <w:rFonts w:ascii="Raleway" w:hAnsi="Raleway"/>
          <w:sz w:val="15"/>
          <w:szCs w:val="15"/>
        </w:rPr>
        <w:t xml:space="preserve"> 6. This Chapter refers to the national childcare context which includes: the child’s entry into care, family preservation and reunification, prevention of abandonment, temporary childcare, and national adoption.</w:t>
      </w:r>
    </w:p>
  </w:footnote>
  <w:footnote w:id="4">
    <w:p w14:paraId="678CA7AD" w14:textId="0B7867B1"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hyperlink r:id="rId3" w:history="1">
        <w:r w:rsidRPr="00696661">
          <w:rPr>
            <w:rStyle w:val="Hyperlink"/>
            <w:rFonts w:ascii="Raleway" w:hAnsi="Raleway"/>
            <w:sz w:val="15"/>
            <w:szCs w:val="15"/>
          </w:rPr>
          <w:t>Business Dictionary</w:t>
        </w:r>
      </w:hyperlink>
      <w:r w:rsidRPr="00696661">
        <w:rPr>
          <w:rFonts w:ascii="Raleway" w:hAnsi="Raleway"/>
          <w:sz w:val="15"/>
          <w:szCs w:val="15"/>
        </w:rPr>
        <w:t>.</w:t>
      </w:r>
      <w:r w:rsidR="004C6B90" w:rsidRPr="00696661">
        <w:rPr>
          <w:rFonts w:ascii="Raleway" w:hAnsi="Raleway"/>
          <w:sz w:val="15"/>
          <w:szCs w:val="15"/>
        </w:rPr>
        <w:t xml:space="preserve"> </w:t>
      </w:r>
    </w:p>
  </w:footnote>
  <w:footnote w:id="5">
    <w:p w14:paraId="5D7857CE" w14:textId="7A8EA680"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hyperlink r:id="rId4" w:history="1">
        <w:r w:rsidR="0095192D" w:rsidRPr="00696661">
          <w:rPr>
            <w:rStyle w:val="Hyperlink"/>
            <w:rFonts w:ascii="Raleway" w:hAnsi="Raleway"/>
            <w:sz w:val="15"/>
            <w:szCs w:val="15"/>
          </w:rPr>
          <w:t>Oxford Advanced Learner’s Dictionary</w:t>
        </w:r>
      </w:hyperlink>
      <w:r w:rsidR="004C6B90" w:rsidRPr="00696661">
        <w:rPr>
          <w:rFonts w:ascii="Raleway" w:hAnsi="Raleway"/>
          <w:sz w:val="15"/>
          <w:szCs w:val="15"/>
        </w:rPr>
        <w:t>.</w:t>
      </w:r>
      <w:r w:rsidR="00661DE1">
        <w:rPr>
          <w:rFonts w:ascii="Raleway" w:hAnsi="Raleway"/>
          <w:sz w:val="15"/>
          <w:szCs w:val="15"/>
        </w:rPr>
        <w:t xml:space="preserve"> </w:t>
      </w:r>
    </w:p>
  </w:footnote>
  <w:footnote w:id="6">
    <w:p w14:paraId="3015B384" w14:textId="0C05A112" w:rsidR="0032299F" w:rsidRPr="00696661" w:rsidRDefault="002D2986" w:rsidP="00661DE1">
      <w:pPr>
        <w:pStyle w:val="FootnoteText"/>
        <w:ind w:left="284" w:hanging="284"/>
        <w:rPr>
          <w:rFonts w:ascii="Raleway" w:hAnsi="Raleway"/>
          <w:sz w:val="15"/>
          <w:szCs w:val="15"/>
        </w:rPr>
      </w:pPr>
      <w:r w:rsidRPr="00403EFA">
        <w:rPr>
          <w:rStyle w:val="FootnoteReference"/>
          <w:rFonts w:ascii="Raleway" w:hAnsi="Raleway"/>
          <w:sz w:val="15"/>
          <w:szCs w:val="15"/>
        </w:rPr>
        <w:footnoteRef/>
      </w:r>
      <w:r w:rsidRPr="00403EFA">
        <w:rPr>
          <w:rFonts w:ascii="Raleway" w:hAnsi="Raleway"/>
          <w:sz w:val="15"/>
          <w:szCs w:val="15"/>
        </w:rPr>
        <w:t xml:space="preserve"> </w:t>
      </w:r>
      <w:r w:rsidRPr="00403EFA">
        <w:rPr>
          <w:rFonts w:ascii="Raleway" w:hAnsi="Raleway"/>
          <w:sz w:val="15"/>
          <w:szCs w:val="15"/>
        </w:rPr>
        <w:tab/>
        <w:t>HCCH,</w:t>
      </w:r>
      <w:r w:rsidRPr="00696661">
        <w:rPr>
          <w:rFonts w:ascii="Raleway" w:hAnsi="Raleway"/>
          <w:sz w:val="15"/>
          <w:szCs w:val="15"/>
        </w:rPr>
        <w:t xml:space="preserve"> </w:t>
      </w:r>
      <w:hyperlink r:id="rId5" w:history="1">
        <w:r w:rsidR="0032299F" w:rsidRPr="007736A6">
          <w:rPr>
            <w:rStyle w:val="Hyperlink"/>
            <w:rFonts w:ascii="Raleway" w:hAnsi="Raleway"/>
            <w:i/>
            <w:sz w:val="15"/>
            <w:szCs w:val="15"/>
          </w:rPr>
          <w:t>Guide to Good Practice No 2: A</w:t>
        </w:r>
        <w:r w:rsidRPr="007736A6">
          <w:rPr>
            <w:rStyle w:val="Hyperlink"/>
            <w:rFonts w:ascii="Raleway" w:hAnsi="Raleway"/>
            <w:i/>
            <w:sz w:val="15"/>
            <w:szCs w:val="15"/>
          </w:rPr>
          <w:t>ccreditation and Adoption Accredited Bodies: General Principles and Guide to Good Practice</w:t>
        </w:r>
      </w:hyperlink>
      <w:r w:rsidRPr="00696661">
        <w:rPr>
          <w:rFonts w:ascii="Raleway" w:hAnsi="Raleway"/>
          <w:sz w:val="15"/>
          <w:szCs w:val="15"/>
        </w:rPr>
        <w:t xml:space="preserve">, </w:t>
      </w:r>
      <w:r w:rsidR="002F0CB2" w:rsidRPr="00696661">
        <w:rPr>
          <w:rFonts w:ascii="Raleway" w:hAnsi="Raleway"/>
          <w:sz w:val="15"/>
          <w:szCs w:val="15"/>
        </w:rPr>
        <w:t>Bristol</w:t>
      </w:r>
      <w:r w:rsidR="00F33954" w:rsidRPr="00696661">
        <w:rPr>
          <w:rFonts w:ascii="Raleway" w:hAnsi="Raleway"/>
          <w:sz w:val="15"/>
          <w:szCs w:val="15"/>
        </w:rPr>
        <w:t>,</w:t>
      </w:r>
      <w:r w:rsidRPr="00696661">
        <w:rPr>
          <w:rFonts w:ascii="Raleway" w:hAnsi="Raleway"/>
          <w:sz w:val="15"/>
          <w:szCs w:val="15"/>
        </w:rPr>
        <w:t xml:space="preserve"> Family Law (Jordan Publishing Ltd), 2012 (</w:t>
      </w:r>
      <w:r w:rsidR="007736A6" w:rsidRPr="007736A6">
        <w:rPr>
          <w:rFonts w:ascii="Raleway" w:hAnsi="Raleway"/>
          <w:sz w:val="15"/>
          <w:szCs w:val="15"/>
        </w:rPr>
        <w:t>Guide to Good Practice No 2</w:t>
      </w:r>
      <w:r w:rsidRPr="00A052BA">
        <w:rPr>
          <w:rFonts w:ascii="Raleway" w:hAnsi="Raleway"/>
          <w:sz w:val="15"/>
          <w:szCs w:val="15"/>
        </w:rPr>
        <w:t>)</w:t>
      </w:r>
      <w:r w:rsidR="00EE20F0" w:rsidRPr="00696661">
        <w:rPr>
          <w:rFonts w:ascii="Raleway" w:hAnsi="Raleway"/>
          <w:sz w:val="15"/>
          <w:szCs w:val="15"/>
        </w:rPr>
        <w:t xml:space="preserve">, </w:t>
      </w:r>
      <w:r w:rsidR="00BE05F3" w:rsidRPr="00696661">
        <w:rPr>
          <w:rFonts w:ascii="Raleway" w:hAnsi="Raleway"/>
          <w:sz w:val="15"/>
          <w:szCs w:val="15"/>
        </w:rPr>
        <w:t>Chapter 8</w:t>
      </w:r>
      <w:r w:rsidRPr="00696661" w:rsidDel="00EE20F0">
        <w:rPr>
          <w:rFonts w:ascii="Raleway" w:hAnsi="Raleway"/>
          <w:sz w:val="15"/>
          <w:szCs w:val="15"/>
        </w:rPr>
        <w:t>.</w:t>
      </w:r>
      <w:r w:rsidR="003D2583" w:rsidRPr="00696661">
        <w:rPr>
          <w:rFonts w:ascii="Raleway" w:hAnsi="Raleway"/>
          <w:sz w:val="15"/>
          <w:szCs w:val="15"/>
        </w:rPr>
        <w:t xml:space="preserve">6. </w:t>
      </w:r>
    </w:p>
  </w:footnote>
  <w:footnote w:id="7">
    <w:p w14:paraId="7D8075B7" w14:textId="69E34E7A"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In this Note, all the content regarding AABs applies to approved (non-accredited) persons (Art. 22(2)</w:t>
      </w:r>
      <w:r w:rsidR="00527CAD" w:rsidRPr="00696661">
        <w:rPr>
          <w:rFonts w:ascii="Raleway" w:hAnsi="Raleway"/>
          <w:sz w:val="15"/>
          <w:szCs w:val="15"/>
        </w:rPr>
        <w:t xml:space="preserve"> of the Convention</w:t>
      </w:r>
      <w:r w:rsidRPr="00696661">
        <w:rPr>
          <w:rFonts w:ascii="Raleway" w:hAnsi="Raleway"/>
          <w:sz w:val="15"/>
          <w:szCs w:val="15"/>
        </w:rPr>
        <w:t>), unless</w:t>
      </w:r>
      <w:r w:rsidR="000D0001" w:rsidRPr="00696661">
        <w:rPr>
          <w:rFonts w:ascii="Raleway" w:hAnsi="Raleway"/>
          <w:sz w:val="15"/>
          <w:szCs w:val="15"/>
        </w:rPr>
        <w:t xml:space="preserve"> </w:t>
      </w:r>
      <w:r w:rsidRPr="00696661">
        <w:rPr>
          <w:rFonts w:ascii="Raleway" w:hAnsi="Raleway"/>
          <w:sz w:val="15"/>
          <w:szCs w:val="15"/>
        </w:rPr>
        <w:t xml:space="preserve">otherwise indicated. </w:t>
      </w:r>
      <w:r w:rsidR="00D670E9" w:rsidRPr="00696661">
        <w:rPr>
          <w:rFonts w:ascii="Raleway" w:hAnsi="Raleway"/>
          <w:sz w:val="15"/>
          <w:szCs w:val="15"/>
        </w:rPr>
        <w:t>Please note that</w:t>
      </w:r>
      <w:r w:rsidRPr="00696661">
        <w:rPr>
          <w:rFonts w:ascii="Raleway" w:hAnsi="Raleway"/>
          <w:sz w:val="15"/>
          <w:szCs w:val="15"/>
        </w:rPr>
        <w:t xml:space="preserve"> the focus of this Note is on issues regarding the activities of authorities and AABs</w:t>
      </w:r>
      <w:r w:rsidR="0051720A" w:rsidRPr="00696661">
        <w:rPr>
          <w:rFonts w:ascii="Raleway" w:hAnsi="Raleway"/>
          <w:sz w:val="15"/>
          <w:szCs w:val="15"/>
        </w:rPr>
        <w:t xml:space="preserve">. The focus is not </w:t>
      </w:r>
      <w:r w:rsidRPr="00696661">
        <w:rPr>
          <w:rFonts w:ascii="Raleway" w:hAnsi="Raleway"/>
          <w:sz w:val="15"/>
          <w:szCs w:val="15"/>
        </w:rPr>
        <w:t xml:space="preserve">approved (non-accredited) persons and bodies as they are not widely used for </w:t>
      </w:r>
      <w:r w:rsidR="00E73753" w:rsidRPr="00696661">
        <w:rPr>
          <w:rFonts w:ascii="Raleway" w:hAnsi="Raleway"/>
          <w:sz w:val="15"/>
          <w:szCs w:val="15"/>
        </w:rPr>
        <w:t xml:space="preserve">adoptions done under the 1993 Adoption </w:t>
      </w:r>
      <w:r w:rsidRPr="00696661">
        <w:rPr>
          <w:rFonts w:ascii="Raleway" w:hAnsi="Raleway"/>
          <w:sz w:val="15"/>
          <w:szCs w:val="15"/>
        </w:rPr>
        <w:t xml:space="preserve">Convention. Approved (non-accredited) persons designate the person (or body) who (or which) has been appointed in accordance with Art. 22(2) to perform certain Central Authority functions. The person or body is not accredited in the sense of Arts 10, 11 and 12 of the Convention, but must meet the minimum standards required by Art. 22(2) of the Convention. See 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xml:space="preserve">, Glossary and Chapter 4.4 and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13.</w:t>
      </w:r>
    </w:p>
  </w:footnote>
  <w:footnote w:id="8">
    <w:p w14:paraId="58820F99" w14:textId="3C11DC55"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 xml:space="preserve">supra </w:t>
      </w:r>
      <w:r w:rsidRPr="00696661">
        <w:rPr>
          <w:rFonts w:ascii="Raleway" w:hAnsi="Raleway"/>
          <w:sz w:val="15"/>
          <w:szCs w:val="15"/>
        </w:rPr>
        <w:t xml:space="preserve">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para. 225.</w:t>
      </w:r>
    </w:p>
  </w:footnote>
  <w:footnote w:id="9">
    <w:p w14:paraId="6C7FC024" w14:textId="23463E0D" w:rsidR="00773EEC"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 Parra-Aranguren, </w:t>
      </w:r>
      <w:hyperlink r:id="rId6" w:history="1">
        <w:r w:rsidRPr="00696661">
          <w:rPr>
            <w:rStyle w:val="Hyperlink"/>
            <w:rFonts w:ascii="Raleway" w:hAnsi="Raleway"/>
            <w:i/>
            <w:sz w:val="15"/>
            <w:szCs w:val="15"/>
          </w:rPr>
          <w:t>Explanatory Report on the 1993 Adoption Convention</w:t>
        </w:r>
      </w:hyperlink>
      <w:r w:rsidRPr="00696661">
        <w:rPr>
          <w:rFonts w:ascii="Raleway" w:hAnsi="Raleway"/>
          <w:sz w:val="15"/>
          <w:szCs w:val="15"/>
        </w:rPr>
        <w:t xml:space="preserve">, re-print edition drawn from the </w:t>
      </w:r>
      <w:r w:rsidRPr="00696661">
        <w:rPr>
          <w:rFonts w:ascii="Raleway" w:hAnsi="Raleway"/>
          <w:i/>
          <w:iCs/>
          <w:sz w:val="15"/>
          <w:szCs w:val="15"/>
        </w:rPr>
        <w:t>Proceedings of the Seventeenth Session (1993),</w:t>
      </w:r>
      <w:r w:rsidRPr="00696661">
        <w:rPr>
          <w:rFonts w:ascii="Raleway" w:hAnsi="Raleway"/>
          <w:sz w:val="15"/>
          <w:szCs w:val="15"/>
        </w:rPr>
        <w:t xml:space="preserve"> The Hague, HCCH, 2022 </w:t>
      </w:r>
      <w:r w:rsidRPr="00A052BA">
        <w:rPr>
          <w:rFonts w:ascii="Raleway" w:hAnsi="Raleway"/>
          <w:spacing w:val="-2"/>
          <w:sz w:val="15"/>
          <w:szCs w:val="15"/>
        </w:rPr>
        <w:t>(</w:t>
      </w:r>
      <w:r w:rsidRPr="000C6AE4">
        <w:rPr>
          <w:rFonts w:ascii="Raleway" w:hAnsi="Raleway"/>
          <w:sz w:val="15"/>
          <w:szCs w:val="15"/>
        </w:rPr>
        <w:t>Explanatory Report</w:t>
      </w:r>
      <w:r w:rsidRPr="00696661">
        <w:rPr>
          <w:rFonts w:ascii="Raleway" w:hAnsi="Raleway"/>
          <w:sz w:val="15"/>
          <w:szCs w:val="15"/>
        </w:rPr>
        <w:t xml:space="preserve">), </w:t>
      </w:r>
      <w:r w:rsidRPr="00696661">
        <w:rPr>
          <w:rFonts w:ascii="Raleway" w:hAnsi="Raleway" w:cs="Arial"/>
          <w:sz w:val="15"/>
          <w:szCs w:val="15"/>
        </w:rPr>
        <w:t>para. 528</w:t>
      </w:r>
      <w:r w:rsidRPr="00696661">
        <w:rPr>
          <w:rFonts w:ascii="Raleway" w:hAnsi="Raleway"/>
          <w:sz w:val="15"/>
          <w:szCs w:val="15"/>
        </w:rPr>
        <w:t xml:space="preserve">. </w:t>
      </w:r>
    </w:p>
  </w:footnote>
  <w:footnote w:id="10">
    <w:p w14:paraId="70B74266" w14:textId="3C40C8F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DD0053" w:rsidRPr="00696661">
        <w:rPr>
          <w:rFonts w:ascii="Raleway" w:hAnsi="Raleway"/>
          <w:sz w:val="15"/>
          <w:szCs w:val="15"/>
        </w:rPr>
        <w:t xml:space="preserve"> </w:t>
      </w:r>
      <w:r w:rsidR="00DD0053" w:rsidRPr="00696661">
        <w:rPr>
          <w:rFonts w:ascii="Raleway" w:hAnsi="Raleway"/>
          <w:sz w:val="15"/>
          <w:szCs w:val="15"/>
        </w:rPr>
        <w:tab/>
        <w:t xml:space="preserve">The term “procurement of children for adoption” is used in this Note to refer to all means, legal or illegal, by which children are actively sought out for intercountry adoption. </w:t>
      </w:r>
      <w:r w:rsidR="005520D2" w:rsidRPr="00696661">
        <w:rPr>
          <w:rFonts w:ascii="Raleway" w:hAnsi="Raleway"/>
          <w:sz w:val="15"/>
          <w:szCs w:val="15"/>
        </w:rPr>
        <w:t xml:space="preserve">See Guide to Good Practice No 1, </w:t>
      </w:r>
      <w:r w:rsidR="005520D2" w:rsidRPr="00696661">
        <w:rPr>
          <w:rFonts w:ascii="Raleway" w:hAnsi="Raleway"/>
          <w:i/>
          <w:sz w:val="15"/>
          <w:szCs w:val="15"/>
        </w:rPr>
        <w:t xml:space="preserve">supra </w:t>
      </w:r>
      <w:r w:rsidR="005520D2" w:rsidRPr="00696661">
        <w:rPr>
          <w:rFonts w:ascii="Raleway" w:hAnsi="Raleway"/>
          <w:sz w:val="15"/>
          <w:szCs w:val="15"/>
        </w:rPr>
        <w:t xml:space="preserve">note </w:t>
      </w:r>
      <w:r w:rsidR="005520D2" w:rsidRPr="00696661">
        <w:rPr>
          <w:rFonts w:ascii="Raleway" w:hAnsi="Raleway"/>
          <w:sz w:val="15"/>
          <w:szCs w:val="15"/>
        </w:rPr>
        <w:fldChar w:fldCharType="begin"/>
      </w:r>
      <w:r w:rsidR="005520D2" w:rsidRPr="00696661">
        <w:rPr>
          <w:rFonts w:ascii="Raleway" w:hAnsi="Raleway"/>
          <w:sz w:val="15"/>
          <w:szCs w:val="15"/>
        </w:rPr>
        <w:instrText xml:space="preserve"> NOTEREF _Ref142551987 \h  \* MERGEFORMAT </w:instrText>
      </w:r>
      <w:r w:rsidR="005520D2" w:rsidRPr="00696661">
        <w:rPr>
          <w:rFonts w:ascii="Raleway" w:hAnsi="Raleway"/>
          <w:sz w:val="15"/>
          <w:szCs w:val="15"/>
        </w:rPr>
      </w:r>
      <w:r w:rsidR="005520D2" w:rsidRPr="00696661">
        <w:rPr>
          <w:rFonts w:ascii="Raleway" w:hAnsi="Raleway"/>
          <w:sz w:val="15"/>
          <w:szCs w:val="15"/>
        </w:rPr>
        <w:fldChar w:fldCharType="separate"/>
      </w:r>
      <w:r w:rsidR="00F26920">
        <w:rPr>
          <w:rFonts w:ascii="Raleway" w:hAnsi="Raleway"/>
          <w:sz w:val="15"/>
          <w:szCs w:val="15"/>
        </w:rPr>
        <w:t>2</w:t>
      </w:r>
      <w:r w:rsidR="005520D2" w:rsidRPr="00696661">
        <w:rPr>
          <w:rFonts w:ascii="Raleway" w:hAnsi="Raleway"/>
          <w:sz w:val="15"/>
          <w:szCs w:val="15"/>
        </w:rPr>
        <w:fldChar w:fldCharType="end"/>
      </w:r>
      <w:r w:rsidR="005520D2" w:rsidRPr="00696661">
        <w:rPr>
          <w:rFonts w:ascii="Raleway" w:hAnsi="Raleway"/>
          <w:sz w:val="15"/>
          <w:szCs w:val="15"/>
        </w:rPr>
        <w:t>, para. 75.</w:t>
      </w:r>
      <w:r w:rsidR="002E4A76" w:rsidRPr="00696661">
        <w:rPr>
          <w:rFonts w:ascii="Raleway" w:hAnsi="Raleway"/>
          <w:sz w:val="15"/>
          <w:szCs w:val="15"/>
        </w:rPr>
        <w:t xml:space="preserve"> </w:t>
      </w:r>
    </w:p>
  </w:footnote>
  <w:footnote w:id="11">
    <w:p w14:paraId="1789E976" w14:textId="6CD1DFFD" w:rsidR="003C5405" w:rsidRPr="00696661" w:rsidRDefault="00DD0053" w:rsidP="00661DE1">
      <w:pPr>
        <w:pStyle w:val="FootnoteText"/>
        <w:ind w:left="284" w:hanging="284"/>
        <w:rPr>
          <w:rFonts w:ascii="Raleway" w:hAnsi="Raleway"/>
          <w:sz w:val="15"/>
          <w:szCs w:val="15"/>
        </w:rPr>
      </w:pPr>
      <w:r w:rsidRPr="0036418F">
        <w:rPr>
          <w:rStyle w:val="FootnoteReference"/>
          <w:rFonts w:ascii="Raleway" w:hAnsi="Raleway"/>
          <w:sz w:val="15"/>
          <w:szCs w:val="15"/>
        </w:rPr>
        <w:footnoteRef/>
      </w:r>
      <w:r w:rsidRPr="0036418F">
        <w:rPr>
          <w:rFonts w:ascii="Raleway" w:hAnsi="Raleway"/>
          <w:sz w:val="15"/>
          <w:szCs w:val="15"/>
        </w:rPr>
        <w:t xml:space="preserve"> </w:t>
      </w:r>
      <w:r w:rsidRPr="0036418F">
        <w:rPr>
          <w:rFonts w:ascii="Raleway" w:hAnsi="Raleway"/>
          <w:sz w:val="15"/>
          <w:szCs w:val="15"/>
        </w:rPr>
        <w:tab/>
      </w:r>
      <w:r w:rsidR="00A86261" w:rsidRPr="0036418F">
        <w:rPr>
          <w:rFonts w:ascii="Raleway" w:hAnsi="Raleway"/>
          <w:sz w:val="15"/>
          <w:szCs w:val="15"/>
        </w:rPr>
        <w:t>Belgium</w:t>
      </w:r>
      <w:r w:rsidR="00A86261" w:rsidRPr="00696661">
        <w:rPr>
          <w:rFonts w:ascii="Raleway" w:hAnsi="Raleway"/>
          <w:sz w:val="15"/>
          <w:szCs w:val="15"/>
        </w:rPr>
        <w:t xml:space="preserve"> (Flemish Community)</w:t>
      </w:r>
      <w:r w:rsidR="006403B5" w:rsidRPr="00696661">
        <w:rPr>
          <w:rFonts w:ascii="Raleway" w:hAnsi="Raleway"/>
          <w:sz w:val="15"/>
          <w:szCs w:val="15"/>
        </w:rPr>
        <w:t xml:space="preserve"> (</w:t>
      </w:r>
      <w:hyperlink r:id="rId7" w:history="1">
        <w:r w:rsidR="006403B5" w:rsidRPr="0036418F">
          <w:rPr>
            <w:rStyle w:val="Hyperlink"/>
            <w:rFonts w:ascii="Raleway" w:hAnsi="Raleway"/>
            <w:i/>
            <w:color w:val="024987"/>
            <w:sz w:val="15"/>
            <w:szCs w:val="15"/>
          </w:rPr>
          <w:t>Eindrapport</w:t>
        </w:r>
      </w:hyperlink>
      <w:r w:rsidR="006403B5" w:rsidRPr="00696661">
        <w:rPr>
          <w:rFonts w:ascii="Raleway" w:hAnsi="Raleway"/>
          <w:i/>
          <w:sz w:val="15"/>
          <w:szCs w:val="15"/>
        </w:rPr>
        <w:t>, Expertenpanel inzake interlandelijke adoptie</w:t>
      </w:r>
      <w:r w:rsidR="006403B5" w:rsidRPr="00696661">
        <w:rPr>
          <w:rFonts w:ascii="Raleway" w:hAnsi="Raleway"/>
          <w:sz w:val="15"/>
          <w:szCs w:val="15"/>
        </w:rPr>
        <w:t>, 2021, pp. 19–20)</w:t>
      </w:r>
      <w:r w:rsidR="00A86261" w:rsidRPr="00696661">
        <w:rPr>
          <w:rFonts w:ascii="Raleway" w:hAnsi="Raleway"/>
          <w:sz w:val="15"/>
          <w:szCs w:val="15"/>
        </w:rPr>
        <w:t xml:space="preserve">; </w:t>
      </w:r>
      <w:r w:rsidR="006403B5" w:rsidRPr="00696661">
        <w:rPr>
          <w:rFonts w:ascii="Raleway" w:hAnsi="Raleway"/>
          <w:sz w:val="15"/>
          <w:szCs w:val="15"/>
        </w:rPr>
        <w:t>France (</w:t>
      </w:r>
      <w:hyperlink r:id="rId8" w:history="1">
        <w:r w:rsidR="00A86261" w:rsidRPr="0036418F">
          <w:rPr>
            <w:rStyle w:val="Hyperlink"/>
            <w:rFonts w:ascii="Raleway" w:hAnsi="Raleway"/>
            <w:i/>
            <w:color w:val="024987"/>
            <w:sz w:val="15"/>
            <w:szCs w:val="15"/>
          </w:rPr>
          <w:t>Rapport</w:t>
        </w:r>
        <w:r w:rsidR="00A86261" w:rsidRPr="00696661">
          <w:rPr>
            <w:rStyle w:val="Hyperlink"/>
            <w:rFonts w:ascii="Raleway" w:hAnsi="Raleway"/>
            <w:i/>
            <w:color w:val="auto"/>
            <w:sz w:val="15"/>
            <w:szCs w:val="15"/>
          </w:rPr>
          <w:t xml:space="preserve"> définitif</w:t>
        </w:r>
      </w:hyperlink>
      <w:r w:rsidR="003C5405">
        <w:t>,</w:t>
      </w:r>
      <w:r w:rsidR="00A86261" w:rsidRPr="00696661">
        <w:rPr>
          <w:rFonts w:ascii="Raleway" w:hAnsi="Raleway"/>
          <w:i/>
          <w:sz w:val="15"/>
          <w:szCs w:val="15"/>
        </w:rPr>
        <w:t xml:space="preserve"> Mission interministérielle relative aux pratiques illicites dans l’adoption internationale</w:t>
      </w:r>
      <w:r w:rsidR="00A86261" w:rsidRPr="00696661">
        <w:rPr>
          <w:rFonts w:ascii="Raleway" w:hAnsi="Raleway"/>
          <w:sz w:val="15"/>
          <w:szCs w:val="15"/>
        </w:rPr>
        <w:t>, 2023, pp. 66-74</w:t>
      </w:r>
      <w:r w:rsidR="006403B5" w:rsidRPr="00696661">
        <w:rPr>
          <w:rFonts w:ascii="Raleway" w:hAnsi="Raleway"/>
          <w:sz w:val="15"/>
          <w:szCs w:val="15"/>
        </w:rPr>
        <w:t>)</w:t>
      </w:r>
      <w:r w:rsidR="00A86261" w:rsidRPr="00696661">
        <w:rPr>
          <w:rFonts w:ascii="Raleway" w:hAnsi="Raleway"/>
          <w:sz w:val="15"/>
          <w:szCs w:val="15"/>
        </w:rPr>
        <w:t>;</w:t>
      </w:r>
      <w:r w:rsidR="006403B5" w:rsidRPr="00696661">
        <w:rPr>
          <w:rFonts w:ascii="Raleway" w:hAnsi="Raleway"/>
          <w:sz w:val="15"/>
          <w:szCs w:val="15"/>
        </w:rPr>
        <w:t xml:space="preserve"> Netherlands (</w:t>
      </w:r>
      <w:hyperlink r:id="rId9" w:history="1">
        <w:r w:rsidR="006403B5" w:rsidRPr="0036418F">
          <w:rPr>
            <w:rStyle w:val="Hyperlink"/>
            <w:rFonts w:ascii="Raleway" w:hAnsi="Raleway"/>
            <w:i/>
            <w:color w:val="024987"/>
            <w:sz w:val="15"/>
            <w:szCs w:val="15"/>
          </w:rPr>
          <w:t>Rapport</w:t>
        </w:r>
      </w:hyperlink>
      <w:r w:rsidR="006403B5" w:rsidRPr="00696661">
        <w:rPr>
          <w:rFonts w:ascii="Raleway" w:hAnsi="Raleway"/>
          <w:i/>
          <w:sz w:val="15"/>
          <w:szCs w:val="15"/>
        </w:rPr>
        <w:t>, Commissie onderzoek interlandelijke adopti</w:t>
      </w:r>
      <w:r w:rsidR="006403B5" w:rsidRPr="00696661">
        <w:rPr>
          <w:rFonts w:ascii="Raleway" w:hAnsi="Raleway"/>
          <w:sz w:val="15"/>
          <w:szCs w:val="15"/>
        </w:rPr>
        <w:t>e, 2021, pp. 5, 57, 123–124); Sweden (</w:t>
      </w:r>
      <w:hyperlink r:id="rId10" w:history="1">
        <w:r w:rsidR="006403B5" w:rsidRPr="0036418F">
          <w:rPr>
            <w:rStyle w:val="Hyperlink"/>
            <w:rFonts w:ascii="Raleway" w:hAnsi="Raleway"/>
            <w:i/>
            <w:color w:val="024987"/>
            <w:sz w:val="15"/>
            <w:szCs w:val="15"/>
          </w:rPr>
          <w:t>Sveriges internationella adoptionsverksamhet</w:t>
        </w:r>
      </w:hyperlink>
      <w:r w:rsidR="003C5405">
        <w:t>,</w:t>
      </w:r>
      <w:r w:rsidR="006403B5" w:rsidRPr="00696661">
        <w:rPr>
          <w:rFonts w:ascii="Raleway" w:hAnsi="Raleway"/>
          <w:i/>
          <w:sz w:val="15"/>
          <w:szCs w:val="15"/>
        </w:rPr>
        <w:t xml:space="preserve"> lärdomar och vägen framåt, Sveriges regering</w:t>
      </w:r>
      <w:r w:rsidR="006403B5" w:rsidRPr="00696661">
        <w:rPr>
          <w:rFonts w:ascii="Raleway" w:hAnsi="Raleway"/>
          <w:sz w:val="15"/>
          <w:szCs w:val="15"/>
        </w:rPr>
        <w:t xml:space="preserve">, 2025, pp. 325-483); </w:t>
      </w:r>
      <w:r w:rsidR="006403B5" w:rsidRPr="0036418F">
        <w:rPr>
          <w:rFonts w:ascii="Raleway" w:hAnsi="Raleway"/>
          <w:sz w:val="15"/>
          <w:szCs w:val="15"/>
        </w:rPr>
        <w:t>Switzerland</w:t>
      </w:r>
      <w:r w:rsidR="006403B5" w:rsidRPr="00696661">
        <w:rPr>
          <w:rFonts w:ascii="Raleway" w:hAnsi="Raleway"/>
          <w:sz w:val="15"/>
          <w:szCs w:val="15"/>
        </w:rPr>
        <w:t xml:space="preserve"> </w:t>
      </w:r>
      <w:r w:rsidR="006403B5" w:rsidRPr="002100DF">
        <w:rPr>
          <w:rFonts w:ascii="Raleway" w:hAnsi="Raleway"/>
          <w:sz w:val="15"/>
          <w:szCs w:val="15"/>
        </w:rPr>
        <w:t>(</w:t>
      </w:r>
      <w:hyperlink r:id="rId11" w:anchor=":~:text=On%2011%20December%202020%2C%20the,of%202026%20(press%20release)." w:history="1">
        <w:r w:rsidR="00A86261" w:rsidRPr="0036418F">
          <w:rPr>
            <w:rStyle w:val="Hyperlink"/>
            <w:rFonts w:ascii="Raleway" w:hAnsi="Raleway"/>
            <w:i/>
            <w:color w:val="024987"/>
            <w:sz w:val="15"/>
            <w:szCs w:val="15"/>
          </w:rPr>
          <w:t>Rapport final</w:t>
        </w:r>
      </w:hyperlink>
      <w:r w:rsidR="003C5405">
        <w:t>,</w:t>
      </w:r>
      <w:r w:rsidR="00A86261" w:rsidRPr="00696661">
        <w:rPr>
          <w:rFonts w:ascii="Raleway" w:hAnsi="Raleway"/>
          <w:i/>
          <w:sz w:val="15"/>
          <w:szCs w:val="15"/>
        </w:rPr>
        <w:t xml:space="preserve"> Groupe d’experts “Adoption internationale”</w:t>
      </w:r>
      <w:r w:rsidR="00A86261" w:rsidRPr="00696661">
        <w:rPr>
          <w:rFonts w:ascii="Raleway" w:hAnsi="Raleway"/>
          <w:sz w:val="15"/>
          <w:szCs w:val="15"/>
        </w:rPr>
        <w:t>, 2024, pp.44-51</w:t>
      </w:r>
      <w:r w:rsidR="006403B5" w:rsidRPr="00696661">
        <w:rPr>
          <w:rFonts w:ascii="Raleway" w:hAnsi="Raleway"/>
          <w:sz w:val="15"/>
          <w:szCs w:val="15"/>
        </w:rPr>
        <w:t>)</w:t>
      </w:r>
      <w:r w:rsidR="00D01619">
        <w:rPr>
          <w:rFonts w:ascii="Raleway" w:hAnsi="Raleway"/>
          <w:sz w:val="15"/>
          <w:szCs w:val="15"/>
        </w:rPr>
        <w:t>.</w:t>
      </w:r>
      <w:r w:rsidR="00A86261" w:rsidRPr="00696661">
        <w:rPr>
          <w:rFonts w:ascii="Raleway" w:hAnsi="Raleway"/>
          <w:sz w:val="15"/>
          <w:szCs w:val="15"/>
        </w:rPr>
        <w:t xml:space="preserve"> </w:t>
      </w:r>
      <w:r w:rsidR="006403B5" w:rsidRPr="00696661">
        <w:rPr>
          <w:rFonts w:ascii="Raleway" w:hAnsi="Raleway"/>
          <w:sz w:val="15"/>
          <w:szCs w:val="15"/>
        </w:rPr>
        <w:t xml:space="preserve">See also UN </w:t>
      </w:r>
      <w:hyperlink r:id="rId12" w:history="1">
        <w:r w:rsidR="006403B5" w:rsidRPr="0036418F">
          <w:rPr>
            <w:rStyle w:val="Hyperlink"/>
            <w:rFonts w:ascii="Raleway" w:hAnsi="Raleway"/>
            <w:color w:val="024987"/>
            <w:sz w:val="15"/>
            <w:szCs w:val="15"/>
          </w:rPr>
          <w:t>Report</w:t>
        </w:r>
      </w:hyperlink>
      <w:r w:rsidR="006403B5" w:rsidRPr="00696661">
        <w:rPr>
          <w:rFonts w:ascii="Raleway" w:hAnsi="Raleway"/>
          <w:sz w:val="15"/>
          <w:szCs w:val="15"/>
        </w:rPr>
        <w:t xml:space="preserve"> of the Special Rapporteur on the Sale of Children, Child Prostitution and Child Pornography, UN Doc. A/HRC/34/55 (2016).</w:t>
      </w:r>
    </w:p>
  </w:footnote>
  <w:footnote w:id="12">
    <w:p w14:paraId="541BE6C3" w14:textId="640828C5" w:rsidR="008F0AA6" w:rsidRPr="00696661" w:rsidRDefault="008F0AA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para. </w:t>
      </w:r>
      <w:r w:rsidR="00B11E7C" w:rsidRPr="006E16A4">
        <w:rPr>
          <w:rFonts w:ascii="Raleway" w:hAnsi="Raleway"/>
          <w:sz w:val="15"/>
          <w:szCs w:val="15"/>
        </w:rPr>
        <w:fldChar w:fldCharType="begin"/>
      </w:r>
      <w:r w:rsidR="00B11E7C" w:rsidRPr="006E16A4">
        <w:rPr>
          <w:rFonts w:ascii="Raleway" w:hAnsi="Raleway"/>
          <w:sz w:val="15"/>
          <w:szCs w:val="15"/>
        </w:rPr>
        <w:instrText xml:space="preserve"> REF _Ref202957870 \r \h </w:instrText>
      </w:r>
      <w:r w:rsidR="00696661" w:rsidRPr="006E16A4">
        <w:rPr>
          <w:rFonts w:ascii="Raleway" w:hAnsi="Raleway"/>
          <w:sz w:val="15"/>
          <w:szCs w:val="15"/>
        </w:rPr>
        <w:instrText xml:space="preserve"> \* MERGEFORMAT </w:instrText>
      </w:r>
      <w:r w:rsidR="00B11E7C" w:rsidRPr="006E16A4">
        <w:rPr>
          <w:rFonts w:ascii="Raleway" w:hAnsi="Raleway"/>
          <w:sz w:val="15"/>
          <w:szCs w:val="15"/>
        </w:rPr>
      </w:r>
      <w:r w:rsidR="00B11E7C" w:rsidRPr="006E16A4">
        <w:rPr>
          <w:rFonts w:ascii="Raleway" w:hAnsi="Raleway"/>
          <w:sz w:val="15"/>
          <w:szCs w:val="15"/>
        </w:rPr>
        <w:fldChar w:fldCharType="separate"/>
      </w:r>
      <w:r w:rsidR="00F26920">
        <w:rPr>
          <w:rFonts w:ascii="Raleway" w:hAnsi="Raleway"/>
          <w:sz w:val="15"/>
          <w:szCs w:val="15"/>
        </w:rPr>
        <w:t>41</w:t>
      </w:r>
      <w:r w:rsidR="00B11E7C" w:rsidRPr="006E16A4">
        <w:rPr>
          <w:rFonts w:ascii="Raleway" w:hAnsi="Raleway"/>
          <w:sz w:val="15"/>
          <w:szCs w:val="15"/>
        </w:rPr>
        <w:fldChar w:fldCharType="end"/>
      </w:r>
      <w:r w:rsidRPr="006E16A4">
        <w:rPr>
          <w:rFonts w:ascii="Raleway" w:hAnsi="Raleway"/>
          <w:sz w:val="15"/>
          <w:szCs w:val="15"/>
        </w:rPr>
        <w:t xml:space="preserve"> </w:t>
      </w:r>
      <w:r w:rsidRPr="00696661">
        <w:rPr>
          <w:rFonts w:ascii="Raleway" w:hAnsi="Raleway"/>
          <w:sz w:val="15"/>
          <w:szCs w:val="15"/>
        </w:rPr>
        <w:t>below.</w:t>
      </w:r>
    </w:p>
  </w:footnote>
  <w:footnote w:id="13">
    <w:p w14:paraId="39406DBB" w14:textId="2BEEEDEE" w:rsidR="008F0AA6" w:rsidRPr="00696661" w:rsidRDefault="008F0AA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See para</w:t>
      </w:r>
      <w:r w:rsidRPr="006E16A4">
        <w:rPr>
          <w:rFonts w:ascii="Raleway" w:hAnsi="Raleway"/>
          <w:sz w:val="15"/>
          <w:szCs w:val="15"/>
        </w:rPr>
        <w:t xml:space="preserve">. </w:t>
      </w:r>
      <w:r w:rsidR="00B11E7C" w:rsidRPr="006E16A4">
        <w:rPr>
          <w:rFonts w:ascii="Raleway" w:hAnsi="Raleway"/>
          <w:sz w:val="15"/>
          <w:szCs w:val="15"/>
        </w:rPr>
        <w:fldChar w:fldCharType="begin"/>
      </w:r>
      <w:r w:rsidR="00B11E7C" w:rsidRPr="00186B2B">
        <w:rPr>
          <w:rFonts w:ascii="Raleway" w:hAnsi="Raleway"/>
          <w:sz w:val="15"/>
          <w:szCs w:val="15"/>
          <w:highlight w:val="yellow"/>
        </w:rPr>
        <w:instrText xml:space="preserve"> REF _Ref174367963 \r \h </w:instrText>
      </w:r>
      <w:r w:rsidR="00696661" w:rsidRPr="00186B2B">
        <w:rPr>
          <w:rFonts w:ascii="Raleway" w:hAnsi="Raleway"/>
          <w:sz w:val="15"/>
          <w:szCs w:val="15"/>
          <w:highlight w:val="yellow"/>
        </w:rPr>
        <w:instrText xml:space="preserve"> \* MERGEFORMAT </w:instrText>
      </w:r>
      <w:r w:rsidR="00B11E7C" w:rsidRPr="006E16A4">
        <w:rPr>
          <w:rFonts w:ascii="Raleway" w:hAnsi="Raleway"/>
          <w:sz w:val="15"/>
          <w:szCs w:val="15"/>
        </w:rPr>
      </w:r>
      <w:r w:rsidR="00B11E7C" w:rsidRPr="006E16A4">
        <w:rPr>
          <w:rFonts w:ascii="Raleway" w:hAnsi="Raleway"/>
          <w:sz w:val="15"/>
          <w:szCs w:val="15"/>
        </w:rPr>
        <w:fldChar w:fldCharType="separate"/>
      </w:r>
      <w:r w:rsidR="00F26920" w:rsidRPr="00F26920">
        <w:rPr>
          <w:rFonts w:ascii="Raleway" w:hAnsi="Raleway"/>
          <w:sz w:val="15"/>
          <w:szCs w:val="15"/>
        </w:rPr>
        <w:t>12</w:t>
      </w:r>
      <w:r w:rsidR="00B11E7C" w:rsidRPr="006E16A4">
        <w:rPr>
          <w:rFonts w:ascii="Raleway" w:hAnsi="Raleway"/>
          <w:sz w:val="15"/>
          <w:szCs w:val="15"/>
        </w:rPr>
        <w:fldChar w:fldCharType="end"/>
      </w:r>
      <w:r w:rsidR="00F93899" w:rsidRPr="00696661">
        <w:rPr>
          <w:rFonts w:ascii="Raleway" w:hAnsi="Raleway"/>
          <w:sz w:val="15"/>
          <w:szCs w:val="15"/>
        </w:rPr>
        <w:t xml:space="preserve"> </w:t>
      </w:r>
      <w:r w:rsidRPr="00696661">
        <w:rPr>
          <w:rFonts w:ascii="Raleway" w:hAnsi="Raleway"/>
          <w:sz w:val="15"/>
          <w:szCs w:val="15"/>
        </w:rPr>
        <w:t>below.</w:t>
      </w:r>
    </w:p>
  </w:footnote>
  <w:footnote w:id="14">
    <w:p w14:paraId="6EBEB7F8" w14:textId="61C10CB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6C4918" w:rsidRPr="00696661">
        <w:rPr>
          <w:rFonts w:ascii="Raleway" w:hAnsi="Raleway"/>
          <w:sz w:val="15"/>
          <w:szCs w:val="15"/>
        </w:rPr>
        <w:t xml:space="preserve">CGAP, 2011, </w:t>
      </w:r>
      <w:r w:rsidR="00C55DE4" w:rsidRPr="00696661">
        <w:rPr>
          <w:rFonts w:ascii="Raleway" w:hAnsi="Raleway"/>
          <w:sz w:val="15"/>
          <w:szCs w:val="15"/>
        </w:rPr>
        <w:t>C&amp;R</w:t>
      </w:r>
      <w:r w:rsidR="00806EFA" w:rsidRPr="00696661">
        <w:rPr>
          <w:rFonts w:ascii="Raleway" w:hAnsi="Raleway"/>
          <w:sz w:val="15"/>
          <w:szCs w:val="15"/>
        </w:rPr>
        <w:t xml:space="preserve"> No 25</w:t>
      </w:r>
      <w:r w:rsidR="006C4918" w:rsidRPr="00696661">
        <w:rPr>
          <w:rFonts w:ascii="Raleway" w:hAnsi="Raleway"/>
          <w:sz w:val="15"/>
          <w:szCs w:val="15"/>
        </w:rPr>
        <w:t>.</w:t>
      </w:r>
      <w:r w:rsidR="00806EFA" w:rsidRPr="00696661">
        <w:rPr>
          <w:rFonts w:ascii="Raleway" w:hAnsi="Raleway"/>
          <w:sz w:val="15"/>
          <w:szCs w:val="15"/>
        </w:rPr>
        <w:t xml:space="preserve"> </w:t>
      </w:r>
    </w:p>
  </w:footnote>
  <w:footnote w:id="15">
    <w:p w14:paraId="36BE4122" w14:textId="52B88CF9"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120216" w:rsidRPr="00696661">
        <w:rPr>
          <w:rFonts w:ascii="Raleway" w:hAnsi="Raleway"/>
          <w:sz w:val="15"/>
          <w:szCs w:val="15"/>
        </w:rPr>
        <w:t>F</w:t>
      </w:r>
      <w:r w:rsidRPr="00696661">
        <w:rPr>
          <w:rFonts w:ascii="Raleway" w:hAnsi="Raleway"/>
          <w:sz w:val="15"/>
          <w:szCs w:val="15"/>
        </w:rPr>
        <w:t>or example, the responses to question Nos 11(3) and 11(6) of the “</w:t>
      </w:r>
      <w:r w:rsidRPr="00696661">
        <w:rPr>
          <w:rFonts w:ascii="Raleway" w:hAnsi="Raleway" w:cs="Arial"/>
          <w:sz w:val="15"/>
          <w:szCs w:val="15"/>
        </w:rPr>
        <w:t xml:space="preserve">Questionnaire on the practical operation of the 1993 Adoption Convention”, </w:t>
      </w:r>
      <w:r w:rsidRPr="00696661">
        <w:rPr>
          <w:rFonts w:ascii="Raleway" w:eastAsia="CG Times (Scalable)" w:hAnsi="Raleway" w:cs="CG Times (Scalable)"/>
          <w:color w:val="010101"/>
          <w:sz w:val="15"/>
          <w:szCs w:val="15"/>
        </w:rPr>
        <w:t xml:space="preserve">drawn up by the PB, Prel. Doc. No 1 of March 2005 for the attention of the SC of September 2005 </w:t>
      </w:r>
      <w:r w:rsidRPr="00696661">
        <w:rPr>
          <w:rFonts w:ascii="Raleway" w:hAnsi="Raleway" w:cs="Arial"/>
          <w:sz w:val="15"/>
          <w:szCs w:val="15"/>
        </w:rPr>
        <w:t xml:space="preserve">and question No 55 of the </w:t>
      </w:r>
      <w:r w:rsidRPr="00696661">
        <w:rPr>
          <w:rFonts w:ascii="Raleway" w:hAnsi="Raleway"/>
          <w:sz w:val="15"/>
          <w:szCs w:val="15"/>
        </w:rPr>
        <w:t>“</w:t>
      </w:r>
      <w:r w:rsidRPr="00696661">
        <w:rPr>
          <w:rFonts w:ascii="Raleway" w:hAnsi="Raleway" w:cs="Arial"/>
          <w:sz w:val="15"/>
          <w:szCs w:val="15"/>
        </w:rPr>
        <w:t xml:space="preserve">Questionnaire </w:t>
      </w:r>
      <w:r w:rsidRPr="00696661">
        <w:rPr>
          <w:rFonts w:ascii="Raleway" w:eastAsia="CG Times (Scalable)" w:hAnsi="Raleway" w:cs="CG Times (Scalable)"/>
          <w:color w:val="010101"/>
          <w:sz w:val="15"/>
          <w:szCs w:val="15"/>
        </w:rPr>
        <w:t xml:space="preserve">on AABs in the framework of the </w:t>
      </w:r>
      <w:r w:rsidRPr="00696661">
        <w:rPr>
          <w:rFonts w:ascii="Raleway" w:hAnsi="Raleway" w:cs="Arial"/>
          <w:sz w:val="15"/>
          <w:szCs w:val="15"/>
        </w:rPr>
        <w:t>1993 Adoption Convention</w:t>
      </w:r>
      <w:r w:rsidRPr="00696661">
        <w:rPr>
          <w:rFonts w:ascii="Raleway" w:eastAsia="CG Times (Scalable)" w:hAnsi="Raleway" w:cs="CG Times (Scalable)"/>
          <w:color w:val="010101"/>
          <w:sz w:val="15"/>
          <w:szCs w:val="15"/>
        </w:rPr>
        <w:t xml:space="preserve">”, drawn up by the PB, Prel. Doc. No 1 of August 2009 for the attention of the 2010 SC </w:t>
      </w:r>
      <w:r w:rsidRPr="00A052BA">
        <w:rPr>
          <w:rFonts w:ascii="Raleway" w:eastAsia="CG Times (Scalable)" w:hAnsi="Raleway" w:cs="CG Times (Scalable)"/>
          <w:color w:val="010101"/>
          <w:sz w:val="15"/>
          <w:szCs w:val="15"/>
        </w:rPr>
        <w:t>(</w:t>
      </w:r>
      <w:r w:rsidRPr="000C6AE4">
        <w:rPr>
          <w:rFonts w:ascii="Raleway" w:eastAsia="CG Times (Scalable)" w:hAnsi="Raleway" w:cs="CG Times (Scalable)"/>
          <w:color w:val="010101"/>
          <w:sz w:val="15"/>
          <w:szCs w:val="15"/>
        </w:rPr>
        <w:t>2009 Questionnaire</w:t>
      </w:r>
      <w:r w:rsidRPr="00696661">
        <w:rPr>
          <w:rFonts w:ascii="Raleway" w:eastAsia="CG Times (Scalable)" w:hAnsi="Raleway" w:cs="CG Times (Scalable)"/>
          <w:color w:val="010101"/>
          <w:sz w:val="15"/>
          <w:szCs w:val="15"/>
        </w:rPr>
        <w:t xml:space="preserve">). </w:t>
      </w:r>
    </w:p>
  </w:footnote>
  <w:footnote w:id="16">
    <w:p w14:paraId="03C704C4" w14:textId="67928C4F"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5C10C1" w:rsidRPr="00696661">
        <w:rPr>
          <w:rFonts w:ascii="Raleway" w:hAnsi="Raleway"/>
          <w:sz w:val="15"/>
          <w:szCs w:val="15"/>
        </w:rPr>
        <w:t>See C&amp;R of the Experts’ Group on the Financial Aspects of Intercountry Adoption (8-9 October 2012). The Group</w:t>
      </w:r>
      <w:r w:rsidR="00585B63" w:rsidRPr="00696661">
        <w:rPr>
          <w:rFonts w:ascii="Raleway" w:hAnsi="Raleway"/>
          <w:sz w:val="15"/>
          <w:szCs w:val="15"/>
        </w:rPr>
        <w:t xml:space="preserve"> was composed by e</w:t>
      </w:r>
      <w:r w:rsidRPr="00696661">
        <w:rPr>
          <w:rFonts w:ascii="Raleway" w:hAnsi="Raleway"/>
          <w:sz w:val="15"/>
          <w:szCs w:val="15"/>
        </w:rPr>
        <w:t xml:space="preserve">xperts </w:t>
      </w:r>
      <w:r w:rsidR="00585B63" w:rsidRPr="00696661">
        <w:rPr>
          <w:rFonts w:ascii="Raleway" w:hAnsi="Raleway"/>
          <w:sz w:val="15"/>
          <w:szCs w:val="15"/>
        </w:rPr>
        <w:t>from</w:t>
      </w:r>
      <w:r w:rsidRPr="00696661">
        <w:rPr>
          <w:rFonts w:ascii="Raleway" w:hAnsi="Raleway"/>
          <w:sz w:val="15"/>
          <w:szCs w:val="15"/>
        </w:rPr>
        <w:t xml:space="preserve"> Central Authorities of States of origin and receiving States from various geographical regions and legal systems</w:t>
      </w:r>
      <w:r w:rsidR="000E7CDD" w:rsidRPr="00696661">
        <w:rPr>
          <w:rFonts w:ascii="Raleway" w:hAnsi="Raleway"/>
          <w:sz w:val="15"/>
          <w:szCs w:val="15"/>
        </w:rPr>
        <w:t xml:space="preserve">: </w:t>
      </w:r>
      <w:r w:rsidRPr="00696661">
        <w:rPr>
          <w:rFonts w:ascii="Raleway" w:hAnsi="Raleway"/>
          <w:sz w:val="15"/>
          <w:szCs w:val="15"/>
        </w:rPr>
        <w:t xml:space="preserve">Australia, Brazil, Canada, China, Dominican Republic, France, Germany, Italy, Kenya, Lithuania, Netherlands, Philippines, South Africa, Sweden, Switzerland and </w:t>
      </w:r>
      <w:r w:rsidR="00CF318B" w:rsidRPr="00696661">
        <w:rPr>
          <w:rFonts w:ascii="Raleway" w:hAnsi="Raleway"/>
          <w:sz w:val="15"/>
          <w:szCs w:val="15"/>
        </w:rPr>
        <w:t>the United States of America</w:t>
      </w:r>
      <w:r w:rsidRPr="00696661">
        <w:rPr>
          <w:rFonts w:ascii="Raleway" w:hAnsi="Raleway"/>
          <w:sz w:val="15"/>
          <w:szCs w:val="15"/>
        </w:rPr>
        <w:t xml:space="preserve">. The African Committee of Experts on the Rights and Welfare of the Child, UNICEF, International Social Service (ISS), EurAdopt and several independent experts were also invited to join the Group. </w:t>
      </w:r>
    </w:p>
  </w:footnote>
  <w:footnote w:id="17">
    <w:p w14:paraId="2E46316E" w14:textId="5B02DCE3" w:rsidR="002C4DB4" w:rsidRPr="00696661" w:rsidRDefault="002C4DB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Australian Central Authority / HCCH, </w:t>
      </w:r>
      <w:hyperlink r:id="rId13" w:history="1">
        <w:r w:rsidR="004910A3" w:rsidRPr="00C108EB">
          <w:rPr>
            <w:rStyle w:val="Hyperlink"/>
            <w:rFonts w:ascii="Raleway" w:hAnsi="Raleway"/>
            <w:i/>
            <w:color w:val="024987"/>
            <w:sz w:val="15"/>
            <w:szCs w:val="15"/>
          </w:rPr>
          <w:t>Discussion Paper</w:t>
        </w:r>
      </w:hyperlink>
      <w:r w:rsidR="004910A3" w:rsidRPr="00696661">
        <w:rPr>
          <w:rFonts w:ascii="Raleway" w:hAnsi="Raleway"/>
          <w:i/>
          <w:iCs/>
          <w:sz w:val="15"/>
          <w:szCs w:val="15"/>
        </w:rPr>
        <w:t>:</w:t>
      </w:r>
      <w:r w:rsidR="004910A3" w:rsidRPr="00696661">
        <w:rPr>
          <w:rFonts w:ascii="Raleway" w:hAnsi="Raleway"/>
          <w:sz w:val="15"/>
          <w:szCs w:val="15"/>
        </w:rPr>
        <w:t xml:space="preserve"> </w:t>
      </w:r>
      <w:r w:rsidRPr="00696661">
        <w:rPr>
          <w:rFonts w:ascii="Raleway" w:hAnsi="Raleway"/>
          <w:i/>
          <w:sz w:val="15"/>
          <w:szCs w:val="15"/>
        </w:rPr>
        <w:t>Co-operation between Central Authorities to develop a common approach to preventing and addressing illicit practices in intercountry adoption cases</w:t>
      </w:r>
      <w:r w:rsidRPr="00696661">
        <w:rPr>
          <w:rFonts w:ascii="Raleway" w:hAnsi="Raleway"/>
          <w:sz w:val="15"/>
          <w:szCs w:val="15"/>
        </w:rPr>
        <w:t>, 2012</w:t>
      </w:r>
      <w:r w:rsidR="00D54928" w:rsidRPr="00696661">
        <w:rPr>
          <w:rFonts w:ascii="Raleway" w:hAnsi="Raleway"/>
          <w:sz w:val="15"/>
          <w:szCs w:val="15"/>
        </w:rPr>
        <w:t>.</w:t>
      </w:r>
    </w:p>
  </w:footnote>
  <w:footnote w:id="18">
    <w:p w14:paraId="51AFAB9A" w14:textId="46129F34"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6C4918" w:rsidRPr="00924DCD">
        <w:rPr>
          <w:rFonts w:ascii="Raleway" w:hAnsi="Raleway"/>
          <w:sz w:val="15"/>
          <w:szCs w:val="15"/>
          <w:lang w:val="pt-PT"/>
        </w:rPr>
        <w:t xml:space="preserve">CGAP, 2014, </w:t>
      </w:r>
      <w:r w:rsidR="005862E6" w:rsidRPr="00924DCD">
        <w:rPr>
          <w:rFonts w:ascii="Raleway" w:hAnsi="Raleway" w:cs="Calibri"/>
          <w:sz w:val="15"/>
          <w:szCs w:val="15"/>
          <w:lang w:val="pt-PT"/>
        </w:rPr>
        <w:t>C&amp;</w:t>
      </w:r>
      <w:r w:rsidR="00CA75BA" w:rsidRPr="00924DCD">
        <w:rPr>
          <w:rFonts w:ascii="Raleway" w:hAnsi="Raleway" w:cs="Calibri"/>
          <w:sz w:val="15"/>
          <w:szCs w:val="15"/>
          <w:lang w:val="pt-PT"/>
        </w:rPr>
        <w:t>R</w:t>
      </w:r>
      <w:r w:rsidR="00017789" w:rsidRPr="00924DCD">
        <w:rPr>
          <w:rFonts w:ascii="Raleway" w:hAnsi="Raleway" w:cs="Calibri"/>
          <w:sz w:val="15"/>
          <w:szCs w:val="15"/>
          <w:lang w:val="pt-PT"/>
        </w:rPr>
        <w:t xml:space="preserve"> No</w:t>
      </w:r>
      <w:r w:rsidR="005862E6" w:rsidRPr="00924DCD">
        <w:rPr>
          <w:rFonts w:ascii="Raleway" w:hAnsi="Raleway" w:cs="Calibri"/>
          <w:sz w:val="15"/>
          <w:szCs w:val="15"/>
          <w:lang w:val="pt-PT"/>
        </w:rPr>
        <w:t xml:space="preserve"> </w:t>
      </w:r>
      <w:r w:rsidR="00D56EC8" w:rsidRPr="00924DCD">
        <w:rPr>
          <w:rFonts w:ascii="Raleway" w:hAnsi="Raleway" w:cs="Calibri"/>
          <w:sz w:val="15"/>
          <w:szCs w:val="15"/>
          <w:lang w:val="pt-PT"/>
        </w:rPr>
        <w:t xml:space="preserve">18(a). </w:t>
      </w:r>
    </w:p>
  </w:footnote>
  <w:footnote w:id="19">
    <w:p w14:paraId="677413D8" w14:textId="537260FC" w:rsidR="00BE2C5C" w:rsidRPr="00924DCD" w:rsidRDefault="00BE2C5C"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6C4918" w:rsidRPr="00924DCD">
        <w:rPr>
          <w:rFonts w:ascii="Raleway" w:hAnsi="Raleway"/>
          <w:sz w:val="15"/>
          <w:szCs w:val="15"/>
          <w:lang w:val="pt-PT"/>
        </w:rPr>
        <w:t xml:space="preserve">SC, 2015, </w:t>
      </w:r>
      <w:r w:rsidRPr="00924DCD">
        <w:rPr>
          <w:rFonts w:ascii="Raleway" w:hAnsi="Raleway"/>
          <w:sz w:val="15"/>
          <w:szCs w:val="15"/>
          <w:lang w:val="pt-PT"/>
        </w:rPr>
        <w:t>C&amp;R Nos 41 and 43</w:t>
      </w:r>
      <w:r w:rsidR="00224E59" w:rsidRPr="00924DCD">
        <w:rPr>
          <w:rFonts w:ascii="Raleway" w:hAnsi="Raleway"/>
          <w:sz w:val="15"/>
          <w:szCs w:val="15"/>
          <w:lang w:val="pt-PT"/>
        </w:rPr>
        <w:t>.</w:t>
      </w:r>
    </w:p>
  </w:footnote>
  <w:footnote w:id="20">
    <w:p w14:paraId="0A5663E7" w14:textId="1800D38B" w:rsidR="00233E30" w:rsidRPr="00696661" w:rsidRDefault="00233E3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6C4918" w:rsidRPr="00696661">
        <w:rPr>
          <w:rFonts w:ascii="Raleway" w:hAnsi="Raleway"/>
          <w:sz w:val="15"/>
          <w:szCs w:val="15"/>
        </w:rPr>
        <w:t xml:space="preserve">CGAP, 2016, </w:t>
      </w:r>
      <w:r w:rsidRPr="00696661">
        <w:rPr>
          <w:rFonts w:ascii="Raleway" w:hAnsi="Raleway"/>
          <w:sz w:val="15"/>
          <w:szCs w:val="15"/>
        </w:rPr>
        <w:t xml:space="preserve">C&amp;R No </w:t>
      </w:r>
      <w:r w:rsidR="0014139A" w:rsidRPr="00696661">
        <w:rPr>
          <w:rFonts w:ascii="Raleway" w:hAnsi="Raleway"/>
          <w:sz w:val="15"/>
          <w:szCs w:val="15"/>
        </w:rPr>
        <w:t>31</w:t>
      </w:r>
      <w:r w:rsidRPr="00696661">
        <w:rPr>
          <w:rFonts w:ascii="Raleway" w:hAnsi="Raleway"/>
          <w:sz w:val="15"/>
          <w:szCs w:val="15"/>
        </w:rPr>
        <w:t>.</w:t>
      </w:r>
    </w:p>
  </w:footnote>
  <w:footnote w:id="21">
    <w:p w14:paraId="0BF7777A" w14:textId="203822C7" w:rsidR="00641C26" w:rsidRPr="00696661" w:rsidRDefault="00641C2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HCCH,</w:t>
      </w:r>
      <w:r w:rsidR="00CB4804" w:rsidRPr="00C108EB">
        <w:rPr>
          <w:rFonts w:ascii="Raleway" w:hAnsi="Raleway"/>
          <w:i/>
          <w:color w:val="024987"/>
          <w:sz w:val="15"/>
          <w:szCs w:val="15"/>
        </w:rPr>
        <w:t xml:space="preserve"> </w:t>
      </w:r>
      <w:hyperlink r:id="rId14" w:history="1">
        <w:r w:rsidR="00CB4804" w:rsidRPr="00C108EB">
          <w:rPr>
            <w:rStyle w:val="Hyperlink"/>
            <w:rFonts w:ascii="Raleway" w:hAnsi="Raleway"/>
            <w:i/>
            <w:color w:val="024987"/>
            <w:sz w:val="15"/>
            <w:szCs w:val="15"/>
          </w:rPr>
          <w:t>Toolkit on Preventing and Addressing Illicit Practices in Intercountry Adoption</w:t>
        </w:r>
      </w:hyperlink>
      <w:r w:rsidR="00CB4804" w:rsidRPr="00696661">
        <w:rPr>
          <w:rFonts w:ascii="Raleway" w:hAnsi="Raleway"/>
          <w:i/>
          <w:sz w:val="15"/>
          <w:szCs w:val="15"/>
        </w:rPr>
        <w:t>,</w:t>
      </w:r>
      <w:r w:rsidR="00CB4804" w:rsidRPr="00696661">
        <w:rPr>
          <w:rFonts w:ascii="Raleway" w:hAnsi="Raleway"/>
          <w:sz w:val="15"/>
          <w:szCs w:val="15"/>
        </w:rPr>
        <w:t xml:space="preserve"> 2023</w:t>
      </w:r>
      <w:r w:rsidR="000D3DD3" w:rsidRPr="00696661">
        <w:rPr>
          <w:rFonts w:ascii="Raleway" w:hAnsi="Raleway"/>
          <w:sz w:val="15"/>
          <w:szCs w:val="15"/>
        </w:rPr>
        <w:t xml:space="preserve"> </w:t>
      </w:r>
      <w:r w:rsidR="000D3DD3" w:rsidRPr="00A052BA">
        <w:rPr>
          <w:rFonts w:ascii="Raleway" w:hAnsi="Raleway"/>
          <w:sz w:val="15"/>
          <w:szCs w:val="15"/>
        </w:rPr>
        <w:t>(</w:t>
      </w:r>
      <w:r w:rsidR="000D3DD3" w:rsidRPr="000C6AE4">
        <w:rPr>
          <w:rFonts w:ascii="Raleway" w:hAnsi="Raleway"/>
          <w:sz w:val="15"/>
          <w:szCs w:val="15"/>
        </w:rPr>
        <w:t>Toolkit</w:t>
      </w:r>
      <w:r w:rsidR="00C75C1F" w:rsidRPr="000C6AE4">
        <w:rPr>
          <w:rFonts w:ascii="Raleway" w:hAnsi="Raleway"/>
          <w:sz w:val="15"/>
          <w:szCs w:val="15"/>
        </w:rPr>
        <w:t xml:space="preserve"> against Illicit Practices</w:t>
      </w:r>
      <w:r w:rsidR="000D3DD3" w:rsidRPr="00696661">
        <w:rPr>
          <w:rFonts w:ascii="Raleway" w:hAnsi="Raleway"/>
          <w:sz w:val="15"/>
          <w:szCs w:val="15"/>
        </w:rPr>
        <w:t>)</w:t>
      </w:r>
      <w:r w:rsidR="00CB4804" w:rsidRPr="00696661">
        <w:rPr>
          <w:rFonts w:ascii="Raleway" w:hAnsi="Raleway"/>
          <w:sz w:val="15"/>
          <w:szCs w:val="15"/>
        </w:rPr>
        <w:t>.</w:t>
      </w:r>
      <w:r w:rsidR="00661DE1">
        <w:rPr>
          <w:rFonts w:ascii="Raleway" w:hAnsi="Raleway"/>
          <w:sz w:val="15"/>
          <w:szCs w:val="15"/>
        </w:rPr>
        <w:t xml:space="preserve"> </w:t>
      </w:r>
    </w:p>
  </w:footnote>
  <w:footnote w:id="22">
    <w:p w14:paraId="5DDAA3B2" w14:textId="6F133DA8"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FB3E99" w:rsidRPr="00924DCD">
        <w:rPr>
          <w:rFonts w:ascii="Raleway" w:hAnsi="Raleway"/>
          <w:sz w:val="15"/>
          <w:szCs w:val="15"/>
          <w:lang w:val="pt-PT"/>
        </w:rPr>
        <w:t xml:space="preserve">CGAP, 2023, C&amp;D No 23; SC, 2022, </w:t>
      </w:r>
      <w:r w:rsidRPr="00924DCD">
        <w:rPr>
          <w:rFonts w:ascii="Raleway" w:hAnsi="Raleway"/>
          <w:sz w:val="15"/>
          <w:szCs w:val="15"/>
          <w:lang w:val="pt-PT"/>
        </w:rPr>
        <w:t>C&amp;R No 4</w:t>
      </w:r>
      <w:r w:rsidR="00FB3E99" w:rsidRPr="00924DCD">
        <w:rPr>
          <w:rFonts w:ascii="Raleway" w:hAnsi="Raleway"/>
          <w:sz w:val="15"/>
          <w:szCs w:val="15"/>
          <w:lang w:val="pt-PT"/>
        </w:rPr>
        <w:t>.</w:t>
      </w:r>
    </w:p>
  </w:footnote>
  <w:footnote w:id="23">
    <w:p w14:paraId="12CC574A" w14:textId="73674FE3"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FB3E99" w:rsidRPr="00696661">
        <w:rPr>
          <w:rFonts w:ascii="Raleway" w:hAnsi="Raleway"/>
          <w:sz w:val="15"/>
          <w:szCs w:val="15"/>
        </w:rPr>
        <w:t xml:space="preserve">CGAP, 2023, </w:t>
      </w:r>
      <w:r w:rsidRPr="00696661">
        <w:rPr>
          <w:rFonts w:ascii="Raleway" w:hAnsi="Raleway"/>
          <w:sz w:val="15"/>
          <w:szCs w:val="15"/>
        </w:rPr>
        <w:t>C&amp;D No 25</w:t>
      </w:r>
      <w:r w:rsidR="009C0900" w:rsidRPr="00696661">
        <w:rPr>
          <w:rFonts w:ascii="Raleway" w:hAnsi="Raleway"/>
          <w:sz w:val="15"/>
          <w:szCs w:val="15"/>
        </w:rPr>
        <w:t>.</w:t>
      </w:r>
    </w:p>
  </w:footnote>
  <w:footnote w:id="24">
    <w:p w14:paraId="1B8E0514" w14:textId="77777777" w:rsidR="00EE7088" w:rsidRDefault="004B2EBC"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D07C45">
        <w:rPr>
          <w:rFonts w:ascii="Raleway" w:hAnsi="Raleway"/>
          <w:sz w:val="15"/>
          <w:szCs w:val="15"/>
        </w:rPr>
        <w:t xml:space="preserve">Many experts have participated in the HCCH Working Group on the Financial Aspects that has updated this Note from 2023 to </w:t>
      </w:r>
      <w:r w:rsidR="000B78FD">
        <w:rPr>
          <w:rFonts w:ascii="Raleway" w:hAnsi="Raleway"/>
          <w:sz w:val="15"/>
          <w:szCs w:val="15"/>
        </w:rPr>
        <w:t>2026</w:t>
      </w:r>
      <w:r w:rsidRPr="00D07C45">
        <w:rPr>
          <w:rFonts w:ascii="Raleway" w:hAnsi="Raleway"/>
          <w:sz w:val="15"/>
          <w:szCs w:val="15"/>
        </w:rPr>
        <w:t>. The following experts participated in at least two meetings of the Working Group and / or had an active role in the discussions and drafting of the Note</w:t>
      </w:r>
      <w:r w:rsidR="00AF0A3D">
        <w:rPr>
          <w:rFonts w:ascii="Raleway" w:hAnsi="Raleway"/>
          <w:sz w:val="15"/>
          <w:szCs w:val="15"/>
        </w:rPr>
        <w:t>:</w:t>
      </w:r>
    </w:p>
    <w:p w14:paraId="2FE750AF" w14:textId="44B40B9A" w:rsidR="00EE7088" w:rsidRDefault="00EE7088" w:rsidP="00661DE1">
      <w:pPr>
        <w:pStyle w:val="FootnoteText"/>
        <w:ind w:left="284" w:hanging="284"/>
        <w:rPr>
          <w:rFonts w:ascii="Raleway" w:hAnsi="Raleway"/>
          <w:sz w:val="15"/>
          <w:szCs w:val="15"/>
        </w:rPr>
      </w:pPr>
      <w:r w:rsidRPr="006D7CC7">
        <w:rPr>
          <w:rFonts w:ascii="Raleway" w:hAnsi="Raleway"/>
          <w:sz w:val="15"/>
          <w:szCs w:val="15"/>
          <w:u w:val="single"/>
        </w:rPr>
        <w:t>HCCH Members Contracting Parties</w:t>
      </w:r>
      <w:r>
        <w:rPr>
          <w:rFonts w:ascii="Raleway" w:hAnsi="Raleway"/>
          <w:sz w:val="15"/>
          <w:szCs w:val="15"/>
        </w:rPr>
        <w:t>: Australia (Ms</w:t>
      </w:r>
      <w:r w:rsidR="00073A18">
        <w:rPr>
          <w:rFonts w:ascii="Raleway" w:hAnsi="Raleway"/>
          <w:sz w:val="15"/>
          <w:szCs w:val="15"/>
        </w:rPr>
        <w:t> </w:t>
      </w:r>
      <w:r>
        <w:rPr>
          <w:rFonts w:ascii="Raleway" w:hAnsi="Raleway"/>
          <w:sz w:val="15"/>
          <w:szCs w:val="15"/>
        </w:rPr>
        <w:t>Sarah Healy, Ms</w:t>
      </w:r>
      <w:r w:rsidR="00073A18">
        <w:rPr>
          <w:rFonts w:ascii="Raleway" w:hAnsi="Raleway"/>
          <w:sz w:val="15"/>
          <w:szCs w:val="15"/>
        </w:rPr>
        <w:t> </w:t>
      </w:r>
      <w:r>
        <w:rPr>
          <w:rFonts w:ascii="Raleway" w:hAnsi="Raleway"/>
          <w:sz w:val="15"/>
          <w:szCs w:val="15"/>
        </w:rPr>
        <w:t>Hayley Svenson, Mr</w:t>
      </w:r>
      <w:r w:rsidR="00073A18">
        <w:rPr>
          <w:rFonts w:ascii="Raleway" w:hAnsi="Raleway"/>
          <w:sz w:val="15"/>
          <w:szCs w:val="15"/>
        </w:rPr>
        <w:t> </w:t>
      </w:r>
      <w:r>
        <w:rPr>
          <w:rFonts w:ascii="Raleway" w:hAnsi="Raleway"/>
          <w:sz w:val="15"/>
          <w:szCs w:val="15"/>
        </w:rPr>
        <w:t>Brendan Tunks); Belgium (Ms</w:t>
      </w:r>
      <w:r w:rsidR="00073A18">
        <w:rPr>
          <w:rFonts w:ascii="Raleway" w:hAnsi="Raleway"/>
          <w:sz w:val="15"/>
          <w:szCs w:val="15"/>
        </w:rPr>
        <w:t> </w:t>
      </w:r>
      <w:r w:rsidRPr="00283E1A">
        <w:rPr>
          <w:rFonts w:ascii="Raleway" w:hAnsi="Raleway"/>
          <w:sz w:val="15"/>
          <w:szCs w:val="15"/>
        </w:rPr>
        <w:t>Ariane van den Berghe</w:t>
      </w:r>
      <w:r>
        <w:rPr>
          <w:rFonts w:ascii="Raleway" w:hAnsi="Raleway"/>
          <w:sz w:val="15"/>
          <w:szCs w:val="15"/>
        </w:rPr>
        <w:t>, Ms</w:t>
      </w:r>
      <w:r w:rsidR="00073A18">
        <w:rPr>
          <w:rFonts w:ascii="Raleway" w:hAnsi="Raleway"/>
          <w:sz w:val="15"/>
          <w:szCs w:val="15"/>
        </w:rPr>
        <w:t> </w:t>
      </w:r>
      <w:r w:rsidRPr="00A47C70">
        <w:rPr>
          <w:rFonts w:ascii="Raleway" w:hAnsi="Raleway"/>
          <w:sz w:val="15"/>
          <w:szCs w:val="15"/>
        </w:rPr>
        <w:t>Marian Haspeslagh</w:t>
      </w:r>
      <w:r>
        <w:rPr>
          <w:rFonts w:ascii="Raleway" w:hAnsi="Raleway"/>
          <w:sz w:val="15"/>
          <w:szCs w:val="15"/>
        </w:rPr>
        <w:t>, Mr</w:t>
      </w:r>
      <w:r w:rsidR="00073A18">
        <w:rPr>
          <w:rFonts w:ascii="Raleway" w:hAnsi="Raleway"/>
          <w:sz w:val="15"/>
          <w:szCs w:val="15"/>
        </w:rPr>
        <w:t> </w:t>
      </w:r>
      <w:r w:rsidRPr="00A47C70">
        <w:rPr>
          <w:rFonts w:ascii="Raleway" w:hAnsi="Raleway"/>
          <w:sz w:val="15"/>
          <w:szCs w:val="15"/>
        </w:rPr>
        <w:t>Steven Valckx</w:t>
      </w:r>
      <w:r>
        <w:rPr>
          <w:rFonts w:ascii="Raleway" w:hAnsi="Raleway"/>
          <w:sz w:val="15"/>
          <w:szCs w:val="15"/>
        </w:rPr>
        <w:t>); Brazil (Ms</w:t>
      </w:r>
      <w:r w:rsidR="00661DE1">
        <w:rPr>
          <w:rFonts w:ascii="Raleway" w:hAnsi="Raleway"/>
          <w:sz w:val="15"/>
          <w:szCs w:val="15"/>
        </w:rPr>
        <w:t xml:space="preserve"> </w:t>
      </w:r>
      <w:r w:rsidRPr="00A47C70">
        <w:rPr>
          <w:rFonts w:ascii="Raleway" w:hAnsi="Raleway"/>
          <w:sz w:val="15"/>
          <w:szCs w:val="15"/>
        </w:rPr>
        <w:t>Michelle Aparecida Silva</w:t>
      </w:r>
      <w:r>
        <w:rPr>
          <w:rFonts w:ascii="Raleway" w:hAnsi="Raleway"/>
          <w:sz w:val="15"/>
          <w:szCs w:val="15"/>
        </w:rPr>
        <w:t>); Canada (Ms</w:t>
      </w:r>
      <w:r w:rsidR="00073A18">
        <w:rPr>
          <w:rFonts w:ascii="Raleway" w:hAnsi="Raleway"/>
          <w:sz w:val="15"/>
          <w:szCs w:val="15"/>
        </w:rPr>
        <w:t> </w:t>
      </w:r>
      <w:r>
        <w:rPr>
          <w:rFonts w:ascii="Raleway" w:hAnsi="Raleway"/>
          <w:sz w:val="15"/>
          <w:szCs w:val="15"/>
        </w:rPr>
        <w:t>Josée-Anne Goupil, Ms</w:t>
      </w:r>
      <w:r w:rsidR="00073A18">
        <w:rPr>
          <w:rFonts w:ascii="Raleway" w:hAnsi="Raleway"/>
          <w:sz w:val="15"/>
          <w:szCs w:val="15"/>
        </w:rPr>
        <w:t> </w:t>
      </w:r>
      <w:r>
        <w:rPr>
          <w:rFonts w:ascii="Raleway" w:hAnsi="Raleway"/>
          <w:sz w:val="15"/>
          <w:szCs w:val="15"/>
        </w:rPr>
        <w:t>Heather Hilo, Ms</w:t>
      </w:r>
      <w:r w:rsidR="00073A18">
        <w:rPr>
          <w:rFonts w:ascii="Raleway" w:hAnsi="Raleway"/>
          <w:sz w:val="15"/>
          <w:szCs w:val="15"/>
        </w:rPr>
        <w:t> </w:t>
      </w:r>
      <w:r>
        <w:rPr>
          <w:rFonts w:ascii="Raleway" w:hAnsi="Raleway"/>
          <w:sz w:val="15"/>
          <w:szCs w:val="15"/>
        </w:rPr>
        <w:t>Amy Hislop, Ms</w:t>
      </w:r>
      <w:r w:rsidR="00661DE1">
        <w:rPr>
          <w:rFonts w:ascii="Raleway" w:hAnsi="Raleway"/>
          <w:sz w:val="15"/>
          <w:szCs w:val="15"/>
        </w:rPr>
        <w:t xml:space="preserve"> </w:t>
      </w:r>
      <w:r>
        <w:rPr>
          <w:rFonts w:ascii="Raleway" w:hAnsi="Raleway"/>
          <w:sz w:val="15"/>
          <w:szCs w:val="15"/>
        </w:rPr>
        <w:t>Marie-Luc Lemay, Ms</w:t>
      </w:r>
      <w:r w:rsidR="00661DE1">
        <w:rPr>
          <w:rFonts w:ascii="Raleway" w:hAnsi="Raleway"/>
          <w:sz w:val="15"/>
          <w:szCs w:val="15"/>
        </w:rPr>
        <w:t xml:space="preserve"> </w:t>
      </w:r>
      <w:r>
        <w:rPr>
          <w:rFonts w:ascii="Raleway" w:hAnsi="Raleway"/>
          <w:sz w:val="15"/>
          <w:szCs w:val="15"/>
        </w:rPr>
        <w:t>Danielle Unsworth); Cyprus (Ms</w:t>
      </w:r>
      <w:r w:rsidR="00661DE1">
        <w:rPr>
          <w:rFonts w:ascii="Raleway" w:hAnsi="Raleway"/>
          <w:sz w:val="15"/>
          <w:szCs w:val="15"/>
        </w:rPr>
        <w:t xml:space="preserve"> </w:t>
      </w:r>
      <w:r w:rsidRPr="00D62533">
        <w:rPr>
          <w:rFonts w:ascii="Raleway" w:hAnsi="Raleway"/>
          <w:sz w:val="15"/>
          <w:szCs w:val="15"/>
        </w:rPr>
        <w:t>Chrysovalando Psoma</w:t>
      </w:r>
      <w:r>
        <w:rPr>
          <w:rFonts w:ascii="Raleway" w:hAnsi="Raleway"/>
          <w:sz w:val="15"/>
          <w:szCs w:val="15"/>
        </w:rPr>
        <w:t>); Finland (Ms</w:t>
      </w:r>
      <w:r w:rsidR="00073A18">
        <w:rPr>
          <w:rFonts w:ascii="Raleway" w:hAnsi="Raleway"/>
          <w:sz w:val="15"/>
          <w:szCs w:val="15"/>
        </w:rPr>
        <w:t> </w:t>
      </w:r>
      <w:r w:rsidRPr="00D62533">
        <w:rPr>
          <w:rFonts w:ascii="Raleway" w:hAnsi="Raleway"/>
          <w:sz w:val="15"/>
          <w:szCs w:val="15"/>
        </w:rPr>
        <w:t>Irene Pärssinen-Hentula</w:t>
      </w:r>
      <w:r>
        <w:rPr>
          <w:rFonts w:ascii="Raleway" w:hAnsi="Raleway"/>
          <w:sz w:val="15"/>
          <w:szCs w:val="15"/>
        </w:rPr>
        <w:t>); France (Ms</w:t>
      </w:r>
      <w:r w:rsidR="00661DE1">
        <w:rPr>
          <w:rFonts w:ascii="Raleway" w:hAnsi="Raleway"/>
          <w:sz w:val="15"/>
          <w:szCs w:val="15"/>
        </w:rPr>
        <w:t xml:space="preserve"> </w:t>
      </w:r>
      <w:r w:rsidRPr="007F68AE">
        <w:rPr>
          <w:rFonts w:ascii="Raleway" w:hAnsi="Raleway"/>
          <w:sz w:val="15"/>
          <w:szCs w:val="15"/>
        </w:rPr>
        <w:t xml:space="preserve">Floriane </w:t>
      </w:r>
      <w:r>
        <w:rPr>
          <w:rFonts w:ascii="Raleway" w:hAnsi="Raleway"/>
          <w:sz w:val="15"/>
          <w:szCs w:val="15"/>
        </w:rPr>
        <w:t>Choplain, Ms</w:t>
      </w:r>
      <w:r w:rsidR="00073A18">
        <w:rPr>
          <w:rFonts w:ascii="Raleway" w:hAnsi="Raleway"/>
          <w:sz w:val="15"/>
          <w:szCs w:val="15"/>
        </w:rPr>
        <w:t> </w:t>
      </w:r>
      <w:r>
        <w:rPr>
          <w:rFonts w:ascii="Raleway" w:hAnsi="Raleway"/>
          <w:sz w:val="15"/>
          <w:szCs w:val="15"/>
        </w:rPr>
        <w:t>Marion Dehais, Mr</w:t>
      </w:r>
      <w:r w:rsidR="00073A18">
        <w:rPr>
          <w:rFonts w:ascii="Raleway" w:hAnsi="Raleway"/>
          <w:sz w:val="15"/>
          <w:szCs w:val="15"/>
        </w:rPr>
        <w:t> </w:t>
      </w:r>
      <w:r w:rsidRPr="007F68AE">
        <w:rPr>
          <w:rFonts w:ascii="Raleway" w:hAnsi="Raleway"/>
          <w:sz w:val="15"/>
          <w:szCs w:val="15"/>
        </w:rPr>
        <w:t>Yves Teyssier d'Orfeuil</w:t>
      </w:r>
      <w:r>
        <w:rPr>
          <w:rFonts w:ascii="Raleway" w:hAnsi="Raleway"/>
          <w:sz w:val="15"/>
          <w:szCs w:val="15"/>
        </w:rPr>
        <w:t>); Italy (Ms</w:t>
      </w:r>
      <w:r w:rsidR="00073A18">
        <w:rPr>
          <w:rFonts w:ascii="Raleway" w:hAnsi="Raleway"/>
          <w:sz w:val="15"/>
          <w:szCs w:val="15"/>
        </w:rPr>
        <w:t> </w:t>
      </w:r>
      <w:r w:rsidRPr="00BC52C5">
        <w:rPr>
          <w:rFonts w:ascii="Raleway" w:hAnsi="Raleway"/>
          <w:sz w:val="15"/>
          <w:szCs w:val="15"/>
        </w:rPr>
        <w:t>Daniela Bucci</w:t>
      </w:r>
      <w:r>
        <w:rPr>
          <w:rFonts w:ascii="Raleway" w:hAnsi="Raleway"/>
          <w:sz w:val="15"/>
          <w:szCs w:val="15"/>
        </w:rPr>
        <w:t>, Ms</w:t>
      </w:r>
      <w:r w:rsidR="00073A18">
        <w:rPr>
          <w:rFonts w:ascii="Raleway" w:hAnsi="Raleway"/>
          <w:sz w:val="15"/>
          <w:szCs w:val="15"/>
        </w:rPr>
        <w:t> </w:t>
      </w:r>
      <w:r w:rsidRPr="00BC52C5">
        <w:rPr>
          <w:rFonts w:ascii="Raleway" w:hAnsi="Raleway"/>
          <w:sz w:val="15"/>
          <w:szCs w:val="15"/>
        </w:rPr>
        <w:t>Filomena Menna</w:t>
      </w:r>
      <w:r>
        <w:rPr>
          <w:rFonts w:ascii="Raleway" w:hAnsi="Raleway"/>
          <w:sz w:val="15"/>
          <w:szCs w:val="15"/>
        </w:rPr>
        <w:t>); Mauritius (Ms</w:t>
      </w:r>
      <w:r w:rsidR="00073A18">
        <w:rPr>
          <w:rFonts w:ascii="Raleway" w:hAnsi="Raleway"/>
          <w:sz w:val="15"/>
          <w:szCs w:val="15"/>
        </w:rPr>
        <w:t> </w:t>
      </w:r>
      <w:r w:rsidRPr="00D47B5C">
        <w:rPr>
          <w:rFonts w:ascii="Raleway" w:hAnsi="Raleway"/>
          <w:sz w:val="15"/>
          <w:szCs w:val="15"/>
        </w:rPr>
        <w:t>Mouksinah Nujeebhun</w:t>
      </w:r>
      <w:r>
        <w:rPr>
          <w:rFonts w:ascii="Raleway" w:hAnsi="Raleway"/>
          <w:sz w:val="15"/>
          <w:szCs w:val="15"/>
        </w:rPr>
        <w:t>, Mr</w:t>
      </w:r>
      <w:r w:rsidR="00073A18">
        <w:rPr>
          <w:rFonts w:ascii="Raleway" w:hAnsi="Raleway"/>
          <w:sz w:val="15"/>
          <w:szCs w:val="15"/>
        </w:rPr>
        <w:t> </w:t>
      </w:r>
      <w:r w:rsidRPr="00D47B5C">
        <w:rPr>
          <w:rFonts w:ascii="Raleway" w:hAnsi="Raleway"/>
          <w:sz w:val="15"/>
          <w:szCs w:val="15"/>
        </w:rPr>
        <w:t>Afzal Pirbacosse</w:t>
      </w:r>
      <w:r>
        <w:rPr>
          <w:rFonts w:ascii="Raleway" w:hAnsi="Raleway"/>
          <w:sz w:val="15"/>
          <w:szCs w:val="15"/>
        </w:rPr>
        <w:t>); Mexico (Ms</w:t>
      </w:r>
      <w:r w:rsidR="00073A18">
        <w:rPr>
          <w:rFonts w:ascii="Raleway" w:hAnsi="Raleway"/>
          <w:sz w:val="15"/>
          <w:szCs w:val="15"/>
        </w:rPr>
        <w:t> </w:t>
      </w:r>
      <w:r w:rsidRPr="007B2D90">
        <w:rPr>
          <w:rFonts w:ascii="Raleway" w:hAnsi="Raleway"/>
          <w:sz w:val="15"/>
          <w:szCs w:val="15"/>
        </w:rPr>
        <w:t>Maxwel Flores Rico</w:t>
      </w:r>
      <w:r>
        <w:rPr>
          <w:rFonts w:ascii="Raleway" w:hAnsi="Raleway"/>
          <w:sz w:val="15"/>
          <w:szCs w:val="15"/>
        </w:rPr>
        <w:t>, Mr</w:t>
      </w:r>
      <w:r w:rsidR="00073A18">
        <w:rPr>
          <w:rFonts w:ascii="Raleway" w:hAnsi="Raleway"/>
          <w:sz w:val="15"/>
          <w:szCs w:val="15"/>
        </w:rPr>
        <w:t> </w:t>
      </w:r>
      <w:r w:rsidRPr="000945AC">
        <w:rPr>
          <w:rFonts w:ascii="Raleway" w:hAnsi="Raleway"/>
          <w:sz w:val="15"/>
          <w:szCs w:val="15"/>
        </w:rPr>
        <w:t>Uriel González Ramos</w:t>
      </w:r>
      <w:r>
        <w:rPr>
          <w:rFonts w:ascii="Raleway" w:hAnsi="Raleway"/>
          <w:sz w:val="15"/>
          <w:szCs w:val="15"/>
        </w:rPr>
        <w:t>, Ms</w:t>
      </w:r>
      <w:r w:rsidR="00073A18">
        <w:rPr>
          <w:rFonts w:ascii="Raleway" w:hAnsi="Raleway"/>
          <w:sz w:val="15"/>
          <w:szCs w:val="15"/>
        </w:rPr>
        <w:t> </w:t>
      </w:r>
      <w:r w:rsidRPr="00775008">
        <w:rPr>
          <w:rFonts w:ascii="Raleway" w:hAnsi="Raleway"/>
          <w:sz w:val="15"/>
          <w:szCs w:val="15"/>
        </w:rPr>
        <w:t>Dulce Mejía Cortés</w:t>
      </w:r>
      <w:r>
        <w:rPr>
          <w:rFonts w:ascii="Raleway" w:hAnsi="Raleway"/>
          <w:sz w:val="15"/>
          <w:szCs w:val="15"/>
        </w:rPr>
        <w:t>); Philippines (Ms</w:t>
      </w:r>
      <w:r w:rsidR="00073A18">
        <w:rPr>
          <w:rFonts w:ascii="Raleway" w:hAnsi="Raleway"/>
          <w:sz w:val="15"/>
          <w:szCs w:val="15"/>
        </w:rPr>
        <w:t> </w:t>
      </w:r>
      <w:r w:rsidRPr="00991394">
        <w:rPr>
          <w:rFonts w:ascii="Raleway" w:hAnsi="Raleway"/>
          <w:sz w:val="15"/>
          <w:szCs w:val="15"/>
        </w:rPr>
        <w:t>Janella Ejercito Estrada</w:t>
      </w:r>
      <w:r>
        <w:rPr>
          <w:rFonts w:ascii="Raleway" w:hAnsi="Raleway"/>
          <w:sz w:val="15"/>
          <w:szCs w:val="15"/>
        </w:rPr>
        <w:t>, Ms</w:t>
      </w:r>
      <w:r w:rsidR="00073A18">
        <w:rPr>
          <w:rFonts w:ascii="Raleway" w:hAnsi="Raleway"/>
          <w:sz w:val="15"/>
          <w:szCs w:val="15"/>
        </w:rPr>
        <w:t> </w:t>
      </w:r>
      <w:r w:rsidRPr="00991394">
        <w:rPr>
          <w:rFonts w:ascii="Raleway" w:hAnsi="Raleway"/>
          <w:sz w:val="15"/>
          <w:szCs w:val="15"/>
        </w:rPr>
        <w:t>Irene Fagayan</w:t>
      </w:r>
      <w:r>
        <w:rPr>
          <w:rFonts w:ascii="Raleway" w:hAnsi="Raleway"/>
          <w:sz w:val="15"/>
          <w:szCs w:val="15"/>
        </w:rPr>
        <w:t>, Ms</w:t>
      </w:r>
      <w:r w:rsidR="00073A18">
        <w:rPr>
          <w:rFonts w:ascii="Raleway" w:hAnsi="Raleway"/>
          <w:sz w:val="15"/>
          <w:szCs w:val="15"/>
        </w:rPr>
        <w:t> </w:t>
      </w:r>
      <w:r w:rsidRPr="00991394">
        <w:rPr>
          <w:rFonts w:ascii="Raleway" w:hAnsi="Raleway"/>
          <w:sz w:val="15"/>
          <w:szCs w:val="15"/>
        </w:rPr>
        <w:t>Rowena Macalintal</w:t>
      </w:r>
      <w:r w:rsidRPr="001474AF">
        <w:rPr>
          <w:rFonts w:ascii="Raleway" w:hAnsi="Raleway"/>
          <w:sz w:val="15"/>
          <w:szCs w:val="15"/>
        </w:rPr>
        <w:t>, Ms</w:t>
      </w:r>
      <w:r w:rsidR="00073A18">
        <w:rPr>
          <w:rFonts w:ascii="Raleway" w:hAnsi="Raleway"/>
          <w:sz w:val="15"/>
          <w:szCs w:val="15"/>
        </w:rPr>
        <w:t> </w:t>
      </w:r>
      <w:r w:rsidRPr="001474AF">
        <w:rPr>
          <w:rFonts w:ascii="Raleway" w:hAnsi="Raleway"/>
          <w:sz w:val="15"/>
          <w:szCs w:val="15"/>
        </w:rPr>
        <w:t>Imelda Ronda); Portugal (Ms</w:t>
      </w:r>
      <w:r w:rsidR="00073A18">
        <w:rPr>
          <w:rFonts w:ascii="Raleway" w:hAnsi="Raleway"/>
          <w:sz w:val="15"/>
          <w:szCs w:val="15"/>
        </w:rPr>
        <w:t> </w:t>
      </w:r>
      <w:r w:rsidRPr="001474AF">
        <w:rPr>
          <w:rFonts w:ascii="Raleway" w:hAnsi="Raleway"/>
          <w:sz w:val="15"/>
          <w:szCs w:val="15"/>
        </w:rPr>
        <w:t>Eliana Santos, Ms</w:t>
      </w:r>
      <w:r w:rsidR="00073A18">
        <w:rPr>
          <w:rFonts w:ascii="Raleway" w:hAnsi="Raleway"/>
          <w:sz w:val="15"/>
          <w:szCs w:val="15"/>
        </w:rPr>
        <w:t> </w:t>
      </w:r>
      <w:r w:rsidRPr="001474AF">
        <w:rPr>
          <w:rFonts w:ascii="Raleway" w:hAnsi="Raleway"/>
          <w:sz w:val="15"/>
          <w:szCs w:val="15"/>
        </w:rPr>
        <w:t>Susana Lúcio, Ms</w:t>
      </w:r>
      <w:r w:rsidR="00073A18">
        <w:rPr>
          <w:rFonts w:ascii="Raleway" w:hAnsi="Raleway"/>
          <w:sz w:val="15"/>
          <w:szCs w:val="15"/>
        </w:rPr>
        <w:t> </w:t>
      </w:r>
      <w:r w:rsidRPr="001474AF">
        <w:rPr>
          <w:rFonts w:ascii="Raleway" w:hAnsi="Raleway"/>
          <w:sz w:val="15"/>
          <w:szCs w:val="15"/>
        </w:rPr>
        <w:t>Ana Teresa Sousa); Spain (Mr</w:t>
      </w:r>
      <w:r w:rsidR="00073A18">
        <w:rPr>
          <w:rFonts w:ascii="Raleway" w:hAnsi="Raleway"/>
          <w:sz w:val="15"/>
          <w:szCs w:val="15"/>
        </w:rPr>
        <w:t> </w:t>
      </w:r>
      <w:r w:rsidRPr="001474AF">
        <w:rPr>
          <w:rFonts w:ascii="Raleway" w:hAnsi="Raleway"/>
          <w:sz w:val="15"/>
          <w:szCs w:val="15"/>
        </w:rPr>
        <w:t>Antonio Ferrandis Torr</w:t>
      </w:r>
      <w:r w:rsidRPr="008C7AA2">
        <w:rPr>
          <w:rFonts w:ascii="Raleway" w:hAnsi="Raleway"/>
          <w:sz w:val="15"/>
          <w:szCs w:val="15"/>
        </w:rPr>
        <w:t>es</w:t>
      </w:r>
      <w:r>
        <w:rPr>
          <w:rFonts w:ascii="Raleway" w:hAnsi="Raleway"/>
          <w:sz w:val="15"/>
          <w:szCs w:val="15"/>
        </w:rPr>
        <w:t>); Switzerland (Ms</w:t>
      </w:r>
      <w:r w:rsidR="00073A18">
        <w:rPr>
          <w:rFonts w:ascii="Raleway" w:hAnsi="Raleway"/>
          <w:sz w:val="15"/>
          <w:szCs w:val="15"/>
        </w:rPr>
        <w:t> </w:t>
      </w:r>
      <w:r w:rsidRPr="008123A6">
        <w:rPr>
          <w:rFonts w:ascii="Raleway" w:hAnsi="Raleway"/>
          <w:sz w:val="15"/>
          <w:szCs w:val="15"/>
        </w:rPr>
        <w:t>Maryse Javaux Vena</w:t>
      </w:r>
      <w:r>
        <w:rPr>
          <w:rFonts w:ascii="Raleway" w:hAnsi="Raleway"/>
          <w:sz w:val="15"/>
          <w:szCs w:val="15"/>
        </w:rPr>
        <w:t>, Ms</w:t>
      </w:r>
      <w:r w:rsidR="00073A18">
        <w:rPr>
          <w:rFonts w:ascii="Raleway" w:hAnsi="Raleway"/>
          <w:sz w:val="15"/>
          <w:szCs w:val="15"/>
        </w:rPr>
        <w:t> </w:t>
      </w:r>
      <w:r w:rsidRPr="008123A6">
        <w:rPr>
          <w:rFonts w:ascii="Raleway" w:hAnsi="Raleway"/>
          <w:sz w:val="15"/>
          <w:szCs w:val="15"/>
        </w:rPr>
        <w:t>Joëlle Schickel-Küng</w:t>
      </w:r>
      <w:r>
        <w:rPr>
          <w:rFonts w:ascii="Raleway" w:hAnsi="Raleway"/>
          <w:sz w:val="15"/>
          <w:szCs w:val="15"/>
        </w:rPr>
        <w:t>); United States of America (Ms</w:t>
      </w:r>
      <w:r w:rsidR="00073A18">
        <w:rPr>
          <w:rFonts w:ascii="Raleway" w:hAnsi="Raleway"/>
          <w:sz w:val="15"/>
          <w:szCs w:val="15"/>
        </w:rPr>
        <w:t> </w:t>
      </w:r>
      <w:r w:rsidRPr="008123A6">
        <w:rPr>
          <w:rFonts w:ascii="Raleway" w:hAnsi="Raleway"/>
          <w:sz w:val="15"/>
          <w:szCs w:val="15"/>
        </w:rPr>
        <w:t>Marisa Light</w:t>
      </w:r>
      <w:r>
        <w:rPr>
          <w:rFonts w:ascii="Raleway" w:hAnsi="Raleway"/>
          <w:sz w:val="15"/>
          <w:szCs w:val="15"/>
        </w:rPr>
        <w:t>, Ms</w:t>
      </w:r>
      <w:r w:rsidR="00073A18">
        <w:rPr>
          <w:rFonts w:ascii="Raleway" w:hAnsi="Raleway"/>
          <w:sz w:val="15"/>
          <w:szCs w:val="15"/>
        </w:rPr>
        <w:t> </w:t>
      </w:r>
      <w:r>
        <w:rPr>
          <w:rFonts w:ascii="Raleway" w:hAnsi="Raleway"/>
          <w:sz w:val="15"/>
          <w:szCs w:val="15"/>
        </w:rPr>
        <w:t>Carine Rosalia); Vietnam (Ms</w:t>
      </w:r>
      <w:r w:rsidR="00073A18">
        <w:rPr>
          <w:rFonts w:ascii="Raleway" w:hAnsi="Raleway"/>
          <w:sz w:val="15"/>
          <w:szCs w:val="15"/>
        </w:rPr>
        <w:t> </w:t>
      </w:r>
      <w:r w:rsidRPr="00941946">
        <w:rPr>
          <w:rFonts w:ascii="Raleway" w:hAnsi="Raleway"/>
          <w:sz w:val="15"/>
          <w:szCs w:val="15"/>
        </w:rPr>
        <w:t xml:space="preserve">Minh Phuong </w:t>
      </w:r>
      <w:r>
        <w:rPr>
          <w:rFonts w:ascii="Raleway" w:hAnsi="Raleway"/>
          <w:sz w:val="15"/>
          <w:szCs w:val="15"/>
        </w:rPr>
        <w:t>N</w:t>
      </w:r>
      <w:r w:rsidRPr="00941946">
        <w:rPr>
          <w:rFonts w:ascii="Raleway" w:hAnsi="Raleway"/>
          <w:sz w:val="15"/>
          <w:szCs w:val="15"/>
        </w:rPr>
        <w:t>guyen</w:t>
      </w:r>
      <w:r>
        <w:rPr>
          <w:rFonts w:ascii="Raleway" w:hAnsi="Raleway"/>
          <w:sz w:val="15"/>
          <w:szCs w:val="15"/>
        </w:rPr>
        <w:t xml:space="preserve">, </w:t>
      </w:r>
      <w:r w:rsidRPr="00941946">
        <w:rPr>
          <w:rFonts w:ascii="Raleway" w:hAnsi="Raleway"/>
          <w:sz w:val="15"/>
          <w:szCs w:val="15"/>
        </w:rPr>
        <w:t>Ms</w:t>
      </w:r>
      <w:r w:rsidR="00073A18">
        <w:rPr>
          <w:rFonts w:ascii="Raleway" w:hAnsi="Raleway"/>
          <w:sz w:val="15"/>
          <w:szCs w:val="15"/>
        </w:rPr>
        <w:t> </w:t>
      </w:r>
      <w:r w:rsidRPr="00941946">
        <w:rPr>
          <w:rFonts w:ascii="Raleway" w:hAnsi="Raleway"/>
          <w:sz w:val="15"/>
          <w:szCs w:val="15"/>
        </w:rPr>
        <w:t>Thi Kim Anh P</w:t>
      </w:r>
      <w:r>
        <w:rPr>
          <w:rFonts w:ascii="Raleway" w:hAnsi="Raleway"/>
          <w:sz w:val="15"/>
          <w:szCs w:val="15"/>
        </w:rPr>
        <w:t>ham</w:t>
      </w:r>
      <w:r w:rsidRPr="00941946">
        <w:rPr>
          <w:rFonts w:ascii="Raleway" w:hAnsi="Raleway"/>
          <w:sz w:val="15"/>
          <w:szCs w:val="15"/>
        </w:rPr>
        <w:t>)</w:t>
      </w:r>
      <w:r>
        <w:rPr>
          <w:rFonts w:ascii="Raleway" w:hAnsi="Raleway"/>
          <w:sz w:val="15"/>
          <w:szCs w:val="15"/>
        </w:rPr>
        <w:t xml:space="preserve">. </w:t>
      </w:r>
    </w:p>
    <w:p w14:paraId="580F1267" w14:textId="5ACE8DDE" w:rsidR="00EE7088" w:rsidRPr="00213F35" w:rsidRDefault="00EE7088" w:rsidP="00661DE1">
      <w:pPr>
        <w:pStyle w:val="FootnoteText"/>
        <w:ind w:left="284" w:hanging="284"/>
        <w:rPr>
          <w:rFonts w:ascii="Raleway" w:hAnsi="Raleway"/>
          <w:sz w:val="15"/>
          <w:szCs w:val="15"/>
        </w:rPr>
      </w:pPr>
      <w:r>
        <w:rPr>
          <w:rFonts w:ascii="Raleway" w:hAnsi="Raleway"/>
          <w:sz w:val="15"/>
          <w:szCs w:val="15"/>
        </w:rPr>
        <w:tab/>
      </w:r>
      <w:r w:rsidRPr="00213F35">
        <w:rPr>
          <w:rFonts w:ascii="Raleway" w:hAnsi="Raleway"/>
          <w:sz w:val="15"/>
          <w:szCs w:val="15"/>
          <w:u w:val="single"/>
        </w:rPr>
        <w:t>Observers Non-Members Contracting Parties</w:t>
      </w:r>
      <w:r w:rsidRPr="00213F35">
        <w:rPr>
          <w:rFonts w:ascii="Raleway" w:hAnsi="Raleway"/>
          <w:sz w:val="15"/>
          <w:szCs w:val="15"/>
        </w:rPr>
        <w:t>: Cabo Verde (Ms</w:t>
      </w:r>
      <w:r w:rsidR="00073A18">
        <w:rPr>
          <w:rFonts w:ascii="Raleway" w:hAnsi="Raleway"/>
          <w:sz w:val="15"/>
          <w:szCs w:val="15"/>
        </w:rPr>
        <w:t> </w:t>
      </w:r>
      <w:r w:rsidRPr="00213F35">
        <w:rPr>
          <w:rFonts w:ascii="Raleway" w:hAnsi="Raleway"/>
          <w:sz w:val="15"/>
          <w:szCs w:val="15"/>
        </w:rPr>
        <w:t>Cátia Cardoso, Ms</w:t>
      </w:r>
      <w:r w:rsidR="00EC3FF5">
        <w:rPr>
          <w:rFonts w:ascii="Raleway" w:hAnsi="Raleway"/>
          <w:sz w:val="15"/>
          <w:szCs w:val="15"/>
        </w:rPr>
        <w:t> </w:t>
      </w:r>
      <w:r w:rsidRPr="00213F35">
        <w:rPr>
          <w:rFonts w:ascii="Raleway" w:hAnsi="Raleway"/>
          <w:sz w:val="15"/>
          <w:szCs w:val="15"/>
        </w:rPr>
        <w:t>Dulcelina Rocha, Ms</w:t>
      </w:r>
      <w:r w:rsidR="00EC3FF5">
        <w:rPr>
          <w:rFonts w:ascii="Raleway" w:hAnsi="Raleway"/>
          <w:sz w:val="15"/>
          <w:szCs w:val="15"/>
        </w:rPr>
        <w:t> </w:t>
      </w:r>
      <w:r w:rsidRPr="00213F35">
        <w:rPr>
          <w:rFonts w:ascii="Raleway" w:hAnsi="Raleway"/>
          <w:sz w:val="15"/>
          <w:szCs w:val="15"/>
        </w:rPr>
        <w:t>Isolina Teixeira Almeida); Côte d’Ivo</w:t>
      </w:r>
      <w:r>
        <w:rPr>
          <w:rFonts w:ascii="Raleway" w:hAnsi="Raleway"/>
          <w:sz w:val="15"/>
          <w:szCs w:val="15"/>
        </w:rPr>
        <w:t>ire (Mr</w:t>
      </w:r>
      <w:r w:rsidR="00EC3FF5">
        <w:rPr>
          <w:rFonts w:ascii="Raleway" w:hAnsi="Raleway"/>
          <w:sz w:val="15"/>
          <w:szCs w:val="15"/>
        </w:rPr>
        <w:t> </w:t>
      </w:r>
      <w:r w:rsidRPr="00213F35">
        <w:rPr>
          <w:rFonts w:ascii="Raleway" w:hAnsi="Raleway"/>
          <w:sz w:val="15"/>
          <w:szCs w:val="15"/>
        </w:rPr>
        <w:t>Guy Gouin</w:t>
      </w:r>
      <w:r>
        <w:rPr>
          <w:rFonts w:ascii="Raleway" w:hAnsi="Raleway"/>
          <w:sz w:val="15"/>
          <w:szCs w:val="15"/>
        </w:rPr>
        <w:t>, Ms</w:t>
      </w:r>
      <w:r w:rsidR="00EC3FF5">
        <w:rPr>
          <w:rFonts w:ascii="Raleway" w:hAnsi="Raleway"/>
          <w:sz w:val="15"/>
          <w:szCs w:val="15"/>
        </w:rPr>
        <w:t> </w:t>
      </w:r>
      <w:r w:rsidRPr="00BB5A42">
        <w:rPr>
          <w:rFonts w:ascii="Raleway" w:hAnsi="Raleway"/>
          <w:sz w:val="15"/>
          <w:szCs w:val="15"/>
        </w:rPr>
        <w:t xml:space="preserve">Sabine </w:t>
      </w:r>
      <w:r>
        <w:rPr>
          <w:rFonts w:ascii="Raleway" w:hAnsi="Raleway"/>
          <w:sz w:val="15"/>
          <w:szCs w:val="15"/>
        </w:rPr>
        <w:t>Kobena, Ms</w:t>
      </w:r>
      <w:r w:rsidR="00EC3FF5">
        <w:rPr>
          <w:rFonts w:ascii="Raleway" w:hAnsi="Raleway"/>
          <w:sz w:val="15"/>
          <w:szCs w:val="15"/>
        </w:rPr>
        <w:t> </w:t>
      </w:r>
      <w:r w:rsidRPr="00BB5A42">
        <w:rPr>
          <w:rFonts w:ascii="Raleway" w:hAnsi="Raleway"/>
          <w:sz w:val="15"/>
          <w:szCs w:val="15"/>
        </w:rPr>
        <w:t xml:space="preserve">Mony </w:t>
      </w:r>
      <w:r>
        <w:rPr>
          <w:rFonts w:ascii="Raleway" w:hAnsi="Raleway"/>
          <w:sz w:val="15"/>
          <w:szCs w:val="15"/>
        </w:rPr>
        <w:t>Kokora, Mr</w:t>
      </w:r>
      <w:r w:rsidR="00EC3FF5">
        <w:rPr>
          <w:rFonts w:ascii="Raleway" w:hAnsi="Raleway"/>
          <w:sz w:val="15"/>
          <w:szCs w:val="15"/>
        </w:rPr>
        <w:t> </w:t>
      </w:r>
      <w:r>
        <w:rPr>
          <w:rFonts w:ascii="Raleway" w:hAnsi="Raleway"/>
          <w:sz w:val="15"/>
          <w:szCs w:val="15"/>
        </w:rPr>
        <w:t>Issa Kone); Togo (Mr</w:t>
      </w:r>
      <w:r w:rsidR="00EC3FF5">
        <w:rPr>
          <w:rFonts w:ascii="Raleway" w:hAnsi="Raleway"/>
          <w:sz w:val="15"/>
          <w:szCs w:val="15"/>
        </w:rPr>
        <w:t> </w:t>
      </w:r>
      <w:r w:rsidRPr="00E90D34">
        <w:rPr>
          <w:rFonts w:ascii="Raleway" w:hAnsi="Raleway"/>
          <w:sz w:val="15"/>
          <w:szCs w:val="15"/>
        </w:rPr>
        <w:t>Abd-Nafiou Mamanh</w:t>
      </w:r>
      <w:r>
        <w:rPr>
          <w:rFonts w:ascii="Raleway" w:hAnsi="Raleway"/>
          <w:sz w:val="15"/>
          <w:szCs w:val="15"/>
        </w:rPr>
        <w:t>).</w:t>
      </w:r>
    </w:p>
    <w:p w14:paraId="722D83C5" w14:textId="741C5C91" w:rsidR="00A71444" w:rsidRPr="00021027" w:rsidRDefault="00EE7088" w:rsidP="00661DE1">
      <w:pPr>
        <w:pStyle w:val="FootnoteText"/>
        <w:ind w:left="284" w:hanging="284"/>
        <w:rPr>
          <w:rFonts w:ascii="Raleway" w:hAnsi="Raleway"/>
          <w:sz w:val="15"/>
          <w:szCs w:val="15"/>
        </w:rPr>
      </w:pPr>
      <w:r w:rsidRPr="00213F35">
        <w:rPr>
          <w:rFonts w:ascii="Raleway" w:hAnsi="Raleway"/>
          <w:sz w:val="15"/>
          <w:szCs w:val="15"/>
        </w:rPr>
        <w:tab/>
      </w:r>
      <w:r w:rsidRPr="00021027">
        <w:rPr>
          <w:rFonts w:ascii="Raleway" w:hAnsi="Raleway"/>
          <w:sz w:val="15"/>
          <w:szCs w:val="15"/>
          <w:u w:val="single"/>
        </w:rPr>
        <w:t>Observers International organisations</w:t>
      </w:r>
      <w:r w:rsidRPr="00021027">
        <w:rPr>
          <w:rFonts w:ascii="Raleway" w:hAnsi="Raleway"/>
          <w:sz w:val="15"/>
          <w:szCs w:val="15"/>
        </w:rPr>
        <w:t>: UNICEF (Mr</w:t>
      </w:r>
      <w:r w:rsidR="00EC3FF5">
        <w:rPr>
          <w:rFonts w:ascii="Raleway" w:hAnsi="Raleway"/>
          <w:sz w:val="15"/>
          <w:szCs w:val="15"/>
        </w:rPr>
        <w:t> </w:t>
      </w:r>
      <w:r w:rsidRPr="00021027">
        <w:rPr>
          <w:rFonts w:ascii="Raleway" w:hAnsi="Raleway"/>
          <w:sz w:val="15"/>
          <w:szCs w:val="15"/>
        </w:rPr>
        <w:t>Nigel Cantwell)</w:t>
      </w:r>
      <w:r>
        <w:rPr>
          <w:rFonts w:ascii="Raleway" w:hAnsi="Raleway"/>
          <w:sz w:val="15"/>
          <w:szCs w:val="15"/>
        </w:rPr>
        <w:t>; Intercountry Adoptee Voices (ICAV) (Ms</w:t>
      </w:r>
      <w:r w:rsidR="00EC3FF5">
        <w:rPr>
          <w:rFonts w:ascii="Raleway" w:hAnsi="Raleway"/>
          <w:sz w:val="15"/>
          <w:szCs w:val="15"/>
        </w:rPr>
        <w:t> </w:t>
      </w:r>
      <w:r>
        <w:rPr>
          <w:rFonts w:ascii="Raleway" w:hAnsi="Raleway"/>
          <w:sz w:val="15"/>
          <w:szCs w:val="15"/>
        </w:rPr>
        <w:t>Bina de Boer, Ms</w:t>
      </w:r>
      <w:r w:rsidR="00EC3FF5">
        <w:rPr>
          <w:rFonts w:ascii="Raleway" w:hAnsi="Raleway"/>
          <w:sz w:val="15"/>
          <w:szCs w:val="15"/>
        </w:rPr>
        <w:t> </w:t>
      </w:r>
      <w:r>
        <w:rPr>
          <w:rFonts w:ascii="Raleway" w:hAnsi="Raleway"/>
          <w:sz w:val="15"/>
          <w:szCs w:val="15"/>
        </w:rPr>
        <w:t>Lynelle Long, Mr</w:t>
      </w:r>
      <w:r w:rsidR="00EC3FF5">
        <w:rPr>
          <w:rFonts w:ascii="Raleway" w:hAnsi="Raleway"/>
          <w:sz w:val="15"/>
          <w:szCs w:val="15"/>
        </w:rPr>
        <w:t> </w:t>
      </w:r>
      <w:r>
        <w:rPr>
          <w:rFonts w:ascii="Raleway" w:hAnsi="Raleway"/>
          <w:sz w:val="15"/>
          <w:szCs w:val="15"/>
        </w:rPr>
        <w:t xml:space="preserve">Peter </w:t>
      </w:r>
      <w:r w:rsidRPr="00465BD0">
        <w:rPr>
          <w:rFonts w:ascii="Raleway" w:hAnsi="Raleway"/>
          <w:sz w:val="15"/>
          <w:szCs w:val="15"/>
        </w:rPr>
        <w:t>Møller</w:t>
      </w:r>
      <w:r>
        <w:rPr>
          <w:rFonts w:ascii="Raleway" w:hAnsi="Raleway"/>
          <w:sz w:val="15"/>
          <w:szCs w:val="15"/>
        </w:rPr>
        <w:t>); Nordic Adoption Council (NAC) (Ms</w:t>
      </w:r>
      <w:r w:rsidR="00EC3FF5">
        <w:rPr>
          <w:rFonts w:ascii="Raleway" w:hAnsi="Raleway"/>
          <w:sz w:val="15"/>
          <w:szCs w:val="15"/>
        </w:rPr>
        <w:t> </w:t>
      </w:r>
      <w:r w:rsidRPr="00465BD0">
        <w:rPr>
          <w:rFonts w:ascii="Raleway" w:hAnsi="Raleway"/>
          <w:sz w:val="15"/>
          <w:szCs w:val="15"/>
        </w:rPr>
        <w:t>Elísabet Hrund Salvarsdóttir</w:t>
      </w:r>
      <w:r>
        <w:rPr>
          <w:rFonts w:ascii="Raleway" w:hAnsi="Raleway"/>
          <w:sz w:val="15"/>
          <w:szCs w:val="15"/>
        </w:rPr>
        <w:t>).</w:t>
      </w:r>
      <w:r w:rsidR="00575065">
        <w:rPr>
          <w:rFonts w:ascii="Raleway" w:hAnsi="Raleway"/>
          <w:sz w:val="15"/>
          <w:szCs w:val="15"/>
        </w:rPr>
        <w:t xml:space="preserve"> </w:t>
      </w:r>
    </w:p>
  </w:footnote>
  <w:footnote w:id="25">
    <w:p w14:paraId="2717E28E" w14:textId="5C04ADA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ISS, </w:t>
      </w:r>
      <w:r w:rsidRPr="00696661">
        <w:rPr>
          <w:rFonts w:ascii="Raleway" w:hAnsi="Raleway"/>
          <w:i/>
          <w:sz w:val="15"/>
          <w:szCs w:val="15"/>
        </w:rPr>
        <w:t xml:space="preserve">Intercountry Adoption – </w:t>
      </w:r>
      <w:hyperlink r:id="rId15" w:history="1">
        <w:r w:rsidRPr="00696661">
          <w:rPr>
            <w:rStyle w:val="Hyperlink"/>
            <w:rFonts w:ascii="Raleway" w:hAnsi="Raleway"/>
            <w:i/>
            <w:sz w:val="15"/>
            <w:szCs w:val="15"/>
          </w:rPr>
          <w:t>the Financial Aspects</w:t>
        </w:r>
      </w:hyperlink>
      <w:r w:rsidRPr="00696661">
        <w:rPr>
          <w:rFonts w:ascii="Raleway" w:hAnsi="Raleway"/>
          <w:sz w:val="15"/>
          <w:szCs w:val="15"/>
        </w:rPr>
        <w:t xml:space="preserve">, Fact Sheet No 47, 2007; N. Cantwell, </w:t>
      </w:r>
      <w:hyperlink r:id="rId16" w:history="1">
        <w:r w:rsidRPr="00696661">
          <w:rPr>
            <w:rStyle w:val="Hyperlink"/>
            <w:rFonts w:ascii="Raleway" w:hAnsi="Raleway"/>
            <w:i/>
            <w:sz w:val="15"/>
            <w:szCs w:val="15"/>
          </w:rPr>
          <w:t>Adoption and Children: A Human Rights Perspective</w:t>
        </w:r>
      </w:hyperlink>
      <w:r w:rsidRPr="00696661">
        <w:rPr>
          <w:rFonts w:ascii="Raleway" w:hAnsi="Raleway"/>
          <w:i/>
          <w:sz w:val="15"/>
          <w:szCs w:val="15"/>
        </w:rPr>
        <w:t xml:space="preserve">, </w:t>
      </w:r>
      <w:r w:rsidRPr="00696661">
        <w:rPr>
          <w:rFonts w:ascii="Raleway" w:hAnsi="Raleway"/>
          <w:sz w:val="15"/>
          <w:szCs w:val="15"/>
        </w:rPr>
        <w:t>Commissioner for Human Rights, Council of Europe, 2010, p. 20; and African Child Policy Forum (ACPF),</w:t>
      </w:r>
      <w:r w:rsidR="00661DE1">
        <w:rPr>
          <w:rFonts w:ascii="Raleway" w:hAnsi="Raleway"/>
          <w:sz w:val="15"/>
          <w:szCs w:val="15"/>
        </w:rPr>
        <w:t xml:space="preserve"> </w:t>
      </w:r>
      <w:hyperlink r:id="rId17" w:history="1">
        <w:r w:rsidR="00ED5ABF" w:rsidRPr="00696661">
          <w:rPr>
            <w:rStyle w:val="Hyperlink"/>
            <w:rFonts w:ascii="Raleway" w:hAnsi="Raleway"/>
            <w:i/>
            <w:iCs/>
            <w:sz w:val="15"/>
            <w:szCs w:val="15"/>
          </w:rPr>
          <w:t>Intercountry Adoption - An African Perspective</w:t>
        </w:r>
      </w:hyperlink>
      <w:r w:rsidRPr="00696661">
        <w:rPr>
          <w:rFonts w:ascii="Raleway" w:hAnsi="Raleway"/>
          <w:sz w:val="15"/>
          <w:szCs w:val="15"/>
        </w:rPr>
        <w:t>, 2012, p. 20.</w:t>
      </w:r>
      <w:r w:rsidR="00181091" w:rsidRPr="00696661">
        <w:rPr>
          <w:rFonts w:ascii="Raleway" w:hAnsi="Raleway"/>
          <w:sz w:val="15"/>
          <w:szCs w:val="15"/>
        </w:rPr>
        <w:t xml:space="preserve"> </w:t>
      </w:r>
    </w:p>
  </w:footnote>
  <w:footnote w:id="26">
    <w:p w14:paraId="0C8A4DFE" w14:textId="77777777" w:rsidR="00617460" w:rsidRPr="00696661" w:rsidRDefault="0061746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The assignment of responsibilities would be based on the general roles and responsibilities set out in the Convention and key characteristics such as:</w:t>
      </w:r>
    </w:p>
    <w:p w14:paraId="30DEC285" w14:textId="67DE3400" w:rsidR="00617460" w:rsidRPr="00696661" w:rsidRDefault="00617460"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 xml:space="preserve">Central Authorities: for example, Central Authorities bear the responsibility to take all appropriate measures to prevent improper financial or other gain in connection with an adoption and to deter all practices contrary to the objects of the Convention. Central Authorities in the receiving </w:t>
      </w:r>
      <w:r w:rsidRPr="00736E02">
        <w:rPr>
          <w:rFonts w:ascii="Raleway" w:hAnsi="Raleway"/>
          <w:sz w:val="15"/>
          <w:szCs w:val="15"/>
        </w:rPr>
        <w:t xml:space="preserve">States should regulate the costs of the AABs providing services to the </w:t>
      </w:r>
      <w:r w:rsidR="006F7CF3" w:rsidRPr="00736E02">
        <w:rPr>
          <w:rFonts w:ascii="Raleway" w:hAnsi="Raleway"/>
          <w:sz w:val="15"/>
          <w:szCs w:val="15"/>
        </w:rPr>
        <w:t>PAPs</w:t>
      </w:r>
      <w:r w:rsidRPr="00736E02">
        <w:rPr>
          <w:rFonts w:ascii="Raleway" w:hAnsi="Raleway"/>
          <w:sz w:val="15"/>
          <w:szCs w:val="15"/>
        </w:rPr>
        <w:t xml:space="preserve"> (such as the preparation of the application to adopt, including the home study), while Central Authorities of States of origin should monitor the practices of </w:t>
      </w:r>
      <w:r w:rsidR="002C4F15" w:rsidRPr="00736E02">
        <w:rPr>
          <w:rFonts w:ascii="Raleway" w:hAnsi="Raleway"/>
          <w:sz w:val="15"/>
          <w:szCs w:val="15"/>
        </w:rPr>
        <w:t>child</w:t>
      </w:r>
      <w:r w:rsidR="006D0A54" w:rsidRPr="00736E02">
        <w:rPr>
          <w:rFonts w:ascii="Raleway" w:hAnsi="Raleway"/>
          <w:sz w:val="15"/>
          <w:szCs w:val="15"/>
        </w:rPr>
        <w:t>care</w:t>
      </w:r>
      <w:r w:rsidR="00E037BB" w:rsidRPr="00736E02">
        <w:rPr>
          <w:rFonts w:ascii="Raleway" w:hAnsi="Raleway"/>
          <w:sz w:val="15"/>
          <w:szCs w:val="15"/>
        </w:rPr>
        <w:t xml:space="preserve"> </w:t>
      </w:r>
      <w:r w:rsidR="002C4F15" w:rsidRPr="00736E02">
        <w:rPr>
          <w:rFonts w:ascii="Raleway" w:hAnsi="Raleway"/>
          <w:sz w:val="15"/>
          <w:szCs w:val="15"/>
        </w:rPr>
        <w:t xml:space="preserve">institutions </w:t>
      </w:r>
      <w:r w:rsidRPr="00736E02">
        <w:rPr>
          <w:rFonts w:ascii="Raleway" w:hAnsi="Raleway"/>
          <w:sz w:val="15"/>
          <w:szCs w:val="15"/>
        </w:rPr>
        <w:t>relating</w:t>
      </w:r>
      <w:r w:rsidRPr="00696661">
        <w:rPr>
          <w:rFonts w:ascii="Raleway" w:hAnsi="Raleway"/>
          <w:sz w:val="15"/>
          <w:szCs w:val="15"/>
        </w:rPr>
        <w:t xml:space="preserve"> to improper financial or other gain; </w:t>
      </w:r>
    </w:p>
    <w:p w14:paraId="6CD93976" w14:textId="6E19B4D4" w:rsidR="00617460" w:rsidRPr="00696661" w:rsidRDefault="00617460"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r>
      <w:r w:rsidR="00370DC7" w:rsidRPr="00696661">
        <w:rPr>
          <w:rFonts w:ascii="Raleway" w:hAnsi="Raleway"/>
          <w:sz w:val="15"/>
          <w:szCs w:val="15"/>
        </w:rPr>
        <w:t>C</w:t>
      </w:r>
      <w:r w:rsidRPr="00696661">
        <w:rPr>
          <w:rFonts w:ascii="Raleway" w:hAnsi="Raleway"/>
          <w:sz w:val="15"/>
          <w:szCs w:val="15"/>
        </w:rPr>
        <w:t xml:space="preserve">ompetent authorities other than the Central Authorities may be responsible for functions relating to particular financial aspects of intercountry adoption, such as the prosecution of corrupted persons, and the licensing of adoption </w:t>
      </w:r>
      <w:r w:rsidR="00E50391" w:rsidRPr="00696661">
        <w:rPr>
          <w:rFonts w:ascii="Raleway" w:hAnsi="Raleway"/>
          <w:sz w:val="15"/>
          <w:szCs w:val="15"/>
        </w:rPr>
        <w:t>lawyers</w:t>
      </w:r>
      <w:r w:rsidRPr="00696661">
        <w:rPr>
          <w:rFonts w:ascii="Raleway" w:hAnsi="Raleway"/>
          <w:sz w:val="15"/>
          <w:szCs w:val="15"/>
        </w:rPr>
        <w:t xml:space="preserve">; </w:t>
      </w:r>
    </w:p>
    <w:p w14:paraId="647E5934" w14:textId="3603E0CF" w:rsidR="00617460" w:rsidRPr="00696661" w:rsidRDefault="00617460"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 xml:space="preserve">AABs may, among others, inform and counsel </w:t>
      </w:r>
      <w:r w:rsidR="006F7CF3" w:rsidRPr="00696661">
        <w:rPr>
          <w:rFonts w:ascii="Raleway" w:hAnsi="Raleway"/>
          <w:sz w:val="15"/>
          <w:szCs w:val="15"/>
        </w:rPr>
        <w:t>PAPs</w:t>
      </w:r>
      <w:r w:rsidRPr="00696661">
        <w:rPr>
          <w:rFonts w:ascii="Raleway" w:hAnsi="Raleway"/>
          <w:sz w:val="15"/>
          <w:szCs w:val="15"/>
        </w:rPr>
        <w:t xml:space="preserve"> on the financial aspects of the process to increase their awareness and vigilance; should charge reasonable costs; and should publish all their costs.</w:t>
      </w:r>
    </w:p>
  </w:footnote>
  <w:footnote w:id="27">
    <w:p w14:paraId="2454E5D2" w14:textId="2905116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hyperlink r:id="rId18" w:history="1">
        <w:r w:rsidR="00A65E09" w:rsidRPr="007523FD">
          <w:rPr>
            <w:rStyle w:val="Hyperlink"/>
            <w:rFonts w:ascii="Raleway" w:hAnsi="Raleway"/>
            <w:sz w:val="15"/>
            <w:szCs w:val="15"/>
          </w:rPr>
          <w:t>UN</w:t>
        </w:r>
        <w:r w:rsidR="007440F0" w:rsidRPr="007523FD">
          <w:rPr>
            <w:rStyle w:val="Hyperlink"/>
            <w:rFonts w:ascii="Raleway" w:hAnsi="Raleway"/>
            <w:sz w:val="15"/>
            <w:szCs w:val="15"/>
          </w:rPr>
          <w:t>CRC</w:t>
        </w:r>
      </w:hyperlink>
      <w:r w:rsidR="002A09BA" w:rsidRPr="00696661">
        <w:rPr>
          <w:rFonts w:ascii="Raleway" w:hAnsi="Raleway"/>
          <w:sz w:val="15"/>
          <w:szCs w:val="15"/>
        </w:rPr>
        <w:t xml:space="preserve">, </w:t>
      </w:r>
      <w:r w:rsidRPr="00696661">
        <w:rPr>
          <w:rFonts w:ascii="Raleway" w:hAnsi="Raleway"/>
          <w:sz w:val="15"/>
          <w:szCs w:val="15"/>
        </w:rPr>
        <w:t xml:space="preserve">Art. 21(d): </w:t>
      </w:r>
      <w:r w:rsidRPr="00696661">
        <w:rPr>
          <w:rFonts w:ascii="Raleway" w:hAnsi="Raleway"/>
          <w:spacing w:val="-2"/>
          <w:sz w:val="15"/>
          <w:szCs w:val="15"/>
        </w:rPr>
        <w:t>“States Parties that recognize and</w:t>
      </w:r>
      <w:r w:rsidR="001C79F7" w:rsidRPr="00696661">
        <w:rPr>
          <w:rFonts w:ascii="Raleway" w:hAnsi="Raleway"/>
          <w:spacing w:val="-2"/>
          <w:sz w:val="15"/>
          <w:szCs w:val="15"/>
        </w:rPr>
        <w:t xml:space="preserve"> / </w:t>
      </w:r>
      <w:r w:rsidRPr="00696661">
        <w:rPr>
          <w:rFonts w:ascii="Raleway" w:hAnsi="Raleway"/>
          <w:spacing w:val="-2"/>
          <w:sz w:val="15"/>
          <w:szCs w:val="15"/>
        </w:rPr>
        <w:t>or permit the system of adoption shall ensure that the best interests of the child shall be the paramount consideration and they shall: (…) d) Take all appropriate measures to ensure that, in inter-country adoption, the placement does not result in improper financial gain for those involved in it.”</w:t>
      </w:r>
    </w:p>
  </w:footnote>
  <w:footnote w:id="28">
    <w:p w14:paraId="01C99274" w14:textId="0F5E661E" w:rsidR="002D2986" w:rsidRPr="00696661" w:rsidRDefault="002D2986" w:rsidP="00661DE1">
      <w:pPr>
        <w:pStyle w:val="FootnoteText"/>
        <w:ind w:left="284" w:hanging="284"/>
        <w:rPr>
          <w:rFonts w:ascii="Raleway" w:hAnsi="Raleway"/>
          <w:sz w:val="15"/>
          <w:szCs w:val="15"/>
        </w:rPr>
      </w:pPr>
      <w:r w:rsidRPr="0036418F">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hyperlink r:id="rId19" w:history="1">
        <w:r w:rsidRPr="0036418F">
          <w:rPr>
            <w:rStyle w:val="Hyperlink"/>
            <w:rFonts w:ascii="Raleway" w:hAnsi="Raleway"/>
            <w:sz w:val="15"/>
            <w:szCs w:val="15"/>
          </w:rPr>
          <w:t>Optional</w:t>
        </w:r>
        <w:r w:rsidRPr="00696661">
          <w:rPr>
            <w:rStyle w:val="Hyperlink"/>
            <w:rFonts w:ascii="Raleway" w:hAnsi="Raleway"/>
            <w:iCs/>
            <w:sz w:val="15"/>
            <w:szCs w:val="15"/>
          </w:rPr>
          <w:t xml:space="preserve"> Protocol to the </w:t>
        </w:r>
        <w:r w:rsidR="00A65E09">
          <w:rPr>
            <w:rStyle w:val="Hyperlink"/>
            <w:rFonts w:ascii="Raleway" w:hAnsi="Raleway"/>
            <w:iCs/>
            <w:sz w:val="15"/>
            <w:szCs w:val="15"/>
          </w:rPr>
          <w:t>UN</w:t>
        </w:r>
        <w:r w:rsidRPr="00696661">
          <w:rPr>
            <w:rStyle w:val="Hyperlink"/>
            <w:rFonts w:ascii="Raleway" w:hAnsi="Raleway"/>
            <w:iCs/>
            <w:sz w:val="15"/>
            <w:szCs w:val="15"/>
          </w:rPr>
          <w:t>CRC on the sale of children, child prostitution and child pornography</w:t>
        </w:r>
      </w:hyperlink>
      <w:r w:rsidR="002A09BA" w:rsidRPr="00696661">
        <w:rPr>
          <w:rFonts w:ascii="Raleway" w:hAnsi="Raleway"/>
          <w:sz w:val="15"/>
          <w:szCs w:val="15"/>
        </w:rPr>
        <w:t>, 2000, Art. 3(1)(a) ii</w:t>
      </w:r>
      <w:r w:rsidRPr="00696661">
        <w:rPr>
          <w:rFonts w:ascii="Raleway" w:hAnsi="Raleway"/>
          <w:sz w:val="15"/>
          <w:szCs w:val="15"/>
        </w:rPr>
        <w:t xml:space="preserve">. See also Art. 3(5) of the Protocol and 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xml:space="preserve">, para. 87. </w:t>
      </w:r>
    </w:p>
  </w:footnote>
  <w:footnote w:id="29">
    <w:p w14:paraId="751F0A99" w14:textId="759DB602"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para. 20.</w:t>
      </w:r>
    </w:p>
  </w:footnote>
  <w:footnote w:id="30">
    <w:p w14:paraId="536BD247" w14:textId="79E3C530"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Explanatory Report,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_Ref142552392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8</w:t>
      </w:r>
      <w:r w:rsidRPr="00696661">
        <w:rPr>
          <w:rFonts w:ascii="Raleway" w:hAnsi="Raleway"/>
          <w:sz w:val="15"/>
          <w:szCs w:val="15"/>
        </w:rPr>
        <w:fldChar w:fldCharType="end"/>
      </w:r>
      <w:r w:rsidRPr="00696661">
        <w:rPr>
          <w:rFonts w:ascii="Raleway" w:hAnsi="Raleway"/>
          <w:sz w:val="15"/>
          <w:szCs w:val="15"/>
        </w:rPr>
        <w:t>, para. 497: Art. 4(c)(3) and Art. 4(c)(4) should be linked with Art. 29 that prohibits early contacts between the parties to the intercountry adoption in particular “to prevent the circumstances in which improper payment or compensation of the consents required by Art. 4(c) is most likely to occur”.</w:t>
      </w:r>
    </w:p>
  </w:footnote>
  <w:footnote w:id="31">
    <w:p w14:paraId="1D71801F" w14:textId="47DCC131"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8.3.2.</w:t>
      </w:r>
    </w:p>
  </w:footnote>
  <w:footnote w:id="32">
    <w:p w14:paraId="22D8A85D" w14:textId="374D8B1C"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xml:space="preserve">, paras 217-219, and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13.</w:t>
      </w:r>
    </w:p>
  </w:footnote>
  <w:footnote w:id="33">
    <w:p w14:paraId="32A876F2" w14:textId="313AD6CF"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939EC" w:rsidRPr="00696661">
        <w:rPr>
          <w:rFonts w:ascii="Raleway" w:hAnsi="Raleway"/>
          <w:sz w:val="15"/>
          <w:szCs w:val="15"/>
        </w:rPr>
        <w:t xml:space="preserve">SC, 2000, </w:t>
      </w:r>
      <w:r w:rsidRPr="00696661">
        <w:rPr>
          <w:rFonts w:ascii="Raleway" w:hAnsi="Raleway"/>
          <w:sz w:val="15"/>
          <w:szCs w:val="15"/>
        </w:rPr>
        <w:t xml:space="preserve">Report and </w:t>
      </w:r>
      <w:r w:rsidR="00330D84" w:rsidRPr="00696661">
        <w:rPr>
          <w:rFonts w:ascii="Raleway" w:hAnsi="Raleway"/>
          <w:sz w:val="15"/>
          <w:szCs w:val="15"/>
        </w:rPr>
        <w:t>C&amp;R Nos 6 to 10.</w:t>
      </w:r>
    </w:p>
  </w:footnote>
  <w:footnote w:id="34">
    <w:p w14:paraId="3E1FF580" w14:textId="3A012B94"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E939EC" w:rsidRPr="00924DCD">
        <w:rPr>
          <w:rFonts w:ascii="Raleway" w:hAnsi="Raleway"/>
          <w:sz w:val="15"/>
          <w:szCs w:val="15"/>
          <w:lang w:val="pt-PT"/>
        </w:rPr>
        <w:t xml:space="preserve">SC, 2005, </w:t>
      </w:r>
      <w:r w:rsidRPr="00924DCD">
        <w:rPr>
          <w:rFonts w:ascii="Raleway" w:hAnsi="Raleway"/>
          <w:sz w:val="15"/>
          <w:szCs w:val="15"/>
          <w:lang w:val="pt-PT"/>
        </w:rPr>
        <w:t>C&amp;R Nos 2 and 5</w:t>
      </w:r>
      <w:r w:rsidR="00330D84" w:rsidRPr="00924DCD">
        <w:rPr>
          <w:rFonts w:ascii="Raleway" w:hAnsi="Raleway"/>
          <w:sz w:val="15"/>
          <w:szCs w:val="15"/>
          <w:lang w:val="pt-PT"/>
        </w:rPr>
        <w:t>.</w:t>
      </w:r>
    </w:p>
  </w:footnote>
  <w:footnote w:id="35">
    <w:p w14:paraId="48DE9DDE" w14:textId="59F1A362"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E939EC" w:rsidRPr="00924DCD">
        <w:rPr>
          <w:rFonts w:ascii="Raleway" w:hAnsi="Raleway"/>
          <w:sz w:val="15"/>
          <w:szCs w:val="15"/>
          <w:lang w:val="pt-PT"/>
        </w:rPr>
        <w:t xml:space="preserve">SC, 2010, </w:t>
      </w:r>
      <w:r w:rsidRPr="00924DCD">
        <w:rPr>
          <w:rFonts w:ascii="Raleway" w:hAnsi="Raleway"/>
          <w:sz w:val="15"/>
          <w:szCs w:val="15"/>
          <w:lang w:val="pt-PT"/>
        </w:rPr>
        <w:t>C&amp;R No 1</w:t>
      </w:r>
      <w:r w:rsidR="00330D84" w:rsidRPr="00924DCD">
        <w:rPr>
          <w:rFonts w:ascii="Raleway" w:hAnsi="Raleway"/>
          <w:sz w:val="15"/>
          <w:szCs w:val="15"/>
          <w:lang w:val="pt-PT"/>
        </w:rPr>
        <w:t>.</w:t>
      </w:r>
    </w:p>
  </w:footnote>
  <w:footnote w:id="36">
    <w:p w14:paraId="6AE45353" w14:textId="2615BF8B"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254049" w:rsidRPr="00924DCD">
        <w:rPr>
          <w:rFonts w:ascii="Raleway" w:hAnsi="Raleway"/>
          <w:sz w:val="15"/>
          <w:szCs w:val="15"/>
          <w:lang w:val="pt-PT"/>
        </w:rPr>
        <w:t>SC, 2010</w:t>
      </w:r>
      <w:r w:rsidR="00E939EC" w:rsidRPr="00924DCD">
        <w:rPr>
          <w:rFonts w:ascii="Raleway" w:hAnsi="Raleway"/>
          <w:sz w:val="15"/>
          <w:szCs w:val="15"/>
          <w:lang w:val="pt-PT"/>
        </w:rPr>
        <w:t xml:space="preserve">, </w:t>
      </w:r>
      <w:r w:rsidRPr="00924DCD">
        <w:rPr>
          <w:rFonts w:ascii="Raleway" w:hAnsi="Raleway"/>
          <w:sz w:val="15"/>
          <w:szCs w:val="15"/>
          <w:lang w:val="pt-PT"/>
        </w:rPr>
        <w:t>C&amp;R No 4</w:t>
      </w:r>
      <w:r w:rsidR="00FA3A5C" w:rsidRPr="00924DCD">
        <w:rPr>
          <w:rFonts w:ascii="Raleway" w:hAnsi="Raleway"/>
          <w:sz w:val="15"/>
          <w:szCs w:val="15"/>
          <w:lang w:val="pt-PT"/>
        </w:rPr>
        <w:t xml:space="preserve">. </w:t>
      </w:r>
    </w:p>
  </w:footnote>
  <w:footnote w:id="37">
    <w:p w14:paraId="2CFE4358" w14:textId="2B620247"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E939EC" w:rsidRPr="00924DCD">
        <w:rPr>
          <w:rFonts w:ascii="Raleway" w:hAnsi="Raleway"/>
          <w:sz w:val="15"/>
          <w:szCs w:val="15"/>
          <w:lang w:val="pt-PT"/>
        </w:rPr>
        <w:t xml:space="preserve">SC, 2010, </w:t>
      </w:r>
      <w:r w:rsidRPr="00924DCD">
        <w:rPr>
          <w:rFonts w:ascii="Raleway" w:hAnsi="Raleway"/>
          <w:sz w:val="15"/>
          <w:szCs w:val="15"/>
          <w:lang w:val="pt-PT"/>
        </w:rPr>
        <w:t>C&amp;R Nos 1(h) and 14.</w:t>
      </w:r>
    </w:p>
  </w:footnote>
  <w:footnote w:id="38">
    <w:p w14:paraId="65CE4A8A" w14:textId="1FC55571" w:rsidR="002D2986" w:rsidRPr="00924DCD" w:rsidRDefault="002D2986" w:rsidP="00661DE1">
      <w:pPr>
        <w:pStyle w:val="FootnoteText"/>
        <w:ind w:left="284" w:hanging="284"/>
        <w:rPr>
          <w:rFonts w:ascii="Raleway" w:hAnsi="Raleway"/>
          <w:sz w:val="15"/>
          <w:szCs w:val="15"/>
          <w:vertAlign w:val="superscript"/>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E939EC" w:rsidRPr="00924DCD">
        <w:rPr>
          <w:rFonts w:ascii="Raleway" w:hAnsi="Raleway"/>
          <w:sz w:val="15"/>
          <w:szCs w:val="15"/>
          <w:lang w:val="pt-PT"/>
        </w:rPr>
        <w:t xml:space="preserve">SC, 2010, </w:t>
      </w:r>
      <w:r w:rsidRPr="00924DCD">
        <w:rPr>
          <w:rFonts w:ascii="Raleway" w:hAnsi="Raleway"/>
          <w:sz w:val="15"/>
          <w:szCs w:val="15"/>
          <w:lang w:val="pt-PT"/>
        </w:rPr>
        <w:t>C&amp;R Nos 36 and 37</w:t>
      </w:r>
      <w:r w:rsidR="000C2638" w:rsidRPr="00924DCD">
        <w:rPr>
          <w:rFonts w:ascii="Raleway" w:hAnsi="Raleway"/>
          <w:sz w:val="15"/>
          <w:szCs w:val="15"/>
          <w:lang w:val="pt-PT"/>
        </w:rPr>
        <w:t>(</w:t>
      </w:r>
      <w:r w:rsidRPr="00924DCD">
        <w:rPr>
          <w:rFonts w:ascii="Raleway" w:hAnsi="Raleway"/>
          <w:sz w:val="15"/>
          <w:szCs w:val="15"/>
          <w:lang w:val="pt-PT"/>
        </w:rPr>
        <w:t>e</w:t>
      </w:r>
      <w:r w:rsidR="00B502E6" w:rsidRPr="00924DCD">
        <w:rPr>
          <w:rFonts w:ascii="Raleway" w:hAnsi="Raleway"/>
          <w:sz w:val="15"/>
          <w:szCs w:val="15"/>
          <w:lang w:val="pt-PT"/>
        </w:rPr>
        <w:t>)</w:t>
      </w:r>
      <w:r w:rsidR="00055A02" w:rsidRPr="00924DCD">
        <w:rPr>
          <w:rFonts w:ascii="Raleway" w:hAnsi="Raleway"/>
          <w:sz w:val="15"/>
          <w:szCs w:val="15"/>
          <w:lang w:val="pt-PT"/>
        </w:rPr>
        <w:t>.</w:t>
      </w:r>
    </w:p>
  </w:footnote>
  <w:footnote w:id="39">
    <w:p w14:paraId="1EFA5E4E" w14:textId="31D4F6BE" w:rsidR="007A3AB7" w:rsidRPr="00924DCD" w:rsidRDefault="007A3AB7"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E939EC" w:rsidRPr="00924DCD">
        <w:rPr>
          <w:rFonts w:ascii="Raleway" w:hAnsi="Raleway"/>
          <w:sz w:val="15"/>
          <w:szCs w:val="15"/>
          <w:lang w:val="pt-PT"/>
        </w:rPr>
        <w:t xml:space="preserve">SC, 2022, </w:t>
      </w:r>
      <w:r w:rsidRPr="00924DCD">
        <w:rPr>
          <w:rFonts w:ascii="Raleway" w:hAnsi="Raleway"/>
          <w:sz w:val="15"/>
          <w:szCs w:val="15"/>
          <w:lang w:val="pt-PT"/>
        </w:rPr>
        <w:t>C&amp;R No 6</w:t>
      </w:r>
      <w:r w:rsidR="00330D84" w:rsidRPr="00924DCD">
        <w:rPr>
          <w:rFonts w:ascii="Raleway" w:hAnsi="Raleway"/>
          <w:sz w:val="15"/>
          <w:szCs w:val="15"/>
          <w:lang w:val="pt-PT"/>
        </w:rPr>
        <w:t>.</w:t>
      </w:r>
    </w:p>
  </w:footnote>
  <w:footnote w:id="40">
    <w:p w14:paraId="4EDA92FA" w14:textId="4EA9F241" w:rsidR="00055A02" w:rsidRPr="00924DCD" w:rsidRDefault="00055A02" w:rsidP="00661DE1">
      <w:pPr>
        <w:pStyle w:val="FootnoteText"/>
        <w:ind w:left="284" w:hanging="284"/>
        <w:rPr>
          <w:rFonts w:ascii="Raleway" w:hAnsi="Raleway"/>
          <w:sz w:val="15"/>
          <w:szCs w:val="15"/>
          <w:vertAlign w:val="superscript"/>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t xml:space="preserve">SC, 2022, C&amp;R No </w:t>
      </w:r>
      <w:r w:rsidR="000E5EB7" w:rsidRPr="00924DCD">
        <w:rPr>
          <w:rFonts w:ascii="Raleway" w:hAnsi="Raleway"/>
          <w:sz w:val="15"/>
          <w:szCs w:val="15"/>
          <w:lang w:val="pt-PT"/>
        </w:rPr>
        <w:t>8</w:t>
      </w:r>
      <w:r w:rsidRPr="00924DCD">
        <w:rPr>
          <w:rFonts w:ascii="Raleway" w:hAnsi="Raleway"/>
          <w:sz w:val="15"/>
          <w:szCs w:val="15"/>
          <w:lang w:val="pt-PT"/>
        </w:rPr>
        <w:t>.</w:t>
      </w:r>
    </w:p>
  </w:footnote>
  <w:footnote w:id="41">
    <w:p w14:paraId="1671B917" w14:textId="59945570" w:rsidR="002D7AD0" w:rsidRPr="00924DCD" w:rsidRDefault="002D7AD0" w:rsidP="00661DE1">
      <w:pPr>
        <w:pStyle w:val="FootnoteText"/>
        <w:ind w:left="284" w:hanging="284"/>
        <w:rPr>
          <w:rFonts w:ascii="Raleway" w:hAnsi="Raleway"/>
          <w:sz w:val="15"/>
          <w:szCs w:val="15"/>
          <w:vertAlign w:val="superscript"/>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t xml:space="preserve">SC, 2022, C&amp;R No </w:t>
      </w:r>
      <w:r w:rsidR="002B6D6F" w:rsidRPr="00924DCD">
        <w:rPr>
          <w:rFonts w:ascii="Raleway" w:hAnsi="Raleway"/>
          <w:sz w:val="15"/>
          <w:szCs w:val="15"/>
          <w:lang w:val="pt-PT"/>
        </w:rPr>
        <w:t>8</w:t>
      </w:r>
      <w:r w:rsidRPr="00924DCD">
        <w:rPr>
          <w:rFonts w:ascii="Raleway" w:hAnsi="Raleway"/>
          <w:sz w:val="15"/>
          <w:szCs w:val="15"/>
          <w:lang w:val="pt-PT"/>
        </w:rPr>
        <w:t>.</w:t>
      </w:r>
    </w:p>
  </w:footnote>
  <w:footnote w:id="42">
    <w:p w14:paraId="6B5DE756" w14:textId="77777777" w:rsidR="002E16FD" w:rsidRPr="00924DCD" w:rsidRDefault="002E16FD" w:rsidP="00661DE1">
      <w:pPr>
        <w:pStyle w:val="FootnoteText"/>
        <w:ind w:left="284" w:hanging="284"/>
        <w:rPr>
          <w:rFonts w:ascii="Raleway" w:hAnsi="Raleway"/>
          <w:sz w:val="15"/>
          <w:szCs w:val="15"/>
          <w:vertAlign w:val="superscript"/>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t>SC, 2022, C&amp;R No 9.</w:t>
      </w:r>
    </w:p>
  </w:footnote>
  <w:footnote w:id="43">
    <w:p w14:paraId="2AE5E038" w14:textId="08682B8D" w:rsidR="00BB5492" w:rsidRPr="00323ED3" w:rsidRDefault="00BB5492" w:rsidP="00661DE1">
      <w:pPr>
        <w:pStyle w:val="FootnoteText"/>
        <w:ind w:left="284" w:hanging="284"/>
        <w:rPr>
          <w:rFonts w:ascii="Raleway" w:hAnsi="Raleway"/>
          <w:sz w:val="15"/>
          <w:szCs w:val="15"/>
          <w:vertAlign w:val="superscript"/>
        </w:rPr>
      </w:pPr>
      <w:r w:rsidRPr="00696661">
        <w:rPr>
          <w:rStyle w:val="FootnoteReference"/>
          <w:rFonts w:ascii="Raleway" w:hAnsi="Raleway"/>
          <w:sz w:val="15"/>
          <w:szCs w:val="15"/>
        </w:rPr>
        <w:footnoteRef/>
      </w:r>
      <w:r w:rsidRPr="00323ED3">
        <w:rPr>
          <w:rFonts w:ascii="Raleway" w:hAnsi="Raleway"/>
          <w:sz w:val="15"/>
          <w:szCs w:val="15"/>
        </w:rPr>
        <w:t xml:space="preserve"> </w:t>
      </w:r>
      <w:r w:rsidRPr="00323ED3">
        <w:rPr>
          <w:rFonts w:ascii="Raleway" w:hAnsi="Raleway"/>
          <w:sz w:val="15"/>
          <w:szCs w:val="15"/>
        </w:rPr>
        <w:tab/>
        <w:t xml:space="preserve">SC, 2022, C&amp;R No </w:t>
      </w:r>
      <w:r w:rsidR="00FC2DE9" w:rsidRPr="00323ED3">
        <w:rPr>
          <w:rFonts w:ascii="Raleway" w:hAnsi="Raleway"/>
          <w:sz w:val="15"/>
          <w:szCs w:val="15"/>
        </w:rPr>
        <w:t>10</w:t>
      </w:r>
      <w:r w:rsidRPr="00323ED3">
        <w:rPr>
          <w:rFonts w:ascii="Raleway" w:hAnsi="Raleway"/>
          <w:sz w:val="15"/>
          <w:szCs w:val="15"/>
        </w:rPr>
        <w:t>.</w:t>
      </w:r>
    </w:p>
  </w:footnote>
  <w:footnote w:id="44">
    <w:p w14:paraId="655D04AC" w14:textId="54C1EF37" w:rsidR="00744CD7" w:rsidRPr="00696661" w:rsidRDefault="00744CD7"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A605F3" w:rsidRPr="00696661">
        <w:rPr>
          <w:rFonts w:ascii="Raleway" w:hAnsi="Raleway"/>
          <w:sz w:val="15"/>
          <w:szCs w:val="15"/>
        </w:rPr>
        <w:t xml:space="preserve">Toolkit against Illicit Practices, </w:t>
      </w:r>
      <w:r w:rsidR="00A605F3" w:rsidRPr="00696661">
        <w:rPr>
          <w:rFonts w:ascii="Raleway" w:hAnsi="Raleway"/>
          <w:i/>
          <w:sz w:val="15"/>
          <w:szCs w:val="15"/>
        </w:rPr>
        <w:t>s</w:t>
      </w:r>
      <w:r w:rsidRPr="00696661">
        <w:rPr>
          <w:rFonts w:ascii="Raleway" w:hAnsi="Raleway"/>
          <w:i/>
          <w:sz w:val="15"/>
          <w:szCs w:val="15"/>
        </w:rPr>
        <w:t xml:space="preserve">upra </w:t>
      </w:r>
      <w:r w:rsidRPr="00696661">
        <w:rPr>
          <w:rFonts w:ascii="Raleway" w:hAnsi="Raleway"/>
          <w:sz w:val="15"/>
          <w:szCs w:val="15"/>
        </w:rPr>
        <w:t xml:space="preserve">note </w:t>
      </w:r>
      <w:r w:rsidRPr="00696661">
        <w:rPr>
          <w:rFonts w:ascii="Raleway" w:hAnsi="Raleway"/>
          <w:sz w:val="15"/>
          <w:szCs w:val="15"/>
        </w:rPr>
        <w:fldChar w:fldCharType="begin"/>
      </w:r>
      <w:r w:rsidRPr="00696661">
        <w:rPr>
          <w:rFonts w:ascii="Raleway" w:hAnsi="Raleway"/>
          <w:color w:val="00B0F0"/>
          <w:sz w:val="15"/>
          <w:szCs w:val="15"/>
        </w:rPr>
        <w:instrText xml:space="preserve"> NOTEREF _Ref202868531 \h </w:instrText>
      </w:r>
      <w:r w:rsidR="00C1267C" w:rsidRPr="00696661">
        <w:rPr>
          <w:rFonts w:ascii="Raleway" w:hAnsi="Raleway"/>
          <w:color w:val="00B0F0"/>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sidRPr="00F26920">
        <w:rPr>
          <w:rFonts w:ascii="Raleway" w:hAnsi="Raleway"/>
          <w:sz w:val="15"/>
          <w:szCs w:val="15"/>
        </w:rPr>
        <w:t>20</w:t>
      </w:r>
      <w:r w:rsidRPr="00696661">
        <w:rPr>
          <w:rFonts w:ascii="Raleway" w:hAnsi="Raleway"/>
          <w:sz w:val="15"/>
          <w:szCs w:val="15"/>
        </w:rPr>
        <w:fldChar w:fldCharType="end"/>
      </w:r>
      <w:r w:rsidRPr="00696661">
        <w:rPr>
          <w:rFonts w:ascii="Raleway" w:hAnsi="Raleway"/>
          <w:sz w:val="15"/>
          <w:szCs w:val="15"/>
        </w:rPr>
        <w:t xml:space="preserve">. </w:t>
      </w:r>
    </w:p>
  </w:footnote>
  <w:footnote w:id="45">
    <w:p w14:paraId="054740DD" w14:textId="764B0A37"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xml:space="preserve">, Chapter 5 and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Chapters 8 and 9.</w:t>
      </w:r>
    </w:p>
  </w:footnote>
  <w:footnote w:id="46">
    <w:p w14:paraId="20F3EF44" w14:textId="40E8143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w:t>
      </w:r>
      <w:hyperlink r:id="rId20" w:history="1">
        <w:r w:rsidRPr="00696661">
          <w:rPr>
            <w:rStyle w:val="Hyperlink"/>
            <w:rFonts w:ascii="Raleway" w:hAnsi="Raleway"/>
            <w:iCs/>
            <w:sz w:val="15"/>
            <w:szCs w:val="15"/>
          </w:rPr>
          <w:t>Good Practice in Economic Matters in Intercountry Adoption</w:t>
        </w:r>
      </w:hyperlink>
      <w:r w:rsidRPr="00696661">
        <w:rPr>
          <w:rFonts w:ascii="Raleway" w:hAnsi="Raleway"/>
          <w:sz w:val="15"/>
          <w:szCs w:val="15"/>
        </w:rPr>
        <w:t>”</w:t>
      </w:r>
      <w:r w:rsidRPr="00696661">
        <w:rPr>
          <w:rFonts w:ascii="Raleway" w:hAnsi="Raleway"/>
          <w:i/>
          <w:sz w:val="15"/>
          <w:szCs w:val="15"/>
        </w:rPr>
        <w:t xml:space="preserve">, </w:t>
      </w:r>
      <w:r w:rsidRPr="00696661">
        <w:rPr>
          <w:rFonts w:ascii="Raleway" w:hAnsi="Raleway"/>
          <w:sz w:val="15"/>
          <w:szCs w:val="15"/>
        </w:rPr>
        <w:t>Info. Doc. No 1, September 2005, submitted by EurAdopt and the Nordic Adoption Council for the attention of the 2005 SC</w:t>
      </w:r>
      <w:r w:rsidR="000B0379" w:rsidRPr="00696661">
        <w:rPr>
          <w:rFonts w:ascii="Raleway" w:hAnsi="Raleway"/>
          <w:sz w:val="15"/>
          <w:szCs w:val="15"/>
        </w:rPr>
        <w:t>.</w:t>
      </w:r>
    </w:p>
  </w:footnote>
  <w:footnote w:id="47">
    <w:p w14:paraId="342A5F60" w14:textId="27705FD3"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Fifth International Policy Conference on the African Child, </w:t>
      </w:r>
      <w:hyperlink r:id="rId21" w:history="1">
        <w:r w:rsidR="00B37069" w:rsidRPr="00696661">
          <w:rPr>
            <w:rStyle w:val="Hyperlink"/>
            <w:rFonts w:ascii="Raleway" w:hAnsi="Raleway"/>
            <w:i/>
            <w:iCs/>
            <w:sz w:val="15"/>
            <w:szCs w:val="15"/>
          </w:rPr>
          <w:t>Guidelines for Action on Intercountry Adoption of Children in Africa</w:t>
        </w:r>
      </w:hyperlink>
      <w:r w:rsidR="0081275E" w:rsidRPr="00696661">
        <w:rPr>
          <w:rFonts w:ascii="Raleway" w:hAnsi="Raleway"/>
          <w:i/>
          <w:iCs/>
          <w:sz w:val="15"/>
          <w:szCs w:val="15"/>
        </w:rPr>
        <w:t>,</w:t>
      </w:r>
      <w:r w:rsidRPr="00696661">
        <w:rPr>
          <w:rFonts w:ascii="Raleway" w:hAnsi="Raleway"/>
          <w:i/>
          <w:sz w:val="15"/>
          <w:szCs w:val="15"/>
        </w:rPr>
        <w:t xml:space="preserve"> </w:t>
      </w:r>
      <w:r w:rsidRPr="00696661">
        <w:rPr>
          <w:rFonts w:ascii="Raleway" w:hAnsi="Raleway"/>
          <w:sz w:val="15"/>
          <w:szCs w:val="15"/>
        </w:rPr>
        <w:t>Addis Ababa, 29-30 May 2012</w:t>
      </w:r>
      <w:r w:rsidR="008A782E" w:rsidRPr="00696661">
        <w:rPr>
          <w:rFonts w:ascii="Raleway" w:hAnsi="Raleway"/>
          <w:sz w:val="15"/>
          <w:szCs w:val="15"/>
        </w:rPr>
        <w:t xml:space="preserve"> (IPC Guidelines)</w:t>
      </w:r>
      <w:r w:rsidR="000B0379" w:rsidRPr="00696661">
        <w:rPr>
          <w:rFonts w:ascii="Raleway" w:hAnsi="Raleway"/>
          <w:sz w:val="15"/>
          <w:szCs w:val="15"/>
        </w:rPr>
        <w:t>.</w:t>
      </w:r>
    </w:p>
  </w:footnote>
  <w:footnote w:id="48">
    <w:p w14:paraId="6DFD056A" w14:textId="3EEE9F86" w:rsidR="00237252" w:rsidRPr="00696661" w:rsidRDefault="002D2986" w:rsidP="00661DE1">
      <w:pPr>
        <w:pStyle w:val="FootnoteText"/>
        <w:ind w:left="284" w:hanging="284"/>
        <w:rPr>
          <w:rFonts w:ascii="Raleway" w:eastAsia="Aptos" w:hAnsi="Raleway" w:cs="Times New Roman"/>
          <w:kern w:val="2"/>
          <w:sz w:val="15"/>
          <w:szCs w:val="15"/>
          <w14:ligatures w14:val="standardContextual"/>
        </w:rPr>
      </w:pPr>
      <w:r w:rsidRPr="0036418F">
        <w:rPr>
          <w:rStyle w:val="FootnoteReference"/>
          <w:rFonts w:ascii="Raleway" w:hAnsi="Raleway"/>
          <w:sz w:val="15"/>
          <w:szCs w:val="15"/>
        </w:rPr>
        <w:footnoteRef/>
      </w:r>
      <w:r w:rsidRPr="0036418F">
        <w:rPr>
          <w:rFonts w:ascii="Raleway" w:hAnsi="Raleway"/>
          <w:sz w:val="15"/>
          <w:szCs w:val="15"/>
        </w:rPr>
        <w:t xml:space="preserve"> </w:t>
      </w:r>
      <w:r w:rsidR="002B0F94" w:rsidRPr="0036418F">
        <w:rPr>
          <w:rFonts w:ascii="Raleway" w:hAnsi="Raleway"/>
          <w:sz w:val="15"/>
          <w:szCs w:val="15"/>
        </w:rPr>
        <w:tab/>
      </w:r>
      <w:r w:rsidR="002254D1" w:rsidRPr="0036418F">
        <w:rPr>
          <w:rFonts w:ascii="Raleway" w:eastAsia="Aptos" w:hAnsi="Raleway" w:cs="Times New Roman"/>
          <w:kern w:val="2"/>
          <w:sz w:val="15"/>
          <w:szCs w:val="15"/>
          <w14:ligatures w14:val="standardContextual"/>
        </w:rPr>
        <w:t>Belgium</w:t>
      </w:r>
      <w:r w:rsidR="002254D1" w:rsidRPr="00696661">
        <w:rPr>
          <w:rFonts w:ascii="Raleway" w:eastAsia="Aptos" w:hAnsi="Raleway" w:cs="Times New Roman"/>
          <w:kern w:val="2"/>
          <w:sz w:val="15"/>
          <w:szCs w:val="15"/>
          <w14:ligatures w14:val="standardContextual"/>
        </w:rPr>
        <w:t xml:space="preserve"> (</w:t>
      </w:r>
      <w:r w:rsidR="002254D1" w:rsidRPr="00696661">
        <w:rPr>
          <w:rFonts w:ascii="Raleway" w:hAnsi="Raleway"/>
          <w:sz w:val="15"/>
          <w:szCs w:val="15"/>
        </w:rPr>
        <w:t>Flemish</w:t>
      </w:r>
      <w:r w:rsidR="002254D1" w:rsidRPr="00696661">
        <w:rPr>
          <w:rFonts w:ascii="Raleway" w:eastAsia="Aptos" w:hAnsi="Raleway" w:cs="Times New Roman"/>
          <w:kern w:val="2"/>
          <w:sz w:val="15"/>
          <w:szCs w:val="15"/>
          <w14:ligatures w14:val="standardContextual"/>
        </w:rPr>
        <w:t xml:space="preserve"> Community) (</w:t>
      </w:r>
      <w:hyperlink r:id="rId22" w:history="1">
        <w:r w:rsidR="002254D1" w:rsidRPr="0036418F">
          <w:rPr>
            <w:rFonts w:ascii="Raleway" w:eastAsia="Aptos" w:hAnsi="Raleway" w:cs="Times New Roman"/>
            <w:color w:val="024987"/>
            <w:kern w:val="2"/>
            <w:sz w:val="15"/>
            <w:szCs w:val="15"/>
            <w:u w:val="single"/>
            <w14:ligatures w14:val="standardContextual"/>
          </w:rPr>
          <w:t>Eindrapport</w:t>
        </w:r>
      </w:hyperlink>
      <w:r w:rsidR="002254D1" w:rsidRPr="00696661">
        <w:rPr>
          <w:rFonts w:ascii="Raleway" w:eastAsia="Aptos" w:hAnsi="Raleway" w:cs="Times New Roman"/>
          <w:kern w:val="2"/>
          <w:sz w:val="15"/>
          <w:szCs w:val="15"/>
          <w14:ligatures w14:val="standardContextual"/>
        </w:rPr>
        <w:t xml:space="preserve">, </w:t>
      </w:r>
      <w:r w:rsidR="002254D1" w:rsidRPr="00696661">
        <w:rPr>
          <w:rFonts w:ascii="Raleway" w:eastAsia="Aptos" w:hAnsi="Raleway" w:cs="Times New Roman"/>
          <w:i/>
          <w:iCs/>
          <w:kern w:val="2"/>
          <w:sz w:val="15"/>
          <w:szCs w:val="15"/>
          <w14:ligatures w14:val="standardContextual"/>
        </w:rPr>
        <w:t>Expertenpanel inzake interlandelijke</w:t>
      </w:r>
      <w:r w:rsidR="002254D1" w:rsidRPr="00696661">
        <w:rPr>
          <w:rFonts w:ascii="Raleway" w:eastAsia="Aptos" w:hAnsi="Raleway" w:cs="Times New Roman"/>
          <w:kern w:val="2"/>
          <w:sz w:val="15"/>
          <w:szCs w:val="15"/>
          <w14:ligatures w14:val="standardContextual"/>
        </w:rPr>
        <w:t xml:space="preserve"> adoptie, 2021) ; Denmark (</w:t>
      </w:r>
      <w:hyperlink r:id="rId23" w:history="1">
        <w:r w:rsidR="002254D1" w:rsidRPr="0036418F">
          <w:rPr>
            <w:rFonts w:ascii="Raleway" w:eastAsia="Aptos" w:hAnsi="Raleway" w:cs="Times New Roman"/>
            <w:i/>
            <w:color w:val="024987"/>
            <w:kern w:val="2"/>
            <w:sz w:val="15"/>
            <w:szCs w:val="15"/>
            <w:u w:val="single"/>
            <w14:ligatures w14:val="standardContextual"/>
          </w:rPr>
          <w:t>Adoptionsformidlingen fra Sydkorea til Danmark i 1970’erne og 1980’erne</w:t>
        </w:r>
      </w:hyperlink>
      <w:r w:rsidR="002254D1" w:rsidRPr="00696661">
        <w:rPr>
          <w:rFonts w:ascii="Raleway" w:eastAsia="Aptos" w:hAnsi="Raleway" w:cs="Times New Roman"/>
          <w:kern w:val="2"/>
          <w:sz w:val="15"/>
          <w:szCs w:val="15"/>
          <w14:ligatures w14:val="standardContextual"/>
        </w:rPr>
        <w:t>, 2024</w:t>
      </w:r>
      <w:r w:rsidR="002254D1" w:rsidRPr="00696661">
        <w:rPr>
          <w:rFonts w:ascii="Raleway" w:eastAsia="Aptos" w:hAnsi="Raleway" w:cs="Times New Roman"/>
          <w:sz w:val="15"/>
          <w:szCs w:val="15"/>
        </w:rPr>
        <w:t xml:space="preserve">); </w:t>
      </w:r>
      <w:r w:rsidR="002254D1" w:rsidRPr="00696661">
        <w:rPr>
          <w:rFonts w:ascii="Raleway" w:eastAsia="Aptos" w:hAnsi="Raleway" w:cs="Times New Roman"/>
          <w:kern w:val="2"/>
          <w:sz w:val="15"/>
          <w:szCs w:val="15"/>
          <w14:ligatures w14:val="standardContextual"/>
        </w:rPr>
        <w:t>France (</w:t>
      </w:r>
      <w:hyperlink r:id="rId24" w:history="1">
        <w:r w:rsidR="002254D1" w:rsidRPr="0036418F">
          <w:rPr>
            <w:rFonts w:ascii="Raleway" w:eastAsia="Aptos" w:hAnsi="Raleway" w:cs="Times New Roman"/>
            <w:i/>
            <w:color w:val="024987"/>
            <w:kern w:val="2"/>
            <w:sz w:val="15"/>
            <w:szCs w:val="15"/>
            <w:u w:val="single"/>
            <w14:ligatures w14:val="standardContextual"/>
          </w:rPr>
          <w:t>Rapport définitif</w:t>
        </w:r>
      </w:hyperlink>
      <w:r w:rsidR="00046B3A">
        <w:t>,</w:t>
      </w:r>
      <w:r w:rsidR="002254D1" w:rsidRPr="00696661">
        <w:rPr>
          <w:rFonts w:ascii="Raleway" w:eastAsia="Aptos" w:hAnsi="Raleway" w:cs="Times New Roman"/>
          <w:i/>
          <w:iCs/>
          <w:kern w:val="2"/>
          <w:sz w:val="15"/>
          <w:szCs w:val="15"/>
          <w14:ligatures w14:val="standardContextual"/>
        </w:rPr>
        <w:t xml:space="preserve"> Mission interministérielle relative aux pratiques illicites dans l’adoption internationale</w:t>
      </w:r>
      <w:r w:rsidR="002254D1" w:rsidRPr="00696661">
        <w:rPr>
          <w:rFonts w:ascii="Raleway" w:eastAsia="Aptos" w:hAnsi="Raleway" w:cs="Times New Roman"/>
          <w:kern w:val="2"/>
          <w:sz w:val="15"/>
          <w:szCs w:val="15"/>
          <w14:ligatures w14:val="standardContextual"/>
        </w:rPr>
        <w:t>, 2023); Netherlands (</w:t>
      </w:r>
      <w:hyperlink r:id="rId25" w:history="1">
        <w:r w:rsidR="002254D1" w:rsidRPr="0036418F">
          <w:rPr>
            <w:rFonts w:ascii="Raleway" w:eastAsia="Aptos" w:hAnsi="Raleway" w:cs="Times New Roman"/>
            <w:i/>
            <w:color w:val="024987"/>
            <w:kern w:val="2"/>
            <w:sz w:val="15"/>
            <w:szCs w:val="15"/>
            <w:u w:val="single"/>
            <w14:ligatures w14:val="standardContextual"/>
          </w:rPr>
          <w:t>Rapport</w:t>
        </w:r>
      </w:hyperlink>
      <w:r w:rsidR="002254D1" w:rsidRPr="00696661">
        <w:rPr>
          <w:rFonts w:ascii="Raleway" w:eastAsia="Aptos" w:hAnsi="Raleway" w:cs="Times New Roman"/>
          <w:i/>
          <w:kern w:val="2"/>
          <w:sz w:val="15"/>
          <w:szCs w:val="15"/>
          <w14:ligatures w14:val="standardContextual"/>
        </w:rPr>
        <w:t xml:space="preserve">, </w:t>
      </w:r>
      <w:r w:rsidR="002254D1" w:rsidRPr="00696661">
        <w:rPr>
          <w:rFonts w:ascii="Raleway" w:eastAsia="Aptos" w:hAnsi="Raleway" w:cs="Times New Roman"/>
          <w:i/>
          <w:iCs/>
          <w:kern w:val="2"/>
          <w:sz w:val="15"/>
          <w:szCs w:val="15"/>
          <w14:ligatures w14:val="standardContextual"/>
        </w:rPr>
        <w:t>Commissie onderzoek interlandelijke adoptie</w:t>
      </w:r>
      <w:r w:rsidR="002254D1" w:rsidRPr="00696661">
        <w:rPr>
          <w:rFonts w:ascii="Raleway" w:eastAsia="Aptos" w:hAnsi="Raleway" w:cs="Times New Roman"/>
          <w:kern w:val="2"/>
          <w:sz w:val="15"/>
          <w:szCs w:val="15"/>
          <w14:ligatures w14:val="standardContextual"/>
        </w:rPr>
        <w:t>, 2021); Norway (</w:t>
      </w:r>
      <w:hyperlink r:id="rId26" w:history="1">
        <w:r w:rsidR="002254D1" w:rsidRPr="0036418F">
          <w:rPr>
            <w:rFonts w:ascii="Raleway" w:eastAsia="Aptos" w:hAnsi="Raleway" w:cs="Times New Roman"/>
            <w:i/>
            <w:color w:val="024987"/>
            <w:kern w:val="2"/>
            <w:sz w:val="15"/>
            <w:szCs w:val="15"/>
            <w:u w:val="single"/>
            <w14:ligatures w14:val="standardContextual"/>
          </w:rPr>
          <w:t>Vurdering av midlertidig stans av utenlandsadopsjon</w:t>
        </w:r>
      </w:hyperlink>
      <w:r w:rsidR="002254D1" w:rsidRPr="00696661">
        <w:rPr>
          <w:rFonts w:ascii="Raleway" w:eastAsia="Aptos" w:hAnsi="Raleway" w:cs="Times New Roman"/>
          <w:kern w:val="2"/>
          <w:sz w:val="15"/>
          <w:szCs w:val="15"/>
          <w14:ligatures w14:val="standardContextual"/>
        </w:rPr>
        <w:t xml:space="preserve">, Norwegian Directorate for Children, Youth and Family Affairs (Bufdir), 2024); Norway (Interim </w:t>
      </w:r>
      <w:hyperlink r:id="rId27" w:history="1">
        <w:r w:rsidR="002254D1" w:rsidRPr="0036418F">
          <w:rPr>
            <w:rFonts w:ascii="Raleway" w:eastAsia="Aptos" w:hAnsi="Raleway" w:cs="Times New Roman"/>
            <w:color w:val="024987"/>
            <w:kern w:val="2"/>
            <w:sz w:val="15"/>
            <w:szCs w:val="15"/>
            <w:u w:val="single"/>
            <w14:ligatures w14:val="standardContextual"/>
          </w:rPr>
          <w:t>Report</w:t>
        </w:r>
      </w:hyperlink>
      <w:r w:rsidR="002254D1" w:rsidRPr="00696661">
        <w:rPr>
          <w:rFonts w:ascii="Raleway" w:eastAsia="Aptos" w:hAnsi="Raleway" w:cs="Times New Roman"/>
          <w:kern w:val="2"/>
          <w:sz w:val="15"/>
          <w:szCs w:val="15"/>
          <w14:ligatures w14:val="standardContextual"/>
        </w:rPr>
        <w:t xml:space="preserve"> with Preliminary Investigations on Adoptions from Colombia and Ecuador, Norwegian Ministry of Children and Families, January 2025); Sweden (</w:t>
      </w:r>
      <w:hyperlink r:id="rId28" w:history="1">
        <w:r w:rsidR="002254D1" w:rsidRPr="0036418F">
          <w:rPr>
            <w:rFonts w:ascii="Raleway" w:eastAsia="Aptos" w:hAnsi="Raleway" w:cs="Times New Roman"/>
            <w:i/>
            <w:color w:val="024987"/>
            <w:kern w:val="2"/>
            <w:sz w:val="15"/>
            <w:szCs w:val="15"/>
            <w:u w:val="single"/>
            <w14:ligatures w14:val="standardContextual"/>
          </w:rPr>
          <w:t>Sveriges internationella adoptionsverksamhet</w:t>
        </w:r>
      </w:hyperlink>
      <w:r w:rsidR="00CF389E">
        <w:t>,</w:t>
      </w:r>
      <w:r w:rsidR="002254D1" w:rsidRPr="00696661">
        <w:rPr>
          <w:rFonts w:ascii="Raleway" w:eastAsia="Aptos" w:hAnsi="Raleway" w:cs="Times New Roman"/>
          <w:i/>
          <w:iCs/>
          <w:kern w:val="2"/>
          <w:sz w:val="15"/>
          <w:szCs w:val="15"/>
          <w14:ligatures w14:val="standardContextual"/>
        </w:rPr>
        <w:t xml:space="preserve"> lärdomar och vägen framåt, Sveriges regering</w:t>
      </w:r>
      <w:r w:rsidR="002254D1" w:rsidRPr="00696661">
        <w:rPr>
          <w:rFonts w:ascii="Raleway" w:eastAsia="Aptos" w:hAnsi="Raleway" w:cs="Times New Roman"/>
          <w:kern w:val="2"/>
          <w:sz w:val="15"/>
          <w:szCs w:val="15"/>
          <w14:ligatures w14:val="standardContextual"/>
        </w:rPr>
        <w:t>, 2025)</w:t>
      </w:r>
      <w:r w:rsidR="002254D1" w:rsidRPr="00696661">
        <w:rPr>
          <w:rFonts w:ascii="Raleway" w:eastAsia="Aptos" w:hAnsi="Raleway" w:cs="Times New Roman"/>
          <w:sz w:val="15"/>
          <w:szCs w:val="15"/>
        </w:rPr>
        <w:t xml:space="preserve">; </w:t>
      </w:r>
      <w:r w:rsidR="002254D1" w:rsidRPr="0036418F">
        <w:rPr>
          <w:rFonts w:ascii="Raleway" w:eastAsia="Aptos" w:hAnsi="Raleway" w:cs="Times New Roman"/>
          <w:kern w:val="2"/>
          <w:sz w:val="15"/>
          <w:szCs w:val="15"/>
          <w14:ligatures w14:val="standardContextual"/>
        </w:rPr>
        <w:t>Switzerland</w:t>
      </w:r>
      <w:r w:rsidR="002254D1" w:rsidRPr="00696661">
        <w:rPr>
          <w:rFonts w:ascii="Raleway" w:eastAsia="Aptos" w:hAnsi="Raleway" w:cs="Times New Roman"/>
          <w:sz w:val="15"/>
          <w:szCs w:val="15"/>
        </w:rPr>
        <w:t xml:space="preserve"> (</w:t>
      </w:r>
      <w:hyperlink r:id="rId29" w:anchor=":~:text=On%2011%20December%202020%2C%20the,of%202026%20(press%20release)." w:history="1">
        <w:r w:rsidR="002254D1" w:rsidRPr="0036418F">
          <w:rPr>
            <w:rFonts w:ascii="Raleway" w:eastAsia="Aptos" w:hAnsi="Raleway" w:cs="Times New Roman"/>
            <w:i/>
            <w:color w:val="024987"/>
            <w:kern w:val="2"/>
            <w:sz w:val="15"/>
            <w:szCs w:val="15"/>
            <w:u w:val="single"/>
            <w14:ligatures w14:val="standardContextual"/>
          </w:rPr>
          <w:t>Rapport final</w:t>
        </w:r>
      </w:hyperlink>
      <w:r w:rsidR="00CF389E">
        <w:t>,</w:t>
      </w:r>
      <w:r w:rsidR="002254D1" w:rsidRPr="00696661">
        <w:rPr>
          <w:rFonts w:ascii="Raleway" w:eastAsia="Aptos" w:hAnsi="Raleway" w:cs="Times New Roman"/>
          <w:i/>
          <w:kern w:val="2"/>
          <w:sz w:val="15"/>
          <w:szCs w:val="15"/>
          <w14:ligatures w14:val="standardContextual"/>
        </w:rPr>
        <w:t xml:space="preserve"> </w:t>
      </w:r>
      <w:r w:rsidR="002254D1" w:rsidRPr="00696661">
        <w:rPr>
          <w:rFonts w:ascii="Raleway" w:eastAsia="Aptos" w:hAnsi="Raleway" w:cs="Times New Roman"/>
          <w:i/>
          <w:iCs/>
          <w:kern w:val="2"/>
          <w:sz w:val="15"/>
          <w:szCs w:val="15"/>
          <w14:ligatures w14:val="standardContextual"/>
        </w:rPr>
        <w:t>Groupe d’experts “Adoption internationale”</w:t>
      </w:r>
      <w:r w:rsidR="002254D1" w:rsidRPr="00696661">
        <w:rPr>
          <w:rFonts w:ascii="Raleway" w:eastAsia="Aptos" w:hAnsi="Raleway" w:cs="Times New Roman"/>
          <w:kern w:val="2"/>
          <w:sz w:val="15"/>
          <w:szCs w:val="15"/>
          <w14:ligatures w14:val="standardContextual"/>
        </w:rPr>
        <w:t xml:space="preserve">, 2024); </w:t>
      </w:r>
      <w:r w:rsidR="002254D1" w:rsidRPr="00696661">
        <w:rPr>
          <w:rFonts w:ascii="Raleway" w:eastAsia="Aptos" w:hAnsi="Raleway" w:cs="Times New Roman"/>
          <w:sz w:val="15"/>
          <w:szCs w:val="15"/>
        </w:rPr>
        <w:t>UN (</w:t>
      </w:r>
      <w:hyperlink r:id="rId30" w:history="1">
        <w:r w:rsidR="002254D1" w:rsidRPr="0036418F">
          <w:rPr>
            <w:rFonts w:ascii="Raleway" w:eastAsia="Aptos" w:hAnsi="Raleway" w:cs="Times New Roman"/>
            <w:color w:val="024987"/>
            <w:kern w:val="2"/>
            <w:sz w:val="15"/>
            <w:szCs w:val="15"/>
            <w:u w:val="single"/>
            <w14:ligatures w14:val="standardContextual"/>
          </w:rPr>
          <w:t>Report</w:t>
        </w:r>
      </w:hyperlink>
      <w:r w:rsidR="002254D1" w:rsidRPr="00696661">
        <w:rPr>
          <w:rFonts w:ascii="Raleway" w:eastAsia="Aptos" w:hAnsi="Raleway" w:cs="Times New Roman"/>
          <w:kern w:val="2"/>
          <w:sz w:val="15"/>
          <w:szCs w:val="15"/>
          <w14:ligatures w14:val="standardContextual"/>
        </w:rPr>
        <w:t xml:space="preserve"> of the Special Rapporteur on the Sale of Children, Child Prostitution and Child Pornography, UN Doc. A/HRC/34/55 (2016)</w:t>
      </w:r>
      <w:r w:rsidR="002254D1" w:rsidRPr="00696661">
        <w:rPr>
          <w:rFonts w:ascii="Raleway" w:eastAsia="Aptos" w:hAnsi="Raleway" w:cs="Times New Roman"/>
          <w:sz w:val="15"/>
          <w:szCs w:val="15"/>
        </w:rPr>
        <w:t>)</w:t>
      </w:r>
      <w:r w:rsidR="003C5405">
        <w:rPr>
          <w:rFonts w:ascii="Raleway" w:eastAsia="Aptos" w:hAnsi="Raleway" w:cs="Times New Roman"/>
          <w:sz w:val="15"/>
          <w:szCs w:val="15"/>
        </w:rPr>
        <w:t>.</w:t>
      </w:r>
    </w:p>
  </w:footnote>
  <w:footnote w:id="49">
    <w:p w14:paraId="5A8A5084" w14:textId="7E334C0A"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J.H.A. van Loon, “</w:t>
      </w:r>
      <w:hyperlink r:id="rId31" w:history="1">
        <w:r w:rsidRPr="00696661">
          <w:rPr>
            <w:rStyle w:val="Hyperlink"/>
            <w:rFonts w:ascii="Raleway" w:hAnsi="Raleway"/>
            <w:i/>
            <w:sz w:val="15"/>
            <w:szCs w:val="15"/>
          </w:rPr>
          <w:t>Report on intercountry adoption</w:t>
        </w:r>
      </w:hyperlink>
      <w:r w:rsidRPr="00696661">
        <w:rPr>
          <w:rFonts w:ascii="Raleway" w:hAnsi="Raleway"/>
          <w:sz w:val="15"/>
          <w:szCs w:val="15"/>
        </w:rPr>
        <w:t xml:space="preserve">”, Prel. Doc. No 1 of April 1990, in HCCH, </w:t>
      </w:r>
      <w:r w:rsidRPr="00696661">
        <w:rPr>
          <w:rFonts w:ascii="Raleway" w:hAnsi="Raleway"/>
          <w:i/>
          <w:sz w:val="15"/>
          <w:szCs w:val="15"/>
        </w:rPr>
        <w:t>Proceedings of the Seventeenth Session</w:t>
      </w:r>
      <w:r w:rsidRPr="00696661">
        <w:rPr>
          <w:rFonts w:ascii="Raleway" w:hAnsi="Raleway"/>
          <w:sz w:val="15"/>
          <w:szCs w:val="15"/>
        </w:rPr>
        <w:t xml:space="preserve">, 1993, Tome II, </w:t>
      </w:r>
      <w:r w:rsidRPr="00696661">
        <w:rPr>
          <w:rFonts w:ascii="Raleway" w:hAnsi="Raleway"/>
          <w:i/>
          <w:sz w:val="15"/>
          <w:szCs w:val="15"/>
        </w:rPr>
        <w:t>Adoption – co-operation</w:t>
      </w:r>
      <w:r w:rsidRPr="00696661">
        <w:rPr>
          <w:rFonts w:ascii="Raleway" w:hAnsi="Raleway"/>
          <w:sz w:val="15"/>
          <w:szCs w:val="15"/>
        </w:rPr>
        <w:t xml:space="preserve">, para. 81 where it is said that "profit making by intermediaries [is usually done] at the expense literally of the </w:t>
      </w:r>
      <w:r w:rsidR="0019326B">
        <w:rPr>
          <w:rFonts w:ascii="Raleway" w:hAnsi="Raleway"/>
          <w:sz w:val="15"/>
          <w:szCs w:val="15"/>
        </w:rPr>
        <w:t>[</w:t>
      </w:r>
      <w:r w:rsidRPr="00696661">
        <w:rPr>
          <w:rFonts w:ascii="Raleway" w:hAnsi="Raleway"/>
          <w:sz w:val="15"/>
          <w:szCs w:val="15"/>
        </w:rPr>
        <w:t>birth</w:t>
      </w:r>
      <w:r w:rsidR="0019326B">
        <w:rPr>
          <w:rFonts w:ascii="Raleway" w:hAnsi="Raleway"/>
          <w:sz w:val="15"/>
          <w:szCs w:val="15"/>
        </w:rPr>
        <w:t>]</w:t>
      </w:r>
      <w:r w:rsidRPr="00696661">
        <w:rPr>
          <w:rFonts w:ascii="Raleway" w:hAnsi="Raleway"/>
          <w:sz w:val="15"/>
          <w:szCs w:val="15"/>
        </w:rPr>
        <w:t xml:space="preserve"> parents and the adopters (to the extent that they act in good faith), and in a broader sense also of the child”. This report was instrumental to the work on the Convention and its safeguards. See also 2021 Dutch Report, </w:t>
      </w:r>
      <w:r w:rsidR="00021547" w:rsidRPr="00696661">
        <w:rPr>
          <w:rFonts w:ascii="Raleway" w:hAnsi="Raleway"/>
          <w:i/>
          <w:sz w:val="15"/>
          <w:szCs w:val="15"/>
        </w:rPr>
        <w:t>supra</w:t>
      </w:r>
      <w:r w:rsidR="00021547" w:rsidRPr="00696661">
        <w:rPr>
          <w:rFonts w:ascii="Raleway" w:hAnsi="Raleway"/>
          <w:sz w:val="15"/>
          <w:szCs w:val="15"/>
        </w:rPr>
        <w:t xml:space="preserve"> note</w:t>
      </w:r>
      <w:r w:rsidR="006B57D2" w:rsidRPr="00696661">
        <w:rPr>
          <w:rFonts w:ascii="Raleway" w:hAnsi="Raleway"/>
          <w:sz w:val="15"/>
          <w:szCs w:val="15"/>
        </w:rPr>
        <w:t xml:space="preserve"> </w:t>
      </w:r>
      <w:r w:rsidR="003770AD" w:rsidRPr="00696661">
        <w:rPr>
          <w:rFonts w:ascii="Raleway" w:hAnsi="Raleway"/>
          <w:sz w:val="15"/>
          <w:szCs w:val="15"/>
        </w:rPr>
        <w:fldChar w:fldCharType="begin"/>
      </w:r>
      <w:r w:rsidR="003770AD" w:rsidRPr="00696661">
        <w:rPr>
          <w:rFonts w:ascii="Raleway" w:hAnsi="Raleway"/>
          <w:sz w:val="15"/>
          <w:szCs w:val="15"/>
        </w:rPr>
        <w:instrText xml:space="preserve"> NOTEREF _Ref203724733 \h </w:instrText>
      </w:r>
      <w:r w:rsidR="006B57D2" w:rsidRPr="00696661">
        <w:rPr>
          <w:rFonts w:ascii="Raleway" w:hAnsi="Raleway"/>
          <w:sz w:val="15"/>
          <w:szCs w:val="15"/>
        </w:rPr>
        <w:instrText xml:space="preserve"> \* MERGEFORMAT </w:instrText>
      </w:r>
      <w:r w:rsidR="003770AD" w:rsidRPr="00696661">
        <w:rPr>
          <w:rFonts w:ascii="Raleway" w:hAnsi="Raleway"/>
          <w:sz w:val="15"/>
          <w:szCs w:val="15"/>
        </w:rPr>
      </w:r>
      <w:r w:rsidR="003770AD" w:rsidRPr="00696661">
        <w:rPr>
          <w:rFonts w:ascii="Raleway" w:hAnsi="Raleway"/>
          <w:sz w:val="15"/>
          <w:szCs w:val="15"/>
        </w:rPr>
        <w:fldChar w:fldCharType="separate"/>
      </w:r>
      <w:r w:rsidR="00F26920">
        <w:rPr>
          <w:rFonts w:ascii="Raleway" w:hAnsi="Raleway"/>
          <w:sz w:val="15"/>
          <w:szCs w:val="15"/>
        </w:rPr>
        <w:t>10</w:t>
      </w:r>
      <w:r w:rsidR="003770AD" w:rsidRPr="00696661">
        <w:rPr>
          <w:rFonts w:ascii="Raleway" w:hAnsi="Raleway"/>
          <w:sz w:val="15"/>
          <w:szCs w:val="15"/>
        </w:rPr>
        <w:fldChar w:fldCharType="end"/>
      </w:r>
      <w:r w:rsidR="00021547" w:rsidRPr="00696661">
        <w:rPr>
          <w:rFonts w:ascii="Raleway" w:hAnsi="Raleway"/>
          <w:sz w:val="15"/>
          <w:szCs w:val="15"/>
        </w:rPr>
        <w:t xml:space="preserve">, </w:t>
      </w:r>
      <w:r w:rsidRPr="00696661">
        <w:rPr>
          <w:rFonts w:ascii="Raleway" w:hAnsi="Raleway"/>
          <w:sz w:val="15"/>
          <w:szCs w:val="15"/>
        </w:rPr>
        <w:t>pp. 128-130.</w:t>
      </w:r>
    </w:p>
  </w:footnote>
  <w:footnote w:id="50">
    <w:p w14:paraId="0B540D22" w14:textId="76B6FFD1"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van Loon Report, </w:t>
      </w:r>
      <w:r w:rsidR="0076488B" w:rsidRPr="00696661">
        <w:rPr>
          <w:rFonts w:ascii="Raleway" w:hAnsi="Raleway"/>
          <w:i/>
          <w:iCs/>
          <w:sz w:val="15"/>
          <w:szCs w:val="15"/>
        </w:rPr>
        <w:t>supra</w:t>
      </w:r>
      <w:r w:rsidR="0076488B" w:rsidRPr="00696661">
        <w:rPr>
          <w:rFonts w:ascii="Raleway" w:hAnsi="Raleway"/>
          <w:sz w:val="15"/>
          <w:szCs w:val="15"/>
        </w:rPr>
        <w:t xml:space="preserve"> note </w:t>
      </w:r>
      <w:r w:rsidR="007F215C" w:rsidRPr="00696661">
        <w:rPr>
          <w:rFonts w:ascii="Raleway" w:hAnsi="Raleway"/>
          <w:sz w:val="15"/>
          <w:szCs w:val="15"/>
        </w:rPr>
        <w:fldChar w:fldCharType="begin"/>
      </w:r>
      <w:r w:rsidR="007F215C" w:rsidRPr="00696661">
        <w:rPr>
          <w:rFonts w:ascii="Raleway" w:hAnsi="Raleway"/>
          <w:sz w:val="15"/>
          <w:szCs w:val="15"/>
        </w:rPr>
        <w:instrText xml:space="preserve"> NOTEREF _Ref142552859 \h </w:instrText>
      </w:r>
      <w:r w:rsidR="006B57D2" w:rsidRPr="00696661">
        <w:rPr>
          <w:rFonts w:ascii="Raleway" w:hAnsi="Raleway"/>
          <w:sz w:val="15"/>
          <w:szCs w:val="15"/>
        </w:rPr>
        <w:instrText xml:space="preserve"> \* MERGEFORMAT </w:instrText>
      </w:r>
      <w:r w:rsidR="007F215C" w:rsidRPr="00696661">
        <w:rPr>
          <w:rFonts w:ascii="Raleway" w:hAnsi="Raleway"/>
          <w:sz w:val="15"/>
          <w:szCs w:val="15"/>
        </w:rPr>
      </w:r>
      <w:r w:rsidR="007F215C" w:rsidRPr="00696661">
        <w:rPr>
          <w:rFonts w:ascii="Raleway" w:hAnsi="Raleway"/>
          <w:sz w:val="15"/>
          <w:szCs w:val="15"/>
        </w:rPr>
        <w:fldChar w:fldCharType="separate"/>
      </w:r>
      <w:r w:rsidR="00F26920">
        <w:rPr>
          <w:rFonts w:ascii="Raleway" w:hAnsi="Raleway"/>
          <w:sz w:val="15"/>
          <w:szCs w:val="15"/>
        </w:rPr>
        <w:t>48</w:t>
      </w:r>
      <w:r w:rsidR="007F215C" w:rsidRPr="00696661">
        <w:rPr>
          <w:rFonts w:ascii="Raleway" w:hAnsi="Raleway"/>
          <w:sz w:val="15"/>
          <w:szCs w:val="15"/>
        </w:rPr>
        <w:fldChar w:fldCharType="end"/>
      </w:r>
      <w:r w:rsidR="0076488B" w:rsidRPr="00696661">
        <w:rPr>
          <w:rFonts w:ascii="Raleway" w:hAnsi="Raleway"/>
          <w:sz w:val="15"/>
          <w:szCs w:val="15"/>
        </w:rPr>
        <w:t xml:space="preserve">, </w:t>
      </w:r>
      <w:r w:rsidRPr="00696661">
        <w:rPr>
          <w:rFonts w:ascii="Raleway" w:hAnsi="Raleway"/>
          <w:sz w:val="15"/>
          <w:szCs w:val="15"/>
        </w:rPr>
        <w:t>para. 79: Considerations such as “</w:t>
      </w:r>
      <w:r w:rsidR="008B3509">
        <w:rPr>
          <w:rFonts w:ascii="Raleway" w:hAnsi="Raleway"/>
          <w:sz w:val="15"/>
          <w:szCs w:val="15"/>
        </w:rPr>
        <w:t>[</w:t>
      </w:r>
      <w:r w:rsidRPr="00696661">
        <w:rPr>
          <w:rFonts w:ascii="Raleway" w:hAnsi="Raleway"/>
          <w:sz w:val="15"/>
          <w:szCs w:val="15"/>
        </w:rPr>
        <w:t>h</w:t>
      </w:r>
      <w:r w:rsidR="008B3509">
        <w:rPr>
          <w:rFonts w:ascii="Raleway" w:hAnsi="Raleway"/>
          <w:sz w:val="15"/>
          <w:szCs w:val="15"/>
        </w:rPr>
        <w:t>]</w:t>
      </w:r>
      <w:r w:rsidRPr="00696661">
        <w:rPr>
          <w:rFonts w:ascii="Raleway" w:hAnsi="Raleway"/>
          <w:sz w:val="15"/>
          <w:szCs w:val="15"/>
        </w:rPr>
        <w:t>ealth, weight, sex, colour of eyes, social origin</w:t>
      </w:r>
      <w:r w:rsidR="008B7199">
        <w:rPr>
          <w:rFonts w:ascii="Raleway" w:hAnsi="Raleway"/>
          <w:sz w:val="15"/>
          <w:szCs w:val="15"/>
        </w:rPr>
        <w:t>,</w:t>
      </w:r>
      <w:r w:rsidRPr="00696661">
        <w:rPr>
          <w:rFonts w:ascii="Raleway" w:hAnsi="Raleway"/>
          <w:sz w:val="15"/>
          <w:szCs w:val="15"/>
        </w:rPr>
        <w:t xml:space="preserve"> </w:t>
      </w:r>
      <w:r w:rsidR="008B7199">
        <w:rPr>
          <w:rFonts w:ascii="Raleway" w:hAnsi="Raleway"/>
          <w:sz w:val="15"/>
          <w:szCs w:val="15"/>
        </w:rPr>
        <w:t xml:space="preserve">all </w:t>
      </w:r>
      <w:r w:rsidRPr="00696661">
        <w:rPr>
          <w:rFonts w:ascii="Raleway" w:hAnsi="Raleway"/>
          <w:sz w:val="15"/>
          <w:szCs w:val="15"/>
        </w:rPr>
        <w:t xml:space="preserve">may influence the price of a child”; and the studies mentioned by M. Brehm, “The economics of adoption”, in </w:t>
      </w:r>
      <w:r w:rsidRPr="00696661">
        <w:rPr>
          <w:rFonts w:ascii="Raleway" w:hAnsi="Raleway"/>
          <w:i/>
          <w:sz w:val="15"/>
          <w:szCs w:val="15"/>
        </w:rPr>
        <w:t>Research Handbook on Adoption Law</w:t>
      </w:r>
      <w:r w:rsidRPr="00696661">
        <w:rPr>
          <w:rFonts w:ascii="Raleway" w:hAnsi="Raleway"/>
          <w:sz w:val="15"/>
          <w:szCs w:val="15"/>
        </w:rPr>
        <w:t>, 2023, p. 69.</w:t>
      </w:r>
      <w:r w:rsidR="00661DE1">
        <w:rPr>
          <w:rFonts w:ascii="Raleway" w:hAnsi="Raleway"/>
          <w:sz w:val="15"/>
          <w:szCs w:val="15"/>
        </w:rPr>
        <w:t xml:space="preserve"> </w:t>
      </w:r>
    </w:p>
  </w:footnote>
  <w:footnote w:id="51">
    <w:p w14:paraId="7DEDDE6E" w14:textId="6FC82CA5" w:rsidR="002D2986" w:rsidRPr="00696661" w:rsidRDefault="002D2986" w:rsidP="00661DE1">
      <w:pPr>
        <w:pStyle w:val="FootnoteText"/>
        <w:ind w:left="284" w:hanging="284"/>
        <w:rPr>
          <w:rFonts w:ascii="Raleway" w:hAnsi="Raleway"/>
          <w:sz w:val="15"/>
          <w:szCs w:val="15"/>
        </w:rPr>
      </w:pPr>
      <w:r w:rsidRPr="00905D3F">
        <w:rPr>
          <w:rStyle w:val="FootnoteReference"/>
          <w:rFonts w:ascii="Raleway" w:hAnsi="Raleway"/>
          <w:sz w:val="15"/>
          <w:szCs w:val="15"/>
        </w:rPr>
        <w:footnoteRef/>
      </w:r>
      <w:r w:rsidRPr="00905D3F">
        <w:rPr>
          <w:rFonts w:ascii="Raleway" w:hAnsi="Raleway"/>
          <w:sz w:val="15"/>
          <w:szCs w:val="15"/>
        </w:rPr>
        <w:t xml:space="preserve"> </w:t>
      </w:r>
      <w:r w:rsidRPr="00905D3F">
        <w:rPr>
          <w:rFonts w:ascii="Raleway" w:hAnsi="Raleway"/>
          <w:sz w:val="15"/>
          <w:szCs w:val="15"/>
        </w:rPr>
        <w:tab/>
        <w:t>See</w:t>
      </w:r>
      <w:r w:rsidRPr="00696661">
        <w:rPr>
          <w:rFonts w:ascii="Raleway" w:hAnsi="Raleway"/>
          <w:sz w:val="15"/>
          <w:szCs w:val="15"/>
        </w:rPr>
        <w:t xml:space="preserve"> the Debate between E. Bartholet and D. Smolin, extract from </w:t>
      </w:r>
      <w:r w:rsidRPr="00696661">
        <w:rPr>
          <w:rFonts w:ascii="Raleway" w:hAnsi="Raleway"/>
          <w:i/>
          <w:sz w:val="15"/>
          <w:szCs w:val="15"/>
        </w:rPr>
        <w:t>Intercountry adoption: Policies, Practices and Outcomes</w:t>
      </w:r>
      <w:r w:rsidRPr="00696661">
        <w:rPr>
          <w:rFonts w:ascii="Raleway" w:hAnsi="Raleway"/>
          <w:sz w:val="15"/>
          <w:szCs w:val="15"/>
        </w:rPr>
        <w:t xml:space="preserve">, edited by J.L. Gibbons and K. Rotabi, </w:t>
      </w:r>
      <w:r w:rsidRPr="00696661">
        <w:rPr>
          <w:rFonts w:ascii="Raleway" w:hAnsi="Raleway"/>
          <w:i/>
          <w:sz w:val="15"/>
          <w:szCs w:val="15"/>
        </w:rPr>
        <w:t>Contemporary Social Work Studies</w:t>
      </w:r>
      <w:r w:rsidRPr="00696661">
        <w:rPr>
          <w:rFonts w:ascii="Raleway" w:hAnsi="Raleway"/>
          <w:sz w:val="15"/>
          <w:szCs w:val="15"/>
        </w:rPr>
        <w:t xml:space="preserve">, June 2012, p.395; N. </w:t>
      </w:r>
      <w:r w:rsidRPr="002C4973">
        <w:rPr>
          <w:rFonts w:ascii="Raleway" w:hAnsi="Raleway"/>
          <w:sz w:val="15"/>
          <w:szCs w:val="15"/>
        </w:rPr>
        <w:t xml:space="preserve">Cantwell, </w:t>
      </w:r>
      <w:hyperlink r:id="rId32" w:history="1">
        <w:r w:rsidRPr="002C4973">
          <w:rPr>
            <w:rStyle w:val="Hyperlink"/>
            <w:rFonts w:ascii="Raleway" w:hAnsi="Raleway"/>
            <w:i/>
            <w:sz w:val="15"/>
            <w:szCs w:val="15"/>
          </w:rPr>
          <w:t>The Best Interest of the Child in Intercountry Adoption</w:t>
        </w:r>
      </w:hyperlink>
      <w:r w:rsidRPr="002C4973">
        <w:rPr>
          <w:rFonts w:ascii="Raleway" w:hAnsi="Raleway"/>
          <w:sz w:val="15"/>
          <w:szCs w:val="15"/>
        </w:rPr>
        <w:t>, 2014</w:t>
      </w:r>
      <w:r w:rsidR="00C838D2" w:rsidRPr="002C4973">
        <w:rPr>
          <w:rFonts w:ascii="Raleway" w:hAnsi="Raleway"/>
          <w:sz w:val="15"/>
          <w:szCs w:val="15"/>
        </w:rPr>
        <w:t>, UNICEF</w:t>
      </w:r>
      <w:r w:rsidRPr="002C4973">
        <w:rPr>
          <w:rFonts w:ascii="Raleway" w:hAnsi="Raleway"/>
          <w:sz w:val="15"/>
          <w:szCs w:val="15"/>
        </w:rPr>
        <w:t xml:space="preserve">, pp. 77-78; N. Cantwell, </w:t>
      </w:r>
      <w:hyperlink r:id="rId33" w:history="1">
        <w:r w:rsidRPr="002C4973">
          <w:rPr>
            <w:rStyle w:val="Hyperlink"/>
            <w:rFonts w:ascii="Raleway" w:hAnsi="Raleway"/>
            <w:i/>
            <w:sz w:val="15"/>
            <w:szCs w:val="15"/>
          </w:rPr>
          <w:t>The Sale of Children and Illegal Adoption</w:t>
        </w:r>
      </w:hyperlink>
      <w:r w:rsidRPr="002C4973">
        <w:rPr>
          <w:rFonts w:ascii="Raleway" w:hAnsi="Raleway"/>
          <w:sz w:val="15"/>
          <w:szCs w:val="15"/>
        </w:rPr>
        <w:t>, 2017</w:t>
      </w:r>
      <w:r w:rsidR="00C838D2" w:rsidRPr="002C4973">
        <w:rPr>
          <w:rFonts w:ascii="Raleway" w:hAnsi="Raleway"/>
          <w:sz w:val="15"/>
          <w:szCs w:val="15"/>
        </w:rPr>
        <w:t xml:space="preserve">, </w:t>
      </w:r>
      <w:r w:rsidR="008B7199">
        <w:rPr>
          <w:rFonts w:ascii="Raleway" w:hAnsi="Raleway"/>
          <w:sz w:val="15"/>
          <w:szCs w:val="15"/>
        </w:rPr>
        <w:t xml:space="preserve">Defence for Children and </w:t>
      </w:r>
      <w:r w:rsidR="00532580" w:rsidRPr="002C4973">
        <w:rPr>
          <w:rFonts w:ascii="Raleway" w:hAnsi="Raleway"/>
          <w:sz w:val="15"/>
          <w:szCs w:val="15"/>
        </w:rPr>
        <w:t>Terre des Hommes</w:t>
      </w:r>
      <w:r w:rsidRPr="002C4973">
        <w:rPr>
          <w:rFonts w:ascii="Raleway" w:hAnsi="Raleway"/>
          <w:sz w:val="15"/>
          <w:szCs w:val="15"/>
        </w:rPr>
        <w:t>, p. 44.</w:t>
      </w:r>
    </w:p>
  </w:footnote>
  <w:footnote w:id="52">
    <w:p w14:paraId="579439FB" w14:textId="1B5D69C2"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ISS, </w:t>
      </w:r>
      <w:hyperlink r:id="rId34" w:history="1">
        <w:r w:rsidRPr="00696661">
          <w:rPr>
            <w:rStyle w:val="Hyperlink"/>
            <w:rFonts w:ascii="Raleway" w:hAnsi="Raleway"/>
            <w:i/>
            <w:sz w:val="15"/>
            <w:szCs w:val="15"/>
          </w:rPr>
          <w:t>Financial and other support to countries of origin linked to intercountry adoption; A guide for prospective adoptive parent(s), adoptive families and older adoptees</w:t>
        </w:r>
      </w:hyperlink>
      <w:r w:rsidRPr="00696661">
        <w:rPr>
          <w:rFonts w:ascii="Raleway" w:hAnsi="Raleway"/>
          <w:sz w:val="15"/>
          <w:szCs w:val="15"/>
        </w:rPr>
        <w:t xml:space="preserve">, 2020, p. 8. </w:t>
      </w:r>
    </w:p>
  </w:footnote>
  <w:footnote w:id="53">
    <w:p w14:paraId="75BE6D52" w14:textId="3D2E108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This was a common situation in Guatemala, Cambodia and Vietnam under the previous legal systems and remains a problem in other States with very weak child protection systems. A </w:t>
      </w:r>
      <w:r w:rsidRPr="00696661">
        <w:rPr>
          <w:rFonts w:ascii="Raleway" w:hAnsi="Raleway"/>
          <w:spacing w:val="-2"/>
          <w:sz w:val="15"/>
          <w:szCs w:val="15"/>
        </w:rPr>
        <w:t>similar risk exists when local representatives of AABs are paid on a case-by-case basis, which can create an incentive to “search” for children and induce birth parents’ consent, or resort to fraudulent means. S</w:t>
      </w:r>
      <w:r w:rsidRPr="00696661">
        <w:rPr>
          <w:rFonts w:ascii="Raleway" w:hAnsi="Raleway"/>
          <w:sz w:val="15"/>
          <w:szCs w:val="15"/>
        </w:rPr>
        <w:t xml:space="preserve">ee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77 and Chapter 8.3.2.</w:t>
      </w:r>
    </w:p>
  </w:footnote>
  <w:footnote w:id="54">
    <w:p w14:paraId="04CB7FFB" w14:textId="7A77B645" w:rsidR="00BB6B12" w:rsidRPr="00696661" w:rsidRDefault="00BB6B12"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696661">
        <w:rPr>
          <w:rFonts w:ascii="Raleway" w:hAnsi="Raleway"/>
          <w:spacing w:val="-2"/>
          <w:sz w:val="15"/>
          <w:szCs w:val="15"/>
        </w:rPr>
        <w:t>C</w:t>
      </w:r>
      <w:r w:rsidR="00E0538B" w:rsidRPr="00696661">
        <w:rPr>
          <w:rFonts w:ascii="Raleway" w:hAnsi="Raleway"/>
          <w:spacing w:val="-2"/>
          <w:sz w:val="15"/>
          <w:szCs w:val="15"/>
        </w:rPr>
        <w:t xml:space="preserve">. </w:t>
      </w:r>
      <w:r w:rsidRPr="00696661">
        <w:rPr>
          <w:rFonts w:ascii="Raleway" w:hAnsi="Raleway"/>
          <w:spacing w:val="-2"/>
          <w:sz w:val="15"/>
          <w:szCs w:val="15"/>
        </w:rPr>
        <w:t>Fenton-Glynn</w:t>
      </w:r>
      <w:r w:rsidR="00E0538B" w:rsidRPr="00696661">
        <w:rPr>
          <w:rFonts w:ascii="Raleway" w:hAnsi="Raleway"/>
          <w:spacing w:val="-2"/>
          <w:sz w:val="15"/>
          <w:szCs w:val="15"/>
        </w:rPr>
        <w:t>,</w:t>
      </w:r>
      <w:r w:rsidRPr="00696661">
        <w:rPr>
          <w:rFonts w:ascii="Raleway" w:hAnsi="Raleway"/>
          <w:spacing w:val="-2"/>
          <w:sz w:val="15"/>
          <w:szCs w:val="15"/>
        </w:rPr>
        <w:t xml:space="preserve"> </w:t>
      </w:r>
      <w:r w:rsidR="00CF2E26" w:rsidRPr="00696661">
        <w:rPr>
          <w:rFonts w:ascii="Raleway" w:hAnsi="Raleway"/>
          <w:spacing w:val="-2"/>
          <w:sz w:val="15"/>
          <w:szCs w:val="15"/>
        </w:rPr>
        <w:t xml:space="preserve">“Buying Babies: The Inducement of Consent?”, </w:t>
      </w:r>
      <w:r w:rsidRPr="00696661">
        <w:rPr>
          <w:rFonts w:ascii="Raleway" w:hAnsi="Raleway"/>
          <w:i/>
          <w:spacing w:val="-2"/>
          <w:sz w:val="15"/>
          <w:szCs w:val="15"/>
        </w:rPr>
        <w:t>Children’s Rights in Intercountry Adoption</w:t>
      </w:r>
      <w:r w:rsidR="00DE6081" w:rsidRPr="00696661">
        <w:rPr>
          <w:rFonts w:ascii="Raleway" w:hAnsi="Raleway"/>
          <w:i/>
          <w:spacing w:val="-2"/>
          <w:sz w:val="15"/>
          <w:szCs w:val="15"/>
        </w:rPr>
        <w:t>, A European Perspective</w:t>
      </w:r>
      <w:r w:rsidRPr="00696661">
        <w:rPr>
          <w:rFonts w:ascii="Raleway" w:hAnsi="Raleway"/>
          <w:i/>
          <w:spacing w:val="-2"/>
          <w:sz w:val="15"/>
          <w:szCs w:val="15"/>
        </w:rPr>
        <w:t>,</w:t>
      </w:r>
      <w:r w:rsidR="001B06D9" w:rsidRPr="00696661">
        <w:rPr>
          <w:rFonts w:ascii="Raleway" w:hAnsi="Raleway"/>
          <w:i/>
          <w:spacing w:val="-2"/>
          <w:sz w:val="15"/>
          <w:szCs w:val="15"/>
        </w:rPr>
        <w:t xml:space="preserve"> </w:t>
      </w:r>
      <w:r w:rsidR="001B06D9" w:rsidRPr="00696661">
        <w:rPr>
          <w:rFonts w:ascii="Raleway" w:hAnsi="Raleway"/>
          <w:spacing w:val="-2"/>
          <w:sz w:val="15"/>
          <w:szCs w:val="15"/>
        </w:rPr>
        <w:t>Cambridge,</w:t>
      </w:r>
      <w:r w:rsidRPr="00696661">
        <w:rPr>
          <w:rFonts w:ascii="Raleway" w:hAnsi="Raleway"/>
          <w:spacing w:val="-2"/>
          <w:sz w:val="15"/>
          <w:szCs w:val="15"/>
        </w:rPr>
        <w:t xml:space="preserve"> </w:t>
      </w:r>
      <w:r w:rsidR="001B06D9" w:rsidRPr="00696661">
        <w:rPr>
          <w:rFonts w:ascii="Raleway" w:hAnsi="Raleway"/>
          <w:spacing w:val="-2"/>
          <w:sz w:val="15"/>
          <w:szCs w:val="15"/>
        </w:rPr>
        <w:t>2014</w:t>
      </w:r>
      <w:r w:rsidRPr="00696661">
        <w:rPr>
          <w:rFonts w:ascii="Raleway" w:hAnsi="Raleway"/>
          <w:spacing w:val="-2"/>
          <w:sz w:val="15"/>
          <w:szCs w:val="15"/>
        </w:rPr>
        <w:t>.</w:t>
      </w:r>
      <w:r w:rsidRPr="00696661">
        <w:rPr>
          <w:rFonts w:ascii="Raleway" w:hAnsi="Raleway"/>
          <w:sz w:val="15"/>
          <w:szCs w:val="15"/>
        </w:rPr>
        <w:t xml:space="preserve"> </w:t>
      </w:r>
    </w:p>
  </w:footnote>
  <w:footnote w:id="55">
    <w:p w14:paraId="7FE04815" w14:textId="41D151A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 Loibl, </w:t>
      </w:r>
      <w:r w:rsidRPr="00696661">
        <w:rPr>
          <w:rFonts w:ascii="Raleway" w:hAnsi="Raleway"/>
          <w:i/>
          <w:sz w:val="15"/>
          <w:szCs w:val="15"/>
        </w:rPr>
        <w:t>The transnational illegal adoption market: A criminological study of the German and Dutch intercountry adoption systems</w:t>
      </w:r>
      <w:r w:rsidRPr="00696661">
        <w:rPr>
          <w:rFonts w:ascii="Raleway" w:hAnsi="Raleway"/>
          <w:sz w:val="15"/>
          <w:szCs w:val="15"/>
        </w:rPr>
        <w:t xml:space="preserve">, </w:t>
      </w:r>
      <w:r w:rsidR="0062600F" w:rsidRPr="00696661">
        <w:rPr>
          <w:rFonts w:ascii="Raleway" w:hAnsi="Raleway"/>
          <w:sz w:val="15"/>
          <w:szCs w:val="15"/>
        </w:rPr>
        <w:t xml:space="preserve">Eleven International Publishing, </w:t>
      </w:r>
      <w:r w:rsidRPr="00696661">
        <w:rPr>
          <w:rFonts w:ascii="Raleway" w:hAnsi="Raleway"/>
          <w:sz w:val="15"/>
          <w:szCs w:val="15"/>
        </w:rPr>
        <w:t>2019</w:t>
      </w:r>
      <w:r w:rsidRPr="00696661" w:rsidDel="00F07266">
        <w:rPr>
          <w:rFonts w:ascii="Raleway" w:hAnsi="Raleway"/>
          <w:sz w:val="15"/>
          <w:szCs w:val="15"/>
        </w:rPr>
        <w:t xml:space="preserve">, </w:t>
      </w:r>
      <w:r w:rsidRPr="00696661">
        <w:rPr>
          <w:rFonts w:ascii="Raleway" w:hAnsi="Raleway"/>
          <w:sz w:val="15"/>
          <w:szCs w:val="15"/>
        </w:rPr>
        <w:t xml:space="preserve">p. 39; K. Rotabi, “Force, fraud and coercion: Bridging from knowledge of intercountry adoption to global surrogacy”, </w:t>
      </w:r>
      <w:hyperlink r:id="rId35" w:history="1">
        <w:r w:rsidRPr="0036418F">
          <w:rPr>
            <w:rStyle w:val="Hyperlink"/>
            <w:rFonts w:ascii="Raleway" w:hAnsi="Raleway"/>
            <w:color w:val="024987"/>
            <w:sz w:val="15"/>
            <w:szCs w:val="15"/>
          </w:rPr>
          <w:t>ISS Working Paper Series/General Series</w:t>
        </w:r>
      </w:hyperlink>
      <w:r w:rsidRPr="00696661">
        <w:rPr>
          <w:rFonts w:ascii="Raleway" w:hAnsi="Raleway"/>
          <w:sz w:val="15"/>
          <w:szCs w:val="15"/>
        </w:rPr>
        <w:t xml:space="preserve">, Vol. 600, 2014, pp. 1-30; </w:t>
      </w:r>
      <w:r w:rsidRPr="00696661">
        <w:rPr>
          <w:rFonts w:ascii="Raleway" w:hAnsi="Raleway" w:cs="Tahoma"/>
          <w:sz w:val="15"/>
          <w:szCs w:val="15"/>
        </w:rPr>
        <w:t xml:space="preserve">Terre des hommes International Federation, film </w:t>
      </w:r>
      <w:r w:rsidRPr="00696661">
        <w:rPr>
          <w:rFonts w:ascii="Raleway" w:hAnsi="Raleway"/>
          <w:sz w:val="15"/>
          <w:szCs w:val="15"/>
        </w:rPr>
        <w:t xml:space="preserve">“Paper orphans” in Nepal, presented at the 2010 </w:t>
      </w:r>
      <w:r w:rsidR="00590676" w:rsidRPr="00696661">
        <w:rPr>
          <w:rFonts w:ascii="Raleway" w:hAnsi="Raleway"/>
          <w:sz w:val="15"/>
          <w:szCs w:val="15"/>
        </w:rPr>
        <w:t>SC m</w:t>
      </w:r>
      <w:r w:rsidRPr="00696661">
        <w:rPr>
          <w:rFonts w:ascii="Raleway" w:hAnsi="Raleway"/>
          <w:sz w:val="15"/>
          <w:szCs w:val="15"/>
        </w:rPr>
        <w:t xml:space="preserve">eeting. </w:t>
      </w:r>
    </w:p>
  </w:footnote>
  <w:footnote w:id="56">
    <w:p w14:paraId="4445B3CA" w14:textId="5D986B87" w:rsidR="002E25EA" w:rsidRPr="00696661" w:rsidRDefault="002E25E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Experiences shared by many Central Authorities </w:t>
      </w:r>
      <w:r w:rsidR="00C27809" w:rsidRPr="00696661">
        <w:rPr>
          <w:rFonts w:ascii="Raleway" w:hAnsi="Raleway"/>
          <w:sz w:val="15"/>
          <w:szCs w:val="15"/>
        </w:rPr>
        <w:t>at the meetings</w:t>
      </w:r>
      <w:r w:rsidR="00820667" w:rsidRPr="00696661">
        <w:rPr>
          <w:rFonts w:ascii="Raleway" w:hAnsi="Raleway"/>
          <w:sz w:val="15"/>
          <w:szCs w:val="15"/>
        </w:rPr>
        <w:t xml:space="preserve"> of</w:t>
      </w:r>
      <w:r w:rsidRPr="00696661">
        <w:rPr>
          <w:rFonts w:ascii="Raleway" w:hAnsi="Raleway"/>
          <w:sz w:val="15"/>
          <w:szCs w:val="15"/>
        </w:rPr>
        <w:t xml:space="preserve"> the </w:t>
      </w:r>
      <w:r w:rsidR="00B36995" w:rsidRPr="00696661">
        <w:rPr>
          <w:rFonts w:ascii="Raleway" w:hAnsi="Raleway"/>
          <w:sz w:val="15"/>
          <w:szCs w:val="15"/>
        </w:rPr>
        <w:t xml:space="preserve">HCCH </w:t>
      </w:r>
      <w:r w:rsidRPr="00696661">
        <w:rPr>
          <w:rFonts w:ascii="Raleway" w:hAnsi="Raleway"/>
          <w:sz w:val="15"/>
          <w:szCs w:val="15"/>
        </w:rPr>
        <w:t>Working Group on the Financial Aspects</w:t>
      </w:r>
      <w:r w:rsidR="00F8152D" w:rsidRPr="00696661">
        <w:rPr>
          <w:rFonts w:ascii="Raleway" w:hAnsi="Raleway"/>
          <w:sz w:val="15"/>
          <w:szCs w:val="15"/>
        </w:rPr>
        <w:t>.</w:t>
      </w:r>
    </w:p>
  </w:footnote>
  <w:footnote w:id="57">
    <w:p w14:paraId="392C6DF0" w14:textId="3B61FAA0" w:rsidR="00B430D3" w:rsidRPr="00696661" w:rsidRDefault="00B430D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In some cases, a higher income for PAPs may be necessary if the child has certain special needs and will require extensive medical treatment</w:t>
      </w:r>
      <w:r w:rsidRPr="00696661">
        <w:rPr>
          <w:rFonts w:ascii="Raleway" w:hAnsi="Raleway"/>
          <w:spacing w:val="-2"/>
          <w:sz w:val="15"/>
          <w:szCs w:val="15"/>
        </w:rPr>
        <w:t>.</w:t>
      </w:r>
      <w:r w:rsidRPr="00696661">
        <w:rPr>
          <w:rFonts w:ascii="Raleway" w:hAnsi="Raleway"/>
          <w:sz w:val="15"/>
          <w:szCs w:val="15"/>
        </w:rPr>
        <w:t xml:space="preserve"> </w:t>
      </w:r>
    </w:p>
  </w:footnote>
  <w:footnote w:id="58">
    <w:p w14:paraId="7390E02C" w14:textId="7D19D12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55754" w:rsidRPr="00696661">
        <w:rPr>
          <w:rFonts w:ascii="Raleway" w:hAnsi="Raleway"/>
          <w:sz w:val="15"/>
          <w:szCs w:val="15"/>
        </w:rPr>
        <w:t>Toolkit</w:t>
      </w:r>
      <w:r w:rsidR="00C27809" w:rsidRPr="00696661">
        <w:rPr>
          <w:rFonts w:ascii="Raleway" w:hAnsi="Raleway"/>
          <w:sz w:val="15"/>
          <w:szCs w:val="15"/>
        </w:rPr>
        <w:t xml:space="preserve"> against Illicit Practices</w:t>
      </w:r>
      <w:r w:rsidR="00E55754" w:rsidRPr="00696661">
        <w:rPr>
          <w:rFonts w:ascii="Raleway" w:hAnsi="Raleway"/>
          <w:sz w:val="15"/>
          <w:szCs w:val="15"/>
        </w:rPr>
        <w:t xml:space="preserve">, </w:t>
      </w:r>
      <w:r w:rsidR="00E55754" w:rsidRPr="00696661">
        <w:rPr>
          <w:rFonts w:ascii="Raleway" w:hAnsi="Raleway"/>
          <w:i/>
          <w:iCs/>
          <w:sz w:val="15"/>
          <w:szCs w:val="15"/>
        </w:rPr>
        <w:t>supra</w:t>
      </w:r>
      <w:r w:rsidR="00E55754" w:rsidRPr="00696661">
        <w:rPr>
          <w:rFonts w:ascii="Raleway" w:hAnsi="Raleway"/>
          <w:sz w:val="15"/>
          <w:szCs w:val="15"/>
        </w:rPr>
        <w:t xml:space="preserve"> note </w:t>
      </w:r>
      <w:r w:rsidR="00E55754" w:rsidRPr="00696661">
        <w:rPr>
          <w:rFonts w:ascii="Raleway" w:hAnsi="Raleway"/>
          <w:sz w:val="15"/>
          <w:szCs w:val="15"/>
        </w:rPr>
        <w:fldChar w:fldCharType="begin"/>
      </w:r>
      <w:r w:rsidR="00E55754" w:rsidRPr="00696661">
        <w:rPr>
          <w:rFonts w:ascii="Raleway" w:hAnsi="Raleway"/>
          <w:sz w:val="15"/>
          <w:szCs w:val="15"/>
        </w:rPr>
        <w:instrText xml:space="preserve"> NOTEREF _Ref202868531 \h  \* MERGEFORMAT </w:instrText>
      </w:r>
      <w:r w:rsidR="00E55754" w:rsidRPr="00696661">
        <w:rPr>
          <w:rFonts w:ascii="Raleway" w:hAnsi="Raleway"/>
          <w:sz w:val="15"/>
          <w:szCs w:val="15"/>
        </w:rPr>
      </w:r>
      <w:r w:rsidR="00E55754" w:rsidRPr="00696661">
        <w:rPr>
          <w:rFonts w:ascii="Raleway" w:hAnsi="Raleway"/>
          <w:sz w:val="15"/>
          <w:szCs w:val="15"/>
        </w:rPr>
        <w:fldChar w:fldCharType="separate"/>
      </w:r>
      <w:r w:rsidR="00F26920">
        <w:rPr>
          <w:rFonts w:ascii="Raleway" w:hAnsi="Raleway"/>
          <w:sz w:val="15"/>
          <w:szCs w:val="15"/>
        </w:rPr>
        <w:t>20</w:t>
      </w:r>
      <w:r w:rsidR="00E55754" w:rsidRPr="00696661">
        <w:rPr>
          <w:rFonts w:ascii="Raleway" w:hAnsi="Raleway"/>
          <w:sz w:val="15"/>
          <w:szCs w:val="15"/>
        </w:rPr>
        <w:fldChar w:fldCharType="end"/>
      </w:r>
      <w:r w:rsidRPr="00696661">
        <w:rPr>
          <w:rFonts w:ascii="Raleway" w:hAnsi="Raleway"/>
          <w:sz w:val="15"/>
          <w:szCs w:val="15"/>
        </w:rPr>
        <w:t xml:space="preserve">, p. 16. </w:t>
      </w:r>
    </w:p>
  </w:footnote>
  <w:footnote w:id="59">
    <w:p w14:paraId="6E28182B" w14:textId="1A6F8B61"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9007F1" w:rsidRPr="00696661">
        <w:rPr>
          <w:rFonts w:ascii="Raleway" w:hAnsi="Raleway"/>
          <w:sz w:val="15"/>
          <w:szCs w:val="15"/>
        </w:rPr>
        <w:t>Toolkit</w:t>
      </w:r>
      <w:r w:rsidR="00C27809" w:rsidRPr="00696661">
        <w:rPr>
          <w:rFonts w:ascii="Raleway" w:hAnsi="Raleway"/>
          <w:sz w:val="15"/>
          <w:szCs w:val="15"/>
        </w:rPr>
        <w:t xml:space="preserve"> against Illicit Practices</w:t>
      </w:r>
      <w:r w:rsidR="009007F1" w:rsidRPr="00696661">
        <w:rPr>
          <w:rFonts w:ascii="Raleway" w:hAnsi="Raleway"/>
          <w:sz w:val="15"/>
          <w:szCs w:val="15"/>
        </w:rPr>
        <w:t xml:space="preserve">, </w:t>
      </w:r>
      <w:r w:rsidR="009007F1" w:rsidRPr="00696661">
        <w:rPr>
          <w:rFonts w:ascii="Raleway" w:hAnsi="Raleway"/>
          <w:i/>
          <w:iCs/>
          <w:sz w:val="15"/>
          <w:szCs w:val="15"/>
        </w:rPr>
        <w:t>supra</w:t>
      </w:r>
      <w:r w:rsidR="009007F1" w:rsidRPr="00696661">
        <w:rPr>
          <w:rFonts w:ascii="Raleway" w:hAnsi="Raleway"/>
          <w:sz w:val="15"/>
          <w:szCs w:val="15"/>
        </w:rPr>
        <w:t xml:space="preserve"> note </w:t>
      </w:r>
      <w:r w:rsidR="009007F1" w:rsidRPr="00696661">
        <w:rPr>
          <w:rFonts w:ascii="Raleway" w:hAnsi="Raleway"/>
          <w:sz w:val="15"/>
          <w:szCs w:val="15"/>
        </w:rPr>
        <w:fldChar w:fldCharType="begin"/>
      </w:r>
      <w:r w:rsidR="009007F1" w:rsidRPr="00696661">
        <w:rPr>
          <w:rFonts w:ascii="Raleway" w:hAnsi="Raleway"/>
          <w:sz w:val="15"/>
          <w:szCs w:val="15"/>
        </w:rPr>
        <w:instrText xml:space="preserve"> NOTEREF _Ref202868531 \h  \* MERGEFORMAT </w:instrText>
      </w:r>
      <w:r w:rsidR="009007F1" w:rsidRPr="00696661">
        <w:rPr>
          <w:rFonts w:ascii="Raleway" w:hAnsi="Raleway"/>
          <w:sz w:val="15"/>
          <w:szCs w:val="15"/>
        </w:rPr>
      </w:r>
      <w:r w:rsidR="009007F1" w:rsidRPr="00696661">
        <w:rPr>
          <w:rFonts w:ascii="Raleway" w:hAnsi="Raleway"/>
          <w:sz w:val="15"/>
          <w:szCs w:val="15"/>
        </w:rPr>
        <w:fldChar w:fldCharType="separate"/>
      </w:r>
      <w:r w:rsidR="00F26920">
        <w:rPr>
          <w:rFonts w:ascii="Raleway" w:hAnsi="Raleway"/>
          <w:sz w:val="15"/>
          <w:szCs w:val="15"/>
        </w:rPr>
        <w:t>20</w:t>
      </w:r>
      <w:r w:rsidR="009007F1" w:rsidRPr="00696661">
        <w:rPr>
          <w:rFonts w:ascii="Raleway" w:hAnsi="Raleway"/>
          <w:sz w:val="15"/>
          <w:szCs w:val="15"/>
        </w:rPr>
        <w:fldChar w:fldCharType="end"/>
      </w:r>
      <w:r w:rsidR="009007F1" w:rsidRPr="00696661">
        <w:rPr>
          <w:rFonts w:ascii="Raleway" w:hAnsi="Raleway"/>
          <w:sz w:val="15"/>
          <w:szCs w:val="15"/>
        </w:rPr>
        <w:t>, p. 16.</w:t>
      </w:r>
    </w:p>
  </w:footnote>
  <w:footnote w:id="60">
    <w:p w14:paraId="59E26A35" w14:textId="507E3DC3" w:rsidR="0080337D" w:rsidRPr="00696661" w:rsidRDefault="0080337D"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3D31CF" w:rsidRPr="00696661">
        <w:rPr>
          <w:rFonts w:ascii="Raleway" w:hAnsi="Raleway"/>
          <w:sz w:val="15"/>
          <w:szCs w:val="15"/>
        </w:rPr>
        <w:t>Examples of States of origin</w:t>
      </w:r>
      <w:r w:rsidR="00255310" w:rsidRPr="00696661">
        <w:rPr>
          <w:rFonts w:ascii="Raleway" w:hAnsi="Raleway"/>
          <w:sz w:val="15"/>
          <w:szCs w:val="15"/>
        </w:rPr>
        <w:t xml:space="preserve"> that have severely curtailed intercountry adoption include: </w:t>
      </w:r>
      <w:r w:rsidR="005373C1" w:rsidRPr="00696661">
        <w:rPr>
          <w:rFonts w:ascii="Raleway" w:hAnsi="Raleway"/>
          <w:sz w:val="15"/>
          <w:szCs w:val="15"/>
        </w:rPr>
        <w:t>Cambodia (</w:t>
      </w:r>
      <w:hyperlink r:id="rId36" w:history="1">
        <w:r w:rsidR="005373C1" w:rsidRPr="00696661">
          <w:rPr>
            <w:rStyle w:val="Hyperlink"/>
            <w:rFonts w:ascii="Raleway" w:hAnsi="Raleway"/>
            <w:i/>
            <w:iCs/>
            <w:sz w:val="15"/>
            <w:szCs w:val="15"/>
          </w:rPr>
          <w:t>Law on Intercountry Adoption</w:t>
        </w:r>
      </w:hyperlink>
      <w:r w:rsidR="006D27C7" w:rsidRPr="00696661">
        <w:rPr>
          <w:rFonts w:ascii="Raleway" w:hAnsi="Raleway"/>
          <w:sz w:val="15"/>
          <w:szCs w:val="15"/>
        </w:rPr>
        <w:t xml:space="preserve">, </w:t>
      </w:r>
      <w:r w:rsidR="00BF19B6" w:rsidRPr="00696661">
        <w:rPr>
          <w:rFonts w:ascii="Raleway" w:hAnsi="Raleway"/>
          <w:sz w:val="15"/>
          <w:szCs w:val="15"/>
        </w:rPr>
        <w:t>December</w:t>
      </w:r>
      <w:r w:rsidR="004730F3" w:rsidRPr="00696661">
        <w:rPr>
          <w:rFonts w:ascii="Raleway" w:hAnsi="Raleway"/>
          <w:sz w:val="15"/>
          <w:szCs w:val="15"/>
        </w:rPr>
        <w:t xml:space="preserve"> 20</w:t>
      </w:r>
      <w:r w:rsidR="00BF19B6" w:rsidRPr="00696661">
        <w:rPr>
          <w:rFonts w:ascii="Raleway" w:hAnsi="Raleway"/>
          <w:sz w:val="15"/>
          <w:szCs w:val="15"/>
        </w:rPr>
        <w:t xml:space="preserve">09, </w:t>
      </w:r>
      <w:r w:rsidR="005373C1" w:rsidRPr="00696661">
        <w:rPr>
          <w:rFonts w:ascii="Raleway" w:hAnsi="Raleway"/>
          <w:sz w:val="15"/>
          <w:szCs w:val="15"/>
        </w:rPr>
        <w:t>Section 3, Art</w:t>
      </w:r>
      <w:r w:rsidR="00B2579B">
        <w:rPr>
          <w:rFonts w:ascii="Raleway" w:hAnsi="Raleway"/>
          <w:sz w:val="15"/>
          <w:szCs w:val="15"/>
        </w:rPr>
        <w:t>.</w:t>
      </w:r>
      <w:r w:rsidR="005373C1" w:rsidRPr="00696661">
        <w:rPr>
          <w:rFonts w:ascii="Raleway" w:hAnsi="Raleway"/>
          <w:sz w:val="15"/>
          <w:szCs w:val="15"/>
        </w:rPr>
        <w:t xml:space="preserve"> 21.5); </w:t>
      </w:r>
      <w:r w:rsidR="00A11416" w:rsidRPr="00696661">
        <w:rPr>
          <w:rFonts w:ascii="Raleway" w:hAnsi="Raleway"/>
          <w:sz w:val="15"/>
          <w:szCs w:val="15"/>
        </w:rPr>
        <w:t>Ethiopia (</w:t>
      </w:r>
      <w:r w:rsidR="00A11416" w:rsidRPr="00696661">
        <w:rPr>
          <w:rFonts w:ascii="Raleway" w:hAnsi="Raleway"/>
          <w:i/>
          <w:iCs/>
          <w:sz w:val="15"/>
          <w:szCs w:val="15"/>
        </w:rPr>
        <w:t>Revised Family Code</w:t>
      </w:r>
      <w:r w:rsidR="00A11416" w:rsidRPr="00696661">
        <w:rPr>
          <w:rFonts w:ascii="Raleway" w:hAnsi="Raleway"/>
          <w:sz w:val="15"/>
          <w:szCs w:val="15"/>
        </w:rPr>
        <w:t xml:space="preserve">, Art. 193); </w:t>
      </w:r>
      <w:r w:rsidR="00EF5D30" w:rsidRPr="00696661">
        <w:rPr>
          <w:rFonts w:ascii="Raleway" w:hAnsi="Raleway"/>
          <w:sz w:val="15"/>
          <w:szCs w:val="15"/>
        </w:rPr>
        <w:t>Guatemala (</w:t>
      </w:r>
      <w:hyperlink r:id="rId37" w:history="1">
        <w:r w:rsidR="00EC3339" w:rsidRPr="00696661">
          <w:rPr>
            <w:rStyle w:val="Hyperlink"/>
            <w:rFonts w:ascii="Raleway" w:hAnsi="Raleway"/>
            <w:i/>
            <w:iCs/>
            <w:sz w:val="15"/>
            <w:szCs w:val="15"/>
          </w:rPr>
          <w:t>Decreto 77-2007</w:t>
        </w:r>
      </w:hyperlink>
      <w:r w:rsidR="00517DE0" w:rsidRPr="00696661">
        <w:rPr>
          <w:rFonts w:ascii="Raleway" w:hAnsi="Raleway"/>
          <w:i/>
          <w:iCs/>
          <w:sz w:val="15"/>
          <w:szCs w:val="15"/>
        </w:rPr>
        <w:t xml:space="preserve"> del 11 de Diciembre de 2007</w:t>
      </w:r>
      <w:r w:rsidR="00822913" w:rsidRPr="00696661">
        <w:rPr>
          <w:rFonts w:ascii="Raleway" w:hAnsi="Raleway"/>
          <w:sz w:val="15"/>
          <w:szCs w:val="15"/>
        </w:rPr>
        <w:t>)</w:t>
      </w:r>
      <w:r w:rsidR="00972F4F" w:rsidRPr="00696661">
        <w:rPr>
          <w:rFonts w:ascii="Raleway" w:hAnsi="Raleway"/>
          <w:sz w:val="15"/>
          <w:szCs w:val="15"/>
        </w:rPr>
        <w:t xml:space="preserve">; Paraguay (Cantwell (2017), </w:t>
      </w:r>
      <w:r w:rsidR="00972F4F" w:rsidRPr="00696661">
        <w:rPr>
          <w:rFonts w:ascii="Raleway" w:hAnsi="Raleway"/>
          <w:i/>
          <w:sz w:val="15"/>
          <w:szCs w:val="15"/>
        </w:rPr>
        <w:t>supra</w:t>
      </w:r>
      <w:r w:rsidR="00972F4F" w:rsidRPr="00696661">
        <w:rPr>
          <w:rFonts w:ascii="Raleway" w:hAnsi="Raleway"/>
          <w:sz w:val="15"/>
          <w:szCs w:val="15"/>
        </w:rPr>
        <w:t xml:space="preserve"> note </w:t>
      </w:r>
      <w:r w:rsidR="00972F4F" w:rsidRPr="00696661">
        <w:rPr>
          <w:rFonts w:ascii="Raleway" w:hAnsi="Raleway"/>
          <w:sz w:val="15"/>
          <w:szCs w:val="15"/>
        </w:rPr>
        <w:fldChar w:fldCharType="begin"/>
      </w:r>
      <w:r w:rsidR="00972F4F" w:rsidRPr="00696661">
        <w:rPr>
          <w:rFonts w:ascii="Raleway" w:hAnsi="Raleway"/>
          <w:color w:val="00B0F0"/>
          <w:sz w:val="15"/>
          <w:szCs w:val="15"/>
        </w:rPr>
        <w:instrText xml:space="preserve"> NOTEREF _Ref142552871 \h  \* MERGEFORMAT </w:instrText>
      </w:r>
      <w:r w:rsidR="00972F4F" w:rsidRPr="00696661">
        <w:rPr>
          <w:rFonts w:ascii="Raleway" w:hAnsi="Raleway"/>
          <w:sz w:val="15"/>
          <w:szCs w:val="15"/>
        </w:rPr>
      </w:r>
      <w:r w:rsidR="00972F4F" w:rsidRPr="00696661">
        <w:rPr>
          <w:rFonts w:ascii="Raleway" w:hAnsi="Raleway"/>
          <w:sz w:val="15"/>
          <w:szCs w:val="15"/>
        </w:rPr>
        <w:fldChar w:fldCharType="separate"/>
      </w:r>
      <w:r w:rsidR="00F26920" w:rsidRPr="00F26920">
        <w:rPr>
          <w:rFonts w:ascii="Raleway" w:hAnsi="Raleway"/>
          <w:sz w:val="15"/>
          <w:szCs w:val="15"/>
        </w:rPr>
        <w:t>50</w:t>
      </w:r>
      <w:r w:rsidR="00972F4F" w:rsidRPr="00696661">
        <w:rPr>
          <w:rFonts w:ascii="Raleway" w:hAnsi="Raleway"/>
          <w:sz w:val="15"/>
          <w:szCs w:val="15"/>
        </w:rPr>
        <w:fldChar w:fldCharType="end"/>
      </w:r>
      <w:r w:rsidR="00972F4F" w:rsidRPr="00696661">
        <w:rPr>
          <w:rFonts w:ascii="Raleway" w:hAnsi="Raleway"/>
          <w:sz w:val="15"/>
          <w:szCs w:val="15"/>
        </w:rPr>
        <w:t>, p. 35);</w:t>
      </w:r>
      <w:r w:rsidR="00A4444C" w:rsidRPr="00696661">
        <w:rPr>
          <w:rFonts w:ascii="Raleway" w:hAnsi="Raleway"/>
          <w:sz w:val="15"/>
          <w:szCs w:val="15"/>
        </w:rPr>
        <w:t xml:space="preserve"> Romania (</w:t>
      </w:r>
      <w:hyperlink r:id="rId38" w:history="1">
        <w:r w:rsidR="00A4444C" w:rsidRPr="00696661">
          <w:rPr>
            <w:rStyle w:val="Hyperlink"/>
            <w:rFonts w:ascii="Raleway" w:hAnsi="Raleway"/>
            <w:sz w:val="15"/>
            <w:szCs w:val="15"/>
          </w:rPr>
          <w:t>Law no. 273/2004 of 21/06/2004</w:t>
        </w:r>
      </w:hyperlink>
      <w:r w:rsidR="00A4444C" w:rsidRPr="00696661">
        <w:rPr>
          <w:rFonts w:ascii="Raleway" w:hAnsi="Raleway"/>
          <w:sz w:val="15"/>
          <w:szCs w:val="15"/>
        </w:rPr>
        <w:t>, Chap 4, Section 1, Art</w:t>
      </w:r>
      <w:r w:rsidR="00FE245A">
        <w:rPr>
          <w:rFonts w:ascii="Raleway" w:hAnsi="Raleway"/>
          <w:sz w:val="15"/>
          <w:szCs w:val="15"/>
        </w:rPr>
        <w:t>.</w:t>
      </w:r>
      <w:r w:rsidR="00A4444C" w:rsidRPr="00696661">
        <w:rPr>
          <w:rFonts w:ascii="Raleway" w:hAnsi="Raleway"/>
          <w:sz w:val="15"/>
          <w:szCs w:val="15"/>
        </w:rPr>
        <w:t xml:space="preserve"> 39).</w:t>
      </w:r>
    </w:p>
  </w:footnote>
  <w:footnote w:id="61">
    <w:p w14:paraId="5EDD711D" w14:textId="6102421B" w:rsidR="004538E6" w:rsidRPr="00696661" w:rsidRDefault="004538E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7332FD" w:rsidRPr="00696661">
        <w:rPr>
          <w:rFonts w:ascii="Raleway" w:hAnsi="Raleway"/>
          <w:sz w:val="15"/>
          <w:szCs w:val="15"/>
        </w:rPr>
        <w:tab/>
      </w:r>
      <w:r w:rsidR="002551E7" w:rsidRPr="00696661">
        <w:rPr>
          <w:rFonts w:ascii="Raleway" w:hAnsi="Raleway"/>
          <w:i/>
          <w:sz w:val="15"/>
          <w:szCs w:val="15"/>
        </w:rPr>
        <w:t>Groupe d’experts “Adoption internationale »</w:t>
      </w:r>
      <w:r w:rsidR="002551E7" w:rsidRPr="00696661">
        <w:rPr>
          <w:rFonts w:ascii="Raleway" w:hAnsi="Raleway"/>
          <w:sz w:val="15"/>
          <w:szCs w:val="15"/>
        </w:rPr>
        <w:t>, Rapport final</w:t>
      </w:r>
      <w:r w:rsidR="00CE1851" w:rsidRPr="00696661">
        <w:rPr>
          <w:rFonts w:ascii="Raleway" w:hAnsi="Raleway"/>
          <w:sz w:val="15"/>
          <w:szCs w:val="15"/>
        </w:rPr>
        <w:t>, 2024 (</w:t>
      </w:r>
      <w:hyperlink r:id="rId39" w:history="1">
        <w:r w:rsidR="7D93A20E" w:rsidRPr="00696661">
          <w:rPr>
            <w:rFonts w:ascii="Raleway" w:hAnsi="Raleway"/>
            <w:sz w:val="15"/>
            <w:szCs w:val="15"/>
          </w:rPr>
          <w:t>S</w:t>
        </w:r>
      </w:hyperlink>
      <w:r w:rsidR="00954BD8" w:rsidRPr="00696661">
        <w:rPr>
          <w:rFonts w:ascii="Raleway" w:hAnsi="Raleway"/>
          <w:sz w:val="15"/>
          <w:szCs w:val="15"/>
        </w:rPr>
        <w:t xml:space="preserve">) ; </w:t>
      </w:r>
      <w:r w:rsidR="000770AF" w:rsidRPr="00696661">
        <w:rPr>
          <w:rFonts w:ascii="Raleway" w:hAnsi="Raleway"/>
          <w:i/>
          <w:sz w:val="15"/>
          <w:szCs w:val="15"/>
        </w:rPr>
        <w:t xml:space="preserve">Summary of the report </w:t>
      </w:r>
      <w:r w:rsidR="00677E7B" w:rsidRPr="00696661">
        <w:rPr>
          <w:rFonts w:ascii="Raleway" w:hAnsi="Raleway"/>
          <w:i/>
          <w:sz w:val="15"/>
          <w:szCs w:val="15"/>
        </w:rPr>
        <w:t>of the Committee inve</w:t>
      </w:r>
      <w:r w:rsidR="00755310" w:rsidRPr="00696661">
        <w:rPr>
          <w:rFonts w:ascii="Raleway" w:hAnsi="Raleway"/>
          <w:i/>
          <w:sz w:val="15"/>
          <w:szCs w:val="15"/>
        </w:rPr>
        <w:t>stigating Intercountry adoption</w:t>
      </w:r>
      <w:r w:rsidR="00312A89" w:rsidRPr="00696661">
        <w:rPr>
          <w:rFonts w:ascii="Raleway" w:hAnsi="Raleway"/>
          <w:sz w:val="15"/>
          <w:szCs w:val="15"/>
        </w:rPr>
        <w:t>, 2021</w:t>
      </w:r>
      <w:r w:rsidR="004E502C" w:rsidRPr="00696661">
        <w:rPr>
          <w:rFonts w:ascii="Raleway" w:hAnsi="Raleway"/>
          <w:sz w:val="15"/>
          <w:szCs w:val="15"/>
        </w:rPr>
        <w:t xml:space="preserve"> (Dutch Report)</w:t>
      </w:r>
      <w:r w:rsidR="00CF7899" w:rsidRPr="00696661">
        <w:rPr>
          <w:rFonts w:ascii="Raleway" w:hAnsi="Raleway"/>
          <w:sz w:val="15"/>
          <w:szCs w:val="15"/>
        </w:rPr>
        <w:t xml:space="preserve"> </w:t>
      </w:r>
    </w:p>
  </w:footnote>
  <w:footnote w:id="62">
    <w:p w14:paraId="5759F7BC" w14:textId="6671B19A"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V</w:t>
      </w:r>
      <w:r w:rsidRPr="00696661">
        <w:rPr>
          <w:rFonts w:ascii="Raleway" w:hAnsi="Raleway"/>
          <w:spacing w:val="-2"/>
          <w:sz w:val="15"/>
          <w:szCs w:val="15"/>
          <w:lang w:val="es-ES"/>
        </w:rPr>
        <w:t xml:space="preserve">an Loon Report, </w:t>
      </w:r>
      <w:r w:rsidRPr="00696661">
        <w:rPr>
          <w:rFonts w:ascii="Raleway" w:hAnsi="Raleway"/>
          <w:i/>
          <w:spacing w:val="-2"/>
          <w:sz w:val="15"/>
          <w:szCs w:val="15"/>
          <w:lang w:val="es-ES"/>
        </w:rPr>
        <w:t>supra</w:t>
      </w:r>
      <w:r w:rsidRPr="00696661">
        <w:rPr>
          <w:rFonts w:ascii="Raleway" w:hAnsi="Raleway"/>
          <w:spacing w:val="-2"/>
          <w:sz w:val="15"/>
          <w:szCs w:val="15"/>
          <w:lang w:val="es-ES"/>
        </w:rPr>
        <w:t xml:space="preserve"> note </w:t>
      </w:r>
      <w:r w:rsidRPr="00696661">
        <w:rPr>
          <w:rFonts w:ascii="Raleway" w:hAnsi="Raleway"/>
          <w:spacing w:val="-2"/>
          <w:sz w:val="15"/>
          <w:szCs w:val="15"/>
        </w:rPr>
        <w:fldChar w:fldCharType="begin"/>
      </w:r>
      <w:r w:rsidRPr="00696661">
        <w:rPr>
          <w:rFonts w:ascii="Raleway" w:hAnsi="Raleway"/>
          <w:spacing w:val="-2"/>
          <w:sz w:val="15"/>
          <w:szCs w:val="15"/>
          <w:lang w:val="es-ES"/>
        </w:rPr>
        <w:instrText xml:space="preserve"> NOTEREF _Ref142552859 \h </w:instrText>
      </w:r>
      <w:r w:rsidR="00C5765B" w:rsidRPr="00696661">
        <w:rPr>
          <w:rFonts w:ascii="Raleway" w:hAnsi="Raleway"/>
          <w:spacing w:val="-2"/>
          <w:sz w:val="15"/>
          <w:szCs w:val="15"/>
          <w:lang w:val="es-ES"/>
        </w:rPr>
        <w:instrText xml:space="preserve"> \* MERGEFORMAT </w:instrText>
      </w:r>
      <w:r w:rsidRPr="00696661">
        <w:rPr>
          <w:rFonts w:ascii="Raleway" w:hAnsi="Raleway"/>
          <w:spacing w:val="-2"/>
          <w:sz w:val="15"/>
          <w:szCs w:val="15"/>
        </w:rPr>
      </w:r>
      <w:r w:rsidRPr="00696661">
        <w:rPr>
          <w:rFonts w:ascii="Raleway" w:hAnsi="Raleway"/>
          <w:spacing w:val="-2"/>
          <w:sz w:val="15"/>
          <w:szCs w:val="15"/>
        </w:rPr>
        <w:fldChar w:fldCharType="separate"/>
      </w:r>
      <w:r w:rsidR="00F26920">
        <w:rPr>
          <w:rFonts w:ascii="Raleway" w:hAnsi="Raleway"/>
          <w:spacing w:val="-2"/>
          <w:sz w:val="15"/>
          <w:szCs w:val="15"/>
          <w:lang w:val="es-ES"/>
        </w:rPr>
        <w:t>48</w:t>
      </w:r>
      <w:r w:rsidRPr="00696661">
        <w:rPr>
          <w:rFonts w:ascii="Raleway" w:hAnsi="Raleway"/>
          <w:spacing w:val="-2"/>
          <w:sz w:val="15"/>
          <w:szCs w:val="15"/>
        </w:rPr>
        <w:fldChar w:fldCharType="end"/>
      </w:r>
      <w:r w:rsidRPr="00696661">
        <w:rPr>
          <w:rFonts w:ascii="Raleway" w:hAnsi="Raleway"/>
          <w:spacing w:val="-2"/>
          <w:sz w:val="15"/>
          <w:szCs w:val="15"/>
          <w:lang w:val="es-ES"/>
        </w:rPr>
        <w:t xml:space="preserve">, </w:t>
      </w:r>
      <w:r w:rsidRPr="00696661">
        <w:rPr>
          <w:rFonts w:ascii="Raleway" w:hAnsi="Raleway"/>
          <w:sz w:val="15"/>
          <w:szCs w:val="15"/>
          <w:lang w:val="es-ES"/>
        </w:rPr>
        <w:t xml:space="preserve">para. </w:t>
      </w:r>
      <w:r w:rsidRPr="00696661">
        <w:rPr>
          <w:rFonts w:ascii="Raleway" w:hAnsi="Raleway"/>
          <w:sz w:val="15"/>
          <w:szCs w:val="15"/>
        </w:rPr>
        <w:t xml:space="preserve">79; Explanatory Report,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_Ref142552392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8</w:t>
      </w:r>
      <w:r w:rsidRPr="00696661">
        <w:rPr>
          <w:rFonts w:ascii="Raleway" w:hAnsi="Raleway"/>
          <w:sz w:val="15"/>
          <w:szCs w:val="15"/>
        </w:rPr>
        <w:fldChar w:fldCharType="end"/>
      </w:r>
      <w:r w:rsidRPr="00696661">
        <w:rPr>
          <w:rFonts w:ascii="Raleway" w:hAnsi="Raleway"/>
          <w:sz w:val="15"/>
          <w:szCs w:val="15"/>
        </w:rPr>
        <w:t xml:space="preserve">, para. 527; Cantwell (2017),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color w:val="00B0F0"/>
          <w:sz w:val="15"/>
          <w:szCs w:val="15"/>
        </w:rPr>
        <w:instrText xml:space="preserve"> NOTEREF _Ref142552871 \h </w:instrText>
      </w:r>
      <w:r w:rsidR="00C5765B" w:rsidRPr="00696661">
        <w:rPr>
          <w:rFonts w:ascii="Raleway" w:hAnsi="Raleway"/>
          <w:color w:val="00B0F0"/>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sidRPr="00F26920">
        <w:rPr>
          <w:rFonts w:ascii="Raleway" w:hAnsi="Raleway"/>
          <w:sz w:val="15"/>
          <w:szCs w:val="15"/>
        </w:rPr>
        <w:t>50</w:t>
      </w:r>
      <w:r w:rsidRPr="00696661">
        <w:rPr>
          <w:rFonts w:ascii="Raleway" w:hAnsi="Raleway"/>
          <w:sz w:val="15"/>
          <w:szCs w:val="15"/>
        </w:rPr>
        <w:fldChar w:fldCharType="end"/>
      </w:r>
      <w:r w:rsidRPr="00696661">
        <w:rPr>
          <w:rFonts w:ascii="Raleway" w:hAnsi="Raleway"/>
          <w:sz w:val="15"/>
          <w:szCs w:val="15"/>
        </w:rPr>
        <w:t xml:space="preserve">, p. 20-21, 32; 2021 Dutch Report, </w:t>
      </w:r>
      <w:r w:rsidRPr="00696661">
        <w:rPr>
          <w:rFonts w:ascii="Raleway" w:hAnsi="Raleway"/>
          <w:i/>
          <w:sz w:val="15"/>
          <w:szCs w:val="15"/>
        </w:rPr>
        <w:t>supra</w:t>
      </w:r>
      <w:r w:rsidRPr="00696661">
        <w:rPr>
          <w:rFonts w:ascii="Raleway" w:hAnsi="Raleway"/>
          <w:sz w:val="15"/>
          <w:szCs w:val="15"/>
        </w:rPr>
        <w:t xml:space="preserve"> note</w:t>
      </w:r>
      <w:r w:rsidR="00340CD7" w:rsidRPr="00696661">
        <w:rPr>
          <w:rFonts w:ascii="Raleway" w:hAnsi="Raleway"/>
          <w:sz w:val="15"/>
          <w:szCs w:val="15"/>
        </w:rPr>
        <w:fldChar w:fldCharType="begin"/>
      </w:r>
      <w:r w:rsidR="00340CD7" w:rsidRPr="00696661">
        <w:rPr>
          <w:rFonts w:ascii="Raleway" w:hAnsi="Raleway"/>
          <w:sz w:val="15"/>
          <w:szCs w:val="15"/>
        </w:rPr>
        <w:instrText xml:space="preserve"> NOTEREF _Ref203724733 \h </w:instrText>
      </w:r>
      <w:r w:rsidR="006B57D2" w:rsidRPr="00696661">
        <w:rPr>
          <w:rFonts w:ascii="Raleway" w:hAnsi="Raleway"/>
          <w:sz w:val="15"/>
          <w:szCs w:val="15"/>
        </w:rPr>
        <w:instrText xml:space="preserve"> \* MERGEFORMAT </w:instrText>
      </w:r>
      <w:r w:rsidR="00340CD7" w:rsidRPr="00696661">
        <w:rPr>
          <w:rFonts w:ascii="Raleway" w:hAnsi="Raleway"/>
          <w:sz w:val="15"/>
          <w:szCs w:val="15"/>
        </w:rPr>
      </w:r>
      <w:r w:rsidR="00340CD7" w:rsidRPr="00696661">
        <w:rPr>
          <w:rFonts w:ascii="Raleway" w:hAnsi="Raleway"/>
          <w:sz w:val="15"/>
          <w:szCs w:val="15"/>
        </w:rPr>
        <w:fldChar w:fldCharType="separate"/>
      </w:r>
      <w:r w:rsidR="00F26920">
        <w:rPr>
          <w:rFonts w:ascii="Raleway" w:hAnsi="Raleway"/>
          <w:sz w:val="15"/>
          <w:szCs w:val="15"/>
        </w:rPr>
        <w:t>10</w:t>
      </w:r>
      <w:r w:rsidR="00340CD7" w:rsidRPr="00696661">
        <w:rPr>
          <w:rFonts w:ascii="Raleway" w:hAnsi="Raleway"/>
          <w:sz w:val="15"/>
          <w:szCs w:val="15"/>
        </w:rPr>
        <w:fldChar w:fldCharType="end"/>
      </w:r>
      <w:r w:rsidRPr="00696661">
        <w:rPr>
          <w:rFonts w:ascii="Raleway" w:hAnsi="Raleway"/>
          <w:sz w:val="15"/>
          <w:szCs w:val="15"/>
        </w:rPr>
        <w:t>, pp. 126-127.</w:t>
      </w:r>
    </w:p>
  </w:footnote>
  <w:footnote w:id="63">
    <w:p w14:paraId="62677977" w14:textId="3F8FA68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3C7445">
        <w:rPr>
          <w:rFonts w:ascii="Raleway" w:hAnsi="Raleway"/>
          <w:sz w:val="15"/>
          <w:szCs w:val="15"/>
          <w:lang w:val="en-US"/>
        </w:rPr>
        <w:t xml:space="preserve"> </w:t>
      </w:r>
      <w:r w:rsidRPr="003C7445">
        <w:rPr>
          <w:rFonts w:ascii="Raleway" w:hAnsi="Raleway"/>
          <w:sz w:val="15"/>
          <w:szCs w:val="15"/>
          <w:lang w:val="en-US"/>
        </w:rPr>
        <w:tab/>
      </w:r>
      <w:r w:rsidR="00DD02A4" w:rsidRPr="003C7445">
        <w:rPr>
          <w:rFonts w:ascii="Raleway" w:hAnsi="Raleway"/>
          <w:sz w:val="15"/>
          <w:szCs w:val="15"/>
          <w:lang w:val="en-US"/>
        </w:rPr>
        <w:t xml:space="preserve">SC, </w:t>
      </w:r>
      <w:r w:rsidRPr="003C7445">
        <w:rPr>
          <w:rFonts w:ascii="Raleway" w:hAnsi="Raleway" w:cs="Arial"/>
          <w:sz w:val="15"/>
          <w:szCs w:val="15"/>
          <w:lang w:val="en-US"/>
        </w:rPr>
        <w:t>2000</w:t>
      </w:r>
      <w:r w:rsidR="007646F0" w:rsidRPr="003C7445">
        <w:rPr>
          <w:rFonts w:ascii="Raleway" w:hAnsi="Raleway" w:cs="Arial"/>
          <w:sz w:val="15"/>
          <w:szCs w:val="15"/>
          <w:lang w:val="en-US"/>
        </w:rPr>
        <w:t>,</w:t>
      </w:r>
      <w:r w:rsidRPr="003C7445">
        <w:rPr>
          <w:rFonts w:ascii="Raleway" w:hAnsi="Raleway" w:cs="Arial"/>
          <w:sz w:val="15"/>
          <w:szCs w:val="15"/>
          <w:lang w:val="en-US"/>
        </w:rPr>
        <w:t xml:space="preserve"> Report, </w:t>
      </w:r>
      <w:r w:rsidRPr="003C7445">
        <w:rPr>
          <w:rFonts w:ascii="Raleway" w:hAnsi="Raleway" w:cs="Arial"/>
          <w:i/>
          <w:sz w:val="15"/>
          <w:szCs w:val="15"/>
          <w:lang w:val="en-US"/>
        </w:rPr>
        <w:t>supra</w:t>
      </w:r>
      <w:r w:rsidRPr="003C7445">
        <w:rPr>
          <w:rFonts w:ascii="Raleway" w:hAnsi="Raleway" w:cs="Arial"/>
          <w:sz w:val="15"/>
          <w:szCs w:val="15"/>
          <w:lang w:val="en-US"/>
        </w:rPr>
        <w:t xml:space="preserve"> note </w:t>
      </w:r>
      <w:r w:rsidRPr="00696661">
        <w:rPr>
          <w:rFonts w:ascii="Raleway" w:hAnsi="Raleway"/>
          <w:sz w:val="15"/>
          <w:szCs w:val="15"/>
        </w:rPr>
        <w:fldChar w:fldCharType="begin"/>
      </w:r>
      <w:r w:rsidRPr="003C7445">
        <w:rPr>
          <w:rFonts w:ascii="Raleway" w:hAnsi="Raleway"/>
          <w:sz w:val="15"/>
          <w:szCs w:val="15"/>
          <w:lang w:val="en-US"/>
        </w:rPr>
        <w:instrText xml:space="preserve"> NOTEREF _Ref142552740 \h </w:instrText>
      </w:r>
      <w:r w:rsidR="00C5765B" w:rsidRPr="003C7445">
        <w:rPr>
          <w:rFonts w:ascii="Raleway" w:hAnsi="Raleway"/>
          <w:sz w:val="15"/>
          <w:szCs w:val="15"/>
          <w:lang w:val="en-US"/>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lang w:val="en-US"/>
        </w:rPr>
        <w:t>32</w:t>
      </w:r>
      <w:r w:rsidRPr="00696661">
        <w:rPr>
          <w:rFonts w:ascii="Raleway" w:hAnsi="Raleway"/>
          <w:sz w:val="15"/>
          <w:szCs w:val="15"/>
        </w:rPr>
        <w:fldChar w:fldCharType="end"/>
      </w:r>
      <w:r w:rsidRPr="003C7445">
        <w:rPr>
          <w:rFonts w:ascii="Raleway" w:hAnsi="Raleway" w:cs="Arial"/>
          <w:sz w:val="15"/>
          <w:szCs w:val="15"/>
          <w:lang w:val="en-US"/>
        </w:rPr>
        <w:t xml:space="preserve">, </w:t>
      </w:r>
      <w:r w:rsidRPr="003C7445">
        <w:rPr>
          <w:rFonts w:ascii="Raleway" w:hAnsi="Raleway"/>
          <w:sz w:val="15"/>
          <w:szCs w:val="15"/>
          <w:lang w:val="en-US"/>
        </w:rPr>
        <w:t>para. </w:t>
      </w:r>
      <w:r w:rsidRPr="00696661">
        <w:rPr>
          <w:rFonts w:ascii="Raleway" w:hAnsi="Raleway"/>
          <w:sz w:val="15"/>
          <w:szCs w:val="15"/>
        </w:rPr>
        <w:t>37.</w:t>
      </w:r>
    </w:p>
  </w:footnote>
  <w:footnote w:id="64">
    <w:p w14:paraId="39EC2507" w14:textId="5070E29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This was the case </w:t>
      </w:r>
      <w:r w:rsidR="003C491A" w:rsidRPr="00696661">
        <w:rPr>
          <w:rFonts w:ascii="Raleway" w:hAnsi="Raleway"/>
          <w:sz w:val="15"/>
          <w:szCs w:val="15"/>
        </w:rPr>
        <w:t>in</w:t>
      </w:r>
      <w:r w:rsidRPr="00696661">
        <w:rPr>
          <w:rFonts w:ascii="Raleway" w:hAnsi="Raleway"/>
          <w:sz w:val="15"/>
          <w:szCs w:val="15"/>
        </w:rPr>
        <w:t xml:space="preserve"> Guatemala </w:t>
      </w:r>
      <w:r w:rsidR="003C491A" w:rsidRPr="00696661">
        <w:rPr>
          <w:rFonts w:ascii="Raleway" w:hAnsi="Raleway"/>
          <w:sz w:val="15"/>
          <w:szCs w:val="15"/>
        </w:rPr>
        <w:t>in</w:t>
      </w:r>
      <w:r w:rsidRPr="00696661">
        <w:rPr>
          <w:rFonts w:ascii="Raleway" w:hAnsi="Raleway"/>
          <w:sz w:val="15"/>
          <w:szCs w:val="15"/>
        </w:rPr>
        <w:t xml:space="preserve"> the </w:t>
      </w:r>
      <w:r w:rsidR="003C491A" w:rsidRPr="00696661">
        <w:rPr>
          <w:rFonts w:ascii="Raleway" w:hAnsi="Raleway"/>
          <w:sz w:val="15"/>
          <w:szCs w:val="15"/>
        </w:rPr>
        <w:t>past</w:t>
      </w:r>
      <w:r w:rsidRPr="00696661">
        <w:rPr>
          <w:rFonts w:ascii="Raleway" w:hAnsi="Raleway"/>
          <w:sz w:val="15"/>
          <w:szCs w:val="15"/>
        </w:rPr>
        <w:t>, where the great majority of intercountry adoptions were approved by notaries</w:t>
      </w:r>
      <w:r w:rsidR="00F259E2" w:rsidRPr="00696661">
        <w:rPr>
          <w:rFonts w:ascii="Raleway" w:hAnsi="Raleway"/>
          <w:sz w:val="15"/>
          <w:szCs w:val="15"/>
        </w:rPr>
        <w:t xml:space="preserve"> who, among others, were charging excessive legal fees and falsifying legal documents</w:t>
      </w:r>
      <w:r w:rsidRPr="00696661">
        <w:rPr>
          <w:rFonts w:ascii="Raleway" w:hAnsi="Raleway"/>
          <w:sz w:val="15"/>
          <w:szCs w:val="15"/>
        </w:rPr>
        <w:t>.</w:t>
      </w:r>
    </w:p>
  </w:footnote>
  <w:footnote w:id="65">
    <w:p w14:paraId="2EDFAB91" w14:textId="501FC24B" w:rsidR="002D2986" w:rsidRPr="00821875"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B54ABA">
        <w:rPr>
          <w:rFonts w:ascii="Raleway" w:hAnsi="Raleway"/>
          <w:sz w:val="15"/>
          <w:szCs w:val="15"/>
        </w:rPr>
        <w:t xml:space="preserve"> </w:t>
      </w:r>
      <w:r w:rsidRPr="00B54ABA">
        <w:rPr>
          <w:rFonts w:ascii="Raleway" w:hAnsi="Raleway"/>
          <w:sz w:val="15"/>
          <w:szCs w:val="15"/>
        </w:rPr>
        <w:tab/>
        <w:t xml:space="preserve">IPC Guidelines, </w:t>
      </w:r>
      <w:r w:rsidRPr="00B54ABA">
        <w:rPr>
          <w:rFonts w:ascii="Raleway" w:hAnsi="Raleway"/>
          <w:i/>
          <w:sz w:val="15"/>
          <w:szCs w:val="15"/>
        </w:rPr>
        <w:t>supra</w:t>
      </w:r>
      <w:r w:rsidRPr="00B54ABA">
        <w:rPr>
          <w:rFonts w:ascii="Raleway" w:hAnsi="Raleway"/>
          <w:sz w:val="15"/>
          <w:szCs w:val="15"/>
        </w:rPr>
        <w:t xml:space="preserve"> note </w:t>
      </w:r>
      <w:r w:rsidRPr="00696661">
        <w:rPr>
          <w:rFonts w:ascii="Raleway" w:hAnsi="Raleway"/>
          <w:sz w:val="15"/>
          <w:szCs w:val="15"/>
        </w:rPr>
        <w:fldChar w:fldCharType="begin"/>
      </w:r>
      <w:r w:rsidRPr="00B54ABA">
        <w:rPr>
          <w:rFonts w:ascii="Raleway" w:hAnsi="Raleway"/>
          <w:sz w:val="15"/>
          <w:szCs w:val="15"/>
        </w:rPr>
        <w:instrText xml:space="preserve"> NOTEREF _Ref142552817 \h </w:instrText>
      </w:r>
      <w:r w:rsidR="00C5765B" w:rsidRPr="00B54ABA">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sidRPr="00B54ABA">
        <w:rPr>
          <w:rFonts w:ascii="Raleway" w:hAnsi="Raleway"/>
          <w:sz w:val="15"/>
          <w:szCs w:val="15"/>
        </w:rPr>
        <w:t>46</w:t>
      </w:r>
      <w:r w:rsidRPr="00696661">
        <w:rPr>
          <w:rFonts w:ascii="Raleway" w:hAnsi="Raleway"/>
          <w:sz w:val="15"/>
          <w:szCs w:val="15"/>
        </w:rPr>
        <w:fldChar w:fldCharType="end"/>
      </w:r>
      <w:r w:rsidRPr="00B54ABA">
        <w:rPr>
          <w:rFonts w:ascii="Raleway" w:hAnsi="Raleway"/>
          <w:sz w:val="15"/>
          <w:szCs w:val="15"/>
        </w:rPr>
        <w:t xml:space="preserve">, </w:t>
      </w:r>
      <w:r w:rsidR="009F7B2F" w:rsidRPr="00B54ABA">
        <w:rPr>
          <w:rFonts w:ascii="Raleway" w:hAnsi="Raleway"/>
          <w:sz w:val="15"/>
          <w:szCs w:val="15"/>
        </w:rPr>
        <w:t>para</w:t>
      </w:r>
      <w:r w:rsidRPr="00B54ABA">
        <w:rPr>
          <w:rFonts w:ascii="Raleway" w:hAnsi="Raleway"/>
          <w:sz w:val="15"/>
          <w:szCs w:val="15"/>
        </w:rPr>
        <w:t xml:space="preserve">. </w:t>
      </w:r>
      <w:r w:rsidRPr="00821875">
        <w:rPr>
          <w:rFonts w:ascii="Raleway" w:hAnsi="Raleway"/>
          <w:sz w:val="15"/>
          <w:szCs w:val="15"/>
        </w:rPr>
        <w:t>64.</w:t>
      </w:r>
    </w:p>
  </w:footnote>
  <w:footnote w:id="66">
    <w:p w14:paraId="2E25A4CD" w14:textId="5F86849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36.</w:t>
      </w:r>
    </w:p>
  </w:footnote>
  <w:footnote w:id="67">
    <w:p w14:paraId="2390FE3C" w14:textId="7B152022"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Art. 22(2) of the </w:t>
      </w:r>
      <w:r w:rsidR="008E5839" w:rsidRPr="00696661">
        <w:rPr>
          <w:rFonts w:ascii="Raleway" w:hAnsi="Raleway"/>
          <w:sz w:val="15"/>
          <w:szCs w:val="15"/>
        </w:rPr>
        <w:t xml:space="preserve">1993 Adoption </w:t>
      </w:r>
      <w:r w:rsidRPr="00696661">
        <w:rPr>
          <w:rFonts w:ascii="Raleway" w:hAnsi="Raleway"/>
          <w:sz w:val="15"/>
          <w:szCs w:val="15"/>
        </w:rPr>
        <w:t xml:space="preserve">Convention. Approved (non-accredited) persons and bodies are nevertheless required to meet certain standards of integrity, professional competence, experience and ethics. A Contracting State needs to make a declaration in order that approved (non-accredited) persons and bodies in that State perform some functions of the Convention (Arts. 15 to 21). A Contracting State of origin may declare, by filing a declaration in accordance with Art. 22(4), that it will not permit adoptions of its children by States which allow approved (non-accredited) persons and bodies to perform the functions of Central Authorities in Chapter IV of the Convention. This article “represents a compromise provision for the Convention’s negotiators between those who wanted the greatest safeguards possible developed in the Convention and those who wished to preserve some freedom for individuals to operate”, see Guide to Good Practice No </w:t>
      </w:r>
      <w:r w:rsidR="00334075">
        <w:rPr>
          <w:rFonts w:ascii="Raleway" w:hAnsi="Raleway"/>
          <w:sz w:val="15"/>
          <w:szCs w:val="15"/>
        </w:rPr>
        <w:t>2</w:t>
      </w:r>
      <w:r w:rsidRPr="00696661">
        <w:rPr>
          <w:rFonts w:ascii="Raleway" w:hAnsi="Raleway"/>
          <w:sz w:val="15"/>
          <w:szCs w:val="15"/>
        </w:rPr>
        <w:t xml:space="preserve">, </w:t>
      </w:r>
      <w:r w:rsidRPr="00696661">
        <w:rPr>
          <w:rFonts w:ascii="Raleway" w:hAnsi="Raleway"/>
          <w:i/>
          <w:sz w:val="15"/>
          <w:szCs w:val="15"/>
        </w:rPr>
        <w:t>supra</w:t>
      </w:r>
      <w:r w:rsidRPr="00696661">
        <w:rPr>
          <w:rFonts w:ascii="Raleway" w:hAnsi="Raleway"/>
          <w:sz w:val="15"/>
          <w:szCs w:val="15"/>
        </w:rPr>
        <w:t xml:space="preserve"> note </w:t>
      </w:r>
      <w:r w:rsidR="00334075" w:rsidRPr="00696661">
        <w:rPr>
          <w:rFonts w:ascii="Raleway" w:hAnsi="Raleway"/>
          <w:sz w:val="15"/>
          <w:szCs w:val="15"/>
        </w:rPr>
        <w:fldChar w:fldCharType="begin"/>
      </w:r>
      <w:r w:rsidR="00334075" w:rsidRPr="00696661">
        <w:rPr>
          <w:rFonts w:ascii="Raleway" w:hAnsi="Raleway"/>
          <w:sz w:val="15"/>
          <w:szCs w:val="15"/>
        </w:rPr>
        <w:instrText xml:space="preserve"> NOTEREF _Ref142561201 \h  \* MERGEFORMAT </w:instrText>
      </w:r>
      <w:r w:rsidR="00334075" w:rsidRPr="00696661">
        <w:rPr>
          <w:rFonts w:ascii="Raleway" w:hAnsi="Raleway"/>
          <w:sz w:val="15"/>
          <w:szCs w:val="15"/>
        </w:rPr>
      </w:r>
      <w:r w:rsidR="00334075" w:rsidRPr="00696661">
        <w:rPr>
          <w:rFonts w:ascii="Raleway" w:hAnsi="Raleway"/>
          <w:sz w:val="15"/>
          <w:szCs w:val="15"/>
        </w:rPr>
        <w:fldChar w:fldCharType="separate"/>
      </w:r>
      <w:r w:rsidR="00F26920">
        <w:rPr>
          <w:rFonts w:ascii="Raleway" w:hAnsi="Raleway"/>
          <w:sz w:val="15"/>
          <w:szCs w:val="15"/>
        </w:rPr>
        <w:t>5</w:t>
      </w:r>
      <w:r w:rsidR="00334075" w:rsidRPr="00696661">
        <w:rPr>
          <w:rFonts w:ascii="Raleway" w:hAnsi="Raleway"/>
          <w:sz w:val="15"/>
          <w:szCs w:val="15"/>
        </w:rPr>
        <w:fldChar w:fldCharType="end"/>
      </w:r>
      <w:r w:rsidRPr="00696661">
        <w:rPr>
          <w:rFonts w:ascii="Raleway" w:hAnsi="Raleway"/>
          <w:sz w:val="15"/>
          <w:szCs w:val="15"/>
        </w:rPr>
        <w:t xml:space="preserve">, para. </w:t>
      </w:r>
      <w:r w:rsidR="00CD52E1">
        <w:rPr>
          <w:rFonts w:ascii="Raleway" w:hAnsi="Raleway"/>
          <w:sz w:val="15"/>
          <w:szCs w:val="15"/>
        </w:rPr>
        <w:t>6</w:t>
      </w:r>
      <w:r w:rsidRPr="00696661">
        <w:rPr>
          <w:rFonts w:ascii="Raleway" w:hAnsi="Raleway"/>
          <w:sz w:val="15"/>
          <w:szCs w:val="15"/>
        </w:rPr>
        <w:t>19.</w:t>
      </w:r>
    </w:p>
  </w:footnote>
  <w:footnote w:id="68">
    <w:p w14:paraId="0129F680" w14:textId="3D1EC9E3"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ACPF,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 p. 20.</w:t>
      </w:r>
    </w:p>
  </w:footnote>
  <w:footnote w:id="69">
    <w:p w14:paraId="6756B753" w14:textId="11169F2D" w:rsidR="00D94980" w:rsidRPr="00696661" w:rsidRDefault="003203A1"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5A6916" w:rsidRPr="00696661">
        <w:rPr>
          <w:rFonts w:ascii="Raleway" w:hAnsi="Raleway"/>
          <w:sz w:val="15"/>
          <w:szCs w:val="15"/>
        </w:rPr>
        <w:t>See</w:t>
      </w:r>
      <w:r w:rsidR="00FF3505" w:rsidRPr="00696661">
        <w:rPr>
          <w:rFonts w:ascii="Raleway" w:hAnsi="Raleway"/>
          <w:sz w:val="15"/>
          <w:szCs w:val="15"/>
        </w:rPr>
        <w:t>,</w:t>
      </w:r>
      <w:r w:rsidR="005A6916" w:rsidRPr="00696661">
        <w:rPr>
          <w:rFonts w:ascii="Raleway" w:hAnsi="Raleway"/>
          <w:sz w:val="15"/>
          <w:szCs w:val="15"/>
        </w:rPr>
        <w:t xml:space="preserve"> for example</w:t>
      </w:r>
      <w:r w:rsidR="00FF3505" w:rsidRPr="00696661">
        <w:rPr>
          <w:rFonts w:ascii="Raleway" w:hAnsi="Raleway"/>
          <w:sz w:val="15"/>
          <w:szCs w:val="15"/>
        </w:rPr>
        <w:t xml:space="preserve">, ISS, </w:t>
      </w:r>
      <w:hyperlink r:id="rId40" w:history="1">
        <w:r w:rsidR="00647FC8" w:rsidRPr="00696661">
          <w:rPr>
            <w:rStyle w:val="Hyperlink"/>
            <w:rFonts w:ascii="Raleway" w:hAnsi="Raleway"/>
            <w:i/>
            <w:iCs/>
            <w:sz w:val="15"/>
            <w:szCs w:val="15"/>
          </w:rPr>
          <w:t>Investigating the Grey Zones of Intercountry Adoption</w:t>
        </w:r>
      </w:hyperlink>
      <w:r w:rsidR="00647FC8" w:rsidRPr="00696661">
        <w:rPr>
          <w:rFonts w:ascii="Raleway" w:hAnsi="Raleway"/>
          <w:i/>
          <w:iCs/>
          <w:sz w:val="15"/>
          <w:szCs w:val="15"/>
        </w:rPr>
        <w:t xml:space="preserve">, </w:t>
      </w:r>
      <w:r w:rsidR="00647FC8" w:rsidRPr="00696661">
        <w:rPr>
          <w:rFonts w:ascii="Raleway" w:hAnsi="Raleway"/>
          <w:sz w:val="15"/>
          <w:szCs w:val="15"/>
        </w:rPr>
        <w:t>2012;</w:t>
      </w:r>
      <w:r w:rsidR="00FF3505" w:rsidRPr="00696661">
        <w:rPr>
          <w:rFonts w:ascii="Raleway" w:hAnsi="Raleway"/>
          <w:sz w:val="15"/>
          <w:szCs w:val="15"/>
        </w:rPr>
        <w:t xml:space="preserve"> ISS, </w:t>
      </w:r>
      <w:hyperlink r:id="rId41" w:history="1">
        <w:r w:rsidR="00067D2B" w:rsidRPr="00696661">
          <w:rPr>
            <w:rStyle w:val="Hyperlink"/>
            <w:rFonts w:ascii="Raleway" w:hAnsi="Raleway"/>
            <w:i/>
            <w:iCs/>
            <w:sz w:val="15"/>
            <w:szCs w:val="15"/>
          </w:rPr>
          <w:t>Responding to Illegal Adoptions: a Professional Handbook</w:t>
        </w:r>
      </w:hyperlink>
      <w:r w:rsidR="00067D2B" w:rsidRPr="00696661">
        <w:rPr>
          <w:rFonts w:ascii="Raleway" w:hAnsi="Raleway"/>
          <w:sz w:val="15"/>
          <w:szCs w:val="15"/>
        </w:rPr>
        <w:t>, 2016</w:t>
      </w:r>
      <w:r w:rsidR="00FF3505" w:rsidRPr="00696661">
        <w:rPr>
          <w:rFonts w:ascii="Raleway" w:hAnsi="Raleway"/>
          <w:sz w:val="15"/>
          <w:szCs w:val="15"/>
        </w:rPr>
        <w:t xml:space="preserve">; </w:t>
      </w:r>
      <w:r w:rsidR="001E20E2" w:rsidRPr="00696661">
        <w:rPr>
          <w:rFonts w:ascii="Raleway" w:hAnsi="Raleway"/>
          <w:sz w:val="15"/>
          <w:szCs w:val="15"/>
        </w:rPr>
        <w:t xml:space="preserve">N. Wang and J. Zhang (dirs.), Documentary </w:t>
      </w:r>
      <w:hyperlink r:id="rId42" w:history="1">
        <w:r w:rsidR="001E20E2" w:rsidRPr="00696661">
          <w:rPr>
            <w:rStyle w:val="Hyperlink"/>
            <w:rFonts w:ascii="Raleway" w:hAnsi="Raleway"/>
            <w:i/>
            <w:iCs/>
            <w:sz w:val="15"/>
            <w:szCs w:val="15"/>
          </w:rPr>
          <w:t>One Child Nation</w:t>
        </w:r>
      </w:hyperlink>
      <w:r w:rsidR="001E20E2" w:rsidRPr="00696661">
        <w:rPr>
          <w:rFonts w:ascii="Raleway" w:hAnsi="Raleway"/>
          <w:sz w:val="15"/>
          <w:szCs w:val="15"/>
        </w:rPr>
        <w:t xml:space="preserve">, Amazon Studios, 2019. </w:t>
      </w:r>
    </w:p>
  </w:footnote>
  <w:footnote w:id="70">
    <w:p w14:paraId="6C43266F" w14:textId="66CA4E55" w:rsidR="00B06A2F" w:rsidRPr="00696661" w:rsidRDefault="00B06A2F" w:rsidP="00661DE1">
      <w:pPr>
        <w:pStyle w:val="FootnoteText"/>
        <w:ind w:left="284" w:hanging="284"/>
        <w:rPr>
          <w:rFonts w:ascii="Raleway" w:hAnsi="Raleway"/>
          <w:sz w:val="15"/>
          <w:szCs w:val="15"/>
        </w:rPr>
      </w:pPr>
      <w:r w:rsidRPr="00696661">
        <w:rPr>
          <w:rFonts w:ascii="Raleway" w:hAnsi="Raleway"/>
          <w:sz w:val="15"/>
          <w:szCs w:val="15"/>
          <w:vertAlign w:val="superscript"/>
        </w:rPr>
        <w:footnoteRef/>
      </w:r>
      <w:r w:rsidRPr="00696661">
        <w:rPr>
          <w:rFonts w:ascii="Raleway" w:hAnsi="Raleway"/>
          <w:sz w:val="15"/>
          <w:szCs w:val="15"/>
        </w:rPr>
        <w:t xml:space="preserve"> </w:t>
      </w:r>
      <w:r w:rsidRPr="00696661">
        <w:rPr>
          <w:rFonts w:ascii="Raleway" w:hAnsi="Raleway"/>
          <w:sz w:val="15"/>
          <w:szCs w:val="15"/>
        </w:rPr>
        <w:tab/>
      </w:r>
      <w:r w:rsidR="006775E6" w:rsidRPr="00696661">
        <w:rPr>
          <w:rFonts w:ascii="Raleway" w:hAnsi="Raleway"/>
          <w:sz w:val="15"/>
          <w:szCs w:val="15"/>
        </w:rPr>
        <w:t xml:space="preserve">Experiences shared by </w:t>
      </w:r>
      <w:r w:rsidR="007F134E" w:rsidRPr="00696661">
        <w:rPr>
          <w:rFonts w:ascii="Raleway" w:hAnsi="Raleway"/>
          <w:sz w:val="15"/>
          <w:szCs w:val="15"/>
        </w:rPr>
        <w:t>many</w:t>
      </w:r>
      <w:r w:rsidR="006775E6" w:rsidRPr="00696661">
        <w:rPr>
          <w:rFonts w:ascii="Raleway" w:hAnsi="Raleway"/>
          <w:sz w:val="15"/>
          <w:szCs w:val="15"/>
        </w:rPr>
        <w:t xml:space="preserve"> Central Authorities </w:t>
      </w:r>
      <w:r w:rsidR="008E5839" w:rsidRPr="00696661">
        <w:rPr>
          <w:rFonts w:ascii="Raleway" w:hAnsi="Raleway"/>
          <w:sz w:val="15"/>
          <w:szCs w:val="15"/>
        </w:rPr>
        <w:t>members</w:t>
      </w:r>
      <w:r w:rsidR="006775E6" w:rsidRPr="00696661">
        <w:rPr>
          <w:rFonts w:ascii="Raleway" w:hAnsi="Raleway"/>
          <w:sz w:val="15"/>
          <w:szCs w:val="15"/>
        </w:rPr>
        <w:t xml:space="preserve"> </w:t>
      </w:r>
      <w:r w:rsidR="00815131">
        <w:rPr>
          <w:rFonts w:ascii="Raleway" w:hAnsi="Raleway"/>
          <w:sz w:val="15"/>
          <w:szCs w:val="15"/>
        </w:rPr>
        <w:t>of</w:t>
      </w:r>
      <w:r w:rsidR="006775E6" w:rsidRPr="00696661">
        <w:rPr>
          <w:rFonts w:ascii="Raleway" w:hAnsi="Raleway"/>
          <w:sz w:val="15"/>
          <w:szCs w:val="15"/>
        </w:rPr>
        <w:t xml:space="preserve"> the </w:t>
      </w:r>
      <w:r w:rsidR="00E6358F" w:rsidRPr="00696661">
        <w:rPr>
          <w:rFonts w:ascii="Raleway" w:hAnsi="Raleway"/>
          <w:sz w:val="15"/>
          <w:szCs w:val="15"/>
        </w:rPr>
        <w:t xml:space="preserve">HCCH </w:t>
      </w:r>
      <w:r w:rsidR="006775E6" w:rsidRPr="00696661">
        <w:rPr>
          <w:rFonts w:ascii="Raleway" w:hAnsi="Raleway"/>
          <w:sz w:val="15"/>
          <w:szCs w:val="15"/>
        </w:rPr>
        <w:t xml:space="preserve">Working Group on the Financial Aspects. </w:t>
      </w:r>
      <w:r w:rsidRPr="00696661">
        <w:rPr>
          <w:rFonts w:ascii="Raleway" w:hAnsi="Raleway"/>
          <w:sz w:val="15"/>
          <w:szCs w:val="15"/>
        </w:rPr>
        <w:t xml:space="preserve">See </w:t>
      </w:r>
      <w:r w:rsidR="00B0488D" w:rsidRPr="00696661">
        <w:rPr>
          <w:rFonts w:ascii="Raleway" w:hAnsi="Raleway"/>
          <w:sz w:val="15"/>
          <w:szCs w:val="15"/>
        </w:rPr>
        <w:t xml:space="preserve">also </w:t>
      </w:r>
      <w:r w:rsidRPr="00696661">
        <w:rPr>
          <w:rFonts w:ascii="Raleway" w:hAnsi="Raleway"/>
          <w:sz w:val="15"/>
          <w:szCs w:val="15"/>
        </w:rPr>
        <w:t xml:space="preserve">EurAdopt Good Practices in Economic Matters, </w:t>
      </w:r>
      <w:r w:rsidRPr="00696661">
        <w:rPr>
          <w:rFonts w:ascii="Raleway" w:hAnsi="Raleway"/>
          <w:i/>
          <w:sz w:val="15"/>
          <w:szCs w:val="15"/>
        </w:rPr>
        <w:t>supra</w:t>
      </w:r>
      <w:r w:rsidRPr="00696661">
        <w:rPr>
          <w:rFonts w:ascii="Raleway" w:hAnsi="Raleway"/>
          <w:sz w:val="15"/>
          <w:szCs w:val="15"/>
        </w:rPr>
        <w:t xml:space="preserve"> note</w:t>
      </w:r>
      <w:r w:rsidR="005550CA" w:rsidRPr="00696661">
        <w:rPr>
          <w:rFonts w:ascii="Raleway" w:hAnsi="Raleway"/>
          <w:sz w:val="15"/>
          <w:szCs w:val="15"/>
        </w:rPr>
        <w:t xml:space="preserve"> </w:t>
      </w:r>
      <w:r w:rsidR="005550CA" w:rsidRPr="00696661">
        <w:rPr>
          <w:rFonts w:ascii="Raleway" w:hAnsi="Raleway"/>
          <w:sz w:val="15"/>
          <w:szCs w:val="15"/>
        </w:rPr>
        <w:fldChar w:fldCharType="begin"/>
      </w:r>
      <w:r w:rsidR="005550CA" w:rsidRPr="00696661">
        <w:rPr>
          <w:rFonts w:ascii="Raleway" w:hAnsi="Raleway"/>
          <w:sz w:val="15"/>
          <w:szCs w:val="15"/>
        </w:rPr>
        <w:instrText xml:space="preserve"> NOTEREF _Ref174714396 \h </w:instrText>
      </w:r>
      <w:r w:rsidR="00C5765B" w:rsidRPr="00696661">
        <w:rPr>
          <w:rFonts w:ascii="Raleway" w:hAnsi="Raleway"/>
          <w:sz w:val="15"/>
          <w:szCs w:val="15"/>
        </w:rPr>
        <w:instrText xml:space="preserve"> \* MERGEFORMAT </w:instrText>
      </w:r>
      <w:r w:rsidR="005550CA" w:rsidRPr="00696661">
        <w:rPr>
          <w:rFonts w:ascii="Raleway" w:hAnsi="Raleway"/>
          <w:sz w:val="15"/>
          <w:szCs w:val="15"/>
        </w:rPr>
      </w:r>
      <w:r w:rsidR="005550CA" w:rsidRPr="00696661">
        <w:rPr>
          <w:rFonts w:ascii="Raleway" w:hAnsi="Raleway"/>
          <w:sz w:val="15"/>
          <w:szCs w:val="15"/>
        </w:rPr>
        <w:fldChar w:fldCharType="separate"/>
      </w:r>
      <w:r w:rsidR="00F26920">
        <w:rPr>
          <w:rFonts w:ascii="Raleway" w:hAnsi="Raleway"/>
          <w:sz w:val="15"/>
          <w:szCs w:val="15"/>
        </w:rPr>
        <w:t>45</w:t>
      </w:r>
      <w:r w:rsidR="005550CA" w:rsidRPr="00696661">
        <w:rPr>
          <w:rFonts w:ascii="Raleway" w:hAnsi="Raleway"/>
          <w:sz w:val="15"/>
          <w:szCs w:val="15"/>
        </w:rPr>
        <w:fldChar w:fldCharType="end"/>
      </w:r>
      <w:r w:rsidRPr="00696661">
        <w:rPr>
          <w:rFonts w:ascii="Raleway" w:hAnsi="Raleway"/>
          <w:sz w:val="15"/>
          <w:szCs w:val="15"/>
        </w:rPr>
        <w:t xml:space="preserve">; Loibl,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_Ref165642737 \h </w:instrText>
      </w:r>
      <w:r w:rsidR="00B0488D"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54</w:t>
      </w:r>
      <w:r w:rsidRPr="00696661">
        <w:rPr>
          <w:rFonts w:ascii="Raleway" w:hAnsi="Raleway"/>
          <w:sz w:val="15"/>
          <w:szCs w:val="15"/>
        </w:rPr>
        <w:fldChar w:fldCharType="end"/>
      </w:r>
      <w:r w:rsidRPr="00696661">
        <w:rPr>
          <w:rFonts w:ascii="Raleway" w:hAnsi="Raleway"/>
          <w:sz w:val="15"/>
          <w:szCs w:val="15"/>
        </w:rPr>
        <w:t xml:space="preserve">, pp. 387, 389 and 431. </w:t>
      </w:r>
    </w:p>
  </w:footnote>
  <w:footnote w:id="71">
    <w:p w14:paraId="51D942AE" w14:textId="0035E15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E.J. Graff, “</w:t>
      </w:r>
      <w:hyperlink r:id="rId43" w:history="1">
        <w:r w:rsidRPr="00696661">
          <w:rPr>
            <w:rStyle w:val="Hyperlink"/>
            <w:rFonts w:ascii="Raleway" w:hAnsi="Raleway"/>
            <w:sz w:val="15"/>
            <w:szCs w:val="15"/>
          </w:rPr>
          <w:t>The Baby Business</w:t>
        </w:r>
      </w:hyperlink>
      <w:r w:rsidRPr="00696661">
        <w:rPr>
          <w:rFonts w:ascii="Raleway" w:hAnsi="Raleway"/>
          <w:sz w:val="15"/>
          <w:szCs w:val="15"/>
        </w:rPr>
        <w:t xml:space="preserve">”, </w:t>
      </w:r>
      <w:r w:rsidRPr="00696661">
        <w:rPr>
          <w:rFonts w:ascii="Raleway" w:hAnsi="Raleway"/>
          <w:i/>
          <w:sz w:val="15"/>
          <w:szCs w:val="15"/>
        </w:rPr>
        <w:t>Democracy</w:t>
      </w:r>
      <w:r w:rsidRPr="00696661">
        <w:rPr>
          <w:rFonts w:ascii="Raleway" w:hAnsi="Raleway"/>
          <w:sz w:val="15"/>
          <w:szCs w:val="15"/>
        </w:rPr>
        <w:t>, Issue No 17, Summer 2010.</w:t>
      </w:r>
    </w:p>
  </w:footnote>
  <w:footnote w:id="72">
    <w:p w14:paraId="04EDFF41" w14:textId="4592BF6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02724" w:rsidRPr="00696661">
        <w:rPr>
          <w:rFonts w:ascii="Raleway" w:hAnsi="Raleway"/>
          <w:sz w:val="15"/>
          <w:szCs w:val="15"/>
        </w:rPr>
        <w:t xml:space="preserve">N. </w:t>
      </w:r>
      <w:r w:rsidRPr="00696661">
        <w:rPr>
          <w:rFonts w:ascii="Raleway" w:hAnsi="Raleway"/>
          <w:sz w:val="15"/>
          <w:szCs w:val="15"/>
        </w:rPr>
        <w:t xml:space="preserve">Cantwell, </w:t>
      </w:r>
      <w:r w:rsidRPr="00696661">
        <w:rPr>
          <w:rFonts w:ascii="Raleway" w:hAnsi="Raleway"/>
          <w:i/>
          <w:sz w:val="15"/>
          <w:szCs w:val="15"/>
        </w:rPr>
        <w:t>Key Principles of the 1993 Hague Convention and the Current Realities of Intercountry Adoption</w:t>
      </w:r>
      <w:r w:rsidRPr="00696661">
        <w:rPr>
          <w:rFonts w:ascii="Raleway" w:hAnsi="Raleway"/>
          <w:sz w:val="15"/>
          <w:szCs w:val="15"/>
        </w:rPr>
        <w:t xml:space="preserve">, Presentation at </w:t>
      </w:r>
      <w:r w:rsidRPr="00696661">
        <w:rPr>
          <w:rFonts w:ascii="Raleway" w:hAnsi="Raleway"/>
          <w:i/>
          <w:sz w:val="15"/>
          <w:szCs w:val="15"/>
        </w:rPr>
        <w:t>Kind en Gezin Consultation</w:t>
      </w:r>
      <w:r w:rsidRPr="00696661">
        <w:rPr>
          <w:rFonts w:ascii="Raleway" w:hAnsi="Raleway"/>
          <w:sz w:val="15"/>
          <w:szCs w:val="15"/>
        </w:rPr>
        <w:t xml:space="preserve">, Brussels, 14 December 2009, p. 3. See also Everychild, </w:t>
      </w:r>
      <w:hyperlink r:id="rId44" w:history="1">
        <w:r w:rsidRPr="00696661">
          <w:rPr>
            <w:rStyle w:val="Hyperlink"/>
            <w:rFonts w:ascii="Raleway" w:hAnsi="Raleway"/>
            <w:i/>
            <w:sz w:val="15"/>
            <w:szCs w:val="15"/>
          </w:rPr>
          <w:t>Adopting better care: Improving adoption services around the world</w:t>
        </w:r>
      </w:hyperlink>
      <w:r w:rsidRPr="00696661">
        <w:rPr>
          <w:rFonts w:ascii="Raleway" w:hAnsi="Raleway"/>
          <w:sz w:val="15"/>
          <w:szCs w:val="15"/>
        </w:rPr>
        <w:t>, London, 2012, p. 11.</w:t>
      </w:r>
    </w:p>
  </w:footnote>
  <w:footnote w:id="73">
    <w:p w14:paraId="6C17E6EC" w14:textId="072CE695"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Guatemalan lawyers charged between US</w:t>
      </w:r>
      <w:r w:rsidR="00B01B81">
        <w:rPr>
          <w:rFonts w:ascii="Raleway" w:hAnsi="Raleway"/>
          <w:sz w:val="15"/>
          <w:szCs w:val="15"/>
        </w:rPr>
        <w:t xml:space="preserve">D </w:t>
      </w:r>
      <w:r w:rsidRPr="00696661">
        <w:rPr>
          <w:rFonts w:ascii="Raleway" w:hAnsi="Raleway"/>
          <w:sz w:val="15"/>
          <w:szCs w:val="15"/>
        </w:rPr>
        <w:t>15,000 and US</w:t>
      </w:r>
      <w:r w:rsidR="00B01B81">
        <w:rPr>
          <w:rFonts w:ascii="Raleway" w:hAnsi="Raleway"/>
          <w:sz w:val="15"/>
          <w:szCs w:val="15"/>
        </w:rPr>
        <w:t xml:space="preserve">D </w:t>
      </w:r>
      <w:r w:rsidRPr="00696661">
        <w:rPr>
          <w:rFonts w:ascii="Raleway" w:hAnsi="Raleway"/>
          <w:sz w:val="15"/>
          <w:szCs w:val="15"/>
        </w:rPr>
        <w:t xml:space="preserve">20,000 per adoption, and there were over 24,000 intercountry adoptions to the </w:t>
      </w:r>
      <w:r w:rsidR="00CF318B" w:rsidRPr="00696661">
        <w:rPr>
          <w:rFonts w:ascii="Raleway" w:hAnsi="Raleway"/>
          <w:sz w:val="15"/>
          <w:szCs w:val="15"/>
        </w:rPr>
        <w:t>United States of America</w:t>
      </w:r>
      <w:r w:rsidRPr="00696661">
        <w:rPr>
          <w:rFonts w:ascii="Raleway" w:hAnsi="Raleway"/>
          <w:sz w:val="15"/>
          <w:szCs w:val="15"/>
        </w:rPr>
        <w:t xml:space="preserve"> in the period mentioned. See Debate between E. Bartholet and D. Smolin,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_Ref142552871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50</w:t>
      </w:r>
      <w:r w:rsidRPr="00696661">
        <w:rPr>
          <w:rFonts w:ascii="Raleway" w:hAnsi="Raleway"/>
          <w:sz w:val="15"/>
          <w:szCs w:val="15"/>
        </w:rPr>
        <w:fldChar w:fldCharType="end"/>
      </w:r>
      <w:r w:rsidRPr="00696661">
        <w:rPr>
          <w:rFonts w:ascii="Raleway" w:hAnsi="Raleway"/>
          <w:sz w:val="15"/>
          <w:szCs w:val="15"/>
        </w:rPr>
        <w:t>, p. 386.</w:t>
      </w:r>
    </w:p>
  </w:footnote>
  <w:footnote w:id="74">
    <w:p w14:paraId="77F29C0E" w14:textId="107AF1D8"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6711E7" w:rsidRPr="00696661">
        <w:rPr>
          <w:rFonts w:ascii="Raleway" w:hAnsi="Raleway"/>
          <w:sz w:val="15"/>
          <w:szCs w:val="15"/>
        </w:rPr>
        <w:t>U</w:t>
      </w:r>
      <w:r w:rsidR="0016347C" w:rsidRPr="00696661">
        <w:rPr>
          <w:rFonts w:ascii="Raleway" w:hAnsi="Raleway"/>
          <w:sz w:val="15"/>
          <w:szCs w:val="15"/>
        </w:rPr>
        <w:t>N</w:t>
      </w:r>
      <w:r w:rsidR="006711E7" w:rsidRPr="00696661">
        <w:rPr>
          <w:rFonts w:ascii="Raleway" w:hAnsi="Raleway"/>
          <w:sz w:val="15"/>
          <w:szCs w:val="15"/>
        </w:rPr>
        <w:t xml:space="preserve"> General Assembly</w:t>
      </w:r>
      <w:r w:rsidR="00323845" w:rsidRPr="00696661">
        <w:rPr>
          <w:rFonts w:ascii="Raleway" w:hAnsi="Raleway"/>
          <w:sz w:val="15"/>
          <w:szCs w:val="15"/>
        </w:rPr>
        <w:t>,</w:t>
      </w:r>
      <w:r w:rsidR="006711E7" w:rsidRPr="00696661">
        <w:rPr>
          <w:rFonts w:ascii="Raleway" w:hAnsi="Raleway"/>
          <w:sz w:val="15"/>
          <w:szCs w:val="15"/>
        </w:rPr>
        <w:t xml:space="preserve"> </w:t>
      </w:r>
      <w:hyperlink r:id="rId45" w:history="1">
        <w:r w:rsidR="0016347C" w:rsidRPr="002A4304">
          <w:rPr>
            <w:rStyle w:val="Hyperlink"/>
            <w:rFonts w:ascii="Raleway" w:hAnsi="Raleway"/>
            <w:i/>
            <w:color w:val="024987"/>
            <w:sz w:val="15"/>
            <w:szCs w:val="15"/>
          </w:rPr>
          <w:t>Guidelines for the alternative care of children</w:t>
        </w:r>
      </w:hyperlink>
      <w:r w:rsidR="00323845" w:rsidRPr="00696661">
        <w:rPr>
          <w:rFonts w:ascii="Raleway" w:hAnsi="Raleway"/>
          <w:sz w:val="15"/>
          <w:szCs w:val="15"/>
        </w:rPr>
        <w:t>,</w:t>
      </w:r>
      <w:r w:rsidR="006711E7" w:rsidRPr="00696661">
        <w:rPr>
          <w:rFonts w:ascii="Raleway" w:hAnsi="Raleway"/>
          <w:sz w:val="15"/>
          <w:szCs w:val="15"/>
        </w:rPr>
        <w:t xml:space="preserve"> </w:t>
      </w:r>
      <w:r w:rsidRPr="00696661">
        <w:rPr>
          <w:rFonts w:ascii="Raleway" w:hAnsi="Raleway"/>
          <w:sz w:val="15"/>
          <w:szCs w:val="15"/>
        </w:rPr>
        <w:t>2010, para. 15; Toolkit</w:t>
      </w:r>
      <w:r w:rsidR="00B014F7" w:rsidRPr="00696661">
        <w:rPr>
          <w:rFonts w:ascii="Raleway" w:hAnsi="Raleway"/>
          <w:sz w:val="15"/>
          <w:szCs w:val="15"/>
        </w:rPr>
        <w:t xml:space="preserve"> against Illicit Practices</w:t>
      </w:r>
      <w:r w:rsidRPr="00696661">
        <w:rPr>
          <w:rFonts w:ascii="Raleway" w:hAnsi="Raleway"/>
          <w:sz w:val="15"/>
          <w:szCs w:val="15"/>
        </w:rPr>
        <w:t xml:space="preserve">, </w:t>
      </w:r>
      <w:r w:rsidRPr="00696661">
        <w:rPr>
          <w:rFonts w:ascii="Raleway" w:hAnsi="Raleway"/>
          <w:i/>
          <w:sz w:val="15"/>
          <w:szCs w:val="15"/>
        </w:rPr>
        <w:t>supra</w:t>
      </w:r>
      <w:r w:rsidRPr="00696661">
        <w:rPr>
          <w:rFonts w:ascii="Raleway" w:hAnsi="Raleway"/>
          <w:sz w:val="15"/>
          <w:szCs w:val="15"/>
        </w:rPr>
        <w:t xml:space="preserve"> note</w:t>
      </w:r>
      <w:r w:rsidR="00B760A8">
        <w:rPr>
          <w:rFonts w:ascii="Raleway" w:hAnsi="Raleway"/>
          <w:sz w:val="15"/>
          <w:szCs w:val="15"/>
        </w:rPr>
        <w:t xml:space="preserve"> </w:t>
      </w:r>
      <w:r w:rsidR="00EB39E3" w:rsidRPr="00696661">
        <w:rPr>
          <w:rFonts w:ascii="Raleway" w:hAnsi="Raleway"/>
          <w:sz w:val="15"/>
          <w:szCs w:val="15"/>
        </w:rPr>
        <w:fldChar w:fldCharType="begin"/>
      </w:r>
      <w:r w:rsidR="00EB39E3"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EB39E3" w:rsidRPr="00696661">
        <w:rPr>
          <w:rFonts w:ascii="Raleway" w:hAnsi="Raleway"/>
          <w:sz w:val="15"/>
          <w:szCs w:val="15"/>
        </w:rPr>
      </w:r>
      <w:r w:rsidR="00EB39E3" w:rsidRPr="00696661">
        <w:rPr>
          <w:rFonts w:ascii="Raleway" w:hAnsi="Raleway"/>
          <w:sz w:val="15"/>
          <w:szCs w:val="15"/>
        </w:rPr>
        <w:fldChar w:fldCharType="separate"/>
      </w:r>
      <w:r w:rsidR="00F26920">
        <w:rPr>
          <w:rFonts w:ascii="Raleway" w:hAnsi="Raleway"/>
          <w:sz w:val="15"/>
          <w:szCs w:val="15"/>
        </w:rPr>
        <w:t>20</w:t>
      </w:r>
      <w:r w:rsidR="00EB39E3" w:rsidRPr="00696661">
        <w:rPr>
          <w:rFonts w:ascii="Raleway" w:hAnsi="Raleway"/>
          <w:sz w:val="15"/>
          <w:szCs w:val="15"/>
        </w:rPr>
        <w:fldChar w:fldCharType="end"/>
      </w:r>
      <w:r w:rsidRPr="00696661">
        <w:rPr>
          <w:rFonts w:ascii="Raleway" w:hAnsi="Raleway"/>
          <w:sz w:val="15"/>
          <w:szCs w:val="15"/>
        </w:rPr>
        <w:t xml:space="preserve">, p. 105; Cantwell (2009), </w:t>
      </w:r>
      <w:r w:rsidRPr="00696661">
        <w:rPr>
          <w:rFonts w:ascii="Raleway" w:hAnsi="Raleway"/>
          <w:i/>
          <w:sz w:val="15"/>
          <w:szCs w:val="15"/>
        </w:rPr>
        <w:t>supra</w:t>
      </w:r>
      <w:r w:rsidRPr="00696661">
        <w:rPr>
          <w:rFonts w:ascii="Raleway" w:hAnsi="Raleway"/>
          <w:sz w:val="15"/>
          <w:szCs w:val="15"/>
        </w:rPr>
        <w:t xml:space="preserve"> note </w:t>
      </w:r>
      <w:r w:rsidR="009F4195" w:rsidRPr="00696661">
        <w:rPr>
          <w:rFonts w:ascii="Raleway" w:hAnsi="Raleway"/>
          <w:sz w:val="15"/>
          <w:szCs w:val="15"/>
        </w:rPr>
        <w:fldChar w:fldCharType="begin"/>
      </w:r>
      <w:r w:rsidR="009F4195" w:rsidRPr="00696661">
        <w:rPr>
          <w:rFonts w:ascii="Raleway" w:hAnsi="Raleway"/>
          <w:sz w:val="15"/>
          <w:szCs w:val="15"/>
        </w:rPr>
        <w:instrText xml:space="preserve"> NOTEREF _Ref142552904 \h </w:instrText>
      </w:r>
      <w:r w:rsidR="006B57D2" w:rsidRPr="00696661">
        <w:rPr>
          <w:rFonts w:ascii="Raleway" w:hAnsi="Raleway"/>
          <w:sz w:val="15"/>
          <w:szCs w:val="15"/>
        </w:rPr>
        <w:instrText xml:space="preserve"> \* MERGEFORMAT </w:instrText>
      </w:r>
      <w:r w:rsidR="009F4195" w:rsidRPr="00696661">
        <w:rPr>
          <w:rFonts w:ascii="Raleway" w:hAnsi="Raleway"/>
          <w:sz w:val="15"/>
          <w:szCs w:val="15"/>
        </w:rPr>
      </w:r>
      <w:r w:rsidR="009F4195" w:rsidRPr="00696661">
        <w:rPr>
          <w:rFonts w:ascii="Raleway" w:hAnsi="Raleway"/>
          <w:sz w:val="15"/>
          <w:szCs w:val="15"/>
        </w:rPr>
        <w:fldChar w:fldCharType="separate"/>
      </w:r>
      <w:r w:rsidR="00F26920">
        <w:rPr>
          <w:rFonts w:ascii="Raleway" w:hAnsi="Raleway"/>
          <w:sz w:val="15"/>
          <w:szCs w:val="15"/>
        </w:rPr>
        <w:t>71</w:t>
      </w:r>
      <w:r w:rsidR="009F4195" w:rsidRPr="00696661">
        <w:rPr>
          <w:rFonts w:ascii="Raleway" w:hAnsi="Raleway"/>
          <w:sz w:val="15"/>
          <w:szCs w:val="15"/>
        </w:rPr>
        <w:fldChar w:fldCharType="end"/>
      </w:r>
      <w:r w:rsidRPr="00696661">
        <w:rPr>
          <w:rFonts w:ascii="Raleway" w:hAnsi="Raleway"/>
          <w:sz w:val="15"/>
          <w:szCs w:val="15"/>
        </w:rPr>
        <w:t>, p. 3.</w:t>
      </w:r>
    </w:p>
  </w:footnote>
  <w:footnote w:id="75">
    <w:p w14:paraId="10EAA05D" w14:textId="2DD283D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Cantwell (2014), </w:t>
      </w:r>
      <w:r w:rsidRPr="00696661">
        <w:rPr>
          <w:rFonts w:ascii="Raleway" w:hAnsi="Raleway"/>
          <w:i/>
          <w:sz w:val="15"/>
          <w:szCs w:val="15"/>
        </w:rPr>
        <w:t>supra</w:t>
      </w:r>
      <w:r w:rsidRPr="00696661">
        <w:rPr>
          <w:rFonts w:ascii="Raleway" w:hAnsi="Raleway"/>
          <w:sz w:val="15"/>
          <w:szCs w:val="15"/>
        </w:rPr>
        <w:t xml:space="preserve"> note </w:t>
      </w:r>
      <w:r w:rsidR="00AC218F" w:rsidRPr="00696661">
        <w:rPr>
          <w:rFonts w:ascii="Raleway" w:hAnsi="Raleway"/>
          <w:sz w:val="15"/>
          <w:szCs w:val="15"/>
        </w:rPr>
        <w:fldChar w:fldCharType="begin"/>
      </w:r>
      <w:r w:rsidR="00AC218F" w:rsidRPr="00696661">
        <w:rPr>
          <w:rFonts w:ascii="Raleway" w:hAnsi="Raleway"/>
          <w:sz w:val="15"/>
          <w:szCs w:val="15"/>
        </w:rPr>
        <w:instrText xml:space="preserve"> NOTEREF _Ref142552871 \h </w:instrText>
      </w:r>
      <w:r w:rsidR="006B57D2" w:rsidRPr="00696661">
        <w:rPr>
          <w:rFonts w:ascii="Raleway" w:hAnsi="Raleway"/>
          <w:sz w:val="15"/>
          <w:szCs w:val="15"/>
        </w:rPr>
        <w:instrText xml:space="preserve"> \* MERGEFORMAT </w:instrText>
      </w:r>
      <w:r w:rsidR="00AC218F" w:rsidRPr="00696661">
        <w:rPr>
          <w:rFonts w:ascii="Raleway" w:hAnsi="Raleway"/>
          <w:sz w:val="15"/>
          <w:szCs w:val="15"/>
        </w:rPr>
      </w:r>
      <w:r w:rsidR="00AC218F" w:rsidRPr="00696661">
        <w:rPr>
          <w:rFonts w:ascii="Raleway" w:hAnsi="Raleway"/>
          <w:sz w:val="15"/>
          <w:szCs w:val="15"/>
        </w:rPr>
        <w:fldChar w:fldCharType="separate"/>
      </w:r>
      <w:r w:rsidR="00F26920">
        <w:rPr>
          <w:rFonts w:ascii="Raleway" w:hAnsi="Raleway"/>
          <w:sz w:val="15"/>
          <w:szCs w:val="15"/>
        </w:rPr>
        <w:t>50</w:t>
      </w:r>
      <w:r w:rsidR="00AC218F" w:rsidRPr="00696661">
        <w:rPr>
          <w:rFonts w:ascii="Raleway" w:hAnsi="Raleway"/>
          <w:sz w:val="15"/>
          <w:szCs w:val="15"/>
        </w:rPr>
        <w:fldChar w:fldCharType="end"/>
      </w:r>
      <w:r w:rsidRPr="00696661">
        <w:rPr>
          <w:rFonts w:ascii="Raleway" w:hAnsi="Raleway"/>
          <w:sz w:val="15"/>
          <w:szCs w:val="15"/>
        </w:rPr>
        <w:t>, p. 77: “Intercountry adoption happens at the initiative of receiving countries, not as a result of requests from countries of origin.”</w:t>
      </w:r>
    </w:p>
  </w:footnote>
  <w:footnote w:id="76">
    <w:p w14:paraId="49ED8744" w14:textId="6ECB5959"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20ADA" w:rsidRPr="00696661">
        <w:rPr>
          <w:rFonts w:ascii="Raleway" w:hAnsi="Raleway"/>
          <w:sz w:val="15"/>
          <w:szCs w:val="15"/>
        </w:rPr>
        <w:t xml:space="preserve">Cantwell (2009), </w:t>
      </w:r>
      <w:r w:rsidR="00E20ADA" w:rsidRPr="00696661">
        <w:rPr>
          <w:rFonts w:ascii="Raleway" w:hAnsi="Raleway"/>
          <w:i/>
          <w:sz w:val="15"/>
          <w:szCs w:val="15"/>
        </w:rPr>
        <w:t>supra</w:t>
      </w:r>
      <w:r w:rsidR="00E20ADA" w:rsidRPr="00696661">
        <w:rPr>
          <w:rFonts w:ascii="Raleway" w:hAnsi="Raleway"/>
          <w:sz w:val="15"/>
          <w:szCs w:val="15"/>
        </w:rPr>
        <w:t xml:space="preserve"> note </w:t>
      </w:r>
      <w:r w:rsidR="00B529F4" w:rsidRPr="00696661">
        <w:rPr>
          <w:rFonts w:ascii="Raleway" w:hAnsi="Raleway"/>
          <w:sz w:val="15"/>
          <w:szCs w:val="15"/>
        </w:rPr>
        <w:fldChar w:fldCharType="begin"/>
      </w:r>
      <w:r w:rsidR="00B529F4" w:rsidRPr="00696661">
        <w:rPr>
          <w:rFonts w:ascii="Raleway" w:hAnsi="Raleway"/>
          <w:sz w:val="15"/>
          <w:szCs w:val="15"/>
        </w:rPr>
        <w:instrText xml:space="preserve"> NOTEREF _Ref142552904 \h </w:instrText>
      </w:r>
      <w:r w:rsidR="006B57D2" w:rsidRPr="00696661">
        <w:rPr>
          <w:rFonts w:ascii="Raleway" w:hAnsi="Raleway"/>
          <w:sz w:val="15"/>
          <w:szCs w:val="15"/>
        </w:rPr>
        <w:instrText xml:space="preserve"> \* MERGEFORMAT </w:instrText>
      </w:r>
      <w:r w:rsidR="00B529F4" w:rsidRPr="00696661">
        <w:rPr>
          <w:rFonts w:ascii="Raleway" w:hAnsi="Raleway"/>
          <w:sz w:val="15"/>
          <w:szCs w:val="15"/>
        </w:rPr>
      </w:r>
      <w:r w:rsidR="00B529F4" w:rsidRPr="00696661">
        <w:rPr>
          <w:rFonts w:ascii="Raleway" w:hAnsi="Raleway"/>
          <w:sz w:val="15"/>
          <w:szCs w:val="15"/>
        </w:rPr>
        <w:fldChar w:fldCharType="separate"/>
      </w:r>
      <w:r w:rsidR="00F26920">
        <w:rPr>
          <w:rFonts w:ascii="Raleway" w:hAnsi="Raleway"/>
          <w:sz w:val="15"/>
          <w:szCs w:val="15"/>
        </w:rPr>
        <w:t>71</w:t>
      </w:r>
      <w:r w:rsidR="00B529F4" w:rsidRPr="00696661">
        <w:rPr>
          <w:rFonts w:ascii="Raleway" w:hAnsi="Raleway"/>
          <w:sz w:val="15"/>
          <w:szCs w:val="15"/>
        </w:rPr>
        <w:fldChar w:fldCharType="end"/>
      </w:r>
      <w:r w:rsidR="00B529F4" w:rsidRPr="00696661">
        <w:rPr>
          <w:rFonts w:ascii="Raleway" w:hAnsi="Raleway"/>
          <w:sz w:val="15"/>
          <w:szCs w:val="15"/>
        </w:rPr>
        <w:t xml:space="preserve">, </w:t>
      </w:r>
      <w:r w:rsidR="00E20ADA" w:rsidRPr="00696661">
        <w:rPr>
          <w:rFonts w:ascii="Raleway" w:hAnsi="Raleway"/>
          <w:sz w:val="15"/>
          <w:szCs w:val="15"/>
        </w:rPr>
        <w:t>p. 3:</w:t>
      </w:r>
      <w:r w:rsidRPr="00696661">
        <w:rPr>
          <w:rFonts w:ascii="Raleway" w:hAnsi="Raleway"/>
          <w:sz w:val="15"/>
          <w:szCs w:val="15"/>
        </w:rPr>
        <w:t xml:space="preserve"> “there are far more people who would like to adopt – and, particularly, who would like to adopt a healthy baby or young child – than the number of such children who really need to be moved from their community and country to benefit from a stable family-based life” and the reference to a case where </w:t>
      </w:r>
      <w:r w:rsidR="006F7CF3" w:rsidRPr="00696661">
        <w:rPr>
          <w:rFonts w:ascii="Raleway" w:hAnsi="Raleway"/>
          <w:sz w:val="15"/>
          <w:szCs w:val="15"/>
        </w:rPr>
        <w:t>PAPs</w:t>
      </w:r>
      <w:r w:rsidRPr="00696661">
        <w:rPr>
          <w:rFonts w:ascii="Raleway" w:hAnsi="Raleway"/>
          <w:sz w:val="15"/>
          <w:szCs w:val="15"/>
        </w:rPr>
        <w:t xml:space="preserve">, after paying a “contribution for humanitarian aid” in a State of origin, “quite naturally expect that a young child would be ‘made available’”. </w:t>
      </w:r>
    </w:p>
  </w:footnote>
  <w:footnote w:id="77">
    <w:p w14:paraId="446C3A84" w14:textId="042C6BCC" w:rsidR="002D2986" w:rsidRPr="000B38FA" w:rsidRDefault="002D2986"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Spain</w:t>
      </w:r>
      <w:r w:rsidR="00C67B1F" w:rsidRPr="00696661">
        <w:rPr>
          <w:rFonts w:ascii="Raleway" w:hAnsi="Raleway"/>
          <w:sz w:val="15"/>
          <w:szCs w:val="15"/>
          <w:lang w:val="es-ES"/>
        </w:rPr>
        <w:t xml:space="preserve"> </w:t>
      </w:r>
      <w:r w:rsidR="00A63AE2" w:rsidRPr="00696661">
        <w:rPr>
          <w:rFonts w:ascii="Raleway" w:hAnsi="Raleway"/>
          <w:sz w:val="15"/>
          <w:szCs w:val="15"/>
          <w:lang w:val="es-ES"/>
        </w:rPr>
        <w:t>(</w:t>
      </w:r>
      <w:hyperlink r:id="rId46" w:history="1">
        <w:r w:rsidR="00A63AE2" w:rsidRPr="00696661">
          <w:rPr>
            <w:rStyle w:val="Hyperlink"/>
            <w:rFonts w:ascii="Raleway" w:hAnsi="Raleway"/>
            <w:i/>
            <w:sz w:val="15"/>
            <w:szCs w:val="15"/>
            <w:lang w:val="es-ES"/>
          </w:rPr>
          <w:t>Reglamento de Adopción internacional</w:t>
        </w:r>
      </w:hyperlink>
      <w:r w:rsidR="00A63AE2" w:rsidRPr="00696661">
        <w:rPr>
          <w:sz w:val="15"/>
          <w:szCs w:val="15"/>
          <w:lang w:val="es-ES"/>
        </w:rPr>
        <w:t>,</w:t>
      </w:r>
      <w:r w:rsidR="00A63AE2" w:rsidRPr="00696661">
        <w:rPr>
          <w:rFonts w:ascii="Raleway" w:hAnsi="Raleway"/>
          <w:sz w:val="15"/>
          <w:szCs w:val="15"/>
          <w:lang w:val="es-ES"/>
        </w:rPr>
        <w:t xml:space="preserve"> </w:t>
      </w:r>
      <w:r w:rsidR="00A63AE2" w:rsidRPr="00696661">
        <w:rPr>
          <w:rFonts w:ascii="Raleway" w:hAnsi="Raleway"/>
          <w:i/>
          <w:sz w:val="15"/>
          <w:szCs w:val="15"/>
          <w:lang w:val="es-ES"/>
        </w:rPr>
        <w:t>Real Decreto 573/2023 de 4 de julio</w:t>
      </w:r>
      <w:r w:rsidR="00A63AE2" w:rsidRPr="000B38FA">
        <w:rPr>
          <w:rFonts w:ascii="Raleway" w:hAnsi="Raleway"/>
          <w:iCs/>
          <w:sz w:val="15"/>
          <w:szCs w:val="15"/>
          <w:lang w:val="es-ES"/>
        </w:rPr>
        <w:t xml:space="preserve">, </w:t>
      </w:r>
      <w:r w:rsidR="00764EDA" w:rsidRPr="000B38FA">
        <w:rPr>
          <w:rFonts w:ascii="Raleway" w:hAnsi="Raleway"/>
          <w:iCs/>
          <w:sz w:val="15"/>
          <w:szCs w:val="15"/>
          <w:lang w:val="es-ES"/>
        </w:rPr>
        <w:t>C</w:t>
      </w:r>
      <w:r w:rsidR="00770729">
        <w:rPr>
          <w:rFonts w:ascii="Raleway" w:hAnsi="Raleway"/>
          <w:iCs/>
          <w:sz w:val="15"/>
          <w:szCs w:val="15"/>
          <w:lang w:val="es-ES"/>
        </w:rPr>
        <w:t>h</w:t>
      </w:r>
      <w:r w:rsidR="00764EDA" w:rsidRPr="000B38FA">
        <w:rPr>
          <w:rFonts w:ascii="Raleway" w:hAnsi="Raleway"/>
          <w:iCs/>
          <w:sz w:val="15"/>
          <w:szCs w:val="15"/>
          <w:lang w:val="es-ES"/>
        </w:rPr>
        <w:t>ap</w:t>
      </w:r>
      <w:r w:rsidR="00770729">
        <w:rPr>
          <w:rFonts w:ascii="Raleway" w:hAnsi="Raleway"/>
          <w:iCs/>
          <w:sz w:val="15"/>
          <w:szCs w:val="15"/>
          <w:lang w:val="es-ES"/>
        </w:rPr>
        <w:t>ter</w:t>
      </w:r>
      <w:r w:rsidR="00764EDA" w:rsidRPr="000B38FA">
        <w:rPr>
          <w:rFonts w:ascii="Raleway" w:hAnsi="Raleway"/>
          <w:iCs/>
          <w:sz w:val="15"/>
          <w:szCs w:val="15"/>
          <w:lang w:val="es-ES"/>
        </w:rPr>
        <w:t xml:space="preserve"> III</w:t>
      </w:r>
      <w:r w:rsidR="00C67B1F" w:rsidRPr="000B38FA">
        <w:rPr>
          <w:rFonts w:ascii="Raleway" w:hAnsi="Raleway"/>
          <w:iCs/>
          <w:sz w:val="15"/>
          <w:szCs w:val="15"/>
          <w:lang w:val="es-ES"/>
        </w:rPr>
        <w:t>).</w:t>
      </w:r>
    </w:p>
  </w:footnote>
  <w:footnote w:id="78">
    <w:p w14:paraId="60999736" w14:textId="557136A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2023 French Report,</w:t>
      </w:r>
      <w:r w:rsidR="004971F1" w:rsidRPr="00696661">
        <w:rPr>
          <w:rFonts w:ascii="Raleway" w:hAnsi="Raleway"/>
          <w:sz w:val="15"/>
          <w:szCs w:val="15"/>
        </w:rPr>
        <w:t xml:space="preserve"> </w:t>
      </w:r>
      <w:r w:rsidR="004971F1" w:rsidRPr="00696661">
        <w:rPr>
          <w:rFonts w:ascii="Raleway" w:hAnsi="Raleway"/>
          <w:i/>
          <w:sz w:val="15"/>
          <w:szCs w:val="15"/>
        </w:rPr>
        <w:t>supra</w:t>
      </w:r>
      <w:r w:rsidR="004971F1" w:rsidRPr="00696661">
        <w:rPr>
          <w:rFonts w:ascii="Raleway" w:hAnsi="Raleway"/>
          <w:sz w:val="15"/>
          <w:szCs w:val="15"/>
        </w:rPr>
        <w:t xml:space="preserve"> note </w:t>
      </w:r>
      <w:r w:rsidR="00E57114">
        <w:rPr>
          <w:rFonts w:ascii="Raleway" w:hAnsi="Raleway"/>
          <w:sz w:val="15"/>
          <w:szCs w:val="15"/>
        </w:rPr>
        <w:fldChar w:fldCharType="begin"/>
      </w:r>
      <w:r w:rsidR="00E57114">
        <w:rPr>
          <w:rFonts w:ascii="Raleway" w:hAnsi="Raleway"/>
          <w:sz w:val="15"/>
          <w:szCs w:val="15"/>
        </w:rPr>
        <w:instrText xml:space="preserve"> NOTEREF _Ref203724733 \h </w:instrText>
      </w:r>
      <w:r w:rsidR="00E57114">
        <w:rPr>
          <w:rFonts w:ascii="Raleway" w:hAnsi="Raleway"/>
          <w:sz w:val="15"/>
          <w:szCs w:val="15"/>
        </w:rPr>
      </w:r>
      <w:r w:rsidR="00E57114">
        <w:rPr>
          <w:rFonts w:ascii="Raleway" w:hAnsi="Raleway"/>
          <w:sz w:val="15"/>
          <w:szCs w:val="15"/>
        </w:rPr>
        <w:fldChar w:fldCharType="separate"/>
      </w:r>
      <w:r w:rsidR="00E57114">
        <w:rPr>
          <w:rFonts w:ascii="Raleway" w:hAnsi="Raleway"/>
          <w:sz w:val="15"/>
          <w:szCs w:val="15"/>
        </w:rPr>
        <w:t>10</w:t>
      </w:r>
      <w:r w:rsidR="00E57114">
        <w:rPr>
          <w:rFonts w:ascii="Raleway" w:hAnsi="Raleway"/>
          <w:sz w:val="15"/>
          <w:szCs w:val="15"/>
        </w:rPr>
        <w:fldChar w:fldCharType="end"/>
      </w:r>
      <w:r w:rsidR="00F11F1F" w:rsidRPr="00696661">
        <w:rPr>
          <w:rFonts w:ascii="Raleway" w:hAnsi="Raleway"/>
          <w:sz w:val="15"/>
          <w:szCs w:val="15"/>
        </w:rPr>
        <w:t xml:space="preserve">, </w:t>
      </w:r>
      <w:r w:rsidRPr="00696661">
        <w:rPr>
          <w:rFonts w:ascii="Raleway" w:hAnsi="Raleway"/>
          <w:sz w:val="15"/>
          <w:szCs w:val="15"/>
        </w:rPr>
        <w:t xml:space="preserve">p. 61; Loibl,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color w:val="00B0F0"/>
          <w:sz w:val="15"/>
          <w:szCs w:val="15"/>
        </w:rPr>
        <w:instrText xml:space="preserve"> NOTEREF _Ref165642737 \h </w:instrText>
      </w:r>
      <w:r w:rsidR="00C5765B" w:rsidRPr="00696661">
        <w:rPr>
          <w:rFonts w:ascii="Raleway" w:hAnsi="Raleway"/>
          <w:color w:val="00B0F0"/>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sidRPr="00F26920">
        <w:rPr>
          <w:rFonts w:ascii="Raleway" w:hAnsi="Raleway"/>
          <w:sz w:val="15"/>
          <w:szCs w:val="15"/>
        </w:rPr>
        <w:t>54</w:t>
      </w:r>
      <w:r w:rsidRPr="00696661">
        <w:rPr>
          <w:rFonts w:ascii="Raleway" w:hAnsi="Raleway"/>
          <w:sz w:val="15"/>
          <w:szCs w:val="15"/>
        </w:rPr>
        <w:fldChar w:fldCharType="end"/>
      </w:r>
      <w:r w:rsidRPr="00696661">
        <w:rPr>
          <w:rFonts w:ascii="Raleway" w:hAnsi="Raleway"/>
          <w:sz w:val="15"/>
          <w:szCs w:val="15"/>
        </w:rPr>
        <w:t>, p. 218.</w:t>
      </w:r>
    </w:p>
  </w:footnote>
  <w:footnote w:id="79">
    <w:p w14:paraId="1A8D9EB4" w14:textId="25E476F1"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Chapter </w:t>
      </w:r>
      <w:r w:rsidR="0097190C">
        <w:rPr>
          <w:rFonts w:ascii="Raleway" w:hAnsi="Raleway"/>
          <w:sz w:val="15"/>
          <w:szCs w:val="15"/>
        </w:rPr>
        <w:fldChar w:fldCharType="begin"/>
      </w:r>
      <w:r w:rsidR="0097190C">
        <w:rPr>
          <w:rFonts w:ascii="Raleway" w:hAnsi="Raleway"/>
          <w:sz w:val="15"/>
          <w:szCs w:val="15"/>
        </w:rPr>
        <w:instrText xml:space="preserve"> REF _Ref211003302 \r \h </w:instrText>
      </w:r>
      <w:r w:rsidR="0097190C">
        <w:rPr>
          <w:rFonts w:ascii="Raleway" w:hAnsi="Raleway"/>
          <w:sz w:val="15"/>
          <w:szCs w:val="15"/>
        </w:rPr>
      </w:r>
      <w:r w:rsidR="0097190C">
        <w:rPr>
          <w:rFonts w:ascii="Raleway" w:hAnsi="Raleway"/>
          <w:sz w:val="15"/>
          <w:szCs w:val="15"/>
        </w:rPr>
        <w:fldChar w:fldCharType="separate"/>
      </w:r>
      <w:r w:rsidR="00F26920">
        <w:rPr>
          <w:rFonts w:ascii="Raleway" w:hAnsi="Raleway"/>
          <w:sz w:val="15"/>
          <w:szCs w:val="15"/>
        </w:rPr>
        <w:t>6</w:t>
      </w:r>
      <w:r w:rsidR="0097190C">
        <w:rPr>
          <w:rFonts w:ascii="Raleway" w:hAnsi="Raleway"/>
          <w:sz w:val="15"/>
          <w:szCs w:val="15"/>
        </w:rPr>
        <w:fldChar w:fldCharType="end"/>
      </w:r>
      <w:r w:rsidRPr="00696661">
        <w:rPr>
          <w:rFonts w:ascii="Raleway" w:hAnsi="Raleway"/>
          <w:sz w:val="15"/>
          <w:szCs w:val="15"/>
        </w:rPr>
        <w:t xml:space="preserve"> for further discussion on competition in relation to contributions and donations.</w:t>
      </w:r>
      <w:r w:rsidR="00744FCC" w:rsidRPr="00696661">
        <w:rPr>
          <w:rFonts w:ascii="Raleway" w:hAnsi="Raleway"/>
          <w:sz w:val="15"/>
          <w:szCs w:val="15"/>
        </w:rPr>
        <w:t xml:space="preserve"> </w:t>
      </w:r>
      <w:r w:rsidR="00031398" w:rsidRPr="00696661">
        <w:rPr>
          <w:rFonts w:ascii="Raleway" w:hAnsi="Raleway"/>
          <w:sz w:val="15"/>
          <w:szCs w:val="15"/>
        </w:rPr>
        <w:t>For example, in France,</w:t>
      </w:r>
      <w:r w:rsidR="00AA7BB8" w:rsidRPr="00696661">
        <w:rPr>
          <w:rFonts w:ascii="Raleway" w:hAnsi="Raleway"/>
          <w:sz w:val="15"/>
          <w:szCs w:val="15"/>
        </w:rPr>
        <w:t xml:space="preserve"> </w:t>
      </w:r>
      <w:r w:rsidR="00365E11" w:rsidRPr="00696661">
        <w:rPr>
          <w:rFonts w:ascii="Raleway" w:hAnsi="Raleway"/>
          <w:sz w:val="15"/>
          <w:szCs w:val="15"/>
        </w:rPr>
        <w:t xml:space="preserve">as of </w:t>
      </w:r>
      <w:r w:rsidR="00AA7BB8" w:rsidRPr="00696661">
        <w:rPr>
          <w:rFonts w:ascii="Raleway" w:hAnsi="Raleway"/>
          <w:sz w:val="15"/>
          <w:szCs w:val="15"/>
        </w:rPr>
        <w:t>2005,</w:t>
      </w:r>
      <w:r w:rsidR="00EE33F3" w:rsidRPr="00696661">
        <w:rPr>
          <w:rFonts w:ascii="Raleway" w:hAnsi="Raleway"/>
          <w:sz w:val="15"/>
          <w:szCs w:val="15"/>
        </w:rPr>
        <w:t xml:space="preserve"> </w:t>
      </w:r>
      <w:r w:rsidR="00365E11" w:rsidRPr="00696661">
        <w:rPr>
          <w:rFonts w:ascii="Raleway" w:hAnsi="Raleway"/>
          <w:sz w:val="15"/>
          <w:szCs w:val="15"/>
        </w:rPr>
        <w:t>there were</w:t>
      </w:r>
      <w:r w:rsidR="00EE33F3" w:rsidRPr="00696661">
        <w:rPr>
          <w:rFonts w:ascii="Raleway" w:hAnsi="Raleway"/>
          <w:sz w:val="15"/>
          <w:szCs w:val="15"/>
        </w:rPr>
        <w:t xml:space="preserve"> over 30 000 PAPs</w:t>
      </w:r>
      <w:r w:rsidR="009F0FEF" w:rsidRPr="00696661">
        <w:rPr>
          <w:rFonts w:ascii="Raleway" w:hAnsi="Raleway"/>
          <w:sz w:val="15"/>
          <w:szCs w:val="15"/>
        </w:rPr>
        <w:t xml:space="preserve"> waiting </w:t>
      </w:r>
      <w:r w:rsidR="001074A0" w:rsidRPr="00696661">
        <w:rPr>
          <w:rFonts w:ascii="Raleway" w:hAnsi="Raleway"/>
          <w:sz w:val="15"/>
          <w:szCs w:val="15"/>
        </w:rPr>
        <w:t>to adopt</w:t>
      </w:r>
      <w:r w:rsidR="009F0FEF" w:rsidRPr="00696661">
        <w:rPr>
          <w:rFonts w:ascii="Raleway" w:hAnsi="Raleway"/>
          <w:sz w:val="15"/>
          <w:szCs w:val="15"/>
        </w:rPr>
        <w:t xml:space="preserve"> (</w:t>
      </w:r>
      <w:hyperlink r:id="rId47" w:history="1">
        <w:r w:rsidR="00DF6B6F" w:rsidRPr="00696661">
          <w:rPr>
            <w:rStyle w:val="Hyperlink"/>
            <w:rFonts w:ascii="Raleway" w:hAnsi="Raleway"/>
            <w:i/>
            <w:iCs/>
            <w:sz w:val="15"/>
            <w:szCs w:val="15"/>
          </w:rPr>
          <w:t>R</w:t>
        </w:r>
        <w:r w:rsidR="009F0FEF" w:rsidRPr="00696661">
          <w:rPr>
            <w:rStyle w:val="Hyperlink"/>
            <w:rFonts w:ascii="Raleway" w:hAnsi="Raleway"/>
            <w:i/>
            <w:iCs/>
            <w:sz w:val="15"/>
            <w:szCs w:val="15"/>
          </w:rPr>
          <w:t>apport</w:t>
        </w:r>
        <w:r w:rsidR="00CE7486" w:rsidRPr="00696661">
          <w:rPr>
            <w:rStyle w:val="Hyperlink"/>
            <w:rFonts w:ascii="Raleway" w:hAnsi="Raleway"/>
            <w:i/>
            <w:iCs/>
            <w:sz w:val="15"/>
            <w:szCs w:val="15"/>
          </w:rPr>
          <w:t xml:space="preserve"> législatif nº398 (2004-2005)</w:t>
        </w:r>
        <w:r w:rsidR="00E27561" w:rsidRPr="00696661">
          <w:rPr>
            <w:rStyle w:val="Hyperlink"/>
            <w:rFonts w:ascii="Raleway" w:hAnsi="Raleway"/>
            <w:i/>
            <w:iCs/>
            <w:sz w:val="15"/>
            <w:szCs w:val="15"/>
          </w:rPr>
          <w:t xml:space="preserve"> du Sénat</w:t>
        </w:r>
      </w:hyperlink>
      <w:r w:rsidR="009F0FEF" w:rsidRPr="00696661">
        <w:rPr>
          <w:rFonts w:ascii="Raleway" w:hAnsi="Raleway"/>
          <w:sz w:val="15"/>
          <w:szCs w:val="15"/>
        </w:rPr>
        <w:t>)</w:t>
      </w:r>
      <w:r w:rsidR="001074A0" w:rsidRPr="00696661">
        <w:rPr>
          <w:rFonts w:ascii="Raleway" w:hAnsi="Raleway"/>
          <w:sz w:val="15"/>
          <w:szCs w:val="15"/>
        </w:rPr>
        <w:t xml:space="preserve">. </w:t>
      </w:r>
    </w:p>
  </w:footnote>
  <w:footnote w:id="80">
    <w:p w14:paraId="55179DED" w14:textId="585D683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Cantwell (2017),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color w:val="00B0F0"/>
          <w:sz w:val="15"/>
          <w:szCs w:val="15"/>
        </w:rPr>
        <w:instrText xml:space="preserve"> NOTEREF _Ref142552871 \h </w:instrText>
      </w:r>
      <w:r w:rsidR="00C5765B" w:rsidRPr="00696661">
        <w:rPr>
          <w:rFonts w:ascii="Raleway" w:hAnsi="Raleway"/>
          <w:color w:val="00B0F0"/>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sidRPr="00F26920">
        <w:rPr>
          <w:rFonts w:ascii="Raleway" w:hAnsi="Raleway"/>
          <w:sz w:val="15"/>
          <w:szCs w:val="15"/>
        </w:rPr>
        <w:t>50</w:t>
      </w:r>
      <w:r w:rsidRPr="00696661">
        <w:rPr>
          <w:rFonts w:ascii="Raleway" w:hAnsi="Raleway"/>
          <w:sz w:val="15"/>
          <w:szCs w:val="15"/>
        </w:rPr>
        <w:fldChar w:fldCharType="end"/>
      </w:r>
      <w:r w:rsidRPr="00696661">
        <w:rPr>
          <w:rFonts w:ascii="Raleway" w:hAnsi="Raleway"/>
          <w:sz w:val="15"/>
          <w:szCs w:val="15"/>
        </w:rPr>
        <w:t>, p. 42, 78; 2021 Dutch Report,</w:t>
      </w:r>
      <w:r w:rsidR="008B4A5B" w:rsidRPr="00696661">
        <w:rPr>
          <w:rFonts w:ascii="Raleway" w:hAnsi="Raleway"/>
          <w:sz w:val="15"/>
          <w:szCs w:val="15"/>
        </w:rPr>
        <w:t xml:space="preserve"> </w:t>
      </w:r>
      <w:r w:rsidR="00070A86" w:rsidRPr="00696661">
        <w:rPr>
          <w:rFonts w:ascii="Raleway" w:hAnsi="Raleway"/>
          <w:i/>
          <w:sz w:val="15"/>
          <w:szCs w:val="15"/>
        </w:rPr>
        <w:t xml:space="preserve">supra </w:t>
      </w:r>
      <w:r w:rsidR="00070A86" w:rsidRPr="00696661">
        <w:rPr>
          <w:rFonts w:ascii="Raleway" w:hAnsi="Raleway"/>
          <w:sz w:val="15"/>
          <w:szCs w:val="15"/>
        </w:rPr>
        <w:t xml:space="preserve">note </w:t>
      </w:r>
      <w:r w:rsidR="00070A86" w:rsidRPr="00696661">
        <w:rPr>
          <w:rFonts w:ascii="Raleway" w:hAnsi="Raleway"/>
          <w:sz w:val="15"/>
          <w:szCs w:val="15"/>
        </w:rPr>
        <w:fldChar w:fldCharType="begin"/>
      </w:r>
      <w:r w:rsidR="00070A86" w:rsidRPr="00696661">
        <w:rPr>
          <w:rFonts w:ascii="Raleway" w:hAnsi="Raleway"/>
          <w:sz w:val="15"/>
          <w:szCs w:val="15"/>
        </w:rPr>
        <w:instrText xml:space="preserve"> NOTEREF _Ref203724733 \h </w:instrText>
      </w:r>
      <w:r w:rsidR="006B57D2" w:rsidRPr="00696661">
        <w:rPr>
          <w:rFonts w:ascii="Raleway" w:hAnsi="Raleway"/>
          <w:sz w:val="15"/>
          <w:szCs w:val="15"/>
        </w:rPr>
        <w:instrText xml:space="preserve"> \* MERGEFORMAT </w:instrText>
      </w:r>
      <w:r w:rsidR="00070A86" w:rsidRPr="00696661">
        <w:rPr>
          <w:rFonts w:ascii="Raleway" w:hAnsi="Raleway"/>
          <w:sz w:val="15"/>
          <w:szCs w:val="15"/>
        </w:rPr>
      </w:r>
      <w:r w:rsidR="00070A86" w:rsidRPr="00696661">
        <w:rPr>
          <w:rFonts w:ascii="Raleway" w:hAnsi="Raleway"/>
          <w:sz w:val="15"/>
          <w:szCs w:val="15"/>
        </w:rPr>
        <w:fldChar w:fldCharType="separate"/>
      </w:r>
      <w:r w:rsidR="00F26920">
        <w:rPr>
          <w:rFonts w:ascii="Raleway" w:hAnsi="Raleway"/>
          <w:sz w:val="15"/>
          <w:szCs w:val="15"/>
        </w:rPr>
        <w:t>10</w:t>
      </w:r>
      <w:r w:rsidR="00070A86" w:rsidRPr="00696661">
        <w:rPr>
          <w:rFonts w:ascii="Raleway" w:hAnsi="Raleway"/>
          <w:sz w:val="15"/>
          <w:szCs w:val="15"/>
        </w:rPr>
        <w:fldChar w:fldCharType="end"/>
      </w:r>
      <w:r w:rsidRPr="00696661">
        <w:rPr>
          <w:rFonts w:ascii="Raleway" w:hAnsi="Raleway"/>
          <w:sz w:val="15"/>
          <w:szCs w:val="15"/>
        </w:rPr>
        <w:t xml:space="preserve"> pp. 123-124.</w:t>
      </w:r>
    </w:p>
  </w:footnote>
  <w:footnote w:id="81">
    <w:p w14:paraId="3BAA7035" w14:textId="50F4CA4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D. Smolin provides the following definition of child laundering: “obtaining children illicitly through force, fraud, or funds (financial inducement), creating falsified paperwork that identifies the child as a legitimately abandoned or relinquished “orphan” eligible for adoption, and then placing the child for adoption through the official channels of the intercountry adoption system”. See D. Smolin, </w:t>
      </w:r>
      <w:hyperlink r:id="rId48" w:history="1">
        <w:r w:rsidRPr="00696661">
          <w:rPr>
            <w:rStyle w:val="Hyperlink"/>
            <w:rFonts w:ascii="Raleway" w:hAnsi="Raleway"/>
            <w:i/>
            <w:sz w:val="15"/>
            <w:szCs w:val="15"/>
          </w:rPr>
          <w:t>Abduction, sale and traffic in children in the context of intercountry adoption</w:t>
        </w:r>
      </w:hyperlink>
      <w:r w:rsidRPr="00696661">
        <w:rPr>
          <w:rFonts w:ascii="Raleway" w:hAnsi="Raleway"/>
          <w:i/>
          <w:sz w:val="15"/>
          <w:szCs w:val="15"/>
        </w:rPr>
        <w:t xml:space="preserve">, </w:t>
      </w:r>
      <w:r w:rsidRPr="00696661">
        <w:rPr>
          <w:rFonts w:ascii="Raleway" w:hAnsi="Raleway"/>
          <w:sz w:val="15"/>
          <w:szCs w:val="15"/>
        </w:rPr>
        <w:t xml:space="preserve">Info. Doc. No 1, for the attention of the Third Meeting of the </w:t>
      </w:r>
      <w:r w:rsidR="002F45DF" w:rsidRPr="00696661">
        <w:rPr>
          <w:rFonts w:ascii="Raleway" w:hAnsi="Raleway"/>
          <w:sz w:val="15"/>
          <w:szCs w:val="15"/>
        </w:rPr>
        <w:t>SC</w:t>
      </w:r>
      <w:r w:rsidR="00E85A1F" w:rsidRPr="00696661">
        <w:rPr>
          <w:rFonts w:ascii="Raleway" w:hAnsi="Raleway"/>
          <w:sz w:val="15"/>
          <w:szCs w:val="15"/>
        </w:rPr>
        <w:t>,</w:t>
      </w:r>
      <w:r w:rsidRPr="00696661">
        <w:rPr>
          <w:rFonts w:ascii="Raleway" w:hAnsi="Raleway"/>
          <w:sz w:val="15"/>
          <w:szCs w:val="15"/>
        </w:rPr>
        <w:t xml:space="preserve"> 2010, p. 5</w:t>
      </w:r>
      <w:r w:rsidR="00E85A1F" w:rsidRPr="00696661">
        <w:rPr>
          <w:rFonts w:ascii="Raleway" w:hAnsi="Raleway"/>
          <w:sz w:val="15"/>
          <w:szCs w:val="15"/>
        </w:rPr>
        <w:t>.</w:t>
      </w:r>
      <w:r w:rsidR="00AA4BDD" w:rsidRPr="00696661">
        <w:rPr>
          <w:rFonts w:ascii="Raleway" w:hAnsi="Raleway"/>
          <w:sz w:val="15"/>
          <w:szCs w:val="15"/>
        </w:rPr>
        <w:t xml:space="preserve"> </w:t>
      </w:r>
    </w:p>
  </w:footnote>
  <w:footnote w:id="82">
    <w:p w14:paraId="50AEBC82" w14:textId="6BFAECC7"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D8260B" w:rsidRPr="00696661">
        <w:rPr>
          <w:rFonts w:ascii="Raleway" w:hAnsi="Raleway"/>
          <w:sz w:val="15"/>
          <w:szCs w:val="15"/>
        </w:rPr>
        <w:t>G. M. Pollock (</w:t>
      </w:r>
      <w:r w:rsidRPr="00696661">
        <w:rPr>
          <w:rFonts w:ascii="Raleway" w:hAnsi="Raleway"/>
          <w:sz w:val="15"/>
          <w:szCs w:val="15"/>
        </w:rPr>
        <w:t>Parents for Ethical Adoption Reform (PEAR)</w:t>
      </w:r>
      <w:r w:rsidR="00D8260B" w:rsidRPr="00696661">
        <w:rPr>
          <w:rFonts w:ascii="Raleway" w:hAnsi="Raleway"/>
          <w:sz w:val="15"/>
          <w:szCs w:val="15"/>
        </w:rPr>
        <w:t>)</w:t>
      </w:r>
      <w:r w:rsidRPr="00696661">
        <w:rPr>
          <w:rFonts w:ascii="Raleway" w:hAnsi="Raleway"/>
          <w:sz w:val="15"/>
          <w:szCs w:val="15"/>
        </w:rPr>
        <w:t xml:space="preserve">, </w:t>
      </w:r>
      <w:hyperlink r:id="rId49" w:history="1">
        <w:r w:rsidR="00A01722" w:rsidRPr="00696661">
          <w:rPr>
            <w:rStyle w:val="Hyperlink"/>
            <w:rFonts w:ascii="Raleway" w:hAnsi="Raleway"/>
            <w:i/>
            <w:iCs/>
            <w:sz w:val="15"/>
            <w:szCs w:val="15"/>
          </w:rPr>
          <w:t>Comments</w:t>
        </w:r>
        <w:r w:rsidRPr="00696661">
          <w:rPr>
            <w:rStyle w:val="Hyperlink"/>
            <w:rFonts w:ascii="Raleway" w:hAnsi="Raleway"/>
            <w:i/>
            <w:iCs/>
            <w:sz w:val="15"/>
            <w:szCs w:val="15"/>
          </w:rPr>
          <w:t xml:space="preserve"> </w:t>
        </w:r>
        <w:r w:rsidR="00A01722" w:rsidRPr="00696661">
          <w:rPr>
            <w:rStyle w:val="Hyperlink"/>
            <w:rFonts w:ascii="Raleway" w:hAnsi="Raleway"/>
            <w:i/>
            <w:iCs/>
            <w:sz w:val="15"/>
            <w:szCs w:val="15"/>
          </w:rPr>
          <w:t>on Proposed Regulations to the Hague Intercountry Adoption Act</w:t>
        </w:r>
      </w:hyperlink>
      <w:r w:rsidRPr="00696661">
        <w:rPr>
          <w:rFonts w:ascii="Raleway" w:hAnsi="Raleway"/>
          <w:sz w:val="15"/>
          <w:szCs w:val="15"/>
        </w:rPr>
        <w:t xml:space="preserve">, </w:t>
      </w:r>
      <w:r w:rsidR="0086282C" w:rsidRPr="00696661">
        <w:rPr>
          <w:rFonts w:ascii="Raleway" w:hAnsi="Raleway"/>
          <w:sz w:val="15"/>
          <w:szCs w:val="15"/>
        </w:rPr>
        <w:t>2007</w:t>
      </w:r>
      <w:r w:rsidRPr="00696661">
        <w:rPr>
          <w:rFonts w:ascii="Raleway" w:hAnsi="Raleway"/>
          <w:sz w:val="15"/>
          <w:szCs w:val="15"/>
        </w:rPr>
        <w:t>.</w:t>
      </w:r>
    </w:p>
  </w:footnote>
  <w:footnote w:id="83">
    <w:p w14:paraId="15C7317A" w14:textId="711F139A" w:rsidR="00D7433F" w:rsidRPr="00696661" w:rsidRDefault="00D7433F" w:rsidP="00661DE1">
      <w:pPr>
        <w:pStyle w:val="FootnoteText"/>
        <w:ind w:left="284" w:hanging="284"/>
        <w:rPr>
          <w:rFonts w:ascii="Raleway" w:hAnsi="Raleway"/>
          <w:color w:val="00B0F0"/>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Everychild</w:t>
      </w:r>
      <w:r w:rsidRPr="00696661">
        <w:rPr>
          <w:rFonts w:ascii="Raleway" w:hAnsi="Raleway"/>
          <w:i/>
          <w:sz w:val="15"/>
          <w:szCs w:val="15"/>
        </w:rPr>
        <w:t>, supra</w:t>
      </w:r>
      <w:r w:rsidRPr="00696661">
        <w:rPr>
          <w:rFonts w:ascii="Raleway" w:hAnsi="Raleway"/>
          <w:sz w:val="15"/>
          <w:szCs w:val="15"/>
        </w:rPr>
        <w:t xml:space="preserve"> note </w:t>
      </w:r>
      <w:r w:rsidRPr="00696661">
        <w:rPr>
          <w:rFonts w:ascii="Raleway" w:hAnsi="Raleway"/>
          <w:sz w:val="15"/>
          <w:szCs w:val="15"/>
        </w:rPr>
        <w:fldChar w:fldCharType="begin"/>
      </w:r>
      <w:r w:rsidRPr="002A4304">
        <w:rPr>
          <w:rFonts w:ascii="Raleway" w:hAnsi="Raleway"/>
          <w:sz w:val="15"/>
          <w:szCs w:val="15"/>
        </w:rPr>
        <w:instrText xml:space="preserve"> NOTEREF _Ref142552904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71</w:t>
      </w:r>
      <w:r w:rsidRPr="00696661">
        <w:rPr>
          <w:rFonts w:ascii="Raleway" w:hAnsi="Raleway"/>
          <w:sz w:val="15"/>
          <w:szCs w:val="15"/>
        </w:rPr>
        <w:fldChar w:fldCharType="end"/>
      </w:r>
      <w:r w:rsidRPr="00696661">
        <w:rPr>
          <w:rFonts w:ascii="Raleway" w:hAnsi="Raleway"/>
          <w:sz w:val="15"/>
          <w:szCs w:val="15"/>
        </w:rPr>
        <w:t>, p. 15.</w:t>
      </w:r>
    </w:p>
  </w:footnote>
  <w:footnote w:id="84">
    <w:p w14:paraId="74C23983" w14:textId="4181735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ACPF,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 p. 22.</w:t>
      </w:r>
    </w:p>
  </w:footnote>
  <w:footnote w:id="85">
    <w:p w14:paraId="6D2F095D" w14:textId="4A8C63B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one Central Authority of a receiving State </w:t>
      </w:r>
      <w:r w:rsidR="00815131">
        <w:rPr>
          <w:rFonts w:ascii="Raleway" w:hAnsi="Raleway"/>
          <w:sz w:val="15"/>
          <w:szCs w:val="15"/>
        </w:rPr>
        <w:t>member of</w:t>
      </w:r>
      <w:r w:rsidR="00B9584F" w:rsidRPr="00696661">
        <w:rPr>
          <w:rFonts w:ascii="Raleway" w:hAnsi="Raleway"/>
          <w:sz w:val="15"/>
          <w:szCs w:val="15"/>
        </w:rPr>
        <w:t xml:space="preserve"> the </w:t>
      </w:r>
      <w:r w:rsidR="00283992" w:rsidRPr="00696661">
        <w:rPr>
          <w:rFonts w:ascii="Raleway" w:hAnsi="Raleway"/>
          <w:sz w:val="15"/>
          <w:szCs w:val="15"/>
        </w:rPr>
        <w:t xml:space="preserve">HCCH </w:t>
      </w:r>
      <w:r w:rsidR="00B9584F" w:rsidRPr="00696661">
        <w:rPr>
          <w:rFonts w:ascii="Raleway" w:hAnsi="Raleway"/>
          <w:sz w:val="15"/>
          <w:szCs w:val="15"/>
        </w:rPr>
        <w:t>W</w:t>
      </w:r>
      <w:r w:rsidR="00283992" w:rsidRPr="00696661">
        <w:rPr>
          <w:rFonts w:ascii="Raleway" w:hAnsi="Raleway"/>
          <w:sz w:val="15"/>
          <w:szCs w:val="15"/>
        </w:rPr>
        <w:t xml:space="preserve">orking Group on </w:t>
      </w:r>
      <w:r w:rsidR="008218D6" w:rsidRPr="00696661">
        <w:rPr>
          <w:rFonts w:ascii="Raleway" w:hAnsi="Raleway"/>
          <w:sz w:val="15"/>
          <w:szCs w:val="15"/>
        </w:rPr>
        <w:t xml:space="preserve">the </w:t>
      </w:r>
      <w:r w:rsidR="00283992" w:rsidRPr="00696661">
        <w:rPr>
          <w:rFonts w:ascii="Raleway" w:hAnsi="Raleway"/>
          <w:sz w:val="15"/>
          <w:szCs w:val="15"/>
        </w:rPr>
        <w:t xml:space="preserve">Financial Aspects </w:t>
      </w:r>
      <w:r w:rsidRPr="00696661">
        <w:rPr>
          <w:rFonts w:ascii="Raleway" w:hAnsi="Raleway"/>
          <w:sz w:val="15"/>
          <w:szCs w:val="15"/>
        </w:rPr>
        <w:t>raised concerns that some States of origin may be dependent on the income generated by the legali</w:t>
      </w:r>
      <w:r w:rsidR="0034189D">
        <w:rPr>
          <w:rFonts w:ascii="Raleway" w:hAnsi="Raleway"/>
          <w:sz w:val="15"/>
          <w:szCs w:val="15"/>
        </w:rPr>
        <w:t>s</w:t>
      </w:r>
      <w:r w:rsidRPr="00696661">
        <w:rPr>
          <w:rFonts w:ascii="Raleway" w:hAnsi="Raleway"/>
          <w:sz w:val="15"/>
          <w:szCs w:val="15"/>
        </w:rPr>
        <w:t>ation (or over legali</w:t>
      </w:r>
      <w:r w:rsidR="0034189D">
        <w:rPr>
          <w:rFonts w:ascii="Raleway" w:hAnsi="Raleway"/>
          <w:sz w:val="15"/>
          <w:szCs w:val="15"/>
        </w:rPr>
        <w:t>s</w:t>
      </w:r>
      <w:r w:rsidRPr="00696661">
        <w:rPr>
          <w:rFonts w:ascii="Raleway" w:hAnsi="Raleway"/>
          <w:sz w:val="15"/>
          <w:szCs w:val="15"/>
        </w:rPr>
        <w:t xml:space="preserve">ation) of documents. This also results in excessive costs to </w:t>
      </w:r>
      <w:r w:rsidR="006F7CF3" w:rsidRPr="00696661">
        <w:rPr>
          <w:rFonts w:ascii="Raleway" w:hAnsi="Raleway"/>
          <w:sz w:val="15"/>
          <w:szCs w:val="15"/>
        </w:rPr>
        <w:t>PAPs</w:t>
      </w:r>
      <w:r w:rsidRPr="00696661">
        <w:rPr>
          <w:rFonts w:ascii="Raleway" w:hAnsi="Raleway"/>
          <w:sz w:val="15"/>
          <w:szCs w:val="15"/>
        </w:rPr>
        <w:t>.</w:t>
      </w:r>
    </w:p>
  </w:footnote>
  <w:footnote w:id="86">
    <w:p w14:paraId="06BD15EE" w14:textId="06715C05"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2021 Dutch Report, </w:t>
      </w:r>
      <w:r w:rsidR="000949CD" w:rsidRPr="00696661">
        <w:rPr>
          <w:rFonts w:ascii="Raleway" w:hAnsi="Raleway"/>
          <w:i/>
          <w:sz w:val="15"/>
          <w:szCs w:val="15"/>
        </w:rPr>
        <w:t xml:space="preserve">supra </w:t>
      </w:r>
      <w:r w:rsidR="000949CD" w:rsidRPr="00696661">
        <w:rPr>
          <w:rFonts w:ascii="Raleway" w:hAnsi="Raleway"/>
          <w:sz w:val="15"/>
          <w:szCs w:val="15"/>
        </w:rPr>
        <w:t>note</w:t>
      </w:r>
      <w:r w:rsidR="00786DAC" w:rsidRPr="00696661">
        <w:rPr>
          <w:rFonts w:ascii="Raleway" w:hAnsi="Raleway"/>
          <w:sz w:val="15"/>
          <w:szCs w:val="15"/>
        </w:rPr>
        <w:t xml:space="preserve"> </w:t>
      </w:r>
      <w:r w:rsidR="00416B1B" w:rsidRPr="00696661">
        <w:rPr>
          <w:rFonts w:ascii="Raleway" w:hAnsi="Raleway"/>
          <w:sz w:val="15"/>
          <w:szCs w:val="15"/>
        </w:rPr>
        <w:fldChar w:fldCharType="begin"/>
      </w:r>
      <w:r w:rsidR="00416B1B" w:rsidRPr="00696661">
        <w:rPr>
          <w:rFonts w:ascii="Raleway" w:hAnsi="Raleway"/>
          <w:sz w:val="15"/>
          <w:szCs w:val="15"/>
        </w:rPr>
        <w:instrText xml:space="preserve"> NOTEREF _Ref203724733 \h </w:instrText>
      </w:r>
      <w:r w:rsidR="006B57D2" w:rsidRPr="00696661">
        <w:rPr>
          <w:rFonts w:ascii="Raleway" w:hAnsi="Raleway"/>
          <w:sz w:val="15"/>
          <w:szCs w:val="15"/>
        </w:rPr>
        <w:instrText xml:space="preserve"> \* MERGEFORMAT </w:instrText>
      </w:r>
      <w:r w:rsidR="00416B1B" w:rsidRPr="00696661">
        <w:rPr>
          <w:rFonts w:ascii="Raleway" w:hAnsi="Raleway"/>
          <w:sz w:val="15"/>
          <w:szCs w:val="15"/>
        </w:rPr>
      </w:r>
      <w:r w:rsidR="00416B1B" w:rsidRPr="00696661">
        <w:rPr>
          <w:rFonts w:ascii="Raleway" w:hAnsi="Raleway"/>
          <w:sz w:val="15"/>
          <w:szCs w:val="15"/>
        </w:rPr>
        <w:fldChar w:fldCharType="separate"/>
      </w:r>
      <w:r w:rsidR="00F26920">
        <w:rPr>
          <w:rFonts w:ascii="Raleway" w:hAnsi="Raleway"/>
          <w:sz w:val="15"/>
          <w:szCs w:val="15"/>
        </w:rPr>
        <w:t>10</w:t>
      </w:r>
      <w:r w:rsidR="00416B1B" w:rsidRPr="00696661">
        <w:rPr>
          <w:rFonts w:ascii="Raleway" w:hAnsi="Raleway"/>
          <w:sz w:val="15"/>
          <w:szCs w:val="15"/>
        </w:rPr>
        <w:fldChar w:fldCharType="end"/>
      </w:r>
      <w:r w:rsidR="000949CD" w:rsidRPr="00696661">
        <w:rPr>
          <w:rFonts w:ascii="Raleway" w:hAnsi="Raleway"/>
          <w:sz w:val="15"/>
          <w:szCs w:val="15"/>
        </w:rPr>
        <w:t xml:space="preserve">, </w:t>
      </w:r>
      <w:r w:rsidRPr="00696661">
        <w:rPr>
          <w:rFonts w:ascii="Raleway" w:hAnsi="Raleway"/>
          <w:sz w:val="15"/>
          <w:szCs w:val="15"/>
        </w:rPr>
        <w:t>pp. 126 - 127.</w:t>
      </w:r>
    </w:p>
  </w:footnote>
  <w:footnote w:id="87">
    <w:p w14:paraId="5B994D09" w14:textId="5316A51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EurAdopt Good Practices in Economic Matters, </w:t>
      </w:r>
      <w:r w:rsidRPr="00696661">
        <w:rPr>
          <w:rFonts w:ascii="Raleway" w:hAnsi="Raleway"/>
          <w:i/>
          <w:sz w:val="15"/>
          <w:szCs w:val="15"/>
        </w:rPr>
        <w:t>supra</w:t>
      </w:r>
      <w:r w:rsidRPr="00696661">
        <w:rPr>
          <w:rFonts w:ascii="Raleway" w:hAnsi="Raleway"/>
          <w:sz w:val="15"/>
          <w:szCs w:val="15"/>
        </w:rPr>
        <w:t xml:space="preserve"> note</w:t>
      </w:r>
      <w:r w:rsidR="00254873" w:rsidRPr="00696661">
        <w:rPr>
          <w:rFonts w:ascii="Raleway" w:hAnsi="Raleway"/>
          <w:sz w:val="15"/>
          <w:szCs w:val="15"/>
        </w:rPr>
        <w:t xml:space="preserve"> </w:t>
      </w:r>
      <w:r w:rsidR="00254873" w:rsidRPr="00696661">
        <w:rPr>
          <w:rFonts w:ascii="Raleway" w:hAnsi="Raleway"/>
          <w:sz w:val="15"/>
          <w:szCs w:val="15"/>
        </w:rPr>
        <w:fldChar w:fldCharType="begin"/>
      </w:r>
      <w:r w:rsidR="00254873" w:rsidRPr="00696661">
        <w:rPr>
          <w:rFonts w:ascii="Raleway" w:hAnsi="Raleway"/>
          <w:sz w:val="15"/>
          <w:szCs w:val="15"/>
        </w:rPr>
        <w:instrText xml:space="preserve"> NOTEREF _Ref174714396 \h </w:instrText>
      </w:r>
      <w:r w:rsidR="00C5765B" w:rsidRPr="00696661">
        <w:rPr>
          <w:rFonts w:ascii="Raleway" w:hAnsi="Raleway"/>
          <w:sz w:val="15"/>
          <w:szCs w:val="15"/>
        </w:rPr>
        <w:instrText xml:space="preserve"> \* MERGEFORMAT </w:instrText>
      </w:r>
      <w:r w:rsidR="00254873" w:rsidRPr="00696661">
        <w:rPr>
          <w:rFonts w:ascii="Raleway" w:hAnsi="Raleway"/>
          <w:sz w:val="15"/>
          <w:szCs w:val="15"/>
        </w:rPr>
      </w:r>
      <w:r w:rsidR="00254873" w:rsidRPr="00696661">
        <w:rPr>
          <w:rFonts w:ascii="Raleway" w:hAnsi="Raleway"/>
          <w:sz w:val="15"/>
          <w:szCs w:val="15"/>
        </w:rPr>
        <w:fldChar w:fldCharType="separate"/>
      </w:r>
      <w:r w:rsidR="00F26920">
        <w:rPr>
          <w:rFonts w:ascii="Raleway" w:hAnsi="Raleway"/>
          <w:sz w:val="15"/>
          <w:szCs w:val="15"/>
        </w:rPr>
        <w:t>45</w:t>
      </w:r>
      <w:r w:rsidR="00254873" w:rsidRPr="00696661">
        <w:rPr>
          <w:rFonts w:ascii="Raleway" w:hAnsi="Raleway"/>
          <w:sz w:val="15"/>
          <w:szCs w:val="15"/>
        </w:rPr>
        <w:fldChar w:fldCharType="end"/>
      </w:r>
      <w:r w:rsidRPr="00696661">
        <w:rPr>
          <w:rFonts w:ascii="Raleway" w:hAnsi="Raleway"/>
          <w:sz w:val="15"/>
          <w:szCs w:val="15"/>
        </w:rPr>
        <w:t>, Chapter 4</w:t>
      </w:r>
      <w:r w:rsidRPr="00696661">
        <w:rPr>
          <w:rFonts w:ascii="Raleway" w:hAnsi="Raleway" w:cs="Arial"/>
          <w:sz w:val="15"/>
          <w:szCs w:val="15"/>
        </w:rPr>
        <w:t>.</w:t>
      </w:r>
    </w:p>
  </w:footnote>
  <w:footnote w:id="88">
    <w:p w14:paraId="7B0442BD" w14:textId="38D2A12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ACPF,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 xml:space="preserve">, p. 23. </w:t>
      </w:r>
      <w:r w:rsidR="00E43CC7" w:rsidRPr="00696661">
        <w:rPr>
          <w:rFonts w:ascii="Raleway" w:hAnsi="Raleway"/>
          <w:sz w:val="15"/>
          <w:szCs w:val="15"/>
        </w:rPr>
        <w:t xml:space="preserve">See also </w:t>
      </w:r>
      <w:r w:rsidRPr="00696661">
        <w:rPr>
          <w:rFonts w:ascii="Raleway" w:hAnsi="Raleway"/>
          <w:sz w:val="15"/>
          <w:szCs w:val="15"/>
        </w:rPr>
        <w:t xml:space="preserve">2021 Dutch Report, </w:t>
      </w:r>
      <w:r w:rsidR="00F108E0" w:rsidRPr="00696661">
        <w:rPr>
          <w:rFonts w:ascii="Raleway" w:hAnsi="Raleway"/>
          <w:i/>
          <w:sz w:val="15"/>
          <w:szCs w:val="15"/>
        </w:rPr>
        <w:t>supra</w:t>
      </w:r>
      <w:r w:rsidRPr="00696661">
        <w:rPr>
          <w:rFonts w:ascii="Raleway" w:hAnsi="Raleway"/>
          <w:sz w:val="15"/>
          <w:szCs w:val="15"/>
        </w:rPr>
        <w:t xml:space="preserve"> </w:t>
      </w:r>
      <w:r w:rsidR="00F108E0" w:rsidRPr="00696661">
        <w:rPr>
          <w:rFonts w:ascii="Raleway" w:hAnsi="Raleway"/>
          <w:sz w:val="15"/>
          <w:szCs w:val="15"/>
        </w:rPr>
        <w:t>note</w:t>
      </w:r>
      <w:r w:rsidR="00786DAC" w:rsidRPr="00696661">
        <w:rPr>
          <w:rFonts w:ascii="Raleway" w:hAnsi="Raleway"/>
          <w:sz w:val="15"/>
          <w:szCs w:val="15"/>
        </w:rPr>
        <w:t xml:space="preserve"> </w:t>
      </w:r>
      <w:r w:rsidR="00416B1B" w:rsidRPr="00696661">
        <w:rPr>
          <w:rFonts w:ascii="Raleway" w:hAnsi="Raleway"/>
          <w:sz w:val="15"/>
          <w:szCs w:val="15"/>
        </w:rPr>
        <w:fldChar w:fldCharType="begin"/>
      </w:r>
      <w:r w:rsidR="00416B1B" w:rsidRPr="00696661">
        <w:rPr>
          <w:rFonts w:ascii="Raleway" w:hAnsi="Raleway"/>
          <w:sz w:val="15"/>
          <w:szCs w:val="15"/>
        </w:rPr>
        <w:instrText xml:space="preserve"> NOTEREF _Ref203724733 \h </w:instrText>
      </w:r>
      <w:r w:rsidR="006B57D2" w:rsidRPr="00696661">
        <w:rPr>
          <w:rFonts w:ascii="Raleway" w:hAnsi="Raleway"/>
          <w:sz w:val="15"/>
          <w:szCs w:val="15"/>
        </w:rPr>
        <w:instrText xml:space="preserve"> \* MERGEFORMAT </w:instrText>
      </w:r>
      <w:r w:rsidR="00416B1B" w:rsidRPr="00696661">
        <w:rPr>
          <w:rFonts w:ascii="Raleway" w:hAnsi="Raleway"/>
          <w:sz w:val="15"/>
          <w:szCs w:val="15"/>
        </w:rPr>
      </w:r>
      <w:r w:rsidR="00416B1B" w:rsidRPr="00696661">
        <w:rPr>
          <w:rFonts w:ascii="Raleway" w:hAnsi="Raleway"/>
          <w:sz w:val="15"/>
          <w:szCs w:val="15"/>
        </w:rPr>
        <w:fldChar w:fldCharType="separate"/>
      </w:r>
      <w:r w:rsidR="00F26920">
        <w:rPr>
          <w:rFonts w:ascii="Raleway" w:hAnsi="Raleway"/>
          <w:sz w:val="15"/>
          <w:szCs w:val="15"/>
        </w:rPr>
        <w:t>10</w:t>
      </w:r>
      <w:r w:rsidR="00416B1B" w:rsidRPr="00696661">
        <w:rPr>
          <w:rFonts w:ascii="Raleway" w:hAnsi="Raleway"/>
          <w:sz w:val="15"/>
          <w:szCs w:val="15"/>
        </w:rPr>
        <w:fldChar w:fldCharType="end"/>
      </w:r>
      <w:r w:rsidR="00F108E0" w:rsidRPr="00696661">
        <w:rPr>
          <w:rFonts w:ascii="Raleway" w:hAnsi="Raleway"/>
          <w:sz w:val="15"/>
          <w:szCs w:val="15"/>
        </w:rPr>
        <w:t xml:space="preserve">, </w:t>
      </w:r>
      <w:r w:rsidRPr="00696661">
        <w:rPr>
          <w:rFonts w:ascii="Raleway" w:hAnsi="Raleway"/>
          <w:sz w:val="15"/>
          <w:szCs w:val="15"/>
        </w:rPr>
        <w:t xml:space="preserve">pp. </w:t>
      </w:r>
      <w:r w:rsidR="00E43CC7" w:rsidRPr="00696661">
        <w:rPr>
          <w:rFonts w:ascii="Raleway" w:hAnsi="Raleway"/>
          <w:sz w:val="15"/>
          <w:szCs w:val="15"/>
        </w:rPr>
        <w:t>126-127.</w:t>
      </w:r>
    </w:p>
  </w:footnote>
  <w:footnote w:id="89">
    <w:p w14:paraId="43A6F41C" w14:textId="171982F3"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Chapter 8.6.6.</w:t>
      </w:r>
    </w:p>
  </w:footnote>
  <w:footnote w:id="90">
    <w:p w14:paraId="0DB39D63" w14:textId="3C6FF75D"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606279" w:rsidRPr="00696661">
        <w:rPr>
          <w:rFonts w:ascii="Raleway" w:hAnsi="Raleway"/>
          <w:sz w:val="15"/>
          <w:szCs w:val="15"/>
        </w:rPr>
        <w:t xml:space="preserve">Guide to Good Practice No 1, </w:t>
      </w:r>
      <w:r w:rsidR="00606279" w:rsidRPr="00696661">
        <w:rPr>
          <w:rFonts w:ascii="Raleway" w:hAnsi="Raleway"/>
          <w:i/>
          <w:sz w:val="15"/>
          <w:szCs w:val="15"/>
        </w:rPr>
        <w:t>supra</w:t>
      </w:r>
      <w:r w:rsidR="00606279" w:rsidRPr="00696661">
        <w:rPr>
          <w:rFonts w:ascii="Raleway" w:hAnsi="Raleway"/>
          <w:sz w:val="15"/>
          <w:szCs w:val="15"/>
        </w:rPr>
        <w:t xml:space="preserve"> note </w:t>
      </w:r>
      <w:r w:rsidR="00606279" w:rsidRPr="00696661">
        <w:rPr>
          <w:rFonts w:ascii="Raleway" w:hAnsi="Raleway"/>
          <w:sz w:val="15"/>
          <w:szCs w:val="15"/>
        </w:rPr>
        <w:fldChar w:fldCharType="begin"/>
      </w:r>
      <w:r w:rsidR="00606279" w:rsidRPr="00696661">
        <w:rPr>
          <w:rFonts w:ascii="Raleway" w:hAnsi="Raleway"/>
          <w:sz w:val="15"/>
          <w:szCs w:val="15"/>
        </w:rPr>
        <w:instrText xml:space="preserve"> NOTEREF _Ref142551987 \h  \* MERGEFORMAT </w:instrText>
      </w:r>
      <w:r w:rsidR="00606279" w:rsidRPr="00696661">
        <w:rPr>
          <w:rFonts w:ascii="Raleway" w:hAnsi="Raleway"/>
          <w:sz w:val="15"/>
          <w:szCs w:val="15"/>
        </w:rPr>
      </w:r>
      <w:r w:rsidR="00606279" w:rsidRPr="00696661">
        <w:rPr>
          <w:rFonts w:ascii="Raleway" w:hAnsi="Raleway"/>
          <w:sz w:val="15"/>
          <w:szCs w:val="15"/>
        </w:rPr>
        <w:fldChar w:fldCharType="separate"/>
      </w:r>
      <w:r w:rsidR="00F26920">
        <w:rPr>
          <w:rFonts w:ascii="Raleway" w:hAnsi="Raleway"/>
          <w:sz w:val="15"/>
          <w:szCs w:val="15"/>
        </w:rPr>
        <w:t>2</w:t>
      </w:r>
      <w:r w:rsidR="00606279" w:rsidRPr="00696661">
        <w:rPr>
          <w:rFonts w:ascii="Raleway" w:hAnsi="Raleway"/>
          <w:sz w:val="15"/>
          <w:szCs w:val="15"/>
        </w:rPr>
        <w:fldChar w:fldCharType="end"/>
      </w:r>
      <w:r w:rsidR="00606279" w:rsidRPr="00696661">
        <w:rPr>
          <w:rFonts w:ascii="Raleway" w:hAnsi="Raleway"/>
          <w:sz w:val="15"/>
          <w:szCs w:val="15"/>
        </w:rPr>
        <w:t>, Chapter 8.6.6.</w:t>
      </w:r>
    </w:p>
  </w:footnote>
  <w:footnote w:id="91">
    <w:p w14:paraId="629E8BA4" w14:textId="308C0883" w:rsidR="002D2986" w:rsidRPr="00924DCD" w:rsidRDefault="002D2986" w:rsidP="00661DE1">
      <w:pPr>
        <w:pStyle w:val="FootnoteText"/>
        <w:ind w:left="284" w:hanging="284"/>
        <w:rPr>
          <w:rFonts w:ascii="Raleway" w:hAnsi="Raleway"/>
          <w:sz w:val="15"/>
          <w:szCs w:val="15"/>
          <w:lang w:val="pt-PT"/>
        </w:rPr>
      </w:pPr>
      <w:r w:rsidRPr="00696661">
        <w:rPr>
          <w:rStyle w:val="FootnoteReference"/>
          <w:rFonts w:ascii="Raleway" w:hAnsi="Raleway"/>
          <w:sz w:val="15"/>
          <w:szCs w:val="15"/>
        </w:rPr>
        <w:footnoteRef/>
      </w:r>
      <w:r w:rsidRPr="00924DCD">
        <w:rPr>
          <w:rFonts w:ascii="Raleway" w:hAnsi="Raleway"/>
          <w:sz w:val="15"/>
          <w:szCs w:val="15"/>
          <w:lang w:val="pt-PT"/>
        </w:rPr>
        <w:t xml:space="preserve"> </w:t>
      </w:r>
      <w:r w:rsidRPr="00924DCD">
        <w:rPr>
          <w:rFonts w:ascii="Raleway" w:hAnsi="Raleway"/>
          <w:sz w:val="15"/>
          <w:szCs w:val="15"/>
          <w:lang w:val="pt-PT"/>
        </w:rPr>
        <w:tab/>
      </w:r>
      <w:r w:rsidR="001866CD" w:rsidRPr="00924DCD">
        <w:rPr>
          <w:rFonts w:ascii="Raleway" w:hAnsi="Raleway"/>
          <w:sz w:val="15"/>
          <w:szCs w:val="15"/>
          <w:lang w:val="pt-PT"/>
        </w:rPr>
        <w:t xml:space="preserve">SC, 2010, </w:t>
      </w:r>
      <w:r w:rsidRPr="00924DCD">
        <w:rPr>
          <w:rFonts w:ascii="Raleway" w:hAnsi="Raleway"/>
          <w:sz w:val="15"/>
          <w:szCs w:val="15"/>
          <w:lang w:val="pt-PT"/>
        </w:rPr>
        <w:t xml:space="preserve">C&amp;R Nos 1 and 22 to 24; </w:t>
      </w:r>
      <w:r w:rsidR="00E67A5F" w:rsidRPr="00924DCD">
        <w:rPr>
          <w:rFonts w:ascii="Raleway" w:hAnsi="Raleway"/>
          <w:sz w:val="15"/>
          <w:szCs w:val="15"/>
          <w:lang w:val="pt-PT"/>
        </w:rPr>
        <w:t xml:space="preserve">SC, 2015, </w:t>
      </w:r>
      <w:r w:rsidRPr="00924DCD">
        <w:rPr>
          <w:rFonts w:ascii="Raleway" w:hAnsi="Raleway"/>
          <w:sz w:val="15"/>
          <w:szCs w:val="15"/>
          <w:lang w:val="pt-PT"/>
        </w:rPr>
        <w:t>C&amp;R No 46;</w:t>
      </w:r>
      <w:r w:rsidR="0050596E" w:rsidRPr="00924DCD">
        <w:rPr>
          <w:rFonts w:ascii="Raleway" w:hAnsi="Raleway"/>
          <w:sz w:val="15"/>
          <w:szCs w:val="15"/>
          <w:lang w:val="pt-PT"/>
        </w:rPr>
        <w:t xml:space="preserve"> </w:t>
      </w:r>
      <w:r w:rsidR="00E67A5F" w:rsidRPr="00924DCD">
        <w:rPr>
          <w:rFonts w:ascii="Raleway" w:hAnsi="Raleway"/>
          <w:sz w:val="15"/>
          <w:szCs w:val="15"/>
          <w:lang w:val="pt-PT"/>
        </w:rPr>
        <w:t xml:space="preserve">SC, 2022, </w:t>
      </w:r>
      <w:r w:rsidRPr="00924DCD">
        <w:rPr>
          <w:rFonts w:ascii="Raleway" w:hAnsi="Raleway"/>
          <w:sz w:val="15"/>
          <w:szCs w:val="15"/>
          <w:lang w:val="pt-PT"/>
        </w:rPr>
        <w:t>C&amp;R Nos 13</w:t>
      </w:r>
      <w:r w:rsidR="0050596E" w:rsidRPr="00924DCD">
        <w:rPr>
          <w:rFonts w:ascii="Raleway" w:hAnsi="Raleway"/>
          <w:sz w:val="15"/>
          <w:szCs w:val="15"/>
          <w:lang w:val="pt-PT"/>
        </w:rPr>
        <w:t xml:space="preserve"> and 16.</w:t>
      </w:r>
    </w:p>
  </w:footnote>
  <w:footnote w:id="92">
    <w:p w14:paraId="3A650170" w14:textId="52DD2C99"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Toolkit, </w:t>
      </w:r>
      <w:r w:rsidRPr="00696661">
        <w:rPr>
          <w:rFonts w:ascii="Raleway" w:hAnsi="Raleway"/>
          <w:i/>
          <w:sz w:val="15"/>
          <w:szCs w:val="15"/>
        </w:rPr>
        <w:t>supra</w:t>
      </w:r>
      <w:r w:rsidRPr="00696661">
        <w:rPr>
          <w:rFonts w:ascii="Raleway" w:hAnsi="Raleway"/>
          <w:sz w:val="15"/>
          <w:szCs w:val="15"/>
        </w:rPr>
        <w:t xml:space="preserve"> note</w:t>
      </w:r>
      <w:r w:rsidR="00786DAC" w:rsidRPr="00696661">
        <w:rPr>
          <w:rFonts w:ascii="Raleway" w:hAnsi="Raleway"/>
          <w:sz w:val="15"/>
          <w:szCs w:val="15"/>
        </w:rPr>
        <w:t xml:space="preserve"> </w:t>
      </w:r>
      <w:r w:rsidR="004B1415" w:rsidRPr="00696661">
        <w:rPr>
          <w:rFonts w:ascii="Raleway" w:hAnsi="Raleway"/>
          <w:sz w:val="15"/>
          <w:szCs w:val="15"/>
        </w:rPr>
        <w:fldChar w:fldCharType="begin"/>
      </w:r>
      <w:r w:rsidR="004B1415"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4B1415" w:rsidRPr="00696661">
        <w:rPr>
          <w:rFonts w:ascii="Raleway" w:hAnsi="Raleway"/>
          <w:sz w:val="15"/>
          <w:szCs w:val="15"/>
        </w:rPr>
      </w:r>
      <w:r w:rsidR="004B1415" w:rsidRPr="00696661">
        <w:rPr>
          <w:rFonts w:ascii="Raleway" w:hAnsi="Raleway"/>
          <w:sz w:val="15"/>
          <w:szCs w:val="15"/>
        </w:rPr>
        <w:fldChar w:fldCharType="separate"/>
      </w:r>
      <w:r w:rsidR="00F26920">
        <w:rPr>
          <w:rFonts w:ascii="Raleway" w:hAnsi="Raleway"/>
          <w:sz w:val="15"/>
          <w:szCs w:val="15"/>
        </w:rPr>
        <w:t>20</w:t>
      </w:r>
      <w:r w:rsidR="004B1415" w:rsidRPr="00696661">
        <w:rPr>
          <w:rFonts w:ascii="Raleway" w:hAnsi="Raleway"/>
          <w:sz w:val="15"/>
          <w:szCs w:val="15"/>
        </w:rPr>
        <w:fldChar w:fldCharType="end"/>
      </w:r>
      <w:r w:rsidRPr="00696661">
        <w:rPr>
          <w:rFonts w:ascii="Raleway" w:hAnsi="Raleway"/>
          <w:sz w:val="15"/>
          <w:szCs w:val="15"/>
        </w:rPr>
        <w:t xml:space="preserve">, </w:t>
      </w:r>
      <w:r w:rsidR="00A75E86" w:rsidRPr="00696661">
        <w:rPr>
          <w:rFonts w:ascii="Raleway" w:hAnsi="Raleway"/>
          <w:sz w:val="15"/>
          <w:szCs w:val="15"/>
        </w:rPr>
        <w:t>Glossary and</w:t>
      </w:r>
      <w:r w:rsidRPr="00696661">
        <w:rPr>
          <w:rFonts w:ascii="Raleway" w:hAnsi="Raleway"/>
          <w:sz w:val="15"/>
          <w:szCs w:val="15"/>
        </w:rPr>
        <w:t xml:space="preserve"> </w:t>
      </w:r>
      <w:r w:rsidR="00955E80" w:rsidRPr="00696661">
        <w:rPr>
          <w:rFonts w:ascii="Raleway" w:hAnsi="Raleway"/>
          <w:sz w:val="15"/>
          <w:szCs w:val="15"/>
        </w:rPr>
        <w:t>FS</w:t>
      </w:r>
      <w:r w:rsidRPr="00696661">
        <w:rPr>
          <w:rFonts w:ascii="Raleway" w:hAnsi="Raleway"/>
          <w:sz w:val="15"/>
          <w:szCs w:val="15"/>
        </w:rPr>
        <w:t>2, line 3.</w:t>
      </w:r>
      <w:r w:rsidR="005E06AD" w:rsidRPr="00696661">
        <w:rPr>
          <w:rFonts w:ascii="Raleway" w:hAnsi="Raleway"/>
          <w:sz w:val="15"/>
          <w:szCs w:val="15"/>
        </w:rPr>
        <w:t xml:space="preserve"> </w:t>
      </w:r>
    </w:p>
  </w:footnote>
  <w:footnote w:id="93">
    <w:p w14:paraId="021967B3" w14:textId="10EF9F97" w:rsidR="002D2986" w:rsidRPr="00696661" w:rsidRDefault="002D2986"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r>
      <w:r w:rsidR="00C96D48" w:rsidRPr="00696661">
        <w:rPr>
          <w:rFonts w:ascii="Raleway" w:hAnsi="Raleway"/>
          <w:sz w:val="15"/>
          <w:szCs w:val="15"/>
          <w:lang w:val="es-ES"/>
        </w:rPr>
        <w:t xml:space="preserve">For example, </w:t>
      </w:r>
      <w:r w:rsidR="003D77E2" w:rsidRPr="00696661">
        <w:rPr>
          <w:rFonts w:ascii="Raleway" w:hAnsi="Raleway"/>
          <w:sz w:val="15"/>
          <w:szCs w:val="15"/>
          <w:lang w:val="es-ES"/>
        </w:rPr>
        <w:t>Guatemala (</w:t>
      </w:r>
      <w:hyperlink r:id="rId50" w:history="1">
        <w:r w:rsidR="006E2BB3" w:rsidRPr="00696661">
          <w:rPr>
            <w:rStyle w:val="Hyperlink"/>
            <w:rFonts w:ascii="Raleway" w:hAnsi="Raleway"/>
            <w:sz w:val="15"/>
            <w:szCs w:val="15"/>
            <w:lang w:val="es-ES"/>
          </w:rPr>
          <w:t>L</w:t>
        </w:r>
        <w:r w:rsidR="00E2405C" w:rsidRPr="00696661">
          <w:rPr>
            <w:rStyle w:val="Hyperlink"/>
            <w:rFonts w:ascii="Raleway" w:hAnsi="Raleway"/>
            <w:sz w:val="15"/>
            <w:szCs w:val="15"/>
            <w:lang w:val="es-ES"/>
          </w:rPr>
          <w:t>ey de Adopciones</w:t>
        </w:r>
      </w:hyperlink>
      <w:r w:rsidR="006E2BB3" w:rsidRPr="00696661">
        <w:rPr>
          <w:rFonts w:ascii="Raleway" w:hAnsi="Raleway"/>
          <w:i/>
          <w:sz w:val="15"/>
          <w:szCs w:val="15"/>
          <w:lang w:val="es-ES"/>
        </w:rPr>
        <w:t xml:space="preserve">, </w:t>
      </w:r>
      <w:r w:rsidRPr="00696661">
        <w:rPr>
          <w:rFonts w:ascii="Raleway" w:hAnsi="Raleway"/>
          <w:i/>
          <w:sz w:val="15"/>
          <w:szCs w:val="15"/>
          <w:lang w:val="es-ES"/>
        </w:rPr>
        <w:t>Decre</w:t>
      </w:r>
      <w:r w:rsidR="00E2405C" w:rsidRPr="00696661">
        <w:rPr>
          <w:rFonts w:ascii="Raleway" w:hAnsi="Raleway"/>
          <w:i/>
          <w:sz w:val="15"/>
          <w:szCs w:val="15"/>
          <w:lang w:val="es-ES"/>
        </w:rPr>
        <w:t>to</w:t>
      </w:r>
      <w:r w:rsidRPr="00696661">
        <w:rPr>
          <w:rFonts w:ascii="Raleway" w:hAnsi="Raleway"/>
          <w:i/>
          <w:sz w:val="15"/>
          <w:szCs w:val="15"/>
          <w:lang w:val="es-ES"/>
        </w:rPr>
        <w:t xml:space="preserve"> 77-2007</w:t>
      </w:r>
      <w:r w:rsidR="00E67A5F" w:rsidRPr="00696661">
        <w:rPr>
          <w:rFonts w:ascii="Raleway" w:hAnsi="Raleway"/>
          <w:i/>
          <w:sz w:val="15"/>
          <w:szCs w:val="15"/>
          <w:lang w:val="es-ES"/>
        </w:rPr>
        <w:t xml:space="preserve">, </w:t>
      </w:r>
      <w:r w:rsidR="00E67A5F" w:rsidRPr="00696661">
        <w:rPr>
          <w:rFonts w:ascii="Raleway" w:hAnsi="Raleway"/>
          <w:sz w:val="15"/>
          <w:szCs w:val="15"/>
          <w:lang w:val="es-ES"/>
        </w:rPr>
        <w:t>Art. 10</w:t>
      </w:r>
      <w:r w:rsidRPr="00696661">
        <w:rPr>
          <w:rFonts w:ascii="Raleway" w:hAnsi="Raleway"/>
          <w:sz w:val="15"/>
          <w:szCs w:val="15"/>
          <w:lang w:val="es-ES"/>
        </w:rPr>
        <w:t>)</w:t>
      </w:r>
      <w:r w:rsidR="006E2BB3" w:rsidRPr="00696661">
        <w:rPr>
          <w:rFonts w:ascii="Raleway" w:hAnsi="Raleway"/>
          <w:sz w:val="15"/>
          <w:szCs w:val="15"/>
          <w:lang w:val="es-ES"/>
        </w:rPr>
        <w:t xml:space="preserve">; </w:t>
      </w:r>
      <w:r w:rsidR="00364F01" w:rsidRPr="00696661">
        <w:rPr>
          <w:rFonts w:ascii="Raleway" w:hAnsi="Raleway"/>
          <w:sz w:val="15"/>
          <w:szCs w:val="15"/>
          <w:lang w:val="es-ES"/>
        </w:rPr>
        <w:t>Panamá</w:t>
      </w:r>
      <w:r w:rsidR="006E2BB3" w:rsidRPr="00696661">
        <w:rPr>
          <w:rFonts w:ascii="Raleway" w:hAnsi="Raleway"/>
          <w:sz w:val="15"/>
          <w:szCs w:val="15"/>
          <w:lang w:val="es-ES"/>
        </w:rPr>
        <w:t xml:space="preserve"> (</w:t>
      </w:r>
      <w:hyperlink r:id="rId51" w:history="1">
        <w:r w:rsidR="001145BD" w:rsidRPr="00696661">
          <w:rPr>
            <w:rStyle w:val="Hyperlink"/>
            <w:rFonts w:ascii="Raleway" w:hAnsi="Raleway"/>
            <w:i/>
            <w:iCs/>
            <w:sz w:val="15"/>
            <w:szCs w:val="15"/>
            <w:lang w:val="es-ES"/>
          </w:rPr>
          <w:t>L</w:t>
        </w:r>
        <w:r w:rsidR="00EC3589" w:rsidRPr="00696661">
          <w:rPr>
            <w:rStyle w:val="Hyperlink"/>
            <w:rFonts w:ascii="Raleway" w:hAnsi="Raleway"/>
            <w:i/>
            <w:iCs/>
            <w:sz w:val="15"/>
            <w:szCs w:val="15"/>
            <w:lang w:val="es-ES"/>
          </w:rPr>
          <w:t>ey General de Adopciones</w:t>
        </w:r>
      </w:hyperlink>
      <w:r w:rsidR="001145BD" w:rsidRPr="00696661">
        <w:rPr>
          <w:rFonts w:ascii="Raleway" w:hAnsi="Raleway"/>
          <w:i/>
          <w:sz w:val="15"/>
          <w:szCs w:val="15"/>
          <w:lang w:val="es-ES"/>
        </w:rPr>
        <w:t>, L</w:t>
      </w:r>
      <w:r w:rsidR="00EC3589" w:rsidRPr="00696661">
        <w:rPr>
          <w:rFonts w:ascii="Raleway" w:hAnsi="Raleway"/>
          <w:i/>
          <w:sz w:val="15"/>
          <w:szCs w:val="15"/>
          <w:lang w:val="es-ES"/>
        </w:rPr>
        <w:t>ey</w:t>
      </w:r>
      <w:r w:rsidR="001145BD" w:rsidRPr="00696661">
        <w:rPr>
          <w:rFonts w:ascii="Raleway" w:hAnsi="Raleway"/>
          <w:i/>
          <w:sz w:val="15"/>
          <w:szCs w:val="15"/>
          <w:lang w:val="es-ES"/>
        </w:rPr>
        <w:t xml:space="preserve"> </w:t>
      </w:r>
      <w:r w:rsidR="00752F33" w:rsidRPr="00696661">
        <w:rPr>
          <w:rFonts w:ascii="Raleway" w:hAnsi="Raleway"/>
          <w:i/>
          <w:sz w:val="15"/>
          <w:szCs w:val="15"/>
          <w:lang w:val="es-ES"/>
        </w:rPr>
        <w:t xml:space="preserve">46 </w:t>
      </w:r>
      <w:r w:rsidR="00EC3589" w:rsidRPr="00696661">
        <w:rPr>
          <w:rFonts w:ascii="Raleway" w:hAnsi="Raleway"/>
          <w:i/>
          <w:sz w:val="15"/>
          <w:szCs w:val="15"/>
          <w:lang w:val="es-ES"/>
        </w:rPr>
        <w:t>de</w:t>
      </w:r>
      <w:r w:rsidR="00752F33" w:rsidRPr="00696661">
        <w:rPr>
          <w:rFonts w:ascii="Raleway" w:hAnsi="Raleway"/>
          <w:i/>
          <w:sz w:val="15"/>
          <w:szCs w:val="15"/>
          <w:lang w:val="es-ES"/>
        </w:rPr>
        <w:t xml:space="preserve"> 17 </w:t>
      </w:r>
      <w:r w:rsidR="00EC3589" w:rsidRPr="00696661">
        <w:rPr>
          <w:rFonts w:ascii="Raleway" w:hAnsi="Raleway"/>
          <w:i/>
          <w:sz w:val="15"/>
          <w:szCs w:val="15"/>
          <w:lang w:val="es-ES"/>
        </w:rPr>
        <w:t>julio</w:t>
      </w:r>
      <w:r w:rsidR="00752F33" w:rsidRPr="00696661">
        <w:rPr>
          <w:rFonts w:ascii="Raleway" w:hAnsi="Raleway"/>
          <w:i/>
          <w:sz w:val="15"/>
          <w:szCs w:val="15"/>
          <w:lang w:val="es-ES"/>
        </w:rPr>
        <w:t xml:space="preserve"> 2013</w:t>
      </w:r>
      <w:r w:rsidR="00E67A5F" w:rsidRPr="00696661">
        <w:rPr>
          <w:rFonts w:ascii="Raleway" w:hAnsi="Raleway"/>
          <w:sz w:val="15"/>
          <w:szCs w:val="15"/>
          <w:lang w:val="es-ES"/>
        </w:rPr>
        <w:t>, Art. 46</w:t>
      </w:r>
      <w:r w:rsidR="007B5233" w:rsidRPr="00696661">
        <w:rPr>
          <w:rFonts w:ascii="Raleway" w:hAnsi="Raleway"/>
          <w:sz w:val="15"/>
          <w:szCs w:val="15"/>
          <w:lang w:val="es-ES"/>
        </w:rPr>
        <w:t>).</w:t>
      </w:r>
    </w:p>
  </w:footnote>
  <w:footnote w:id="94">
    <w:p w14:paraId="453B1630" w14:textId="1D21A2A6" w:rsidR="00C96D48" w:rsidRPr="00696661" w:rsidRDefault="00C96D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For example, Australia</w:t>
      </w:r>
      <w:r w:rsidR="001A7565" w:rsidRPr="00696661">
        <w:rPr>
          <w:rFonts w:ascii="Raleway" w:hAnsi="Raleway"/>
          <w:sz w:val="15"/>
          <w:szCs w:val="15"/>
        </w:rPr>
        <w:t xml:space="preserve"> (</w:t>
      </w:r>
      <w:hyperlink r:id="rId52" w:anchor="ch.3-note" w:history="1">
        <w:r w:rsidR="001A7565" w:rsidRPr="00696661">
          <w:rPr>
            <w:rStyle w:val="Hyperlink"/>
            <w:rFonts w:ascii="Raleway" w:hAnsi="Raleway"/>
            <w:i/>
            <w:iCs/>
            <w:sz w:val="15"/>
            <w:szCs w:val="15"/>
          </w:rPr>
          <w:t>Adoption Act</w:t>
        </w:r>
      </w:hyperlink>
      <w:r w:rsidR="001A7565" w:rsidRPr="00696661">
        <w:rPr>
          <w:rFonts w:ascii="Raleway" w:hAnsi="Raleway"/>
          <w:sz w:val="15"/>
          <w:szCs w:val="15"/>
        </w:rPr>
        <w:t xml:space="preserve"> 2000 No 75 </w:t>
      </w:r>
      <w:r w:rsidR="00494E99" w:rsidRPr="00696661">
        <w:rPr>
          <w:rFonts w:ascii="Raleway" w:hAnsi="Raleway"/>
          <w:sz w:val="15"/>
          <w:szCs w:val="15"/>
        </w:rPr>
        <w:t>–</w:t>
      </w:r>
      <w:r w:rsidR="001A7565" w:rsidRPr="00696661">
        <w:rPr>
          <w:rFonts w:ascii="Raleway" w:hAnsi="Raleway"/>
          <w:sz w:val="15"/>
          <w:szCs w:val="15"/>
        </w:rPr>
        <w:t xml:space="preserve"> N</w:t>
      </w:r>
      <w:r w:rsidR="00494E99" w:rsidRPr="00696661">
        <w:rPr>
          <w:rFonts w:ascii="Raleway" w:hAnsi="Raleway"/>
          <w:sz w:val="15"/>
          <w:szCs w:val="15"/>
        </w:rPr>
        <w:t>ew South Wales</w:t>
      </w:r>
      <w:r w:rsidR="001A7565" w:rsidRPr="00696661">
        <w:rPr>
          <w:rFonts w:ascii="Raleway" w:hAnsi="Raleway"/>
          <w:sz w:val="15"/>
          <w:szCs w:val="15"/>
        </w:rPr>
        <w:t xml:space="preserve"> Legislation which specifies that individuals must not make their own adoption arrangements, either personally or through private institutions)</w:t>
      </w:r>
      <w:r w:rsidR="00A662EA" w:rsidRPr="00696661">
        <w:rPr>
          <w:rFonts w:ascii="Raleway" w:hAnsi="Raleway"/>
          <w:sz w:val="15"/>
          <w:szCs w:val="15"/>
        </w:rPr>
        <w:t>;</w:t>
      </w:r>
      <w:r w:rsidRPr="00696661">
        <w:rPr>
          <w:rFonts w:ascii="Raleway" w:hAnsi="Raleway"/>
          <w:sz w:val="15"/>
          <w:szCs w:val="15"/>
        </w:rPr>
        <w:t xml:space="preserve"> France</w:t>
      </w:r>
      <w:r w:rsidR="00AC54EE" w:rsidRPr="00696661">
        <w:rPr>
          <w:rFonts w:ascii="Raleway" w:hAnsi="Raleway"/>
          <w:sz w:val="15"/>
          <w:szCs w:val="15"/>
        </w:rPr>
        <w:t xml:space="preserve"> (</w:t>
      </w:r>
      <w:hyperlink r:id="rId53" w:history="1">
        <w:r w:rsidR="006A477E" w:rsidRPr="00696661">
          <w:rPr>
            <w:rStyle w:val="Hyperlink"/>
            <w:rFonts w:ascii="Raleway" w:hAnsi="Raleway"/>
            <w:i/>
            <w:iCs/>
            <w:sz w:val="15"/>
            <w:szCs w:val="15"/>
          </w:rPr>
          <w:t>n° 2022-219 du 21 février 2022 visant à réformer l'adoption</w:t>
        </w:r>
      </w:hyperlink>
      <w:r w:rsidR="000061A6" w:rsidRPr="00696661">
        <w:rPr>
          <w:rFonts w:ascii="Raleway" w:hAnsi="Raleway"/>
          <w:sz w:val="15"/>
          <w:szCs w:val="15"/>
        </w:rPr>
        <w:t>, Art. 14</w:t>
      </w:r>
      <w:r w:rsidR="00201C81" w:rsidRPr="00696661">
        <w:rPr>
          <w:rFonts w:ascii="Raleway" w:hAnsi="Raleway"/>
          <w:sz w:val="15"/>
          <w:szCs w:val="15"/>
        </w:rPr>
        <w:t>)</w:t>
      </w:r>
      <w:r w:rsidR="00A662EA" w:rsidRPr="00696661">
        <w:rPr>
          <w:rFonts w:ascii="Raleway" w:hAnsi="Raleway"/>
          <w:sz w:val="15"/>
          <w:szCs w:val="15"/>
        </w:rPr>
        <w:t>;</w:t>
      </w:r>
      <w:r w:rsidRPr="00696661">
        <w:rPr>
          <w:rFonts w:ascii="Raleway" w:hAnsi="Raleway"/>
          <w:sz w:val="15"/>
          <w:szCs w:val="15"/>
        </w:rPr>
        <w:t xml:space="preserve"> Italy</w:t>
      </w:r>
      <w:r w:rsidR="00D04038" w:rsidRPr="00696661">
        <w:rPr>
          <w:rFonts w:ascii="Raleway" w:hAnsi="Raleway"/>
          <w:sz w:val="15"/>
          <w:szCs w:val="15"/>
        </w:rPr>
        <w:t xml:space="preserve"> (Law No. 184 of May 4, 1983, as amended by Law No. 476 of 1998</w:t>
      </w:r>
      <w:r w:rsidR="00E67A5F" w:rsidRPr="00696661">
        <w:rPr>
          <w:rFonts w:ascii="Raleway" w:hAnsi="Raleway"/>
          <w:sz w:val="15"/>
          <w:szCs w:val="15"/>
        </w:rPr>
        <w:t>, Art. 31</w:t>
      </w:r>
      <w:r w:rsidR="00387254" w:rsidRPr="00696661">
        <w:rPr>
          <w:rFonts w:ascii="Raleway" w:hAnsi="Raleway"/>
          <w:sz w:val="15"/>
          <w:szCs w:val="15"/>
        </w:rPr>
        <w:t>)</w:t>
      </w:r>
      <w:r w:rsidR="00A662EA" w:rsidRPr="00696661">
        <w:rPr>
          <w:rFonts w:ascii="Raleway" w:hAnsi="Raleway"/>
          <w:sz w:val="15"/>
          <w:szCs w:val="15"/>
        </w:rPr>
        <w:t>;</w:t>
      </w:r>
      <w:r w:rsidRPr="00696661">
        <w:rPr>
          <w:rFonts w:ascii="Raleway" w:hAnsi="Raleway"/>
          <w:sz w:val="15"/>
          <w:szCs w:val="15"/>
        </w:rPr>
        <w:t xml:space="preserve"> Norway </w:t>
      </w:r>
      <w:r w:rsidR="00A968AF" w:rsidRPr="00696661">
        <w:rPr>
          <w:rFonts w:ascii="Raleway" w:hAnsi="Raleway"/>
          <w:sz w:val="15"/>
          <w:szCs w:val="15"/>
        </w:rPr>
        <w:t>(</w:t>
      </w:r>
      <w:r w:rsidR="006F3E43" w:rsidRPr="00696661">
        <w:rPr>
          <w:rFonts w:ascii="Raleway" w:hAnsi="Raleway"/>
          <w:sz w:val="15"/>
          <w:szCs w:val="15"/>
        </w:rPr>
        <w:t xml:space="preserve">Adopsjonslove </w:t>
      </w:r>
      <w:hyperlink r:id="rId54" w:history="1">
        <w:r w:rsidR="00C07A45" w:rsidRPr="00696661">
          <w:rPr>
            <w:rStyle w:val="Hyperlink"/>
            <w:rFonts w:ascii="Raleway" w:hAnsi="Raleway"/>
            <w:sz w:val="15"/>
            <w:szCs w:val="15"/>
          </w:rPr>
          <w:t xml:space="preserve">Adoption Act 2017, </w:t>
        </w:r>
        <w:r w:rsidR="00A968AF" w:rsidRPr="00696661">
          <w:rPr>
            <w:rStyle w:val="Hyperlink"/>
            <w:rFonts w:ascii="Raleway" w:hAnsi="Raleway"/>
            <w:sz w:val="15"/>
            <w:szCs w:val="15"/>
          </w:rPr>
          <w:t>section 30</w:t>
        </w:r>
      </w:hyperlink>
      <w:r w:rsidR="00A968AF" w:rsidRPr="00696661">
        <w:rPr>
          <w:rFonts w:ascii="Raleway" w:hAnsi="Raleway"/>
          <w:sz w:val="15"/>
          <w:szCs w:val="15"/>
        </w:rPr>
        <w:t xml:space="preserve"> - Adoption mediation by private individuals is prohibited)</w:t>
      </w:r>
      <w:r w:rsidR="00F93A28">
        <w:rPr>
          <w:rFonts w:ascii="Raleway" w:hAnsi="Raleway"/>
          <w:sz w:val="15"/>
          <w:szCs w:val="15"/>
        </w:rPr>
        <w:t>; Sri Lanka</w:t>
      </w:r>
      <w:r w:rsidR="00AC640C">
        <w:rPr>
          <w:rFonts w:ascii="Raleway" w:hAnsi="Raleway"/>
          <w:sz w:val="15"/>
          <w:szCs w:val="15"/>
        </w:rPr>
        <w:t xml:space="preserve"> (2020) and Thailand (2025) </w:t>
      </w:r>
      <w:r w:rsidR="006C2F74">
        <w:rPr>
          <w:rFonts w:ascii="Raleway" w:hAnsi="Raleway"/>
          <w:sz w:val="15"/>
          <w:szCs w:val="15"/>
        </w:rPr>
        <w:t>(Country Profile</w:t>
      </w:r>
      <w:r w:rsidR="00F26E56">
        <w:rPr>
          <w:rFonts w:ascii="Raleway" w:hAnsi="Raleway"/>
          <w:sz w:val="15"/>
          <w:szCs w:val="15"/>
        </w:rPr>
        <w:t>s</w:t>
      </w:r>
      <w:r w:rsidR="006C2F74">
        <w:rPr>
          <w:rFonts w:ascii="Raleway" w:hAnsi="Raleway"/>
          <w:sz w:val="15"/>
          <w:szCs w:val="15"/>
        </w:rPr>
        <w:t xml:space="preserve"> SO, Q. 38)</w:t>
      </w:r>
      <w:r w:rsidR="00A662EA" w:rsidRPr="00696661">
        <w:rPr>
          <w:rFonts w:ascii="Raleway" w:hAnsi="Raleway"/>
          <w:sz w:val="15"/>
          <w:szCs w:val="15"/>
        </w:rPr>
        <w:t>.</w:t>
      </w:r>
    </w:p>
  </w:footnote>
  <w:footnote w:id="95">
    <w:p w14:paraId="3757032C" w14:textId="775ECEA6" w:rsidR="002D2986" w:rsidRPr="00696661" w:rsidRDefault="002D2986" w:rsidP="00661DE1">
      <w:pPr>
        <w:pStyle w:val="FootnoteText"/>
        <w:ind w:left="284" w:hanging="284"/>
        <w:rPr>
          <w:rFonts w:ascii="Raleway" w:hAnsi="Raleway"/>
          <w:sz w:val="15"/>
          <w:szCs w:val="15"/>
        </w:rPr>
      </w:pPr>
      <w:r w:rsidRPr="002A4304">
        <w:rPr>
          <w:rStyle w:val="FootnoteReference"/>
          <w:rFonts w:ascii="Raleway" w:hAnsi="Raleway"/>
          <w:sz w:val="15"/>
          <w:szCs w:val="15"/>
        </w:rPr>
        <w:footnoteRef/>
      </w:r>
      <w:r w:rsidRPr="002A4304">
        <w:rPr>
          <w:rFonts w:ascii="Raleway" w:hAnsi="Raleway"/>
          <w:sz w:val="15"/>
          <w:szCs w:val="15"/>
        </w:rPr>
        <w:t xml:space="preserve"> </w:t>
      </w:r>
      <w:r w:rsidRPr="002A4304">
        <w:rPr>
          <w:rFonts w:ascii="Raleway" w:hAnsi="Raleway"/>
          <w:sz w:val="15"/>
          <w:szCs w:val="15"/>
        </w:rPr>
        <w:tab/>
      </w:r>
      <w:r w:rsidR="006832F3" w:rsidRPr="002A4304">
        <w:rPr>
          <w:rFonts w:ascii="Raleway" w:hAnsi="Raleway"/>
          <w:sz w:val="15"/>
          <w:szCs w:val="15"/>
        </w:rPr>
        <w:t>For</w:t>
      </w:r>
      <w:r w:rsidR="006832F3" w:rsidRPr="00696661">
        <w:rPr>
          <w:rFonts w:ascii="Raleway" w:hAnsi="Raleway"/>
          <w:sz w:val="15"/>
          <w:szCs w:val="15"/>
        </w:rPr>
        <w:t xml:space="preserve"> example, Belgium</w:t>
      </w:r>
      <w:r w:rsidRPr="00696661" w:rsidDel="001D679B">
        <w:rPr>
          <w:rFonts w:ascii="Raleway" w:hAnsi="Raleway"/>
          <w:sz w:val="15"/>
          <w:szCs w:val="15"/>
        </w:rPr>
        <w:t xml:space="preserve"> (</w:t>
      </w:r>
      <w:r w:rsidR="00237DAA" w:rsidRPr="00696661">
        <w:rPr>
          <w:rFonts w:ascii="Raleway" w:hAnsi="Raleway"/>
          <w:sz w:val="15"/>
          <w:szCs w:val="15"/>
        </w:rPr>
        <w:t>Flemish Community</w:t>
      </w:r>
      <w:r w:rsidRPr="00696661">
        <w:rPr>
          <w:rFonts w:ascii="Raleway" w:hAnsi="Raleway"/>
          <w:sz w:val="15"/>
          <w:szCs w:val="15"/>
        </w:rPr>
        <w:t xml:space="preserve"> Report, </w:t>
      </w:r>
      <w:r w:rsidRPr="00696661">
        <w:rPr>
          <w:rFonts w:ascii="Raleway" w:hAnsi="Raleway"/>
          <w:i/>
          <w:sz w:val="15"/>
          <w:szCs w:val="15"/>
        </w:rPr>
        <w:t>supra</w:t>
      </w:r>
      <w:r w:rsidRPr="00696661">
        <w:rPr>
          <w:rFonts w:ascii="Raleway" w:hAnsi="Raleway"/>
          <w:sz w:val="15"/>
          <w:szCs w:val="15"/>
        </w:rPr>
        <w:t xml:space="preserve"> </w:t>
      </w:r>
      <w:r w:rsidRPr="002A4304">
        <w:rPr>
          <w:rFonts w:ascii="Raleway" w:hAnsi="Raleway"/>
          <w:sz w:val="15"/>
          <w:szCs w:val="15"/>
        </w:rPr>
        <w:t xml:space="preserve">note </w:t>
      </w:r>
      <w:r w:rsidR="009074A7" w:rsidRPr="002A4304">
        <w:rPr>
          <w:rFonts w:ascii="Raleway" w:hAnsi="Raleway"/>
          <w:sz w:val="15"/>
          <w:szCs w:val="15"/>
        </w:rPr>
        <w:fldChar w:fldCharType="begin"/>
      </w:r>
      <w:r w:rsidR="009074A7" w:rsidRPr="002A4304">
        <w:rPr>
          <w:rFonts w:ascii="Raleway" w:hAnsi="Raleway"/>
          <w:sz w:val="15"/>
          <w:szCs w:val="15"/>
        </w:rPr>
        <w:instrText xml:space="preserve"> NOTEREF _Ref203724733 \h </w:instrText>
      </w:r>
      <w:r w:rsidR="002A4304">
        <w:rPr>
          <w:rFonts w:ascii="Raleway" w:hAnsi="Raleway"/>
          <w:sz w:val="15"/>
          <w:szCs w:val="15"/>
        </w:rPr>
        <w:instrText xml:space="preserve"> \* MERGEFORMAT </w:instrText>
      </w:r>
      <w:r w:rsidR="009074A7" w:rsidRPr="002A4304">
        <w:rPr>
          <w:rFonts w:ascii="Raleway" w:hAnsi="Raleway"/>
          <w:sz w:val="15"/>
          <w:szCs w:val="15"/>
        </w:rPr>
      </w:r>
      <w:r w:rsidR="009074A7" w:rsidRPr="002A4304">
        <w:rPr>
          <w:rFonts w:ascii="Raleway" w:hAnsi="Raleway"/>
          <w:sz w:val="15"/>
          <w:szCs w:val="15"/>
        </w:rPr>
        <w:fldChar w:fldCharType="separate"/>
      </w:r>
      <w:r w:rsidR="00F26920">
        <w:rPr>
          <w:rFonts w:ascii="Raleway" w:hAnsi="Raleway"/>
          <w:sz w:val="15"/>
          <w:szCs w:val="15"/>
        </w:rPr>
        <w:t>10</w:t>
      </w:r>
      <w:r w:rsidR="009074A7" w:rsidRPr="002A4304">
        <w:rPr>
          <w:rFonts w:ascii="Raleway" w:hAnsi="Raleway"/>
          <w:sz w:val="15"/>
          <w:szCs w:val="15"/>
        </w:rPr>
        <w:fldChar w:fldCharType="end"/>
      </w:r>
      <w:r w:rsidRPr="00696661">
        <w:rPr>
          <w:rFonts w:ascii="Raleway" w:hAnsi="Raleway"/>
          <w:sz w:val="15"/>
          <w:szCs w:val="15"/>
        </w:rPr>
        <w:t>, p. 21</w:t>
      </w:r>
      <w:r w:rsidR="00E14C2E" w:rsidRPr="00696661">
        <w:rPr>
          <w:rFonts w:ascii="Raleway" w:hAnsi="Raleway"/>
          <w:sz w:val="15"/>
          <w:szCs w:val="15"/>
        </w:rPr>
        <w:t>)</w:t>
      </w:r>
      <w:r w:rsidR="00B93188" w:rsidRPr="00696661">
        <w:rPr>
          <w:rFonts w:ascii="Raleway" w:hAnsi="Raleway"/>
          <w:sz w:val="15"/>
          <w:szCs w:val="15"/>
        </w:rPr>
        <w:t>.</w:t>
      </w:r>
    </w:p>
  </w:footnote>
  <w:footnote w:id="96">
    <w:p w14:paraId="758A1C65" w14:textId="73F979BE" w:rsidR="00D5376C" w:rsidRPr="00696661" w:rsidRDefault="00D5376C" w:rsidP="00661DE1">
      <w:pPr>
        <w:pStyle w:val="FootnoteText"/>
        <w:ind w:left="284" w:hanging="284"/>
        <w:rPr>
          <w:rFonts w:ascii="Raleway" w:hAnsi="Raleway"/>
          <w:sz w:val="15"/>
          <w:szCs w:val="15"/>
        </w:rPr>
      </w:pPr>
      <w:r w:rsidRPr="002A4304">
        <w:rPr>
          <w:rStyle w:val="FootnoteReference"/>
          <w:rFonts w:ascii="Raleway" w:hAnsi="Raleway"/>
          <w:sz w:val="15"/>
          <w:szCs w:val="15"/>
        </w:rPr>
        <w:footnoteRef/>
      </w:r>
      <w:r w:rsidRPr="002A4304">
        <w:rPr>
          <w:rFonts w:ascii="Raleway" w:hAnsi="Raleway"/>
          <w:sz w:val="15"/>
          <w:szCs w:val="15"/>
        </w:rPr>
        <w:t xml:space="preserve"> </w:t>
      </w:r>
      <w:r w:rsidR="00AA3144" w:rsidRPr="002A4304">
        <w:rPr>
          <w:rFonts w:ascii="Raleway" w:hAnsi="Raleway"/>
          <w:sz w:val="15"/>
          <w:szCs w:val="15"/>
        </w:rPr>
        <w:tab/>
      </w:r>
      <w:r w:rsidR="0014468E" w:rsidRPr="00696661">
        <w:rPr>
          <w:rFonts w:ascii="Raleway" w:hAnsi="Raleway"/>
          <w:sz w:val="15"/>
          <w:szCs w:val="15"/>
        </w:rPr>
        <w:t>Italy</w:t>
      </w:r>
      <w:r w:rsidR="00AA3144" w:rsidRPr="00696661">
        <w:rPr>
          <w:rFonts w:ascii="Raleway" w:hAnsi="Raleway"/>
          <w:sz w:val="15"/>
          <w:szCs w:val="15"/>
        </w:rPr>
        <w:t xml:space="preserve"> </w:t>
      </w:r>
      <w:r w:rsidR="00BF3FB9" w:rsidRPr="00696661">
        <w:rPr>
          <w:rFonts w:ascii="Raleway" w:hAnsi="Raleway"/>
          <w:sz w:val="15"/>
          <w:szCs w:val="15"/>
        </w:rPr>
        <w:t>(</w:t>
      </w:r>
      <w:r w:rsidR="00BE505C" w:rsidRPr="002A4304">
        <w:rPr>
          <w:rFonts w:ascii="Raleway" w:hAnsi="Raleway"/>
          <w:sz w:val="15"/>
          <w:szCs w:val="15"/>
        </w:rPr>
        <w:t>e-</w:t>
      </w:r>
      <w:r w:rsidR="00E71078" w:rsidRPr="002A4304">
        <w:rPr>
          <w:rFonts w:ascii="Raleway" w:hAnsi="Raleway"/>
          <w:sz w:val="15"/>
          <w:szCs w:val="15"/>
        </w:rPr>
        <w:t>Country</w:t>
      </w:r>
      <w:r w:rsidR="00E71078" w:rsidRPr="00696661">
        <w:rPr>
          <w:rFonts w:ascii="Raleway" w:hAnsi="Raleway"/>
          <w:sz w:val="15"/>
          <w:szCs w:val="15"/>
        </w:rPr>
        <w:t xml:space="preserve"> Profile RS</w:t>
      </w:r>
      <w:r w:rsidR="00E63190">
        <w:rPr>
          <w:rFonts w:ascii="Raleway" w:hAnsi="Raleway"/>
          <w:sz w:val="15"/>
          <w:szCs w:val="15"/>
        </w:rPr>
        <w:t xml:space="preserve"> </w:t>
      </w:r>
      <w:r w:rsidR="00E63190" w:rsidRPr="002A4304">
        <w:rPr>
          <w:rFonts w:ascii="Raleway" w:hAnsi="Raleway"/>
          <w:sz w:val="15"/>
          <w:szCs w:val="15"/>
        </w:rPr>
        <w:t>(2026)</w:t>
      </w:r>
      <w:r w:rsidR="00E71078" w:rsidRPr="002A4304">
        <w:rPr>
          <w:rFonts w:ascii="Raleway" w:hAnsi="Raleway"/>
          <w:sz w:val="15"/>
          <w:szCs w:val="15"/>
        </w:rPr>
        <w:t>,</w:t>
      </w:r>
      <w:r w:rsidR="00E71078" w:rsidRPr="00696661">
        <w:rPr>
          <w:rFonts w:ascii="Raleway" w:hAnsi="Raleway"/>
          <w:sz w:val="15"/>
          <w:szCs w:val="15"/>
        </w:rPr>
        <w:t xml:space="preserve"> Q. 6)</w:t>
      </w:r>
      <w:r w:rsidR="002F4B1B">
        <w:rPr>
          <w:rFonts w:ascii="Raleway" w:hAnsi="Raleway"/>
          <w:sz w:val="15"/>
          <w:szCs w:val="15"/>
        </w:rPr>
        <w:t xml:space="preserve"> and</w:t>
      </w:r>
      <w:r w:rsidR="00CB3F92" w:rsidRPr="00696661">
        <w:rPr>
          <w:rFonts w:ascii="Raleway" w:hAnsi="Raleway"/>
          <w:sz w:val="15"/>
          <w:szCs w:val="15"/>
        </w:rPr>
        <w:t xml:space="preserve"> </w:t>
      </w:r>
      <w:r w:rsidR="002F4B1B" w:rsidRPr="002A4304">
        <w:rPr>
          <w:rFonts w:ascii="Raleway" w:hAnsi="Raleway"/>
          <w:sz w:val="15"/>
          <w:szCs w:val="15"/>
        </w:rPr>
        <w:t>France</w:t>
      </w:r>
      <w:r w:rsidR="002F4B1B" w:rsidRPr="00696661">
        <w:rPr>
          <w:rFonts w:ascii="Raleway" w:hAnsi="Raleway"/>
          <w:sz w:val="15"/>
          <w:szCs w:val="15"/>
        </w:rPr>
        <w:t xml:space="preserve"> (</w:t>
      </w:r>
      <w:r w:rsidR="002F4B1B" w:rsidRPr="002A4304">
        <w:rPr>
          <w:rFonts w:ascii="Raleway" w:hAnsi="Raleway"/>
          <w:sz w:val="15"/>
          <w:szCs w:val="15"/>
        </w:rPr>
        <w:t>Country</w:t>
      </w:r>
      <w:r w:rsidR="002F4B1B" w:rsidRPr="00696661">
        <w:rPr>
          <w:rFonts w:ascii="Raleway" w:hAnsi="Raleway"/>
          <w:sz w:val="15"/>
          <w:szCs w:val="15"/>
        </w:rPr>
        <w:t xml:space="preserve"> Profile RS</w:t>
      </w:r>
      <w:r w:rsidR="00E63190">
        <w:rPr>
          <w:rFonts w:ascii="Raleway" w:hAnsi="Raleway"/>
          <w:sz w:val="15"/>
          <w:szCs w:val="15"/>
        </w:rPr>
        <w:t xml:space="preserve"> </w:t>
      </w:r>
      <w:r w:rsidR="00E63190" w:rsidRPr="002A4304">
        <w:rPr>
          <w:rFonts w:ascii="Raleway" w:hAnsi="Raleway"/>
          <w:sz w:val="15"/>
          <w:szCs w:val="15"/>
        </w:rPr>
        <w:t>(2025)</w:t>
      </w:r>
      <w:r w:rsidR="002F4B1B" w:rsidRPr="002A4304">
        <w:rPr>
          <w:rFonts w:ascii="Raleway" w:hAnsi="Raleway"/>
          <w:sz w:val="15"/>
          <w:szCs w:val="15"/>
        </w:rPr>
        <w:t>,</w:t>
      </w:r>
      <w:r w:rsidR="002F4B1B" w:rsidRPr="00696661">
        <w:rPr>
          <w:rFonts w:ascii="Raleway" w:hAnsi="Raleway"/>
          <w:sz w:val="15"/>
          <w:szCs w:val="15"/>
        </w:rPr>
        <w:t xml:space="preserve"> Q. 6)</w:t>
      </w:r>
    </w:p>
  </w:footnote>
  <w:footnote w:id="97">
    <w:p w14:paraId="5DB02A3C" w14:textId="72B286B0"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I. Lammerant and M. Hofstetter, </w:t>
      </w:r>
      <w:hyperlink r:id="rId55" w:history="1">
        <w:r w:rsidRPr="00696661">
          <w:rPr>
            <w:rStyle w:val="Hyperlink"/>
            <w:rFonts w:ascii="Raleway" w:hAnsi="Raleway"/>
            <w:i/>
            <w:color w:val="auto"/>
            <w:sz w:val="15"/>
            <w:szCs w:val="15"/>
          </w:rPr>
          <w:t>Adoption: at what cost? For an ethical responsibility of receiving countries in intercountry adoption</w:t>
        </w:r>
      </w:hyperlink>
      <w:r w:rsidRPr="00696661">
        <w:rPr>
          <w:rFonts w:ascii="Raleway" w:hAnsi="Raleway"/>
          <w:sz w:val="15"/>
          <w:szCs w:val="15"/>
        </w:rPr>
        <w:t xml:space="preserve">, Terre des hommes, </w:t>
      </w:r>
      <w:r w:rsidR="006072F6" w:rsidRPr="00696661">
        <w:rPr>
          <w:rFonts w:ascii="Raleway" w:hAnsi="Raleway"/>
          <w:sz w:val="15"/>
          <w:szCs w:val="15"/>
        </w:rPr>
        <w:t xml:space="preserve">Lausanne, </w:t>
      </w:r>
      <w:r w:rsidRPr="00696661">
        <w:rPr>
          <w:rFonts w:ascii="Raleway" w:hAnsi="Raleway"/>
          <w:sz w:val="15"/>
          <w:szCs w:val="15"/>
        </w:rPr>
        <w:t>2007, p. 29.</w:t>
      </w:r>
    </w:p>
  </w:footnote>
  <w:footnote w:id="98">
    <w:p w14:paraId="6AA50102" w14:textId="1A1D8F4C" w:rsidR="002D2986" w:rsidRPr="00696661" w:rsidRDefault="002D2986" w:rsidP="00661DE1">
      <w:pPr>
        <w:pStyle w:val="FootnoteText"/>
        <w:tabs>
          <w:tab w:val="left" w:pos="1427"/>
        </w:tabs>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8843CF" w:rsidRPr="00696661">
        <w:rPr>
          <w:rFonts w:ascii="Raleway" w:hAnsi="Raleway"/>
          <w:sz w:val="15"/>
          <w:szCs w:val="15"/>
        </w:rPr>
        <w:t xml:space="preserve">SC, 2000, </w:t>
      </w:r>
      <w:r w:rsidRPr="00696661">
        <w:rPr>
          <w:rFonts w:ascii="Raleway" w:hAnsi="Raleway"/>
          <w:sz w:val="15"/>
          <w:szCs w:val="15"/>
        </w:rPr>
        <w:t xml:space="preserve">C&amp;R No 11; </w:t>
      </w:r>
      <w:r w:rsidR="008843CF" w:rsidRPr="00696661">
        <w:rPr>
          <w:rFonts w:ascii="Raleway" w:hAnsi="Raleway"/>
          <w:sz w:val="15"/>
          <w:szCs w:val="15"/>
        </w:rPr>
        <w:t xml:space="preserve">SC, 2005, </w:t>
      </w:r>
      <w:r w:rsidRPr="00696661">
        <w:rPr>
          <w:rFonts w:ascii="Raleway" w:hAnsi="Raleway"/>
          <w:sz w:val="15"/>
          <w:szCs w:val="15"/>
        </w:rPr>
        <w:t>C&amp;R No 19;</w:t>
      </w:r>
      <w:r w:rsidR="00F4430F" w:rsidRPr="00696661">
        <w:rPr>
          <w:rFonts w:ascii="Raleway" w:hAnsi="Raleway"/>
          <w:sz w:val="15"/>
          <w:szCs w:val="15"/>
        </w:rPr>
        <w:t xml:space="preserve"> </w:t>
      </w:r>
      <w:r w:rsidR="008843CF" w:rsidRPr="00696661">
        <w:rPr>
          <w:rFonts w:ascii="Raleway" w:hAnsi="Raleway"/>
          <w:sz w:val="15"/>
          <w:szCs w:val="15"/>
        </w:rPr>
        <w:t xml:space="preserve">SC, 2010, </w:t>
      </w:r>
      <w:r w:rsidRPr="00696661">
        <w:rPr>
          <w:rFonts w:ascii="Raleway" w:hAnsi="Raleway"/>
          <w:sz w:val="15"/>
          <w:szCs w:val="15"/>
        </w:rPr>
        <w:t xml:space="preserve">C&amp;R No 36; 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xml:space="preserve">, Chapter 10.3.; Toolkit, </w:t>
      </w:r>
      <w:r w:rsidRPr="00696661">
        <w:rPr>
          <w:rFonts w:ascii="Raleway" w:hAnsi="Raleway"/>
          <w:i/>
          <w:sz w:val="15"/>
          <w:szCs w:val="15"/>
        </w:rPr>
        <w:t>supra</w:t>
      </w:r>
      <w:r w:rsidRPr="00696661">
        <w:rPr>
          <w:rFonts w:ascii="Raleway" w:hAnsi="Raleway"/>
          <w:sz w:val="15"/>
          <w:szCs w:val="15"/>
        </w:rPr>
        <w:t xml:space="preserve"> note</w:t>
      </w:r>
      <w:r w:rsidR="00F1419F" w:rsidRPr="00696661">
        <w:rPr>
          <w:rFonts w:ascii="Raleway" w:hAnsi="Raleway"/>
          <w:sz w:val="15"/>
          <w:szCs w:val="15"/>
        </w:rPr>
        <w:t xml:space="preserve"> </w:t>
      </w:r>
      <w:r w:rsidR="004B1415" w:rsidRPr="00696661">
        <w:rPr>
          <w:rFonts w:ascii="Raleway" w:hAnsi="Raleway"/>
          <w:sz w:val="15"/>
          <w:szCs w:val="15"/>
        </w:rPr>
        <w:fldChar w:fldCharType="begin"/>
      </w:r>
      <w:r w:rsidR="004B1415"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4B1415" w:rsidRPr="00696661">
        <w:rPr>
          <w:rFonts w:ascii="Raleway" w:hAnsi="Raleway"/>
          <w:sz w:val="15"/>
          <w:szCs w:val="15"/>
        </w:rPr>
      </w:r>
      <w:r w:rsidR="004B1415" w:rsidRPr="00696661">
        <w:rPr>
          <w:rFonts w:ascii="Raleway" w:hAnsi="Raleway"/>
          <w:sz w:val="15"/>
          <w:szCs w:val="15"/>
        </w:rPr>
        <w:fldChar w:fldCharType="separate"/>
      </w:r>
      <w:r w:rsidR="00F26920">
        <w:rPr>
          <w:rFonts w:ascii="Raleway" w:hAnsi="Raleway"/>
          <w:sz w:val="15"/>
          <w:szCs w:val="15"/>
        </w:rPr>
        <w:t>20</w:t>
      </w:r>
      <w:r w:rsidR="004B1415" w:rsidRPr="00696661">
        <w:rPr>
          <w:rFonts w:ascii="Raleway" w:hAnsi="Raleway"/>
          <w:sz w:val="15"/>
          <w:szCs w:val="15"/>
        </w:rPr>
        <w:fldChar w:fldCharType="end"/>
      </w:r>
      <w:r w:rsidRPr="00696661">
        <w:rPr>
          <w:rFonts w:ascii="Raleway" w:hAnsi="Raleway"/>
          <w:sz w:val="15"/>
          <w:szCs w:val="15"/>
        </w:rPr>
        <w:t xml:space="preserve">, p. 18. For example, in the </w:t>
      </w:r>
      <w:r w:rsidR="00CF318B" w:rsidRPr="00696661">
        <w:rPr>
          <w:rFonts w:ascii="Raleway" w:hAnsi="Raleway"/>
          <w:sz w:val="15"/>
          <w:szCs w:val="15"/>
        </w:rPr>
        <w:t>United States of America</w:t>
      </w:r>
      <w:r w:rsidRPr="00696661">
        <w:rPr>
          <w:rFonts w:ascii="Raleway" w:hAnsi="Raleway"/>
          <w:sz w:val="15"/>
          <w:szCs w:val="15"/>
        </w:rPr>
        <w:t xml:space="preserve">, the </w:t>
      </w:r>
      <w:hyperlink r:id="rId56" w:history="1">
        <w:r w:rsidRPr="00696661">
          <w:rPr>
            <w:rStyle w:val="Hyperlink"/>
            <w:rFonts w:ascii="Raleway" w:hAnsi="Raleway"/>
            <w:sz w:val="15"/>
            <w:szCs w:val="15"/>
          </w:rPr>
          <w:t>Accreditation Act of 2012</w:t>
        </w:r>
      </w:hyperlink>
      <w:r w:rsidRPr="00696661">
        <w:rPr>
          <w:rFonts w:ascii="Raleway" w:hAnsi="Raleway"/>
          <w:sz w:val="15"/>
          <w:szCs w:val="15"/>
        </w:rPr>
        <w:t xml:space="preserve"> (UAA) requires that all </w:t>
      </w:r>
      <w:r w:rsidR="00EC71FE" w:rsidRPr="00696661">
        <w:rPr>
          <w:rFonts w:ascii="Raleway" w:hAnsi="Raleway"/>
          <w:sz w:val="15"/>
          <w:szCs w:val="15"/>
        </w:rPr>
        <w:t>United States</w:t>
      </w:r>
      <w:r w:rsidRPr="00696661">
        <w:rPr>
          <w:rFonts w:ascii="Raleway" w:hAnsi="Raleway"/>
          <w:sz w:val="15"/>
          <w:szCs w:val="15"/>
        </w:rPr>
        <w:t xml:space="preserve"> agencies or persons providing adoption services to be accredited in compliance with the </w:t>
      </w:r>
      <w:r w:rsidR="00EC71FE" w:rsidRPr="00696661">
        <w:rPr>
          <w:rFonts w:ascii="Raleway" w:hAnsi="Raleway"/>
          <w:sz w:val="15"/>
          <w:szCs w:val="15"/>
        </w:rPr>
        <w:t>United States</w:t>
      </w:r>
      <w:r w:rsidRPr="00696661">
        <w:rPr>
          <w:rFonts w:ascii="Raleway" w:hAnsi="Raleway"/>
          <w:sz w:val="15"/>
          <w:szCs w:val="15"/>
        </w:rPr>
        <w:t xml:space="preserve"> standards for Hague accreditation.</w:t>
      </w:r>
    </w:p>
  </w:footnote>
  <w:footnote w:id="99">
    <w:p w14:paraId="133D76FA" w14:textId="7E5EB3D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8A5E94" w:rsidRPr="00696661">
        <w:rPr>
          <w:rFonts w:ascii="Raleway" w:hAnsi="Raleway"/>
          <w:sz w:val="15"/>
          <w:szCs w:val="15"/>
        </w:rPr>
        <w:t>Council of Europe (</w:t>
      </w:r>
      <w:r w:rsidRPr="00696661">
        <w:rPr>
          <w:rFonts w:ascii="Raleway" w:hAnsi="Raleway" w:cs="Arial"/>
          <w:sz w:val="15"/>
          <w:szCs w:val="15"/>
        </w:rPr>
        <w:t xml:space="preserve">Parliamentary Assembly, </w:t>
      </w:r>
      <w:hyperlink r:id="rId57" w:history="1">
        <w:r w:rsidRPr="00696661">
          <w:rPr>
            <w:rStyle w:val="Hyperlink"/>
            <w:rFonts w:ascii="Raleway" w:hAnsi="Raleway" w:cs="Arial"/>
            <w:color w:val="auto"/>
            <w:sz w:val="15"/>
            <w:szCs w:val="15"/>
          </w:rPr>
          <w:t>Rec</w:t>
        </w:r>
        <w:r w:rsidR="00E10032" w:rsidRPr="00696661">
          <w:rPr>
            <w:rStyle w:val="Hyperlink"/>
            <w:rFonts w:ascii="Raleway" w:hAnsi="Raleway" w:cs="Arial"/>
            <w:color w:val="auto"/>
            <w:sz w:val="15"/>
            <w:szCs w:val="15"/>
          </w:rPr>
          <w:t>ommendation</w:t>
        </w:r>
        <w:r w:rsidRPr="00696661">
          <w:rPr>
            <w:rStyle w:val="Hyperlink"/>
            <w:rFonts w:ascii="Raleway" w:hAnsi="Raleway" w:cs="Arial"/>
            <w:color w:val="auto"/>
            <w:sz w:val="15"/>
            <w:szCs w:val="15"/>
          </w:rPr>
          <w:t xml:space="preserve"> 1443</w:t>
        </w:r>
        <w:r w:rsidR="00E10032" w:rsidRPr="00696661">
          <w:rPr>
            <w:rStyle w:val="Hyperlink"/>
            <w:rFonts w:ascii="Raleway" w:hAnsi="Raleway" w:cs="Arial"/>
            <w:color w:val="auto"/>
            <w:sz w:val="15"/>
            <w:szCs w:val="15"/>
          </w:rPr>
          <w:t xml:space="preserve"> (2000)</w:t>
        </w:r>
      </w:hyperlink>
      <w:r w:rsidR="00115E46" w:rsidRPr="00696661">
        <w:rPr>
          <w:rFonts w:ascii="Raleway" w:hAnsi="Raleway" w:cs="Arial"/>
          <w:sz w:val="15"/>
          <w:szCs w:val="15"/>
        </w:rPr>
        <w:t>, International adoption: respecting children’s rights</w:t>
      </w:r>
      <w:r w:rsidR="00B32F12" w:rsidRPr="00696661">
        <w:rPr>
          <w:rFonts w:ascii="Raleway" w:hAnsi="Raleway" w:cs="Arial"/>
          <w:sz w:val="15"/>
          <w:szCs w:val="15"/>
        </w:rPr>
        <w:t>)</w:t>
      </w:r>
    </w:p>
  </w:footnote>
  <w:footnote w:id="100">
    <w:p w14:paraId="0F7C8BE1" w14:textId="0BB7D785"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C47DB3" w:rsidRPr="00696661">
        <w:rPr>
          <w:rFonts w:ascii="Raleway" w:hAnsi="Raleway"/>
          <w:sz w:val="15"/>
          <w:szCs w:val="15"/>
        </w:rPr>
        <w:t>K</w:t>
      </w:r>
      <w:r w:rsidRPr="00696661">
        <w:rPr>
          <w:rFonts w:ascii="Raleway" w:hAnsi="Raleway"/>
          <w:sz w:val="15"/>
          <w:szCs w:val="15"/>
        </w:rPr>
        <w:t xml:space="preserve"> Watson, </w:t>
      </w:r>
      <w:r w:rsidRPr="00696661">
        <w:rPr>
          <w:rFonts w:ascii="Raleway" w:hAnsi="Raleway"/>
          <w:i/>
          <w:sz w:val="15"/>
          <w:szCs w:val="15"/>
        </w:rPr>
        <w:t>“</w:t>
      </w:r>
      <w:r w:rsidRPr="00696661">
        <w:rPr>
          <w:rFonts w:ascii="Raleway" w:hAnsi="Raleway"/>
          <w:sz w:val="15"/>
          <w:szCs w:val="15"/>
        </w:rPr>
        <w:t>Who cares if people are exploited by adoption</w:t>
      </w:r>
      <w:r w:rsidRPr="00696661">
        <w:rPr>
          <w:rFonts w:ascii="Raleway" w:hAnsi="Raleway"/>
          <w:i/>
          <w:sz w:val="15"/>
          <w:szCs w:val="15"/>
        </w:rPr>
        <w:t>”</w:t>
      </w:r>
      <w:r w:rsidRPr="00696661">
        <w:rPr>
          <w:rFonts w:ascii="Raleway" w:hAnsi="Raleway"/>
          <w:sz w:val="15"/>
          <w:szCs w:val="15"/>
        </w:rPr>
        <w:t xml:space="preserve">, American Adoption Congress, </w:t>
      </w:r>
      <w:r w:rsidR="001805B6" w:rsidRPr="00696661">
        <w:rPr>
          <w:rFonts w:ascii="Raleway" w:hAnsi="Raleway"/>
          <w:sz w:val="15"/>
          <w:szCs w:val="15"/>
        </w:rPr>
        <w:t>1999</w:t>
      </w:r>
      <w:r w:rsidRPr="00696661">
        <w:rPr>
          <w:rFonts w:ascii="Raleway" w:hAnsi="Raleway"/>
          <w:sz w:val="15"/>
          <w:szCs w:val="15"/>
        </w:rPr>
        <w:t xml:space="preserve">. See also Chapter </w:t>
      </w:r>
      <w:r w:rsidR="00F84C7E">
        <w:rPr>
          <w:rFonts w:ascii="Raleway" w:hAnsi="Raleway"/>
          <w:sz w:val="15"/>
          <w:szCs w:val="15"/>
        </w:rPr>
        <w:fldChar w:fldCharType="begin"/>
      </w:r>
      <w:r w:rsidR="00F84C7E">
        <w:rPr>
          <w:rFonts w:ascii="Raleway" w:hAnsi="Raleway"/>
          <w:sz w:val="15"/>
          <w:szCs w:val="15"/>
        </w:rPr>
        <w:instrText xml:space="preserve"> REF _Ref212145573 \r \h </w:instrText>
      </w:r>
      <w:r w:rsidR="00F84C7E">
        <w:rPr>
          <w:rFonts w:ascii="Raleway" w:hAnsi="Raleway"/>
          <w:sz w:val="15"/>
          <w:szCs w:val="15"/>
        </w:rPr>
      </w:r>
      <w:r w:rsidR="00F84C7E">
        <w:rPr>
          <w:rFonts w:ascii="Raleway" w:hAnsi="Raleway"/>
          <w:sz w:val="15"/>
          <w:szCs w:val="15"/>
        </w:rPr>
        <w:fldChar w:fldCharType="separate"/>
      </w:r>
      <w:r w:rsidR="00F26920">
        <w:rPr>
          <w:rFonts w:ascii="Raleway" w:hAnsi="Raleway"/>
          <w:sz w:val="15"/>
          <w:szCs w:val="15"/>
        </w:rPr>
        <w:t>3</w:t>
      </w:r>
      <w:r w:rsidR="00F84C7E">
        <w:rPr>
          <w:rFonts w:ascii="Raleway" w:hAnsi="Raleway"/>
          <w:sz w:val="15"/>
          <w:szCs w:val="15"/>
        </w:rPr>
        <w:fldChar w:fldCharType="end"/>
      </w:r>
      <w:r w:rsidRPr="00696661">
        <w:rPr>
          <w:rFonts w:ascii="Raleway" w:hAnsi="Raleway"/>
          <w:sz w:val="15"/>
          <w:szCs w:val="15"/>
        </w:rPr>
        <w:t xml:space="preserve"> of this Note.</w:t>
      </w:r>
    </w:p>
  </w:footnote>
  <w:footnote w:id="101">
    <w:p w14:paraId="2A95D6BC" w14:textId="6AC32DB8" w:rsidR="00066202" w:rsidRPr="00696661" w:rsidRDefault="00066202"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F130C8" w:rsidRPr="00696661">
        <w:rPr>
          <w:rFonts w:ascii="Raleway" w:hAnsi="Raleway"/>
          <w:sz w:val="15"/>
          <w:szCs w:val="15"/>
        </w:rPr>
        <w:t xml:space="preserve">For example, </w:t>
      </w:r>
      <w:r w:rsidR="00C84333" w:rsidRPr="00696661">
        <w:rPr>
          <w:rFonts w:ascii="Raleway" w:hAnsi="Raleway"/>
          <w:sz w:val="15"/>
          <w:szCs w:val="15"/>
        </w:rPr>
        <w:t>in some cases</w:t>
      </w:r>
      <w:r w:rsidR="00DA6094" w:rsidRPr="00696661">
        <w:rPr>
          <w:rFonts w:ascii="Raleway" w:hAnsi="Raleway"/>
          <w:sz w:val="15"/>
          <w:szCs w:val="15"/>
        </w:rPr>
        <w:t xml:space="preserve">, persons </w:t>
      </w:r>
      <w:r w:rsidR="0078306E" w:rsidRPr="00696661">
        <w:rPr>
          <w:rFonts w:ascii="Raleway" w:hAnsi="Raleway"/>
          <w:sz w:val="15"/>
          <w:szCs w:val="15"/>
        </w:rPr>
        <w:t xml:space="preserve">and / </w:t>
      </w:r>
      <w:r w:rsidR="001C0B03" w:rsidRPr="00696661">
        <w:rPr>
          <w:rFonts w:ascii="Raleway" w:hAnsi="Raleway"/>
          <w:sz w:val="15"/>
          <w:szCs w:val="15"/>
        </w:rPr>
        <w:t xml:space="preserve">or </w:t>
      </w:r>
      <w:r w:rsidR="0078306E" w:rsidRPr="00696661">
        <w:rPr>
          <w:rFonts w:ascii="Raleway" w:hAnsi="Raleway"/>
          <w:sz w:val="15"/>
          <w:szCs w:val="15"/>
        </w:rPr>
        <w:t xml:space="preserve">organisations </w:t>
      </w:r>
      <w:r w:rsidR="00DA6094" w:rsidRPr="00696661">
        <w:rPr>
          <w:rFonts w:ascii="Raleway" w:hAnsi="Raleway"/>
          <w:sz w:val="15"/>
          <w:szCs w:val="15"/>
        </w:rPr>
        <w:t>offering assistance</w:t>
      </w:r>
      <w:r w:rsidR="00334A18" w:rsidRPr="00696661">
        <w:rPr>
          <w:rFonts w:ascii="Raleway" w:hAnsi="Raleway"/>
          <w:sz w:val="15"/>
          <w:szCs w:val="15"/>
        </w:rPr>
        <w:t xml:space="preserve"> to adoptees</w:t>
      </w:r>
      <w:r w:rsidR="00DA6094" w:rsidRPr="00696661">
        <w:rPr>
          <w:rFonts w:ascii="Raleway" w:hAnsi="Raleway"/>
          <w:sz w:val="15"/>
          <w:szCs w:val="15"/>
        </w:rPr>
        <w:t xml:space="preserve"> for </w:t>
      </w:r>
      <w:r w:rsidR="00122E43" w:rsidRPr="00696661">
        <w:rPr>
          <w:rFonts w:ascii="Raleway" w:hAnsi="Raleway"/>
          <w:sz w:val="15"/>
          <w:szCs w:val="15"/>
        </w:rPr>
        <w:t xml:space="preserve">the search of origins may </w:t>
      </w:r>
      <w:r w:rsidR="009C5D14" w:rsidRPr="00696661">
        <w:rPr>
          <w:rFonts w:ascii="Raleway" w:hAnsi="Raleway"/>
          <w:sz w:val="15"/>
          <w:szCs w:val="15"/>
        </w:rPr>
        <w:t>charge large amounts</w:t>
      </w:r>
      <w:r w:rsidR="0078306E" w:rsidRPr="00696661">
        <w:rPr>
          <w:rFonts w:ascii="Raleway" w:hAnsi="Raleway"/>
          <w:sz w:val="15"/>
          <w:szCs w:val="15"/>
        </w:rPr>
        <w:t xml:space="preserve">. </w:t>
      </w:r>
      <w:r w:rsidR="003317F4" w:rsidRPr="00696661">
        <w:rPr>
          <w:rFonts w:ascii="Raleway" w:hAnsi="Raleway"/>
          <w:sz w:val="15"/>
          <w:szCs w:val="15"/>
        </w:rPr>
        <w:t>I</w:t>
      </w:r>
      <w:r w:rsidR="0078306E" w:rsidRPr="00696661">
        <w:rPr>
          <w:rFonts w:ascii="Raleway" w:hAnsi="Raleway"/>
          <w:sz w:val="15"/>
          <w:szCs w:val="15"/>
        </w:rPr>
        <w:t xml:space="preserve">n some cases, </w:t>
      </w:r>
      <w:r w:rsidR="002E7837" w:rsidRPr="00696661">
        <w:rPr>
          <w:rFonts w:ascii="Raleway" w:hAnsi="Raleway"/>
          <w:sz w:val="15"/>
          <w:szCs w:val="15"/>
        </w:rPr>
        <w:t xml:space="preserve">particularly where record-keeping systems are weak or adoption processes lack transparency, unethical individuals may </w:t>
      </w:r>
      <w:r w:rsidR="008453C4" w:rsidRPr="00696661">
        <w:rPr>
          <w:rFonts w:ascii="Raleway" w:hAnsi="Raleway"/>
          <w:sz w:val="15"/>
          <w:szCs w:val="15"/>
        </w:rPr>
        <w:t>deceive</w:t>
      </w:r>
      <w:r w:rsidR="002E7837" w:rsidRPr="00696661">
        <w:rPr>
          <w:rFonts w:ascii="Raleway" w:hAnsi="Raleway"/>
          <w:sz w:val="15"/>
          <w:szCs w:val="15"/>
        </w:rPr>
        <w:t xml:space="preserve"> adoptees who are searching for their bi</w:t>
      </w:r>
      <w:r w:rsidR="00927999" w:rsidRPr="00696661">
        <w:rPr>
          <w:rFonts w:ascii="Raleway" w:hAnsi="Raleway"/>
          <w:sz w:val="15"/>
          <w:szCs w:val="15"/>
        </w:rPr>
        <w:t>rth</w:t>
      </w:r>
      <w:r w:rsidR="00C072BE" w:rsidRPr="00696661">
        <w:rPr>
          <w:rFonts w:ascii="Raleway" w:hAnsi="Raleway"/>
          <w:sz w:val="15"/>
          <w:szCs w:val="15"/>
        </w:rPr>
        <w:t xml:space="preserve"> information</w:t>
      </w:r>
      <w:r w:rsidR="002E7837" w:rsidRPr="00696661">
        <w:rPr>
          <w:rFonts w:ascii="Raleway" w:hAnsi="Raleway"/>
          <w:sz w:val="15"/>
          <w:szCs w:val="15"/>
        </w:rPr>
        <w:t xml:space="preserve">. </w:t>
      </w:r>
      <w:r w:rsidR="00990143" w:rsidRPr="00696661">
        <w:rPr>
          <w:rFonts w:ascii="Raleway" w:hAnsi="Raleway"/>
          <w:sz w:val="15"/>
          <w:szCs w:val="15"/>
        </w:rPr>
        <w:t xml:space="preserve">These individuals </w:t>
      </w:r>
      <w:r w:rsidR="008453C4" w:rsidRPr="00696661">
        <w:rPr>
          <w:rFonts w:ascii="Raleway" w:hAnsi="Raleway"/>
          <w:sz w:val="15"/>
          <w:szCs w:val="15"/>
        </w:rPr>
        <w:t xml:space="preserve">would ask adoptees to pay, but at the end they </w:t>
      </w:r>
      <w:r w:rsidR="002E7837" w:rsidRPr="00696661">
        <w:rPr>
          <w:rFonts w:ascii="Raleway" w:hAnsi="Raleway"/>
          <w:sz w:val="15"/>
          <w:szCs w:val="15"/>
        </w:rPr>
        <w:t xml:space="preserve">falsify records </w:t>
      </w:r>
      <w:r w:rsidR="00927999" w:rsidRPr="00696661">
        <w:rPr>
          <w:rFonts w:ascii="Raleway" w:hAnsi="Raleway"/>
          <w:sz w:val="15"/>
          <w:szCs w:val="15"/>
        </w:rPr>
        <w:t xml:space="preserve">and / </w:t>
      </w:r>
      <w:r w:rsidR="002E7837" w:rsidRPr="00696661">
        <w:rPr>
          <w:rFonts w:ascii="Raleway" w:hAnsi="Raleway"/>
          <w:sz w:val="15"/>
          <w:szCs w:val="15"/>
        </w:rPr>
        <w:t xml:space="preserve">or present </w:t>
      </w:r>
      <w:r w:rsidR="00B612AF" w:rsidRPr="00696661">
        <w:rPr>
          <w:rFonts w:ascii="Raleway" w:hAnsi="Raleway"/>
          <w:sz w:val="15"/>
          <w:szCs w:val="15"/>
        </w:rPr>
        <w:t xml:space="preserve">imposters </w:t>
      </w:r>
      <w:r w:rsidR="002E7837" w:rsidRPr="00696661">
        <w:rPr>
          <w:rFonts w:ascii="Raleway" w:hAnsi="Raleway"/>
          <w:sz w:val="15"/>
          <w:szCs w:val="15"/>
        </w:rPr>
        <w:t>as birth parents</w:t>
      </w:r>
      <w:r w:rsidR="000233AE" w:rsidRPr="00696661">
        <w:rPr>
          <w:rFonts w:ascii="Raleway" w:hAnsi="Raleway"/>
          <w:sz w:val="15"/>
          <w:szCs w:val="15"/>
        </w:rPr>
        <w:t xml:space="preserve"> </w:t>
      </w:r>
      <w:r w:rsidR="00C74083" w:rsidRPr="00696661">
        <w:rPr>
          <w:rFonts w:ascii="Raleway" w:hAnsi="Raleway"/>
          <w:sz w:val="15"/>
          <w:szCs w:val="15"/>
        </w:rPr>
        <w:t>(</w:t>
      </w:r>
      <w:r w:rsidR="00976576" w:rsidRPr="00696661">
        <w:rPr>
          <w:rFonts w:ascii="Raleway" w:hAnsi="Raleway"/>
          <w:sz w:val="15"/>
          <w:szCs w:val="15"/>
        </w:rPr>
        <w:t>L</w:t>
      </w:r>
      <w:r w:rsidR="000C44EA" w:rsidRPr="00696661">
        <w:rPr>
          <w:rFonts w:ascii="Raleway" w:hAnsi="Raleway"/>
          <w:sz w:val="15"/>
          <w:szCs w:val="15"/>
        </w:rPr>
        <w:t>.</w:t>
      </w:r>
      <w:r w:rsidR="00976576" w:rsidRPr="00696661">
        <w:rPr>
          <w:rFonts w:ascii="Raleway" w:hAnsi="Raleway"/>
          <w:sz w:val="15"/>
          <w:szCs w:val="15"/>
        </w:rPr>
        <w:t xml:space="preserve"> Cherel, </w:t>
      </w:r>
      <w:r w:rsidR="00976576" w:rsidRPr="00696661">
        <w:rPr>
          <w:rFonts w:ascii="Raleway" w:hAnsi="Raleway"/>
          <w:i/>
          <w:sz w:val="15"/>
          <w:szCs w:val="15"/>
        </w:rPr>
        <w:t xml:space="preserve">Cellule investigation de Radio France, </w:t>
      </w:r>
      <w:hyperlink r:id="rId58" w:history="1">
        <w:r w:rsidR="0079385F" w:rsidRPr="00696661">
          <w:rPr>
            <w:rStyle w:val="Hyperlink"/>
            <w:rFonts w:ascii="Raleway" w:hAnsi="Raleway"/>
            <w:i/>
            <w:sz w:val="15"/>
            <w:szCs w:val="15"/>
          </w:rPr>
          <w:t>Comment des personnes adoptées à l’étranger se font piéger par des pseudo-détectives</w:t>
        </w:r>
      </w:hyperlink>
      <w:r w:rsidR="0079385F" w:rsidRPr="00696661">
        <w:rPr>
          <w:rFonts w:ascii="Raleway" w:hAnsi="Raleway"/>
          <w:sz w:val="15"/>
          <w:szCs w:val="15"/>
        </w:rPr>
        <w:t xml:space="preserve">, Radio France, </w:t>
      </w:r>
      <w:r w:rsidR="00220347" w:rsidRPr="00696661">
        <w:rPr>
          <w:rFonts w:ascii="Raleway" w:hAnsi="Raleway"/>
          <w:sz w:val="15"/>
          <w:szCs w:val="15"/>
        </w:rPr>
        <w:t>2023</w:t>
      </w:r>
      <w:r w:rsidR="00714F1C" w:rsidRPr="00696661">
        <w:rPr>
          <w:rFonts w:ascii="Raleway" w:hAnsi="Raleway"/>
          <w:sz w:val="15"/>
          <w:szCs w:val="15"/>
        </w:rPr>
        <w:t xml:space="preserve"> and </w:t>
      </w:r>
      <w:hyperlink r:id="rId59" w:history="1">
        <w:r w:rsidR="0051329D" w:rsidRPr="00696661">
          <w:rPr>
            <w:rStyle w:val="Hyperlink"/>
            <w:rFonts w:ascii="Raleway" w:hAnsi="Raleway"/>
            <w:i/>
            <w:sz w:val="15"/>
            <w:szCs w:val="15"/>
          </w:rPr>
          <w:t>Adoptions: le business lucratif de la recherche des origin</w:t>
        </w:r>
        <w:r w:rsidR="0046477E">
          <w:rPr>
            <w:rStyle w:val="Hyperlink"/>
            <w:rFonts w:ascii="Raleway" w:hAnsi="Raleway"/>
            <w:i/>
            <w:sz w:val="15"/>
            <w:szCs w:val="15"/>
          </w:rPr>
          <w:t>e</w:t>
        </w:r>
        <w:r w:rsidR="0051329D" w:rsidRPr="00696661">
          <w:rPr>
            <w:rStyle w:val="Hyperlink"/>
            <w:rFonts w:ascii="Raleway" w:hAnsi="Raleway"/>
            <w:i/>
            <w:sz w:val="15"/>
            <w:szCs w:val="15"/>
          </w:rPr>
          <w:t>s</w:t>
        </w:r>
      </w:hyperlink>
      <w:r w:rsidR="0051329D" w:rsidRPr="00696661">
        <w:rPr>
          <w:rFonts w:ascii="Raleway" w:hAnsi="Raleway"/>
          <w:sz w:val="15"/>
          <w:szCs w:val="15"/>
        </w:rPr>
        <w:t>, France Info, 2023</w:t>
      </w:r>
      <w:r w:rsidR="006F336A" w:rsidRPr="00696661">
        <w:rPr>
          <w:rFonts w:ascii="Raleway" w:hAnsi="Raleway"/>
          <w:sz w:val="15"/>
          <w:szCs w:val="15"/>
        </w:rPr>
        <w:t>)</w:t>
      </w:r>
      <w:r w:rsidR="00764219" w:rsidRPr="00696661">
        <w:rPr>
          <w:rFonts w:ascii="Raleway" w:hAnsi="Raleway"/>
          <w:sz w:val="15"/>
          <w:szCs w:val="15"/>
        </w:rPr>
        <w:t>.</w:t>
      </w:r>
      <w:r w:rsidR="009C6322" w:rsidRPr="00696661">
        <w:rPr>
          <w:rFonts w:ascii="Raleway" w:hAnsi="Raleway"/>
          <w:sz w:val="15"/>
          <w:szCs w:val="15"/>
        </w:rPr>
        <w:t xml:space="preserve"> </w:t>
      </w:r>
    </w:p>
  </w:footnote>
  <w:footnote w:id="102">
    <w:p w14:paraId="2B019224" w14:textId="25463AAD" w:rsidR="0028499B" w:rsidRPr="00696661" w:rsidRDefault="0028499B" w:rsidP="00661DE1">
      <w:pPr>
        <w:pStyle w:val="FootnoteText"/>
        <w:ind w:left="284" w:hanging="284"/>
        <w:rPr>
          <w:rFonts w:ascii="Raleway" w:hAnsi="Raleway"/>
          <w:color w:val="00B0F0"/>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intercountry adoption </w:t>
      </w:r>
      <w:r w:rsidR="00ED4B20" w:rsidRPr="00696661">
        <w:rPr>
          <w:rFonts w:ascii="Raleway" w:hAnsi="Raleway"/>
          <w:sz w:val="15"/>
          <w:szCs w:val="15"/>
        </w:rPr>
        <w:t xml:space="preserve">was seen </w:t>
      </w:r>
      <w:r w:rsidRPr="00696661">
        <w:rPr>
          <w:rFonts w:ascii="Raleway" w:hAnsi="Raleway"/>
          <w:sz w:val="15"/>
          <w:szCs w:val="15"/>
        </w:rPr>
        <w:t xml:space="preserve">as </w:t>
      </w:r>
      <w:r w:rsidR="007C3F31" w:rsidRPr="00696661">
        <w:rPr>
          <w:rFonts w:ascii="Raleway" w:hAnsi="Raleway"/>
          <w:sz w:val="15"/>
          <w:szCs w:val="15"/>
        </w:rPr>
        <w:t>“</w:t>
      </w:r>
      <w:r w:rsidR="00F5439D" w:rsidRPr="00696661">
        <w:rPr>
          <w:rFonts w:ascii="Raleway" w:hAnsi="Raleway"/>
          <w:sz w:val="15"/>
          <w:szCs w:val="15"/>
        </w:rPr>
        <w:t xml:space="preserve">a purely private matter. It relied on </w:t>
      </w:r>
      <w:r w:rsidR="00ED4B20" w:rsidRPr="00696661">
        <w:rPr>
          <w:rFonts w:ascii="Raleway" w:hAnsi="Raleway"/>
          <w:sz w:val="15"/>
          <w:szCs w:val="15"/>
        </w:rPr>
        <w:t>[…]</w:t>
      </w:r>
      <w:r w:rsidR="00F5439D" w:rsidRPr="00696661">
        <w:rPr>
          <w:rFonts w:ascii="Raleway" w:hAnsi="Raleway"/>
          <w:sz w:val="15"/>
          <w:szCs w:val="15"/>
        </w:rPr>
        <w:t xml:space="preserve"> intermediaries and foreign authorities despite frequent signs of abuses.</w:t>
      </w:r>
      <w:r w:rsidR="007C3F31" w:rsidRPr="00696661">
        <w:rPr>
          <w:rFonts w:ascii="Raleway" w:hAnsi="Raleway"/>
          <w:sz w:val="15"/>
          <w:szCs w:val="15"/>
        </w:rPr>
        <w:t xml:space="preserve">”: </w:t>
      </w:r>
      <w:r w:rsidR="0019151D" w:rsidRPr="00696661">
        <w:rPr>
          <w:rFonts w:ascii="Raleway" w:hAnsi="Raleway"/>
          <w:sz w:val="15"/>
          <w:szCs w:val="15"/>
        </w:rPr>
        <w:t xml:space="preserve">2021 Dutch Report, </w:t>
      </w:r>
      <w:r w:rsidR="0019151D" w:rsidRPr="00696661">
        <w:rPr>
          <w:rFonts w:ascii="Raleway" w:hAnsi="Raleway"/>
          <w:i/>
          <w:sz w:val="15"/>
          <w:szCs w:val="15"/>
        </w:rPr>
        <w:t>supra</w:t>
      </w:r>
      <w:r w:rsidR="0019151D" w:rsidRPr="00696661">
        <w:rPr>
          <w:rFonts w:ascii="Raleway" w:hAnsi="Raleway"/>
          <w:sz w:val="15"/>
          <w:szCs w:val="15"/>
        </w:rPr>
        <w:t xml:space="preserve"> note </w:t>
      </w:r>
      <w:r w:rsidR="0019151D" w:rsidRPr="00696661">
        <w:rPr>
          <w:rFonts w:ascii="Raleway" w:hAnsi="Raleway"/>
          <w:sz w:val="15"/>
          <w:szCs w:val="15"/>
        </w:rPr>
        <w:fldChar w:fldCharType="begin"/>
      </w:r>
      <w:r w:rsidR="0019151D" w:rsidRPr="00696661">
        <w:rPr>
          <w:rFonts w:ascii="Raleway" w:hAnsi="Raleway"/>
          <w:sz w:val="15"/>
          <w:szCs w:val="15"/>
        </w:rPr>
        <w:instrText xml:space="preserve"> NOTEREF _Ref203724733 \h  \* MERGEFORMAT </w:instrText>
      </w:r>
      <w:r w:rsidR="0019151D" w:rsidRPr="00696661">
        <w:rPr>
          <w:rFonts w:ascii="Raleway" w:hAnsi="Raleway"/>
          <w:sz w:val="15"/>
          <w:szCs w:val="15"/>
        </w:rPr>
      </w:r>
      <w:r w:rsidR="0019151D" w:rsidRPr="00696661">
        <w:rPr>
          <w:rFonts w:ascii="Raleway" w:hAnsi="Raleway"/>
          <w:sz w:val="15"/>
          <w:szCs w:val="15"/>
        </w:rPr>
        <w:fldChar w:fldCharType="separate"/>
      </w:r>
      <w:r w:rsidR="00F26920">
        <w:rPr>
          <w:rFonts w:ascii="Raleway" w:hAnsi="Raleway"/>
          <w:sz w:val="15"/>
          <w:szCs w:val="15"/>
        </w:rPr>
        <w:t>10</w:t>
      </w:r>
      <w:r w:rsidR="0019151D" w:rsidRPr="00696661">
        <w:rPr>
          <w:rFonts w:ascii="Raleway" w:hAnsi="Raleway"/>
          <w:sz w:val="15"/>
          <w:szCs w:val="15"/>
        </w:rPr>
        <w:fldChar w:fldCharType="end"/>
      </w:r>
      <w:r w:rsidR="0019151D" w:rsidRPr="00696661">
        <w:rPr>
          <w:rFonts w:ascii="Raleway" w:hAnsi="Raleway"/>
          <w:sz w:val="15"/>
          <w:szCs w:val="15"/>
        </w:rPr>
        <w:t>, p</w:t>
      </w:r>
      <w:r w:rsidR="00DA628D" w:rsidRPr="00696661">
        <w:rPr>
          <w:rFonts w:ascii="Raleway" w:hAnsi="Raleway"/>
          <w:sz w:val="15"/>
          <w:szCs w:val="15"/>
        </w:rPr>
        <w:t>.</w:t>
      </w:r>
      <w:r w:rsidR="0019151D" w:rsidRPr="00696661">
        <w:rPr>
          <w:rFonts w:ascii="Raleway" w:hAnsi="Raleway"/>
          <w:sz w:val="15"/>
          <w:szCs w:val="15"/>
        </w:rPr>
        <w:t xml:space="preserve"> 12</w:t>
      </w:r>
      <w:r w:rsidR="00DA628D" w:rsidRPr="00696661">
        <w:rPr>
          <w:rFonts w:ascii="Raleway" w:hAnsi="Raleway"/>
          <w:sz w:val="15"/>
          <w:szCs w:val="15"/>
        </w:rPr>
        <w:t>5.</w:t>
      </w:r>
    </w:p>
  </w:footnote>
  <w:footnote w:id="103">
    <w:p w14:paraId="76503C8D" w14:textId="07EF4730" w:rsidR="0028499B" w:rsidRPr="00696661" w:rsidRDefault="0028499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This was the case in Romania and Guatemala, where after discovering cases of sale of and traffic in children, a moratorium was declared</w:t>
      </w:r>
      <w:r w:rsidR="00DB0C07" w:rsidRPr="00696661">
        <w:rPr>
          <w:rFonts w:ascii="Raleway" w:hAnsi="Raleway"/>
          <w:sz w:val="15"/>
          <w:szCs w:val="15"/>
        </w:rPr>
        <w:t>,</w:t>
      </w:r>
      <w:r w:rsidRPr="00696661">
        <w:rPr>
          <w:rFonts w:ascii="Raleway" w:hAnsi="Raleway"/>
          <w:sz w:val="15"/>
          <w:szCs w:val="15"/>
        </w:rPr>
        <w:t xml:space="preserve"> and then new laws and procedures were approved.</w:t>
      </w:r>
    </w:p>
  </w:footnote>
  <w:footnote w:id="104">
    <w:p w14:paraId="2B8EEB2A" w14:textId="51AD05B4" w:rsidR="002B7AB4" w:rsidRPr="00696661" w:rsidRDefault="002B7AB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C84E6D">
        <w:rPr>
          <w:rFonts w:ascii="Raleway" w:hAnsi="Raleway"/>
          <w:sz w:val="15"/>
          <w:szCs w:val="15"/>
        </w:rPr>
        <w:t xml:space="preserve"> </w:t>
      </w:r>
      <w:r w:rsidRPr="00C84E6D">
        <w:rPr>
          <w:rFonts w:ascii="Raleway" w:hAnsi="Raleway"/>
          <w:sz w:val="15"/>
          <w:szCs w:val="15"/>
        </w:rPr>
        <w:tab/>
        <w:t xml:space="preserve">IPC Guidelines, </w:t>
      </w:r>
      <w:r w:rsidRPr="00C84E6D">
        <w:rPr>
          <w:rFonts w:ascii="Raleway" w:hAnsi="Raleway"/>
          <w:i/>
          <w:sz w:val="15"/>
          <w:szCs w:val="15"/>
        </w:rPr>
        <w:t>supra</w:t>
      </w:r>
      <w:r w:rsidRPr="00C84E6D">
        <w:rPr>
          <w:rFonts w:ascii="Raleway" w:hAnsi="Raleway"/>
          <w:sz w:val="15"/>
          <w:szCs w:val="15"/>
        </w:rPr>
        <w:t xml:space="preserve"> note </w:t>
      </w:r>
      <w:r w:rsidRPr="00696661">
        <w:rPr>
          <w:rFonts w:ascii="Raleway" w:hAnsi="Raleway"/>
          <w:sz w:val="15"/>
          <w:szCs w:val="15"/>
        </w:rPr>
        <w:fldChar w:fldCharType="begin"/>
      </w:r>
      <w:r w:rsidRPr="008F1854">
        <w:rPr>
          <w:rFonts w:ascii="Raleway" w:hAnsi="Raleway"/>
          <w:sz w:val="15"/>
          <w:szCs w:val="15"/>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sidRPr="00C84E6D">
        <w:rPr>
          <w:rFonts w:ascii="Raleway" w:hAnsi="Raleway"/>
          <w:sz w:val="15"/>
          <w:szCs w:val="15"/>
        </w:rPr>
        <w:t>46</w:t>
      </w:r>
      <w:r w:rsidRPr="00696661">
        <w:rPr>
          <w:rFonts w:ascii="Raleway" w:hAnsi="Raleway"/>
          <w:sz w:val="15"/>
          <w:szCs w:val="15"/>
        </w:rPr>
        <w:fldChar w:fldCharType="end"/>
      </w:r>
      <w:r w:rsidRPr="00C84E6D">
        <w:rPr>
          <w:rFonts w:ascii="Raleway" w:hAnsi="Raleway"/>
          <w:sz w:val="15"/>
          <w:szCs w:val="15"/>
        </w:rPr>
        <w:t xml:space="preserve">, </w:t>
      </w:r>
      <w:r w:rsidR="00C84E6D" w:rsidRPr="00C84E6D">
        <w:rPr>
          <w:rFonts w:ascii="Raleway" w:hAnsi="Raleway"/>
          <w:sz w:val="15"/>
          <w:szCs w:val="15"/>
        </w:rPr>
        <w:t>para</w:t>
      </w:r>
      <w:r w:rsidR="00C84E6D" w:rsidRPr="008F1854">
        <w:rPr>
          <w:rFonts w:ascii="Raleway" w:hAnsi="Raleway"/>
          <w:sz w:val="15"/>
          <w:szCs w:val="15"/>
        </w:rPr>
        <w:t>s</w:t>
      </w:r>
      <w:r w:rsidR="00C84E6D" w:rsidRPr="00C84E6D">
        <w:rPr>
          <w:rFonts w:ascii="Raleway" w:hAnsi="Raleway"/>
          <w:sz w:val="15"/>
          <w:szCs w:val="15"/>
        </w:rPr>
        <w:t xml:space="preserve"> </w:t>
      </w:r>
      <w:r w:rsidRPr="00C84E6D">
        <w:rPr>
          <w:rFonts w:ascii="Raleway" w:hAnsi="Raleway"/>
          <w:sz w:val="15"/>
          <w:szCs w:val="15"/>
        </w:rPr>
        <w:t xml:space="preserve">63 and 71. </w:t>
      </w:r>
      <w:r w:rsidRPr="00696661">
        <w:rPr>
          <w:rFonts w:ascii="Raleway" w:hAnsi="Raleway"/>
          <w:sz w:val="15"/>
          <w:szCs w:val="15"/>
        </w:rPr>
        <w:t>See also the “</w:t>
      </w:r>
      <w:hyperlink r:id="rId60" w:history="1">
        <w:r w:rsidRPr="00696661">
          <w:rPr>
            <w:rStyle w:val="Hyperlink"/>
            <w:rFonts w:ascii="Raleway" w:hAnsi="Raleway"/>
            <w:sz w:val="15"/>
            <w:szCs w:val="15"/>
          </w:rPr>
          <w:t>Communiqué adopted by the participants of the Fifth International Policy Conference on the African Child</w:t>
        </w:r>
      </w:hyperlink>
      <w:r w:rsidRPr="00696661">
        <w:rPr>
          <w:rFonts w:ascii="Raleway" w:hAnsi="Raleway"/>
          <w:sz w:val="15"/>
          <w:szCs w:val="15"/>
        </w:rPr>
        <w:t xml:space="preserve">” (Addis </w:t>
      </w:r>
      <w:r w:rsidR="00B12925" w:rsidRPr="00696661">
        <w:rPr>
          <w:rFonts w:ascii="Raleway" w:hAnsi="Raleway"/>
          <w:sz w:val="15"/>
          <w:szCs w:val="15"/>
        </w:rPr>
        <w:t>Ababa</w:t>
      </w:r>
      <w:r w:rsidRPr="00696661">
        <w:rPr>
          <w:rFonts w:ascii="Raleway" w:hAnsi="Raleway"/>
          <w:sz w:val="15"/>
          <w:szCs w:val="15"/>
        </w:rPr>
        <w:t>, 29-30 May 2012).</w:t>
      </w:r>
    </w:p>
  </w:footnote>
  <w:footnote w:id="105">
    <w:p w14:paraId="0230FEA7" w14:textId="688A9C45" w:rsidR="00892D0A" w:rsidRPr="00FD4461" w:rsidRDefault="00892D0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FD4461">
        <w:rPr>
          <w:rFonts w:ascii="Raleway" w:hAnsi="Raleway"/>
          <w:sz w:val="15"/>
          <w:szCs w:val="15"/>
        </w:rPr>
        <w:t xml:space="preserve"> </w:t>
      </w:r>
      <w:r w:rsidRPr="00FD4461">
        <w:rPr>
          <w:rFonts w:ascii="Raleway" w:hAnsi="Raleway"/>
          <w:sz w:val="15"/>
          <w:szCs w:val="15"/>
        </w:rPr>
        <w:tab/>
        <w:t xml:space="preserve">D. Smolin, </w:t>
      </w:r>
      <w:r w:rsidRPr="00FD4461">
        <w:rPr>
          <w:rFonts w:ascii="Raleway" w:hAnsi="Raleway"/>
          <w:i/>
          <w:sz w:val="15"/>
          <w:szCs w:val="15"/>
        </w:rPr>
        <w:t>supra</w:t>
      </w:r>
      <w:r w:rsidRPr="00FD4461">
        <w:rPr>
          <w:rFonts w:ascii="Raleway" w:hAnsi="Raleway"/>
          <w:sz w:val="15"/>
          <w:szCs w:val="15"/>
        </w:rPr>
        <w:t xml:space="preserve"> note </w:t>
      </w:r>
      <w:r w:rsidRPr="00696661">
        <w:rPr>
          <w:rFonts w:ascii="Raleway" w:hAnsi="Raleway"/>
          <w:sz w:val="15"/>
          <w:szCs w:val="15"/>
        </w:rPr>
        <w:fldChar w:fldCharType="begin"/>
      </w:r>
      <w:r w:rsidRPr="00FD4461">
        <w:rPr>
          <w:rFonts w:ascii="Raleway" w:hAnsi="Raleway"/>
          <w:sz w:val="15"/>
          <w:szCs w:val="15"/>
        </w:rPr>
        <w:instrText xml:space="preserve"> NOTEREF _Ref142552927 \h  \* MERGEFORMAT </w:instrText>
      </w:r>
      <w:r w:rsidRPr="00696661">
        <w:rPr>
          <w:rFonts w:ascii="Raleway" w:hAnsi="Raleway"/>
          <w:sz w:val="15"/>
          <w:szCs w:val="15"/>
        </w:rPr>
      </w:r>
      <w:r w:rsidRPr="00696661">
        <w:rPr>
          <w:rFonts w:ascii="Raleway" w:hAnsi="Raleway"/>
          <w:sz w:val="15"/>
          <w:szCs w:val="15"/>
        </w:rPr>
        <w:fldChar w:fldCharType="separate"/>
      </w:r>
      <w:r w:rsidR="00F26920" w:rsidRPr="00FD4461">
        <w:rPr>
          <w:rFonts w:ascii="Raleway" w:hAnsi="Raleway"/>
          <w:sz w:val="15"/>
          <w:szCs w:val="15"/>
        </w:rPr>
        <w:t>80</w:t>
      </w:r>
      <w:r w:rsidRPr="00696661">
        <w:rPr>
          <w:rFonts w:ascii="Raleway" w:hAnsi="Raleway"/>
          <w:sz w:val="15"/>
          <w:szCs w:val="15"/>
        </w:rPr>
        <w:fldChar w:fldCharType="end"/>
      </w:r>
      <w:r w:rsidRPr="00FD4461">
        <w:rPr>
          <w:rFonts w:ascii="Raleway" w:hAnsi="Raleway"/>
          <w:sz w:val="15"/>
          <w:szCs w:val="15"/>
        </w:rPr>
        <w:t>, p. 20.</w:t>
      </w:r>
    </w:p>
  </w:footnote>
  <w:footnote w:id="106">
    <w:p w14:paraId="56DDC5B8" w14:textId="5126F4B6"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The PB offers technical assistance on drafting domestic legal instruments through its Intercountry Adoption Technical Assistance Programme (</w:t>
      </w:r>
      <w:hyperlink r:id="rId61" w:history="1">
        <w:r w:rsidRPr="00696661">
          <w:rPr>
            <w:rStyle w:val="Hyperlink"/>
            <w:rFonts w:ascii="Raleway" w:hAnsi="Raleway"/>
            <w:sz w:val="15"/>
            <w:szCs w:val="15"/>
          </w:rPr>
          <w:t>ICATAP</w:t>
        </w:r>
      </w:hyperlink>
      <w:r w:rsidRPr="00696661">
        <w:rPr>
          <w:rFonts w:ascii="Raleway" w:hAnsi="Raleway"/>
          <w:sz w:val="15"/>
          <w:szCs w:val="15"/>
        </w:rPr>
        <w:t>).</w:t>
      </w:r>
    </w:p>
  </w:footnote>
  <w:footnote w:id="107">
    <w:p w14:paraId="14F712D1" w14:textId="5BB0EF59" w:rsidR="006B3848" w:rsidRPr="006C7B16"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FD4461">
        <w:rPr>
          <w:rFonts w:ascii="Raleway" w:hAnsi="Raleway"/>
          <w:sz w:val="15"/>
          <w:szCs w:val="15"/>
        </w:rPr>
        <w:t xml:space="preserve"> </w:t>
      </w:r>
      <w:r w:rsidRPr="00FD4461">
        <w:rPr>
          <w:rFonts w:ascii="Raleway" w:hAnsi="Raleway"/>
          <w:sz w:val="15"/>
          <w:szCs w:val="15"/>
        </w:rPr>
        <w:tab/>
        <w:t xml:space="preserve">IPC Guidelines, </w:t>
      </w:r>
      <w:r w:rsidRPr="00FD4461">
        <w:rPr>
          <w:rFonts w:ascii="Raleway" w:hAnsi="Raleway"/>
          <w:i/>
          <w:sz w:val="15"/>
          <w:szCs w:val="15"/>
        </w:rPr>
        <w:t>supra</w:t>
      </w:r>
      <w:r w:rsidRPr="00FD4461">
        <w:rPr>
          <w:rFonts w:ascii="Raleway" w:hAnsi="Raleway"/>
          <w:sz w:val="15"/>
          <w:szCs w:val="15"/>
        </w:rPr>
        <w:t xml:space="preserve"> note </w:t>
      </w:r>
      <w:r w:rsidRPr="00696661">
        <w:rPr>
          <w:rFonts w:ascii="Raleway" w:hAnsi="Raleway"/>
          <w:sz w:val="15"/>
          <w:szCs w:val="15"/>
        </w:rPr>
        <w:fldChar w:fldCharType="begin"/>
      </w:r>
      <w:r w:rsidRPr="00FD4461">
        <w:rPr>
          <w:rFonts w:ascii="Raleway" w:hAnsi="Raleway"/>
          <w:sz w:val="15"/>
          <w:szCs w:val="15"/>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sidRPr="00FD4461">
        <w:rPr>
          <w:rFonts w:ascii="Raleway" w:hAnsi="Raleway"/>
          <w:sz w:val="15"/>
          <w:szCs w:val="15"/>
        </w:rPr>
        <w:t>46</w:t>
      </w:r>
      <w:r w:rsidRPr="00696661">
        <w:rPr>
          <w:rFonts w:ascii="Raleway" w:hAnsi="Raleway"/>
          <w:sz w:val="15"/>
          <w:szCs w:val="15"/>
        </w:rPr>
        <w:fldChar w:fldCharType="end"/>
      </w:r>
      <w:r w:rsidRPr="00FD4461">
        <w:rPr>
          <w:rFonts w:ascii="Raleway" w:hAnsi="Raleway"/>
          <w:sz w:val="15"/>
          <w:szCs w:val="15"/>
        </w:rPr>
        <w:t xml:space="preserve">, </w:t>
      </w:r>
      <w:r w:rsidR="00D032CB" w:rsidRPr="00FD4461">
        <w:rPr>
          <w:rFonts w:ascii="Raleway" w:hAnsi="Raleway"/>
          <w:sz w:val="15"/>
          <w:szCs w:val="15"/>
        </w:rPr>
        <w:t>para</w:t>
      </w:r>
      <w:r w:rsidRPr="00FD4461">
        <w:rPr>
          <w:rFonts w:ascii="Raleway" w:hAnsi="Raleway"/>
          <w:sz w:val="15"/>
          <w:szCs w:val="15"/>
        </w:rPr>
        <w:t xml:space="preserve">. </w:t>
      </w:r>
      <w:r w:rsidRPr="006C7B16">
        <w:rPr>
          <w:rFonts w:ascii="Raleway" w:hAnsi="Raleway"/>
          <w:sz w:val="15"/>
          <w:szCs w:val="15"/>
        </w:rPr>
        <w:t>66.</w:t>
      </w:r>
    </w:p>
  </w:footnote>
  <w:footnote w:id="108">
    <w:p w14:paraId="5398D530" w14:textId="1F8521F2" w:rsidR="006B5417" w:rsidRPr="00696661" w:rsidRDefault="006B5417"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Pr="00696661">
        <w:rPr>
          <w:rFonts w:ascii="Raleway" w:hAnsi="Raleway"/>
          <w:sz w:val="15"/>
          <w:szCs w:val="15"/>
          <w:lang w:val="en-US"/>
        </w:rPr>
        <w:tab/>
        <w:t>See</w:t>
      </w:r>
      <w:r w:rsidRPr="00696661" w:rsidDel="00A1329E">
        <w:rPr>
          <w:rFonts w:ascii="Raleway" w:hAnsi="Raleway"/>
          <w:sz w:val="15"/>
          <w:szCs w:val="15"/>
          <w:lang w:val="en-US"/>
        </w:rPr>
        <w:t xml:space="preserve"> </w:t>
      </w:r>
      <w:r w:rsidR="00A1329E" w:rsidRPr="00696661">
        <w:rPr>
          <w:rFonts w:ascii="Raleway" w:hAnsi="Raleway"/>
          <w:sz w:val="15"/>
          <w:szCs w:val="15"/>
          <w:lang w:val="en-US"/>
        </w:rPr>
        <w:t xml:space="preserve">responses </w:t>
      </w:r>
      <w:r w:rsidRPr="00696661">
        <w:rPr>
          <w:rFonts w:ascii="Raleway" w:hAnsi="Raleway"/>
          <w:sz w:val="15"/>
          <w:szCs w:val="15"/>
          <w:lang w:val="en-US"/>
        </w:rPr>
        <w:t xml:space="preserve">to </w:t>
      </w:r>
      <w:r w:rsidR="00E63190">
        <w:rPr>
          <w:rFonts w:ascii="Raleway" w:hAnsi="Raleway"/>
          <w:sz w:val="15"/>
          <w:szCs w:val="15"/>
          <w:lang w:val="en-US"/>
        </w:rPr>
        <w:t>(e-)</w:t>
      </w:r>
      <w:r w:rsidRPr="00696661">
        <w:rPr>
          <w:rFonts w:ascii="Raleway" w:hAnsi="Raleway"/>
          <w:sz w:val="15"/>
          <w:szCs w:val="15"/>
          <w:lang w:val="en-US"/>
        </w:rPr>
        <w:t>Country Profile SO, Q</w:t>
      </w:r>
      <w:r w:rsidR="006C0177" w:rsidRPr="00696661">
        <w:rPr>
          <w:rFonts w:ascii="Raleway" w:hAnsi="Raleway"/>
          <w:sz w:val="15"/>
          <w:szCs w:val="15"/>
          <w:lang w:val="en-US"/>
        </w:rPr>
        <w:t xml:space="preserve">. 33(a) and </w:t>
      </w:r>
      <w:r w:rsidR="00E63190">
        <w:rPr>
          <w:rFonts w:ascii="Raleway" w:hAnsi="Raleway"/>
          <w:sz w:val="15"/>
          <w:szCs w:val="15"/>
          <w:lang w:val="en-US"/>
        </w:rPr>
        <w:t>(e-)</w:t>
      </w:r>
      <w:r w:rsidR="006C0177" w:rsidRPr="00696661">
        <w:rPr>
          <w:rFonts w:ascii="Raleway" w:hAnsi="Raleway"/>
          <w:sz w:val="15"/>
          <w:szCs w:val="15"/>
          <w:lang w:val="en-US"/>
        </w:rPr>
        <w:t>Country Pr</w:t>
      </w:r>
      <w:r w:rsidR="004C0C54" w:rsidRPr="00696661">
        <w:rPr>
          <w:rFonts w:ascii="Raleway" w:hAnsi="Raleway"/>
          <w:sz w:val="15"/>
          <w:szCs w:val="15"/>
          <w:lang w:val="en-US"/>
        </w:rPr>
        <w:t>ofile RS</w:t>
      </w:r>
      <w:r w:rsidR="00AA504C" w:rsidRPr="00696661">
        <w:rPr>
          <w:rFonts w:ascii="Raleway" w:hAnsi="Raleway"/>
          <w:sz w:val="15"/>
          <w:szCs w:val="15"/>
          <w:lang w:val="en-US"/>
        </w:rPr>
        <w:t xml:space="preserve">, Q. </w:t>
      </w:r>
      <w:r w:rsidR="0092409C" w:rsidRPr="00696661">
        <w:rPr>
          <w:rFonts w:ascii="Raleway" w:hAnsi="Raleway"/>
          <w:sz w:val="15"/>
          <w:szCs w:val="15"/>
          <w:lang w:val="en-US"/>
        </w:rPr>
        <w:t>29(a).</w:t>
      </w:r>
      <w:r w:rsidR="00661DE1">
        <w:rPr>
          <w:rFonts w:ascii="Raleway" w:hAnsi="Raleway"/>
          <w:sz w:val="15"/>
          <w:szCs w:val="15"/>
          <w:lang w:val="en-US"/>
        </w:rPr>
        <w:t xml:space="preserve"> </w:t>
      </w:r>
    </w:p>
  </w:footnote>
  <w:footnote w:id="109">
    <w:p w14:paraId="5DE377BF" w14:textId="063AC3B0" w:rsidR="006C4EEB" w:rsidRPr="00696661" w:rsidRDefault="006C4EEB"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00D1530F" w:rsidRPr="00696661">
        <w:rPr>
          <w:rFonts w:ascii="Raleway" w:hAnsi="Raleway"/>
          <w:sz w:val="15"/>
          <w:szCs w:val="15"/>
          <w:lang w:val="en-US"/>
        </w:rPr>
        <w:t xml:space="preserve"> </w:t>
      </w:r>
      <w:r w:rsidR="00D1530F" w:rsidRPr="00696661">
        <w:rPr>
          <w:rFonts w:ascii="Raleway" w:hAnsi="Raleway"/>
          <w:sz w:val="15"/>
          <w:szCs w:val="15"/>
          <w:lang w:val="en-US"/>
        </w:rPr>
        <w:tab/>
      </w:r>
      <w:r w:rsidRPr="00696661">
        <w:rPr>
          <w:rFonts w:ascii="Raleway" w:hAnsi="Raleway"/>
          <w:sz w:val="15"/>
          <w:szCs w:val="15"/>
          <w:lang w:val="en-US"/>
        </w:rPr>
        <w:t>Australia (</w:t>
      </w:r>
      <w:r w:rsidR="0098586C" w:rsidRPr="00696661">
        <w:rPr>
          <w:rFonts w:ascii="Raleway" w:hAnsi="Raleway"/>
          <w:sz w:val="15"/>
          <w:szCs w:val="15"/>
          <w:lang w:val="en-US"/>
        </w:rPr>
        <w:t>Victoria) (</w:t>
      </w:r>
      <w:hyperlink r:id="rId62" w:history="1">
        <w:r w:rsidR="0098586C" w:rsidRPr="00696661">
          <w:rPr>
            <w:rStyle w:val="Hyperlink"/>
            <w:rFonts w:ascii="Raleway" w:hAnsi="Raleway"/>
            <w:sz w:val="15"/>
            <w:szCs w:val="15"/>
            <w:lang w:val="en-US"/>
          </w:rPr>
          <w:t xml:space="preserve">Adoption Act </w:t>
        </w:r>
        <w:r w:rsidR="00873AE9" w:rsidRPr="00696661">
          <w:rPr>
            <w:rStyle w:val="Hyperlink"/>
            <w:rFonts w:ascii="Raleway" w:hAnsi="Raleway"/>
            <w:sz w:val="15"/>
            <w:szCs w:val="15"/>
            <w:lang w:val="en-US"/>
          </w:rPr>
          <w:t>1984</w:t>
        </w:r>
      </w:hyperlink>
      <w:r w:rsidR="00873AE9" w:rsidRPr="00696661">
        <w:rPr>
          <w:rFonts w:ascii="Raleway" w:hAnsi="Raleway"/>
          <w:sz w:val="15"/>
          <w:szCs w:val="15"/>
          <w:lang w:val="en-US"/>
        </w:rPr>
        <w:t xml:space="preserve">, section 112; </w:t>
      </w:r>
      <w:hyperlink r:id="rId63" w:history="1">
        <w:r w:rsidR="00873AE9" w:rsidRPr="00696661">
          <w:rPr>
            <w:rStyle w:val="Hyperlink"/>
            <w:rFonts w:ascii="Raleway" w:hAnsi="Raleway"/>
            <w:sz w:val="15"/>
            <w:szCs w:val="15"/>
            <w:lang w:val="en-US"/>
          </w:rPr>
          <w:t>Adoption (Fees) Regulations 2005</w:t>
        </w:r>
      </w:hyperlink>
      <w:r w:rsidR="00873AE9" w:rsidRPr="00696661">
        <w:rPr>
          <w:rFonts w:ascii="Raleway" w:hAnsi="Raleway"/>
          <w:sz w:val="15"/>
          <w:szCs w:val="15"/>
          <w:lang w:val="en-US"/>
        </w:rPr>
        <w:t>)</w:t>
      </w:r>
      <w:r w:rsidR="005D6F10" w:rsidRPr="00696661">
        <w:rPr>
          <w:rFonts w:ascii="Raleway" w:hAnsi="Raleway"/>
          <w:sz w:val="15"/>
          <w:szCs w:val="15"/>
          <w:lang w:val="en-US"/>
        </w:rPr>
        <w:t>.</w:t>
      </w:r>
    </w:p>
  </w:footnote>
  <w:footnote w:id="110">
    <w:p w14:paraId="219EB78D" w14:textId="60EA3A37" w:rsidR="00DF48D3" w:rsidRPr="00696661" w:rsidRDefault="00DF48D3"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00D1530F" w:rsidRPr="00696661">
        <w:rPr>
          <w:rFonts w:ascii="Raleway" w:hAnsi="Raleway"/>
          <w:sz w:val="15"/>
          <w:szCs w:val="15"/>
          <w:lang w:val="en-US"/>
        </w:rPr>
        <w:tab/>
      </w:r>
      <w:r w:rsidR="006A1637" w:rsidRPr="00696661">
        <w:rPr>
          <w:rFonts w:ascii="Raleway" w:hAnsi="Raleway"/>
          <w:sz w:val="15"/>
          <w:szCs w:val="15"/>
          <w:lang w:val="en-US"/>
        </w:rPr>
        <w:t>Canada (British Columbia) (</w:t>
      </w:r>
      <w:hyperlink r:id="rId64" w:history="1">
        <w:r w:rsidR="006A1637" w:rsidRPr="00696661">
          <w:rPr>
            <w:rStyle w:val="Hyperlink"/>
            <w:rFonts w:ascii="Raleway" w:hAnsi="Raleway"/>
            <w:sz w:val="15"/>
            <w:szCs w:val="15"/>
          </w:rPr>
          <w:t>Adoption Act 1996</w:t>
        </w:r>
      </w:hyperlink>
      <w:r w:rsidR="006A1637" w:rsidRPr="00696661">
        <w:rPr>
          <w:rFonts w:ascii="Raleway" w:hAnsi="Raleway"/>
          <w:sz w:val="15"/>
          <w:szCs w:val="15"/>
        </w:rPr>
        <w:t>, section 84</w:t>
      </w:r>
      <w:r w:rsidR="007B08E7">
        <w:rPr>
          <w:rFonts w:ascii="Raleway" w:hAnsi="Raleway"/>
          <w:sz w:val="15"/>
          <w:szCs w:val="15"/>
        </w:rPr>
        <w:t>(2)(d)</w:t>
      </w:r>
      <w:r w:rsidR="00BB76E4" w:rsidRPr="00696661">
        <w:rPr>
          <w:rFonts w:ascii="Raleway" w:hAnsi="Raleway"/>
          <w:sz w:val="15"/>
          <w:szCs w:val="15"/>
        </w:rPr>
        <w:t xml:space="preserve">; </w:t>
      </w:r>
      <w:hyperlink r:id="rId65" w:history="1">
        <w:r w:rsidR="00BB76E4" w:rsidRPr="00696661">
          <w:rPr>
            <w:rStyle w:val="Hyperlink"/>
            <w:rFonts w:ascii="Raleway" w:hAnsi="Raleway"/>
            <w:sz w:val="15"/>
            <w:szCs w:val="15"/>
          </w:rPr>
          <w:t>Adoption Fees Regulation 1996</w:t>
        </w:r>
      </w:hyperlink>
      <w:r w:rsidR="00BB76E4" w:rsidRPr="00696661">
        <w:rPr>
          <w:rFonts w:ascii="Raleway" w:hAnsi="Raleway"/>
          <w:sz w:val="15"/>
          <w:szCs w:val="15"/>
        </w:rPr>
        <w:t>)</w:t>
      </w:r>
      <w:r w:rsidR="004B6FD5">
        <w:rPr>
          <w:rFonts w:ascii="Raleway" w:hAnsi="Raleway"/>
          <w:sz w:val="15"/>
          <w:szCs w:val="15"/>
        </w:rPr>
        <w:t>.</w:t>
      </w:r>
    </w:p>
  </w:footnote>
  <w:footnote w:id="111">
    <w:p w14:paraId="2371B509" w14:textId="44B9CC69" w:rsidR="004377D0" w:rsidRPr="00696661" w:rsidRDefault="004377D0"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Pr="00696661">
        <w:rPr>
          <w:rFonts w:ascii="Raleway" w:hAnsi="Raleway"/>
          <w:sz w:val="15"/>
          <w:szCs w:val="15"/>
          <w:lang w:val="en-US"/>
        </w:rPr>
        <w:tab/>
        <w:t>Canada (</w:t>
      </w:r>
      <w:r>
        <w:rPr>
          <w:rFonts w:ascii="Raleway" w:hAnsi="Raleway"/>
          <w:sz w:val="15"/>
          <w:szCs w:val="15"/>
          <w:lang w:val="en-US"/>
        </w:rPr>
        <w:t>Manitoba</w:t>
      </w:r>
      <w:r w:rsidRPr="00696661">
        <w:rPr>
          <w:rFonts w:ascii="Raleway" w:hAnsi="Raleway"/>
          <w:sz w:val="15"/>
          <w:szCs w:val="15"/>
          <w:lang w:val="en-US"/>
        </w:rPr>
        <w:t>) (</w:t>
      </w:r>
      <w:hyperlink r:id="rId66" w:history="1">
        <w:r w:rsidR="00C8347E" w:rsidRPr="001D5E96">
          <w:rPr>
            <w:rStyle w:val="Hyperlink"/>
            <w:rFonts w:ascii="Raleway" w:hAnsi="Raleway"/>
            <w:sz w:val="15"/>
            <w:szCs w:val="15"/>
            <w:lang w:val="en-US"/>
          </w:rPr>
          <w:t xml:space="preserve">The </w:t>
        </w:r>
        <w:r w:rsidRPr="001D5E96">
          <w:rPr>
            <w:rStyle w:val="Hyperlink"/>
            <w:rFonts w:ascii="Raleway" w:hAnsi="Raleway"/>
            <w:sz w:val="15"/>
            <w:szCs w:val="15"/>
          </w:rPr>
          <w:t>Adoption Act</w:t>
        </w:r>
      </w:hyperlink>
      <w:r w:rsidRPr="00696661">
        <w:rPr>
          <w:rFonts w:ascii="Raleway" w:hAnsi="Raleway"/>
          <w:sz w:val="15"/>
          <w:szCs w:val="15"/>
        </w:rPr>
        <w:t xml:space="preserve">, section </w:t>
      </w:r>
      <w:r w:rsidR="00C8347E">
        <w:rPr>
          <w:rFonts w:ascii="Raleway" w:hAnsi="Raleway"/>
          <w:sz w:val="15"/>
          <w:szCs w:val="15"/>
        </w:rPr>
        <w:t>120(2)(e)</w:t>
      </w:r>
      <w:r w:rsidRPr="00696661">
        <w:rPr>
          <w:rFonts w:ascii="Raleway" w:hAnsi="Raleway"/>
          <w:sz w:val="15"/>
          <w:szCs w:val="15"/>
        </w:rPr>
        <w:t xml:space="preserve">; </w:t>
      </w:r>
      <w:hyperlink r:id="rId67" w:history="1">
        <w:r w:rsidRPr="00BF73FA">
          <w:rPr>
            <w:rStyle w:val="Hyperlink"/>
            <w:rFonts w:ascii="Raleway" w:hAnsi="Raleway"/>
            <w:sz w:val="15"/>
            <w:szCs w:val="15"/>
          </w:rPr>
          <w:t>Adoption Regulation</w:t>
        </w:r>
      </w:hyperlink>
      <w:r w:rsidR="00C8347E">
        <w:rPr>
          <w:rFonts w:ascii="Raleway" w:hAnsi="Raleway"/>
          <w:sz w:val="15"/>
          <w:szCs w:val="15"/>
        </w:rPr>
        <w:t>, Part 1 of Schedule A</w:t>
      </w:r>
      <w:r w:rsidRPr="00696661">
        <w:rPr>
          <w:rFonts w:ascii="Raleway" w:hAnsi="Raleway"/>
          <w:sz w:val="15"/>
          <w:szCs w:val="15"/>
        </w:rPr>
        <w:t>)</w:t>
      </w:r>
      <w:r w:rsidR="004B6FD5">
        <w:rPr>
          <w:rFonts w:ascii="Raleway" w:hAnsi="Raleway"/>
          <w:sz w:val="15"/>
          <w:szCs w:val="15"/>
        </w:rPr>
        <w:t>.</w:t>
      </w:r>
    </w:p>
  </w:footnote>
  <w:footnote w:id="112">
    <w:p w14:paraId="3865CE9E" w14:textId="3BB9FAB1" w:rsidR="00D64413" w:rsidRPr="00696661" w:rsidRDefault="00D64413"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00D1530F" w:rsidRPr="00696661">
        <w:rPr>
          <w:rFonts w:ascii="Raleway" w:hAnsi="Raleway"/>
          <w:sz w:val="15"/>
          <w:szCs w:val="15"/>
          <w:lang w:val="fr-FR"/>
        </w:rPr>
        <w:tab/>
      </w:r>
      <w:r w:rsidR="00480049" w:rsidRPr="00696661">
        <w:rPr>
          <w:rFonts w:ascii="Raleway" w:hAnsi="Raleway"/>
          <w:sz w:val="15"/>
          <w:szCs w:val="15"/>
          <w:lang w:val="fr-FR"/>
        </w:rPr>
        <w:t>Benin</w:t>
      </w:r>
      <w:r w:rsidR="00C20F9C" w:rsidRPr="00696661">
        <w:rPr>
          <w:rFonts w:ascii="Raleway" w:hAnsi="Raleway"/>
          <w:sz w:val="15"/>
          <w:szCs w:val="15"/>
          <w:lang w:val="fr-FR"/>
        </w:rPr>
        <w:t xml:space="preserve"> (</w:t>
      </w:r>
      <w:r w:rsidR="003712BA" w:rsidRPr="00696661">
        <w:rPr>
          <w:rFonts w:ascii="Raleway" w:hAnsi="Raleway"/>
          <w:i/>
          <w:sz w:val="15"/>
          <w:szCs w:val="15"/>
          <w:lang w:val="fr-FR"/>
        </w:rPr>
        <w:t>L’</w:t>
      </w:r>
      <w:r w:rsidR="00C46CD2" w:rsidRPr="00696661">
        <w:rPr>
          <w:rFonts w:ascii="Raleway" w:hAnsi="Raleway"/>
          <w:i/>
          <w:sz w:val="15"/>
          <w:szCs w:val="15"/>
          <w:lang w:val="fr-FR"/>
        </w:rPr>
        <w:t>a</w:t>
      </w:r>
      <w:r w:rsidR="007C46E3" w:rsidRPr="00696661">
        <w:rPr>
          <w:rFonts w:ascii="Raleway" w:hAnsi="Raleway"/>
          <w:i/>
          <w:sz w:val="15"/>
          <w:szCs w:val="15"/>
          <w:lang w:val="fr-FR"/>
        </w:rPr>
        <w:t>rrêté interministériel 2022 n°011/MASM/MEF/DC/SGM/ACAIB/SA/006SGG22 du 12 avril 2022</w:t>
      </w:r>
      <w:r w:rsidR="00C20F9C" w:rsidRPr="00696661">
        <w:rPr>
          <w:rFonts w:ascii="Raleway" w:hAnsi="Raleway"/>
          <w:sz w:val="15"/>
          <w:szCs w:val="15"/>
          <w:lang w:val="fr-FR"/>
        </w:rPr>
        <w:t>)</w:t>
      </w:r>
      <w:r w:rsidR="00480049" w:rsidRPr="00696661">
        <w:rPr>
          <w:rFonts w:ascii="Raleway" w:hAnsi="Raleway"/>
          <w:sz w:val="15"/>
          <w:szCs w:val="15"/>
          <w:lang w:val="fr-FR"/>
        </w:rPr>
        <w:t>.</w:t>
      </w:r>
    </w:p>
  </w:footnote>
  <w:footnote w:id="113">
    <w:p w14:paraId="0104986E" w14:textId="7DA73033" w:rsidR="00554A65" w:rsidRPr="00696661" w:rsidRDefault="00554A65"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001032B9" w:rsidRPr="00696661">
        <w:rPr>
          <w:rFonts w:ascii="Raleway" w:hAnsi="Raleway"/>
          <w:sz w:val="15"/>
          <w:szCs w:val="15"/>
          <w:lang w:val="fr-FR"/>
        </w:rPr>
        <w:t xml:space="preserve"> </w:t>
      </w:r>
      <w:r w:rsidR="00D1530F" w:rsidRPr="00696661">
        <w:rPr>
          <w:rFonts w:ascii="Raleway" w:hAnsi="Raleway"/>
          <w:sz w:val="15"/>
          <w:szCs w:val="15"/>
          <w:lang w:val="fr-FR"/>
        </w:rPr>
        <w:tab/>
      </w:r>
      <w:r w:rsidR="001032B9" w:rsidRPr="00696661">
        <w:rPr>
          <w:rFonts w:ascii="Raleway" w:hAnsi="Raleway"/>
          <w:sz w:val="15"/>
          <w:szCs w:val="15"/>
          <w:lang w:val="fr-FR"/>
        </w:rPr>
        <w:t>C</w:t>
      </w:r>
      <w:r w:rsidR="001032B9" w:rsidRPr="00696661">
        <w:rPr>
          <w:rFonts w:ascii="Raleway" w:hAnsi="Raleway" w:hint="cs"/>
          <w:sz w:val="15"/>
          <w:szCs w:val="15"/>
          <w:lang w:val="fr-FR"/>
        </w:rPr>
        <w:t>ô</w:t>
      </w:r>
      <w:r w:rsidR="001032B9" w:rsidRPr="00696661">
        <w:rPr>
          <w:rFonts w:ascii="Raleway" w:hAnsi="Raleway"/>
          <w:sz w:val="15"/>
          <w:szCs w:val="15"/>
          <w:lang w:val="fr-FR"/>
        </w:rPr>
        <w:t>te d'Ivoire (</w:t>
      </w:r>
      <w:r w:rsidR="00581467" w:rsidRPr="00696661">
        <w:rPr>
          <w:rFonts w:ascii="Raleway" w:eastAsia="Times New Roman" w:hAnsi="Raleway" w:cs="Times New Roman"/>
          <w:i/>
          <w:iCs/>
          <w:sz w:val="15"/>
          <w:szCs w:val="15"/>
          <w:lang w:val="fr-FR" w:eastAsia="de-DE"/>
        </w:rPr>
        <w:t>Arrêté Nº 00104/MFFE/CAB du 18 juin 2024 portant la tarification des prestations liées à l’Adoption</w:t>
      </w:r>
      <w:r w:rsidR="001032B9" w:rsidRPr="00696661">
        <w:rPr>
          <w:rFonts w:ascii="Raleway" w:eastAsia="Times New Roman" w:hAnsi="Raleway" w:cs="Times New Roman"/>
          <w:color w:val="002060"/>
          <w:sz w:val="15"/>
          <w:szCs w:val="15"/>
          <w:lang w:val="fr-FR" w:eastAsia="de-DE"/>
        </w:rPr>
        <w:t>).</w:t>
      </w:r>
    </w:p>
  </w:footnote>
  <w:footnote w:id="114">
    <w:p w14:paraId="1911FE5B" w14:textId="5C9C9985" w:rsidR="00115865" w:rsidRPr="00696661" w:rsidRDefault="00115865"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rPr>
        <w:t xml:space="preserve"> </w:t>
      </w:r>
      <w:r w:rsidR="00D1530F" w:rsidRPr="00696661">
        <w:rPr>
          <w:rFonts w:ascii="Raleway" w:hAnsi="Raleway"/>
          <w:sz w:val="15"/>
          <w:szCs w:val="15"/>
        </w:rPr>
        <w:tab/>
      </w:r>
      <w:r w:rsidRPr="00696661">
        <w:rPr>
          <w:rFonts w:ascii="Raleway" w:hAnsi="Raleway"/>
          <w:sz w:val="15"/>
          <w:szCs w:val="15"/>
        </w:rPr>
        <w:t>Belgium (Flemish community) (</w:t>
      </w:r>
      <w:hyperlink r:id="rId68" w:history="1">
        <w:r w:rsidRPr="00696661">
          <w:rPr>
            <w:rStyle w:val="Hyperlink"/>
            <w:rFonts w:ascii="Raleway" w:hAnsi="Raleway"/>
            <w:sz w:val="15"/>
            <w:szCs w:val="15"/>
          </w:rPr>
          <w:t>Decree of the Flemish Government of 22 March 2013</w:t>
        </w:r>
      </w:hyperlink>
      <w:r w:rsidRPr="00696661">
        <w:rPr>
          <w:rFonts w:ascii="Raleway" w:hAnsi="Raleway"/>
          <w:sz w:val="15"/>
          <w:szCs w:val="15"/>
        </w:rPr>
        <w:t>, Art</w:t>
      </w:r>
      <w:r w:rsidR="00117D66" w:rsidRPr="00696661">
        <w:rPr>
          <w:rFonts w:ascii="Raleway" w:hAnsi="Raleway"/>
          <w:sz w:val="15"/>
          <w:szCs w:val="15"/>
        </w:rPr>
        <w:t>.</w:t>
      </w:r>
      <w:r w:rsidRPr="00696661">
        <w:rPr>
          <w:rFonts w:ascii="Raleway" w:hAnsi="Raleway"/>
          <w:sz w:val="15"/>
          <w:szCs w:val="15"/>
        </w:rPr>
        <w:t xml:space="preserve"> 33).</w:t>
      </w:r>
    </w:p>
  </w:footnote>
  <w:footnote w:id="115">
    <w:p w14:paraId="23A58FE7" w14:textId="6D3A14AF" w:rsidR="008808E8" w:rsidRPr="00696661" w:rsidRDefault="008808E8"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Colombia (</w:t>
      </w:r>
      <w:hyperlink r:id="rId69" w:history="1">
        <w:r w:rsidR="00907E23" w:rsidRPr="00696661">
          <w:rPr>
            <w:rStyle w:val="Hyperlink"/>
            <w:rFonts w:ascii="Raleway" w:hAnsi="Raleway"/>
            <w:i/>
            <w:iCs/>
            <w:sz w:val="15"/>
            <w:szCs w:val="15"/>
            <w:lang w:val="es-ES"/>
          </w:rPr>
          <w:t>Código de la Infancia y Adolescencia</w:t>
        </w:r>
      </w:hyperlink>
      <w:r w:rsidR="00907E23" w:rsidRPr="00696661">
        <w:rPr>
          <w:rFonts w:ascii="Raleway" w:hAnsi="Raleway"/>
          <w:sz w:val="15"/>
          <w:szCs w:val="15"/>
          <w:lang w:val="es-ES"/>
        </w:rPr>
        <w:t xml:space="preserve">, </w:t>
      </w:r>
      <w:r w:rsidRPr="00696661">
        <w:rPr>
          <w:rFonts w:ascii="Raleway" w:hAnsi="Raleway"/>
          <w:i/>
          <w:sz w:val="15"/>
          <w:szCs w:val="15"/>
          <w:lang w:val="es-ES"/>
        </w:rPr>
        <w:t>Ley 1098 de 2006</w:t>
      </w:r>
      <w:r w:rsidRPr="00696661">
        <w:rPr>
          <w:rFonts w:ascii="Raleway" w:hAnsi="Raleway"/>
          <w:sz w:val="15"/>
          <w:szCs w:val="15"/>
          <w:lang w:val="es-ES"/>
        </w:rPr>
        <w:t xml:space="preserve">, Arts 73 &amp; 74). </w:t>
      </w:r>
    </w:p>
  </w:footnote>
  <w:footnote w:id="116">
    <w:p w14:paraId="5BCD0E73" w14:textId="2D7A558F" w:rsidR="004E34BB" w:rsidRPr="00696661" w:rsidRDefault="004E34B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D1530F" w:rsidRPr="00696661">
        <w:rPr>
          <w:rFonts w:ascii="Raleway" w:hAnsi="Raleway"/>
          <w:sz w:val="15"/>
          <w:szCs w:val="15"/>
        </w:rPr>
        <w:tab/>
      </w:r>
      <w:r w:rsidR="00842B43" w:rsidRPr="00696661">
        <w:rPr>
          <w:rFonts w:ascii="Raleway" w:hAnsi="Raleway"/>
          <w:sz w:val="15"/>
          <w:szCs w:val="15"/>
        </w:rPr>
        <w:t>India (</w:t>
      </w:r>
      <w:r w:rsidR="001A110D" w:rsidRPr="00696661">
        <w:rPr>
          <w:rFonts w:ascii="Raleway" w:hAnsi="Raleway"/>
          <w:sz w:val="15"/>
          <w:szCs w:val="15"/>
        </w:rPr>
        <w:t>Country Profile SO (202</w:t>
      </w:r>
      <w:r w:rsidR="00C92D7C" w:rsidRPr="00696661">
        <w:rPr>
          <w:rFonts w:ascii="Raleway" w:hAnsi="Raleway"/>
          <w:sz w:val="15"/>
          <w:szCs w:val="15"/>
        </w:rPr>
        <w:t>4</w:t>
      </w:r>
      <w:r w:rsidR="001A110D" w:rsidRPr="00696661">
        <w:rPr>
          <w:rFonts w:ascii="Raleway" w:hAnsi="Raleway"/>
          <w:sz w:val="15"/>
          <w:szCs w:val="15"/>
        </w:rPr>
        <w:t xml:space="preserve">), </w:t>
      </w:r>
      <w:r w:rsidR="006B5417" w:rsidRPr="00696661">
        <w:rPr>
          <w:rFonts w:ascii="Raleway" w:hAnsi="Raleway"/>
          <w:sz w:val="15"/>
          <w:szCs w:val="15"/>
        </w:rPr>
        <w:t xml:space="preserve">Q. </w:t>
      </w:r>
      <w:r w:rsidR="001A110D" w:rsidRPr="00696661">
        <w:rPr>
          <w:rFonts w:ascii="Raleway" w:hAnsi="Raleway"/>
          <w:sz w:val="15"/>
          <w:szCs w:val="15"/>
        </w:rPr>
        <w:t>3</w:t>
      </w:r>
      <w:r w:rsidR="00D812F6" w:rsidRPr="00696661">
        <w:rPr>
          <w:rFonts w:ascii="Raleway" w:hAnsi="Raleway"/>
          <w:sz w:val="15"/>
          <w:szCs w:val="15"/>
        </w:rPr>
        <w:t>3</w:t>
      </w:r>
      <w:r w:rsidR="001A110D" w:rsidRPr="00696661">
        <w:rPr>
          <w:rFonts w:ascii="Raleway" w:hAnsi="Raleway"/>
          <w:sz w:val="15"/>
          <w:szCs w:val="15"/>
        </w:rPr>
        <w:t>(</w:t>
      </w:r>
      <w:r w:rsidR="00D812F6" w:rsidRPr="00696661">
        <w:rPr>
          <w:rFonts w:ascii="Raleway" w:hAnsi="Raleway"/>
          <w:sz w:val="15"/>
          <w:szCs w:val="15"/>
        </w:rPr>
        <w:t>a</w:t>
      </w:r>
      <w:r w:rsidR="001A110D" w:rsidRPr="00696661">
        <w:rPr>
          <w:rFonts w:ascii="Raleway" w:hAnsi="Raleway"/>
          <w:sz w:val="15"/>
          <w:szCs w:val="15"/>
        </w:rPr>
        <w:t>)</w:t>
      </w:r>
      <w:r w:rsidR="00D812F6" w:rsidRPr="00696661">
        <w:rPr>
          <w:rFonts w:ascii="Raleway" w:hAnsi="Raleway"/>
          <w:sz w:val="15"/>
          <w:szCs w:val="15"/>
        </w:rPr>
        <w:t xml:space="preserve"> and </w:t>
      </w:r>
      <w:hyperlink r:id="rId70" w:history="1">
        <w:r w:rsidR="00842B43" w:rsidRPr="00696661">
          <w:rPr>
            <w:rStyle w:val="Hyperlink"/>
            <w:rFonts w:ascii="Raleway" w:hAnsi="Raleway"/>
            <w:sz w:val="15"/>
            <w:szCs w:val="15"/>
          </w:rPr>
          <w:t>Adoption Regulations</w:t>
        </w:r>
        <w:r w:rsidR="007F21CD" w:rsidRPr="00696661">
          <w:rPr>
            <w:rStyle w:val="Hyperlink"/>
            <w:rFonts w:ascii="Raleway" w:hAnsi="Raleway"/>
            <w:sz w:val="15"/>
            <w:szCs w:val="15"/>
          </w:rPr>
          <w:t xml:space="preserve"> 2022</w:t>
        </w:r>
      </w:hyperlink>
      <w:r w:rsidR="007F21CD" w:rsidRPr="00696661">
        <w:rPr>
          <w:rFonts w:ascii="Raleway" w:hAnsi="Raleway"/>
          <w:sz w:val="15"/>
          <w:szCs w:val="15"/>
        </w:rPr>
        <w:t xml:space="preserve">, </w:t>
      </w:r>
      <w:r w:rsidR="002C1E9E" w:rsidRPr="00696661">
        <w:rPr>
          <w:rFonts w:ascii="Raleway" w:hAnsi="Raleway"/>
          <w:sz w:val="15"/>
          <w:szCs w:val="15"/>
        </w:rPr>
        <w:t>regulation 29(1), 49(1)</w:t>
      </w:r>
      <w:r w:rsidR="00B05998" w:rsidRPr="00696661">
        <w:rPr>
          <w:rFonts w:ascii="Raleway" w:hAnsi="Raleway"/>
          <w:sz w:val="15"/>
          <w:szCs w:val="15"/>
        </w:rPr>
        <w:t>.</w:t>
      </w:r>
      <w:r w:rsidR="002C1E9E" w:rsidRPr="00696661">
        <w:rPr>
          <w:rFonts w:ascii="Raleway" w:hAnsi="Raleway"/>
          <w:sz w:val="15"/>
          <w:szCs w:val="15"/>
        </w:rPr>
        <w:t xml:space="preserve"> (2)</w:t>
      </w:r>
      <w:r w:rsidR="00B05998" w:rsidRPr="00696661">
        <w:rPr>
          <w:rFonts w:ascii="Raleway" w:hAnsi="Raleway"/>
          <w:sz w:val="15"/>
          <w:szCs w:val="15"/>
        </w:rPr>
        <w:t xml:space="preserve"> and Schedule XV</w:t>
      </w:r>
      <w:r w:rsidR="00122016" w:rsidRPr="00696661">
        <w:rPr>
          <w:rFonts w:ascii="Raleway" w:hAnsi="Raleway"/>
          <w:sz w:val="15"/>
          <w:szCs w:val="15"/>
        </w:rPr>
        <w:t>)</w:t>
      </w:r>
      <w:r w:rsidR="000242BE" w:rsidRPr="00696661">
        <w:rPr>
          <w:rFonts w:ascii="Raleway" w:hAnsi="Raleway"/>
          <w:sz w:val="15"/>
          <w:szCs w:val="15"/>
        </w:rPr>
        <w:t xml:space="preserve">. </w:t>
      </w:r>
    </w:p>
  </w:footnote>
  <w:footnote w:id="117">
    <w:p w14:paraId="424A6B69" w14:textId="13BBCE48" w:rsidR="002C4E60" w:rsidRPr="00696661" w:rsidRDefault="002C4E60" w:rsidP="00661DE1">
      <w:pPr>
        <w:pStyle w:val="FootnoteText"/>
        <w:ind w:left="284" w:hanging="284"/>
        <w:rPr>
          <w:rFonts w:ascii="Raleway" w:hAnsi="Raleway"/>
          <w:sz w:val="15"/>
          <w:szCs w:val="15"/>
          <w:lang w:val="en-US"/>
        </w:rPr>
      </w:pPr>
      <w:r w:rsidRPr="007B19BF">
        <w:rPr>
          <w:rStyle w:val="FootnoteReference"/>
          <w:rFonts w:ascii="Raleway" w:hAnsi="Raleway"/>
          <w:sz w:val="15"/>
          <w:szCs w:val="15"/>
        </w:rPr>
        <w:footnoteRef/>
      </w:r>
      <w:r w:rsidRPr="007B19BF">
        <w:rPr>
          <w:rFonts w:ascii="Raleway" w:hAnsi="Raleway"/>
          <w:sz w:val="15"/>
          <w:szCs w:val="15"/>
          <w:lang w:val="en-US"/>
        </w:rPr>
        <w:t xml:space="preserve"> </w:t>
      </w:r>
      <w:r w:rsidR="00D1530F" w:rsidRPr="007B19BF">
        <w:rPr>
          <w:rFonts w:ascii="Raleway" w:hAnsi="Raleway"/>
          <w:sz w:val="15"/>
          <w:szCs w:val="15"/>
          <w:lang w:val="en-US"/>
        </w:rPr>
        <w:tab/>
      </w:r>
      <w:r w:rsidRPr="007B19BF">
        <w:rPr>
          <w:rFonts w:ascii="Raleway" w:hAnsi="Raleway"/>
          <w:sz w:val="15"/>
          <w:szCs w:val="15"/>
          <w:lang w:val="en-US"/>
        </w:rPr>
        <w:t>Vietnam (</w:t>
      </w:r>
      <w:hyperlink r:id="rId71" w:history="1">
        <w:r w:rsidRPr="007B19BF">
          <w:rPr>
            <w:rStyle w:val="Hyperlink"/>
            <w:rFonts w:ascii="Raleway" w:hAnsi="Raleway"/>
            <w:sz w:val="15"/>
            <w:szCs w:val="15"/>
            <w:lang w:val="en-US"/>
          </w:rPr>
          <w:t>Law on Adoption</w:t>
        </w:r>
      </w:hyperlink>
      <w:r w:rsidR="00162CFE" w:rsidRPr="00696661">
        <w:rPr>
          <w:rFonts w:ascii="Raleway" w:hAnsi="Raleway"/>
          <w:sz w:val="15"/>
          <w:szCs w:val="15"/>
          <w:lang w:val="en-US"/>
        </w:rPr>
        <w:t>,</w:t>
      </w:r>
      <w:r w:rsidR="005E7EB3" w:rsidRPr="00696661">
        <w:rPr>
          <w:rFonts w:ascii="Raleway" w:hAnsi="Raleway"/>
          <w:sz w:val="15"/>
          <w:szCs w:val="15"/>
          <w:lang w:val="en-US"/>
        </w:rPr>
        <w:t xml:space="preserve"> No. 52/2010/QH12,</w:t>
      </w:r>
      <w:r w:rsidR="002C0F59" w:rsidRPr="00696661">
        <w:rPr>
          <w:rFonts w:ascii="Raleway" w:hAnsi="Raleway"/>
          <w:sz w:val="15"/>
          <w:szCs w:val="15"/>
          <w:lang w:val="en-US"/>
        </w:rPr>
        <w:t xml:space="preserve"> Art</w:t>
      </w:r>
      <w:r w:rsidR="00942C3F" w:rsidRPr="00696661">
        <w:rPr>
          <w:rFonts w:ascii="Raleway" w:hAnsi="Raleway"/>
          <w:sz w:val="15"/>
          <w:szCs w:val="15"/>
          <w:lang w:val="en-US"/>
        </w:rPr>
        <w:t>.</w:t>
      </w:r>
      <w:r w:rsidR="002C0F59" w:rsidRPr="00696661">
        <w:rPr>
          <w:rFonts w:ascii="Raleway" w:hAnsi="Raleway"/>
          <w:sz w:val="15"/>
          <w:szCs w:val="15"/>
          <w:lang w:val="en-US"/>
        </w:rPr>
        <w:t xml:space="preserve"> 12</w:t>
      </w:r>
      <w:r w:rsidRPr="00696661">
        <w:rPr>
          <w:rFonts w:ascii="Raleway" w:hAnsi="Raleway"/>
          <w:sz w:val="15"/>
          <w:szCs w:val="15"/>
          <w:lang w:val="en-US"/>
        </w:rPr>
        <w:t xml:space="preserve">; </w:t>
      </w:r>
      <w:hyperlink r:id="rId72" w:history="1">
        <w:r w:rsidRPr="007B19BF">
          <w:rPr>
            <w:rStyle w:val="Hyperlink"/>
            <w:rFonts w:ascii="Raleway" w:hAnsi="Raleway"/>
            <w:sz w:val="15"/>
            <w:szCs w:val="15"/>
            <w:lang w:val="en-US"/>
          </w:rPr>
          <w:t>Decree 19/2011/ND-CP</w:t>
        </w:r>
      </w:hyperlink>
      <w:r w:rsidR="00B87F69" w:rsidRPr="00696661">
        <w:rPr>
          <w:rFonts w:ascii="Raleway" w:hAnsi="Raleway"/>
          <w:sz w:val="15"/>
          <w:szCs w:val="15"/>
          <w:lang w:val="en-US"/>
        </w:rPr>
        <w:t>, Art</w:t>
      </w:r>
      <w:r w:rsidR="00942C3F" w:rsidRPr="00696661">
        <w:rPr>
          <w:rFonts w:ascii="Raleway" w:hAnsi="Raleway"/>
          <w:sz w:val="15"/>
          <w:szCs w:val="15"/>
          <w:lang w:val="en-US"/>
        </w:rPr>
        <w:t>s</w:t>
      </w:r>
      <w:r w:rsidR="00B87F69" w:rsidRPr="00696661">
        <w:rPr>
          <w:rFonts w:ascii="Raleway" w:hAnsi="Raleway"/>
          <w:sz w:val="15"/>
          <w:szCs w:val="15"/>
          <w:lang w:val="en-US"/>
        </w:rPr>
        <w:t xml:space="preserve"> 47 to 49</w:t>
      </w:r>
      <w:r w:rsidRPr="00696661">
        <w:rPr>
          <w:rFonts w:ascii="Raleway" w:hAnsi="Raleway"/>
          <w:sz w:val="15"/>
          <w:szCs w:val="15"/>
          <w:lang w:val="en-US"/>
        </w:rPr>
        <w:t xml:space="preserve">; </w:t>
      </w:r>
      <w:hyperlink r:id="rId73" w:history="1">
        <w:r w:rsidRPr="007B19BF">
          <w:rPr>
            <w:rStyle w:val="Hyperlink"/>
            <w:rFonts w:ascii="Raleway" w:hAnsi="Raleway"/>
            <w:sz w:val="15"/>
            <w:szCs w:val="15"/>
            <w:lang w:val="en-US"/>
          </w:rPr>
          <w:t>Decree 114/2016/ND-CP</w:t>
        </w:r>
      </w:hyperlink>
      <w:r w:rsidR="002D1B65" w:rsidRPr="007B19BF">
        <w:rPr>
          <w:rFonts w:ascii="Raleway" w:hAnsi="Raleway"/>
          <w:sz w:val="15"/>
          <w:szCs w:val="15"/>
          <w:lang w:val="en-US"/>
        </w:rPr>
        <w:t>, Art</w:t>
      </w:r>
      <w:r w:rsidR="00942C3F" w:rsidRPr="007B19BF">
        <w:rPr>
          <w:rFonts w:ascii="Raleway" w:hAnsi="Raleway"/>
          <w:sz w:val="15"/>
          <w:szCs w:val="15"/>
          <w:lang w:val="en-US"/>
        </w:rPr>
        <w:t>.</w:t>
      </w:r>
      <w:r w:rsidR="002D1B65" w:rsidRPr="007B19BF">
        <w:rPr>
          <w:rFonts w:ascii="Raleway" w:hAnsi="Raleway"/>
          <w:sz w:val="15"/>
          <w:szCs w:val="15"/>
          <w:lang w:val="en-US"/>
        </w:rPr>
        <w:t xml:space="preserve"> 6</w:t>
      </w:r>
      <w:r w:rsidR="001C16C3" w:rsidRPr="007B19BF">
        <w:rPr>
          <w:rFonts w:ascii="Raleway" w:hAnsi="Raleway"/>
          <w:sz w:val="15"/>
          <w:szCs w:val="15"/>
          <w:lang w:val="en-US"/>
        </w:rPr>
        <w:t xml:space="preserve">; </w:t>
      </w:r>
      <w:hyperlink r:id="rId74" w:history="1">
        <w:r w:rsidR="001C16C3" w:rsidRPr="007B19BF">
          <w:rPr>
            <w:rStyle w:val="Hyperlink"/>
            <w:rFonts w:ascii="Raleway" w:hAnsi="Raleway"/>
            <w:sz w:val="15"/>
            <w:szCs w:val="15"/>
          </w:rPr>
          <w:t>Joint Circular No. 146/2012/TTLT-BTCBTP</w:t>
        </w:r>
      </w:hyperlink>
      <w:r w:rsidR="001C16C3" w:rsidRPr="007B19BF">
        <w:rPr>
          <w:rFonts w:ascii="Raleway" w:hAnsi="Raleway"/>
          <w:sz w:val="15"/>
          <w:szCs w:val="15"/>
          <w:lang w:val="en-US"/>
        </w:rPr>
        <w:t xml:space="preserve">; </w:t>
      </w:r>
      <w:hyperlink r:id="rId75" w:history="1">
        <w:r w:rsidR="008466D9" w:rsidRPr="007B19BF">
          <w:rPr>
            <w:rStyle w:val="Hyperlink"/>
            <w:rFonts w:ascii="Raleway" w:hAnsi="Raleway"/>
            <w:sz w:val="15"/>
            <w:szCs w:val="15"/>
          </w:rPr>
          <w:t>Circular 267/2016/TT-BTC</w:t>
        </w:r>
      </w:hyperlink>
      <w:r w:rsidR="002231F6" w:rsidRPr="007B19BF">
        <w:rPr>
          <w:rFonts w:ascii="Raleway" w:hAnsi="Raleway"/>
          <w:sz w:val="15"/>
          <w:szCs w:val="15"/>
          <w:lang w:val="en-US"/>
        </w:rPr>
        <w:t>).</w:t>
      </w:r>
    </w:p>
  </w:footnote>
  <w:footnote w:id="118">
    <w:p w14:paraId="1F8BD464" w14:textId="3B7419FF" w:rsidR="00574CCE" w:rsidRPr="00B54ABA" w:rsidRDefault="00574CCE"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B54ABA">
        <w:rPr>
          <w:rFonts w:ascii="Raleway" w:hAnsi="Raleway"/>
          <w:sz w:val="15"/>
          <w:szCs w:val="15"/>
        </w:rPr>
        <w:t xml:space="preserve"> </w:t>
      </w:r>
      <w:r w:rsidRPr="00B54ABA">
        <w:rPr>
          <w:rFonts w:ascii="Raleway" w:hAnsi="Raleway"/>
          <w:sz w:val="15"/>
          <w:szCs w:val="15"/>
        </w:rPr>
        <w:tab/>
        <w:t xml:space="preserve">D. Smolin, </w:t>
      </w:r>
      <w:r w:rsidRPr="00B54ABA">
        <w:rPr>
          <w:rFonts w:ascii="Raleway" w:hAnsi="Raleway"/>
          <w:i/>
          <w:sz w:val="15"/>
          <w:szCs w:val="15"/>
        </w:rPr>
        <w:t>supra</w:t>
      </w:r>
      <w:r w:rsidRPr="00B54ABA">
        <w:rPr>
          <w:rFonts w:ascii="Raleway" w:hAnsi="Raleway"/>
          <w:sz w:val="15"/>
          <w:szCs w:val="15"/>
        </w:rPr>
        <w:t xml:space="preserve"> note </w:t>
      </w:r>
      <w:r w:rsidRPr="00696661">
        <w:rPr>
          <w:rFonts w:ascii="Raleway" w:hAnsi="Raleway"/>
          <w:sz w:val="15"/>
          <w:szCs w:val="15"/>
        </w:rPr>
        <w:fldChar w:fldCharType="begin"/>
      </w:r>
      <w:r w:rsidRPr="00B54ABA">
        <w:rPr>
          <w:rFonts w:ascii="Raleway" w:hAnsi="Raleway"/>
          <w:sz w:val="15"/>
          <w:szCs w:val="15"/>
        </w:rPr>
        <w:instrText xml:space="preserve"> NOTEREF _Ref142552927 \h  \* MERGEFORMAT </w:instrText>
      </w:r>
      <w:r w:rsidRPr="00696661">
        <w:rPr>
          <w:rFonts w:ascii="Raleway" w:hAnsi="Raleway"/>
          <w:sz w:val="15"/>
          <w:szCs w:val="15"/>
        </w:rPr>
      </w:r>
      <w:r w:rsidRPr="00696661">
        <w:rPr>
          <w:rFonts w:ascii="Raleway" w:hAnsi="Raleway"/>
          <w:sz w:val="15"/>
          <w:szCs w:val="15"/>
        </w:rPr>
        <w:fldChar w:fldCharType="separate"/>
      </w:r>
      <w:r w:rsidR="00F26920" w:rsidRPr="00B54ABA">
        <w:rPr>
          <w:rFonts w:ascii="Raleway" w:hAnsi="Raleway"/>
          <w:sz w:val="15"/>
          <w:szCs w:val="15"/>
        </w:rPr>
        <w:t>80</w:t>
      </w:r>
      <w:r w:rsidRPr="00696661">
        <w:rPr>
          <w:rFonts w:ascii="Raleway" w:hAnsi="Raleway"/>
          <w:sz w:val="15"/>
          <w:szCs w:val="15"/>
        </w:rPr>
        <w:fldChar w:fldCharType="end"/>
      </w:r>
      <w:r w:rsidR="00867A1A" w:rsidRPr="00B54ABA">
        <w:rPr>
          <w:rFonts w:ascii="Raleway" w:hAnsi="Raleway"/>
          <w:sz w:val="15"/>
          <w:szCs w:val="15"/>
        </w:rPr>
        <w:t>, p. 14</w:t>
      </w:r>
      <w:r w:rsidRPr="00B54ABA">
        <w:rPr>
          <w:rFonts w:ascii="Raleway" w:hAnsi="Raleway"/>
          <w:sz w:val="15"/>
          <w:szCs w:val="15"/>
        </w:rPr>
        <w:t>.</w:t>
      </w:r>
    </w:p>
  </w:footnote>
  <w:footnote w:id="119">
    <w:p w14:paraId="227E4133" w14:textId="191C33DD"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Annex 2</w:t>
      </w:r>
      <w:r w:rsidR="004B0077" w:rsidRPr="00696661">
        <w:rPr>
          <w:rFonts w:ascii="Raleway" w:hAnsi="Raleway"/>
          <w:sz w:val="15"/>
          <w:szCs w:val="15"/>
        </w:rPr>
        <w:t>: Possible Model</w:t>
      </w:r>
      <w:r w:rsidR="004B0077" w:rsidRPr="00696661" w:rsidDel="005C344F">
        <w:rPr>
          <w:rFonts w:ascii="Raleway" w:hAnsi="Raleway"/>
          <w:sz w:val="15"/>
          <w:szCs w:val="15"/>
        </w:rPr>
        <w:t xml:space="preserve"> </w:t>
      </w:r>
      <w:r w:rsidR="004B0077" w:rsidRPr="00696661">
        <w:rPr>
          <w:rFonts w:ascii="Raleway" w:hAnsi="Raleway"/>
          <w:sz w:val="15"/>
          <w:szCs w:val="15"/>
        </w:rPr>
        <w:t>for an Implementation Plan</w:t>
      </w:r>
      <w:r w:rsidRPr="00696661">
        <w:rPr>
          <w:rFonts w:ascii="Raleway" w:hAnsi="Raleway"/>
          <w:sz w:val="15"/>
          <w:szCs w:val="15"/>
        </w:rPr>
        <w:t>.</w:t>
      </w:r>
    </w:p>
  </w:footnote>
  <w:footnote w:id="120">
    <w:p w14:paraId="44E907A2" w14:textId="77777777"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696661">
        <w:rPr>
          <w:rFonts w:ascii="Raleway" w:hAnsi="Raleway"/>
          <w:i/>
          <w:sz w:val="15"/>
          <w:szCs w:val="15"/>
        </w:rPr>
        <w:t>Ibid</w:t>
      </w:r>
      <w:r w:rsidRPr="00696661">
        <w:rPr>
          <w:rFonts w:ascii="Raleway" w:hAnsi="Raleway"/>
          <w:sz w:val="15"/>
          <w:szCs w:val="15"/>
        </w:rPr>
        <w:t>., para 173.</w:t>
      </w:r>
    </w:p>
  </w:footnote>
  <w:footnote w:id="121">
    <w:p w14:paraId="3AD6A9E5" w14:textId="75D375DE"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Art. 8 of the Convention.</w:t>
      </w:r>
    </w:p>
  </w:footnote>
  <w:footnote w:id="122">
    <w:p w14:paraId="2C688A4B" w14:textId="2BFB10F6" w:rsidR="0099555B" w:rsidRPr="00696661" w:rsidRDefault="0099555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w:t>
      </w:r>
      <w:r w:rsidR="000C0392" w:rsidRPr="00696661">
        <w:rPr>
          <w:rFonts w:ascii="Raleway" w:hAnsi="Raleway"/>
          <w:sz w:val="15"/>
          <w:szCs w:val="15"/>
        </w:rPr>
        <w:t>lawyers</w:t>
      </w:r>
      <w:r w:rsidRPr="00696661">
        <w:rPr>
          <w:rFonts w:ascii="Raleway" w:hAnsi="Raleway"/>
          <w:sz w:val="15"/>
          <w:szCs w:val="15"/>
        </w:rPr>
        <w:t xml:space="preserve"> and doctors should have passed the relevant exams and be in good standing with their respective licensing boards.</w:t>
      </w:r>
    </w:p>
  </w:footnote>
  <w:footnote w:id="123">
    <w:p w14:paraId="418E1D10" w14:textId="74C9C488" w:rsidR="0099555B" w:rsidRPr="00696661" w:rsidRDefault="0099555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Central Authorities may, for example, develop, or identify specific courses available through professional training or ethics seminar</w:t>
      </w:r>
      <w:r w:rsidR="00D87F6C" w:rsidRPr="00696661">
        <w:rPr>
          <w:rFonts w:ascii="Raleway" w:hAnsi="Raleway"/>
          <w:sz w:val="15"/>
          <w:szCs w:val="15"/>
        </w:rPr>
        <w:t>s</w:t>
      </w:r>
      <w:r w:rsidRPr="00696661">
        <w:rPr>
          <w:rFonts w:ascii="Raleway" w:hAnsi="Raleway"/>
          <w:sz w:val="15"/>
          <w:szCs w:val="15"/>
        </w:rPr>
        <w:t xml:space="preserve"> at social work conferences.</w:t>
      </w:r>
    </w:p>
  </w:footnote>
  <w:footnote w:id="124">
    <w:p w14:paraId="50C363AE" w14:textId="77777777" w:rsidR="00CC66D9" w:rsidRPr="00D26401" w:rsidRDefault="00CC66D9"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D26401">
        <w:rPr>
          <w:rFonts w:ascii="Raleway" w:hAnsi="Raleway"/>
          <w:sz w:val="15"/>
          <w:szCs w:val="15"/>
          <w:lang w:val="fr-FR"/>
        </w:rPr>
        <w:t xml:space="preserve"> </w:t>
      </w:r>
      <w:r w:rsidRPr="00D26401">
        <w:rPr>
          <w:rFonts w:ascii="Raleway" w:hAnsi="Raleway"/>
          <w:sz w:val="15"/>
          <w:szCs w:val="15"/>
          <w:lang w:val="fr-FR"/>
        </w:rPr>
        <w:tab/>
        <w:t>France (</w:t>
      </w:r>
      <w:hyperlink r:id="rId76" w:history="1">
        <w:r w:rsidRPr="00F73990">
          <w:rPr>
            <w:rStyle w:val="Hyperlink"/>
            <w:rFonts w:ascii="Raleway" w:hAnsi="Raleway"/>
            <w:sz w:val="15"/>
            <w:szCs w:val="15"/>
            <w:lang w:val="fr-FR"/>
          </w:rPr>
          <w:t>Arrêté du 28 avril 2014 fixant le modèle du décompte des sommes qui seront demandées aux candidats à l'adoption d'un mineur originaire d'un pays étranger par un organisme autorisé et habilité pour l'adoption</w:t>
        </w:r>
      </w:hyperlink>
      <w:r>
        <w:rPr>
          <w:rFonts w:ascii="Raleway" w:hAnsi="Raleway"/>
          <w:sz w:val="15"/>
          <w:szCs w:val="15"/>
          <w:lang w:val="fr-FR"/>
        </w:rPr>
        <w:t>)</w:t>
      </w:r>
      <w:r w:rsidRPr="00D26401">
        <w:rPr>
          <w:rFonts w:ascii="Raleway" w:hAnsi="Raleway"/>
          <w:sz w:val="15"/>
          <w:szCs w:val="15"/>
          <w:lang w:val="fr-FR"/>
        </w:rPr>
        <w:t>.</w:t>
      </w:r>
    </w:p>
  </w:footnote>
  <w:footnote w:id="125">
    <w:p w14:paraId="50D966C9" w14:textId="3B539E7D" w:rsidR="001C0414" w:rsidRPr="00696661" w:rsidRDefault="001C041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Italy (</w:t>
      </w:r>
      <w:hyperlink r:id="rId77" w:history="1">
        <w:r w:rsidRPr="00696661">
          <w:rPr>
            <w:rStyle w:val="Hyperlink"/>
            <w:rFonts w:ascii="Raleway" w:hAnsi="Raleway"/>
            <w:sz w:val="15"/>
            <w:szCs w:val="15"/>
          </w:rPr>
          <w:t>Minor’s Right to a family</w:t>
        </w:r>
        <w:r w:rsidRPr="00696661">
          <w:rPr>
            <w:rStyle w:val="Hyperlink"/>
            <w:rFonts w:ascii="Raleway" w:hAnsi="Raleway"/>
            <w:i/>
            <w:iCs/>
            <w:sz w:val="15"/>
            <w:szCs w:val="15"/>
          </w:rPr>
          <w:t>, Law of 4</w:t>
        </w:r>
        <w:r w:rsidRPr="00696661">
          <w:rPr>
            <w:rStyle w:val="Hyperlink"/>
            <w:rFonts w:ascii="Raleway" w:hAnsi="Raleway"/>
            <w:i/>
            <w:iCs/>
            <w:sz w:val="15"/>
            <w:szCs w:val="15"/>
            <w:vertAlign w:val="superscript"/>
          </w:rPr>
          <w:t>th</w:t>
        </w:r>
        <w:r w:rsidRPr="00696661">
          <w:rPr>
            <w:rStyle w:val="Hyperlink"/>
            <w:rFonts w:ascii="Raleway" w:hAnsi="Raleway"/>
            <w:i/>
            <w:iCs/>
            <w:sz w:val="15"/>
            <w:szCs w:val="15"/>
          </w:rPr>
          <w:t xml:space="preserve"> May 1983</w:t>
        </w:r>
      </w:hyperlink>
      <w:r w:rsidRPr="00696661">
        <w:rPr>
          <w:rFonts w:ascii="Raleway" w:hAnsi="Raleway"/>
          <w:sz w:val="15"/>
          <w:szCs w:val="15"/>
        </w:rPr>
        <w:t>, Art. 39 ter (1</w:t>
      </w:r>
      <w:r w:rsidR="00280A1F">
        <w:rPr>
          <w:rFonts w:ascii="Raleway" w:hAnsi="Raleway"/>
          <w:sz w:val="15"/>
          <w:szCs w:val="15"/>
        </w:rPr>
        <w:t>)</w:t>
      </w:r>
      <w:r w:rsidRPr="00696661">
        <w:rPr>
          <w:rFonts w:ascii="Raleway" w:hAnsi="Raleway"/>
          <w:sz w:val="15"/>
          <w:szCs w:val="15"/>
        </w:rPr>
        <w:t>).</w:t>
      </w:r>
    </w:p>
  </w:footnote>
  <w:footnote w:id="126">
    <w:p w14:paraId="537D08D1" w14:textId="7A0C18BC" w:rsidR="00641EE4" w:rsidRPr="00696661" w:rsidRDefault="00641EE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D83638" w:rsidRPr="00696661">
        <w:rPr>
          <w:rFonts w:ascii="Raleway" w:hAnsi="Raleway"/>
          <w:sz w:val="15"/>
          <w:szCs w:val="15"/>
        </w:rPr>
        <w:t>Philippines (</w:t>
      </w:r>
      <w:hyperlink r:id="rId78" w:history="1">
        <w:r w:rsidR="004F4A02" w:rsidRPr="00696661">
          <w:rPr>
            <w:rStyle w:val="Hyperlink"/>
            <w:rFonts w:ascii="Raleway" w:hAnsi="Raleway"/>
            <w:sz w:val="15"/>
            <w:szCs w:val="15"/>
          </w:rPr>
          <w:t>Domestic Administrative Adoption and Alternative Child Care Act</w:t>
        </w:r>
      </w:hyperlink>
      <w:r w:rsidR="00277CFB" w:rsidRPr="00696661">
        <w:rPr>
          <w:rFonts w:ascii="Raleway" w:hAnsi="Raleway"/>
          <w:sz w:val="15"/>
          <w:szCs w:val="15"/>
        </w:rPr>
        <w:t xml:space="preserve">, </w:t>
      </w:r>
      <w:r w:rsidR="009D38B7" w:rsidRPr="00696661">
        <w:rPr>
          <w:rFonts w:ascii="Raleway" w:hAnsi="Raleway"/>
          <w:sz w:val="15"/>
          <w:szCs w:val="15"/>
        </w:rPr>
        <w:t xml:space="preserve">6 January </w:t>
      </w:r>
      <w:r w:rsidR="00277CFB" w:rsidRPr="00696661">
        <w:rPr>
          <w:rFonts w:ascii="Raleway" w:hAnsi="Raleway"/>
          <w:sz w:val="15"/>
          <w:szCs w:val="15"/>
        </w:rPr>
        <w:t xml:space="preserve">2022, Section </w:t>
      </w:r>
      <w:r w:rsidR="00995FA4" w:rsidRPr="00696661">
        <w:rPr>
          <w:rFonts w:ascii="Raleway" w:hAnsi="Raleway"/>
          <w:sz w:val="15"/>
          <w:szCs w:val="15"/>
        </w:rPr>
        <w:t>8</w:t>
      </w:r>
      <w:r w:rsidR="00277CFB" w:rsidRPr="00696661">
        <w:rPr>
          <w:rFonts w:ascii="Raleway" w:hAnsi="Raleway"/>
          <w:sz w:val="15"/>
          <w:szCs w:val="15"/>
        </w:rPr>
        <w:t xml:space="preserve"> (</w:t>
      </w:r>
      <w:r w:rsidR="00995FA4" w:rsidRPr="00696661">
        <w:rPr>
          <w:rFonts w:ascii="Raleway" w:hAnsi="Raleway"/>
          <w:sz w:val="15"/>
          <w:szCs w:val="15"/>
        </w:rPr>
        <w:t>n</w:t>
      </w:r>
      <w:r w:rsidR="00277CFB" w:rsidRPr="00696661">
        <w:rPr>
          <w:rFonts w:ascii="Raleway" w:hAnsi="Raleway"/>
          <w:sz w:val="15"/>
          <w:szCs w:val="15"/>
        </w:rPr>
        <w:t>)</w:t>
      </w:r>
      <w:r w:rsidR="00995FA4" w:rsidRPr="00696661">
        <w:rPr>
          <w:rFonts w:ascii="Raleway" w:hAnsi="Raleway"/>
          <w:sz w:val="15"/>
          <w:szCs w:val="15"/>
        </w:rPr>
        <w:t>, (s), (t) and (w</w:t>
      </w:r>
      <w:r w:rsidR="00CF250D" w:rsidRPr="00696661">
        <w:rPr>
          <w:rFonts w:ascii="Raleway" w:hAnsi="Raleway"/>
          <w:sz w:val="15"/>
          <w:szCs w:val="15"/>
        </w:rPr>
        <w:t>)</w:t>
      </w:r>
      <w:r w:rsidR="00277CFB" w:rsidRPr="00696661">
        <w:rPr>
          <w:rFonts w:ascii="Raleway" w:hAnsi="Raleway"/>
          <w:sz w:val="15"/>
          <w:szCs w:val="15"/>
        </w:rPr>
        <w:t>)</w:t>
      </w:r>
      <w:r w:rsidR="0072094D" w:rsidRPr="00696661">
        <w:rPr>
          <w:rFonts w:ascii="Raleway" w:hAnsi="Raleway"/>
          <w:sz w:val="15"/>
          <w:szCs w:val="15"/>
        </w:rPr>
        <w:t>.</w:t>
      </w:r>
    </w:p>
  </w:footnote>
  <w:footnote w:id="127">
    <w:p w14:paraId="65244839" w14:textId="1D8377A6" w:rsidR="00C06AF2" w:rsidRPr="00C06AF2" w:rsidRDefault="00C06AF2" w:rsidP="00661DE1">
      <w:pPr>
        <w:pStyle w:val="FootnoteText"/>
        <w:ind w:left="284" w:hanging="284"/>
      </w:pPr>
      <w:r w:rsidRPr="000A54F8">
        <w:rPr>
          <w:rStyle w:val="FootnoteReference"/>
          <w:rFonts w:ascii="Raleway" w:hAnsi="Raleway"/>
          <w:sz w:val="15"/>
          <w:szCs w:val="15"/>
        </w:rPr>
        <w:footnoteRef/>
      </w:r>
      <w:r w:rsidRPr="000A54F8">
        <w:rPr>
          <w:rStyle w:val="FootnoteReference"/>
          <w:rFonts w:ascii="Raleway" w:hAnsi="Raleway"/>
          <w:sz w:val="15"/>
          <w:szCs w:val="15"/>
        </w:rPr>
        <w:t xml:space="preserve"> </w:t>
      </w:r>
      <w:r w:rsidR="0076750F">
        <w:rPr>
          <w:rStyle w:val="FootnoteReference"/>
          <w:rFonts w:ascii="Raleway" w:hAnsi="Raleway"/>
          <w:sz w:val="15"/>
          <w:szCs w:val="15"/>
        </w:rPr>
        <w:tab/>
      </w:r>
      <w:r w:rsidR="002E5C3D" w:rsidRPr="002E5C3D">
        <w:rPr>
          <w:rFonts w:ascii="Raleway" w:hAnsi="Raleway"/>
          <w:sz w:val="15"/>
          <w:szCs w:val="15"/>
        </w:rPr>
        <w:t>Philippines</w:t>
      </w:r>
      <w:r w:rsidR="00595A82" w:rsidRPr="000A54F8">
        <w:rPr>
          <w:rFonts w:ascii="Raleway" w:hAnsi="Raleway"/>
          <w:sz w:val="15"/>
          <w:szCs w:val="15"/>
        </w:rPr>
        <w:t xml:space="preserve"> </w:t>
      </w:r>
      <w:r w:rsidR="000616C4" w:rsidRPr="000A54F8">
        <w:rPr>
          <w:rFonts w:ascii="Raleway" w:hAnsi="Raleway"/>
          <w:sz w:val="15"/>
          <w:szCs w:val="15"/>
        </w:rPr>
        <w:t>(</w:t>
      </w:r>
      <w:hyperlink r:id="rId79" w:history="1">
        <w:r w:rsidR="008B3956" w:rsidRPr="008B3956">
          <w:rPr>
            <w:rStyle w:val="Hyperlink"/>
            <w:rFonts w:ascii="Raleway" w:hAnsi="Raleway"/>
            <w:sz w:val="15"/>
            <w:szCs w:val="15"/>
          </w:rPr>
          <w:t>Inter-Country Adoption Act of 1995</w:t>
        </w:r>
      </w:hyperlink>
      <w:r w:rsidR="008B3956">
        <w:rPr>
          <w:rFonts w:ascii="Raleway" w:hAnsi="Raleway"/>
          <w:sz w:val="15"/>
          <w:szCs w:val="15"/>
        </w:rPr>
        <w:t xml:space="preserve">, </w:t>
      </w:r>
      <w:r w:rsidR="003567B2">
        <w:rPr>
          <w:rFonts w:ascii="Raleway" w:hAnsi="Raleway"/>
          <w:sz w:val="15"/>
          <w:szCs w:val="15"/>
        </w:rPr>
        <w:t>S</w:t>
      </w:r>
      <w:r w:rsidR="00595A82" w:rsidRPr="000A54F8">
        <w:rPr>
          <w:rFonts w:ascii="Raleway" w:hAnsi="Raleway"/>
          <w:sz w:val="15"/>
          <w:szCs w:val="15"/>
        </w:rPr>
        <w:t>ections 2, 16 and 19</w:t>
      </w:r>
      <w:r w:rsidR="000616C4" w:rsidRPr="000A54F8">
        <w:rPr>
          <w:rFonts w:ascii="Raleway" w:hAnsi="Raleway"/>
          <w:sz w:val="15"/>
          <w:szCs w:val="15"/>
        </w:rPr>
        <w:t>)</w:t>
      </w:r>
      <w:r w:rsidR="00595A82" w:rsidRPr="000A54F8">
        <w:rPr>
          <w:rFonts w:ascii="Raleway" w:hAnsi="Raleway"/>
          <w:sz w:val="15"/>
          <w:szCs w:val="15"/>
        </w:rPr>
        <w:t>.</w:t>
      </w:r>
      <w:r w:rsidR="00595A82">
        <w:rPr>
          <w:szCs w:val="16"/>
        </w:rPr>
        <w:t xml:space="preserve"> </w:t>
      </w:r>
    </w:p>
  </w:footnote>
  <w:footnote w:id="128">
    <w:p w14:paraId="66EA5E47" w14:textId="77777777" w:rsidR="003C30F5" w:rsidRPr="00696661" w:rsidRDefault="003C30F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Republic of Korea (Hague Adoption Convention Implementation Plan and </w:t>
      </w:r>
      <w:hyperlink r:id="rId80" w:history="1">
        <w:r w:rsidRPr="00696661">
          <w:rPr>
            <w:rStyle w:val="Hyperlink"/>
            <w:rFonts w:ascii="Raleway" w:hAnsi="Raleway"/>
            <w:sz w:val="15"/>
            <w:szCs w:val="15"/>
          </w:rPr>
          <w:t>Act on Intercountry Adoption, Act No. 19553, 18 July 2023</w:t>
        </w:r>
      </w:hyperlink>
      <w:r w:rsidRPr="00696661">
        <w:rPr>
          <w:rFonts w:ascii="Raleway" w:hAnsi="Raleway"/>
          <w:sz w:val="15"/>
          <w:szCs w:val="15"/>
        </w:rPr>
        <w:t>).</w:t>
      </w:r>
    </w:p>
  </w:footnote>
  <w:footnote w:id="129">
    <w:p w14:paraId="470E0A1C" w14:textId="414555A4" w:rsidR="006E6036" w:rsidRPr="00696661" w:rsidRDefault="006E603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D1530F" w:rsidRPr="00696661">
        <w:rPr>
          <w:rFonts w:ascii="Raleway" w:hAnsi="Raleway"/>
          <w:sz w:val="15"/>
          <w:szCs w:val="15"/>
        </w:rPr>
        <w:tab/>
      </w:r>
      <w:r w:rsidR="00CE376B" w:rsidRPr="00696661">
        <w:rPr>
          <w:rFonts w:ascii="Raleway" w:hAnsi="Raleway"/>
          <w:sz w:val="15"/>
          <w:szCs w:val="15"/>
        </w:rPr>
        <w:t>United States of America (</w:t>
      </w:r>
      <w:hyperlink r:id="rId81" w:history="1">
        <w:r w:rsidR="00CE376B" w:rsidRPr="00414693">
          <w:rPr>
            <w:rStyle w:val="Hyperlink"/>
            <w:rFonts w:ascii="Raleway" w:hAnsi="Raleway"/>
            <w:sz w:val="15"/>
            <w:szCs w:val="15"/>
          </w:rPr>
          <w:t>Code of Federal Regulations</w:t>
        </w:r>
      </w:hyperlink>
      <w:r w:rsidR="00CE376B" w:rsidRPr="00696661">
        <w:rPr>
          <w:rFonts w:ascii="Raleway" w:hAnsi="Raleway"/>
          <w:sz w:val="15"/>
          <w:szCs w:val="15"/>
        </w:rPr>
        <w:t xml:space="preserve">, </w:t>
      </w:r>
      <w:r w:rsidR="00CE376B" w:rsidRPr="00414693">
        <w:rPr>
          <w:rFonts w:ascii="Raleway" w:hAnsi="Raleway"/>
          <w:sz w:val="15"/>
          <w:szCs w:val="15"/>
        </w:rPr>
        <w:t xml:space="preserve">Title 22, </w:t>
      </w:r>
      <w:r w:rsidR="00D85A11" w:rsidRPr="00414693">
        <w:rPr>
          <w:rFonts w:ascii="Raleway" w:hAnsi="Raleway"/>
          <w:sz w:val="15"/>
          <w:szCs w:val="15"/>
        </w:rPr>
        <w:t>§</w:t>
      </w:r>
      <w:r w:rsidR="00CE376B" w:rsidRPr="00414693">
        <w:rPr>
          <w:rFonts w:ascii="Raleway" w:hAnsi="Raleway"/>
          <w:sz w:val="15"/>
          <w:szCs w:val="15"/>
        </w:rPr>
        <w:t>96.37(a)</w:t>
      </w:r>
      <w:r w:rsidR="00CE376B" w:rsidRPr="00696661">
        <w:rPr>
          <w:rFonts w:ascii="Raleway" w:hAnsi="Raleway"/>
          <w:sz w:val="15"/>
          <w:szCs w:val="15"/>
        </w:rPr>
        <w:t>)</w:t>
      </w:r>
      <w:r w:rsidR="00731622">
        <w:rPr>
          <w:rFonts w:ascii="Raleway" w:hAnsi="Raleway"/>
          <w:sz w:val="15"/>
          <w:szCs w:val="15"/>
        </w:rPr>
        <w:t>.</w:t>
      </w:r>
    </w:p>
  </w:footnote>
  <w:footnote w:id="130">
    <w:p w14:paraId="5490427C" w14:textId="2443B124" w:rsidR="008B08CA" w:rsidRPr="00696661" w:rsidRDefault="008B08C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D1530F" w:rsidRPr="00696661">
        <w:rPr>
          <w:rFonts w:ascii="Raleway" w:hAnsi="Raleway"/>
          <w:sz w:val="15"/>
          <w:szCs w:val="15"/>
        </w:rPr>
        <w:tab/>
      </w:r>
      <w:r w:rsidRPr="00696661">
        <w:rPr>
          <w:rFonts w:ascii="Raleway" w:hAnsi="Raleway"/>
          <w:sz w:val="15"/>
          <w:szCs w:val="15"/>
        </w:rPr>
        <w:t>United States of America (</w:t>
      </w:r>
      <w:hyperlink r:id="rId82" w:history="1">
        <w:r w:rsidRPr="00D7705A">
          <w:rPr>
            <w:rStyle w:val="Hyperlink"/>
            <w:rFonts w:ascii="Raleway" w:hAnsi="Raleway"/>
            <w:sz w:val="15"/>
            <w:szCs w:val="15"/>
          </w:rPr>
          <w:t>Code of Federal Regulations</w:t>
        </w:r>
      </w:hyperlink>
      <w:r w:rsidRPr="00696661">
        <w:rPr>
          <w:rFonts w:ascii="Raleway" w:hAnsi="Raleway"/>
          <w:sz w:val="15"/>
          <w:szCs w:val="15"/>
        </w:rPr>
        <w:t xml:space="preserve">, </w:t>
      </w:r>
      <w:r w:rsidRPr="00D7705A">
        <w:rPr>
          <w:rFonts w:ascii="Raleway" w:hAnsi="Raleway"/>
          <w:sz w:val="15"/>
          <w:szCs w:val="15"/>
        </w:rPr>
        <w:t xml:space="preserve">Title 22, </w:t>
      </w:r>
      <w:r w:rsidR="00D85A11" w:rsidRPr="00D7705A">
        <w:rPr>
          <w:rFonts w:ascii="Raleway" w:hAnsi="Raleway"/>
          <w:sz w:val="15"/>
          <w:szCs w:val="15"/>
        </w:rPr>
        <w:t>§</w:t>
      </w:r>
      <w:r w:rsidRPr="00D7705A">
        <w:rPr>
          <w:rFonts w:ascii="Raleway" w:hAnsi="Raleway"/>
          <w:sz w:val="15"/>
          <w:szCs w:val="15"/>
        </w:rPr>
        <w:t>96.36</w:t>
      </w:r>
      <w:r w:rsidRPr="00696661">
        <w:rPr>
          <w:rFonts w:ascii="Raleway" w:hAnsi="Raleway"/>
          <w:sz w:val="15"/>
          <w:szCs w:val="15"/>
        </w:rPr>
        <w:t>)</w:t>
      </w:r>
      <w:r w:rsidR="00177F9B" w:rsidRPr="00696661">
        <w:rPr>
          <w:rFonts w:ascii="Raleway" w:hAnsi="Raleway"/>
          <w:sz w:val="15"/>
          <w:szCs w:val="15"/>
        </w:rPr>
        <w:t>.</w:t>
      </w:r>
    </w:p>
  </w:footnote>
  <w:footnote w:id="131">
    <w:p w14:paraId="7A1C04E5" w14:textId="5D4406A6"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288</w:t>
      </w:r>
      <w:r w:rsidR="00EB2A7D" w:rsidRPr="00696661">
        <w:rPr>
          <w:rFonts w:ascii="Raleway" w:hAnsi="Raleway"/>
          <w:sz w:val="15"/>
          <w:szCs w:val="15"/>
        </w:rPr>
        <w:t>.</w:t>
      </w:r>
    </w:p>
  </w:footnote>
  <w:footnote w:id="132">
    <w:p w14:paraId="1FF4CB77" w14:textId="00AC48ED"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para. 207.</w:t>
      </w:r>
    </w:p>
  </w:footnote>
  <w:footnote w:id="133">
    <w:p w14:paraId="0D2E5AE4" w14:textId="11C4F888"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7.</w:t>
      </w:r>
    </w:p>
  </w:footnote>
  <w:footnote w:id="134">
    <w:p w14:paraId="12820700" w14:textId="4576B0F2" w:rsidR="00F5157A" w:rsidRPr="00696661" w:rsidRDefault="00F5157A" w:rsidP="00661DE1">
      <w:pPr>
        <w:pStyle w:val="PBfootnote"/>
        <w:spacing w:after="0"/>
        <w:rPr>
          <w:rFonts w:ascii="Raleway" w:hAnsi="Raleway"/>
          <w:sz w:val="15"/>
          <w:szCs w:val="15"/>
        </w:rPr>
      </w:pPr>
      <w:r w:rsidRPr="00696661">
        <w:rPr>
          <w:rStyle w:val="FootnoteReference"/>
          <w:rFonts w:ascii="Raleway" w:hAnsi="Raleway"/>
          <w:sz w:val="15"/>
          <w:szCs w:val="15"/>
        </w:rPr>
        <w:footnoteRef/>
      </w:r>
      <w:r w:rsidR="00D1530F" w:rsidRPr="00696661">
        <w:rPr>
          <w:rFonts w:ascii="Raleway" w:hAnsi="Raleway"/>
          <w:sz w:val="15"/>
          <w:szCs w:val="15"/>
        </w:rPr>
        <w:t xml:space="preserve"> </w:t>
      </w:r>
      <w:r w:rsidR="00D1530F" w:rsidRPr="00696661">
        <w:rPr>
          <w:rFonts w:ascii="Raleway" w:hAnsi="Raleway"/>
          <w:sz w:val="15"/>
          <w:szCs w:val="15"/>
        </w:rPr>
        <w:tab/>
      </w:r>
      <w:r w:rsidR="00365F61" w:rsidRPr="00696661">
        <w:rPr>
          <w:rFonts w:ascii="Raleway" w:hAnsi="Raleway"/>
          <w:sz w:val="15"/>
          <w:szCs w:val="15"/>
        </w:rPr>
        <w:t xml:space="preserve">See also Chapter </w:t>
      </w:r>
      <w:r w:rsidR="00F84C7E">
        <w:rPr>
          <w:rFonts w:ascii="Raleway" w:hAnsi="Raleway"/>
          <w:sz w:val="15"/>
          <w:szCs w:val="15"/>
        </w:rPr>
        <w:fldChar w:fldCharType="begin"/>
      </w:r>
      <w:r w:rsidR="00F84C7E">
        <w:rPr>
          <w:rFonts w:ascii="Raleway" w:hAnsi="Raleway"/>
          <w:sz w:val="15"/>
          <w:szCs w:val="15"/>
        </w:rPr>
        <w:instrText xml:space="preserve"> REF _Ref211003302 \r \h </w:instrText>
      </w:r>
      <w:r w:rsidR="00F84C7E">
        <w:rPr>
          <w:rFonts w:ascii="Raleway" w:hAnsi="Raleway"/>
          <w:sz w:val="15"/>
          <w:szCs w:val="15"/>
        </w:rPr>
      </w:r>
      <w:r w:rsidR="00F84C7E">
        <w:rPr>
          <w:rFonts w:ascii="Raleway" w:hAnsi="Raleway"/>
          <w:sz w:val="15"/>
          <w:szCs w:val="15"/>
        </w:rPr>
        <w:fldChar w:fldCharType="separate"/>
      </w:r>
      <w:r w:rsidR="00F26920">
        <w:rPr>
          <w:rFonts w:ascii="Raleway" w:hAnsi="Raleway"/>
          <w:sz w:val="15"/>
          <w:szCs w:val="15"/>
        </w:rPr>
        <w:t>6</w:t>
      </w:r>
      <w:r w:rsidR="00F84C7E">
        <w:rPr>
          <w:rFonts w:ascii="Raleway" w:hAnsi="Raleway"/>
          <w:sz w:val="15"/>
          <w:szCs w:val="15"/>
        </w:rPr>
        <w:fldChar w:fldCharType="end"/>
      </w:r>
      <w:r w:rsidR="00365F61" w:rsidRPr="00696661">
        <w:rPr>
          <w:rFonts w:ascii="Raleway" w:hAnsi="Raleway"/>
          <w:sz w:val="15"/>
          <w:szCs w:val="15"/>
        </w:rPr>
        <w:t xml:space="preserve"> below, Box 16: Reporting and monitoring</w:t>
      </w:r>
      <w:r w:rsidR="00E8000A" w:rsidRPr="00696661">
        <w:rPr>
          <w:rFonts w:ascii="Raleway" w:hAnsi="Raleway"/>
          <w:sz w:val="15"/>
          <w:szCs w:val="15"/>
        </w:rPr>
        <w:t>.</w:t>
      </w:r>
    </w:p>
  </w:footnote>
  <w:footnote w:id="135">
    <w:p w14:paraId="73B4D7C8" w14:textId="2FB656CE" w:rsidR="00F84098" w:rsidRPr="00696661" w:rsidRDefault="00F8409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1E06C7">
        <w:rPr>
          <w:rFonts w:ascii="Raleway" w:hAnsi="Raleway"/>
          <w:sz w:val="15"/>
          <w:szCs w:val="15"/>
        </w:rPr>
        <w:t>Australia (e-Country Profile RS (2026), Q</w:t>
      </w:r>
      <w:r w:rsidRPr="00696661">
        <w:rPr>
          <w:rFonts w:ascii="Raleway" w:hAnsi="Raleway"/>
          <w:sz w:val="15"/>
          <w:szCs w:val="15"/>
        </w:rPr>
        <w:t xml:space="preserve">. </w:t>
      </w:r>
      <w:r w:rsidR="00C173B2">
        <w:rPr>
          <w:rFonts w:ascii="Raleway" w:hAnsi="Raleway"/>
          <w:sz w:val="15"/>
          <w:szCs w:val="15"/>
        </w:rPr>
        <w:t>4</w:t>
      </w:r>
      <w:r w:rsidR="00CD2C0B">
        <w:rPr>
          <w:rFonts w:ascii="Raleway" w:hAnsi="Raleway"/>
          <w:sz w:val="15"/>
          <w:szCs w:val="15"/>
        </w:rPr>
        <w:t>)</w:t>
      </w:r>
      <w:r w:rsidRPr="00696661">
        <w:rPr>
          <w:rFonts w:ascii="Raleway" w:hAnsi="Raleway"/>
          <w:sz w:val="15"/>
          <w:szCs w:val="15"/>
        </w:rPr>
        <w:t>.</w:t>
      </w:r>
    </w:p>
  </w:footnote>
  <w:footnote w:id="136">
    <w:p w14:paraId="30A9F6F9" w14:textId="40DCE688" w:rsidR="00B309E1" w:rsidRPr="00696661" w:rsidRDefault="00B309E1"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CC0B89" w:rsidRPr="00696661">
        <w:rPr>
          <w:rFonts w:ascii="Raleway" w:hAnsi="Raleway"/>
          <w:sz w:val="15"/>
          <w:szCs w:val="15"/>
        </w:rPr>
        <w:t xml:space="preserve"> </w:t>
      </w:r>
      <w:r w:rsidR="00CC0B89" w:rsidRPr="00696661">
        <w:rPr>
          <w:rFonts w:ascii="Raleway" w:hAnsi="Raleway"/>
          <w:sz w:val="15"/>
          <w:szCs w:val="15"/>
        </w:rPr>
        <w:tab/>
      </w:r>
      <w:r w:rsidR="008407B0" w:rsidRPr="001E06C7">
        <w:rPr>
          <w:rFonts w:ascii="Raleway" w:hAnsi="Raleway"/>
          <w:sz w:val="15"/>
          <w:szCs w:val="15"/>
        </w:rPr>
        <w:t>Australia</w:t>
      </w:r>
      <w:r w:rsidR="005B418E" w:rsidRPr="001E06C7">
        <w:rPr>
          <w:rFonts w:ascii="Raleway" w:hAnsi="Raleway"/>
          <w:sz w:val="15"/>
          <w:szCs w:val="15"/>
        </w:rPr>
        <w:t xml:space="preserve"> (</w:t>
      </w:r>
      <w:r w:rsidR="003115D2" w:rsidRPr="001E06C7">
        <w:rPr>
          <w:rFonts w:ascii="Raleway" w:hAnsi="Raleway"/>
          <w:sz w:val="15"/>
          <w:szCs w:val="15"/>
        </w:rPr>
        <w:t>e-</w:t>
      </w:r>
      <w:r w:rsidR="009F17D3" w:rsidRPr="001E06C7">
        <w:rPr>
          <w:rFonts w:ascii="Raleway" w:hAnsi="Raleway"/>
          <w:sz w:val="15"/>
          <w:szCs w:val="15"/>
        </w:rPr>
        <w:t>Country Profile RS</w:t>
      </w:r>
      <w:r w:rsidR="008407B0" w:rsidRPr="001E06C7">
        <w:rPr>
          <w:rFonts w:ascii="Raleway" w:hAnsi="Raleway"/>
          <w:sz w:val="15"/>
          <w:szCs w:val="15"/>
        </w:rPr>
        <w:t xml:space="preserve"> (202</w:t>
      </w:r>
      <w:r w:rsidR="003115D2" w:rsidRPr="001E06C7">
        <w:rPr>
          <w:rFonts w:ascii="Raleway" w:hAnsi="Raleway"/>
          <w:sz w:val="15"/>
          <w:szCs w:val="15"/>
        </w:rPr>
        <w:t>6</w:t>
      </w:r>
      <w:r w:rsidR="008407B0" w:rsidRPr="001E06C7">
        <w:rPr>
          <w:rFonts w:ascii="Raleway" w:hAnsi="Raleway"/>
          <w:sz w:val="15"/>
          <w:szCs w:val="15"/>
        </w:rPr>
        <w:t>)</w:t>
      </w:r>
      <w:r w:rsidR="000A6F8B" w:rsidRPr="001E06C7">
        <w:rPr>
          <w:rFonts w:ascii="Raleway" w:hAnsi="Raleway"/>
          <w:sz w:val="15"/>
          <w:szCs w:val="15"/>
        </w:rPr>
        <w:t>,</w:t>
      </w:r>
      <w:r w:rsidR="009F17D3" w:rsidRPr="001E06C7">
        <w:rPr>
          <w:rFonts w:ascii="Raleway" w:hAnsi="Raleway"/>
          <w:sz w:val="15"/>
          <w:szCs w:val="15"/>
        </w:rPr>
        <w:t xml:space="preserve"> </w:t>
      </w:r>
      <w:r w:rsidR="006D0BF3" w:rsidRPr="001E06C7">
        <w:rPr>
          <w:rFonts w:ascii="Raleway" w:hAnsi="Raleway"/>
          <w:sz w:val="15"/>
          <w:szCs w:val="15"/>
        </w:rPr>
        <w:t>Q</w:t>
      </w:r>
      <w:r w:rsidR="006D0BF3" w:rsidRPr="00696661">
        <w:rPr>
          <w:rFonts w:ascii="Raleway" w:hAnsi="Raleway"/>
          <w:sz w:val="15"/>
          <w:szCs w:val="15"/>
        </w:rPr>
        <w:t>.</w:t>
      </w:r>
      <w:r w:rsidR="009F17D3" w:rsidRPr="00696661">
        <w:rPr>
          <w:rFonts w:ascii="Raleway" w:hAnsi="Raleway"/>
          <w:sz w:val="15"/>
          <w:szCs w:val="15"/>
        </w:rPr>
        <w:t xml:space="preserve"> </w:t>
      </w:r>
      <w:r w:rsidR="000A6F8B" w:rsidRPr="00696661">
        <w:rPr>
          <w:rFonts w:ascii="Raleway" w:hAnsi="Raleway"/>
          <w:sz w:val="15"/>
          <w:szCs w:val="15"/>
        </w:rPr>
        <w:t>36(b))</w:t>
      </w:r>
      <w:r w:rsidR="00E8000A" w:rsidRPr="00696661">
        <w:rPr>
          <w:rFonts w:ascii="Raleway" w:hAnsi="Raleway"/>
          <w:sz w:val="15"/>
          <w:szCs w:val="15"/>
        </w:rPr>
        <w:t>.</w:t>
      </w:r>
    </w:p>
  </w:footnote>
  <w:footnote w:id="137">
    <w:p w14:paraId="66E03E0C" w14:textId="7EC7FDCA" w:rsidR="00AD3570" w:rsidRPr="00696661" w:rsidRDefault="00AD357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CC0B89" w:rsidRPr="00696661">
        <w:rPr>
          <w:rFonts w:ascii="Raleway" w:hAnsi="Raleway"/>
          <w:sz w:val="15"/>
          <w:szCs w:val="15"/>
        </w:rPr>
        <w:tab/>
      </w:r>
      <w:r w:rsidRPr="00696661">
        <w:rPr>
          <w:rFonts w:ascii="Raleway" w:hAnsi="Raleway"/>
          <w:sz w:val="15"/>
          <w:szCs w:val="15"/>
        </w:rPr>
        <w:t>Belgium (Country Profile RS</w:t>
      </w:r>
      <w:r w:rsidR="001C2ABA" w:rsidRPr="00696661">
        <w:rPr>
          <w:rFonts w:ascii="Raleway" w:hAnsi="Raleway"/>
          <w:sz w:val="15"/>
          <w:szCs w:val="15"/>
        </w:rPr>
        <w:t xml:space="preserve"> (</w:t>
      </w:r>
      <w:r w:rsidR="00B14899" w:rsidRPr="00696661">
        <w:rPr>
          <w:rFonts w:ascii="Raleway" w:hAnsi="Raleway"/>
          <w:sz w:val="15"/>
          <w:szCs w:val="15"/>
        </w:rPr>
        <w:t>2025</w:t>
      </w:r>
      <w:r w:rsidRPr="00696661">
        <w:rPr>
          <w:rFonts w:ascii="Raleway" w:hAnsi="Raleway"/>
          <w:sz w:val="15"/>
          <w:szCs w:val="15"/>
        </w:rPr>
        <w:t>)</w:t>
      </w:r>
      <w:r w:rsidR="001C2ABA" w:rsidRPr="00696661">
        <w:rPr>
          <w:rFonts w:ascii="Raleway" w:hAnsi="Raleway"/>
          <w:sz w:val="15"/>
          <w:szCs w:val="15"/>
        </w:rPr>
        <w:t>,</w:t>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w:t>
      </w:r>
      <w:r w:rsidR="001C2ABA" w:rsidRPr="00696661">
        <w:rPr>
          <w:rFonts w:ascii="Raleway" w:hAnsi="Raleway"/>
          <w:sz w:val="15"/>
          <w:szCs w:val="15"/>
        </w:rPr>
        <w:t>29(b))</w:t>
      </w:r>
      <w:r w:rsidR="00E8000A" w:rsidRPr="00696661">
        <w:rPr>
          <w:rFonts w:ascii="Raleway" w:hAnsi="Raleway"/>
          <w:sz w:val="15"/>
          <w:szCs w:val="15"/>
        </w:rPr>
        <w:t>.</w:t>
      </w:r>
    </w:p>
  </w:footnote>
  <w:footnote w:id="138">
    <w:p w14:paraId="1B8DDB59" w14:textId="4CD5FEF0" w:rsidR="00CC7904" w:rsidRPr="00696661" w:rsidRDefault="00CC7904" w:rsidP="00661DE1">
      <w:pPr>
        <w:pStyle w:val="FootnoteText"/>
        <w:ind w:left="284" w:hanging="284"/>
        <w:rPr>
          <w:rFonts w:ascii="Raleway" w:hAnsi="Raleway"/>
          <w:color w:val="00B0F0"/>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Belgium (Flemish Community, Flemish government, Press release, “</w:t>
      </w:r>
      <w:hyperlink r:id="rId83" w:history="1">
        <w:r w:rsidRPr="00696661">
          <w:rPr>
            <w:rStyle w:val="Hyperlink"/>
            <w:rFonts w:ascii="Raleway" w:hAnsi="Raleway"/>
            <w:color w:val="auto"/>
            <w:sz w:val="15"/>
            <w:szCs w:val="15"/>
          </w:rPr>
          <w:t>Three countries of origin get green light for further adoption cooperation after extensive screening</w:t>
        </w:r>
      </w:hyperlink>
      <w:r w:rsidRPr="00696661">
        <w:rPr>
          <w:rFonts w:ascii="Raleway" w:hAnsi="Raleway"/>
          <w:sz w:val="15"/>
          <w:szCs w:val="15"/>
        </w:rPr>
        <w:t xml:space="preserve">”, 2023). </w:t>
      </w:r>
    </w:p>
  </w:footnote>
  <w:footnote w:id="139">
    <w:p w14:paraId="6A57F019" w14:textId="5D0D0719" w:rsidR="00203177" w:rsidRPr="00ED05C7" w:rsidRDefault="00203177" w:rsidP="00661DE1">
      <w:pPr>
        <w:pStyle w:val="FootnoteText"/>
        <w:ind w:left="284" w:hanging="284"/>
        <w:rPr>
          <w:rFonts w:ascii="Raleway" w:hAnsi="Raleway"/>
          <w:sz w:val="15"/>
          <w:szCs w:val="15"/>
          <w:lang w:val="nl-NL"/>
        </w:rPr>
      </w:pPr>
      <w:r w:rsidRPr="009F572B">
        <w:rPr>
          <w:rStyle w:val="FootnoteReference"/>
          <w:rFonts w:ascii="Raleway" w:hAnsi="Raleway"/>
          <w:sz w:val="15"/>
          <w:szCs w:val="15"/>
        </w:rPr>
        <w:footnoteRef/>
      </w:r>
      <w:r w:rsidR="00661DE1">
        <w:rPr>
          <w:rStyle w:val="FootnoteReference"/>
          <w:rFonts w:ascii="Raleway" w:hAnsi="Raleway"/>
          <w:sz w:val="15"/>
          <w:szCs w:val="15"/>
          <w:lang w:val="nl-NL"/>
        </w:rPr>
        <w:t xml:space="preserve"> </w:t>
      </w:r>
      <w:r w:rsidR="00661DE1">
        <w:rPr>
          <w:rFonts w:ascii="Raleway" w:hAnsi="Raleway"/>
          <w:sz w:val="15"/>
          <w:szCs w:val="15"/>
          <w:lang w:val="nl-NL"/>
        </w:rPr>
        <w:tab/>
      </w:r>
      <w:r w:rsidR="00D90BE3" w:rsidRPr="009F572B">
        <w:rPr>
          <w:rFonts w:ascii="Raleway" w:hAnsi="Raleway"/>
          <w:sz w:val="15"/>
          <w:szCs w:val="15"/>
          <w:lang w:val="nl-NL"/>
        </w:rPr>
        <w:t>Belgium (</w:t>
      </w:r>
      <w:r w:rsidR="00BC5CA6">
        <w:rPr>
          <w:rFonts w:ascii="Raleway" w:hAnsi="Raleway"/>
          <w:sz w:val="15"/>
          <w:szCs w:val="15"/>
          <w:lang w:val="nl-NL"/>
        </w:rPr>
        <w:t xml:space="preserve">Central Authority website: </w:t>
      </w:r>
      <w:hyperlink r:id="rId84" w:history="1">
        <w:r w:rsidR="00D90BE3" w:rsidRPr="009F572B">
          <w:rPr>
            <w:rStyle w:val="Hyperlink"/>
            <w:rFonts w:ascii="Raleway" w:hAnsi="Raleway"/>
            <w:sz w:val="15"/>
            <w:szCs w:val="15"/>
            <w:lang w:val="nl-NL"/>
          </w:rPr>
          <w:t>Update 2025: Resultaten screening van herkomstlanden voor adoptie | Opgroeien</w:t>
        </w:r>
        <w:r w:rsidR="007456BC" w:rsidRPr="00BC5CA6">
          <w:rPr>
            <w:lang w:val="nl-NL"/>
          </w:rPr>
          <w:t>)</w:t>
        </w:r>
      </w:hyperlink>
    </w:p>
  </w:footnote>
  <w:footnote w:id="140">
    <w:p w14:paraId="4C6CDBDC" w14:textId="1693E37B" w:rsidR="00801FC8" w:rsidRPr="00696661" w:rsidRDefault="00801FC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CC0B89" w:rsidRPr="00696661">
        <w:rPr>
          <w:rFonts w:ascii="Raleway" w:hAnsi="Raleway"/>
          <w:sz w:val="15"/>
          <w:szCs w:val="15"/>
        </w:rPr>
        <w:tab/>
      </w:r>
      <w:r w:rsidR="00115455" w:rsidRPr="00696661">
        <w:rPr>
          <w:rFonts w:ascii="Raleway" w:hAnsi="Raleway"/>
          <w:sz w:val="15"/>
          <w:szCs w:val="15"/>
        </w:rPr>
        <w:t>Canada (Qu</w:t>
      </w:r>
      <w:r w:rsidR="0023164A" w:rsidRPr="00696661">
        <w:rPr>
          <w:rFonts w:ascii="Raleway" w:hAnsi="Raleway"/>
          <w:sz w:val="15"/>
          <w:szCs w:val="15"/>
        </w:rPr>
        <w:t>e</w:t>
      </w:r>
      <w:r w:rsidR="00115455" w:rsidRPr="00696661">
        <w:rPr>
          <w:rFonts w:ascii="Raleway" w:hAnsi="Raleway"/>
          <w:sz w:val="15"/>
          <w:szCs w:val="15"/>
        </w:rPr>
        <w:t>bec</w:t>
      </w:r>
      <w:r w:rsidR="00037F70" w:rsidRPr="00696661">
        <w:rPr>
          <w:rFonts w:ascii="Raleway" w:hAnsi="Raleway"/>
          <w:sz w:val="15"/>
          <w:szCs w:val="15"/>
        </w:rPr>
        <w:t>)</w:t>
      </w:r>
      <w:r w:rsidR="00115455" w:rsidRPr="00696661">
        <w:rPr>
          <w:rFonts w:ascii="Raleway" w:hAnsi="Raleway"/>
          <w:sz w:val="15"/>
          <w:szCs w:val="15"/>
        </w:rPr>
        <w:t xml:space="preserve"> </w:t>
      </w:r>
      <w:r w:rsidR="00037F70" w:rsidRPr="00696661">
        <w:rPr>
          <w:rFonts w:ascii="Raleway" w:hAnsi="Raleway"/>
          <w:sz w:val="15"/>
          <w:szCs w:val="15"/>
        </w:rPr>
        <w:t>(</w:t>
      </w:r>
      <w:hyperlink r:id="rId85" w:history="1">
        <w:r w:rsidR="00BE1D00" w:rsidRPr="00696661">
          <w:rPr>
            <w:rStyle w:val="Hyperlink"/>
            <w:rFonts w:ascii="Raleway" w:hAnsi="Raleway"/>
            <w:sz w:val="15"/>
            <w:szCs w:val="15"/>
          </w:rPr>
          <w:t>Youth Protection Act</w:t>
        </w:r>
      </w:hyperlink>
      <w:r w:rsidR="00BE1D00" w:rsidRPr="00696661">
        <w:rPr>
          <w:rFonts w:ascii="Raleway" w:hAnsi="Raleway"/>
          <w:sz w:val="15"/>
          <w:szCs w:val="15"/>
        </w:rPr>
        <w:t xml:space="preserve">, </w:t>
      </w:r>
      <w:r w:rsidR="007B6104">
        <w:rPr>
          <w:rFonts w:ascii="Raleway" w:hAnsi="Raleway"/>
          <w:sz w:val="15"/>
          <w:szCs w:val="15"/>
        </w:rPr>
        <w:t>C</w:t>
      </w:r>
      <w:r w:rsidR="00134372" w:rsidRPr="00696661">
        <w:rPr>
          <w:rFonts w:ascii="Raleway" w:hAnsi="Raleway"/>
          <w:sz w:val="15"/>
          <w:szCs w:val="15"/>
        </w:rPr>
        <w:t xml:space="preserve">hapter </w:t>
      </w:r>
      <w:r w:rsidR="00850CAA" w:rsidRPr="00696661">
        <w:rPr>
          <w:rFonts w:ascii="Raleway" w:hAnsi="Raleway"/>
          <w:sz w:val="15"/>
          <w:szCs w:val="15"/>
        </w:rPr>
        <w:t>P.</w:t>
      </w:r>
      <w:r w:rsidR="006B73D4" w:rsidRPr="00696661">
        <w:rPr>
          <w:rFonts w:ascii="Raleway" w:hAnsi="Raleway"/>
          <w:sz w:val="15"/>
          <w:szCs w:val="15"/>
        </w:rPr>
        <w:t xml:space="preserve">34.1, </w:t>
      </w:r>
      <w:r w:rsidR="00036FBA" w:rsidRPr="00696661">
        <w:rPr>
          <w:rFonts w:ascii="Raleway" w:hAnsi="Raleway"/>
          <w:sz w:val="15"/>
          <w:szCs w:val="15"/>
        </w:rPr>
        <w:t xml:space="preserve">1979, </w:t>
      </w:r>
      <w:r w:rsidR="00B56CA8" w:rsidRPr="00696661">
        <w:rPr>
          <w:rFonts w:ascii="Raleway" w:hAnsi="Raleway"/>
          <w:sz w:val="15"/>
          <w:szCs w:val="15"/>
        </w:rPr>
        <w:t>Arts 71.28 to 72.4)</w:t>
      </w:r>
      <w:r w:rsidR="00E8000A" w:rsidRPr="00696661">
        <w:rPr>
          <w:rFonts w:ascii="Raleway" w:hAnsi="Raleway"/>
          <w:sz w:val="15"/>
          <w:szCs w:val="15"/>
        </w:rPr>
        <w:t>.</w:t>
      </w:r>
    </w:p>
  </w:footnote>
  <w:footnote w:id="141">
    <w:p w14:paraId="047BBCC1" w14:textId="39AA5777" w:rsidR="00CC7904" w:rsidRPr="00A36D84" w:rsidRDefault="00CC7904" w:rsidP="00661DE1">
      <w:pPr>
        <w:pStyle w:val="FootnoteText"/>
        <w:ind w:left="284" w:hanging="284"/>
        <w:rPr>
          <w:rFonts w:ascii="Raleway" w:hAnsi="Raleway"/>
          <w:color w:val="00B0F0"/>
          <w:sz w:val="15"/>
          <w:szCs w:val="15"/>
          <w:lang w:val="fr-FR"/>
        </w:rPr>
      </w:pPr>
      <w:r w:rsidRPr="00696661">
        <w:rPr>
          <w:rStyle w:val="FootnoteReference"/>
          <w:rFonts w:ascii="Raleway" w:hAnsi="Raleway"/>
          <w:sz w:val="15"/>
          <w:szCs w:val="15"/>
        </w:rPr>
        <w:footnoteRef/>
      </w:r>
      <w:r w:rsidRPr="00A36D84">
        <w:rPr>
          <w:rFonts w:ascii="Raleway" w:hAnsi="Raleway"/>
          <w:sz w:val="15"/>
          <w:szCs w:val="15"/>
          <w:lang w:val="fr-FR"/>
        </w:rPr>
        <w:t xml:space="preserve"> </w:t>
      </w:r>
      <w:r w:rsidRPr="00A36D84">
        <w:rPr>
          <w:rFonts w:ascii="Raleway" w:hAnsi="Raleway"/>
          <w:sz w:val="15"/>
          <w:szCs w:val="15"/>
          <w:lang w:val="fr-FR"/>
        </w:rPr>
        <w:tab/>
        <w:t>France (</w:t>
      </w:r>
      <w:hyperlink r:id="rId86" w:history="1">
        <w:r w:rsidRPr="00A36D84">
          <w:rPr>
            <w:rStyle w:val="Hyperlink"/>
            <w:rFonts w:ascii="Raleway" w:hAnsi="Raleway"/>
            <w:sz w:val="15"/>
            <w:szCs w:val="15"/>
            <w:lang w:val="fr-FR"/>
          </w:rPr>
          <w:t>L</w:t>
        </w:r>
        <w:r w:rsidRPr="00A36D84">
          <w:rPr>
            <w:rStyle w:val="Hyperlink"/>
            <w:rFonts w:ascii="Raleway" w:hAnsi="Raleway"/>
            <w:i/>
            <w:iCs/>
            <w:sz w:val="15"/>
            <w:szCs w:val="15"/>
            <w:lang w:val="fr-FR"/>
          </w:rPr>
          <w:t>oi n° 2022-219 du 21 février 2022 visant à réformer l'ad</w:t>
        </w:r>
        <w:r w:rsidRPr="00A36D84">
          <w:rPr>
            <w:rStyle w:val="Hyperlink"/>
            <w:rFonts w:ascii="Raleway" w:hAnsi="Raleway"/>
            <w:sz w:val="15"/>
            <w:szCs w:val="15"/>
            <w:lang w:val="fr-FR"/>
          </w:rPr>
          <w:t>option</w:t>
        </w:r>
      </w:hyperlink>
      <w:r w:rsidRPr="00A36D84">
        <w:rPr>
          <w:rFonts w:ascii="Raleway" w:hAnsi="Raleway"/>
          <w:sz w:val="15"/>
          <w:szCs w:val="15"/>
          <w:lang w:val="fr-FR"/>
        </w:rPr>
        <w:t xml:space="preserve">, Art. 15 (I)); see also 2023 French Report, </w:t>
      </w:r>
      <w:r w:rsidRPr="00A36D84">
        <w:rPr>
          <w:rFonts w:ascii="Raleway" w:hAnsi="Raleway"/>
          <w:i/>
          <w:sz w:val="15"/>
          <w:szCs w:val="15"/>
          <w:lang w:val="fr-FR"/>
        </w:rPr>
        <w:t xml:space="preserve">supra </w:t>
      </w:r>
      <w:r w:rsidRPr="00A36D84">
        <w:rPr>
          <w:rFonts w:ascii="Raleway" w:hAnsi="Raleway"/>
          <w:sz w:val="15"/>
          <w:szCs w:val="15"/>
          <w:lang w:val="fr-FR"/>
        </w:rPr>
        <w:t xml:space="preserve">note </w:t>
      </w:r>
      <w:r w:rsidRPr="00696661">
        <w:rPr>
          <w:rFonts w:ascii="Raleway" w:hAnsi="Raleway"/>
          <w:sz w:val="15"/>
          <w:szCs w:val="15"/>
        </w:rPr>
        <w:fldChar w:fldCharType="begin"/>
      </w:r>
      <w:r w:rsidRPr="00A36D84">
        <w:rPr>
          <w:rFonts w:ascii="Raleway" w:hAnsi="Raleway"/>
          <w:sz w:val="15"/>
          <w:szCs w:val="15"/>
          <w:lang w:val="fr-FR"/>
        </w:rPr>
        <w:instrText xml:space="preserve"> NOTEREF _Ref203724733 \h  \* MERGEFORMAT </w:instrText>
      </w:r>
      <w:r w:rsidRPr="00696661">
        <w:rPr>
          <w:rFonts w:ascii="Raleway" w:hAnsi="Raleway"/>
          <w:sz w:val="15"/>
          <w:szCs w:val="15"/>
        </w:rPr>
      </w:r>
      <w:r w:rsidRPr="00696661">
        <w:rPr>
          <w:rFonts w:ascii="Raleway" w:hAnsi="Raleway"/>
          <w:sz w:val="15"/>
          <w:szCs w:val="15"/>
        </w:rPr>
        <w:fldChar w:fldCharType="separate"/>
      </w:r>
      <w:r w:rsidR="00F26920" w:rsidRPr="00A36D84">
        <w:rPr>
          <w:rFonts w:ascii="Raleway" w:hAnsi="Raleway"/>
          <w:sz w:val="15"/>
          <w:szCs w:val="15"/>
          <w:lang w:val="fr-FR"/>
        </w:rPr>
        <w:t>10</w:t>
      </w:r>
      <w:r w:rsidRPr="00696661">
        <w:rPr>
          <w:rFonts w:ascii="Raleway" w:hAnsi="Raleway"/>
          <w:sz w:val="15"/>
          <w:szCs w:val="15"/>
        </w:rPr>
        <w:fldChar w:fldCharType="end"/>
      </w:r>
      <w:r w:rsidRPr="00A36D84">
        <w:rPr>
          <w:rFonts w:ascii="Raleway" w:hAnsi="Raleway"/>
          <w:sz w:val="15"/>
          <w:szCs w:val="15"/>
          <w:lang w:val="fr-FR"/>
        </w:rPr>
        <w:t xml:space="preserve">, p. 62). </w:t>
      </w:r>
    </w:p>
  </w:footnote>
  <w:footnote w:id="142">
    <w:p w14:paraId="7CBEE7D7" w14:textId="7AF2A7A5" w:rsidR="009F4E1C" w:rsidRPr="00A36D84" w:rsidRDefault="009F4E1C" w:rsidP="00661DE1">
      <w:pPr>
        <w:pStyle w:val="FootnoteText"/>
        <w:ind w:left="284" w:hanging="284"/>
        <w:rPr>
          <w:lang w:val="it-IT"/>
        </w:rPr>
      </w:pPr>
      <w:r w:rsidRPr="002A5A09">
        <w:rPr>
          <w:rStyle w:val="FootnoteReference"/>
          <w:rFonts w:ascii="Raleway" w:hAnsi="Raleway"/>
          <w:sz w:val="15"/>
          <w:szCs w:val="15"/>
        </w:rPr>
        <w:footnoteRef/>
      </w:r>
      <w:r w:rsidR="00661DE1">
        <w:rPr>
          <w:rStyle w:val="FootnoteReference"/>
          <w:rFonts w:ascii="Raleway" w:hAnsi="Raleway"/>
          <w:sz w:val="15"/>
          <w:szCs w:val="15"/>
          <w:lang w:val="it-IT"/>
        </w:rPr>
        <w:t xml:space="preserve"> </w:t>
      </w:r>
      <w:r w:rsidR="00053102" w:rsidRPr="00A36D84">
        <w:rPr>
          <w:rFonts w:ascii="Raleway" w:hAnsi="Raleway"/>
          <w:sz w:val="15"/>
          <w:szCs w:val="15"/>
          <w:lang w:val="it-IT"/>
        </w:rPr>
        <w:tab/>
      </w:r>
      <w:r w:rsidRPr="00A36D84">
        <w:rPr>
          <w:rFonts w:ascii="Raleway" w:hAnsi="Raleway"/>
          <w:sz w:val="15"/>
          <w:szCs w:val="15"/>
          <w:lang w:val="it-IT"/>
        </w:rPr>
        <w:t>Italy</w:t>
      </w:r>
      <w:r w:rsidR="00D938CF" w:rsidRPr="00A36D84">
        <w:rPr>
          <w:rFonts w:ascii="Raleway" w:hAnsi="Raleway"/>
          <w:sz w:val="15"/>
          <w:szCs w:val="15"/>
          <w:lang w:val="it-IT"/>
        </w:rPr>
        <w:t xml:space="preserve"> (</w:t>
      </w:r>
      <w:r w:rsidR="00875DB7" w:rsidRPr="00A36D84">
        <w:rPr>
          <w:rFonts w:ascii="Raleway" w:hAnsi="Raleway"/>
          <w:sz w:val="15"/>
          <w:szCs w:val="15"/>
          <w:lang w:val="it-IT"/>
        </w:rPr>
        <w:t>Central Authority</w:t>
      </w:r>
      <w:r w:rsidR="00053102" w:rsidRPr="00A36D84">
        <w:rPr>
          <w:rFonts w:ascii="Raleway" w:hAnsi="Raleway"/>
          <w:sz w:val="15"/>
          <w:szCs w:val="15"/>
          <w:lang w:val="it-IT"/>
        </w:rPr>
        <w:t>’s</w:t>
      </w:r>
      <w:r w:rsidR="00875DB7" w:rsidRPr="00A36D84">
        <w:rPr>
          <w:rFonts w:ascii="Raleway" w:hAnsi="Raleway"/>
          <w:sz w:val="15"/>
          <w:szCs w:val="15"/>
          <w:lang w:val="it-IT"/>
        </w:rPr>
        <w:t xml:space="preserve"> website: </w:t>
      </w:r>
      <w:hyperlink r:id="rId87" w:history="1">
        <w:r w:rsidR="00E659CC" w:rsidRPr="00A36D84">
          <w:rPr>
            <w:rStyle w:val="Hyperlink"/>
            <w:rFonts w:ascii="Raleway" w:hAnsi="Raleway"/>
            <w:sz w:val="15"/>
            <w:szCs w:val="15"/>
            <w:lang w:val="it-IT"/>
          </w:rPr>
          <w:t>Albo degli Enti autorizzati</w:t>
        </w:r>
      </w:hyperlink>
      <w:r w:rsidR="00875DB7" w:rsidRPr="00A36D84">
        <w:rPr>
          <w:rFonts w:ascii="Raleway" w:hAnsi="Raleway"/>
          <w:sz w:val="15"/>
          <w:szCs w:val="15"/>
          <w:lang w:val="it-IT"/>
        </w:rPr>
        <w:t>)</w:t>
      </w:r>
      <w:r w:rsidRPr="00A36D84">
        <w:rPr>
          <w:rFonts w:ascii="Raleway" w:hAnsi="Raleway"/>
          <w:sz w:val="15"/>
          <w:szCs w:val="15"/>
          <w:lang w:val="it-IT"/>
        </w:rPr>
        <w:t>.</w:t>
      </w:r>
    </w:p>
  </w:footnote>
  <w:footnote w:id="143">
    <w:p w14:paraId="1C73B269" w14:textId="3EAD8909" w:rsidR="00A332DF" w:rsidRPr="00696661" w:rsidRDefault="00A332DF" w:rsidP="00661DE1">
      <w:pPr>
        <w:pStyle w:val="FootnoteText"/>
        <w:ind w:left="284" w:hanging="284"/>
        <w:rPr>
          <w:rFonts w:ascii="Raleway" w:hAnsi="Raleway"/>
          <w:sz w:val="15"/>
          <w:szCs w:val="15"/>
        </w:rPr>
      </w:pPr>
      <w:r w:rsidRPr="00C56EAB">
        <w:rPr>
          <w:rStyle w:val="FootnoteReference"/>
          <w:rFonts w:ascii="Raleway" w:hAnsi="Raleway"/>
          <w:sz w:val="15"/>
          <w:szCs w:val="15"/>
        </w:rPr>
        <w:footnoteRef/>
      </w:r>
      <w:r w:rsidRPr="00C56EAB">
        <w:rPr>
          <w:rFonts w:ascii="Raleway" w:hAnsi="Raleway"/>
          <w:sz w:val="15"/>
          <w:szCs w:val="15"/>
        </w:rPr>
        <w:t xml:space="preserve"> </w:t>
      </w:r>
      <w:r w:rsidRPr="00C56EAB">
        <w:rPr>
          <w:rFonts w:ascii="Raleway" w:hAnsi="Raleway"/>
          <w:sz w:val="15"/>
          <w:szCs w:val="15"/>
        </w:rPr>
        <w:tab/>
      </w:r>
      <w:r w:rsidR="008C7B3E" w:rsidRPr="00C56EAB">
        <w:rPr>
          <w:rFonts w:ascii="Raleway" w:hAnsi="Raleway"/>
          <w:sz w:val="15"/>
          <w:szCs w:val="15"/>
        </w:rPr>
        <w:t>Philippine</w:t>
      </w:r>
      <w:r w:rsidR="002320F4" w:rsidRPr="00C56EAB">
        <w:rPr>
          <w:rFonts w:ascii="Raleway" w:hAnsi="Raleway"/>
          <w:sz w:val="15"/>
          <w:szCs w:val="15"/>
        </w:rPr>
        <w:t>s</w:t>
      </w:r>
      <w:r w:rsidR="008C7B3E" w:rsidRPr="00696661">
        <w:rPr>
          <w:rFonts w:ascii="Raleway" w:hAnsi="Raleway"/>
          <w:sz w:val="15"/>
          <w:szCs w:val="15"/>
        </w:rPr>
        <w:t xml:space="preserve"> (</w:t>
      </w:r>
      <w:r w:rsidR="00191F80" w:rsidRPr="00D52A92">
        <w:rPr>
          <w:rFonts w:ascii="Raleway" w:hAnsi="Raleway"/>
          <w:sz w:val="15"/>
          <w:szCs w:val="15"/>
        </w:rPr>
        <w:t>Country</w:t>
      </w:r>
      <w:r w:rsidR="00191F80" w:rsidRPr="00696661">
        <w:rPr>
          <w:rFonts w:ascii="Raleway" w:hAnsi="Raleway"/>
          <w:sz w:val="15"/>
          <w:szCs w:val="15"/>
        </w:rPr>
        <w:t xml:space="preserve"> Profile SO (2025), Q. </w:t>
      </w:r>
      <w:r w:rsidR="004C7997" w:rsidRPr="00696661">
        <w:rPr>
          <w:rFonts w:ascii="Raleway" w:hAnsi="Raleway"/>
          <w:sz w:val="15"/>
          <w:szCs w:val="15"/>
        </w:rPr>
        <w:t xml:space="preserve">7.1(b) and </w:t>
      </w:r>
      <w:r w:rsidR="00B84E23" w:rsidRPr="00696661">
        <w:rPr>
          <w:rFonts w:ascii="Raleway" w:hAnsi="Raleway"/>
          <w:sz w:val="15"/>
          <w:szCs w:val="15"/>
        </w:rPr>
        <w:t>(d)</w:t>
      </w:r>
      <w:r w:rsidR="008C7B3E" w:rsidRPr="00696661">
        <w:rPr>
          <w:rFonts w:ascii="Raleway" w:hAnsi="Raleway"/>
          <w:sz w:val="15"/>
          <w:szCs w:val="15"/>
        </w:rPr>
        <w:t>)</w:t>
      </w:r>
      <w:r w:rsidRPr="00696661">
        <w:rPr>
          <w:rFonts w:ascii="Raleway" w:hAnsi="Raleway"/>
          <w:sz w:val="15"/>
          <w:szCs w:val="15"/>
        </w:rPr>
        <w:t>.</w:t>
      </w:r>
    </w:p>
  </w:footnote>
  <w:footnote w:id="144">
    <w:p w14:paraId="6AC05A6D" w14:textId="17846390" w:rsidR="006B3848" w:rsidRPr="00696661" w:rsidRDefault="006B3848" w:rsidP="00661DE1">
      <w:pPr>
        <w:pStyle w:val="FootnoteText"/>
        <w:ind w:left="284" w:hanging="284"/>
        <w:rPr>
          <w:rFonts w:ascii="Raleway" w:hAnsi="Raleway"/>
          <w:sz w:val="15"/>
          <w:szCs w:val="15"/>
        </w:rPr>
      </w:pPr>
      <w:r w:rsidRPr="00C56EAB">
        <w:rPr>
          <w:rStyle w:val="FootnoteReference"/>
          <w:rFonts w:ascii="Raleway" w:hAnsi="Raleway"/>
          <w:sz w:val="15"/>
          <w:szCs w:val="15"/>
        </w:rPr>
        <w:footnoteRef/>
      </w:r>
      <w:r w:rsidRPr="00C56EAB">
        <w:rPr>
          <w:rFonts w:ascii="Raleway" w:hAnsi="Raleway"/>
          <w:sz w:val="15"/>
          <w:szCs w:val="15"/>
        </w:rPr>
        <w:t xml:space="preserve"> </w:t>
      </w:r>
      <w:r w:rsidRPr="00C56EAB">
        <w:rPr>
          <w:rFonts w:ascii="Raleway" w:hAnsi="Raleway"/>
          <w:sz w:val="15"/>
          <w:szCs w:val="15"/>
        </w:rPr>
        <w:tab/>
      </w:r>
      <w:r w:rsidR="00B765C3" w:rsidRPr="00C56EAB">
        <w:rPr>
          <w:rFonts w:ascii="Raleway" w:hAnsi="Raleway"/>
          <w:sz w:val="15"/>
          <w:szCs w:val="15"/>
        </w:rPr>
        <w:t>Vietnam</w:t>
      </w:r>
      <w:r w:rsidR="00B765C3" w:rsidRPr="00696661">
        <w:rPr>
          <w:rFonts w:ascii="Raleway" w:hAnsi="Raleway"/>
          <w:sz w:val="15"/>
          <w:szCs w:val="15"/>
        </w:rPr>
        <w:t xml:space="preserve"> (</w:t>
      </w:r>
      <w:hyperlink r:id="rId88" w:history="1">
        <w:r w:rsidR="00BE62D5" w:rsidRPr="00696661">
          <w:rPr>
            <w:rStyle w:val="Hyperlink"/>
            <w:rFonts w:ascii="Raleway" w:hAnsi="Raleway"/>
            <w:sz w:val="15"/>
            <w:szCs w:val="15"/>
            <w:lang w:val="en-US"/>
          </w:rPr>
          <w:t>Law on Adoption</w:t>
        </w:r>
      </w:hyperlink>
      <w:r w:rsidR="00BE62D5" w:rsidRPr="00696661">
        <w:rPr>
          <w:rFonts w:ascii="Raleway" w:hAnsi="Raleway"/>
          <w:sz w:val="15"/>
          <w:szCs w:val="15"/>
          <w:lang w:val="en-US"/>
        </w:rPr>
        <w:t xml:space="preserve">, No. </w:t>
      </w:r>
      <w:r w:rsidR="00775F59" w:rsidRPr="00696661">
        <w:rPr>
          <w:rFonts w:ascii="Raleway" w:hAnsi="Raleway"/>
          <w:sz w:val="15"/>
          <w:szCs w:val="15"/>
          <w:lang w:val="en-US"/>
        </w:rPr>
        <w:t>52/2010/QH12</w:t>
      </w:r>
      <w:r w:rsidR="00277CFB" w:rsidRPr="00696661">
        <w:rPr>
          <w:rFonts w:ascii="Raleway" w:hAnsi="Raleway"/>
          <w:sz w:val="15"/>
          <w:szCs w:val="15"/>
          <w:lang w:val="en-US"/>
        </w:rPr>
        <w:t xml:space="preserve">, </w:t>
      </w:r>
      <w:r w:rsidR="00277CFB" w:rsidRPr="00696661">
        <w:rPr>
          <w:rFonts w:ascii="Raleway" w:hAnsi="Raleway"/>
          <w:sz w:val="15"/>
          <w:szCs w:val="15"/>
        </w:rPr>
        <w:t>Arts 43 to 49</w:t>
      </w:r>
      <w:r w:rsidR="00B765C3" w:rsidRPr="00696661">
        <w:rPr>
          <w:rFonts w:ascii="Raleway" w:hAnsi="Raleway"/>
          <w:sz w:val="15"/>
          <w:szCs w:val="15"/>
        </w:rPr>
        <w:t>)</w:t>
      </w:r>
      <w:r w:rsidR="00E8000A" w:rsidRPr="00696661">
        <w:rPr>
          <w:rFonts w:ascii="Raleway" w:hAnsi="Raleway"/>
          <w:sz w:val="15"/>
          <w:szCs w:val="15"/>
        </w:rPr>
        <w:t>.</w:t>
      </w:r>
    </w:p>
  </w:footnote>
  <w:footnote w:id="145">
    <w:p w14:paraId="29905F00" w14:textId="2B38BF24"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4E14EF" w:rsidRPr="00696661">
        <w:rPr>
          <w:rFonts w:ascii="Raleway" w:hAnsi="Raleway"/>
          <w:sz w:val="15"/>
          <w:szCs w:val="15"/>
        </w:rPr>
        <w:t>See r</w:t>
      </w:r>
      <w:r w:rsidR="00A42F68" w:rsidRPr="00696661">
        <w:rPr>
          <w:rFonts w:ascii="Raleway" w:hAnsi="Raleway"/>
          <w:sz w:val="15"/>
          <w:szCs w:val="15"/>
        </w:rPr>
        <w:t>esponse</w:t>
      </w:r>
      <w:r w:rsidR="00D036A5" w:rsidRPr="00696661">
        <w:rPr>
          <w:rFonts w:ascii="Raleway" w:hAnsi="Raleway"/>
          <w:sz w:val="15"/>
          <w:szCs w:val="15"/>
        </w:rPr>
        <w:t>s</w:t>
      </w:r>
      <w:r w:rsidR="00A42F68" w:rsidRPr="00696661">
        <w:rPr>
          <w:rFonts w:ascii="Raleway" w:hAnsi="Raleway"/>
          <w:sz w:val="15"/>
          <w:szCs w:val="15"/>
        </w:rPr>
        <w:t xml:space="preserve"> to </w:t>
      </w:r>
      <w:r w:rsidR="00BF408A">
        <w:rPr>
          <w:rFonts w:ascii="Raleway" w:hAnsi="Raleway"/>
          <w:sz w:val="15"/>
          <w:szCs w:val="15"/>
        </w:rPr>
        <w:t>(e-)</w:t>
      </w:r>
      <w:r w:rsidR="00A42F68" w:rsidRPr="00696661">
        <w:rPr>
          <w:rFonts w:ascii="Raleway" w:hAnsi="Raleway"/>
          <w:sz w:val="15"/>
          <w:szCs w:val="15"/>
        </w:rPr>
        <w:t xml:space="preserve">Country Profile </w:t>
      </w:r>
      <w:r w:rsidR="00222AB7" w:rsidRPr="00696661">
        <w:rPr>
          <w:rFonts w:ascii="Raleway" w:hAnsi="Raleway"/>
          <w:sz w:val="15"/>
          <w:szCs w:val="15"/>
        </w:rPr>
        <w:t>SO</w:t>
      </w:r>
      <w:r w:rsidR="00A42F68" w:rsidRPr="00696661">
        <w:rPr>
          <w:rFonts w:ascii="Raleway" w:hAnsi="Raleway"/>
          <w:sz w:val="15"/>
          <w:szCs w:val="15"/>
        </w:rPr>
        <w:t xml:space="preserve">, </w:t>
      </w:r>
      <w:r w:rsidR="006D0BF3" w:rsidRPr="00696661">
        <w:rPr>
          <w:rFonts w:ascii="Raleway" w:hAnsi="Raleway"/>
          <w:sz w:val="15"/>
          <w:szCs w:val="15"/>
        </w:rPr>
        <w:t>Q.</w:t>
      </w:r>
      <w:r w:rsidR="00A42F68" w:rsidRPr="00696661">
        <w:rPr>
          <w:rFonts w:ascii="Raleway" w:hAnsi="Raleway"/>
          <w:sz w:val="15"/>
          <w:szCs w:val="15"/>
        </w:rPr>
        <w:t xml:space="preserve"> 3</w:t>
      </w:r>
      <w:r w:rsidR="0030037B" w:rsidRPr="00696661">
        <w:rPr>
          <w:rFonts w:ascii="Raleway" w:hAnsi="Raleway"/>
          <w:sz w:val="15"/>
          <w:szCs w:val="15"/>
        </w:rPr>
        <w:t>5</w:t>
      </w:r>
      <w:r w:rsidR="00A42F68" w:rsidRPr="00696661">
        <w:rPr>
          <w:rFonts w:ascii="Raleway" w:hAnsi="Raleway"/>
          <w:sz w:val="15"/>
          <w:szCs w:val="15"/>
        </w:rPr>
        <w:t>(b)</w:t>
      </w:r>
      <w:r w:rsidR="006D5119" w:rsidRPr="00696661">
        <w:rPr>
          <w:rFonts w:ascii="Raleway" w:hAnsi="Raleway"/>
          <w:sz w:val="15"/>
          <w:szCs w:val="15"/>
        </w:rPr>
        <w:t xml:space="preserve"> and </w:t>
      </w:r>
      <w:r w:rsidR="00BF408A">
        <w:rPr>
          <w:rFonts w:ascii="Raleway" w:hAnsi="Raleway"/>
          <w:sz w:val="15"/>
          <w:szCs w:val="15"/>
        </w:rPr>
        <w:t>(e-)</w:t>
      </w:r>
      <w:r w:rsidR="006D5119" w:rsidRPr="00696661">
        <w:rPr>
          <w:rFonts w:ascii="Raleway" w:hAnsi="Raleway"/>
          <w:sz w:val="15"/>
          <w:szCs w:val="15"/>
        </w:rPr>
        <w:t xml:space="preserve">Country Profile RS, </w:t>
      </w:r>
      <w:r w:rsidR="006D0BF3" w:rsidRPr="00696661">
        <w:rPr>
          <w:rFonts w:ascii="Raleway" w:hAnsi="Raleway"/>
          <w:sz w:val="15"/>
          <w:szCs w:val="15"/>
        </w:rPr>
        <w:t>Q.</w:t>
      </w:r>
      <w:r w:rsidR="006D5119" w:rsidRPr="00696661">
        <w:rPr>
          <w:rFonts w:ascii="Raleway" w:hAnsi="Raleway"/>
          <w:sz w:val="15"/>
          <w:szCs w:val="15"/>
        </w:rPr>
        <w:t xml:space="preserve"> </w:t>
      </w:r>
      <w:r w:rsidR="004E14EF" w:rsidRPr="00696661">
        <w:rPr>
          <w:rFonts w:ascii="Raleway" w:hAnsi="Raleway"/>
          <w:sz w:val="15"/>
          <w:szCs w:val="15"/>
        </w:rPr>
        <w:t xml:space="preserve">31(c). </w:t>
      </w:r>
    </w:p>
  </w:footnote>
  <w:footnote w:id="146">
    <w:p w14:paraId="320C8BFD" w14:textId="77777777" w:rsidR="007E7903" w:rsidRPr="00696661" w:rsidRDefault="007E790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Ethiopia (Criminal Code, Art. 597).</w:t>
      </w:r>
    </w:p>
  </w:footnote>
  <w:footnote w:id="147">
    <w:p w14:paraId="6BEE0AEE" w14:textId="27B005FA" w:rsidR="006B3848" w:rsidRPr="004D6AAC"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4D6AAC">
        <w:rPr>
          <w:rFonts w:ascii="Raleway" w:hAnsi="Raleway"/>
          <w:sz w:val="15"/>
          <w:szCs w:val="15"/>
        </w:rPr>
        <w:t xml:space="preserve"> </w:t>
      </w:r>
      <w:r w:rsidRPr="004D6AAC">
        <w:rPr>
          <w:rFonts w:ascii="Raleway" w:hAnsi="Raleway"/>
          <w:sz w:val="15"/>
          <w:szCs w:val="15"/>
        </w:rPr>
        <w:tab/>
        <w:t xml:space="preserve">D. Smolin, </w:t>
      </w:r>
      <w:r w:rsidRPr="004D6AAC">
        <w:rPr>
          <w:rFonts w:ascii="Raleway" w:hAnsi="Raleway"/>
          <w:i/>
          <w:sz w:val="15"/>
          <w:szCs w:val="15"/>
        </w:rPr>
        <w:t>supra</w:t>
      </w:r>
      <w:r w:rsidRPr="004D6AAC">
        <w:rPr>
          <w:rFonts w:ascii="Raleway" w:hAnsi="Raleway"/>
          <w:sz w:val="15"/>
          <w:szCs w:val="15"/>
        </w:rPr>
        <w:t xml:space="preserve"> note </w:t>
      </w:r>
      <w:r w:rsidRPr="00696661">
        <w:rPr>
          <w:rFonts w:ascii="Raleway" w:hAnsi="Raleway"/>
          <w:sz w:val="15"/>
          <w:szCs w:val="15"/>
        </w:rPr>
        <w:fldChar w:fldCharType="begin"/>
      </w:r>
      <w:r w:rsidRPr="00A36D84">
        <w:rPr>
          <w:rFonts w:ascii="Raleway" w:hAnsi="Raleway"/>
          <w:sz w:val="15"/>
          <w:szCs w:val="15"/>
        </w:rPr>
        <w:instrText xml:space="preserve"> NOTEREF _Ref142552927 \h  \* MERGEFORMAT </w:instrText>
      </w:r>
      <w:r w:rsidRPr="00696661">
        <w:rPr>
          <w:rFonts w:ascii="Raleway" w:hAnsi="Raleway"/>
          <w:sz w:val="15"/>
          <w:szCs w:val="15"/>
        </w:rPr>
      </w:r>
      <w:r w:rsidRPr="00696661">
        <w:rPr>
          <w:rFonts w:ascii="Raleway" w:hAnsi="Raleway"/>
          <w:sz w:val="15"/>
          <w:szCs w:val="15"/>
        </w:rPr>
        <w:fldChar w:fldCharType="separate"/>
      </w:r>
      <w:r w:rsidR="00F26920" w:rsidRPr="004D6AAC">
        <w:rPr>
          <w:rFonts w:ascii="Raleway" w:hAnsi="Raleway"/>
          <w:sz w:val="15"/>
          <w:szCs w:val="15"/>
        </w:rPr>
        <w:t>80</w:t>
      </w:r>
      <w:r w:rsidRPr="00696661">
        <w:rPr>
          <w:rFonts w:ascii="Raleway" w:hAnsi="Raleway"/>
          <w:sz w:val="15"/>
          <w:szCs w:val="15"/>
        </w:rPr>
        <w:fldChar w:fldCharType="end"/>
      </w:r>
      <w:r w:rsidRPr="004D6AAC">
        <w:rPr>
          <w:rFonts w:ascii="Raleway" w:hAnsi="Raleway"/>
          <w:sz w:val="15"/>
          <w:szCs w:val="15"/>
        </w:rPr>
        <w:t>, p. 5.</w:t>
      </w:r>
    </w:p>
  </w:footnote>
  <w:footnote w:id="148">
    <w:p w14:paraId="2164409D" w14:textId="2C042EA9"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D036A5" w:rsidRPr="00696661">
        <w:rPr>
          <w:rFonts w:ascii="Raleway" w:hAnsi="Raleway"/>
          <w:sz w:val="15"/>
          <w:szCs w:val="15"/>
        </w:rPr>
        <w:t xml:space="preserve">See responses to </w:t>
      </w:r>
      <w:r w:rsidR="00BF408A">
        <w:rPr>
          <w:rFonts w:ascii="Raleway" w:hAnsi="Raleway"/>
          <w:sz w:val="15"/>
          <w:szCs w:val="15"/>
        </w:rPr>
        <w:t>(e-)</w:t>
      </w:r>
      <w:r w:rsidR="00D036A5" w:rsidRPr="00696661">
        <w:rPr>
          <w:rFonts w:ascii="Raleway" w:hAnsi="Raleway"/>
          <w:sz w:val="15"/>
          <w:szCs w:val="15"/>
        </w:rPr>
        <w:t xml:space="preserve">Country Profile SO, </w:t>
      </w:r>
      <w:r w:rsidR="006D0BF3" w:rsidRPr="00696661">
        <w:rPr>
          <w:rFonts w:ascii="Raleway" w:hAnsi="Raleway"/>
          <w:sz w:val="15"/>
          <w:szCs w:val="15"/>
        </w:rPr>
        <w:t>Q.</w:t>
      </w:r>
      <w:r w:rsidR="00D036A5" w:rsidRPr="00696661">
        <w:rPr>
          <w:rFonts w:ascii="Raleway" w:hAnsi="Raleway"/>
          <w:sz w:val="15"/>
          <w:szCs w:val="15"/>
        </w:rPr>
        <w:t xml:space="preserve"> 35(c) and </w:t>
      </w:r>
      <w:r w:rsidR="00BF408A">
        <w:rPr>
          <w:rFonts w:ascii="Raleway" w:hAnsi="Raleway"/>
          <w:sz w:val="15"/>
          <w:szCs w:val="15"/>
        </w:rPr>
        <w:t>(e-)</w:t>
      </w:r>
      <w:r w:rsidR="00D036A5" w:rsidRPr="00696661">
        <w:rPr>
          <w:rFonts w:ascii="Raleway" w:hAnsi="Raleway"/>
          <w:sz w:val="15"/>
          <w:szCs w:val="15"/>
        </w:rPr>
        <w:t xml:space="preserve">Country Profile RS, </w:t>
      </w:r>
      <w:r w:rsidR="006D0BF3" w:rsidRPr="00696661">
        <w:rPr>
          <w:rFonts w:ascii="Raleway" w:hAnsi="Raleway"/>
          <w:sz w:val="15"/>
          <w:szCs w:val="15"/>
        </w:rPr>
        <w:t>Q.</w:t>
      </w:r>
      <w:r w:rsidR="00D036A5" w:rsidRPr="00696661">
        <w:rPr>
          <w:rFonts w:ascii="Raleway" w:hAnsi="Raleway"/>
          <w:sz w:val="15"/>
          <w:szCs w:val="15"/>
        </w:rPr>
        <w:t xml:space="preserve"> 31</w:t>
      </w:r>
      <w:r w:rsidR="00481B1D" w:rsidRPr="00696661">
        <w:rPr>
          <w:rFonts w:ascii="Raleway" w:hAnsi="Raleway"/>
          <w:sz w:val="15"/>
          <w:szCs w:val="15"/>
        </w:rPr>
        <w:t>(</w:t>
      </w:r>
      <w:r w:rsidR="00B656FE" w:rsidRPr="00696661">
        <w:rPr>
          <w:rFonts w:ascii="Raleway" w:hAnsi="Raleway"/>
          <w:sz w:val="15"/>
          <w:szCs w:val="15"/>
        </w:rPr>
        <w:t>c).</w:t>
      </w:r>
    </w:p>
  </w:footnote>
  <w:footnote w:id="149">
    <w:p w14:paraId="1E0F9650" w14:textId="55C00E94"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B. Mezmur, </w:t>
      </w:r>
      <w:r w:rsidR="005C628F" w:rsidRPr="00696661">
        <w:rPr>
          <w:rFonts w:ascii="Raleway" w:hAnsi="Raleway"/>
          <w:sz w:val="15"/>
          <w:szCs w:val="15"/>
        </w:rPr>
        <w:t>“</w:t>
      </w:r>
      <w:hyperlink r:id="rId89" w:history="1">
        <w:r w:rsidR="005C628F" w:rsidRPr="00696661">
          <w:rPr>
            <w:rStyle w:val="Hyperlink"/>
            <w:rFonts w:ascii="Raleway" w:hAnsi="Raleway"/>
            <w:sz w:val="15"/>
            <w:szCs w:val="15"/>
          </w:rPr>
          <w:t>The Sins of the ‘Saviours: Child Trafficking in the Context of Intercountry Adoption in Africa’</w:t>
        </w:r>
      </w:hyperlink>
      <w:r w:rsidR="005C628F" w:rsidRPr="00696661">
        <w:rPr>
          <w:rFonts w:ascii="Raleway" w:hAnsi="Raleway"/>
          <w:sz w:val="15"/>
          <w:szCs w:val="15"/>
        </w:rPr>
        <w:t>”, Info. Doc. No 2, for the attention of the Third Meeting of the Special Commission on the practical operation of the 1993 Adoption Convention (June 2010)</w:t>
      </w:r>
      <w:r w:rsidR="0024134F" w:rsidRPr="00696661">
        <w:rPr>
          <w:rFonts w:ascii="Raleway" w:hAnsi="Raleway"/>
          <w:sz w:val="15"/>
          <w:szCs w:val="15"/>
        </w:rPr>
        <w:t>,</w:t>
      </w:r>
      <w:r w:rsidRPr="00696661">
        <w:rPr>
          <w:rFonts w:ascii="Raleway" w:hAnsi="Raleway"/>
          <w:sz w:val="15"/>
          <w:szCs w:val="15"/>
        </w:rPr>
        <w:t xml:space="preserve"> </w:t>
      </w:r>
      <w:r w:rsidR="0003467E" w:rsidRPr="00696661">
        <w:rPr>
          <w:rFonts w:ascii="Raleway" w:hAnsi="Raleway"/>
          <w:sz w:val="15"/>
          <w:szCs w:val="15"/>
        </w:rPr>
        <w:t>p. 10.</w:t>
      </w:r>
      <w:r w:rsidRPr="00696661">
        <w:rPr>
          <w:rFonts w:ascii="Raleway" w:hAnsi="Raleway"/>
          <w:sz w:val="15"/>
          <w:szCs w:val="15"/>
        </w:rPr>
        <w:t xml:space="preserve"> See also IPC Guidelines,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46</w:t>
      </w:r>
      <w:r w:rsidRPr="00696661">
        <w:rPr>
          <w:rFonts w:ascii="Raleway" w:hAnsi="Raleway"/>
          <w:sz w:val="15"/>
          <w:szCs w:val="15"/>
        </w:rPr>
        <w:fldChar w:fldCharType="end"/>
      </w:r>
      <w:r w:rsidRPr="00696661">
        <w:rPr>
          <w:rFonts w:ascii="Raleway" w:hAnsi="Raleway"/>
          <w:sz w:val="15"/>
          <w:szCs w:val="15"/>
        </w:rPr>
        <w:t xml:space="preserve">, </w:t>
      </w:r>
      <w:r w:rsidR="00345B58">
        <w:rPr>
          <w:rFonts w:ascii="Raleway" w:hAnsi="Raleway"/>
          <w:sz w:val="15"/>
          <w:szCs w:val="15"/>
        </w:rPr>
        <w:t>para</w:t>
      </w:r>
      <w:r w:rsidRPr="00696661">
        <w:rPr>
          <w:rFonts w:ascii="Raleway" w:hAnsi="Raleway"/>
          <w:sz w:val="15"/>
          <w:szCs w:val="15"/>
        </w:rPr>
        <w:t>. 99.</w:t>
      </w:r>
    </w:p>
  </w:footnote>
  <w:footnote w:id="150">
    <w:p w14:paraId="57063548" w14:textId="60541C6A" w:rsidR="006B3848" w:rsidRPr="00FB3A52" w:rsidRDefault="006B3848" w:rsidP="00661DE1">
      <w:pPr>
        <w:pStyle w:val="FootnoteText"/>
        <w:ind w:left="284" w:hanging="284"/>
        <w:rPr>
          <w:rFonts w:ascii="Raleway" w:hAnsi="Raleway"/>
          <w:sz w:val="15"/>
          <w:szCs w:val="15"/>
        </w:rPr>
      </w:pPr>
      <w:r w:rsidRPr="00C56EAB">
        <w:rPr>
          <w:rStyle w:val="FootnoteReference"/>
          <w:rFonts w:ascii="Raleway" w:hAnsi="Raleway"/>
          <w:sz w:val="15"/>
          <w:szCs w:val="15"/>
        </w:rPr>
        <w:footnoteRef/>
      </w:r>
      <w:r w:rsidRPr="00FB3A52">
        <w:rPr>
          <w:rFonts w:ascii="Raleway" w:hAnsi="Raleway"/>
          <w:sz w:val="15"/>
          <w:szCs w:val="15"/>
        </w:rPr>
        <w:t xml:space="preserve"> </w:t>
      </w:r>
      <w:r w:rsidRPr="00FB3A52">
        <w:rPr>
          <w:rFonts w:ascii="Raleway" w:hAnsi="Raleway"/>
          <w:sz w:val="15"/>
          <w:szCs w:val="15"/>
        </w:rPr>
        <w:tab/>
        <w:t xml:space="preserve">B. Mezmur, </w:t>
      </w:r>
      <w:r w:rsidRPr="00FB3A52">
        <w:rPr>
          <w:rFonts w:ascii="Raleway" w:hAnsi="Raleway"/>
          <w:i/>
          <w:sz w:val="15"/>
          <w:szCs w:val="15"/>
        </w:rPr>
        <w:t>supra</w:t>
      </w:r>
      <w:r w:rsidRPr="00FB3A52">
        <w:rPr>
          <w:rFonts w:ascii="Raleway" w:hAnsi="Raleway"/>
          <w:sz w:val="15"/>
          <w:szCs w:val="15"/>
        </w:rPr>
        <w:t xml:space="preserve"> </w:t>
      </w:r>
      <w:r w:rsidR="00A56877" w:rsidRPr="00FB3A52">
        <w:rPr>
          <w:rFonts w:ascii="Raleway" w:hAnsi="Raleway"/>
          <w:sz w:val="15"/>
          <w:szCs w:val="15"/>
        </w:rPr>
        <w:t xml:space="preserve">note </w:t>
      </w:r>
      <w:r w:rsidR="006C1A86" w:rsidRPr="00C56EAB">
        <w:rPr>
          <w:rFonts w:ascii="Raleway" w:hAnsi="Raleway"/>
          <w:sz w:val="15"/>
          <w:szCs w:val="15"/>
          <w:lang w:val="es-ES"/>
        </w:rPr>
        <w:fldChar w:fldCharType="begin"/>
      </w:r>
      <w:r w:rsidR="006C1A86" w:rsidRPr="00FB3A52">
        <w:rPr>
          <w:rFonts w:ascii="Raleway" w:hAnsi="Raleway"/>
          <w:sz w:val="15"/>
          <w:szCs w:val="15"/>
        </w:rPr>
        <w:instrText xml:space="preserve"> NOTEREF _Ref209019668 \h </w:instrText>
      </w:r>
      <w:r w:rsidR="00C56EAB" w:rsidRPr="00FB3A52">
        <w:rPr>
          <w:rFonts w:ascii="Raleway" w:hAnsi="Raleway"/>
          <w:sz w:val="15"/>
          <w:szCs w:val="15"/>
        </w:rPr>
        <w:instrText xml:space="preserve"> \* MERGEFORMAT </w:instrText>
      </w:r>
      <w:r w:rsidR="006C1A86" w:rsidRPr="00C56EAB">
        <w:rPr>
          <w:rFonts w:ascii="Raleway" w:hAnsi="Raleway"/>
          <w:sz w:val="15"/>
          <w:szCs w:val="15"/>
          <w:lang w:val="es-ES"/>
        </w:rPr>
      </w:r>
      <w:r w:rsidR="006C1A86" w:rsidRPr="00C56EAB">
        <w:rPr>
          <w:rFonts w:ascii="Raleway" w:hAnsi="Raleway"/>
          <w:sz w:val="15"/>
          <w:szCs w:val="15"/>
          <w:lang w:val="es-ES"/>
        </w:rPr>
        <w:fldChar w:fldCharType="separate"/>
      </w:r>
      <w:r w:rsidR="00F26920" w:rsidRPr="00FB3A52">
        <w:rPr>
          <w:rFonts w:ascii="Raleway" w:hAnsi="Raleway"/>
          <w:sz w:val="15"/>
          <w:szCs w:val="15"/>
        </w:rPr>
        <w:t>148</w:t>
      </w:r>
      <w:r w:rsidR="006C1A86" w:rsidRPr="00C56EAB">
        <w:rPr>
          <w:rFonts w:ascii="Raleway" w:hAnsi="Raleway"/>
          <w:sz w:val="15"/>
          <w:szCs w:val="15"/>
          <w:lang w:val="es-ES"/>
        </w:rPr>
        <w:fldChar w:fldCharType="end"/>
      </w:r>
      <w:r w:rsidRPr="00FB3A52">
        <w:rPr>
          <w:rFonts w:ascii="Raleway" w:hAnsi="Raleway"/>
          <w:sz w:val="15"/>
          <w:szCs w:val="15"/>
        </w:rPr>
        <w:t>, p. 14.</w:t>
      </w:r>
    </w:p>
  </w:footnote>
  <w:footnote w:id="151">
    <w:p w14:paraId="2436EA2B" w14:textId="1956B5D8"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for example the situation that occurred in Nepal prior to the </w:t>
      </w:r>
      <w:r w:rsidR="00E5179D" w:rsidRPr="00696661">
        <w:rPr>
          <w:rFonts w:ascii="Raleway" w:hAnsi="Raleway"/>
          <w:sz w:val="15"/>
          <w:szCs w:val="15"/>
        </w:rPr>
        <w:t>United States of America</w:t>
      </w:r>
      <w:r w:rsidRPr="00696661">
        <w:rPr>
          <w:rFonts w:ascii="Raleway" w:hAnsi="Raleway"/>
          <w:sz w:val="15"/>
          <w:szCs w:val="15"/>
        </w:rPr>
        <w:t xml:space="preserve">’s suspension of adoption of children </w:t>
      </w:r>
      <w:r w:rsidR="00992739" w:rsidRPr="00696661">
        <w:rPr>
          <w:rFonts w:ascii="Raleway" w:hAnsi="Raleway"/>
          <w:sz w:val="15"/>
          <w:szCs w:val="15"/>
        </w:rPr>
        <w:t>who are described as having been abandoned in Nepal</w:t>
      </w:r>
      <w:r w:rsidRPr="00696661">
        <w:rPr>
          <w:rFonts w:ascii="Raleway" w:hAnsi="Raleway"/>
          <w:sz w:val="15"/>
          <w:szCs w:val="15"/>
        </w:rPr>
        <w:t>. “Investigations of children reported to be found abandoned are routinely hindered by the unavailability of officials named in reports of abandonment. Police and orphanage officials often refuse to cooperate with consular officers’ efforts to confirm information by comparing it with official police and orphanage records.” See “</w:t>
      </w:r>
      <w:hyperlink r:id="rId90" w:history="1">
        <w:r w:rsidRPr="00696661">
          <w:rPr>
            <w:rStyle w:val="Hyperlink"/>
            <w:rFonts w:ascii="Raleway" w:hAnsi="Raleway"/>
            <w:sz w:val="15"/>
            <w:szCs w:val="15"/>
          </w:rPr>
          <w:t>Joint Statement of Suspension of Processing for New Adoption Cases based on Abandonment in Nepal</w:t>
        </w:r>
      </w:hyperlink>
      <w:r w:rsidRPr="00696661">
        <w:rPr>
          <w:rFonts w:ascii="Raleway" w:hAnsi="Raleway"/>
          <w:sz w:val="15"/>
          <w:szCs w:val="15"/>
        </w:rPr>
        <w:t>”, 6 August 2010</w:t>
      </w:r>
    </w:p>
  </w:footnote>
  <w:footnote w:id="152">
    <w:p w14:paraId="69C23362" w14:textId="77777777" w:rsidR="006B3848" w:rsidRPr="00696661" w:rsidRDefault="006B3848" w:rsidP="00661DE1">
      <w:pPr>
        <w:pStyle w:val="FootnoteText"/>
        <w:ind w:left="284" w:hanging="284"/>
        <w:rPr>
          <w:rFonts w:ascii="Raleway" w:hAnsi="Raleway"/>
          <w:sz w:val="15"/>
          <w:szCs w:val="15"/>
        </w:rPr>
      </w:pPr>
      <w:r w:rsidRPr="00C56EAB">
        <w:rPr>
          <w:rStyle w:val="FootnoteReference"/>
          <w:rFonts w:ascii="Raleway" w:hAnsi="Raleway"/>
          <w:sz w:val="15"/>
          <w:szCs w:val="15"/>
        </w:rPr>
        <w:footnoteRef/>
      </w:r>
      <w:r w:rsidRPr="00C56EAB">
        <w:rPr>
          <w:rFonts w:ascii="Raleway" w:hAnsi="Raleway"/>
          <w:sz w:val="15"/>
          <w:szCs w:val="15"/>
        </w:rPr>
        <w:t xml:space="preserve"> </w:t>
      </w:r>
      <w:r w:rsidRPr="00C56EAB">
        <w:rPr>
          <w:rFonts w:ascii="Raleway" w:hAnsi="Raleway"/>
          <w:sz w:val="15"/>
          <w:szCs w:val="15"/>
        </w:rPr>
        <w:tab/>
        <w:t>Some</w:t>
      </w:r>
      <w:r w:rsidRPr="00696661">
        <w:rPr>
          <w:rFonts w:ascii="Raleway" w:hAnsi="Raleway"/>
          <w:sz w:val="15"/>
          <w:szCs w:val="15"/>
        </w:rPr>
        <w:t xml:space="preserve"> of the most notable convictions include, but are not limited to: </w:t>
      </w:r>
    </w:p>
    <w:p w14:paraId="5A3A268B" w14:textId="58E44171" w:rsidR="006B3848" w:rsidRPr="00696661" w:rsidRDefault="006B3848"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 xml:space="preserve">Galindo case (intercountry adoptions between Cambodia and the </w:t>
      </w:r>
      <w:r w:rsidR="00E5179D" w:rsidRPr="00696661">
        <w:rPr>
          <w:rFonts w:ascii="Raleway" w:hAnsi="Raleway"/>
          <w:sz w:val="15"/>
          <w:szCs w:val="15"/>
        </w:rPr>
        <w:t>United States of America</w:t>
      </w:r>
      <w:r w:rsidRPr="00696661">
        <w:rPr>
          <w:rFonts w:ascii="Raleway" w:hAnsi="Raleway"/>
          <w:sz w:val="15"/>
          <w:szCs w:val="15"/>
        </w:rPr>
        <w:t xml:space="preserve">): L. Galindo was sentenced by a US Court to 18 months in prison, 3 years of </w:t>
      </w:r>
      <w:r w:rsidRPr="00A473E0">
        <w:rPr>
          <w:rFonts w:ascii="Raleway" w:hAnsi="Raleway"/>
          <w:sz w:val="15"/>
          <w:szCs w:val="15"/>
        </w:rPr>
        <w:t>supervised release</w:t>
      </w:r>
      <w:r w:rsidRPr="00696661">
        <w:rPr>
          <w:rFonts w:ascii="Raleway" w:hAnsi="Raleway"/>
          <w:sz w:val="15"/>
          <w:szCs w:val="15"/>
        </w:rPr>
        <w:t xml:space="preserve"> and 300 hours of community service and more than US</w:t>
      </w:r>
      <w:r w:rsidR="00B01B81">
        <w:rPr>
          <w:rFonts w:ascii="Raleway" w:hAnsi="Raleway"/>
          <w:sz w:val="15"/>
          <w:szCs w:val="15"/>
        </w:rPr>
        <w:t xml:space="preserve">D </w:t>
      </w:r>
      <w:r w:rsidRPr="00696661">
        <w:rPr>
          <w:rFonts w:ascii="Raleway" w:hAnsi="Raleway"/>
          <w:sz w:val="15"/>
          <w:szCs w:val="15"/>
        </w:rPr>
        <w:t xml:space="preserve">60,000 in restitution after she admitted that she organised the scheme whereby several Cambodian children were taken from their families and represented on immigration forms as orphans. </w:t>
      </w:r>
    </w:p>
    <w:p w14:paraId="03E58A93" w14:textId="2B0CE6C5" w:rsidR="006B3848" w:rsidRPr="00696661" w:rsidRDefault="006B3848"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Illegal adoptions in Guatemala: several pe</w:t>
      </w:r>
      <w:r w:rsidR="00582141" w:rsidRPr="00696661">
        <w:rPr>
          <w:rFonts w:ascii="Raleway" w:hAnsi="Raleway"/>
          <w:sz w:val="15"/>
          <w:szCs w:val="15"/>
        </w:rPr>
        <w:t>rsons</w:t>
      </w:r>
      <w:r w:rsidRPr="00696661">
        <w:rPr>
          <w:rFonts w:ascii="Raleway" w:hAnsi="Raleway"/>
          <w:sz w:val="15"/>
          <w:szCs w:val="15"/>
        </w:rPr>
        <w:t xml:space="preserve"> </w:t>
      </w:r>
      <w:r w:rsidR="000B7B09" w:rsidRPr="00471706">
        <w:rPr>
          <w:rFonts w:ascii="Raleway" w:hAnsi="Raleway"/>
          <w:sz w:val="15"/>
          <w:szCs w:val="15"/>
        </w:rPr>
        <w:t>were</w:t>
      </w:r>
      <w:r w:rsidRPr="00696661">
        <w:rPr>
          <w:rFonts w:ascii="Raleway" w:hAnsi="Raleway"/>
          <w:sz w:val="15"/>
          <w:szCs w:val="15"/>
        </w:rPr>
        <w:t xml:space="preserve"> convicted for illegal adoption, including Valle Flores de Mejia and Noriega Cano who were respectively sentenced by a Guatemalan Court to 21 and 16 years in prison after having been found guilty of human trafficking, document fraud, and criminal enterprise. See “</w:t>
      </w:r>
      <w:hyperlink r:id="rId91" w:history="1">
        <w:r w:rsidRPr="00696661">
          <w:rPr>
            <w:rStyle w:val="Hyperlink"/>
            <w:rFonts w:ascii="Raleway" w:hAnsi="Raleway"/>
            <w:sz w:val="15"/>
            <w:szCs w:val="15"/>
          </w:rPr>
          <w:t>Press Release 055: Sentenced: Attorney and Legal Representative of Asociación Primavera</w:t>
        </w:r>
      </w:hyperlink>
      <w:r w:rsidRPr="00696661">
        <w:rPr>
          <w:rFonts w:ascii="Raleway" w:hAnsi="Raleway"/>
          <w:sz w:val="15"/>
          <w:szCs w:val="15"/>
        </w:rPr>
        <w:t>” available at</w:t>
      </w:r>
      <w:r w:rsidR="00DC170A" w:rsidRPr="00696661">
        <w:rPr>
          <w:rFonts w:ascii="Raleway" w:hAnsi="Raleway"/>
          <w:sz w:val="15"/>
          <w:szCs w:val="15"/>
        </w:rPr>
        <w:t xml:space="preserve"> the </w:t>
      </w:r>
      <w:r w:rsidR="00DC170A" w:rsidRPr="00696661">
        <w:rPr>
          <w:rFonts w:ascii="Raleway" w:hAnsi="Raleway"/>
          <w:i/>
          <w:sz w:val="15"/>
          <w:szCs w:val="15"/>
        </w:rPr>
        <w:t xml:space="preserve">Comisión International contra la impunidad en Guatemala </w:t>
      </w:r>
      <w:r w:rsidR="00DC170A" w:rsidRPr="00696661">
        <w:rPr>
          <w:rFonts w:ascii="Raleway" w:hAnsi="Raleway"/>
          <w:sz w:val="15"/>
          <w:szCs w:val="15"/>
        </w:rPr>
        <w:t>w</w:t>
      </w:r>
      <w:r w:rsidR="00DC170A" w:rsidRPr="00471706">
        <w:rPr>
          <w:rFonts w:ascii="Raleway" w:hAnsi="Raleway"/>
          <w:sz w:val="15"/>
          <w:szCs w:val="15"/>
        </w:rPr>
        <w:t>ebsite.</w:t>
      </w:r>
    </w:p>
    <w:p w14:paraId="1801E858" w14:textId="5AB4C723" w:rsidR="006B3848" w:rsidRPr="00696661" w:rsidRDefault="006B3848" w:rsidP="00661DE1">
      <w:pPr>
        <w:pStyle w:val="FootnoteText"/>
        <w:ind w:left="284" w:hanging="284"/>
        <w:rPr>
          <w:rFonts w:ascii="Raleway" w:hAnsi="Raleway"/>
          <w:sz w:val="15"/>
          <w:szCs w:val="15"/>
          <w:lang w:val="en-US"/>
        </w:rPr>
      </w:pPr>
      <w:r w:rsidRPr="00696661">
        <w:rPr>
          <w:rFonts w:ascii="Raleway" w:hAnsi="Raleway"/>
          <w:sz w:val="15"/>
          <w:szCs w:val="15"/>
        </w:rPr>
        <w:t xml:space="preserve">- </w:t>
      </w:r>
      <w:r w:rsidRPr="00696661">
        <w:rPr>
          <w:rFonts w:ascii="Raleway" w:hAnsi="Raleway"/>
          <w:sz w:val="15"/>
          <w:szCs w:val="15"/>
        </w:rPr>
        <w:tab/>
        <w:t xml:space="preserve">Zoe’s Ark (intercountry adoptions between Chad and France): six persons involved </w:t>
      </w:r>
      <w:r w:rsidR="00AD155B">
        <w:rPr>
          <w:rFonts w:ascii="Raleway" w:hAnsi="Raleway"/>
          <w:sz w:val="15"/>
          <w:szCs w:val="15"/>
        </w:rPr>
        <w:t>i</w:t>
      </w:r>
      <w:r w:rsidR="00AD155B" w:rsidRPr="00471706">
        <w:rPr>
          <w:rFonts w:ascii="Raleway" w:hAnsi="Raleway"/>
          <w:sz w:val="15"/>
          <w:szCs w:val="15"/>
        </w:rPr>
        <w:t>n</w:t>
      </w:r>
      <w:r w:rsidRPr="00696661">
        <w:rPr>
          <w:rFonts w:ascii="Raleway" w:hAnsi="Raleway"/>
          <w:sz w:val="15"/>
          <w:szCs w:val="15"/>
        </w:rPr>
        <w:t xml:space="preserve"> the Zoe’s Ark case were sentenced by a Chad Court to eight years </w:t>
      </w:r>
      <w:r w:rsidR="00C45C84" w:rsidRPr="00471706">
        <w:rPr>
          <w:rFonts w:ascii="Raleway" w:hAnsi="Raleway"/>
          <w:sz w:val="15"/>
          <w:szCs w:val="15"/>
        </w:rPr>
        <w:t>of</w:t>
      </w:r>
      <w:r w:rsidRPr="00696661">
        <w:rPr>
          <w:rFonts w:ascii="Raleway" w:hAnsi="Raleway"/>
          <w:sz w:val="15"/>
          <w:szCs w:val="15"/>
        </w:rPr>
        <w:t xml:space="preserve"> imprisonment for kidnapping and fraud after attempting to fly 103 African children to be adopted in France after the birth families had been misled. </w:t>
      </w:r>
      <w:r w:rsidRPr="00696661">
        <w:rPr>
          <w:rFonts w:ascii="Raleway" w:hAnsi="Raleway"/>
          <w:sz w:val="15"/>
          <w:szCs w:val="15"/>
          <w:lang w:val="en-US"/>
        </w:rPr>
        <w:t xml:space="preserve">See B. Mezmur, </w:t>
      </w:r>
      <w:r w:rsidRPr="00696661">
        <w:rPr>
          <w:rFonts w:ascii="Raleway" w:hAnsi="Raleway"/>
          <w:i/>
          <w:sz w:val="15"/>
          <w:szCs w:val="15"/>
          <w:lang w:val="en-US"/>
        </w:rPr>
        <w:t>supra</w:t>
      </w:r>
      <w:r w:rsidRPr="00696661">
        <w:rPr>
          <w:rFonts w:ascii="Raleway" w:hAnsi="Raleway"/>
          <w:sz w:val="15"/>
          <w:szCs w:val="15"/>
          <w:lang w:val="en-US"/>
        </w:rPr>
        <w:t xml:space="preserve"> note</w:t>
      </w:r>
      <w:r w:rsidR="0093212A" w:rsidRPr="00696661">
        <w:rPr>
          <w:rFonts w:ascii="Raleway" w:hAnsi="Raleway"/>
          <w:sz w:val="15"/>
          <w:szCs w:val="15"/>
          <w:lang w:val="en-US"/>
        </w:rPr>
        <w:t xml:space="preserve"> </w:t>
      </w:r>
      <w:r w:rsidR="00AC4B82">
        <w:rPr>
          <w:rFonts w:ascii="Raleway" w:hAnsi="Raleway"/>
          <w:sz w:val="15"/>
          <w:szCs w:val="15"/>
          <w:lang w:val="en-US"/>
        </w:rPr>
        <w:fldChar w:fldCharType="begin"/>
      </w:r>
      <w:r w:rsidR="00AC4B82">
        <w:rPr>
          <w:rFonts w:ascii="Raleway" w:hAnsi="Raleway"/>
          <w:sz w:val="15"/>
          <w:szCs w:val="15"/>
          <w:lang w:val="en-US"/>
        </w:rPr>
        <w:instrText xml:space="preserve"> NOTEREF _Ref209019668 \h </w:instrText>
      </w:r>
      <w:r w:rsidR="00AC4B82">
        <w:rPr>
          <w:rFonts w:ascii="Raleway" w:hAnsi="Raleway"/>
          <w:sz w:val="15"/>
          <w:szCs w:val="15"/>
          <w:lang w:val="en-US"/>
        </w:rPr>
      </w:r>
      <w:r w:rsidR="00AC4B82">
        <w:rPr>
          <w:rFonts w:ascii="Raleway" w:hAnsi="Raleway"/>
          <w:sz w:val="15"/>
          <w:szCs w:val="15"/>
          <w:lang w:val="en-US"/>
        </w:rPr>
        <w:fldChar w:fldCharType="separate"/>
      </w:r>
      <w:r w:rsidR="00F26920">
        <w:rPr>
          <w:rFonts w:ascii="Raleway" w:hAnsi="Raleway"/>
          <w:sz w:val="15"/>
          <w:szCs w:val="15"/>
          <w:lang w:val="en-US"/>
        </w:rPr>
        <w:t>148</w:t>
      </w:r>
      <w:r w:rsidR="00AC4B82">
        <w:rPr>
          <w:rFonts w:ascii="Raleway" w:hAnsi="Raleway"/>
          <w:sz w:val="15"/>
          <w:szCs w:val="15"/>
          <w:lang w:val="en-US"/>
        </w:rPr>
        <w:fldChar w:fldCharType="end"/>
      </w:r>
      <w:r w:rsidRPr="00696661">
        <w:rPr>
          <w:rFonts w:ascii="Raleway" w:hAnsi="Raleway"/>
          <w:sz w:val="15"/>
          <w:szCs w:val="15"/>
          <w:lang w:val="en-US"/>
        </w:rPr>
        <w:t xml:space="preserve">, p. 14. </w:t>
      </w:r>
    </w:p>
    <w:p w14:paraId="1C3B41A0" w14:textId="1E4EDCC7" w:rsidR="006B3848" w:rsidRPr="00696661" w:rsidRDefault="006B3848"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 xml:space="preserve">Hunan Case in China: A Chinese Court sentenced three persons to 15 years in prison and a fine of ¥ 50,000, and another six </w:t>
      </w:r>
      <w:r w:rsidR="008F19DB" w:rsidRPr="00696661">
        <w:rPr>
          <w:rFonts w:ascii="Raleway" w:hAnsi="Raleway"/>
          <w:sz w:val="15"/>
          <w:szCs w:val="15"/>
        </w:rPr>
        <w:t>persons</w:t>
      </w:r>
      <w:r w:rsidRPr="00696661">
        <w:rPr>
          <w:rFonts w:ascii="Raleway" w:hAnsi="Raleway"/>
          <w:sz w:val="15"/>
          <w:szCs w:val="15"/>
        </w:rPr>
        <w:t xml:space="preserve"> to between 3 and 13 years in prison after investigations for child buying. See P.J. Meier and X. Zhang “Sold into Adoption: the Hunan baby trafficking scandal exposes vulnerabilities in Chinese adoptions to the United States”, </w:t>
      </w:r>
      <w:r w:rsidR="00BA6E10" w:rsidRPr="00696661">
        <w:rPr>
          <w:rFonts w:ascii="Raleway" w:hAnsi="Raleway"/>
          <w:sz w:val="15"/>
          <w:szCs w:val="15"/>
        </w:rPr>
        <w:t xml:space="preserve">Cumberland Law Review, </w:t>
      </w:r>
      <w:r w:rsidRPr="00696661">
        <w:rPr>
          <w:rFonts w:ascii="Raleway" w:hAnsi="Raleway"/>
          <w:sz w:val="15"/>
          <w:szCs w:val="15"/>
        </w:rPr>
        <w:t>Vol. 39, No 1, 2008-2009.</w:t>
      </w:r>
    </w:p>
    <w:p w14:paraId="6B6AC447" w14:textId="58395CE3" w:rsidR="006B3848" w:rsidRPr="00696661" w:rsidRDefault="006B3848" w:rsidP="00661DE1">
      <w:pPr>
        <w:pStyle w:val="FootnoteText"/>
        <w:ind w:left="284" w:hanging="284"/>
        <w:rPr>
          <w:rFonts w:ascii="Raleway" w:hAnsi="Raleway"/>
          <w:sz w:val="15"/>
          <w:szCs w:val="15"/>
        </w:rPr>
      </w:pPr>
      <w:r w:rsidRPr="00696661">
        <w:rPr>
          <w:rFonts w:ascii="Raleway" w:hAnsi="Raleway"/>
          <w:sz w:val="15"/>
          <w:szCs w:val="15"/>
        </w:rPr>
        <w:t xml:space="preserve">- </w:t>
      </w:r>
      <w:r w:rsidRPr="00696661">
        <w:rPr>
          <w:rFonts w:ascii="Raleway" w:hAnsi="Raleway"/>
          <w:sz w:val="15"/>
          <w:szCs w:val="15"/>
        </w:rPr>
        <w:tab/>
        <w:t xml:space="preserve">Child trafficking in Madagascar: in 2004 and 2005, five and two child trafficking networks were dismantled respectively. See United Nations Committee on the Rights of the Child, Consideration of reports submitted by States parties under </w:t>
      </w:r>
      <w:r w:rsidR="00C563C5" w:rsidRPr="00696661">
        <w:rPr>
          <w:rFonts w:ascii="Raleway" w:hAnsi="Raleway"/>
          <w:sz w:val="15"/>
          <w:szCs w:val="15"/>
        </w:rPr>
        <w:t>Art.</w:t>
      </w:r>
      <w:r w:rsidRPr="00696661">
        <w:rPr>
          <w:rFonts w:ascii="Raleway" w:hAnsi="Raleway"/>
          <w:sz w:val="15"/>
          <w:szCs w:val="15"/>
        </w:rPr>
        <w:t xml:space="preserve"> 44 of the Convention: Third and fourth periodic report of States parties due in 2008 (Madagascar), </w:t>
      </w:r>
      <w:hyperlink r:id="rId92" w:history="1">
        <w:r w:rsidRPr="00696661">
          <w:rPr>
            <w:rStyle w:val="Hyperlink"/>
            <w:rFonts w:ascii="Raleway" w:hAnsi="Raleway"/>
            <w:sz w:val="15"/>
            <w:szCs w:val="15"/>
          </w:rPr>
          <w:t>UN Doc No. CRC/C/MDG/3-4</w:t>
        </w:r>
      </w:hyperlink>
      <w:r w:rsidRPr="00696661">
        <w:rPr>
          <w:rFonts w:ascii="Raleway" w:hAnsi="Raleway"/>
          <w:sz w:val="15"/>
          <w:szCs w:val="15"/>
        </w:rPr>
        <w:t>, paragraphs 226 and 227.</w:t>
      </w:r>
      <w:r w:rsidR="00731794" w:rsidRPr="00696661">
        <w:rPr>
          <w:rFonts w:ascii="Raleway" w:hAnsi="Raleway"/>
          <w:sz w:val="15"/>
          <w:szCs w:val="15"/>
        </w:rPr>
        <w:t xml:space="preserve"> </w:t>
      </w:r>
    </w:p>
  </w:footnote>
  <w:footnote w:id="153">
    <w:p w14:paraId="54D54304" w14:textId="296EFBBB" w:rsidR="006B3848" w:rsidRPr="00821875"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FB3A52">
        <w:rPr>
          <w:rFonts w:ascii="Raleway" w:hAnsi="Raleway"/>
          <w:sz w:val="15"/>
          <w:szCs w:val="15"/>
        </w:rPr>
        <w:t xml:space="preserve"> </w:t>
      </w:r>
      <w:r w:rsidRPr="00FB3A52">
        <w:rPr>
          <w:rFonts w:ascii="Raleway" w:hAnsi="Raleway"/>
          <w:sz w:val="15"/>
          <w:szCs w:val="15"/>
        </w:rPr>
        <w:tab/>
        <w:t xml:space="preserve">IPC Guidelines, </w:t>
      </w:r>
      <w:r w:rsidRPr="00FB3A52">
        <w:rPr>
          <w:rFonts w:ascii="Raleway" w:hAnsi="Raleway"/>
          <w:i/>
          <w:sz w:val="15"/>
          <w:szCs w:val="15"/>
        </w:rPr>
        <w:t>supra</w:t>
      </w:r>
      <w:r w:rsidRPr="00FB3A52">
        <w:rPr>
          <w:rFonts w:ascii="Raleway" w:hAnsi="Raleway"/>
          <w:sz w:val="15"/>
          <w:szCs w:val="15"/>
        </w:rPr>
        <w:t xml:space="preserve"> note </w:t>
      </w:r>
      <w:r w:rsidRPr="00696661">
        <w:rPr>
          <w:rFonts w:ascii="Raleway" w:hAnsi="Raleway"/>
          <w:sz w:val="15"/>
          <w:szCs w:val="15"/>
        </w:rPr>
        <w:fldChar w:fldCharType="begin"/>
      </w:r>
      <w:r w:rsidRPr="00FB3A52">
        <w:rPr>
          <w:rFonts w:ascii="Raleway" w:hAnsi="Raleway"/>
          <w:sz w:val="15"/>
          <w:szCs w:val="15"/>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sidRPr="00FB3A52">
        <w:rPr>
          <w:rFonts w:ascii="Raleway" w:hAnsi="Raleway"/>
          <w:sz w:val="15"/>
          <w:szCs w:val="15"/>
        </w:rPr>
        <w:t>46</w:t>
      </w:r>
      <w:r w:rsidRPr="00696661">
        <w:rPr>
          <w:rFonts w:ascii="Raleway" w:hAnsi="Raleway"/>
          <w:sz w:val="15"/>
          <w:szCs w:val="15"/>
        </w:rPr>
        <w:fldChar w:fldCharType="end"/>
      </w:r>
      <w:r w:rsidRPr="00FB3A52">
        <w:rPr>
          <w:rFonts w:ascii="Raleway" w:hAnsi="Raleway"/>
          <w:sz w:val="15"/>
          <w:szCs w:val="15"/>
        </w:rPr>
        <w:t xml:space="preserve">, </w:t>
      </w:r>
      <w:r w:rsidR="00A912D5" w:rsidRPr="00FB3A52">
        <w:rPr>
          <w:rFonts w:ascii="Raleway" w:hAnsi="Raleway"/>
          <w:sz w:val="15"/>
          <w:szCs w:val="15"/>
        </w:rPr>
        <w:t>para</w:t>
      </w:r>
      <w:r w:rsidRPr="00FB3A52">
        <w:rPr>
          <w:rFonts w:ascii="Raleway" w:hAnsi="Raleway"/>
          <w:sz w:val="15"/>
          <w:szCs w:val="15"/>
        </w:rPr>
        <w:t xml:space="preserve">. </w:t>
      </w:r>
      <w:r w:rsidRPr="00821875">
        <w:rPr>
          <w:rFonts w:ascii="Raleway" w:hAnsi="Raleway"/>
          <w:sz w:val="15"/>
          <w:szCs w:val="15"/>
        </w:rPr>
        <w:t>95.</w:t>
      </w:r>
    </w:p>
  </w:footnote>
  <w:footnote w:id="154">
    <w:p w14:paraId="1478E0D9" w14:textId="269D2971"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PAPs may not be able to show with 100% certainty that an AAB has committed a violation because they do not have the means to gather evidence in the State of origin. To take into account the balance between the parties, States may consider </w:t>
      </w:r>
      <w:r w:rsidR="00C34426" w:rsidRPr="00696661">
        <w:rPr>
          <w:rFonts w:ascii="Raleway" w:hAnsi="Raleway"/>
          <w:sz w:val="15"/>
          <w:szCs w:val="15"/>
        </w:rPr>
        <w:t>setting the requirement</w:t>
      </w:r>
      <w:r w:rsidRPr="00696661">
        <w:rPr>
          <w:rFonts w:ascii="Raleway" w:hAnsi="Raleway"/>
          <w:sz w:val="15"/>
          <w:szCs w:val="15"/>
        </w:rPr>
        <w:t xml:space="preserve"> that it is </w:t>
      </w:r>
      <w:r w:rsidRPr="00696661">
        <w:rPr>
          <w:rFonts w:ascii="Raleway" w:hAnsi="Raleway"/>
          <w:i/>
          <w:sz w:val="15"/>
          <w:szCs w:val="15"/>
        </w:rPr>
        <w:t>more likely than not</w:t>
      </w:r>
      <w:r w:rsidRPr="00696661">
        <w:rPr>
          <w:rFonts w:ascii="Raleway" w:hAnsi="Raleway"/>
          <w:sz w:val="15"/>
          <w:szCs w:val="15"/>
        </w:rPr>
        <w:t xml:space="preserve"> that an AAB committed a violation.</w:t>
      </w:r>
    </w:p>
  </w:footnote>
  <w:footnote w:id="155">
    <w:p w14:paraId="7C56A9FD" w14:textId="2E273697"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85497D" w:rsidRPr="00696661">
        <w:rPr>
          <w:rFonts w:ascii="Raleway" w:hAnsi="Raleway"/>
          <w:sz w:val="15"/>
          <w:szCs w:val="15"/>
        </w:rPr>
        <w:t>For example</w:t>
      </w:r>
      <w:r w:rsidR="002A3FB5" w:rsidRPr="00696661">
        <w:rPr>
          <w:rFonts w:ascii="Raleway" w:hAnsi="Raleway"/>
          <w:sz w:val="15"/>
          <w:szCs w:val="15"/>
        </w:rPr>
        <w:t>, t</w:t>
      </w:r>
      <w:r w:rsidRPr="00696661">
        <w:rPr>
          <w:rFonts w:ascii="Raleway" w:hAnsi="Raleway"/>
          <w:sz w:val="15"/>
          <w:szCs w:val="15"/>
        </w:rPr>
        <w:t xml:space="preserve">his may be the case in the </w:t>
      </w:r>
      <w:r w:rsidR="00E5179D" w:rsidRPr="00696661">
        <w:rPr>
          <w:rFonts w:ascii="Raleway" w:hAnsi="Raleway"/>
          <w:sz w:val="15"/>
          <w:szCs w:val="15"/>
        </w:rPr>
        <w:t>United States of America</w:t>
      </w:r>
      <w:r w:rsidR="002A3FB5" w:rsidRPr="00696661">
        <w:rPr>
          <w:rFonts w:ascii="Raleway" w:hAnsi="Raleway"/>
          <w:sz w:val="15"/>
          <w:szCs w:val="15"/>
        </w:rPr>
        <w:t xml:space="preserve"> (</w:t>
      </w:r>
      <w:hyperlink r:id="rId93" w:history="1">
        <w:r w:rsidRPr="00696661">
          <w:rPr>
            <w:rStyle w:val="Hyperlink"/>
            <w:rFonts w:ascii="Raleway" w:hAnsi="Raleway"/>
            <w:sz w:val="15"/>
            <w:szCs w:val="15"/>
          </w:rPr>
          <w:t>US Code of Federal Regulations</w:t>
        </w:r>
      </w:hyperlink>
      <w:r w:rsidR="00D85A11" w:rsidRPr="00696661">
        <w:rPr>
          <w:rFonts w:ascii="Raleway" w:hAnsi="Raleway"/>
          <w:sz w:val="15"/>
          <w:szCs w:val="15"/>
        </w:rPr>
        <w:t>, Title 22,</w:t>
      </w:r>
      <w:r w:rsidRPr="00696661">
        <w:rPr>
          <w:rFonts w:ascii="Raleway" w:hAnsi="Raleway"/>
          <w:sz w:val="15"/>
          <w:szCs w:val="15"/>
        </w:rPr>
        <w:t xml:space="preserve"> §96.75 (a)</w:t>
      </w:r>
      <w:r w:rsidR="002A3FB5" w:rsidRPr="00696661">
        <w:rPr>
          <w:rFonts w:ascii="Raleway" w:hAnsi="Raleway"/>
          <w:sz w:val="15"/>
          <w:szCs w:val="15"/>
        </w:rPr>
        <w:t>)</w:t>
      </w:r>
      <w:r w:rsidR="008336B0" w:rsidRPr="00696661">
        <w:rPr>
          <w:rFonts w:ascii="Raleway" w:hAnsi="Raleway"/>
          <w:sz w:val="15"/>
          <w:szCs w:val="15"/>
        </w:rPr>
        <w:t>.</w:t>
      </w:r>
    </w:p>
  </w:footnote>
  <w:footnote w:id="156">
    <w:p w14:paraId="23C441DA" w14:textId="57F701D5"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Chapters 7.4.5 and 7.6 for more information regarding AABs.</w:t>
      </w:r>
    </w:p>
  </w:footnote>
  <w:footnote w:id="157">
    <w:p w14:paraId="7D9EFCB6" w14:textId="4ECA2768" w:rsidR="00245559" w:rsidRPr="00696661" w:rsidRDefault="00245559"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CC0B89" w:rsidRPr="00696661">
        <w:rPr>
          <w:rFonts w:ascii="Raleway" w:hAnsi="Raleway"/>
          <w:sz w:val="15"/>
          <w:szCs w:val="15"/>
        </w:rPr>
        <w:tab/>
      </w:r>
      <w:r w:rsidRPr="00696661">
        <w:rPr>
          <w:rFonts w:ascii="Raleway" w:hAnsi="Raleway" w:cs="Calibri"/>
          <w:sz w:val="15"/>
          <w:szCs w:val="15"/>
        </w:rPr>
        <w:t xml:space="preserve">HCCH, </w:t>
      </w:r>
      <w:hyperlink r:id="rId94" w:history="1">
        <w:r w:rsidRPr="00696661">
          <w:rPr>
            <w:rStyle w:val="Hyperlink"/>
            <w:rFonts w:ascii="Raleway" w:hAnsi="Raleway" w:cs="Calibri"/>
            <w:i/>
            <w:sz w:val="15"/>
            <w:szCs w:val="15"/>
          </w:rPr>
          <w:t>Note on Habitual Residence and Scope of the 1993 Hague Convention</w:t>
        </w:r>
      </w:hyperlink>
      <w:r w:rsidRPr="00696661">
        <w:rPr>
          <w:rFonts w:ascii="Raleway" w:hAnsi="Raleway" w:cs="Calibri"/>
          <w:sz w:val="15"/>
          <w:szCs w:val="15"/>
        </w:rPr>
        <w:t xml:space="preserve">, </w:t>
      </w:r>
      <w:r w:rsidRPr="00696661">
        <w:rPr>
          <w:rFonts w:ascii="Raleway" w:hAnsi="Raleway"/>
          <w:sz w:val="15"/>
          <w:szCs w:val="15"/>
        </w:rPr>
        <w:t>2018</w:t>
      </w:r>
      <w:r w:rsidRPr="00696661">
        <w:rPr>
          <w:rFonts w:ascii="Raleway" w:hAnsi="Raleway" w:cs="Calibri"/>
          <w:sz w:val="15"/>
          <w:szCs w:val="15"/>
        </w:rPr>
        <w:t xml:space="preserve">, </w:t>
      </w:r>
      <w:r w:rsidRPr="00696661">
        <w:rPr>
          <w:rFonts w:ascii="Raleway" w:hAnsi="Raleway"/>
          <w:sz w:val="15"/>
          <w:szCs w:val="15"/>
        </w:rPr>
        <w:t>Chapter 6, para. 78</w:t>
      </w:r>
      <w:r w:rsidR="00910E0F" w:rsidRPr="00696661">
        <w:rPr>
          <w:rFonts w:ascii="Raleway" w:hAnsi="Raleway"/>
          <w:sz w:val="15"/>
          <w:szCs w:val="15"/>
        </w:rPr>
        <w:t xml:space="preserve">. See also </w:t>
      </w:r>
      <w:r w:rsidRPr="00696661">
        <w:rPr>
          <w:rFonts w:ascii="Raleway" w:hAnsi="Raleway"/>
          <w:sz w:val="15"/>
          <w:szCs w:val="15"/>
        </w:rPr>
        <w:t xml:space="preserve">Guide to Good Practice No. 1, </w:t>
      </w:r>
      <w:r w:rsidRPr="00696661">
        <w:rPr>
          <w:rFonts w:ascii="Raleway" w:hAnsi="Raleway"/>
          <w:i/>
          <w:sz w:val="15"/>
          <w:szCs w:val="15"/>
        </w:rPr>
        <w:t xml:space="preserve">supra </w:t>
      </w:r>
      <w:r w:rsidRPr="00696661">
        <w:rPr>
          <w:rFonts w:ascii="Raleway" w:hAnsi="Raleway"/>
          <w:sz w:val="15"/>
          <w:szCs w:val="15"/>
        </w:rPr>
        <w:t xml:space="preserve">note </w:t>
      </w:r>
      <w:r w:rsidRPr="00696661">
        <w:rPr>
          <w:rFonts w:ascii="Raleway" w:hAnsi="Raleway"/>
          <w:sz w:val="15"/>
          <w:szCs w:val="15"/>
        </w:rPr>
        <w:fldChar w:fldCharType="begin"/>
      </w:r>
      <w:r w:rsidRPr="00696661">
        <w:rPr>
          <w:rFonts w:ascii="Raleway" w:hAnsi="Raleway"/>
          <w:sz w:val="15"/>
          <w:szCs w:val="15"/>
        </w:rPr>
        <w:instrText xml:space="preserve"> NOTEREF _Ref142551987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para. 532.</w:t>
      </w:r>
    </w:p>
  </w:footnote>
  <w:footnote w:id="158">
    <w:p w14:paraId="10FAE8E0" w14:textId="77777777" w:rsidR="00E35665" w:rsidRPr="00696661" w:rsidRDefault="00E3566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Art. 24 of the Convention.</w:t>
      </w:r>
    </w:p>
  </w:footnote>
  <w:footnote w:id="159">
    <w:p w14:paraId="5EF1FE89" w14:textId="62F2065C" w:rsidR="00E35665" w:rsidRPr="001E06C7" w:rsidRDefault="00E3566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C56EAB">
        <w:rPr>
          <w:rFonts w:ascii="Raleway" w:hAnsi="Raleway"/>
          <w:sz w:val="15"/>
          <w:szCs w:val="15"/>
        </w:rPr>
        <w:t>Art.</w:t>
      </w:r>
      <w:r w:rsidRPr="00696661">
        <w:rPr>
          <w:rFonts w:ascii="Raleway" w:hAnsi="Raleway"/>
          <w:sz w:val="15"/>
          <w:szCs w:val="15"/>
        </w:rPr>
        <w:t xml:space="preserve"> 32 of the Convention does not state the consequences of its violation, but undoubtedly the refusal of automatic recognition of the adoption would be too much in </w:t>
      </w:r>
      <w:r w:rsidRPr="001E06C7">
        <w:rPr>
          <w:rFonts w:ascii="Raleway" w:hAnsi="Raleway"/>
          <w:sz w:val="15"/>
          <w:szCs w:val="15"/>
        </w:rPr>
        <w:t xml:space="preserve">many cases, see Explanatory Report, </w:t>
      </w:r>
      <w:r w:rsidRPr="001E06C7">
        <w:rPr>
          <w:rFonts w:ascii="Raleway" w:hAnsi="Raleway"/>
          <w:i/>
          <w:sz w:val="15"/>
          <w:szCs w:val="15"/>
        </w:rPr>
        <w:t>supra</w:t>
      </w:r>
      <w:r w:rsidRPr="001E06C7">
        <w:rPr>
          <w:rFonts w:ascii="Raleway" w:hAnsi="Raleway"/>
          <w:sz w:val="15"/>
          <w:szCs w:val="15"/>
        </w:rPr>
        <w:t xml:space="preserve"> note </w:t>
      </w:r>
      <w:r w:rsidRPr="001E06C7">
        <w:rPr>
          <w:rFonts w:ascii="Raleway" w:hAnsi="Raleway"/>
          <w:sz w:val="15"/>
          <w:szCs w:val="15"/>
        </w:rPr>
        <w:fldChar w:fldCharType="begin"/>
      </w:r>
      <w:r w:rsidRPr="001E06C7">
        <w:rPr>
          <w:rFonts w:ascii="Raleway" w:hAnsi="Raleway"/>
          <w:sz w:val="15"/>
          <w:szCs w:val="15"/>
        </w:rPr>
        <w:instrText xml:space="preserve"> NOTEREF _Ref142552392 \h  \* MERGEFORMAT </w:instrText>
      </w:r>
      <w:r w:rsidRPr="001E06C7">
        <w:rPr>
          <w:rFonts w:ascii="Raleway" w:hAnsi="Raleway"/>
          <w:sz w:val="15"/>
          <w:szCs w:val="15"/>
        </w:rPr>
      </w:r>
      <w:r w:rsidRPr="001E06C7">
        <w:rPr>
          <w:rFonts w:ascii="Raleway" w:hAnsi="Raleway"/>
          <w:sz w:val="15"/>
          <w:szCs w:val="15"/>
        </w:rPr>
        <w:fldChar w:fldCharType="separate"/>
      </w:r>
      <w:r w:rsidR="00F26920">
        <w:rPr>
          <w:rFonts w:ascii="Raleway" w:hAnsi="Raleway"/>
          <w:sz w:val="15"/>
          <w:szCs w:val="15"/>
        </w:rPr>
        <w:t>8</w:t>
      </w:r>
      <w:r w:rsidRPr="001E06C7">
        <w:rPr>
          <w:rFonts w:ascii="Raleway" w:hAnsi="Raleway"/>
          <w:sz w:val="15"/>
          <w:szCs w:val="15"/>
        </w:rPr>
        <w:fldChar w:fldCharType="end"/>
      </w:r>
      <w:r w:rsidRPr="001E06C7">
        <w:rPr>
          <w:rFonts w:ascii="Raleway" w:hAnsi="Raleway"/>
          <w:sz w:val="15"/>
          <w:szCs w:val="15"/>
        </w:rPr>
        <w:t>, para. 529.</w:t>
      </w:r>
    </w:p>
  </w:footnote>
  <w:footnote w:id="160">
    <w:p w14:paraId="69B4C2A5" w14:textId="6B67F5B0" w:rsidR="006B3848" w:rsidRPr="00696661" w:rsidRDefault="006B3848" w:rsidP="00661DE1">
      <w:pPr>
        <w:pStyle w:val="FootnoteText"/>
        <w:ind w:left="284" w:hanging="284"/>
        <w:rPr>
          <w:rFonts w:ascii="Raleway" w:hAnsi="Raleway"/>
          <w:sz w:val="15"/>
          <w:szCs w:val="15"/>
        </w:rPr>
      </w:pPr>
      <w:r w:rsidRPr="001E06C7">
        <w:rPr>
          <w:rStyle w:val="FootnoteReference"/>
          <w:rFonts w:ascii="Raleway" w:hAnsi="Raleway"/>
          <w:sz w:val="15"/>
          <w:szCs w:val="15"/>
        </w:rPr>
        <w:footnoteRef/>
      </w:r>
      <w:r w:rsidRPr="001E06C7">
        <w:rPr>
          <w:rFonts w:ascii="Raleway" w:hAnsi="Raleway"/>
          <w:sz w:val="15"/>
          <w:szCs w:val="15"/>
        </w:rPr>
        <w:t xml:space="preserve"> </w:t>
      </w:r>
      <w:r w:rsidRPr="001E06C7">
        <w:rPr>
          <w:rFonts w:ascii="Raleway" w:hAnsi="Raleway"/>
          <w:sz w:val="15"/>
          <w:szCs w:val="15"/>
        </w:rPr>
        <w:tab/>
      </w:r>
      <w:r w:rsidR="00E05881" w:rsidRPr="001E06C7">
        <w:rPr>
          <w:rFonts w:ascii="Raleway" w:hAnsi="Raleway"/>
          <w:sz w:val="15"/>
          <w:szCs w:val="15"/>
        </w:rPr>
        <w:t>Australia</w:t>
      </w:r>
      <w:r w:rsidR="00E05881" w:rsidRPr="001E06C7">
        <w:rPr>
          <w:rFonts w:ascii="Raleway" w:hAnsi="Raleway"/>
          <w:spacing w:val="-2"/>
          <w:sz w:val="15"/>
          <w:szCs w:val="15"/>
        </w:rPr>
        <w:t xml:space="preserve"> (</w:t>
      </w:r>
      <w:r w:rsidR="003769F3" w:rsidRPr="001E06C7">
        <w:rPr>
          <w:rFonts w:ascii="Raleway" w:hAnsi="Raleway"/>
          <w:spacing w:val="-2"/>
          <w:sz w:val="15"/>
          <w:szCs w:val="15"/>
        </w:rPr>
        <w:t>e-</w:t>
      </w:r>
      <w:r w:rsidRPr="001E06C7">
        <w:rPr>
          <w:rFonts w:ascii="Raleway" w:hAnsi="Raleway"/>
          <w:spacing w:val="-2"/>
          <w:sz w:val="15"/>
          <w:szCs w:val="15"/>
        </w:rPr>
        <w:t>Country Profile RS</w:t>
      </w:r>
      <w:r w:rsidR="008B7A87" w:rsidRPr="001E06C7">
        <w:rPr>
          <w:rFonts w:ascii="Raleway" w:hAnsi="Raleway"/>
          <w:spacing w:val="-2"/>
          <w:sz w:val="15"/>
          <w:szCs w:val="15"/>
        </w:rPr>
        <w:t xml:space="preserve"> (202</w:t>
      </w:r>
      <w:r w:rsidR="003769F3" w:rsidRPr="001E06C7">
        <w:rPr>
          <w:rFonts w:ascii="Raleway" w:hAnsi="Raleway"/>
          <w:spacing w:val="-2"/>
          <w:sz w:val="15"/>
          <w:szCs w:val="15"/>
        </w:rPr>
        <w:t>6</w:t>
      </w:r>
      <w:r w:rsidR="008B7A87" w:rsidRPr="001E06C7">
        <w:rPr>
          <w:rFonts w:ascii="Raleway" w:hAnsi="Raleway"/>
          <w:spacing w:val="-2"/>
          <w:sz w:val="15"/>
          <w:szCs w:val="15"/>
        </w:rPr>
        <w:t>)</w:t>
      </w:r>
      <w:r w:rsidRPr="001E06C7">
        <w:rPr>
          <w:rFonts w:ascii="Raleway" w:hAnsi="Raleway"/>
          <w:sz w:val="15"/>
          <w:szCs w:val="15"/>
        </w:rPr>
        <w:t xml:space="preserve">, </w:t>
      </w:r>
      <w:r w:rsidR="006D0BF3" w:rsidRPr="001E06C7">
        <w:rPr>
          <w:rFonts w:ascii="Raleway" w:hAnsi="Raleway"/>
          <w:sz w:val="15"/>
          <w:szCs w:val="15"/>
        </w:rPr>
        <w:t>Q.</w:t>
      </w:r>
      <w:r w:rsidRPr="00696661">
        <w:rPr>
          <w:rFonts w:ascii="Raleway" w:hAnsi="Raleway"/>
          <w:sz w:val="15"/>
          <w:szCs w:val="15"/>
        </w:rPr>
        <w:t xml:space="preserve"> </w:t>
      </w:r>
      <w:r w:rsidR="004900CB" w:rsidRPr="00696661">
        <w:rPr>
          <w:rFonts w:ascii="Raleway" w:hAnsi="Raleway"/>
          <w:sz w:val="15"/>
          <w:szCs w:val="15"/>
        </w:rPr>
        <w:t>33</w:t>
      </w:r>
      <w:r w:rsidR="00F510AD" w:rsidRPr="00696661">
        <w:rPr>
          <w:rFonts w:ascii="Raleway" w:hAnsi="Raleway"/>
          <w:sz w:val="15"/>
          <w:szCs w:val="15"/>
        </w:rPr>
        <w:t xml:space="preserve"> </w:t>
      </w:r>
      <w:r w:rsidR="00771D83" w:rsidRPr="00696661">
        <w:rPr>
          <w:rFonts w:ascii="Raleway" w:hAnsi="Raleway"/>
          <w:sz w:val="15"/>
          <w:szCs w:val="15"/>
        </w:rPr>
        <w:t>and</w:t>
      </w:r>
      <w:r w:rsidRPr="00696661">
        <w:rPr>
          <w:rFonts w:ascii="Raleway" w:hAnsi="Raleway"/>
          <w:sz w:val="15"/>
          <w:szCs w:val="15"/>
        </w:rPr>
        <w:t xml:space="preserve"> </w:t>
      </w:r>
      <w:hyperlink r:id="rId95" w:history="1">
        <w:r w:rsidRPr="00696661">
          <w:rPr>
            <w:rStyle w:val="Hyperlink"/>
            <w:rFonts w:ascii="Raleway" w:hAnsi="Raleway"/>
            <w:sz w:val="15"/>
            <w:szCs w:val="15"/>
          </w:rPr>
          <w:t>1994 Western Australia Adoption Act</w:t>
        </w:r>
      </w:hyperlink>
      <w:r w:rsidR="00226B52" w:rsidRPr="00696661">
        <w:rPr>
          <w:rFonts w:ascii="Raleway" w:hAnsi="Raleway"/>
          <w:sz w:val="15"/>
          <w:szCs w:val="15"/>
        </w:rPr>
        <w:t>, Section 122(1)(c)).</w:t>
      </w:r>
    </w:p>
  </w:footnote>
  <w:footnote w:id="161">
    <w:p w14:paraId="3F692ED5" w14:textId="121BFD29" w:rsidR="007828BE" w:rsidRPr="00696661" w:rsidRDefault="007828BE"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CC0B89" w:rsidRPr="00696661">
        <w:rPr>
          <w:rFonts w:ascii="Raleway" w:hAnsi="Raleway"/>
          <w:sz w:val="15"/>
          <w:szCs w:val="15"/>
        </w:rPr>
        <w:tab/>
      </w:r>
      <w:r w:rsidR="0025238A" w:rsidRPr="00696661">
        <w:rPr>
          <w:rFonts w:ascii="Raleway" w:hAnsi="Raleway"/>
          <w:sz w:val="15"/>
          <w:szCs w:val="15"/>
        </w:rPr>
        <w:t>Philippines</w:t>
      </w:r>
      <w:r w:rsidR="00AD378B" w:rsidRPr="00696661">
        <w:rPr>
          <w:rFonts w:ascii="Raleway" w:hAnsi="Raleway"/>
          <w:sz w:val="15"/>
          <w:szCs w:val="15"/>
        </w:rPr>
        <w:t xml:space="preserve"> (</w:t>
      </w:r>
      <w:hyperlink r:id="rId96" w:history="1">
        <w:r w:rsidR="0025238A" w:rsidRPr="00696661">
          <w:rPr>
            <w:rStyle w:val="Hyperlink"/>
            <w:rFonts w:ascii="Raleway" w:hAnsi="Raleway"/>
            <w:sz w:val="15"/>
            <w:szCs w:val="15"/>
          </w:rPr>
          <w:t>Domestic Administrative Adoption and Alternative Child Care Act</w:t>
        </w:r>
      </w:hyperlink>
      <w:r w:rsidR="00305CA6" w:rsidRPr="00696661">
        <w:rPr>
          <w:rFonts w:ascii="Raleway" w:hAnsi="Raleway"/>
          <w:sz w:val="15"/>
          <w:szCs w:val="15"/>
        </w:rPr>
        <w:t xml:space="preserve">, 6 January </w:t>
      </w:r>
      <w:r w:rsidR="006C7F78" w:rsidRPr="00696661">
        <w:rPr>
          <w:rFonts w:ascii="Raleway" w:hAnsi="Raleway"/>
          <w:sz w:val="15"/>
          <w:szCs w:val="15"/>
        </w:rPr>
        <w:t xml:space="preserve">2022, </w:t>
      </w:r>
      <w:r w:rsidR="006E6D65" w:rsidRPr="00696661">
        <w:rPr>
          <w:rFonts w:ascii="Raleway" w:hAnsi="Raleway"/>
          <w:sz w:val="15"/>
          <w:szCs w:val="15"/>
        </w:rPr>
        <w:t>Section 54</w:t>
      </w:r>
      <w:r w:rsidR="0077748A" w:rsidRPr="00696661">
        <w:rPr>
          <w:rFonts w:ascii="Raleway" w:hAnsi="Raleway"/>
          <w:sz w:val="15"/>
          <w:szCs w:val="15"/>
        </w:rPr>
        <w:t>)</w:t>
      </w:r>
      <w:r w:rsidR="00D20BE9" w:rsidRPr="00696661">
        <w:rPr>
          <w:rFonts w:ascii="Raleway" w:hAnsi="Raleway"/>
          <w:sz w:val="15"/>
          <w:szCs w:val="15"/>
        </w:rPr>
        <w:t>.</w:t>
      </w:r>
    </w:p>
  </w:footnote>
  <w:footnote w:id="162">
    <w:p w14:paraId="4575EB26" w14:textId="576137B4"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FB12D3" w:rsidRPr="00696661">
        <w:rPr>
          <w:rFonts w:ascii="Raleway" w:hAnsi="Raleway"/>
          <w:sz w:val="15"/>
          <w:szCs w:val="15"/>
        </w:rPr>
        <w:t>Luxembourg (</w:t>
      </w:r>
      <w:r w:rsidR="00E135DF" w:rsidRPr="00696661">
        <w:rPr>
          <w:rFonts w:ascii="Raleway" w:hAnsi="Raleway"/>
          <w:sz w:val="15"/>
          <w:szCs w:val="15"/>
        </w:rPr>
        <w:t>Country Profile</w:t>
      </w:r>
      <w:r w:rsidR="00B34464" w:rsidRPr="00696661">
        <w:rPr>
          <w:rFonts w:ascii="Raleway" w:hAnsi="Raleway"/>
          <w:sz w:val="15"/>
          <w:szCs w:val="15"/>
        </w:rPr>
        <w:t xml:space="preserve"> </w:t>
      </w:r>
      <w:r w:rsidR="00FB12D3" w:rsidRPr="00696661">
        <w:rPr>
          <w:rFonts w:ascii="Raleway" w:hAnsi="Raleway"/>
          <w:sz w:val="15"/>
          <w:szCs w:val="15"/>
        </w:rPr>
        <w:t>RS (2019)</w:t>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31</w:t>
      </w:r>
      <w:r w:rsidR="009631CD" w:rsidRPr="00696661">
        <w:rPr>
          <w:rFonts w:ascii="Raleway" w:hAnsi="Raleway"/>
          <w:sz w:val="15"/>
          <w:szCs w:val="15"/>
        </w:rPr>
        <w:t xml:space="preserve"> and</w:t>
      </w:r>
      <w:r w:rsidR="00661DE1">
        <w:rPr>
          <w:rFonts w:ascii="Raleway" w:hAnsi="Raleway"/>
          <w:sz w:val="15"/>
          <w:szCs w:val="15"/>
        </w:rPr>
        <w:t xml:space="preserve"> </w:t>
      </w:r>
      <w:hyperlink r:id="rId97" w:anchor="art_367-2" w:history="1">
        <w:r w:rsidR="00142ADE" w:rsidRPr="00696661">
          <w:rPr>
            <w:rStyle w:val="Hyperlink"/>
            <w:rFonts w:ascii="Raleway" w:hAnsi="Raleway"/>
            <w:i/>
            <w:sz w:val="15"/>
            <w:szCs w:val="15"/>
          </w:rPr>
          <w:t>Code péna</w:t>
        </w:r>
        <w:r w:rsidR="00142ADE" w:rsidRPr="00696661">
          <w:rPr>
            <w:rStyle w:val="Hyperlink"/>
            <w:rFonts w:ascii="Raleway" w:hAnsi="Raleway"/>
            <w:sz w:val="15"/>
            <w:szCs w:val="15"/>
          </w:rPr>
          <w:t>l</w:t>
        </w:r>
      </w:hyperlink>
      <w:r w:rsidR="000C572C" w:rsidRPr="00696661">
        <w:rPr>
          <w:rFonts w:ascii="Raleway" w:hAnsi="Raleway"/>
          <w:sz w:val="15"/>
          <w:szCs w:val="15"/>
        </w:rPr>
        <w:t>, Art</w:t>
      </w:r>
      <w:r w:rsidR="008D6182">
        <w:rPr>
          <w:rFonts w:ascii="Raleway" w:hAnsi="Raleway"/>
          <w:sz w:val="15"/>
          <w:szCs w:val="15"/>
        </w:rPr>
        <w:t>.</w:t>
      </w:r>
      <w:r w:rsidR="000C572C" w:rsidRPr="00696661">
        <w:rPr>
          <w:rFonts w:ascii="Raleway" w:hAnsi="Raleway"/>
          <w:sz w:val="15"/>
          <w:szCs w:val="15"/>
        </w:rPr>
        <w:t xml:space="preserve"> </w:t>
      </w:r>
      <w:r w:rsidR="000E340C" w:rsidRPr="00696661">
        <w:rPr>
          <w:rFonts w:ascii="Raleway" w:hAnsi="Raleway"/>
          <w:sz w:val="15"/>
          <w:szCs w:val="15"/>
        </w:rPr>
        <w:t>367-2</w:t>
      </w:r>
      <w:r w:rsidR="007E3AA2" w:rsidRPr="00696661">
        <w:rPr>
          <w:rFonts w:ascii="Raleway" w:hAnsi="Raleway"/>
          <w:sz w:val="15"/>
          <w:szCs w:val="15"/>
        </w:rPr>
        <w:t>)</w:t>
      </w:r>
      <w:r w:rsidR="00D20BE9" w:rsidRPr="00696661">
        <w:rPr>
          <w:rFonts w:ascii="Raleway" w:hAnsi="Raleway"/>
          <w:sz w:val="15"/>
          <w:szCs w:val="15"/>
        </w:rPr>
        <w:t>.</w:t>
      </w:r>
    </w:p>
  </w:footnote>
  <w:footnote w:id="163">
    <w:p w14:paraId="57CAFCA0" w14:textId="594CE1E3"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A64DF6" w:rsidRPr="00696661">
        <w:rPr>
          <w:rFonts w:ascii="Raleway" w:hAnsi="Raleway"/>
          <w:sz w:val="15"/>
          <w:szCs w:val="15"/>
        </w:rPr>
        <w:t>United States of America</w:t>
      </w:r>
      <w:r w:rsidR="0024032A" w:rsidRPr="00696661">
        <w:rPr>
          <w:rFonts w:ascii="Raleway" w:hAnsi="Raleway"/>
          <w:sz w:val="15"/>
          <w:szCs w:val="15"/>
        </w:rPr>
        <w:t xml:space="preserve"> (</w:t>
      </w:r>
      <w:hyperlink r:id="rId98" w:history="1">
        <w:r w:rsidRPr="00696661">
          <w:rPr>
            <w:rStyle w:val="Hyperlink"/>
            <w:rFonts w:ascii="Raleway" w:hAnsi="Raleway"/>
            <w:sz w:val="15"/>
            <w:szCs w:val="15"/>
          </w:rPr>
          <w:t>Intercountry Adoption Act of 2000</w:t>
        </w:r>
      </w:hyperlink>
      <w:r w:rsidRPr="00696661">
        <w:rPr>
          <w:rFonts w:ascii="Raleway" w:hAnsi="Raleway"/>
          <w:sz w:val="15"/>
          <w:szCs w:val="15"/>
        </w:rPr>
        <w:t>, PL 106-279</w:t>
      </w:r>
      <w:r w:rsidR="00AD454B" w:rsidRPr="00696661">
        <w:rPr>
          <w:rFonts w:ascii="Raleway" w:hAnsi="Raleway"/>
          <w:sz w:val="15"/>
          <w:szCs w:val="15"/>
        </w:rPr>
        <w:t>, Section 404(c)</w:t>
      </w:r>
      <w:r w:rsidR="0024032A" w:rsidRPr="00696661">
        <w:rPr>
          <w:rFonts w:ascii="Raleway" w:hAnsi="Raleway"/>
          <w:sz w:val="15"/>
          <w:szCs w:val="15"/>
        </w:rPr>
        <w:t>)</w:t>
      </w:r>
      <w:r w:rsidR="00D20BE9" w:rsidRPr="00696661">
        <w:rPr>
          <w:rFonts w:ascii="Raleway" w:hAnsi="Raleway"/>
          <w:sz w:val="15"/>
          <w:szCs w:val="15"/>
        </w:rPr>
        <w:t>.</w:t>
      </w:r>
    </w:p>
  </w:footnote>
  <w:footnote w:id="164">
    <w:p w14:paraId="1C3DE141" w14:textId="1C395AE7" w:rsidR="00470351" w:rsidRPr="00696661" w:rsidRDefault="00470351"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CC0B89" w:rsidRPr="00696661">
        <w:rPr>
          <w:rFonts w:ascii="Raleway" w:hAnsi="Raleway"/>
          <w:sz w:val="15"/>
          <w:szCs w:val="15"/>
        </w:rPr>
        <w:tab/>
      </w:r>
      <w:r w:rsidR="004F33A7" w:rsidRPr="00696661">
        <w:rPr>
          <w:rFonts w:ascii="Raleway" w:hAnsi="Raleway"/>
          <w:sz w:val="15"/>
          <w:szCs w:val="15"/>
        </w:rPr>
        <w:t>Canada (Quebec</w:t>
      </w:r>
      <w:r w:rsidR="00DE16B6" w:rsidRPr="00696661">
        <w:rPr>
          <w:rFonts w:ascii="Raleway" w:hAnsi="Raleway"/>
          <w:sz w:val="15"/>
          <w:szCs w:val="15"/>
        </w:rPr>
        <w:t>)</w:t>
      </w:r>
      <w:r w:rsidR="004F33A7" w:rsidRPr="00696661">
        <w:rPr>
          <w:rFonts w:ascii="Raleway" w:hAnsi="Raleway"/>
          <w:sz w:val="15"/>
          <w:szCs w:val="15"/>
        </w:rPr>
        <w:t xml:space="preserve"> </w:t>
      </w:r>
      <w:r w:rsidR="00DE16B6" w:rsidRPr="00696661">
        <w:rPr>
          <w:rFonts w:ascii="Raleway" w:hAnsi="Raleway"/>
          <w:sz w:val="15"/>
          <w:szCs w:val="15"/>
        </w:rPr>
        <w:t>(</w:t>
      </w:r>
      <w:hyperlink r:id="rId99" w:history="1">
        <w:r w:rsidR="004F33A7" w:rsidRPr="00696661">
          <w:rPr>
            <w:rStyle w:val="Hyperlink"/>
            <w:rFonts w:ascii="Raleway" w:hAnsi="Raleway"/>
            <w:sz w:val="15"/>
            <w:szCs w:val="15"/>
          </w:rPr>
          <w:t>Youth Protection Act</w:t>
        </w:r>
      </w:hyperlink>
      <w:r w:rsidR="004F33A7" w:rsidRPr="00696661">
        <w:rPr>
          <w:rFonts w:ascii="Raleway" w:hAnsi="Raleway"/>
          <w:sz w:val="15"/>
          <w:szCs w:val="15"/>
        </w:rPr>
        <w:t xml:space="preserve">, </w:t>
      </w:r>
      <w:r w:rsidR="00386A64" w:rsidRPr="00696661">
        <w:rPr>
          <w:rFonts w:ascii="Raleway" w:hAnsi="Raleway"/>
          <w:sz w:val="15"/>
          <w:szCs w:val="15"/>
        </w:rPr>
        <w:t xml:space="preserve">chapter </w:t>
      </w:r>
      <w:r w:rsidR="004F33A7" w:rsidRPr="00696661">
        <w:rPr>
          <w:rFonts w:ascii="Raleway" w:hAnsi="Raleway"/>
          <w:sz w:val="15"/>
          <w:szCs w:val="15"/>
        </w:rPr>
        <w:t>P.34.1</w:t>
      </w:r>
      <w:r w:rsidR="00976764" w:rsidRPr="00696661">
        <w:rPr>
          <w:rFonts w:ascii="Raleway" w:hAnsi="Raleway"/>
          <w:sz w:val="15"/>
          <w:szCs w:val="15"/>
        </w:rPr>
        <w:t>, Art. 135.1.3)</w:t>
      </w:r>
      <w:r w:rsidR="00D20BE9" w:rsidRPr="00696661">
        <w:rPr>
          <w:rFonts w:ascii="Raleway" w:hAnsi="Raleway"/>
          <w:sz w:val="15"/>
          <w:szCs w:val="15"/>
        </w:rPr>
        <w:t>.</w:t>
      </w:r>
    </w:p>
  </w:footnote>
  <w:footnote w:id="165">
    <w:p w14:paraId="5CD5CA37" w14:textId="5BE12616" w:rsidR="00802D77" w:rsidRPr="00696661" w:rsidRDefault="00802D77" w:rsidP="00661DE1">
      <w:pPr>
        <w:pStyle w:val="FootnoteText"/>
        <w:ind w:left="284" w:hanging="284"/>
        <w:rPr>
          <w:rFonts w:ascii="Raleway" w:hAnsi="Raleway"/>
          <w:sz w:val="15"/>
          <w:szCs w:val="15"/>
        </w:rPr>
      </w:pPr>
      <w:r w:rsidRPr="000D24C6" w:rsidDel="00C558F1">
        <w:rPr>
          <w:rStyle w:val="FootnoteReference"/>
          <w:rFonts w:ascii="Raleway" w:hAnsi="Raleway"/>
          <w:sz w:val="15"/>
          <w:szCs w:val="15"/>
        </w:rPr>
        <w:footnoteRef/>
      </w:r>
      <w:r w:rsidRPr="000D24C6" w:rsidDel="00C558F1">
        <w:rPr>
          <w:rFonts w:ascii="Raleway" w:hAnsi="Raleway"/>
          <w:sz w:val="15"/>
          <w:szCs w:val="15"/>
        </w:rPr>
        <w:t xml:space="preserve"> </w:t>
      </w:r>
      <w:r w:rsidRPr="000D24C6" w:rsidDel="00C558F1">
        <w:rPr>
          <w:rFonts w:ascii="Raleway" w:hAnsi="Raleway"/>
          <w:sz w:val="15"/>
          <w:szCs w:val="15"/>
        </w:rPr>
        <w:tab/>
        <w:t>Canada</w:t>
      </w:r>
      <w:r w:rsidRPr="00696661" w:rsidDel="00C558F1">
        <w:rPr>
          <w:rFonts w:ascii="Raleway" w:hAnsi="Raleway"/>
          <w:sz w:val="15"/>
          <w:szCs w:val="15"/>
        </w:rPr>
        <w:t xml:space="preserve"> (Manitoba) (Country Profile RS (</w:t>
      </w:r>
      <w:r w:rsidRPr="000D24C6" w:rsidDel="00C558F1">
        <w:rPr>
          <w:rFonts w:ascii="Raleway" w:hAnsi="Raleway"/>
          <w:sz w:val="15"/>
          <w:szCs w:val="15"/>
        </w:rPr>
        <w:t>202</w:t>
      </w:r>
      <w:r w:rsidR="00CE56F1" w:rsidRPr="000D24C6">
        <w:rPr>
          <w:rFonts w:ascii="Raleway" w:hAnsi="Raleway"/>
          <w:sz w:val="15"/>
          <w:szCs w:val="15"/>
        </w:rPr>
        <w:t>6</w:t>
      </w:r>
      <w:r w:rsidRPr="00696661" w:rsidDel="00C558F1">
        <w:rPr>
          <w:rFonts w:ascii="Raleway" w:hAnsi="Raleway"/>
          <w:sz w:val="15"/>
          <w:szCs w:val="15"/>
        </w:rPr>
        <w:t xml:space="preserve">), </w:t>
      </w:r>
      <w:r w:rsidR="007F0F5F" w:rsidRPr="00696661">
        <w:rPr>
          <w:rFonts w:ascii="Raleway" w:hAnsi="Raleway"/>
          <w:sz w:val="15"/>
          <w:szCs w:val="15"/>
        </w:rPr>
        <w:t>Q.</w:t>
      </w:r>
      <w:r w:rsidR="007F0F5F">
        <w:rPr>
          <w:rFonts w:ascii="Raleway" w:hAnsi="Raleway"/>
          <w:sz w:val="15"/>
          <w:szCs w:val="15"/>
        </w:rPr>
        <w:t xml:space="preserve"> </w:t>
      </w:r>
      <w:r w:rsidRPr="00696661" w:rsidDel="00C558F1">
        <w:rPr>
          <w:rFonts w:ascii="Raleway" w:hAnsi="Raleway"/>
          <w:sz w:val="15"/>
          <w:szCs w:val="15"/>
        </w:rPr>
        <w:t>31(c)).</w:t>
      </w:r>
    </w:p>
  </w:footnote>
  <w:footnote w:id="166">
    <w:p w14:paraId="6539C7AC" w14:textId="77777777" w:rsidR="009A5E97" w:rsidRPr="00696661" w:rsidRDefault="009A5E97"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France (Country Profile RS (2025), Q. 29(b)). </w:t>
      </w:r>
    </w:p>
  </w:footnote>
  <w:footnote w:id="167">
    <w:p w14:paraId="45E4D9BF" w14:textId="23535DD9" w:rsidR="0086251B" w:rsidRPr="00696661" w:rsidRDefault="0086251B" w:rsidP="00661DE1">
      <w:pPr>
        <w:pStyle w:val="FootnoteText"/>
        <w:ind w:left="284" w:hanging="284"/>
        <w:rPr>
          <w:rFonts w:ascii="Raleway" w:hAnsi="Raleway"/>
          <w:sz w:val="15"/>
          <w:szCs w:val="15"/>
        </w:rPr>
      </w:pPr>
      <w:r w:rsidRPr="00696661" w:rsidDel="00C558F1">
        <w:rPr>
          <w:rStyle w:val="FootnoteReference"/>
          <w:rFonts w:ascii="Raleway" w:hAnsi="Raleway"/>
          <w:sz w:val="15"/>
          <w:szCs w:val="15"/>
        </w:rPr>
        <w:footnoteRef/>
      </w:r>
      <w:r w:rsidRPr="00696661" w:rsidDel="00C558F1">
        <w:rPr>
          <w:rFonts w:ascii="Raleway" w:hAnsi="Raleway"/>
          <w:sz w:val="15"/>
          <w:szCs w:val="15"/>
        </w:rPr>
        <w:t xml:space="preserve"> </w:t>
      </w:r>
      <w:r w:rsidRPr="00696661" w:rsidDel="00C558F1">
        <w:rPr>
          <w:rFonts w:ascii="Raleway" w:hAnsi="Raleway"/>
          <w:sz w:val="15"/>
          <w:szCs w:val="15"/>
        </w:rPr>
        <w:tab/>
        <w:t>Italy (</w:t>
      </w:r>
      <w:hyperlink r:id="rId100" w:history="1">
        <w:r w:rsidRPr="00696661" w:rsidDel="00C558F1">
          <w:rPr>
            <w:rStyle w:val="Hyperlink"/>
            <w:rFonts w:ascii="Raleway" w:hAnsi="Raleway"/>
            <w:sz w:val="15"/>
            <w:szCs w:val="15"/>
          </w:rPr>
          <w:t>Minor’s Right to a family</w:t>
        </w:r>
        <w:r w:rsidRPr="00696661" w:rsidDel="00C558F1">
          <w:rPr>
            <w:rStyle w:val="Hyperlink"/>
            <w:rFonts w:ascii="Raleway" w:hAnsi="Raleway"/>
            <w:i/>
            <w:iCs/>
            <w:sz w:val="15"/>
            <w:szCs w:val="15"/>
          </w:rPr>
          <w:t>, Law of 4</w:t>
        </w:r>
        <w:r w:rsidRPr="00696661" w:rsidDel="00C558F1">
          <w:rPr>
            <w:rStyle w:val="Hyperlink"/>
            <w:rFonts w:ascii="Raleway" w:hAnsi="Raleway"/>
            <w:i/>
            <w:iCs/>
            <w:sz w:val="15"/>
            <w:szCs w:val="15"/>
            <w:vertAlign w:val="superscript"/>
          </w:rPr>
          <w:t>th</w:t>
        </w:r>
        <w:r w:rsidRPr="00696661" w:rsidDel="00C558F1">
          <w:rPr>
            <w:rStyle w:val="Hyperlink"/>
            <w:rFonts w:ascii="Raleway" w:hAnsi="Raleway"/>
            <w:i/>
            <w:iCs/>
            <w:sz w:val="15"/>
            <w:szCs w:val="15"/>
          </w:rPr>
          <w:t xml:space="preserve"> May 1983</w:t>
        </w:r>
      </w:hyperlink>
      <w:r w:rsidRPr="00696661" w:rsidDel="00C558F1">
        <w:rPr>
          <w:rFonts w:ascii="Raleway" w:hAnsi="Raleway"/>
          <w:sz w:val="15"/>
          <w:szCs w:val="15"/>
        </w:rPr>
        <w:t>, Art</w:t>
      </w:r>
      <w:r w:rsidR="00E80C74" w:rsidRPr="00696661" w:rsidDel="00C558F1">
        <w:rPr>
          <w:rFonts w:ascii="Raleway" w:hAnsi="Raleway"/>
          <w:sz w:val="15"/>
          <w:szCs w:val="15"/>
        </w:rPr>
        <w:t>.</w:t>
      </w:r>
      <w:r w:rsidRPr="00696661" w:rsidDel="00C558F1">
        <w:rPr>
          <w:rFonts w:ascii="Raleway" w:hAnsi="Raleway"/>
          <w:sz w:val="15"/>
          <w:szCs w:val="15"/>
        </w:rPr>
        <w:t xml:space="preserve"> 39</w:t>
      </w:r>
      <w:r w:rsidR="00CB2AB8" w:rsidRPr="00696661" w:rsidDel="00C558F1">
        <w:rPr>
          <w:rFonts w:ascii="Raleway" w:hAnsi="Raleway"/>
          <w:sz w:val="15"/>
          <w:szCs w:val="15"/>
        </w:rPr>
        <w:t>(1)</w:t>
      </w:r>
      <w:r w:rsidR="008C398B" w:rsidRPr="00696661" w:rsidDel="00C558F1">
        <w:rPr>
          <w:rFonts w:ascii="Raleway" w:hAnsi="Raleway"/>
          <w:sz w:val="15"/>
          <w:szCs w:val="15"/>
        </w:rPr>
        <w:t>.</w:t>
      </w:r>
    </w:p>
  </w:footnote>
  <w:footnote w:id="168">
    <w:p w14:paraId="4E3A27CA" w14:textId="1D52C743" w:rsidR="003C725C" w:rsidRPr="00696661" w:rsidRDefault="003C725C"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r>
      <w:r w:rsidR="00041F50">
        <w:rPr>
          <w:rFonts w:ascii="Raleway" w:hAnsi="Raleway"/>
          <w:sz w:val="15"/>
          <w:szCs w:val="15"/>
          <w:lang w:val="es-ES"/>
        </w:rPr>
        <w:t>Panamá</w:t>
      </w:r>
      <w:r w:rsidR="00AD23D2">
        <w:rPr>
          <w:rFonts w:ascii="Raleway" w:hAnsi="Raleway"/>
          <w:sz w:val="15"/>
          <w:szCs w:val="15"/>
          <w:lang w:val="es-ES"/>
        </w:rPr>
        <w:t xml:space="preserve"> (</w:t>
      </w:r>
      <w:hyperlink r:id="rId101" w:history="1">
        <w:r w:rsidRPr="00AD23D2">
          <w:rPr>
            <w:rStyle w:val="Hyperlink"/>
            <w:rFonts w:ascii="Raleway" w:hAnsi="Raleway"/>
            <w:i/>
            <w:sz w:val="15"/>
            <w:szCs w:val="15"/>
            <w:lang w:val="es-ES"/>
          </w:rPr>
          <w:t>ley 46 del 17 de Julio de 2013</w:t>
        </w:r>
      </w:hyperlink>
      <w:r w:rsidR="002B38AD" w:rsidRPr="00696661">
        <w:rPr>
          <w:rFonts w:ascii="Raleway" w:hAnsi="Raleway"/>
          <w:sz w:val="15"/>
          <w:szCs w:val="15"/>
          <w:lang w:val="es-ES"/>
        </w:rPr>
        <w:t>, Art. 115</w:t>
      </w:r>
      <w:r w:rsidR="0046197F" w:rsidRPr="00696661">
        <w:rPr>
          <w:rFonts w:ascii="Raleway" w:hAnsi="Raleway"/>
          <w:sz w:val="15"/>
          <w:szCs w:val="15"/>
          <w:lang w:val="es-ES"/>
        </w:rPr>
        <w:t>)</w:t>
      </w:r>
      <w:r w:rsidR="00D20BE9" w:rsidRPr="00696661">
        <w:rPr>
          <w:rFonts w:ascii="Raleway" w:hAnsi="Raleway"/>
          <w:sz w:val="15"/>
          <w:szCs w:val="15"/>
          <w:lang w:val="es-ES"/>
        </w:rPr>
        <w:t>.</w:t>
      </w:r>
    </w:p>
  </w:footnote>
  <w:footnote w:id="169">
    <w:p w14:paraId="77404262" w14:textId="299F6EE6" w:rsidR="00CE55BA" w:rsidRPr="00696661" w:rsidRDefault="00CE55B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28696A" w:rsidRPr="00696661">
        <w:rPr>
          <w:rFonts w:ascii="Raleway" w:hAnsi="Raleway"/>
          <w:sz w:val="15"/>
          <w:szCs w:val="15"/>
        </w:rPr>
        <w:t xml:space="preserve"> </w:t>
      </w:r>
      <w:r w:rsidR="00CC0B89" w:rsidRPr="00696661">
        <w:rPr>
          <w:rFonts w:ascii="Raleway" w:hAnsi="Raleway"/>
          <w:sz w:val="15"/>
          <w:szCs w:val="15"/>
        </w:rPr>
        <w:tab/>
      </w:r>
      <w:r w:rsidR="00152B35" w:rsidRPr="00696661">
        <w:rPr>
          <w:rFonts w:ascii="Raleway" w:hAnsi="Raleway"/>
          <w:sz w:val="15"/>
          <w:szCs w:val="15"/>
        </w:rPr>
        <w:t>Philippines (</w:t>
      </w:r>
      <w:hyperlink r:id="rId102" w:history="1">
        <w:r w:rsidR="00152B35" w:rsidRPr="00696661">
          <w:rPr>
            <w:rStyle w:val="Hyperlink"/>
            <w:rFonts w:ascii="Raleway" w:hAnsi="Raleway"/>
            <w:sz w:val="15"/>
            <w:szCs w:val="15"/>
          </w:rPr>
          <w:t>Domestic Administrative Adoption and Alternative Child Care Act</w:t>
        </w:r>
      </w:hyperlink>
      <w:r w:rsidR="00152B35" w:rsidRPr="00696661">
        <w:rPr>
          <w:rFonts w:ascii="Raleway" w:hAnsi="Raleway"/>
          <w:sz w:val="15"/>
          <w:szCs w:val="15"/>
        </w:rPr>
        <w:t>, 6 January 2022, Section 54)</w:t>
      </w:r>
      <w:r w:rsidR="008C398B" w:rsidRPr="00696661">
        <w:rPr>
          <w:rFonts w:ascii="Raleway" w:hAnsi="Raleway"/>
          <w:sz w:val="15"/>
          <w:szCs w:val="15"/>
        </w:rPr>
        <w:t>.</w:t>
      </w:r>
    </w:p>
  </w:footnote>
  <w:footnote w:id="170">
    <w:p w14:paraId="107B2DBF" w14:textId="3084E38D" w:rsidR="00A27858" w:rsidRPr="00FB3A52" w:rsidRDefault="00A27858" w:rsidP="00661DE1">
      <w:pPr>
        <w:pStyle w:val="FootnoteText"/>
        <w:tabs>
          <w:tab w:val="left" w:pos="284"/>
        </w:tabs>
        <w:ind w:left="284" w:hanging="284"/>
        <w:rPr>
          <w:lang w:val="es-ES"/>
        </w:rPr>
      </w:pPr>
      <w:r w:rsidRPr="002A5A09">
        <w:rPr>
          <w:rStyle w:val="FootnoteReference"/>
          <w:rFonts w:ascii="Raleway" w:hAnsi="Raleway"/>
          <w:sz w:val="15"/>
          <w:szCs w:val="15"/>
        </w:rPr>
        <w:footnoteRef/>
      </w:r>
      <w:r w:rsidRPr="00FB3A52">
        <w:rPr>
          <w:rStyle w:val="FootnoteReference"/>
          <w:rFonts w:ascii="Raleway" w:hAnsi="Raleway"/>
          <w:sz w:val="15"/>
          <w:szCs w:val="15"/>
          <w:lang w:val="es-ES"/>
        </w:rPr>
        <w:t xml:space="preserve"> </w:t>
      </w:r>
      <w:r w:rsidRPr="00FB3A52">
        <w:rPr>
          <w:rFonts w:ascii="Raleway" w:hAnsi="Raleway"/>
          <w:sz w:val="15"/>
          <w:szCs w:val="15"/>
          <w:lang w:val="es-ES"/>
        </w:rPr>
        <w:tab/>
        <w:t>Spain (</w:t>
      </w:r>
      <w:hyperlink r:id="rId103" w:history="1">
        <w:r w:rsidR="0095240F" w:rsidRPr="00696661">
          <w:rPr>
            <w:rStyle w:val="Hyperlink"/>
            <w:rFonts w:ascii="Raleway" w:hAnsi="Raleway"/>
            <w:i/>
            <w:sz w:val="15"/>
            <w:szCs w:val="15"/>
            <w:lang w:val="es-ES"/>
          </w:rPr>
          <w:t>Reglamento de Adopción internacional</w:t>
        </w:r>
      </w:hyperlink>
      <w:r w:rsidR="0095240F" w:rsidRPr="00696661">
        <w:rPr>
          <w:sz w:val="15"/>
          <w:szCs w:val="15"/>
          <w:lang w:val="es-ES"/>
        </w:rPr>
        <w:t>,</w:t>
      </w:r>
      <w:r w:rsidR="0095240F" w:rsidRPr="00696661">
        <w:rPr>
          <w:rFonts w:ascii="Raleway" w:hAnsi="Raleway"/>
          <w:sz w:val="15"/>
          <w:szCs w:val="15"/>
          <w:lang w:val="es-ES"/>
        </w:rPr>
        <w:t xml:space="preserve"> </w:t>
      </w:r>
      <w:r w:rsidR="0095240F" w:rsidRPr="00696661">
        <w:rPr>
          <w:rFonts w:ascii="Raleway" w:hAnsi="Raleway"/>
          <w:i/>
          <w:sz w:val="15"/>
          <w:szCs w:val="15"/>
          <w:lang w:val="es-ES"/>
        </w:rPr>
        <w:t>Real Decreto 573/2023 de 4 de julio</w:t>
      </w:r>
      <w:r w:rsidR="00F67AEE" w:rsidRPr="00FB3A52">
        <w:rPr>
          <w:rFonts w:ascii="Raleway" w:hAnsi="Raleway"/>
          <w:sz w:val="15"/>
          <w:szCs w:val="15"/>
          <w:lang w:val="es-ES"/>
        </w:rPr>
        <w:t>, Arts 14 and 21</w:t>
      </w:r>
      <w:r w:rsidRPr="00FB3A52">
        <w:rPr>
          <w:rFonts w:ascii="Raleway" w:hAnsi="Raleway"/>
          <w:sz w:val="15"/>
          <w:szCs w:val="15"/>
          <w:lang w:val="es-ES"/>
        </w:rPr>
        <w:t>).</w:t>
      </w:r>
    </w:p>
  </w:footnote>
  <w:footnote w:id="171">
    <w:p w14:paraId="2717952D" w14:textId="10FCB7DD" w:rsidR="00A27858" w:rsidRPr="00A27858" w:rsidRDefault="00A27858" w:rsidP="00661DE1">
      <w:pPr>
        <w:pStyle w:val="FootnoteText"/>
        <w:tabs>
          <w:tab w:val="left" w:pos="284"/>
        </w:tabs>
        <w:ind w:left="284" w:hanging="284"/>
      </w:pPr>
      <w:r w:rsidRPr="002A5A09">
        <w:rPr>
          <w:rStyle w:val="FootnoteReference"/>
          <w:rFonts w:ascii="Raleway" w:hAnsi="Raleway"/>
          <w:sz w:val="15"/>
          <w:szCs w:val="15"/>
        </w:rPr>
        <w:footnoteRef/>
      </w:r>
      <w:r>
        <w:t xml:space="preserve"> </w:t>
      </w:r>
      <w:r>
        <w:tab/>
      </w:r>
      <w:r w:rsidRPr="002A5A09">
        <w:rPr>
          <w:rFonts w:ascii="Raleway" w:hAnsi="Raleway"/>
          <w:sz w:val="15"/>
          <w:szCs w:val="15"/>
        </w:rPr>
        <w:t>United States of America (</w:t>
      </w:r>
      <w:hyperlink r:id="rId104" w:history="1">
        <w:r w:rsidRPr="002A5A09">
          <w:rPr>
            <w:rStyle w:val="Hyperlink"/>
            <w:rFonts w:ascii="Raleway" w:hAnsi="Raleway"/>
            <w:sz w:val="15"/>
            <w:szCs w:val="15"/>
          </w:rPr>
          <w:t>Code of Federal Regulations</w:t>
        </w:r>
      </w:hyperlink>
      <w:r w:rsidRPr="002A5A09">
        <w:rPr>
          <w:rFonts w:ascii="Raleway" w:hAnsi="Raleway"/>
          <w:sz w:val="15"/>
          <w:szCs w:val="15"/>
        </w:rPr>
        <w:t>, Title 22, Part 96).</w:t>
      </w:r>
    </w:p>
  </w:footnote>
  <w:footnote w:id="172">
    <w:p w14:paraId="2BA64D80" w14:textId="1B665082"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8023EF" w:rsidRPr="00696661">
        <w:rPr>
          <w:rFonts w:ascii="Raleway" w:hAnsi="Raleway"/>
          <w:sz w:val="15"/>
          <w:szCs w:val="15"/>
        </w:rPr>
        <w:t xml:space="preserve">France (2025) and Luxembourg (2019) </w:t>
      </w:r>
      <w:r w:rsidR="004057A9" w:rsidRPr="00696661">
        <w:rPr>
          <w:rFonts w:ascii="Raleway" w:hAnsi="Raleway"/>
          <w:sz w:val="15"/>
          <w:szCs w:val="15"/>
        </w:rPr>
        <w:t>(Country Profile</w:t>
      </w:r>
      <w:r w:rsidR="001171FE">
        <w:rPr>
          <w:rFonts w:ascii="Raleway" w:hAnsi="Raleway"/>
          <w:sz w:val="15"/>
          <w:szCs w:val="15"/>
        </w:rPr>
        <w:t>s</w:t>
      </w:r>
      <w:r w:rsidR="004057A9" w:rsidRPr="00696661">
        <w:rPr>
          <w:rFonts w:ascii="Raleway" w:hAnsi="Raleway"/>
          <w:sz w:val="15"/>
          <w:szCs w:val="15"/>
        </w:rPr>
        <w:t xml:space="preserve"> RS, </w:t>
      </w:r>
      <w:r w:rsidR="006D0BF3" w:rsidRPr="00696661">
        <w:rPr>
          <w:rFonts w:ascii="Raleway" w:hAnsi="Raleway"/>
          <w:sz w:val="15"/>
          <w:szCs w:val="15"/>
        </w:rPr>
        <w:t>Q.</w:t>
      </w:r>
      <w:r w:rsidR="004057A9" w:rsidRPr="00696661">
        <w:rPr>
          <w:rFonts w:ascii="Raleway" w:hAnsi="Raleway"/>
          <w:sz w:val="15"/>
          <w:szCs w:val="15"/>
        </w:rPr>
        <w:t xml:space="preserve"> 31)</w:t>
      </w:r>
      <w:r w:rsidR="00B014A8" w:rsidRPr="00696661">
        <w:rPr>
          <w:rFonts w:ascii="Raleway" w:hAnsi="Raleway"/>
          <w:sz w:val="15"/>
          <w:szCs w:val="15"/>
        </w:rPr>
        <w:t>;</w:t>
      </w:r>
      <w:r w:rsidR="006832F7" w:rsidRPr="00696661">
        <w:rPr>
          <w:rFonts w:ascii="Raleway" w:hAnsi="Raleway"/>
          <w:sz w:val="15"/>
          <w:szCs w:val="15"/>
        </w:rPr>
        <w:t xml:space="preserve"> </w:t>
      </w:r>
      <w:r w:rsidR="00CE7488" w:rsidRPr="00696661">
        <w:rPr>
          <w:rFonts w:ascii="Raleway" w:hAnsi="Raleway"/>
          <w:sz w:val="15"/>
          <w:szCs w:val="15"/>
        </w:rPr>
        <w:t xml:space="preserve">Romania </w:t>
      </w:r>
      <w:r w:rsidR="002E687C" w:rsidRPr="00696661">
        <w:rPr>
          <w:rFonts w:ascii="Raleway" w:hAnsi="Raleway"/>
          <w:sz w:val="15"/>
          <w:szCs w:val="15"/>
        </w:rPr>
        <w:t>(</w:t>
      </w:r>
      <w:r w:rsidR="00E135DF" w:rsidRPr="00696661">
        <w:rPr>
          <w:rFonts w:ascii="Raleway" w:hAnsi="Raleway"/>
          <w:sz w:val="15"/>
          <w:szCs w:val="15"/>
        </w:rPr>
        <w:t>Country Profile</w:t>
      </w:r>
      <w:r w:rsidR="002A40AF" w:rsidRPr="00696661">
        <w:rPr>
          <w:rFonts w:ascii="Raleway" w:hAnsi="Raleway"/>
          <w:sz w:val="15"/>
          <w:szCs w:val="15"/>
        </w:rPr>
        <w:t xml:space="preserve"> SO</w:t>
      </w:r>
      <w:r w:rsidR="002E687C" w:rsidRPr="00696661">
        <w:rPr>
          <w:rFonts w:ascii="Raleway" w:hAnsi="Raleway"/>
          <w:sz w:val="15"/>
          <w:szCs w:val="15"/>
        </w:rPr>
        <w:t xml:space="preserve"> (2025),</w:t>
      </w:r>
      <w:r w:rsidR="002A40AF" w:rsidRPr="00696661">
        <w:rPr>
          <w:rFonts w:ascii="Raleway" w:hAnsi="Raleway"/>
          <w:sz w:val="15"/>
          <w:szCs w:val="15"/>
        </w:rPr>
        <w:t xml:space="preserve"> </w:t>
      </w:r>
      <w:r w:rsidR="006D0BF3" w:rsidRPr="00696661">
        <w:rPr>
          <w:rFonts w:ascii="Raleway" w:hAnsi="Raleway"/>
          <w:sz w:val="15"/>
          <w:szCs w:val="15"/>
        </w:rPr>
        <w:t>Q.</w:t>
      </w:r>
      <w:r w:rsidR="002A40AF" w:rsidRPr="00696661">
        <w:rPr>
          <w:rFonts w:ascii="Raleway" w:hAnsi="Raleway"/>
          <w:sz w:val="15"/>
          <w:szCs w:val="15"/>
        </w:rPr>
        <w:t xml:space="preserve"> 35</w:t>
      </w:r>
      <w:r w:rsidR="004F4F25" w:rsidRPr="00696661">
        <w:rPr>
          <w:rFonts w:ascii="Raleway" w:hAnsi="Raleway"/>
          <w:sz w:val="15"/>
          <w:szCs w:val="15"/>
        </w:rPr>
        <w:t>(c</w:t>
      </w:r>
      <w:r w:rsidR="002E687C" w:rsidRPr="00696661">
        <w:rPr>
          <w:rFonts w:ascii="Raleway" w:hAnsi="Raleway"/>
          <w:sz w:val="15"/>
          <w:szCs w:val="15"/>
        </w:rPr>
        <w:t>)</w:t>
      </w:r>
      <w:r w:rsidR="0055605D" w:rsidRPr="00696661">
        <w:rPr>
          <w:rFonts w:ascii="Raleway" w:hAnsi="Raleway"/>
          <w:sz w:val="15"/>
          <w:szCs w:val="15"/>
        </w:rPr>
        <w:t>)</w:t>
      </w:r>
      <w:r w:rsidR="00FB7894" w:rsidRPr="00696661">
        <w:rPr>
          <w:rFonts w:ascii="Raleway" w:hAnsi="Raleway"/>
          <w:sz w:val="15"/>
          <w:szCs w:val="15"/>
        </w:rPr>
        <w:t>;</w:t>
      </w:r>
      <w:r w:rsidR="00C22681" w:rsidRPr="00696661">
        <w:rPr>
          <w:rFonts w:ascii="Raleway" w:hAnsi="Raleway"/>
          <w:sz w:val="15"/>
          <w:szCs w:val="15"/>
        </w:rPr>
        <w:t xml:space="preserve"> Lithuania </w:t>
      </w:r>
      <w:r w:rsidR="00725F10" w:rsidRPr="00696661">
        <w:rPr>
          <w:rFonts w:ascii="Raleway" w:hAnsi="Raleway"/>
          <w:sz w:val="15"/>
          <w:szCs w:val="15"/>
        </w:rPr>
        <w:t>(</w:t>
      </w:r>
      <w:hyperlink r:id="rId105" w:history="1">
        <w:r w:rsidR="00FB7894" w:rsidRPr="00696661">
          <w:rPr>
            <w:rStyle w:val="Hyperlink"/>
            <w:rFonts w:ascii="Raleway" w:hAnsi="Raleway"/>
            <w:sz w:val="15"/>
            <w:szCs w:val="15"/>
          </w:rPr>
          <w:t>Criminal Code</w:t>
        </w:r>
      </w:hyperlink>
      <w:r w:rsidR="00FB7894" w:rsidRPr="00696661">
        <w:rPr>
          <w:rFonts w:ascii="Raleway" w:hAnsi="Raleway"/>
          <w:sz w:val="15"/>
          <w:szCs w:val="15"/>
        </w:rPr>
        <w:t>, Art. 157(1)); Philippines (</w:t>
      </w:r>
      <w:hyperlink r:id="rId106" w:history="1">
        <w:r w:rsidR="00FB7894" w:rsidRPr="00696661">
          <w:rPr>
            <w:rStyle w:val="Hyperlink"/>
            <w:rFonts w:ascii="Raleway" w:hAnsi="Raleway"/>
            <w:sz w:val="15"/>
            <w:szCs w:val="15"/>
          </w:rPr>
          <w:t>Domestic Administrative Adoption and Alternative Child Care Act</w:t>
        </w:r>
      </w:hyperlink>
      <w:r w:rsidR="00FB7894" w:rsidRPr="00696661">
        <w:rPr>
          <w:rFonts w:ascii="Raleway" w:hAnsi="Raleway"/>
          <w:sz w:val="15"/>
          <w:szCs w:val="15"/>
        </w:rPr>
        <w:t xml:space="preserve">, 6 January 2022, Section 54); </w:t>
      </w:r>
      <w:r w:rsidR="00AA648B" w:rsidRPr="006E64A1">
        <w:rPr>
          <w:rFonts w:ascii="Raleway" w:hAnsi="Raleway"/>
          <w:sz w:val="15"/>
          <w:szCs w:val="15"/>
        </w:rPr>
        <w:t>Switzerland (</w:t>
      </w:r>
      <w:hyperlink r:id="rId107" w:anchor="art_23" w:history="1">
        <w:r w:rsidR="006E64A1" w:rsidRPr="006E64A1">
          <w:rPr>
            <w:rStyle w:val="Hyperlink"/>
            <w:rFonts w:ascii="Raleway" w:hAnsi="Raleway"/>
            <w:sz w:val="15"/>
            <w:szCs w:val="15"/>
          </w:rPr>
          <w:t>RS 211.221.31 - Loi fédérale du 22 juin 2001, Article 23</w:t>
        </w:r>
      </w:hyperlink>
      <w:r w:rsidR="003A2C7F" w:rsidRPr="006E64A1">
        <w:rPr>
          <w:rFonts w:ascii="Raleway" w:hAnsi="Raleway"/>
          <w:sz w:val="15"/>
          <w:szCs w:val="15"/>
        </w:rPr>
        <w:t>);</w:t>
      </w:r>
      <w:r w:rsidR="00FB7894" w:rsidRPr="00AA09D0">
        <w:rPr>
          <w:rFonts w:ascii="Raleway" w:hAnsi="Raleway"/>
          <w:sz w:val="15"/>
          <w:szCs w:val="15"/>
        </w:rPr>
        <w:t xml:space="preserve"> United States</w:t>
      </w:r>
      <w:r w:rsidR="00FB7894" w:rsidRPr="00696661">
        <w:rPr>
          <w:rFonts w:ascii="Raleway" w:hAnsi="Raleway"/>
          <w:sz w:val="15"/>
          <w:szCs w:val="15"/>
        </w:rPr>
        <w:t xml:space="preserve"> of America (</w:t>
      </w:r>
      <w:hyperlink r:id="rId108" w:history="1">
        <w:r w:rsidR="00FB7894" w:rsidRPr="00696661">
          <w:rPr>
            <w:rStyle w:val="Hyperlink"/>
            <w:rFonts w:ascii="Raleway" w:hAnsi="Raleway"/>
            <w:sz w:val="15"/>
            <w:szCs w:val="15"/>
          </w:rPr>
          <w:t>Intercountry Adoption Act of 2000</w:t>
        </w:r>
      </w:hyperlink>
      <w:r w:rsidR="00FB7894" w:rsidRPr="00696661">
        <w:rPr>
          <w:rFonts w:ascii="Raleway" w:hAnsi="Raleway"/>
          <w:sz w:val="15"/>
          <w:szCs w:val="15"/>
        </w:rPr>
        <w:t>, Sec. 404(c)).</w:t>
      </w:r>
    </w:p>
  </w:footnote>
  <w:footnote w:id="173">
    <w:p w14:paraId="2EAA6AB4" w14:textId="77777777" w:rsidR="0064509D" w:rsidRPr="00696661" w:rsidRDefault="0064509D"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Pr>
          <w:rFonts w:ascii="Raleway" w:hAnsi="Raleway"/>
          <w:sz w:val="15"/>
          <w:szCs w:val="15"/>
        </w:rPr>
        <w:t xml:space="preserve">Sri </w:t>
      </w:r>
      <w:r w:rsidRPr="00BC3C06">
        <w:rPr>
          <w:rFonts w:ascii="Raleway" w:hAnsi="Raleway"/>
          <w:sz w:val="15"/>
          <w:szCs w:val="15"/>
        </w:rPr>
        <w:t>Lanka (</w:t>
      </w:r>
      <w:hyperlink r:id="rId109" w:anchor=":~:text=in%20such%20impersonation%2C-,shall%20be%20guilty%20of%20an%20offence%20and%20shall%20on%20conviction,360E.&amp;text=(b)%20any%20person%20believing%20such,364%20of%20the%20principal%20enactment.&amp;text=%22Explanation%204%20:%20%22injuries%22,365%20of%20the%20principal%20enactment.&amp;text=%22Explanation%20(2)%20:%20%22,A%20of%20the%20principal%20enactment.&amp;text=following%20explanation:%2D-,%22Explanation%20:%20%22injuries%22%20includes%20psychological%20or%20mental%20trauma.,%22.&amp;text=%22Explanation%20:%20%22injuries%22%20includes%20psychological%20or%20mental%20trauma%22,the%20Sinhala%20text%20shall%20prevail" w:history="1">
        <w:r w:rsidRPr="00BC6284">
          <w:rPr>
            <w:rStyle w:val="Hyperlink"/>
            <w:rFonts w:ascii="Raleway" w:hAnsi="Raleway"/>
            <w:sz w:val="15"/>
            <w:szCs w:val="15"/>
          </w:rPr>
          <w:t>Penal Code of Sri Lanka, Act</w:t>
        </w:r>
      </w:hyperlink>
      <w:r w:rsidRPr="00BC3C06">
        <w:rPr>
          <w:rFonts w:ascii="Raleway" w:hAnsi="Raleway"/>
          <w:sz w:val="15"/>
          <w:szCs w:val="15"/>
        </w:rPr>
        <w:t>, No. 16 of 2006</w:t>
      </w:r>
      <w:r>
        <w:rPr>
          <w:rFonts w:ascii="Raleway" w:hAnsi="Raleway"/>
          <w:sz w:val="15"/>
          <w:szCs w:val="15"/>
        </w:rPr>
        <w:t>, Section 9</w:t>
      </w:r>
      <w:r w:rsidRPr="00BC3C06">
        <w:rPr>
          <w:rFonts w:ascii="Raleway" w:hAnsi="Raleway"/>
          <w:sz w:val="15"/>
          <w:szCs w:val="15"/>
        </w:rPr>
        <w:t>).</w:t>
      </w:r>
    </w:p>
  </w:footnote>
  <w:footnote w:id="174">
    <w:p w14:paraId="4DFEE97C" w14:textId="11F87DDA"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55B58" w:rsidRPr="002A5A09">
        <w:rPr>
          <w:rFonts w:ascii="Raleway" w:hAnsi="Raleway"/>
          <w:sz w:val="15"/>
          <w:szCs w:val="15"/>
        </w:rPr>
        <w:t>Ireland</w:t>
      </w:r>
      <w:r w:rsidR="00E55B58" w:rsidRPr="00696661">
        <w:rPr>
          <w:rFonts w:ascii="Raleway" w:hAnsi="Raleway"/>
          <w:sz w:val="15"/>
          <w:szCs w:val="15"/>
        </w:rPr>
        <w:t xml:space="preserve"> </w:t>
      </w:r>
      <w:r w:rsidR="00037FA4">
        <w:rPr>
          <w:rFonts w:ascii="Raleway" w:hAnsi="Raleway"/>
          <w:sz w:val="15"/>
          <w:szCs w:val="15"/>
        </w:rPr>
        <w:t>(</w:t>
      </w:r>
      <w:hyperlink r:id="rId110" w:history="1">
        <w:r w:rsidR="00A147A4" w:rsidRPr="00895408">
          <w:rPr>
            <w:rStyle w:val="Hyperlink"/>
            <w:rFonts w:ascii="Raleway" w:hAnsi="Raleway"/>
            <w:sz w:val="15"/>
            <w:szCs w:val="15"/>
          </w:rPr>
          <w:t>Adoption Act 2010 (Accredited Bodies) Regulations 2010</w:t>
        </w:r>
      </w:hyperlink>
      <w:r w:rsidR="00323081" w:rsidRPr="00895408">
        <w:rPr>
          <w:rFonts w:ascii="Raleway" w:hAnsi="Raleway"/>
          <w:sz w:val="15"/>
          <w:szCs w:val="15"/>
        </w:rPr>
        <w:t>).</w:t>
      </w:r>
    </w:p>
  </w:footnote>
  <w:footnote w:id="175">
    <w:p w14:paraId="687F3D91" w14:textId="618FCE04" w:rsidR="00717D5B" w:rsidRPr="002A5A09" w:rsidRDefault="00717D5B"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2A5A09">
        <w:rPr>
          <w:rFonts w:ascii="Raleway" w:hAnsi="Raleway"/>
          <w:sz w:val="15"/>
          <w:szCs w:val="15"/>
          <w:lang w:val="en-US"/>
        </w:rPr>
        <w:t xml:space="preserve"> </w:t>
      </w:r>
      <w:r w:rsidRPr="002A5A09">
        <w:rPr>
          <w:rFonts w:ascii="Raleway" w:hAnsi="Raleway"/>
          <w:sz w:val="15"/>
          <w:szCs w:val="15"/>
          <w:lang w:val="en-US"/>
        </w:rPr>
        <w:tab/>
        <w:t xml:space="preserve">Canada (Quebec) </w:t>
      </w:r>
      <w:r w:rsidR="00196103" w:rsidRPr="002A5A09">
        <w:rPr>
          <w:rFonts w:ascii="Raleway" w:hAnsi="Raleway"/>
          <w:sz w:val="15"/>
          <w:szCs w:val="15"/>
          <w:lang w:val="en-US"/>
        </w:rPr>
        <w:t>(</w:t>
      </w:r>
      <w:hyperlink r:id="rId111" w:anchor="se:345" w:history="1">
        <w:r w:rsidR="00196103" w:rsidRPr="002A5A09">
          <w:rPr>
            <w:rFonts w:ascii="Raleway" w:hAnsi="Raleway"/>
            <w:sz w:val="15"/>
            <w:szCs w:val="15"/>
            <w:lang w:val="en-US"/>
          </w:rPr>
          <w:t>Code of Civil Procedure</w:t>
        </w:r>
      </w:hyperlink>
      <w:r w:rsidR="00196103" w:rsidRPr="002A5A09">
        <w:rPr>
          <w:rFonts w:ascii="Raleway" w:hAnsi="Raleway"/>
          <w:sz w:val="15"/>
          <w:szCs w:val="15"/>
          <w:lang w:val="en-US"/>
        </w:rPr>
        <w:t>, QL</w:t>
      </w:r>
      <w:r w:rsidR="00196103">
        <w:rPr>
          <w:rFonts w:ascii="Raleway" w:hAnsi="Raleway"/>
          <w:sz w:val="15"/>
          <w:szCs w:val="15"/>
          <w:lang w:val="en-US"/>
        </w:rPr>
        <w:t>R, c. C-25.01, article 345).</w:t>
      </w:r>
    </w:p>
  </w:footnote>
  <w:footnote w:id="176">
    <w:p w14:paraId="47502AF7" w14:textId="77777777"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For example, the Ministry of Justice may work in collaboration with the Ministry of Foreign Affairs to have representatives in the States of origin searching for evidence of the improper financial or other gain.</w:t>
      </w:r>
    </w:p>
  </w:footnote>
  <w:footnote w:id="177">
    <w:p w14:paraId="698D154D" w14:textId="52203BD9" w:rsidR="006B3848" w:rsidRPr="00696661" w:rsidRDefault="006B384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hyperlink r:id="rId112" w:history="1">
        <w:r w:rsidRPr="00696661">
          <w:rPr>
            <w:rStyle w:val="Hyperlink"/>
            <w:rFonts w:ascii="Raleway" w:hAnsi="Raleway"/>
            <w:sz w:val="15"/>
            <w:szCs w:val="15"/>
          </w:rPr>
          <w:t>Interpol</w:t>
        </w:r>
      </w:hyperlink>
      <w:r w:rsidRPr="00696661">
        <w:rPr>
          <w:rFonts w:ascii="Raleway" w:hAnsi="Raleway"/>
          <w:sz w:val="15"/>
          <w:szCs w:val="15"/>
        </w:rPr>
        <w:t xml:space="preserve"> is a large international police system that counts </w:t>
      </w:r>
      <w:r w:rsidR="00296089" w:rsidRPr="00696661">
        <w:rPr>
          <w:rFonts w:ascii="Raleway" w:hAnsi="Raleway"/>
          <w:sz w:val="15"/>
          <w:szCs w:val="15"/>
        </w:rPr>
        <w:t>196</w:t>
      </w:r>
      <w:r w:rsidRPr="00696661">
        <w:rPr>
          <w:rFonts w:ascii="Raleway" w:hAnsi="Raleway"/>
          <w:sz w:val="15"/>
          <w:szCs w:val="15"/>
        </w:rPr>
        <w:t xml:space="preserve"> members</w:t>
      </w:r>
      <w:r w:rsidR="00296089" w:rsidRPr="00696661">
        <w:rPr>
          <w:rFonts w:ascii="Raleway" w:hAnsi="Raleway"/>
          <w:sz w:val="15"/>
          <w:szCs w:val="15"/>
        </w:rPr>
        <w:t xml:space="preserve"> (as of October 2025)</w:t>
      </w:r>
      <w:r w:rsidRPr="00696661">
        <w:rPr>
          <w:rFonts w:ascii="Raleway" w:hAnsi="Raleway"/>
          <w:sz w:val="15"/>
          <w:szCs w:val="15"/>
        </w:rPr>
        <w:t xml:space="preserve">. Its mission of "preventing and fighting crime through enhanced international police </w:t>
      </w:r>
      <w:r w:rsidR="0066537B" w:rsidRPr="00696661">
        <w:rPr>
          <w:rFonts w:ascii="Raleway" w:hAnsi="Raleway"/>
          <w:sz w:val="15"/>
          <w:szCs w:val="15"/>
        </w:rPr>
        <w:t>cooperation</w:t>
      </w:r>
      <w:r w:rsidRPr="00696661">
        <w:rPr>
          <w:rFonts w:ascii="Raleway" w:hAnsi="Raleway"/>
          <w:sz w:val="15"/>
          <w:szCs w:val="15"/>
        </w:rPr>
        <w:t>" may prove particularly valuable to States</w:t>
      </w:r>
      <w:r w:rsidRPr="00696661" w:rsidDel="00EB2922">
        <w:rPr>
          <w:rFonts w:ascii="Raleway" w:hAnsi="Raleway"/>
          <w:sz w:val="15"/>
          <w:szCs w:val="15"/>
        </w:rPr>
        <w:t>.</w:t>
      </w:r>
    </w:p>
  </w:footnote>
  <w:footnote w:id="178">
    <w:p w14:paraId="49C664EA" w14:textId="4510D379"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Toolkit</w:t>
      </w:r>
      <w:r w:rsidR="00AF221E" w:rsidRPr="00696661">
        <w:rPr>
          <w:rFonts w:ascii="Raleway" w:hAnsi="Raleway"/>
          <w:sz w:val="15"/>
          <w:szCs w:val="15"/>
        </w:rPr>
        <w:t xml:space="preserve"> against Illicit Practices</w:t>
      </w:r>
      <w:r w:rsidRPr="00696661">
        <w:rPr>
          <w:rFonts w:ascii="Raleway" w:hAnsi="Raleway"/>
          <w:sz w:val="15"/>
          <w:szCs w:val="15"/>
        </w:rPr>
        <w:t xml:space="preserve">, </w:t>
      </w:r>
      <w:r w:rsidRPr="00696661">
        <w:rPr>
          <w:rFonts w:ascii="Raleway" w:hAnsi="Raleway"/>
          <w:i/>
          <w:sz w:val="15"/>
          <w:szCs w:val="15"/>
        </w:rPr>
        <w:t>supra</w:t>
      </w:r>
      <w:r w:rsidRPr="00696661">
        <w:rPr>
          <w:rFonts w:ascii="Raleway" w:hAnsi="Raleway"/>
          <w:sz w:val="15"/>
          <w:szCs w:val="15"/>
        </w:rPr>
        <w:t xml:space="preserve"> note</w:t>
      </w:r>
      <w:r w:rsidR="004A6BA4" w:rsidRPr="00696661">
        <w:rPr>
          <w:rFonts w:ascii="Raleway" w:hAnsi="Raleway"/>
          <w:sz w:val="15"/>
          <w:szCs w:val="15"/>
        </w:rPr>
        <w:t xml:space="preserve"> </w:t>
      </w:r>
      <w:r w:rsidR="004B1415" w:rsidRPr="00696661">
        <w:rPr>
          <w:rFonts w:ascii="Raleway" w:hAnsi="Raleway"/>
          <w:sz w:val="15"/>
          <w:szCs w:val="15"/>
        </w:rPr>
        <w:fldChar w:fldCharType="begin"/>
      </w:r>
      <w:r w:rsidR="004B1415"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4B1415" w:rsidRPr="00696661">
        <w:rPr>
          <w:rFonts w:ascii="Raleway" w:hAnsi="Raleway"/>
          <w:sz w:val="15"/>
          <w:szCs w:val="15"/>
        </w:rPr>
      </w:r>
      <w:r w:rsidR="004B1415" w:rsidRPr="00696661">
        <w:rPr>
          <w:rFonts w:ascii="Raleway" w:hAnsi="Raleway"/>
          <w:sz w:val="15"/>
          <w:szCs w:val="15"/>
        </w:rPr>
        <w:fldChar w:fldCharType="separate"/>
      </w:r>
      <w:r w:rsidR="00F26920">
        <w:rPr>
          <w:rFonts w:ascii="Raleway" w:hAnsi="Raleway"/>
          <w:sz w:val="15"/>
          <w:szCs w:val="15"/>
        </w:rPr>
        <w:t>20</w:t>
      </w:r>
      <w:r w:rsidR="004B1415" w:rsidRPr="00696661">
        <w:rPr>
          <w:rFonts w:ascii="Raleway" w:hAnsi="Raleway"/>
          <w:sz w:val="15"/>
          <w:szCs w:val="15"/>
        </w:rPr>
        <w:fldChar w:fldCharType="end"/>
      </w:r>
      <w:r w:rsidRPr="00696661">
        <w:rPr>
          <w:rFonts w:ascii="Raleway" w:hAnsi="Raleway"/>
          <w:sz w:val="15"/>
          <w:szCs w:val="15"/>
        </w:rPr>
        <w:t>, p. 176.</w:t>
      </w:r>
    </w:p>
  </w:footnote>
  <w:footnote w:id="179">
    <w:p w14:paraId="5B1A49EF" w14:textId="4DA0C2DB" w:rsidR="00D529F4" w:rsidRPr="00696661" w:rsidRDefault="00D529F4"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Pr="00696661">
        <w:rPr>
          <w:rFonts w:ascii="Raleway" w:hAnsi="Raleway"/>
          <w:sz w:val="15"/>
          <w:szCs w:val="15"/>
          <w:lang w:val="fr-FR"/>
        </w:rPr>
        <w:tab/>
      </w:r>
      <w:r w:rsidR="0028512A" w:rsidRPr="00696661">
        <w:rPr>
          <w:rFonts w:ascii="Raleway" w:hAnsi="Raleway"/>
          <w:sz w:val="15"/>
          <w:szCs w:val="15"/>
          <w:lang w:val="fr-FR"/>
        </w:rPr>
        <w:t>France (</w:t>
      </w:r>
      <w:r w:rsidRPr="00696661">
        <w:rPr>
          <w:rFonts w:ascii="Raleway" w:hAnsi="Raleway"/>
          <w:sz w:val="15"/>
          <w:szCs w:val="15"/>
          <w:lang w:val="fr-FR"/>
        </w:rPr>
        <w:t xml:space="preserve">Agence française de l’adoption, </w:t>
      </w:r>
      <w:hyperlink r:id="rId113" w:history="1">
        <w:r w:rsidRPr="00696661">
          <w:rPr>
            <w:rStyle w:val="Hyperlink"/>
            <w:rFonts w:ascii="Raleway" w:hAnsi="Raleway"/>
            <w:i/>
            <w:sz w:val="15"/>
            <w:szCs w:val="15"/>
            <w:lang w:val="fr-FR"/>
          </w:rPr>
          <w:t>Cahier Psy No 12 : L’argent dans l’adoption internationale</w:t>
        </w:r>
      </w:hyperlink>
      <w:r w:rsidRPr="00696661">
        <w:rPr>
          <w:rFonts w:ascii="Raleway" w:hAnsi="Raleway"/>
          <w:sz w:val="15"/>
          <w:szCs w:val="15"/>
          <w:lang w:val="fr-FR"/>
        </w:rPr>
        <w:t>, p. 2</w:t>
      </w:r>
      <w:r w:rsidR="0028512A" w:rsidRPr="00696661">
        <w:rPr>
          <w:rFonts w:ascii="Raleway" w:hAnsi="Raleway"/>
          <w:sz w:val="15"/>
          <w:szCs w:val="15"/>
          <w:lang w:val="fr-FR"/>
        </w:rPr>
        <w:t>)</w:t>
      </w:r>
      <w:r w:rsidRPr="00696661">
        <w:rPr>
          <w:rFonts w:ascii="Raleway" w:hAnsi="Raleway"/>
          <w:sz w:val="15"/>
          <w:szCs w:val="15"/>
          <w:lang w:val="fr-FR"/>
        </w:rPr>
        <w:t>.</w:t>
      </w:r>
    </w:p>
  </w:footnote>
  <w:footnote w:id="180">
    <w:p w14:paraId="26B7B6E5" w14:textId="3C03B61E" w:rsidR="00CC0B89" w:rsidRPr="00696661" w:rsidRDefault="00CC0B89"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Pr="00696661">
        <w:rPr>
          <w:rFonts w:ascii="Raleway" w:hAnsi="Raleway"/>
          <w:sz w:val="15"/>
          <w:szCs w:val="15"/>
          <w:lang w:val="fr-FR"/>
        </w:rPr>
        <w:tab/>
        <w:t xml:space="preserve">France (Agence française de l’adoption, </w:t>
      </w:r>
      <w:hyperlink r:id="rId114" w:history="1">
        <w:r w:rsidRPr="00696661">
          <w:rPr>
            <w:rStyle w:val="Hyperlink"/>
            <w:rFonts w:ascii="Raleway" w:hAnsi="Raleway"/>
            <w:i/>
            <w:sz w:val="15"/>
            <w:szCs w:val="15"/>
            <w:lang w:val="fr-FR"/>
          </w:rPr>
          <w:t>Cahier Psy No 12 : L’argent dans l’adoption internationale</w:t>
        </w:r>
      </w:hyperlink>
      <w:r w:rsidRPr="00696661">
        <w:rPr>
          <w:rFonts w:ascii="Raleway" w:hAnsi="Raleway"/>
          <w:sz w:val="15"/>
          <w:szCs w:val="15"/>
          <w:lang w:val="fr-FR"/>
        </w:rPr>
        <w:t>, p. 2).</w:t>
      </w:r>
    </w:p>
  </w:footnote>
  <w:footnote w:id="181">
    <w:p w14:paraId="1A93495E" w14:textId="1EE25DDB"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1,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_Ref142551987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w:t>
      </w:r>
      <w:r w:rsidRPr="00696661">
        <w:rPr>
          <w:rFonts w:ascii="Raleway" w:hAnsi="Raleway"/>
          <w:sz w:val="15"/>
          <w:szCs w:val="15"/>
        </w:rPr>
        <w:fldChar w:fldCharType="end"/>
      </w:r>
      <w:r w:rsidRPr="00696661">
        <w:rPr>
          <w:rFonts w:ascii="Raleway" w:hAnsi="Raleway"/>
          <w:sz w:val="15"/>
          <w:szCs w:val="15"/>
        </w:rPr>
        <w:t>, paras 236 and 237.</w:t>
      </w:r>
    </w:p>
  </w:footnote>
  <w:footnote w:id="182">
    <w:p w14:paraId="1F725213" w14:textId="0157174D" w:rsidR="00D529F4" w:rsidRPr="00A005AD"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92A5E" w:rsidRPr="00696661">
        <w:rPr>
          <w:rFonts w:ascii="Raleway" w:hAnsi="Raleway"/>
          <w:sz w:val="15"/>
          <w:szCs w:val="15"/>
        </w:rPr>
        <w:t>R</w:t>
      </w:r>
      <w:r w:rsidRPr="00696661">
        <w:rPr>
          <w:rFonts w:ascii="Raleway" w:hAnsi="Raleway"/>
          <w:sz w:val="15"/>
          <w:szCs w:val="15"/>
        </w:rPr>
        <w:t xml:space="preserve">esponses to the 2009 Questionnaire,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_Ref142552428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14</w:t>
      </w:r>
      <w:r w:rsidRPr="00696661">
        <w:rPr>
          <w:rFonts w:ascii="Raleway" w:hAnsi="Raleway"/>
          <w:sz w:val="15"/>
          <w:szCs w:val="15"/>
        </w:rPr>
        <w:fldChar w:fldCharType="end"/>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49: For example, </w:t>
      </w:r>
      <w:r w:rsidR="00B13CA1">
        <w:rPr>
          <w:rFonts w:ascii="Raleway" w:hAnsi="Raleway"/>
          <w:sz w:val="15"/>
          <w:szCs w:val="15"/>
        </w:rPr>
        <w:t>i</w:t>
      </w:r>
      <w:r w:rsidRPr="00696661">
        <w:rPr>
          <w:rFonts w:ascii="Raleway" w:hAnsi="Raleway"/>
          <w:sz w:val="15"/>
          <w:szCs w:val="15"/>
        </w:rPr>
        <w:t>n Latvia, the Central Authority has information available on planned costs during the adoption process but does not know whether partner receiving States disclose this information to AABs and PAPs.</w:t>
      </w:r>
    </w:p>
  </w:footnote>
  <w:footnote w:id="183">
    <w:p w14:paraId="7FC35BD8" w14:textId="10A0AB12"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92A5E" w:rsidRPr="00696661">
        <w:rPr>
          <w:rFonts w:ascii="Raleway" w:hAnsi="Raleway"/>
          <w:sz w:val="15"/>
          <w:szCs w:val="15"/>
        </w:rPr>
        <w:t>R</w:t>
      </w:r>
      <w:r w:rsidRPr="00696661">
        <w:rPr>
          <w:rFonts w:ascii="Raleway" w:hAnsi="Raleway"/>
          <w:sz w:val="15"/>
          <w:szCs w:val="15"/>
        </w:rPr>
        <w:t xml:space="preserve">esponses to the 2009 Questionnaire,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_Ref142552428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14</w:t>
      </w:r>
      <w:r w:rsidRPr="00696661">
        <w:rPr>
          <w:rFonts w:ascii="Raleway" w:hAnsi="Raleway"/>
          <w:sz w:val="15"/>
          <w:szCs w:val="15"/>
        </w:rPr>
        <w:fldChar w:fldCharType="end"/>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47 (Brazil) and 48 (Philippines).</w:t>
      </w:r>
    </w:p>
  </w:footnote>
  <w:footnote w:id="184">
    <w:p w14:paraId="2DAE9804" w14:textId="77777777" w:rsidR="00AD6C63" w:rsidRPr="00696661" w:rsidRDefault="00AD6C6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SC, 2015, C&amp;R No 42.</w:t>
      </w:r>
    </w:p>
  </w:footnote>
  <w:footnote w:id="185">
    <w:p w14:paraId="245D8513" w14:textId="4FF9EF42" w:rsidR="00D12713" w:rsidRPr="00696661" w:rsidRDefault="00D1271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425D14" w:rsidRPr="00696661">
        <w:rPr>
          <w:rFonts w:ascii="Raleway" w:hAnsi="Raleway"/>
          <w:sz w:val="15"/>
          <w:szCs w:val="15"/>
        </w:rPr>
        <w:tab/>
        <w:t xml:space="preserve">State responses to the </w:t>
      </w:r>
      <w:hyperlink r:id="rId115" w:history="1">
        <w:r w:rsidR="000D0609" w:rsidRPr="00696661">
          <w:rPr>
            <w:rStyle w:val="Hyperlink"/>
            <w:rFonts w:ascii="Raleway" w:hAnsi="Raleway"/>
            <w:sz w:val="15"/>
            <w:szCs w:val="15"/>
          </w:rPr>
          <w:t xml:space="preserve">Tables on </w:t>
        </w:r>
        <w:r w:rsidR="009604C7" w:rsidRPr="00696661">
          <w:rPr>
            <w:rStyle w:val="Hyperlink"/>
            <w:rFonts w:ascii="Raleway" w:hAnsi="Raleway"/>
            <w:sz w:val="15"/>
            <w:szCs w:val="15"/>
          </w:rPr>
          <w:t>the Financial Aspects</w:t>
        </w:r>
      </w:hyperlink>
      <w:r w:rsidR="000D0609" w:rsidRPr="00696661">
        <w:rPr>
          <w:rFonts w:ascii="Raleway" w:hAnsi="Raleway"/>
          <w:sz w:val="15"/>
          <w:szCs w:val="15"/>
        </w:rPr>
        <w:t>.</w:t>
      </w:r>
    </w:p>
  </w:footnote>
  <w:footnote w:id="186">
    <w:p w14:paraId="65A7CD59" w14:textId="2D29B64A" w:rsidR="00473AAF" w:rsidRPr="00696661" w:rsidRDefault="00473AA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DF79E6">
        <w:rPr>
          <w:rFonts w:ascii="Raleway" w:hAnsi="Raleway"/>
          <w:sz w:val="15"/>
          <w:szCs w:val="15"/>
        </w:rPr>
        <w:t>Australia (</w:t>
      </w:r>
      <w:r w:rsidR="00493034" w:rsidRPr="00DF79E6">
        <w:rPr>
          <w:rFonts w:ascii="Raleway" w:hAnsi="Raleway"/>
          <w:sz w:val="15"/>
          <w:szCs w:val="15"/>
        </w:rPr>
        <w:t>e-</w:t>
      </w:r>
      <w:r w:rsidRPr="00DF79E6">
        <w:rPr>
          <w:rFonts w:ascii="Raleway" w:hAnsi="Raleway"/>
          <w:sz w:val="15"/>
          <w:szCs w:val="15"/>
        </w:rPr>
        <w:t>Country Profile RS (202</w:t>
      </w:r>
      <w:r w:rsidR="00493034" w:rsidRPr="00DF79E6">
        <w:rPr>
          <w:rFonts w:ascii="Raleway" w:hAnsi="Raleway"/>
          <w:sz w:val="15"/>
          <w:szCs w:val="15"/>
        </w:rPr>
        <w:t>6</w:t>
      </w:r>
      <w:r w:rsidRPr="00DF79E6">
        <w:rPr>
          <w:rFonts w:ascii="Raleway" w:hAnsi="Raleway"/>
          <w:sz w:val="15"/>
          <w:szCs w:val="15"/>
        </w:rPr>
        <w:t>), Q. 29(f))</w:t>
      </w:r>
      <w:r w:rsidR="007D2E20" w:rsidRPr="00DF79E6">
        <w:rPr>
          <w:rFonts w:ascii="Raleway" w:hAnsi="Raleway"/>
          <w:sz w:val="15"/>
          <w:szCs w:val="15"/>
        </w:rPr>
        <w:t>;</w:t>
      </w:r>
      <w:r w:rsidR="007D2E20" w:rsidRPr="00696661">
        <w:rPr>
          <w:rFonts w:ascii="Raleway" w:hAnsi="Raleway"/>
          <w:sz w:val="15"/>
          <w:szCs w:val="15"/>
        </w:rPr>
        <w:t xml:space="preserve"> </w:t>
      </w:r>
      <w:r w:rsidR="002464D8" w:rsidRPr="00696661">
        <w:rPr>
          <w:rFonts w:ascii="Raleway" w:hAnsi="Raleway"/>
          <w:sz w:val="15"/>
          <w:szCs w:val="15"/>
        </w:rPr>
        <w:t>Central Authority (New South Wales)</w:t>
      </w:r>
      <w:r w:rsidR="00636E30" w:rsidRPr="00696661">
        <w:rPr>
          <w:rFonts w:ascii="Raleway" w:hAnsi="Raleway"/>
          <w:sz w:val="15"/>
          <w:szCs w:val="15"/>
        </w:rPr>
        <w:t xml:space="preserve"> (</w:t>
      </w:r>
      <w:r w:rsidR="00794645" w:rsidRPr="00696661">
        <w:rPr>
          <w:rFonts w:ascii="Raleway" w:hAnsi="Raleway"/>
          <w:sz w:val="15"/>
          <w:szCs w:val="15"/>
        </w:rPr>
        <w:t>Department of Communities and Justice</w:t>
      </w:r>
      <w:r w:rsidR="00636E30" w:rsidRPr="00696661">
        <w:rPr>
          <w:rFonts w:ascii="Raleway" w:hAnsi="Raleway"/>
          <w:sz w:val="15"/>
          <w:szCs w:val="15"/>
        </w:rPr>
        <w:t xml:space="preserve">) website: </w:t>
      </w:r>
      <w:hyperlink r:id="rId116" w:history="1">
        <w:r w:rsidR="0092799C" w:rsidRPr="00F13E2F">
          <w:rPr>
            <w:rStyle w:val="Hyperlink"/>
            <w:rFonts w:ascii="Raleway" w:hAnsi="Raleway"/>
            <w:sz w:val="15"/>
            <w:szCs w:val="15"/>
          </w:rPr>
          <w:t>Fact Sheet Adoption Fees and Costs</w:t>
        </w:r>
      </w:hyperlink>
      <w:r w:rsidR="00FB72C5" w:rsidRPr="00696661">
        <w:rPr>
          <w:rFonts w:ascii="Raleway" w:hAnsi="Raleway"/>
          <w:sz w:val="15"/>
          <w:szCs w:val="15"/>
        </w:rPr>
        <w:t>;</w:t>
      </w:r>
      <w:r w:rsidRPr="00696661">
        <w:rPr>
          <w:rFonts w:ascii="Raleway" w:hAnsi="Raleway"/>
          <w:sz w:val="15"/>
          <w:szCs w:val="15"/>
        </w:rPr>
        <w:t xml:space="preserve"> Intercountry Adoption Australia website: </w:t>
      </w:r>
      <w:hyperlink r:id="rId117" w:history="1">
        <w:r w:rsidRPr="00696661">
          <w:rPr>
            <w:rStyle w:val="Hyperlink"/>
            <w:rFonts w:ascii="Raleway" w:hAnsi="Raleway"/>
            <w:sz w:val="15"/>
            <w:szCs w:val="15"/>
          </w:rPr>
          <w:t>Partner countries</w:t>
        </w:r>
      </w:hyperlink>
      <w:r w:rsidRPr="00696661">
        <w:rPr>
          <w:rFonts w:ascii="Raleway" w:hAnsi="Raleway"/>
          <w:sz w:val="15"/>
          <w:szCs w:val="15"/>
        </w:rPr>
        <w:t>).</w:t>
      </w:r>
    </w:p>
  </w:footnote>
  <w:footnote w:id="187">
    <w:p w14:paraId="19E5C613" w14:textId="4869278E" w:rsidR="00040F25" w:rsidRPr="00696661" w:rsidRDefault="00040F2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00BF61A7" w:rsidRPr="00696661">
        <w:rPr>
          <w:rFonts w:ascii="Raleway" w:hAnsi="Raleway"/>
          <w:sz w:val="15"/>
          <w:szCs w:val="15"/>
          <w:lang w:val="en-US"/>
        </w:rPr>
        <w:tab/>
      </w:r>
      <w:r w:rsidRPr="00696661">
        <w:rPr>
          <w:rFonts w:ascii="Raleway" w:hAnsi="Raleway"/>
          <w:sz w:val="15"/>
          <w:szCs w:val="15"/>
          <w:lang w:val="en-US"/>
        </w:rPr>
        <w:t xml:space="preserve">Bulgaria </w:t>
      </w:r>
      <w:r w:rsidRPr="00696661">
        <w:rPr>
          <w:rFonts w:ascii="Raleway" w:hAnsi="Raleway"/>
          <w:sz w:val="15"/>
          <w:szCs w:val="15"/>
        </w:rPr>
        <w:t>(Country Profile SO (2024), Q. 33(f)</w:t>
      </w:r>
      <w:r w:rsidR="004B5609" w:rsidRPr="00696661">
        <w:rPr>
          <w:rFonts w:ascii="Raleway" w:hAnsi="Raleway"/>
          <w:sz w:val="15"/>
          <w:szCs w:val="15"/>
        </w:rPr>
        <w:t>, and</w:t>
      </w:r>
      <w:r w:rsidR="009B114D" w:rsidRPr="00696661">
        <w:rPr>
          <w:rFonts w:ascii="Raleway" w:hAnsi="Raleway"/>
          <w:sz w:val="15"/>
          <w:szCs w:val="15"/>
        </w:rPr>
        <w:t>, for example</w:t>
      </w:r>
      <w:r w:rsidR="00907F67" w:rsidRPr="00696661">
        <w:rPr>
          <w:rFonts w:ascii="Raleway" w:hAnsi="Raleway"/>
          <w:sz w:val="15"/>
          <w:szCs w:val="15"/>
        </w:rPr>
        <w:t>,</w:t>
      </w:r>
      <w:r w:rsidR="009B114D" w:rsidRPr="00696661">
        <w:rPr>
          <w:rFonts w:ascii="Raleway" w:hAnsi="Raleway"/>
          <w:sz w:val="15"/>
          <w:szCs w:val="15"/>
        </w:rPr>
        <w:t xml:space="preserve"> AAB </w:t>
      </w:r>
      <w:r w:rsidR="00907F67" w:rsidRPr="00696661">
        <w:rPr>
          <w:rFonts w:ascii="Raleway" w:hAnsi="Raleway"/>
          <w:sz w:val="15"/>
          <w:szCs w:val="15"/>
        </w:rPr>
        <w:t>(St. Konstantin and Elena)</w:t>
      </w:r>
      <w:r w:rsidR="00694725" w:rsidRPr="00696661">
        <w:rPr>
          <w:rFonts w:ascii="Raleway" w:hAnsi="Raleway"/>
          <w:sz w:val="15"/>
          <w:szCs w:val="15"/>
        </w:rPr>
        <w:t xml:space="preserve"> website: </w:t>
      </w:r>
      <w:hyperlink r:id="rId118" w:history="1">
        <w:r w:rsidRPr="00696661">
          <w:rPr>
            <w:rStyle w:val="Hyperlink"/>
            <w:rFonts w:ascii="Raleway" w:hAnsi="Raleway"/>
            <w:sz w:val="15"/>
            <w:szCs w:val="15"/>
          </w:rPr>
          <w:t>Cost Table</w:t>
        </w:r>
        <w:r w:rsidR="00694725" w:rsidRPr="00696661">
          <w:rPr>
            <w:rStyle w:val="Hyperlink"/>
            <w:rFonts w:ascii="Raleway" w:hAnsi="Raleway"/>
            <w:sz w:val="15"/>
            <w:szCs w:val="15"/>
          </w:rPr>
          <w:t>;</w:t>
        </w:r>
      </w:hyperlink>
      <w:r w:rsidR="00694725" w:rsidRPr="00696661">
        <w:rPr>
          <w:rFonts w:ascii="Raleway" w:hAnsi="Raleway"/>
          <w:sz w:val="15"/>
          <w:szCs w:val="15"/>
        </w:rPr>
        <w:t xml:space="preserve"> and AAB (</w:t>
      </w:r>
      <w:r w:rsidR="009C37D0" w:rsidRPr="00696661">
        <w:rPr>
          <w:rFonts w:ascii="Raleway" w:hAnsi="Raleway"/>
          <w:sz w:val="15"/>
          <w:szCs w:val="15"/>
        </w:rPr>
        <w:t>Sunshine</w:t>
      </w:r>
      <w:r w:rsidRPr="00696661">
        <w:rPr>
          <w:rFonts w:ascii="Raleway" w:hAnsi="Raleway"/>
          <w:sz w:val="15"/>
          <w:szCs w:val="15"/>
        </w:rPr>
        <w:t xml:space="preserve"> for </w:t>
      </w:r>
      <w:r w:rsidR="009C37D0" w:rsidRPr="00696661">
        <w:rPr>
          <w:rFonts w:ascii="Raleway" w:hAnsi="Raleway"/>
          <w:sz w:val="15"/>
          <w:szCs w:val="15"/>
        </w:rPr>
        <w:t xml:space="preserve">Our </w:t>
      </w:r>
      <w:r w:rsidR="00694725" w:rsidRPr="00696661">
        <w:rPr>
          <w:rFonts w:ascii="Raleway" w:hAnsi="Raleway"/>
          <w:sz w:val="15"/>
          <w:szCs w:val="15"/>
        </w:rPr>
        <w:t>Kids) website:</w:t>
      </w:r>
      <w:r w:rsidRPr="00696661">
        <w:rPr>
          <w:rFonts w:ascii="Raleway" w:hAnsi="Raleway"/>
          <w:sz w:val="15"/>
          <w:szCs w:val="15"/>
        </w:rPr>
        <w:t xml:space="preserve"> </w:t>
      </w:r>
      <w:hyperlink r:id="rId119" w:history="1">
        <w:r w:rsidR="002741FD" w:rsidRPr="00696661">
          <w:rPr>
            <w:rStyle w:val="Hyperlink"/>
            <w:rFonts w:ascii="Raleway" w:hAnsi="Raleway"/>
            <w:sz w:val="15"/>
            <w:szCs w:val="15"/>
          </w:rPr>
          <w:t>Tables on the costs associated with intercountry adoption</w:t>
        </w:r>
      </w:hyperlink>
      <w:r w:rsidR="00F42ADD" w:rsidRPr="00696661">
        <w:rPr>
          <w:rFonts w:ascii="Raleway" w:hAnsi="Raleway"/>
          <w:sz w:val="15"/>
          <w:szCs w:val="15"/>
        </w:rPr>
        <w:t>)</w:t>
      </w:r>
      <w:r w:rsidR="002741FD" w:rsidRPr="00696661">
        <w:rPr>
          <w:rFonts w:ascii="Raleway" w:hAnsi="Raleway"/>
          <w:sz w:val="15"/>
          <w:szCs w:val="15"/>
        </w:rPr>
        <w:t>.</w:t>
      </w:r>
    </w:p>
  </w:footnote>
  <w:footnote w:id="188">
    <w:p w14:paraId="3E8172F4" w14:textId="6EC20F7B" w:rsidR="00040490" w:rsidRPr="00E17813" w:rsidRDefault="00040490"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E17813">
        <w:rPr>
          <w:rFonts w:ascii="Raleway" w:hAnsi="Raleway"/>
          <w:sz w:val="15"/>
          <w:szCs w:val="15"/>
          <w:lang w:val="es-ES"/>
        </w:rPr>
        <w:t xml:space="preserve"> </w:t>
      </w:r>
      <w:r w:rsidR="00BF61A7" w:rsidRPr="00E17813">
        <w:rPr>
          <w:rFonts w:ascii="Raleway" w:hAnsi="Raleway"/>
          <w:sz w:val="15"/>
          <w:szCs w:val="15"/>
          <w:lang w:val="es-ES"/>
        </w:rPr>
        <w:tab/>
      </w:r>
      <w:r w:rsidR="007E5933" w:rsidRPr="00E17813">
        <w:rPr>
          <w:rFonts w:ascii="Raleway" w:hAnsi="Raleway"/>
          <w:sz w:val="15"/>
          <w:szCs w:val="15"/>
          <w:lang w:val="es-ES"/>
        </w:rPr>
        <w:t>Spain (</w:t>
      </w:r>
      <w:hyperlink r:id="rId120" w:history="1">
        <w:r w:rsidR="0095240F" w:rsidRPr="00696661">
          <w:rPr>
            <w:rStyle w:val="Hyperlink"/>
            <w:rFonts w:ascii="Raleway" w:hAnsi="Raleway"/>
            <w:i/>
            <w:sz w:val="15"/>
            <w:szCs w:val="15"/>
            <w:lang w:val="es-ES"/>
          </w:rPr>
          <w:t>Reglamento de Adopción internacional</w:t>
        </w:r>
      </w:hyperlink>
      <w:r w:rsidR="0095240F" w:rsidRPr="00696661">
        <w:rPr>
          <w:sz w:val="15"/>
          <w:szCs w:val="15"/>
          <w:lang w:val="es-ES"/>
        </w:rPr>
        <w:t>,</w:t>
      </w:r>
      <w:r w:rsidR="0095240F" w:rsidRPr="00696661">
        <w:rPr>
          <w:rFonts w:ascii="Raleway" w:hAnsi="Raleway"/>
          <w:sz w:val="15"/>
          <w:szCs w:val="15"/>
          <w:lang w:val="es-ES"/>
        </w:rPr>
        <w:t xml:space="preserve"> </w:t>
      </w:r>
      <w:r w:rsidR="0095240F" w:rsidRPr="00696661">
        <w:rPr>
          <w:rFonts w:ascii="Raleway" w:hAnsi="Raleway"/>
          <w:i/>
          <w:sz w:val="15"/>
          <w:szCs w:val="15"/>
          <w:lang w:val="es-ES"/>
        </w:rPr>
        <w:t>Real Decreto 573/2023 de 4 de julio</w:t>
      </w:r>
      <w:r w:rsidR="00E66C63" w:rsidRPr="00E17813">
        <w:rPr>
          <w:rFonts w:ascii="Raleway" w:hAnsi="Raleway"/>
          <w:sz w:val="15"/>
          <w:szCs w:val="15"/>
          <w:lang w:val="es-ES"/>
        </w:rPr>
        <w:t xml:space="preserve">, </w:t>
      </w:r>
      <w:r w:rsidR="00E05C94" w:rsidRPr="00E17813">
        <w:rPr>
          <w:rFonts w:ascii="Raleway" w:hAnsi="Raleway"/>
          <w:sz w:val="15"/>
          <w:szCs w:val="15"/>
          <w:lang w:val="es-ES"/>
        </w:rPr>
        <w:t>Chapter VI</w:t>
      </w:r>
      <w:r w:rsidR="007E5933" w:rsidRPr="00E17813">
        <w:rPr>
          <w:rFonts w:ascii="Raleway" w:hAnsi="Raleway"/>
          <w:sz w:val="15"/>
          <w:szCs w:val="15"/>
          <w:lang w:val="es-ES"/>
        </w:rPr>
        <w:t>).</w:t>
      </w:r>
    </w:p>
  </w:footnote>
  <w:footnote w:id="189">
    <w:p w14:paraId="62D03670" w14:textId="4E8F787E" w:rsidR="003D5CA8" w:rsidRPr="001B423B" w:rsidRDefault="003D5CA8" w:rsidP="00661DE1">
      <w:pPr>
        <w:pStyle w:val="FootnoteText"/>
        <w:ind w:left="284" w:hanging="284"/>
        <w:rPr>
          <w:rFonts w:ascii="Raleway" w:hAnsi="Raleway"/>
          <w:sz w:val="15"/>
          <w:szCs w:val="15"/>
        </w:rPr>
      </w:pPr>
      <w:r w:rsidRPr="002A5A09">
        <w:rPr>
          <w:rStyle w:val="FootnoteReference"/>
          <w:rFonts w:ascii="Raleway" w:hAnsi="Raleway"/>
          <w:sz w:val="15"/>
          <w:szCs w:val="15"/>
        </w:rPr>
        <w:footnoteRef/>
      </w:r>
      <w:r w:rsidR="00661DE1">
        <w:rPr>
          <w:rStyle w:val="FootnoteReference"/>
          <w:rFonts w:ascii="Raleway" w:hAnsi="Raleway"/>
          <w:sz w:val="15"/>
          <w:szCs w:val="15"/>
        </w:rPr>
        <w:t xml:space="preserve"> </w:t>
      </w:r>
      <w:r w:rsidR="00B67058" w:rsidRPr="001B423B">
        <w:rPr>
          <w:rFonts w:ascii="Raleway" w:hAnsi="Raleway"/>
          <w:sz w:val="15"/>
          <w:szCs w:val="15"/>
        </w:rPr>
        <w:t>Spain (</w:t>
      </w:r>
      <w:hyperlink r:id="rId121" w:anchor="no-back-button" w:history="1">
        <w:r w:rsidR="001B423B" w:rsidRPr="00F84486">
          <w:rPr>
            <w:rStyle w:val="Hyperlink"/>
            <w:rFonts w:ascii="Raleway" w:hAnsi="Raleway"/>
            <w:sz w:val="15"/>
            <w:szCs w:val="15"/>
          </w:rPr>
          <w:t>Decreto 16/2023</w:t>
        </w:r>
      </w:hyperlink>
      <w:r w:rsidR="001B423B" w:rsidRPr="001B423B">
        <w:rPr>
          <w:rFonts w:ascii="Raleway" w:hAnsi="Raleway"/>
          <w:sz w:val="15"/>
          <w:szCs w:val="15"/>
        </w:rPr>
        <w:t xml:space="preserve">, </w:t>
      </w:r>
      <w:r w:rsidR="001B423B" w:rsidRPr="00F84486">
        <w:rPr>
          <w:rFonts w:ascii="Raleway" w:hAnsi="Raleway"/>
          <w:sz w:val="15"/>
          <w:szCs w:val="15"/>
        </w:rPr>
        <w:t>of</w:t>
      </w:r>
      <w:r w:rsidR="001B423B" w:rsidRPr="001B423B">
        <w:rPr>
          <w:rFonts w:ascii="Raleway" w:hAnsi="Raleway"/>
          <w:sz w:val="15"/>
          <w:szCs w:val="15"/>
        </w:rPr>
        <w:t xml:space="preserve"> 1</w:t>
      </w:r>
      <w:r w:rsidR="001B423B" w:rsidRPr="00F84486">
        <w:rPr>
          <w:rFonts w:ascii="Raleway" w:hAnsi="Raleway"/>
          <w:sz w:val="15"/>
          <w:szCs w:val="15"/>
          <w:vertAlign w:val="superscript"/>
        </w:rPr>
        <w:t>st</w:t>
      </w:r>
      <w:r w:rsidR="001B423B" w:rsidRPr="001B423B">
        <w:rPr>
          <w:rFonts w:ascii="Raleway" w:hAnsi="Raleway"/>
          <w:sz w:val="15"/>
          <w:szCs w:val="15"/>
        </w:rPr>
        <w:t xml:space="preserve"> </w:t>
      </w:r>
      <w:r w:rsidR="001B423B" w:rsidRPr="00F84486">
        <w:rPr>
          <w:rFonts w:ascii="Raleway" w:hAnsi="Raleway"/>
          <w:sz w:val="15"/>
          <w:szCs w:val="15"/>
        </w:rPr>
        <w:t>March</w:t>
      </w:r>
      <w:r w:rsidR="00B67058" w:rsidRPr="001B423B">
        <w:rPr>
          <w:rFonts w:ascii="Raleway" w:hAnsi="Raleway"/>
          <w:sz w:val="15"/>
          <w:szCs w:val="15"/>
        </w:rPr>
        <w:t>).</w:t>
      </w:r>
    </w:p>
  </w:footnote>
  <w:footnote w:id="190">
    <w:p w14:paraId="3E1BA627" w14:textId="783EEFAD" w:rsidR="0074179A" w:rsidRPr="00924DCD" w:rsidRDefault="0074179A"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924DCD">
        <w:rPr>
          <w:rFonts w:ascii="Raleway" w:hAnsi="Raleway"/>
          <w:sz w:val="15"/>
          <w:szCs w:val="15"/>
          <w:lang w:val="fr-FR"/>
        </w:rPr>
        <w:t xml:space="preserve"> </w:t>
      </w:r>
      <w:r w:rsidR="00BF61A7" w:rsidRPr="00924DCD">
        <w:rPr>
          <w:rFonts w:ascii="Raleway" w:hAnsi="Raleway"/>
          <w:sz w:val="15"/>
          <w:szCs w:val="15"/>
          <w:lang w:val="fr-FR"/>
        </w:rPr>
        <w:tab/>
      </w:r>
      <w:r w:rsidRPr="00924DCD">
        <w:rPr>
          <w:rFonts w:ascii="Raleway" w:hAnsi="Raleway"/>
          <w:sz w:val="15"/>
          <w:szCs w:val="15"/>
          <w:lang w:val="fr-FR"/>
        </w:rPr>
        <w:t>Switzerland (</w:t>
      </w:r>
      <w:hyperlink r:id="rId122" w:history="1">
        <w:r w:rsidRPr="00924DCD">
          <w:rPr>
            <w:rStyle w:val="Hyperlink"/>
            <w:rFonts w:ascii="Raleway" w:hAnsi="Raleway"/>
            <w:i/>
            <w:sz w:val="15"/>
            <w:szCs w:val="15"/>
            <w:lang w:val="fr-FR"/>
          </w:rPr>
          <w:t>Ordonnance du 29 juin 2011 sur l'adoption</w:t>
        </w:r>
      </w:hyperlink>
      <w:r w:rsidRPr="00924DCD">
        <w:rPr>
          <w:rFonts w:ascii="Raleway" w:hAnsi="Raleway"/>
          <w:sz w:val="15"/>
          <w:szCs w:val="15"/>
          <w:lang w:val="fr-FR"/>
        </w:rPr>
        <w:t>, Art. 13)</w:t>
      </w:r>
    </w:p>
  </w:footnote>
  <w:footnote w:id="191">
    <w:p w14:paraId="1CBB2DA3" w14:textId="6CCE096B" w:rsidR="00CA69A9" w:rsidRPr="00696661" w:rsidRDefault="00CA69A9"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9531D1" w:rsidRPr="00696661">
        <w:rPr>
          <w:rFonts w:ascii="Raleway" w:hAnsi="Raleway"/>
          <w:sz w:val="15"/>
          <w:szCs w:val="15"/>
        </w:rPr>
        <w:t>Belgium (</w:t>
      </w:r>
      <w:r w:rsidR="00F75DE3" w:rsidRPr="00696661">
        <w:rPr>
          <w:rFonts w:ascii="Raleway" w:hAnsi="Raleway"/>
          <w:sz w:val="15"/>
          <w:szCs w:val="15"/>
        </w:rPr>
        <w:t xml:space="preserve">Country Profile </w:t>
      </w:r>
      <w:r w:rsidR="00523E25" w:rsidRPr="00696661">
        <w:rPr>
          <w:rFonts w:ascii="Raleway" w:hAnsi="Raleway"/>
          <w:sz w:val="15"/>
          <w:szCs w:val="15"/>
        </w:rPr>
        <w:t>RS</w:t>
      </w:r>
      <w:r w:rsidR="009531D1" w:rsidRPr="00696661">
        <w:rPr>
          <w:rFonts w:ascii="Raleway" w:hAnsi="Raleway"/>
          <w:sz w:val="15"/>
          <w:szCs w:val="15"/>
        </w:rPr>
        <w:t xml:space="preserve"> (</w:t>
      </w:r>
      <w:r w:rsidR="00C372D6" w:rsidRPr="00696661">
        <w:rPr>
          <w:rFonts w:ascii="Raleway" w:hAnsi="Raleway"/>
          <w:sz w:val="15"/>
          <w:szCs w:val="15"/>
        </w:rPr>
        <w:t>2025</w:t>
      </w:r>
      <w:r w:rsidR="009531D1" w:rsidRPr="00696661">
        <w:rPr>
          <w:rFonts w:ascii="Raleway" w:hAnsi="Raleway"/>
          <w:sz w:val="15"/>
          <w:szCs w:val="15"/>
        </w:rPr>
        <w:t>)</w:t>
      </w:r>
      <w:r w:rsidR="00345B4E" w:rsidRPr="00696661">
        <w:rPr>
          <w:rFonts w:ascii="Raleway" w:hAnsi="Raleway"/>
          <w:sz w:val="15"/>
          <w:szCs w:val="15"/>
        </w:rPr>
        <w:t>,</w:t>
      </w:r>
      <w:r w:rsidR="00F75DE3" w:rsidRPr="00696661">
        <w:rPr>
          <w:rFonts w:ascii="Raleway" w:hAnsi="Raleway"/>
          <w:sz w:val="15"/>
          <w:szCs w:val="15"/>
        </w:rPr>
        <w:t xml:space="preserve"> Q</w:t>
      </w:r>
      <w:r w:rsidR="006D0BF3" w:rsidRPr="00696661">
        <w:rPr>
          <w:rFonts w:ascii="Raleway" w:hAnsi="Raleway"/>
          <w:sz w:val="15"/>
          <w:szCs w:val="15"/>
        </w:rPr>
        <w:t>.</w:t>
      </w:r>
      <w:r w:rsidRPr="00696661">
        <w:rPr>
          <w:rFonts w:ascii="Raleway" w:hAnsi="Raleway"/>
          <w:sz w:val="15"/>
          <w:szCs w:val="15"/>
        </w:rPr>
        <w:t xml:space="preserve"> 29</w:t>
      </w:r>
      <w:r w:rsidR="00F21B8B" w:rsidRPr="00696661">
        <w:rPr>
          <w:rFonts w:ascii="Raleway" w:hAnsi="Raleway"/>
          <w:sz w:val="15"/>
          <w:szCs w:val="15"/>
        </w:rPr>
        <w:t>(f</w:t>
      </w:r>
      <w:r w:rsidR="009531D1" w:rsidRPr="00696661">
        <w:rPr>
          <w:rFonts w:ascii="Raleway" w:hAnsi="Raleway"/>
          <w:sz w:val="15"/>
          <w:szCs w:val="15"/>
        </w:rPr>
        <w:t>)</w:t>
      </w:r>
      <w:r w:rsidR="00C74482">
        <w:rPr>
          <w:rFonts w:ascii="Raleway" w:hAnsi="Raleway"/>
          <w:sz w:val="15"/>
          <w:szCs w:val="15"/>
        </w:rPr>
        <w:t>)</w:t>
      </w:r>
      <w:r w:rsidR="009531D1" w:rsidRPr="00696661">
        <w:rPr>
          <w:rFonts w:ascii="Raleway" w:hAnsi="Raleway"/>
          <w:sz w:val="15"/>
          <w:szCs w:val="15"/>
        </w:rPr>
        <w:t>.</w:t>
      </w:r>
    </w:p>
  </w:footnote>
  <w:footnote w:id="192">
    <w:p w14:paraId="266C2E21" w14:textId="0192BE36" w:rsidR="00D529F4" w:rsidRPr="006B7E01" w:rsidRDefault="00D529F4"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B7E01">
        <w:rPr>
          <w:rFonts w:ascii="Raleway" w:hAnsi="Raleway"/>
          <w:sz w:val="15"/>
          <w:szCs w:val="15"/>
          <w:lang w:val="fr-FR"/>
        </w:rPr>
        <w:t xml:space="preserve"> </w:t>
      </w:r>
      <w:r w:rsidRPr="006B7E01">
        <w:rPr>
          <w:rFonts w:ascii="Raleway" w:hAnsi="Raleway"/>
          <w:sz w:val="15"/>
          <w:szCs w:val="15"/>
          <w:lang w:val="fr-FR"/>
        </w:rPr>
        <w:tab/>
      </w:r>
      <w:r w:rsidR="00B52E33" w:rsidRPr="006B7E01">
        <w:rPr>
          <w:rFonts w:ascii="Raleway" w:hAnsi="Raleway"/>
          <w:sz w:val="15"/>
          <w:szCs w:val="15"/>
          <w:lang w:val="fr-FR"/>
        </w:rPr>
        <w:t>Burkina F</w:t>
      </w:r>
      <w:r w:rsidR="004A1CB9" w:rsidRPr="006B7E01">
        <w:rPr>
          <w:rFonts w:ascii="Raleway" w:hAnsi="Raleway"/>
          <w:sz w:val="15"/>
          <w:szCs w:val="15"/>
          <w:lang w:val="fr-FR"/>
        </w:rPr>
        <w:t xml:space="preserve">aso </w:t>
      </w:r>
      <w:r w:rsidR="006B71F6" w:rsidRPr="006B7E01">
        <w:rPr>
          <w:rFonts w:ascii="Raleway" w:hAnsi="Raleway"/>
          <w:sz w:val="15"/>
          <w:szCs w:val="15"/>
          <w:lang w:val="fr-FR"/>
        </w:rPr>
        <w:t>(</w:t>
      </w:r>
      <w:r w:rsidR="00B22A40" w:rsidRPr="006B7E01">
        <w:rPr>
          <w:rFonts w:ascii="Raleway" w:hAnsi="Raleway"/>
          <w:sz w:val="15"/>
          <w:szCs w:val="15"/>
          <w:lang w:val="fr-FR"/>
        </w:rPr>
        <w:t>Country Profile SO</w:t>
      </w:r>
      <w:r w:rsidR="00DE2048" w:rsidRPr="006B7E01">
        <w:rPr>
          <w:rFonts w:ascii="Raleway" w:hAnsi="Raleway"/>
          <w:sz w:val="15"/>
          <w:szCs w:val="15"/>
          <w:lang w:val="fr-FR"/>
        </w:rPr>
        <w:t xml:space="preserve"> (</w:t>
      </w:r>
      <w:r w:rsidR="00394A3D" w:rsidRPr="006B7E01">
        <w:rPr>
          <w:rFonts w:ascii="Raleway" w:hAnsi="Raleway"/>
          <w:sz w:val="15"/>
          <w:szCs w:val="15"/>
          <w:lang w:val="fr-FR"/>
        </w:rPr>
        <w:t>2022)</w:t>
      </w:r>
      <w:r w:rsidR="00B34464" w:rsidRPr="006B7E01">
        <w:rPr>
          <w:rFonts w:ascii="Raleway" w:hAnsi="Raleway"/>
          <w:sz w:val="15"/>
          <w:szCs w:val="15"/>
          <w:lang w:val="fr-FR"/>
        </w:rPr>
        <w:t>,</w:t>
      </w:r>
      <w:r w:rsidR="00B22A40" w:rsidRPr="006B7E01">
        <w:rPr>
          <w:rFonts w:ascii="Raleway" w:hAnsi="Raleway"/>
          <w:sz w:val="15"/>
          <w:szCs w:val="15"/>
          <w:lang w:val="fr-FR"/>
        </w:rPr>
        <w:t xml:space="preserve"> Q</w:t>
      </w:r>
      <w:r w:rsidR="000F72BB" w:rsidRPr="006B7E01">
        <w:rPr>
          <w:rFonts w:ascii="Raleway" w:hAnsi="Raleway"/>
          <w:sz w:val="15"/>
          <w:szCs w:val="15"/>
          <w:lang w:val="fr-FR"/>
        </w:rPr>
        <w:t>.</w:t>
      </w:r>
      <w:r w:rsidR="00B22A40" w:rsidRPr="006B7E01">
        <w:rPr>
          <w:rFonts w:ascii="Raleway" w:hAnsi="Raleway"/>
          <w:sz w:val="15"/>
          <w:szCs w:val="15"/>
          <w:lang w:val="fr-FR"/>
        </w:rPr>
        <w:t xml:space="preserve"> 33</w:t>
      </w:r>
      <w:r w:rsidR="00917B36" w:rsidRPr="006B7E01">
        <w:rPr>
          <w:rFonts w:ascii="Raleway" w:hAnsi="Raleway"/>
          <w:sz w:val="15"/>
          <w:szCs w:val="15"/>
          <w:lang w:val="fr-FR"/>
        </w:rPr>
        <w:t>(f)</w:t>
      </w:r>
      <w:r w:rsidR="00A40598" w:rsidRPr="006B7E01">
        <w:rPr>
          <w:rFonts w:ascii="Raleway" w:hAnsi="Raleway"/>
          <w:sz w:val="15"/>
          <w:szCs w:val="15"/>
          <w:lang w:val="fr-FR"/>
        </w:rPr>
        <w:t xml:space="preserve"> and </w:t>
      </w:r>
      <w:hyperlink r:id="rId123" w:history="1">
        <w:r w:rsidR="009C692F" w:rsidRPr="006B7E01">
          <w:rPr>
            <w:rStyle w:val="Hyperlink"/>
            <w:rFonts w:ascii="Raleway" w:hAnsi="Raleway"/>
            <w:i/>
            <w:sz w:val="15"/>
            <w:szCs w:val="15"/>
            <w:lang w:val="fr-FR"/>
          </w:rPr>
          <w:t xml:space="preserve">Arrêté </w:t>
        </w:r>
        <w:r w:rsidR="00CE1298" w:rsidRPr="006B7E01">
          <w:rPr>
            <w:rStyle w:val="Hyperlink"/>
            <w:rFonts w:ascii="Raleway" w:hAnsi="Raleway"/>
            <w:i/>
            <w:sz w:val="15"/>
            <w:szCs w:val="15"/>
            <w:lang w:val="fr-FR"/>
          </w:rPr>
          <w:t>conjoint</w:t>
        </w:r>
        <w:r w:rsidR="009C692F" w:rsidRPr="006B7E01">
          <w:rPr>
            <w:rStyle w:val="Hyperlink"/>
            <w:rFonts w:ascii="Raleway" w:hAnsi="Raleway"/>
            <w:i/>
            <w:sz w:val="15"/>
            <w:szCs w:val="15"/>
            <w:lang w:val="fr-FR"/>
          </w:rPr>
          <w:t xml:space="preserve"> No 201</w:t>
        </w:r>
        <w:r w:rsidR="00F572B7" w:rsidRPr="006B7E01">
          <w:rPr>
            <w:rStyle w:val="Hyperlink"/>
            <w:rFonts w:ascii="Raleway" w:hAnsi="Raleway"/>
            <w:i/>
            <w:sz w:val="15"/>
            <w:szCs w:val="15"/>
            <w:lang w:val="fr-FR"/>
          </w:rPr>
          <w:t>3</w:t>
        </w:r>
        <w:r w:rsidR="00CE1298" w:rsidRPr="006B7E01">
          <w:rPr>
            <w:rStyle w:val="Hyperlink"/>
            <w:rFonts w:ascii="Raleway" w:hAnsi="Raleway"/>
            <w:i/>
            <w:sz w:val="15"/>
            <w:szCs w:val="15"/>
            <w:lang w:val="fr-FR"/>
          </w:rPr>
          <w:t>/229 portant Manuel de Procédures d’adoptions nationales et internationales</w:t>
        </w:r>
      </w:hyperlink>
      <w:r w:rsidR="00CE1298" w:rsidRPr="006B7E01">
        <w:rPr>
          <w:rFonts w:ascii="Raleway" w:hAnsi="Raleway"/>
          <w:sz w:val="15"/>
          <w:szCs w:val="15"/>
          <w:lang w:val="fr-FR"/>
        </w:rPr>
        <w:t xml:space="preserve">). </w:t>
      </w:r>
    </w:p>
  </w:footnote>
  <w:footnote w:id="193">
    <w:p w14:paraId="433E7E75" w14:textId="0CD1CE58" w:rsidR="00230D60" w:rsidRPr="00696661" w:rsidRDefault="00230D6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Cambodia (Country Profile SO (2025), Q. 33(a) and Central Authority (ICAA) website: </w:t>
      </w:r>
      <w:hyperlink r:id="rId124" w:history="1">
        <w:r w:rsidRPr="00696661">
          <w:rPr>
            <w:rStyle w:val="Hyperlink"/>
            <w:rFonts w:ascii="Raleway" w:hAnsi="Raleway"/>
            <w:sz w:val="15"/>
            <w:szCs w:val="15"/>
          </w:rPr>
          <w:t>Fees</w:t>
        </w:r>
      </w:hyperlink>
      <w:r w:rsidRPr="00696661">
        <w:rPr>
          <w:rFonts w:ascii="Raleway" w:hAnsi="Raleway"/>
          <w:sz w:val="15"/>
          <w:szCs w:val="15"/>
        </w:rPr>
        <w:t>).</w:t>
      </w:r>
    </w:p>
  </w:footnote>
  <w:footnote w:id="194">
    <w:p w14:paraId="2D4434E1" w14:textId="0F52434F" w:rsidR="00145277" w:rsidRPr="00696661" w:rsidRDefault="006E3FEB"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002807FB" w:rsidRPr="00696661">
        <w:rPr>
          <w:rFonts w:ascii="Raleway" w:hAnsi="Raleway"/>
          <w:sz w:val="15"/>
          <w:szCs w:val="15"/>
          <w:lang w:val="fr-FR"/>
        </w:rPr>
        <w:tab/>
      </w:r>
      <w:r w:rsidR="009026C6" w:rsidRPr="00696661">
        <w:rPr>
          <w:rFonts w:ascii="Raleway" w:hAnsi="Raleway"/>
          <w:sz w:val="15"/>
          <w:szCs w:val="15"/>
          <w:lang w:val="fr-FR"/>
        </w:rPr>
        <w:t>C</w:t>
      </w:r>
      <w:r w:rsidR="00EA5148">
        <w:rPr>
          <w:rFonts w:ascii="Raleway" w:hAnsi="Raleway"/>
          <w:sz w:val="15"/>
          <w:szCs w:val="15"/>
          <w:lang w:val="fr-FR"/>
        </w:rPr>
        <w:t>ô</w:t>
      </w:r>
      <w:r w:rsidR="009026C6" w:rsidRPr="00696661">
        <w:rPr>
          <w:rFonts w:ascii="Raleway" w:hAnsi="Raleway"/>
          <w:sz w:val="15"/>
          <w:szCs w:val="15"/>
          <w:lang w:val="fr-FR"/>
        </w:rPr>
        <w:t>te d’Ivoire (</w:t>
      </w:r>
      <w:r w:rsidR="00177E54">
        <w:rPr>
          <w:rFonts w:ascii="Raleway" w:hAnsi="Raleway"/>
          <w:sz w:val="15"/>
          <w:szCs w:val="15"/>
          <w:lang w:val="fr-FR"/>
        </w:rPr>
        <w:t>e-</w:t>
      </w:r>
      <w:r w:rsidR="00145277" w:rsidRPr="00696661">
        <w:rPr>
          <w:rFonts w:ascii="Raleway" w:hAnsi="Raleway"/>
          <w:sz w:val="15"/>
          <w:szCs w:val="15"/>
          <w:lang w:val="fr-FR"/>
        </w:rPr>
        <w:t>Country Profile SO</w:t>
      </w:r>
      <w:r w:rsidR="005B3A77" w:rsidRPr="00696661">
        <w:rPr>
          <w:rFonts w:ascii="Raleway" w:hAnsi="Raleway"/>
          <w:sz w:val="15"/>
          <w:szCs w:val="15"/>
          <w:lang w:val="fr-FR"/>
        </w:rPr>
        <w:t xml:space="preserve"> (202</w:t>
      </w:r>
      <w:r w:rsidR="00177E54">
        <w:rPr>
          <w:rFonts w:ascii="Raleway" w:hAnsi="Raleway"/>
          <w:sz w:val="15"/>
          <w:szCs w:val="15"/>
          <w:lang w:val="fr-FR"/>
        </w:rPr>
        <w:t>6</w:t>
      </w:r>
      <w:r w:rsidR="005B3A77" w:rsidRPr="00696661">
        <w:rPr>
          <w:rFonts w:ascii="Raleway" w:hAnsi="Raleway"/>
          <w:sz w:val="15"/>
          <w:szCs w:val="15"/>
          <w:lang w:val="fr-FR"/>
        </w:rPr>
        <w:t>)</w:t>
      </w:r>
      <w:r w:rsidR="00145277" w:rsidRPr="00696661">
        <w:rPr>
          <w:rFonts w:ascii="Raleway" w:hAnsi="Raleway"/>
          <w:sz w:val="15"/>
          <w:szCs w:val="15"/>
          <w:lang w:val="fr-FR"/>
        </w:rPr>
        <w:t>, Q</w:t>
      </w:r>
      <w:r w:rsidR="000F72BB" w:rsidRPr="00696661">
        <w:rPr>
          <w:rFonts w:ascii="Raleway" w:hAnsi="Raleway"/>
          <w:sz w:val="15"/>
          <w:szCs w:val="15"/>
          <w:lang w:val="fr-FR"/>
        </w:rPr>
        <w:t>.</w:t>
      </w:r>
      <w:r w:rsidR="00145277" w:rsidRPr="00696661">
        <w:rPr>
          <w:rFonts w:ascii="Raleway" w:hAnsi="Raleway"/>
          <w:sz w:val="15"/>
          <w:szCs w:val="15"/>
          <w:lang w:val="fr-FR"/>
        </w:rPr>
        <w:t xml:space="preserve"> 33</w:t>
      </w:r>
      <w:r w:rsidR="00346FAC" w:rsidRPr="00696661">
        <w:rPr>
          <w:rFonts w:ascii="Raleway" w:hAnsi="Raleway"/>
          <w:sz w:val="15"/>
          <w:szCs w:val="15"/>
          <w:lang w:val="fr-FR"/>
        </w:rPr>
        <w:t>(a)</w:t>
      </w:r>
      <w:r w:rsidR="009026C6" w:rsidRPr="00696661">
        <w:rPr>
          <w:rFonts w:ascii="Raleway" w:hAnsi="Raleway"/>
          <w:sz w:val="15"/>
          <w:szCs w:val="15"/>
          <w:lang w:val="fr-FR"/>
        </w:rPr>
        <w:t xml:space="preserve"> and </w:t>
      </w:r>
      <w:r w:rsidR="00DB6237" w:rsidRPr="00696661">
        <w:rPr>
          <w:rFonts w:ascii="Raleway" w:hAnsi="Raleway"/>
          <w:i/>
          <w:sz w:val="15"/>
          <w:szCs w:val="15"/>
          <w:lang w:val="fr-FR"/>
        </w:rPr>
        <w:t>Arrêté</w:t>
      </w:r>
      <w:r w:rsidR="00234A2A" w:rsidRPr="00696661">
        <w:rPr>
          <w:rFonts w:ascii="Raleway" w:hAnsi="Raleway"/>
          <w:i/>
          <w:sz w:val="15"/>
          <w:szCs w:val="15"/>
          <w:lang w:val="fr-FR"/>
        </w:rPr>
        <w:t xml:space="preserve"> Nº 00104/MFFE/CAB du 18 juin 2024 portant la tarification des prestations lié</w:t>
      </w:r>
      <w:r w:rsidR="00005182" w:rsidRPr="00696661">
        <w:rPr>
          <w:rFonts w:ascii="Raleway" w:hAnsi="Raleway"/>
          <w:i/>
          <w:sz w:val="15"/>
          <w:szCs w:val="15"/>
          <w:lang w:val="fr-FR"/>
        </w:rPr>
        <w:t>es à l’Adoption</w:t>
      </w:r>
      <w:r w:rsidR="009026C6" w:rsidRPr="00696661">
        <w:rPr>
          <w:rFonts w:ascii="Raleway" w:hAnsi="Raleway"/>
          <w:sz w:val="15"/>
          <w:szCs w:val="15"/>
          <w:lang w:val="fr-FR"/>
        </w:rPr>
        <w:t>).</w:t>
      </w:r>
    </w:p>
  </w:footnote>
  <w:footnote w:id="195">
    <w:p w14:paraId="07581B6A" w14:textId="7A5588BF" w:rsidR="00230D60" w:rsidRPr="00696661" w:rsidRDefault="00230D6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France (Country Profile </w:t>
      </w:r>
      <w:r w:rsidR="00ED4A9B" w:rsidRPr="00696661">
        <w:rPr>
          <w:rFonts w:ascii="Raleway" w:hAnsi="Raleway"/>
          <w:sz w:val="15"/>
          <w:szCs w:val="15"/>
        </w:rPr>
        <w:t>R</w:t>
      </w:r>
      <w:r w:rsidRPr="00696661">
        <w:rPr>
          <w:rFonts w:ascii="Raleway" w:hAnsi="Raleway"/>
          <w:sz w:val="15"/>
          <w:szCs w:val="15"/>
        </w:rPr>
        <w:t xml:space="preserve">S (2025), Q. 29(f)) and Central Authority (MAI) website: see, for example, costs for </w:t>
      </w:r>
      <w:hyperlink r:id="rId125" w:history="1">
        <w:r w:rsidRPr="00696661">
          <w:rPr>
            <w:rStyle w:val="Hyperlink"/>
            <w:rFonts w:ascii="Raleway" w:hAnsi="Raleway"/>
            <w:sz w:val="15"/>
            <w:szCs w:val="15"/>
          </w:rPr>
          <w:t>AAB Ayuda</w:t>
        </w:r>
      </w:hyperlink>
      <w:r w:rsidRPr="00696661">
        <w:rPr>
          <w:rFonts w:ascii="Raleway" w:hAnsi="Raleway"/>
          <w:sz w:val="15"/>
          <w:szCs w:val="15"/>
        </w:rPr>
        <w:t>).</w:t>
      </w:r>
    </w:p>
  </w:footnote>
  <w:footnote w:id="196">
    <w:p w14:paraId="683FADA1" w14:textId="3F9B9EB3" w:rsidR="00230D60" w:rsidRPr="00696661" w:rsidRDefault="00230D6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Pr="00696661">
        <w:rPr>
          <w:rFonts w:ascii="Raleway" w:hAnsi="Raleway"/>
          <w:sz w:val="15"/>
          <w:szCs w:val="15"/>
          <w:lang w:val="en-US"/>
        </w:rPr>
        <w:tab/>
        <w:t xml:space="preserve">Norway </w:t>
      </w:r>
      <w:r w:rsidRPr="00696661">
        <w:rPr>
          <w:rFonts w:ascii="Raleway" w:hAnsi="Raleway"/>
          <w:sz w:val="15"/>
          <w:szCs w:val="15"/>
        </w:rPr>
        <w:t>(Country Profile RS (202</w:t>
      </w:r>
      <w:r w:rsidR="004160A7" w:rsidRPr="00696661">
        <w:rPr>
          <w:rFonts w:ascii="Raleway" w:hAnsi="Raleway"/>
          <w:sz w:val="15"/>
          <w:szCs w:val="15"/>
        </w:rPr>
        <w:t>2</w:t>
      </w:r>
      <w:r w:rsidRPr="00696661">
        <w:rPr>
          <w:rFonts w:ascii="Raleway" w:hAnsi="Raleway"/>
          <w:sz w:val="15"/>
          <w:szCs w:val="15"/>
        </w:rPr>
        <w:t xml:space="preserve">), Q. 29(f); AAB (Adopsjonsforum) website: </w:t>
      </w:r>
      <w:hyperlink r:id="rId126" w:history="1">
        <w:r w:rsidRPr="00696661">
          <w:rPr>
            <w:rStyle w:val="Hyperlink"/>
            <w:rFonts w:ascii="Raleway" w:hAnsi="Raleway"/>
            <w:sz w:val="15"/>
            <w:szCs w:val="15"/>
            <w:lang w:val="en-US"/>
          </w:rPr>
          <w:t>Kostnader</w:t>
        </w:r>
      </w:hyperlink>
      <w:r w:rsidRPr="00696661">
        <w:rPr>
          <w:rFonts w:ascii="Raleway" w:hAnsi="Raleway"/>
          <w:sz w:val="15"/>
          <w:szCs w:val="15"/>
        </w:rPr>
        <w:t>.</w:t>
      </w:r>
    </w:p>
  </w:footnote>
  <w:footnote w:id="197">
    <w:p w14:paraId="09D3558E" w14:textId="378E4909" w:rsidR="00E87461" w:rsidRPr="00696661" w:rsidRDefault="00E87461"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5F3EA2" w:rsidRPr="00696661">
        <w:rPr>
          <w:rFonts w:ascii="Raleway" w:hAnsi="Raleway"/>
          <w:sz w:val="15"/>
          <w:szCs w:val="15"/>
        </w:rPr>
        <w:tab/>
      </w:r>
      <w:r w:rsidR="00265717" w:rsidRPr="00696661">
        <w:rPr>
          <w:rFonts w:ascii="Raleway" w:hAnsi="Raleway"/>
          <w:sz w:val="15"/>
          <w:szCs w:val="15"/>
        </w:rPr>
        <w:t>Philippines (</w:t>
      </w:r>
      <w:r w:rsidR="0003601E" w:rsidRPr="00696661">
        <w:rPr>
          <w:rFonts w:ascii="Raleway" w:hAnsi="Raleway"/>
          <w:sz w:val="15"/>
          <w:szCs w:val="15"/>
        </w:rPr>
        <w:t xml:space="preserve">Country Profile SO (2025), Q. 33(a) and </w:t>
      </w:r>
      <w:r w:rsidR="008465CA" w:rsidRPr="00696661">
        <w:rPr>
          <w:rFonts w:ascii="Raleway" w:hAnsi="Raleway"/>
          <w:sz w:val="15"/>
          <w:szCs w:val="15"/>
        </w:rPr>
        <w:t xml:space="preserve">Central Authority </w:t>
      </w:r>
      <w:r w:rsidR="00EC0440" w:rsidRPr="00696661">
        <w:rPr>
          <w:rFonts w:ascii="Raleway" w:hAnsi="Raleway"/>
          <w:sz w:val="15"/>
          <w:szCs w:val="15"/>
        </w:rPr>
        <w:t>(NACC)</w:t>
      </w:r>
      <w:r w:rsidR="00AD30DC" w:rsidRPr="00696661">
        <w:rPr>
          <w:rFonts w:ascii="Raleway" w:hAnsi="Raleway"/>
          <w:sz w:val="15"/>
          <w:szCs w:val="15"/>
        </w:rPr>
        <w:t xml:space="preserve"> website: </w:t>
      </w:r>
      <w:hyperlink r:id="rId127" w:history="1">
        <w:r w:rsidR="00EC0440" w:rsidRPr="00696661">
          <w:rPr>
            <w:rStyle w:val="Hyperlink"/>
            <w:rFonts w:ascii="Raleway" w:hAnsi="Raleway"/>
            <w:sz w:val="15"/>
            <w:szCs w:val="15"/>
          </w:rPr>
          <w:t>Fees, Charges and Assessment</w:t>
        </w:r>
      </w:hyperlink>
      <w:r w:rsidR="00265717" w:rsidRPr="00696661">
        <w:rPr>
          <w:rFonts w:ascii="Raleway" w:hAnsi="Raleway"/>
          <w:sz w:val="15"/>
          <w:szCs w:val="15"/>
        </w:rPr>
        <w:t>).</w:t>
      </w:r>
    </w:p>
  </w:footnote>
  <w:footnote w:id="198">
    <w:p w14:paraId="06950F24" w14:textId="2B51EC65" w:rsidR="006C720C" w:rsidRPr="00696661" w:rsidRDefault="006C720C"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Pr="00696661">
        <w:rPr>
          <w:rFonts w:ascii="Raleway" w:hAnsi="Raleway"/>
          <w:sz w:val="15"/>
          <w:szCs w:val="15"/>
          <w:lang w:val="en-US"/>
        </w:rPr>
        <w:tab/>
        <w:t>Senegal (</w:t>
      </w:r>
      <w:r w:rsidR="008F10DB" w:rsidRPr="00696661">
        <w:rPr>
          <w:rFonts w:ascii="Raleway" w:hAnsi="Raleway"/>
          <w:sz w:val="15"/>
          <w:szCs w:val="15"/>
        </w:rPr>
        <w:t>Country Profile SO (</w:t>
      </w:r>
      <w:r w:rsidR="00521DB6" w:rsidRPr="00696661">
        <w:rPr>
          <w:rFonts w:ascii="Raleway" w:hAnsi="Raleway"/>
          <w:sz w:val="15"/>
          <w:szCs w:val="15"/>
        </w:rPr>
        <w:t>2024</w:t>
      </w:r>
      <w:r w:rsidR="008F10DB" w:rsidRPr="00696661">
        <w:rPr>
          <w:rFonts w:ascii="Raleway" w:hAnsi="Raleway"/>
          <w:sz w:val="15"/>
          <w:szCs w:val="15"/>
        </w:rPr>
        <w:t>), Q. 33(</w:t>
      </w:r>
      <w:r w:rsidR="00521DB6" w:rsidRPr="00696661">
        <w:rPr>
          <w:rFonts w:ascii="Raleway" w:hAnsi="Raleway"/>
          <w:sz w:val="15"/>
          <w:szCs w:val="15"/>
        </w:rPr>
        <w:t>f</w:t>
      </w:r>
      <w:r w:rsidR="008F10DB" w:rsidRPr="00696661">
        <w:rPr>
          <w:rFonts w:ascii="Raleway" w:hAnsi="Raleway"/>
          <w:sz w:val="15"/>
          <w:szCs w:val="15"/>
        </w:rPr>
        <w:t>))</w:t>
      </w:r>
      <w:r w:rsidR="00414EAF" w:rsidRPr="00696661">
        <w:rPr>
          <w:rFonts w:ascii="Raleway" w:hAnsi="Raleway"/>
          <w:sz w:val="15"/>
          <w:szCs w:val="15"/>
        </w:rPr>
        <w:t xml:space="preserve"> and </w:t>
      </w:r>
      <w:hyperlink r:id="rId128" w:history="1">
        <w:r w:rsidR="00414EAF" w:rsidRPr="00696661">
          <w:rPr>
            <w:rStyle w:val="Hyperlink"/>
            <w:rFonts w:ascii="Raleway" w:hAnsi="Raleway"/>
            <w:i/>
            <w:iCs/>
            <w:sz w:val="15"/>
            <w:szCs w:val="15"/>
          </w:rPr>
          <w:t>Guide</w:t>
        </w:r>
        <w:r w:rsidR="00301967" w:rsidRPr="00696661">
          <w:rPr>
            <w:rStyle w:val="Hyperlink"/>
            <w:rFonts w:ascii="Raleway" w:hAnsi="Raleway"/>
            <w:i/>
            <w:iCs/>
            <w:sz w:val="15"/>
            <w:szCs w:val="15"/>
          </w:rPr>
          <w:t xml:space="preserve"> de l’adoption internationale</w:t>
        </w:r>
      </w:hyperlink>
      <w:r w:rsidR="00301967" w:rsidRPr="00696661">
        <w:rPr>
          <w:rFonts w:ascii="Raleway" w:hAnsi="Raleway"/>
          <w:sz w:val="15"/>
          <w:szCs w:val="15"/>
        </w:rPr>
        <w:t xml:space="preserve">). </w:t>
      </w:r>
    </w:p>
  </w:footnote>
  <w:footnote w:id="199">
    <w:p w14:paraId="1F32722B" w14:textId="02930086"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AD30DC" w:rsidRPr="00696661">
        <w:rPr>
          <w:rFonts w:ascii="Raleway" w:hAnsi="Raleway"/>
          <w:sz w:val="15"/>
          <w:szCs w:val="15"/>
        </w:rPr>
        <w:t>Switzerland (</w:t>
      </w:r>
      <w:r w:rsidRPr="00696661">
        <w:rPr>
          <w:rFonts w:ascii="Raleway" w:hAnsi="Raleway"/>
          <w:sz w:val="15"/>
          <w:szCs w:val="15"/>
        </w:rPr>
        <w:t xml:space="preserve">Central Authority </w:t>
      </w:r>
      <w:r w:rsidR="00A74200" w:rsidRPr="00A74200">
        <w:rPr>
          <w:rFonts w:ascii="Raleway" w:hAnsi="Raleway"/>
          <w:sz w:val="15"/>
          <w:szCs w:val="15"/>
        </w:rPr>
        <w:t>website</w:t>
      </w:r>
      <w:r w:rsidR="00AD30DC" w:rsidRPr="00696661">
        <w:rPr>
          <w:sz w:val="15"/>
          <w:szCs w:val="15"/>
        </w:rPr>
        <w:t xml:space="preserve">: </w:t>
      </w:r>
      <w:hyperlink r:id="rId129" w:history="1">
        <w:r w:rsidRPr="00696661">
          <w:rPr>
            <w:rStyle w:val="Hyperlink"/>
            <w:rFonts w:ascii="Raleway" w:hAnsi="Raleway"/>
            <w:i/>
            <w:iCs/>
            <w:sz w:val="15"/>
            <w:szCs w:val="15"/>
          </w:rPr>
          <w:t>Emoluments</w:t>
        </w:r>
        <w:r w:rsidR="00601653" w:rsidRPr="00696661">
          <w:rPr>
            <w:rStyle w:val="Hyperlink"/>
            <w:rFonts w:ascii="Raleway" w:hAnsi="Raleway"/>
            <w:i/>
            <w:iCs/>
            <w:sz w:val="15"/>
            <w:szCs w:val="15"/>
          </w:rPr>
          <w:t xml:space="preserve"> en matière d’adoption internationale</w:t>
        </w:r>
      </w:hyperlink>
      <w:r w:rsidR="00AD30DC" w:rsidRPr="00696661">
        <w:rPr>
          <w:rFonts w:ascii="Raleway" w:hAnsi="Raleway"/>
          <w:sz w:val="15"/>
          <w:szCs w:val="15"/>
        </w:rPr>
        <w:t>).</w:t>
      </w:r>
    </w:p>
  </w:footnote>
  <w:footnote w:id="200">
    <w:p w14:paraId="16E679A5" w14:textId="49323E10" w:rsidR="00113853" w:rsidRPr="00B33ECF" w:rsidRDefault="0011385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76B38" w:rsidRPr="00696661">
        <w:rPr>
          <w:rFonts w:ascii="Raleway" w:hAnsi="Raleway"/>
          <w:sz w:val="15"/>
          <w:szCs w:val="15"/>
        </w:rPr>
        <w:t>Bulgaria (</w:t>
      </w:r>
      <w:r w:rsidR="00E135DF" w:rsidRPr="00696661">
        <w:rPr>
          <w:rFonts w:ascii="Raleway" w:hAnsi="Raleway"/>
          <w:sz w:val="15"/>
          <w:szCs w:val="15"/>
        </w:rPr>
        <w:t>Country Profile</w:t>
      </w:r>
      <w:r w:rsidRPr="00696661">
        <w:rPr>
          <w:rFonts w:ascii="Raleway" w:hAnsi="Raleway"/>
          <w:sz w:val="15"/>
          <w:szCs w:val="15"/>
        </w:rPr>
        <w:t xml:space="preserve"> S</w:t>
      </w:r>
      <w:r w:rsidRPr="00B33ECF">
        <w:rPr>
          <w:rFonts w:ascii="Raleway" w:hAnsi="Raleway"/>
          <w:sz w:val="15"/>
          <w:szCs w:val="15"/>
        </w:rPr>
        <w:t>O</w:t>
      </w:r>
      <w:r w:rsidR="00276B38" w:rsidRPr="00B33ECF">
        <w:rPr>
          <w:rFonts w:ascii="Raleway" w:hAnsi="Raleway"/>
          <w:sz w:val="15"/>
          <w:szCs w:val="15"/>
        </w:rPr>
        <w:t xml:space="preserve"> (2024)</w:t>
      </w:r>
      <w:r w:rsidRPr="00B33ECF">
        <w:rPr>
          <w:rFonts w:ascii="Raleway" w:hAnsi="Raleway"/>
          <w:sz w:val="15"/>
          <w:szCs w:val="15"/>
        </w:rPr>
        <w:t xml:space="preserve">, </w:t>
      </w:r>
      <w:r w:rsidR="006D0BF3" w:rsidRPr="00B33ECF">
        <w:rPr>
          <w:rFonts w:ascii="Raleway" w:hAnsi="Raleway"/>
          <w:sz w:val="15"/>
          <w:szCs w:val="15"/>
        </w:rPr>
        <w:t>Q.</w:t>
      </w:r>
      <w:r w:rsidRPr="00B33ECF">
        <w:rPr>
          <w:rFonts w:ascii="Raleway" w:hAnsi="Raleway"/>
          <w:sz w:val="15"/>
          <w:szCs w:val="15"/>
        </w:rPr>
        <w:t xml:space="preserve"> 33</w:t>
      </w:r>
      <w:r w:rsidR="009E3022" w:rsidRPr="00B33ECF">
        <w:rPr>
          <w:rFonts w:ascii="Raleway" w:hAnsi="Raleway"/>
          <w:sz w:val="15"/>
          <w:szCs w:val="15"/>
        </w:rPr>
        <w:t>(f)</w:t>
      </w:r>
      <w:r w:rsidR="009354DA" w:rsidRPr="00B33ECF">
        <w:rPr>
          <w:rFonts w:ascii="Raleway" w:hAnsi="Raleway"/>
          <w:sz w:val="15"/>
          <w:szCs w:val="15"/>
        </w:rPr>
        <w:t>)</w:t>
      </w:r>
      <w:r w:rsidR="00AA4175" w:rsidRPr="00B33ECF">
        <w:rPr>
          <w:rFonts w:ascii="Raleway" w:hAnsi="Raleway"/>
          <w:sz w:val="15"/>
          <w:szCs w:val="15"/>
        </w:rPr>
        <w:t>.</w:t>
      </w:r>
    </w:p>
  </w:footnote>
  <w:footnote w:id="201">
    <w:p w14:paraId="4325BD2A" w14:textId="57D642CA" w:rsidR="002C3A3D" w:rsidRPr="002A5A09" w:rsidRDefault="002C3A3D" w:rsidP="00661DE1">
      <w:pPr>
        <w:pStyle w:val="FootnoteText"/>
        <w:ind w:left="284" w:hanging="284"/>
        <w:rPr>
          <w:rFonts w:ascii="Raleway" w:hAnsi="Raleway"/>
          <w:sz w:val="15"/>
          <w:szCs w:val="15"/>
        </w:rPr>
      </w:pPr>
      <w:r w:rsidRPr="002A5A09">
        <w:rPr>
          <w:rStyle w:val="FootnoteReference"/>
          <w:rFonts w:ascii="Raleway" w:hAnsi="Raleway"/>
          <w:sz w:val="15"/>
          <w:szCs w:val="15"/>
        </w:rPr>
        <w:footnoteRef/>
      </w:r>
      <w:r w:rsidR="00661DE1">
        <w:rPr>
          <w:lang w:val="en-US"/>
        </w:rPr>
        <w:t xml:space="preserve"> </w:t>
      </w:r>
      <w:r w:rsidR="00661DE1">
        <w:rPr>
          <w:lang w:val="en-US"/>
        </w:rPr>
        <w:tab/>
      </w:r>
      <w:r w:rsidRPr="002A5A09">
        <w:rPr>
          <w:rFonts w:ascii="Raleway" w:hAnsi="Raleway"/>
          <w:sz w:val="15"/>
          <w:szCs w:val="15"/>
        </w:rPr>
        <w:t>Canada (British Columbia)</w:t>
      </w:r>
      <w:r w:rsidR="00E37F91" w:rsidRPr="002A5A09">
        <w:rPr>
          <w:rFonts w:ascii="Raleway" w:hAnsi="Raleway"/>
          <w:sz w:val="15"/>
          <w:szCs w:val="15"/>
        </w:rPr>
        <w:t xml:space="preserve"> (</w:t>
      </w:r>
      <w:hyperlink r:id="rId130" w:history="1">
        <w:r w:rsidR="00E37F91" w:rsidRPr="00696661">
          <w:rPr>
            <w:rStyle w:val="Hyperlink"/>
            <w:rFonts w:ascii="Raleway" w:hAnsi="Raleway"/>
            <w:sz w:val="15"/>
            <w:szCs w:val="15"/>
          </w:rPr>
          <w:t>Adoption Agency Regulation</w:t>
        </w:r>
      </w:hyperlink>
      <w:r w:rsidR="00E37F91" w:rsidRPr="002A5A09">
        <w:rPr>
          <w:rFonts w:ascii="Raleway" w:hAnsi="Raleway"/>
          <w:sz w:val="15"/>
          <w:szCs w:val="15"/>
        </w:rPr>
        <w:t xml:space="preserve">, </w:t>
      </w:r>
      <w:r w:rsidR="00561FBA">
        <w:rPr>
          <w:rFonts w:ascii="Raleway" w:hAnsi="Raleway"/>
          <w:sz w:val="15"/>
          <w:szCs w:val="15"/>
        </w:rPr>
        <w:t>section</w:t>
      </w:r>
      <w:r w:rsidR="00561FBA" w:rsidRPr="002A5A09">
        <w:rPr>
          <w:rFonts w:ascii="Raleway" w:hAnsi="Raleway"/>
          <w:sz w:val="15"/>
          <w:szCs w:val="15"/>
        </w:rPr>
        <w:t xml:space="preserve"> </w:t>
      </w:r>
      <w:r w:rsidR="00E37F91" w:rsidRPr="002A5A09">
        <w:rPr>
          <w:rFonts w:ascii="Raleway" w:hAnsi="Raleway"/>
          <w:sz w:val="15"/>
          <w:szCs w:val="15"/>
        </w:rPr>
        <w:t>10(d)).</w:t>
      </w:r>
    </w:p>
  </w:footnote>
  <w:footnote w:id="202">
    <w:p w14:paraId="5945A0B4" w14:textId="3A208911" w:rsidR="00A90EC4" w:rsidRPr="00696661" w:rsidRDefault="00A90EC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Chile (Country Profile SO (2025), Q. 33(f)).</w:t>
      </w:r>
    </w:p>
  </w:footnote>
  <w:footnote w:id="203">
    <w:p w14:paraId="0D7829C0" w14:textId="77777777" w:rsidR="00703B39" w:rsidRPr="00696661" w:rsidRDefault="00703B39"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Colombia (</w:t>
      </w:r>
      <w:hyperlink r:id="rId131" w:history="1">
        <w:r w:rsidRPr="00696661">
          <w:rPr>
            <w:rStyle w:val="Hyperlink"/>
            <w:rFonts w:ascii="Raleway" w:hAnsi="Raleway"/>
            <w:i/>
            <w:iCs/>
            <w:sz w:val="15"/>
            <w:szCs w:val="15"/>
            <w:lang w:val="es-ES"/>
          </w:rPr>
          <w:t>Código de la Infancia y Adolescencia</w:t>
        </w:r>
      </w:hyperlink>
      <w:r w:rsidRPr="00696661">
        <w:rPr>
          <w:rFonts w:ascii="Raleway" w:hAnsi="Raleway"/>
          <w:i/>
          <w:sz w:val="15"/>
          <w:szCs w:val="15"/>
          <w:lang w:val="es-ES"/>
        </w:rPr>
        <w:t>, Ley 1098 de 2006</w:t>
      </w:r>
      <w:r w:rsidRPr="00696661">
        <w:rPr>
          <w:rFonts w:ascii="Raleway" w:hAnsi="Raleway"/>
          <w:sz w:val="15"/>
          <w:szCs w:val="15"/>
          <w:lang w:val="es-ES"/>
        </w:rPr>
        <w:t xml:space="preserve">, Arts. 73(3)). </w:t>
      </w:r>
    </w:p>
  </w:footnote>
  <w:footnote w:id="204">
    <w:p w14:paraId="020478FF" w14:textId="4B46D56D" w:rsidR="007E718B" w:rsidRPr="00696661" w:rsidRDefault="007E718B" w:rsidP="00661DE1">
      <w:pPr>
        <w:pStyle w:val="FootnoteText"/>
        <w:ind w:left="284" w:hanging="284"/>
        <w:rPr>
          <w:rFonts w:ascii="Raleway" w:hAnsi="Raleway"/>
          <w:sz w:val="15"/>
          <w:szCs w:val="15"/>
        </w:rPr>
      </w:pPr>
      <w:r w:rsidRPr="00B011D1">
        <w:rPr>
          <w:rStyle w:val="FootnoteReference"/>
          <w:rFonts w:ascii="Raleway" w:hAnsi="Raleway"/>
          <w:sz w:val="15"/>
          <w:szCs w:val="15"/>
        </w:rPr>
        <w:footnoteRef/>
      </w:r>
      <w:r w:rsidRPr="00B011D1">
        <w:rPr>
          <w:rFonts w:ascii="Raleway" w:hAnsi="Raleway"/>
          <w:sz w:val="15"/>
          <w:szCs w:val="15"/>
        </w:rPr>
        <w:t xml:space="preserve"> </w:t>
      </w:r>
      <w:r w:rsidRPr="00B011D1">
        <w:rPr>
          <w:rFonts w:ascii="Raleway" w:hAnsi="Raleway"/>
          <w:sz w:val="15"/>
          <w:szCs w:val="15"/>
        </w:rPr>
        <w:tab/>
        <w:t>Italy (</w:t>
      </w:r>
      <w:r w:rsidR="00441465" w:rsidRPr="00B011D1">
        <w:rPr>
          <w:rFonts w:ascii="Raleway" w:hAnsi="Raleway"/>
          <w:sz w:val="15"/>
          <w:szCs w:val="15"/>
        </w:rPr>
        <w:t>e-</w:t>
      </w:r>
      <w:r w:rsidR="00ED2130" w:rsidRPr="00B011D1">
        <w:rPr>
          <w:rFonts w:ascii="Raleway" w:hAnsi="Raleway"/>
          <w:sz w:val="15"/>
          <w:szCs w:val="15"/>
        </w:rPr>
        <w:t>Country Profile RS (</w:t>
      </w:r>
      <w:r w:rsidR="00634D30" w:rsidRPr="00B011D1">
        <w:rPr>
          <w:rFonts w:ascii="Raleway" w:hAnsi="Raleway"/>
          <w:sz w:val="15"/>
          <w:szCs w:val="15"/>
        </w:rPr>
        <w:t>202</w:t>
      </w:r>
      <w:r w:rsidR="00441465" w:rsidRPr="00B011D1">
        <w:rPr>
          <w:rFonts w:ascii="Raleway" w:hAnsi="Raleway"/>
          <w:sz w:val="15"/>
          <w:szCs w:val="15"/>
        </w:rPr>
        <w:t>6</w:t>
      </w:r>
      <w:r w:rsidR="00634D30" w:rsidRPr="00B011D1">
        <w:rPr>
          <w:rFonts w:ascii="Raleway" w:hAnsi="Raleway"/>
          <w:sz w:val="15"/>
          <w:szCs w:val="15"/>
        </w:rPr>
        <w:t>),</w:t>
      </w:r>
      <w:r w:rsidR="00634D30" w:rsidRPr="00696661">
        <w:rPr>
          <w:rFonts w:ascii="Raleway" w:hAnsi="Raleway"/>
          <w:sz w:val="15"/>
          <w:szCs w:val="15"/>
        </w:rPr>
        <w:t xml:space="preserve"> Q. 29(a)) </w:t>
      </w:r>
      <w:r w:rsidR="00634D30" w:rsidRPr="00B011D1">
        <w:rPr>
          <w:rFonts w:ascii="Raleway" w:hAnsi="Raleway"/>
          <w:sz w:val="15"/>
          <w:szCs w:val="15"/>
        </w:rPr>
        <w:t xml:space="preserve">and </w:t>
      </w:r>
      <w:hyperlink r:id="rId132" w:history="1">
        <w:r w:rsidR="005242CC" w:rsidRPr="00B011D1">
          <w:rPr>
            <w:rStyle w:val="Hyperlink"/>
            <w:rFonts w:ascii="Raleway" w:hAnsi="Raleway"/>
            <w:color w:val="024987"/>
            <w:sz w:val="15"/>
            <w:szCs w:val="15"/>
          </w:rPr>
          <w:t>Regulation reo</w:t>
        </w:r>
        <w:r w:rsidR="00193719" w:rsidRPr="00B011D1">
          <w:rPr>
            <w:rStyle w:val="Hyperlink"/>
            <w:rFonts w:ascii="Raleway" w:hAnsi="Raleway"/>
            <w:color w:val="024987"/>
            <w:sz w:val="15"/>
            <w:szCs w:val="15"/>
          </w:rPr>
          <w:t>rganising of the Intercountry Adoption Commission</w:t>
        </w:r>
      </w:hyperlink>
      <w:r w:rsidRPr="00696661">
        <w:rPr>
          <w:rFonts w:ascii="Raleway" w:hAnsi="Raleway"/>
          <w:sz w:val="15"/>
          <w:szCs w:val="15"/>
        </w:rPr>
        <w:t>, D.P.R 2007/108, Art. 14</w:t>
      </w:r>
      <w:r w:rsidR="00ED2130" w:rsidRPr="00696661">
        <w:rPr>
          <w:rFonts w:ascii="Raleway" w:hAnsi="Raleway"/>
          <w:sz w:val="15"/>
          <w:szCs w:val="15"/>
        </w:rPr>
        <w:t>(3)</w:t>
      </w:r>
      <w:r w:rsidRPr="00696661">
        <w:rPr>
          <w:rFonts w:ascii="Raleway" w:hAnsi="Raleway"/>
          <w:sz w:val="15"/>
          <w:szCs w:val="15"/>
        </w:rPr>
        <w:t>)</w:t>
      </w:r>
    </w:p>
  </w:footnote>
  <w:footnote w:id="205">
    <w:p w14:paraId="00A28CAE" w14:textId="77777777" w:rsidR="007E718B" w:rsidRPr="00696661" w:rsidRDefault="007E718B"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Spain (</w:t>
      </w:r>
      <w:hyperlink r:id="rId133" w:history="1">
        <w:r w:rsidRPr="00696661">
          <w:rPr>
            <w:rStyle w:val="Hyperlink"/>
            <w:rFonts w:ascii="Raleway" w:hAnsi="Raleway"/>
            <w:i/>
            <w:sz w:val="15"/>
            <w:szCs w:val="15"/>
            <w:lang w:val="es-ES"/>
          </w:rPr>
          <w:t>Reglamento de Adopción internacional</w:t>
        </w:r>
      </w:hyperlink>
      <w:r w:rsidRPr="00696661">
        <w:rPr>
          <w:i/>
          <w:sz w:val="15"/>
          <w:szCs w:val="15"/>
          <w:lang w:val="es-ES"/>
        </w:rPr>
        <w:t>,</w:t>
      </w:r>
      <w:r w:rsidRPr="00696661">
        <w:rPr>
          <w:rFonts w:ascii="Raleway" w:hAnsi="Raleway"/>
          <w:i/>
          <w:sz w:val="15"/>
          <w:szCs w:val="15"/>
          <w:lang w:val="es-ES"/>
        </w:rPr>
        <w:t xml:space="preserve"> Real Decreto 573/2023 de 4 de julio</w:t>
      </w:r>
      <w:r w:rsidRPr="00696661">
        <w:rPr>
          <w:rFonts w:ascii="Raleway" w:hAnsi="Raleway"/>
          <w:sz w:val="15"/>
          <w:szCs w:val="15"/>
          <w:lang w:val="es-ES"/>
        </w:rPr>
        <w:t>, Art. 28).</w:t>
      </w:r>
    </w:p>
  </w:footnote>
  <w:footnote w:id="206">
    <w:p w14:paraId="3BB9255C" w14:textId="4CDFD031" w:rsidR="001563E1" w:rsidRPr="00696661" w:rsidRDefault="001563E1"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37707D" w:rsidRPr="00696661">
        <w:rPr>
          <w:rFonts w:ascii="Raleway" w:hAnsi="Raleway"/>
          <w:sz w:val="15"/>
          <w:szCs w:val="15"/>
        </w:rPr>
        <w:tab/>
      </w:r>
      <w:r w:rsidRPr="00696661">
        <w:rPr>
          <w:rFonts w:ascii="Raleway" w:hAnsi="Raleway"/>
          <w:sz w:val="15"/>
          <w:szCs w:val="15"/>
        </w:rPr>
        <w:t>Spain (Country Profile RS (2024), Q. 29(f)).</w:t>
      </w:r>
    </w:p>
  </w:footnote>
  <w:footnote w:id="207">
    <w:p w14:paraId="76FBB1F9" w14:textId="733E42AE" w:rsidR="007E718B" w:rsidRPr="00696661" w:rsidRDefault="007E718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Sweden (</w:t>
      </w:r>
      <w:r w:rsidR="00CB3E6F">
        <w:rPr>
          <w:rFonts w:ascii="Raleway" w:hAnsi="Raleway"/>
          <w:sz w:val="15"/>
          <w:szCs w:val="15"/>
        </w:rPr>
        <w:t>e-</w:t>
      </w:r>
      <w:r w:rsidRPr="00696661">
        <w:rPr>
          <w:rFonts w:ascii="Raleway" w:hAnsi="Raleway"/>
          <w:sz w:val="15"/>
          <w:szCs w:val="15"/>
        </w:rPr>
        <w:t>Country Profile RS (202</w:t>
      </w:r>
      <w:r w:rsidR="00CB3E6F">
        <w:rPr>
          <w:rFonts w:ascii="Raleway" w:hAnsi="Raleway"/>
          <w:sz w:val="15"/>
          <w:szCs w:val="15"/>
        </w:rPr>
        <w:t>6</w:t>
      </w:r>
      <w:r w:rsidRPr="00696661">
        <w:rPr>
          <w:rFonts w:ascii="Raleway" w:hAnsi="Raleway"/>
          <w:sz w:val="15"/>
          <w:szCs w:val="15"/>
        </w:rPr>
        <w:t>), Q. 29(f)).</w:t>
      </w:r>
    </w:p>
  </w:footnote>
  <w:footnote w:id="208">
    <w:p w14:paraId="30E7883A" w14:textId="355FC5D1" w:rsidR="007E718B" w:rsidRPr="00696661" w:rsidRDefault="007E718B" w:rsidP="00661DE1">
      <w:pPr>
        <w:pStyle w:val="FootnoteText"/>
        <w:ind w:left="284" w:hanging="284"/>
        <w:rPr>
          <w:rFonts w:ascii="Raleway" w:hAnsi="Raleway"/>
          <w:sz w:val="15"/>
          <w:szCs w:val="15"/>
        </w:rPr>
      </w:pPr>
      <w:r w:rsidRPr="00B011D1">
        <w:rPr>
          <w:rStyle w:val="FootnoteReference"/>
          <w:rFonts w:ascii="Raleway" w:hAnsi="Raleway"/>
          <w:sz w:val="15"/>
          <w:szCs w:val="15"/>
        </w:rPr>
        <w:footnoteRef/>
      </w:r>
      <w:r w:rsidRPr="00B011D1">
        <w:rPr>
          <w:rFonts w:ascii="Raleway" w:hAnsi="Raleway"/>
          <w:sz w:val="15"/>
          <w:szCs w:val="15"/>
        </w:rPr>
        <w:t xml:space="preserve"> </w:t>
      </w:r>
      <w:r w:rsidR="0037707D" w:rsidRPr="00B011D1">
        <w:rPr>
          <w:rFonts w:ascii="Raleway" w:hAnsi="Raleway"/>
          <w:sz w:val="15"/>
          <w:szCs w:val="15"/>
        </w:rPr>
        <w:tab/>
      </w:r>
      <w:r w:rsidRPr="00B011D1">
        <w:rPr>
          <w:rFonts w:ascii="Raleway" w:hAnsi="Raleway"/>
          <w:sz w:val="15"/>
          <w:szCs w:val="15"/>
        </w:rPr>
        <w:t>Switzerland (</w:t>
      </w:r>
      <w:r w:rsidR="00817A6F" w:rsidRPr="00B011D1">
        <w:rPr>
          <w:rFonts w:ascii="Raleway" w:hAnsi="Raleway"/>
          <w:sz w:val="15"/>
          <w:szCs w:val="15"/>
        </w:rPr>
        <w:t>e-</w:t>
      </w:r>
      <w:r w:rsidRPr="00B011D1">
        <w:rPr>
          <w:rFonts w:ascii="Raleway" w:hAnsi="Raleway"/>
          <w:sz w:val="15"/>
          <w:szCs w:val="15"/>
        </w:rPr>
        <w:t>Country Profile RS (202</w:t>
      </w:r>
      <w:r w:rsidR="00817A6F" w:rsidRPr="00B011D1">
        <w:rPr>
          <w:rFonts w:ascii="Raleway" w:hAnsi="Raleway"/>
          <w:sz w:val="15"/>
          <w:szCs w:val="15"/>
        </w:rPr>
        <w:t>6</w:t>
      </w:r>
      <w:r w:rsidRPr="00696661">
        <w:rPr>
          <w:rFonts w:ascii="Raleway" w:hAnsi="Raleway"/>
          <w:sz w:val="15"/>
          <w:szCs w:val="15"/>
        </w:rPr>
        <w:t xml:space="preserve">), Q. 29(f)). </w:t>
      </w:r>
    </w:p>
  </w:footnote>
  <w:footnote w:id="209">
    <w:p w14:paraId="2900757E" w14:textId="7C55055E" w:rsidR="004B54B6" w:rsidRPr="006B7E01" w:rsidRDefault="004B54B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xml:space="preserve">, para. </w:t>
      </w:r>
      <w:r w:rsidRPr="006B7E01">
        <w:rPr>
          <w:rFonts w:ascii="Raleway" w:hAnsi="Raleway"/>
          <w:sz w:val="15"/>
          <w:szCs w:val="15"/>
        </w:rPr>
        <w:t>307.</w:t>
      </w:r>
    </w:p>
  </w:footnote>
  <w:footnote w:id="210">
    <w:p w14:paraId="11A83340" w14:textId="7E2DAF8B" w:rsidR="004B54B6" w:rsidRPr="006B7E01" w:rsidRDefault="004B54B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B7E01">
        <w:rPr>
          <w:rFonts w:ascii="Raleway" w:hAnsi="Raleway"/>
          <w:sz w:val="15"/>
          <w:szCs w:val="15"/>
        </w:rPr>
        <w:t xml:space="preserve"> </w:t>
      </w:r>
      <w:r w:rsidRPr="006B7E01">
        <w:rPr>
          <w:rFonts w:ascii="Raleway" w:hAnsi="Raleway"/>
          <w:sz w:val="15"/>
          <w:szCs w:val="15"/>
        </w:rPr>
        <w:tab/>
      </w:r>
      <w:r w:rsidR="008A2E0D" w:rsidRPr="006B7E01">
        <w:rPr>
          <w:rFonts w:ascii="Raleway" w:hAnsi="Raleway"/>
          <w:sz w:val="15"/>
          <w:szCs w:val="15"/>
        </w:rPr>
        <w:t>Belgium (</w:t>
      </w:r>
      <w:r w:rsidR="00E135DF" w:rsidRPr="006B7E01">
        <w:rPr>
          <w:rFonts w:ascii="Raleway" w:hAnsi="Raleway"/>
          <w:sz w:val="15"/>
          <w:szCs w:val="15"/>
        </w:rPr>
        <w:t>Country Profile</w:t>
      </w:r>
      <w:r w:rsidRPr="006B7E01">
        <w:rPr>
          <w:rFonts w:ascii="Raleway" w:hAnsi="Raleway"/>
          <w:sz w:val="15"/>
          <w:szCs w:val="15"/>
        </w:rPr>
        <w:t xml:space="preserve"> RS</w:t>
      </w:r>
      <w:r w:rsidR="00623231" w:rsidRPr="006B7E01">
        <w:rPr>
          <w:rFonts w:ascii="Raleway" w:hAnsi="Raleway"/>
          <w:sz w:val="15"/>
          <w:szCs w:val="15"/>
        </w:rPr>
        <w:t xml:space="preserve"> (202</w:t>
      </w:r>
      <w:r w:rsidR="00B907A9" w:rsidRPr="006B7E01">
        <w:rPr>
          <w:rFonts w:ascii="Raleway" w:hAnsi="Raleway"/>
          <w:sz w:val="15"/>
          <w:szCs w:val="15"/>
        </w:rPr>
        <w:t>5</w:t>
      </w:r>
      <w:r w:rsidR="00623231" w:rsidRPr="006B7E01">
        <w:rPr>
          <w:rFonts w:ascii="Raleway" w:hAnsi="Raleway"/>
          <w:sz w:val="15"/>
          <w:szCs w:val="15"/>
        </w:rPr>
        <w:t>)</w:t>
      </w:r>
      <w:r w:rsidRPr="006B7E01">
        <w:rPr>
          <w:rFonts w:ascii="Raleway" w:hAnsi="Raleway"/>
          <w:sz w:val="15"/>
          <w:szCs w:val="15"/>
        </w:rPr>
        <w:t xml:space="preserve">, </w:t>
      </w:r>
      <w:r w:rsidR="006D0BF3" w:rsidRPr="006B7E01">
        <w:rPr>
          <w:rFonts w:ascii="Raleway" w:hAnsi="Raleway"/>
          <w:sz w:val="15"/>
          <w:szCs w:val="15"/>
        </w:rPr>
        <w:t>Q.</w:t>
      </w:r>
      <w:r w:rsidRPr="006B7E01">
        <w:rPr>
          <w:rFonts w:ascii="Raleway" w:hAnsi="Raleway"/>
          <w:sz w:val="15"/>
          <w:szCs w:val="15"/>
        </w:rPr>
        <w:t xml:space="preserve"> 29</w:t>
      </w:r>
      <w:r w:rsidR="00DD52C6" w:rsidRPr="006B7E01">
        <w:rPr>
          <w:rFonts w:ascii="Raleway" w:hAnsi="Raleway"/>
          <w:sz w:val="15"/>
          <w:szCs w:val="15"/>
        </w:rPr>
        <w:t>(b)</w:t>
      </w:r>
      <w:r w:rsidR="00623231" w:rsidRPr="006B7E01">
        <w:rPr>
          <w:rFonts w:ascii="Raleway" w:hAnsi="Raleway"/>
          <w:sz w:val="15"/>
          <w:szCs w:val="15"/>
        </w:rPr>
        <w:t>).</w:t>
      </w:r>
    </w:p>
  </w:footnote>
  <w:footnote w:id="211">
    <w:p w14:paraId="10738AFA" w14:textId="023B0F5C" w:rsidR="0007120C" w:rsidRPr="00696661" w:rsidRDefault="0007120C" w:rsidP="00661DE1">
      <w:pPr>
        <w:pStyle w:val="FootnoteText"/>
        <w:ind w:left="284" w:hanging="284"/>
        <w:rPr>
          <w:rFonts w:ascii="Raleway" w:hAnsi="Raleway"/>
          <w:sz w:val="15"/>
          <w:szCs w:val="15"/>
          <w:lang w:val="it-IT"/>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Pr="00696661">
        <w:rPr>
          <w:rFonts w:ascii="Raleway" w:hAnsi="Raleway"/>
          <w:sz w:val="15"/>
          <w:szCs w:val="15"/>
          <w:lang w:val="fr-FR"/>
        </w:rPr>
        <w:tab/>
        <w:t>C</w:t>
      </w:r>
      <w:r w:rsidR="00F47E89">
        <w:rPr>
          <w:rFonts w:ascii="Raleway" w:hAnsi="Raleway"/>
          <w:sz w:val="15"/>
          <w:szCs w:val="15"/>
          <w:lang w:val="fr-FR"/>
        </w:rPr>
        <w:t>ô</w:t>
      </w:r>
      <w:r w:rsidRPr="00696661">
        <w:rPr>
          <w:rFonts w:ascii="Raleway" w:hAnsi="Raleway"/>
          <w:sz w:val="15"/>
          <w:szCs w:val="15"/>
          <w:lang w:val="fr-FR"/>
        </w:rPr>
        <w:t>te d’Ivoire (</w:t>
      </w:r>
      <w:r w:rsidRPr="00696661">
        <w:rPr>
          <w:rFonts w:ascii="Raleway" w:hAnsi="Raleway"/>
          <w:i/>
          <w:sz w:val="15"/>
          <w:szCs w:val="15"/>
          <w:lang w:val="fr-FR"/>
        </w:rPr>
        <w:t xml:space="preserve">Arrêté Nº 00104/MFFE/CAB du 18 juin 2024 portant la tarification des prestations liées à l’Adoption. </w:t>
      </w:r>
      <w:r w:rsidRPr="00696661">
        <w:rPr>
          <w:rFonts w:ascii="Raleway" w:hAnsi="Raleway"/>
          <w:sz w:val="15"/>
          <w:szCs w:val="15"/>
          <w:lang w:val="it-IT"/>
        </w:rPr>
        <w:t>The previous version was from 2022).</w:t>
      </w:r>
    </w:p>
  </w:footnote>
  <w:footnote w:id="212">
    <w:p w14:paraId="7E9B56C5" w14:textId="73184017" w:rsidR="00275811" w:rsidRPr="00696661" w:rsidRDefault="00275811" w:rsidP="00661DE1">
      <w:pPr>
        <w:pStyle w:val="FootnoteText"/>
        <w:ind w:left="284" w:hanging="284"/>
        <w:rPr>
          <w:rFonts w:ascii="Raleway" w:hAnsi="Raleway"/>
          <w:color w:val="00B0F0"/>
          <w:sz w:val="15"/>
          <w:szCs w:val="15"/>
          <w:lang w:val="it-IT"/>
        </w:rPr>
      </w:pPr>
      <w:r w:rsidRPr="00696661">
        <w:rPr>
          <w:rStyle w:val="FootnoteReference"/>
          <w:rFonts w:ascii="Raleway" w:hAnsi="Raleway"/>
          <w:sz w:val="15"/>
          <w:szCs w:val="15"/>
        </w:rPr>
        <w:footnoteRef/>
      </w:r>
      <w:r w:rsidRPr="00696661">
        <w:rPr>
          <w:rFonts w:ascii="Raleway" w:hAnsi="Raleway"/>
          <w:sz w:val="15"/>
          <w:szCs w:val="15"/>
          <w:lang w:val="it-IT"/>
        </w:rPr>
        <w:t xml:space="preserve"> </w:t>
      </w:r>
      <w:r w:rsidRPr="00696661">
        <w:rPr>
          <w:rFonts w:ascii="Raleway" w:hAnsi="Raleway"/>
          <w:sz w:val="15"/>
          <w:szCs w:val="15"/>
          <w:lang w:val="it-IT"/>
        </w:rPr>
        <w:tab/>
        <w:t>Italy (</w:t>
      </w:r>
      <w:hyperlink r:id="rId134" w:history="1">
        <w:r w:rsidRPr="00696661">
          <w:rPr>
            <w:rStyle w:val="Hyperlink"/>
            <w:rFonts w:ascii="Raleway" w:hAnsi="Raleway"/>
            <w:i/>
            <w:sz w:val="15"/>
            <w:szCs w:val="15"/>
            <w:lang w:val="it-IT"/>
          </w:rPr>
          <w:t>Delibera contenente i criteri per l'autorizzazione all'attività degli enti</w:t>
        </w:r>
      </w:hyperlink>
      <w:r w:rsidRPr="00696661">
        <w:rPr>
          <w:rFonts w:ascii="Raleway" w:hAnsi="Raleway"/>
          <w:i/>
          <w:sz w:val="15"/>
          <w:szCs w:val="15"/>
          <w:lang w:val="it-IT"/>
        </w:rPr>
        <w:t>, Deliber</w:t>
      </w:r>
      <w:r w:rsidRPr="00696661">
        <w:rPr>
          <w:rFonts w:ascii="Raleway" w:hAnsi="Raleway"/>
          <w:sz w:val="15"/>
          <w:szCs w:val="15"/>
          <w:lang w:val="it-IT"/>
        </w:rPr>
        <w:t>a n.13/2008/SG, Art. 1</w:t>
      </w:r>
      <w:r w:rsidR="00316BF1" w:rsidRPr="00696661">
        <w:rPr>
          <w:rFonts w:ascii="Raleway" w:hAnsi="Raleway"/>
          <w:sz w:val="15"/>
          <w:szCs w:val="15"/>
          <w:lang w:val="it-IT"/>
        </w:rPr>
        <w:t>7</w:t>
      </w:r>
      <w:r w:rsidRPr="00696661">
        <w:rPr>
          <w:rFonts w:ascii="Raleway" w:hAnsi="Raleway"/>
          <w:sz w:val="15"/>
          <w:szCs w:val="15"/>
          <w:lang w:val="it-IT"/>
        </w:rPr>
        <w:t xml:space="preserve"> and </w:t>
      </w:r>
      <w:hyperlink r:id="rId135" w:history="1">
        <w:r w:rsidRPr="00696661">
          <w:rPr>
            <w:rStyle w:val="Hyperlink"/>
            <w:rFonts w:ascii="Raleway" w:hAnsi="Raleway"/>
            <w:i/>
            <w:sz w:val="15"/>
            <w:szCs w:val="15"/>
            <w:lang w:val="it-IT"/>
          </w:rPr>
          <w:t>Nuove Linee Guida per gli Enti Autorizzati allo svolgimento di procedure di adozione internazionale</w:t>
        </w:r>
      </w:hyperlink>
      <w:r w:rsidRPr="00696661">
        <w:rPr>
          <w:rFonts w:ascii="Raleway" w:hAnsi="Raleway"/>
          <w:sz w:val="15"/>
          <w:szCs w:val="15"/>
          <w:lang w:val="it-IT"/>
        </w:rPr>
        <w:t>, 2021).</w:t>
      </w:r>
    </w:p>
  </w:footnote>
  <w:footnote w:id="213">
    <w:p w14:paraId="52F4E952" w14:textId="03E3D106" w:rsidR="004B54B6" w:rsidRPr="00696661" w:rsidRDefault="004B54B6"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Spain (</w:t>
      </w:r>
      <w:hyperlink r:id="rId136" w:history="1">
        <w:r w:rsidR="00727102" w:rsidRPr="00696661">
          <w:rPr>
            <w:rStyle w:val="Hyperlink"/>
            <w:rFonts w:ascii="Raleway" w:hAnsi="Raleway"/>
            <w:i/>
            <w:sz w:val="15"/>
            <w:szCs w:val="15"/>
            <w:lang w:val="es-ES"/>
          </w:rPr>
          <w:t>Reglamento de Adopción internacional</w:t>
        </w:r>
      </w:hyperlink>
      <w:r w:rsidR="00727102" w:rsidRPr="00696661">
        <w:rPr>
          <w:i/>
          <w:sz w:val="15"/>
          <w:szCs w:val="15"/>
          <w:lang w:val="es-ES"/>
        </w:rPr>
        <w:t>,</w:t>
      </w:r>
      <w:r w:rsidR="00727102" w:rsidRPr="00696661">
        <w:rPr>
          <w:rFonts w:ascii="Raleway" w:hAnsi="Raleway"/>
          <w:i/>
          <w:sz w:val="15"/>
          <w:szCs w:val="15"/>
          <w:lang w:val="es-ES"/>
        </w:rPr>
        <w:t xml:space="preserve"> Real Decreto 573/2023 de 4 de julio</w:t>
      </w:r>
      <w:r w:rsidR="00727102" w:rsidRPr="00696661">
        <w:rPr>
          <w:rFonts w:ascii="Raleway" w:hAnsi="Raleway"/>
          <w:sz w:val="15"/>
          <w:szCs w:val="15"/>
          <w:lang w:val="es-ES"/>
        </w:rPr>
        <w:t>, Art. 2</w:t>
      </w:r>
      <w:r w:rsidR="007C74AF" w:rsidRPr="00696661">
        <w:rPr>
          <w:rFonts w:ascii="Raleway" w:hAnsi="Raleway"/>
          <w:sz w:val="15"/>
          <w:szCs w:val="15"/>
          <w:lang w:val="es-ES"/>
        </w:rPr>
        <w:t>4</w:t>
      </w:r>
      <w:r w:rsidRPr="00696661">
        <w:rPr>
          <w:rFonts w:ascii="Raleway" w:hAnsi="Raleway"/>
          <w:sz w:val="15"/>
          <w:szCs w:val="15"/>
          <w:lang w:val="es-ES"/>
        </w:rPr>
        <w:t>).</w:t>
      </w:r>
    </w:p>
  </w:footnote>
  <w:footnote w:id="214">
    <w:p w14:paraId="3BF19A93" w14:textId="7CCCA24D" w:rsidR="00086AE9" w:rsidRPr="00696661" w:rsidRDefault="00086AE9" w:rsidP="00661DE1">
      <w:pPr>
        <w:pStyle w:val="FootnoteText"/>
        <w:ind w:left="284" w:hanging="284"/>
        <w:rPr>
          <w:rFonts w:ascii="Raleway" w:hAnsi="Raleway"/>
          <w:sz w:val="15"/>
          <w:szCs w:val="15"/>
          <w:lang w:val="fr-FR"/>
        </w:rPr>
      </w:pPr>
      <w:r w:rsidRPr="00077A5A">
        <w:rPr>
          <w:rStyle w:val="FootnoteReference"/>
          <w:rFonts w:ascii="Raleway" w:hAnsi="Raleway"/>
          <w:sz w:val="15"/>
          <w:szCs w:val="15"/>
        </w:rPr>
        <w:footnoteRef/>
      </w:r>
      <w:r w:rsidRPr="00077A5A">
        <w:rPr>
          <w:rFonts w:ascii="Raleway" w:hAnsi="Raleway"/>
          <w:sz w:val="15"/>
          <w:szCs w:val="15"/>
          <w:lang w:val="fr-FR"/>
        </w:rPr>
        <w:t xml:space="preserve"> </w:t>
      </w:r>
      <w:r w:rsidR="0037707D" w:rsidRPr="00077A5A">
        <w:rPr>
          <w:rFonts w:ascii="Raleway" w:hAnsi="Raleway"/>
          <w:sz w:val="15"/>
          <w:szCs w:val="15"/>
          <w:lang w:val="fr-FR"/>
        </w:rPr>
        <w:tab/>
      </w:r>
      <w:r w:rsidRPr="00077A5A">
        <w:rPr>
          <w:rFonts w:ascii="Raleway" w:hAnsi="Raleway"/>
          <w:sz w:val="15"/>
          <w:szCs w:val="15"/>
          <w:lang w:val="fr-FR"/>
        </w:rPr>
        <w:t>Switzerland</w:t>
      </w:r>
      <w:r w:rsidRPr="00696661">
        <w:rPr>
          <w:rFonts w:ascii="Raleway" w:hAnsi="Raleway"/>
          <w:sz w:val="15"/>
          <w:szCs w:val="15"/>
          <w:lang w:val="fr-FR"/>
        </w:rPr>
        <w:t xml:space="preserve"> (</w:t>
      </w:r>
      <w:hyperlink r:id="rId137" w:history="1">
        <w:r w:rsidRPr="00696661">
          <w:rPr>
            <w:rStyle w:val="Hyperlink"/>
            <w:rFonts w:ascii="Raleway" w:hAnsi="Raleway"/>
            <w:i/>
            <w:sz w:val="15"/>
            <w:szCs w:val="15"/>
            <w:lang w:val="fr-FR"/>
          </w:rPr>
          <w:t>Ordonnance</w:t>
        </w:r>
        <w:r>
          <w:rPr>
            <w:rStyle w:val="Hyperlink"/>
            <w:rFonts w:ascii="Raleway" w:hAnsi="Raleway"/>
            <w:i/>
            <w:sz w:val="15"/>
            <w:szCs w:val="15"/>
            <w:lang w:val="fr-FR"/>
          </w:rPr>
          <w:t xml:space="preserve"> </w:t>
        </w:r>
        <w:r w:rsidR="00634A85" w:rsidRPr="00077A5A">
          <w:rPr>
            <w:rStyle w:val="Hyperlink"/>
            <w:rFonts w:ascii="Raleway" w:hAnsi="Raleway"/>
            <w:i/>
            <w:sz w:val="15"/>
            <w:szCs w:val="15"/>
            <w:lang w:val="fr-FR"/>
          </w:rPr>
          <w:t>sur l’adoption</w:t>
        </w:r>
        <w:r w:rsidRPr="00696661">
          <w:rPr>
            <w:rStyle w:val="Hyperlink"/>
            <w:rFonts w:ascii="Raleway" w:hAnsi="Raleway"/>
            <w:i/>
            <w:sz w:val="15"/>
            <w:szCs w:val="15"/>
            <w:lang w:val="fr-FR"/>
          </w:rPr>
          <w:t xml:space="preserve"> du 29 juin 2011 sur l'adoption</w:t>
        </w:r>
      </w:hyperlink>
      <w:r w:rsidRPr="00696661">
        <w:rPr>
          <w:rFonts w:ascii="Raleway" w:hAnsi="Raleway"/>
          <w:sz w:val="15"/>
          <w:szCs w:val="15"/>
          <w:lang w:val="fr-FR"/>
        </w:rPr>
        <w:t>, Art. 13)</w:t>
      </w:r>
    </w:p>
  </w:footnote>
  <w:footnote w:id="215">
    <w:p w14:paraId="18A7CCC0" w14:textId="214251A4" w:rsidR="004B54B6" w:rsidRPr="00696661" w:rsidRDefault="004B54B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133DC6" w:rsidRPr="002A5A09">
        <w:rPr>
          <w:rFonts w:ascii="Raleway" w:hAnsi="Raleway"/>
          <w:sz w:val="15"/>
          <w:szCs w:val="15"/>
        </w:rPr>
        <w:t>United States of America</w:t>
      </w:r>
      <w:r w:rsidR="00133DC6" w:rsidRPr="00696661">
        <w:rPr>
          <w:rFonts w:ascii="Raleway" w:hAnsi="Raleway"/>
          <w:sz w:val="15"/>
          <w:szCs w:val="15"/>
        </w:rPr>
        <w:t xml:space="preserve"> (</w:t>
      </w:r>
      <w:r w:rsidR="00953851">
        <w:rPr>
          <w:rFonts w:ascii="Raleway" w:hAnsi="Raleway"/>
          <w:sz w:val="15"/>
          <w:szCs w:val="15"/>
        </w:rPr>
        <w:t xml:space="preserve">Central Authority website: </w:t>
      </w:r>
      <w:hyperlink r:id="rId138" w:history="1">
        <w:r w:rsidR="007D1FDD" w:rsidRPr="007D1FDD">
          <w:rPr>
            <w:rStyle w:val="Hyperlink"/>
            <w:rFonts w:ascii="Raleway" w:hAnsi="Raleway"/>
            <w:sz w:val="15"/>
            <w:szCs w:val="15"/>
          </w:rPr>
          <w:t>Main page</w:t>
        </w:r>
      </w:hyperlink>
      <w:r w:rsidR="001E459F">
        <w:rPr>
          <w:rFonts w:ascii="Raleway" w:hAnsi="Raleway"/>
          <w:sz w:val="15"/>
          <w:szCs w:val="15"/>
        </w:rPr>
        <w:t>).</w:t>
      </w:r>
    </w:p>
  </w:footnote>
  <w:footnote w:id="216">
    <w:p w14:paraId="18058D2E" w14:textId="4C4874C9"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F45CB" w:rsidRPr="00696661">
        <w:rPr>
          <w:rFonts w:ascii="Raleway" w:hAnsi="Raleway"/>
          <w:sz w:val="15"/>
          <w:szCs w:val="15"/>
        </w:rPr>
        <w:t>See Table</w:t>
      </w:r>
      <w:r w:rsidR="00645304" w:rsidRPr="00696661">
        <w:rPr>
          <w:rFonts w:ascii="Raleway" w:hAnsi="Raleway"/>
          <w:sz w:val="15"/>
          <w:szCs w:val="15"/>
        </w:rPr>
        <w:t>s</w:t>
      </w:r>
      <w:r w:rsidR="00EF45CB" w:rsidRPr="00696661">
        <w:rPr>
          <w:rFonts w:ascii="Raleway" w:hAnsi="Raleway"/>
          <w:sz w:val="15"/>
          <w:szCs w:val="15"/>
        </w:rPr>
        <w:t xml:space="preserve"> on </w:t>
      </w:r>
      <w:r w:rsidR="00645304" w:rsidRPr="00696661">
        <w:rPr>
          <w:rFonts w:ascii="Raleway" w:hAnsi="Raleway"/>
          <w:sz w:val="15"/>
          <w:szCs w:val="15"/>
        </w:rPr>
        <w:t>the Financial Aspects</w:t>
      </w:r>
      <w:r w:rsidR="00F57D1B" w:rsidRPr="00696661">
        <w:rPr>
          <w:rFonts w:ascii="Raleway" w:hAnsi="Raleway"/>
          <w:sz w:val="15"/>
          <w:szCs w:val="15"/>
        </w:rPr>
        <w:t xml:space="preserve">; </w:t>
      </w:r>
      <w:r w:rsidRPr="00696661">
        <w:rPr>
          <w:rFonts w:ascii="Raleway" w:hAnsi="Raleway"/>
          <w:sz w:val="15"/>
          <w:szCs w:val="15"/>
        </w:rPr>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8</w:t>
      </w:r>
      <w:r w:rsidR="005A1894" w:rsidRPr="00696661">
        <w:rPr>
          <w:rFonts w:ascii="Raleway" w:hAnsi="Raleway"/>
          <w:sz w:val="15"/>
          <w:szCs w:val="15"/>
        </w:rPr>
        <w:t>;</w:t>
      </w:r>
      <w:r w:rsidRPr="00696661">
        <w:rPr>
          <w:rFonts w:ascii="Raleway" w:hAnsi="Raleway"/>
          <w:sz w:val="15"/>
          <w:szCs w:val="15"/>
        </w:rPr>
        <w:t xml:space="preserve"> 2000 SC,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_Ref142552740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32</w:t>
      </w:r>
      <w:r w:rsidRPr="00696661">
        <w:rPr>
          <w:rFonts w:ascii="Raleway" w:hAnsi="Raleway"/>
          <w:sz w:val="15"/>
          <w:szCs w:val="15"/>
        </w:rPr>
        <w:fldChar w:fldCharType="end"/>
      </w:r>
      <w:r w:rsidRPr="00696661">
        <w:rPr>
          <w:rFonts w:ascii="Raleway" w:hAnsi="Raleway"/>
          <w:sz w:val="15"/>
          <w:szCs w:val="15"/>
        </w:rPr>
        <w:t xml:space="preserve">, </w:t>
      </w:r>
      <w:r w:rsidR="00AF5094">
        <w:rPr>
          <w:rFonts w:ascii="Raleway" w:hAnsi="Raleway"/>
          <w:sz w:val="15"/>
          <w:szCs w:val="15"/>
        </w:rPr>
        <w:t>C&amp;R</w:t>
      </w:r>
      <w:r w:rsidRPr="00696661">
        <w:rPr>
          <w:rFonts w:ascii="Raleway" w:hAnsi="Raleway"/>
          <w:sz w:val="15"/>
          <w:szCs w:val="15"/>
        </w:rPr>
        <w:t xml:space="preserve"> No 8.</w:t>
      </w:r>
    </w:p>
  </w:footnote>
  <w:footnote w:id="217">
    <w:p w14:paraId="73FFFD32" w14:textId="03C4D234" w:rsidR="00F74C55" w:rsidRPr="00696661" w:rsidRDefault="00F74C55" w:rsidP="00661DE1">
      <w:pPr>
        <w:pStyle w:val="FootnoteText"/>
        <w:ind w:left="284" w:hanging="284"/>
        <w:rPr>
          <w:rFonts w:ascii="Raleway" w:hAnsi="Raleway"/>
          <w:sz w:val="15"/>
          <w:szCs w:val="15"/>
        </w:rPr>
      </w:pPr>
      <w:r w:rsidRPr="00077A5A">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In most States, there is no need to hire a lawyer, as the Central Authority and / or the AAB provide the relevant services. However, in some other States, a lawyer may still intervene. See, for example, Belgium (Country Profile RS (2025), Q. 29(a) &amp; Table</w:t>
      </w:r>
      <w:r w:rsidR="00B74F21" w:rsidRPr="00696661">
        <w:rPr>
          <w:rFonts w:ascii="Raleway" w:hAnsi="Raleway"/>
          <w:sz w:val="15"/>
          <w:szCs w:val="15"/>
        </w:rPr>
        <w:t>s</w:t>
      </w:r>
      <w:r w:rsidRPr="00696661">
        <w:rPr>
          <w:rFonts w:ascii="Raleway" w:hAnsi="Raleway"/>
          <w:sz w:val="15"/>
          <w:szCs w:val="15"/>
        </w:rPr>
        <w:t xml:space="preserve"> on</w:t>
      </w:r>
      <w:r w:rsidRPr="00696661" w:rsidDel="00165385">
        <w:rPr>
          <w:rFonts w:ascii="Raleway" w:hAnsi="Raleway"/>
          <w:sz w:val="15"/>
          <w:szCs w:val="15"/>
        </w:rPr>
        <w:t xml:space="preserve"> </w:t>
      </w:r>
      <w:r w:rsidR="00165385" w:rsidRPr="00696661">
        <w:rPr>
          <w:rFonts w:ascii="Raleway" w:hAnsi="Raleway"/>
          <w:sz w:val="15"/>
          <w:szCs w:val="15"/>
        </w:rPr>
        <w:t xml:space="preserve">the Financial Aspects </w:t>
      </w:r>
      <w:r w:rsidRPr="00696661">
        <w:rPr>
          <w:rFonts w:ascii="Raleway" w:hAnsi="Raleway"/>
          <w:sz w:val="15"/>
          <w:szCs w:val="15"/>
        </w:rPr>
        <w:t xml:space="preserve">(2023)); </w:t>
      </w:r>
      <w:r w:rsidRPr="00077A5A">
        <w:rPr>
          <w:rFonts w:ascii="Raleway" w:hAnsi="Raleway"/>
          <w:sz w:val="15"/>
          <w:szCs w:val="15"/>
        </w:rPr>
        <w:t>Brazil (Country Profile SO (202</w:t>
      </w:r>
      <w:r w:rsidR="001E5C48" w:rsidRPr="00077A5A">
        <w:rPr>
          <w:rFonts w:ascii="Raleway" w:hAnsi="Raleway"/>
          <w:sz w:val="15"/>
          <w:szCs w:val="15"/>
        </w:rPr>
        <w:t>6</w:t>
      </w:r>
      <w:r w:rsidRPr="00077A5A">
        <w:rPr>
          <w:rFonts w:ascii="Raleway" w:hAnsi="Raleway"/>
          <w:sz w:val="15"/>
          <w:szCs w:val="15"/>
        </w:rPr>
        <w:t>),</w:t>
      </w:r>
      <w:r w:rsidRPr="00696661">
        <w:rPr>
          <w:rFonts w:ascii="Raleway" w:hAnsi="Raleway"/>
          <w:sz w:val="15"/>
          <w:szCs w:val="15"/>
        </w:rPr>
        <w:t xml:space="preserve"> Q. 33(c)); Burkina Faso (Country Profile SO (202</w:t>
      </w:r>
      <w:r w:rsidR="00354971" w:rsidRPr="00696661">
        <w:rPr>
          <w:rFonts w:ascii="Raleway" w:hAnsi="Raleway"/>
          <w:sz w:val="15"/>
          <w:szCs w:val="15"/>
        </w:rPr>
        <w:t>2</w:t>
      </w:r>
      <w:r w:rsidRPr="00696661">
        <w:rPr>
          <w:rFonts w:ascii="Raleway" w:hAnsi="Raleway"/>
          <w:sz w:val="15"/>
          <w:szCs w:val="15"/>
        </w:rPr>
        <w:t>), Q. 33(b) &amp; Table</w:t>
      </w:r>
      <w:r w:rsidR="00B74F21" w:rsidRPr="00696661">
        <w:rPr>
          <w:rFonts w:ascii="Raleway" w:hAnsi="Raleway"/>
          <w:sz w:val="15"/>
          <w:szCs w:val="15"/>
        </w:rPr>
        <w:t>s</w:t>
      </w:r>
      <w:r w:rsidRPr="00696661">
        <w:rPr>
          <w:rFonts w:ascii="Raleway" w:hAnsi="Raleway"/>
          <w:sz w:val="15"/>
          <w:szCs w:val="15"/>
        </w:rPr>
        <w:t xml:space="preserve"> on </w:t>
      </w:r>
      <w:r w:rsidR="00165385" w:rsidRPr="00696661">
        <w:rPr>
          <w:rFonts w:ascii="Raleway" w:hAnsi="Raleway"/>
          <w:sz w:val="15"/>
          <w:szCs w:val="15"/>
        </w:rPr>
        <w:t xml:space="preserve">the Financial Aspects </w:t>
      </w:r>
      <w:r w:rsidRPr="00696661">
        <w:rPr>
          <w:rFonts w:ascii="Raleway" w:hAnsi="Raleway"/>
          <w:sz w:val="15"/>
          <w:szCs w:val="15"/>
        </w:rPr>
        <w:t>(2022)); Canada (Northwest Territories, Nunavut) (Country Profile</w:t>
      </w:r>
      <w:r w:rsidR="005D7893">
        <w:rPr>
          <w:rFonts w:ascii="Raleway" w:hAnsi="Raleway"/>
          <w:sz w:val="15"/>
          <w:szCs w:val="15"/>
        </w:rPr>
        <w:t>s</w:t>
      </w:r>
      <w:r w:rsidRPr="00696661">
        <w:rPr>
          <w:rFonts w:ascii="Raleway" w:hAnsi="Raleway"/>
          <w:sz w:val="15"/>
          <w:szCs w:val="15"/>
        </w:rPr>
        <w:t xml:space="preserve"> RS (</w:t>
      </w:r>
      <w:r w:rsidR="00BC7655" w:rsidRPr="00696661">
        <w:rPr>
          <w:rFonts w:ascii="Raleway" w:hAnsi="Raleway"/>
          <w:sz w:val="15"/>
          <w:szCs w:val="15"/>
        </w:rPr>
        <w:t>2021</w:t>
      </w:r>
      <w:r w:rsidRPr="00696661">
        <w:rPr>
          <w:rFonts w:ascii="Raleway" w:hAnsi="Raleway"/>
          <w:sz w:val="15"/>
          <w:szCs w:val="15"/>
        </w:rPr>
        <w:t xml:space="preserve">), Q. 29(c)); </w:t>
      </w:r>
      <w:r w:rsidR="003B24B8" w:rsidRPr="005F1FF1">
        <w:rPr>
          <w:rFonts w:ascii="Raleway" w:hAnsi="Raleway"/>
          <w:sz w:val="15"/>
          <w:szCs w:val="15"/>
        </w:rPr>
        <w:t>Canada (Saskatchewan) (Country Profile RS (202</w:t>
      </w:r>
      <w:r w:rsidR="00064F02" w:rsidRPr="005F1FF1">
        <w:rPr>
          <w:rFonts w:ascii="Raleway" w:hAnsi="Raleway"/>
          <w:sz w:val="15"/>
          <w:szCs w:val="15"/>
        </w:rPr>
        <w:t>4</w:t>
      </w:r>
      <w:r w:rsidR="003B24B8" w:rsidRPr="005F1FF1">
        <w:rPr>
          <w:rFonts w:ascii="Raleway" w:hAnsi="Raleway"/>
          <w:sz w:val="15"/>
          <w:szCs w:val="15"/>
        </w:rPr>
        <w:t>),</w:t>
      </w:r>
      <w:r w:rsidR="003B24B8" w:rsidRPr="00696661">
        <w:rPr>
          <w:rFonts w:ascii="Raleway" w:hAnsi="Raleway"/>
          <w:sz w:val="15"/>
          <w:szCs w:val="15"/>
        </w:rPr>
        <w:t xml:space="preserve"> Q. 29(c)); </w:t>
      </w:r>
      <w:r w:rsidRPr="00696661">
        <w:rPr>
          <w:rFonts w:ascii="Raleway" w:hAnsi="Raleway"/>
          <w:sz w:val="15"/>
          <w:szCs w:val="15"/>
        </w:rPr>
        <w:t>Colombia (Table</w:t>
      </w:r>
      <w:r w:rsidR="00B74F21" w:rsidRPr="00696661">
        <w:rPr>
          <w:rFonts w:ascii="Raleway" w:hAnsi="Raleway"/>
          <w:sz w:val="15"/>
          <w:szCs w:val="15"/>
        </w:rPr>
        <w:t>s</w:t>
      </w:r>
      <w:r w:rsidRPr="00696661">
        <w:rPr>
          <w:rFonts w:ascii="Raleway" w:hAnsi="Raleway"/>
          <w:sz w:val="15"/>
          <w:szCs w:val="15"/>
        </w:rPr>
        <w:t xml:space="preserve"> on </w:t>
      </w:r>
      <w:r w:rsidR="00764544" w:rsidRPr="00696661">
        <w:rPr>
          <w:rFonts w:ascii="Raleway" w:hAnsi="Raleway"/>
          <w:sz w:val="15"/>
          <w:szCs w:val="15"/>
        </w:rPr>
        <w:t>the Financial Aspects</w:t>
      </w:r>
      <w:r w:rsidRPr="00696661">
        <w:rPr>
          <w:rFonts w:ascii="Raleway" w:hAnsi="Raleway"/>
          <w:sz w:val="15"/>
          <w:szCs w:val="15"/>
        </w:rPr>
        <w:t xml:space="preserve"> (2025)); </w:t>
      </w:r>
      <w:r w:rsidRPr="005F1FF1">
        <w:rPr>
          <w:rFonts w:ascii="Raleway" w:hAnsi="Raleway"/>
          <w:sz w:val="15"/>
          <w:szCs w:val="15"/>
        </w:rPr>
        <w:t>Côte d’Ivoire (</w:t>
      </w:r>
      <w:r w:rsidR="005F1FF1" w:rsidRPr="005F1FF1">
        <w:rPr>
          <w:rFonts w:ascii="Raleway" w:hAnsi="Raleway"/>
          <w:sz w:val="15"/>
          <w:szCs w:val="15"/>
        </w:rPr>
        <w:t>e-</w:t>
      </w:r>
      <w:r w:rsidRPr="005F1FF1">
        <w:rPr>
          <w:rFonts w:ascii="Raleway" w:hAnsi="Raleway"/>
          <w:sz w:val="15"/>
          <w:szCs w:val="15"/>
        </w:rPr>
        <w:t>Country Profile SO (202</w:t>
      </w:r>
      <w:r w:rsidR="005F1FF1" w:rsidRPr="005F1FF1">
        <w:rPr>
          <w:rFonts w:ascii="Raleway" w:hAnsi="Raleway"/>
          <w:sz w:val="15"/>
          <w:szCs w:val="15"/>
        </w:rPr>
        <w:t>6</w:t>
      </w:r>
      <w:r w:rsidRPr="005F1FF1">
        <w:rPr>
          <w:rFonts w:ascii="Raleway" w:hAnsi="Raleway"/>
          <w:sz w:val="15"/>
          <w:szCs w:val="15"/>
        </w:rPr>
        <w:t>)</w:t>
      </w:r>
      <w:r w:rsidRPr="00696661">
        <w:rPr>
          <w:rFonts w:ascii="Raleway" w:hAnsi="Raleway"/>
          <w:sz w:val="15"/>
          <w:szCs w:val="15"/>
        </w:rPr>
        <w:t>, Q. 33(c)); Costa Rica (Country Profile SO (202</w:t>
      </w:r>
      <w:r w:rsidR="00AF353C" w:rsidRPr="00696661">
        <w:rPr>
          <w:rFonts w:ascii="Raleway" w:hAnsi="Raleway"/>
          <w:sz w:val="15"/>
          <w:szCs w:val="15"/>
        </w:rPr>
        <w:t>0</w:t>
      </w:r>
      <w:r w:rsidRPr="00696661">
        <w:rPr>
          <w:rFonts w:ascii="Raleway" w:hAnsi="Raleway"/>
          <w:sz w:val="15"/>
          <w:szCs w:val="15"/>
        </w:rPr>
        <w:t xml:space="preserve">), Q. 33(a) &amp; (c)); </w:t>
      </w:r>
      <w:r w:rsidRPr="005F1FF1">
        <w:rPr>
          <w:rFonts w:ascii="Raleway" w:hAnsi="Raleway"/>
          <w:sz w:val="15"/>
          <w:szCs w:val="15"/>
        </w:rPr>
        <w:t>Dominican Republic (Country Profile SO (202</w:t>
      </w:r>
      <w:r w:rsidR="005444E2" w:rsidRPr="005F1FF1">
        <w:rPr>
          <w:rFonts w:ascii="Raleway" w:hAnsi="Raleway"/>
          <w:sz w:val="15"/>
          <w:szCs w:val="15"/>
        </w:rPr>
        <w:t>0</w:t>
      </w:r>
      <w:r w:rsidRPr="005F1FF1">
        <w:rPr>
          <w:rFonts w:ascii="Raleway" w:hAnsi="Raleway"/>
          <w:sz w:val="15"/>
          <w:szCs w:val="15"/>
        </w:rPr>
        <w:t>),</w:t>
      </w:r>
      <w:r w:rsidRPr="00696661">
        <w:rPr>
          <w:rFonts w:ascii="Raleway" w:hAnsi="Raleway"/>
          <w:sz w:val="15"/>
          <w:szCs w:val="15"/>
        </w:rPr>
        <w:t xml:space="preserve"> Q. 33(c)); El Salvador (Country Profile SO (202</w:t>
      </w:r>
      <w:r w:rsidR="00387C30" w:rsidRPr="00696661">
        <w:rPr>
          <w:rFonts w:ascii="Raleway" w:hAnsi="Raleway"/>
          <w:sz w:val="15"/>
          <w:szCs w:val="15"/>
        </w:rPr>
        <w:t>4</w:t>
      </w:r>
      <w:r w:rsidRPr="00696661">
        <w:rPr>
          <w:rFonts w:ascii="Raleway" w:hAnsi="Raleway"/>
          <w:sz w:val="15"/>
          <w:szCs w:val="15"/>
        </w:rPr>
        <w:t>), Q. 33(b) &amp; Table</w:t>
      </w:r>
      <w:r w:rsidR="00B74F21" w:rsidRPr="00696661">
        <w:rPr>
          <w:rFonts w:ascii="Raleway" w:hAnsi="Raleway"/>
          <w:sz w:val="15"/>
          <w:szCs w:val="15"/>
        </w:rPr>
        <w:t>s</w:t>
      </w:r>
      <w:r w:rsidRPr="00696661">
        <w:rPr>
          <w:rFonts w:ascii="Raleway" w:hAnsi="Raleway"/>
          <w:sz w:val="15"/>
          <w:szCs w:val="15"/>
        </w:rPr>
        <w:t xml:space="preserve"> on </w:t>
      </w:r>
      <w:r w:rsidR="00257250" w:rsidRPr="00696661">
        <w:rPr>
          <w:rFonts w:ascii="Raleway" w:hAnsi="Raleway"/>
          <w:sz w:val="15"/>
          <w:szCs w:val="15"/>
        </w:rPr>
        <w:t xml:space="preserve">the Financial Aspects </w:t>
      </w:r>
      <w:r w:rsidRPr="00696661">
        <w:rPr>
          <w:rFonts w:ascii="Raleway" w:hAnsi="Raleway"/>
          <w:sz w:val="15"/>
          <w:szCs w:val="15"/>
        </w:rPr>
        <w:t>(2020)); Luxembourg (Country Profile RS (20</w:t>
      </w:r>
      <w:r w:rsidR="005246A9" w:rsidRPr="00696661">
        <w:rPr>
          <w:rFonts w:ascii="Raleway" w:hAnsi="Raleway"/>
          <w:sz w:val="15"/>
          <w:szCs w:val="15"/>
        </w:rPr>
        <w:t>19</w:t>
      </w:r>
      <w:r w:rsidRPr="00696661">
        <w:rPr>
          <w:rFonts w:ascii="Raleway" w:hAnsi="Raleway"/>
          <w:sz w:val="15"/>
          <w:szCs w:val="15"/>
        </w:rPr>
        <w:t xml:space="preserve">), Q. 29(a)). </w:t>
      </w:r>
    </w:p>
  </w:footnote>
  <w:footnote w:id="218">
    <w:p w14:paraId="24796B8C" w14:textId="6B5C6D9E" w:rsidR="006F6EB8" w:rsidRPr="00696661" w:rsidRDefault="006F6EB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9D758C" w:rsidRPr="00696661">
        <w:rPr>
          <w:rFonts w:ascii="Raleway" w:hAnsi="Raleway"/>
          <w:sz w:val="15"/>
          <w:szCs w:val="15"/>
        </w:rPr>
        <w:t xml:space="preserve"> </w:t>
      </w:r>
      <w:r w:rsidR="00A97A82" w:rsidRPr="00696661">
        <w:rPr>
          <w:rFonts w:ascii="Raleway" w:hAnsi="Raleway"/>
          <w:sz w:val="15"/>
          <w:szCs w:val="15"/>
        </w:rPr>
        <w:tab/>
      </w:r>
      <w:r w:rsidR="00763A5E" w:rsidRPr="00696661">
        <w:rPr>
          <w:rFonts w:ascii="Raleway" w:hAnsi="Raleway"/>
          <w:sz w:val="15"/>
          <w:szCs w:val="15"/>
        </w:rPr>
        <w:t>Denmark (</w:t>
      </w:r>
      <w:r w:rsidR="00E135DF" w:rsidRPr="00696661">
        <w:rPr>
          <w:rFonts w:ascii="Raleway" w:hAnsi="Raleway"/>
          <w:sz w:val="15"/>
          <w:szCs w:val="15"/>
        </w:rPr>
        <w:t>Country Profile</w:t>
      </w:r>
      <w:r w:rsidR="009D758C" w:rsidRPr="00696661">
        <w:rPr>
          <w:rFonts w:ascii="Raleway" w:hAnsi="Raleway"/>
          <w:sz w:val="15"/>
          <w:szCs w:val="15"/>
        </w:rPr>
        <w:t xml:space="preserve"> </w:t>
      </w:r>
      <w:r w:rsidR="000A3A1A" w:rsidRPr="00696661">
        <w:rPr>
          <w:rFonts w:ascii="Raleway" w:hAnsi="Raleway"/>
          <w:sz w:val="15"/>
          <w:szCs w:val="15"/>
        </w:rPr>
        <w:t>R</w:t>
      </w:r>
      <w:r w:rsidR="00B34464" w:rsidRPr="00696661">
        <w:rPr>
          <w:rFonts w:ascii="Raleway" w:hAnsi="Raleway"/>
          <w:sz w:val="15"/>
          <w:szCs w:val="15"/>
        </w:rPr>
        <w:t>S</w:t>
      </w:r>
      <w:r w:rsidR="00763A5E" w:rsidRPr="00696661">
        <w:rPr>
          <w:rFonts w:ascii="Raleway" w:hAnsi="Raleway"/>
          <w:sz w:val="15"/>
          <w:szCs w:val="15"/>
        </w:rPr>
        <w:t xml:space="preserve"> (202</w:t>
      </w:r>
      <w:r w:rsidR="0093254B" w:rsidRPr="00696661">
        <w:rPr>
          <w:rFonts w:ascii="Raleway" w:hAnsi="Raleway"/>
          <w:sz w:val="15"/>
          <w:szCs w:val="15"/>
        </w:rPr>
        <w:t>5</w:t>
      </w:r>
      <w:r w:rsidR="00763A5E" w:rsidRPr="00696661">
        <w:rPr>
          <w:rFonts w:ascii="Raleway" w:hAnsi="Raleway"/>
          <w:sz w:val="15"/>
          <w:szCs w:val="15"/>
        </w:rPr>
        <w:t>)</w:t>
      </w:r>
      <w:r w:rsidR="00B34464" w:rsidRPr="00696661">
        <w:rPr>
          <w:rFonts w:ascii="Raleway" w:hAnsi="Raleway"/>
          <w:sz w:val="15"/>
          <w:szCs w:val="15"/>
        </w:rPr>
        <w:t xml:space="preserve">, </w:t>
      </w:r>
      <w:r w:rsidR="006D0BF3" w:rsidRPr="00696661">
        <w:rPr>
          <w:rFonts w:ascii="Raleway" w:hAnsi="Raleway"/>
          <w:sz w:val="15"/>
          <w:szCs w:val="15"/>
        </w:rPr>
        <w:t>Q.</w:t>
      </w:r>
      <w:r w:rsidR="009D758C" w:rsidRPr="00696661">
        <w:rPr>
          <w:rFonts w:ascii="Raleway" w:hAnsi="Raleway"/>
          <w:sz w:val="15"/>
          <w:szCs w:val="15"/>
        </w:rPr>
        <w:t xml:space="preserve"> 29</w:t>
      </w:r>
      <w:r w:rsidR="0093254B" w:rsidRPr="00696661">
        <w:rPr>
          <w:rFonts w:ascii="Raleway" w:hAnsi="Raleway"/>
          <w:sz w:val="15"/>
          <w:szCs w:val="15"/>
        </w:rPr>
        <w:t>(b)</w:t>
      </w:r>
      <w:r w:rsidR="009C1164" w:rsidRPr="00696661">
        <w:rPr>
          <w:rFonts w:ascii="Raleway" w:hAnsi="Raleway"/>
          <w:sz w:val="15"/>
          <w:szCs w:val="15"/>
        </w:rPr>
        <w:t>).</w:t>
      </w:r>
    </w:p>
  </w:footnote>
  <w:footnote w:id="219">
    <w:p w14:paraId="30CC2E83" w14:textId="671E2E91" w:rsidR="00790F24" w:rsidRPr="00696661" w:rsidRDefault="00790F24" w:rsidP="00661DE1">
      <w:pPr>
        <w:pStyle w:val="FootnoteText"/>
        <w:ind w:left="284" w:hanging="284"/>
        <w:rPr>
          <w:rFonts w:ascii="Raleway" w:hAnsi="Raleway"/>
          <w:sz w:val="15"/>
          <w:szCs w:val="15"/>
          <w:lang w:val="fr-FR"/>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Pr="00696661">
        <w:rPr>
          <w:rFonts w:ascii="Raleway" w:hAnsi="Raleway"/>
          <w:sz w:val="15"/>
          <w:szCs w:val="15"/>
          <w:lang w:val="fr-FR"/>
        </w:rPr>
        <w:tab/>
      </w:r>
      <w:r w:rsidR="005D2D2F" w:rsidRPr="00696661">
        <w:rPr>
          <w:rFonts w:ascii="Raleway" w:hAnsi="Raleway"/>
          <w:sz w:val="15"/>
          <w:szCs w:val="15"/>
          <w:lang w:val="fr-FR"/>
        </w:rPr>
        <w:t xml:space="preserve">France </w:t>
      </w:r>
      <w:r w:rsidR="0044513F" w:rsidRPr="00696661">
        <w:rPr>
          <w:rFonts w:ascii="Raleway" w:hAnsi="Raleway"/>
          <w:sz w:val="15"/>
          <w:szCs w:val="15"/>
          <w:lang w:val="fr-FR"/>
        </w:rPr>
        <w:t>(</w:t>
      </w:r>
      <w:hyperlink r:id="rId139" w:history="1">
        <w:r w:rsidRPr="00696661">
          <w:rPr>
            <w:rStyle w:val="Hyperlink"/>
            <w:rFonts w:ascii="Raleway" w:hAnsi="Raleway"/>
            <w:i/>
            <w:sz w:val="15"/>
            <w:szCs w:val="15"/>
            <w:lang w:val="fr-FR"/>
          </w:rPr>
          <w:t>Arrêté du 28 avril 2014 fixant le modèle du décompte des sommes qui seront demandées aux candidats à l’adoption d’un mineur originaire d’un pays étranger par un organisme autorisé et habilité pour l’adoption</w:t>
        </w:r>
      </w:hyperlink>
      <w:r w:rsidR="0044513F" w:rsidRPr="00696661">
        <w:rPr>
          <w:rFonts w:ascii="Raleway" w:hAnsi="Raleway"/>
          <w:sz w:val="15"/>
          <w:szCs w:val="15"/>
          <w:lang w:val="fr-FR"/>
        </w:rPr>
        <w:t>)</w:t>
      </w:r>
      <w:r w:rsidR="00DE3B2A" w:rsidRPr="00696661">
        <w:rPr>
          <w:rFonts w:ascii="Raleway" w:hAnsi="Raleway"/>
          <w:sz w:val="15"/>
          <w:szCs w:val="15"/>
          <w:lang w:val="fr-FR"/>
        </w:rPr>
        <w:t>.</w:t>
      </w:r>
    </w:p>
  </w:footnote>
  <w:footnote w:id="220">
    <w:p w14:paraId="6FD3191C" w14:textId="35E672C5" w:rsidR="002654F9" w:rsidRPr="007A5E30" w:rsidRDefault="002654F9"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7A5E30">
        <w:rPr>
          <w:rFonts w:ascii="Raleway" w:hAnsi="Raleway"/>
          <w:sz w:val="15"/>
          <w:szCs w:val="15"/>
          <w:lang w:val="es-ES"/>
        </w:rPr>
        <w:t xml:space="preserve"> </w:t>
      </w:r>
      <w:r w:rsidR="00107DE1" w:rsidRPr="007A5E30">
        <w:rPr>
          <w:rFonts w:ascii="Raleway" w:hAnsi="Raleway"/>
          <w:sz w:val="15"/>
          <w:szCs w:val="15"/>
          <w:lang w:val="es-ES"/>
        </w:rPr>
        <w:tab/>
      </w:r>
      <w:r w:rsidR="00B7241E" w:rsidRPr="007A5E30">
        <w:rPr>
          <w:rFonts w:ascii="Raleway" w:hAnsi="Raleway"/>
          <w:sz w:val="15"/>
          <w:szCs w:val="15"/>
          <w:lang w:val="es-ES"/>
        </w:rPr>
        <w:t xml:space="preserve">Spain </w:t>
      </w:r>
      <w:r w:rsidR="00CB27DE" w:rsidRPr="007A5E30">
        <w:rPr>
          <w:rFonts w:ascii="Raleway" w:hAnsi="Raleway"/>
          <w:sz w:val="15"/>
          <w:szCs w:val="15"/>
          <w:lang w:val="es-ES"/>
        </w:rPr>
        <w:t>(</w:t>
      </w:r>
      <w:hyperlink r:id="rId140" w:history="1">
        <w:r w:rsidR="00CB27DE" w:rsidRPr="007A5E30">
          <w:rPr>
            <w:rStyle w:val="Hyperlink"/>
            <w:rFonts w:ascii="Raleway" w:hAnsi="Raleway"/>
            <w:i/>
            <w:sz w:val="15"/>
            <w:szCs w:val="15"/>
            <w:lang w:val="es-ES"/>
          </w:rPr>
          <w:t>Reglamento de Adopción internacional</w:t>
        </w:r>
      </w:hyperlink>
      <w:r w:rsidR="00CB27DE" w:rsidRPr="007A5E30">
        <w:rPr>
          <w:i/>
          <w:sz w:val="15"/>
          <w:szCs w:val="15"/>
          <w:lang w:val="es-ES"/>
        </w:rPr>
        <w:t>,</w:t>
      </w:r>
      <w:r w:rsidR="00CB27DE" w:rsidRPr="007A5E30">
        <w:rPr>
          <w:rFonts w:ascii="Raleway" w:hAnsi="Raleway"/>
          <w:i/>
          <w:sz w:val="15"/>
          <w:szCs w:val="15"/>
          <w:lang w:val="es-ES"/>
        </w:rPr>
        <w:t xml:space="preserve"> Real Decreto 573/2023 de 4 de julio</w:t>
      </w:r>
      <w:r w:rsidR="00CB27DE" w:rsidRPr="007A5E30">
        <w:rPr>
          <w:rFonts w:ascii="Raleway" w:hAnsi="Raleway"/>
          <w:sz w:val="15"/>
          <w:szCs w:val="15"/>
          <w:lang w:val="es-ES"/>
        </w:rPr>
        <w:t>, Art.</w:t>
      </w:r>
      <w:r w:rsidR="00556F57" w:rsidRPr="007A5E30">
        <w:rPr>
          <w:rFonts w:ascii="Raleway" w:hAnsi="Raleway"/>
          <w:sz w:val="15"/>
          <w:szCs w:val="15"/>
          <w:lang w:val="es-ES"/>
        </w:rPr>
        <w:t xml:space="preserve"> 24)</w:t>
      </w:r>
      <w:r w:rsidR="00AC28F2" w:rsidRPr="007A5E30">
        <w:rPr>
          <w:rFonts w:ascii="Raleway" w:hAnsi="Raleway"/>
          <w:sz w:val="15"/>
          <w:szCs w:val="15"/>
          <w:lang w:val="es-ES"/>
        </w:rPr>
        <w:t>.</w:t>
      </w:r>
    </w:p>
  </w:footnote>
  <w:footnote w:id="221">
    <w:p w14:paraId="7A95B10D" w14:textId="4B23AA42" w:rsidR="00107DE1" w:rsidRPr="00696661" w:rsidRDefault="00107DE1" w:rsidP="00661DE1">
      <w:pPr>
        <w:pStyle w:val="FootnoteText"/>
        <w:ind w:left="284" w:hanging="284"/>
        <w:rPr>
          <w:rFonts w:ascii="Raleway" w:hAnsi="Raleway"/>
          <w:sz w:val="15"/>
          <w:szCs w:val="15"/>
        </w:rPr>
      </w:pPr>
      <w:r w:rsidRPr="003F6459">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Sweden (</w:t>
      </w:r>
      <w:r w:rsidR="00CB3E6F">
        <w:rPr>
          <w:rFonts w:ascii="Raleway" w:hAnsi="Raleway"/>
          <w:sz w:val="15"/>
          <w:szCs w:val="15"/>
        </w:rPr>
        <w:t>e-</w:t>
      </w:r>
      <w:r w:rsidRPr="00696661">
        <w:rPr>
          <w:rFonts w:ascii="Raleway" w:hAnsi="Raleway"/>
          <w:sz w:val="15"/>
          <w:szCs w:val="15"/>
        </w:rPr>
        <w:t xml:space="preserve">Country Profile </w:t>
      </w:r>
      <w:r w:rsidR="001278D4" w:rsidRPr="00696661">
        <w:rPr>
          <w:rFonts w:ascii="Raleway" w:hAnsi="Raleway"/>
          <w:sz w:val="15"/>
          <w:szCs w:val="15"/>
        </w:rPr>
        <w:t>R</w:t>
      </w:r>
      <w:r w:rsidRPr="00696661">
        <w:rPr>
          <w:rFonts w:ascii="Raleway" w:hAnsi="Raleway"/>
          <w:sz w:val="15"/>
          <w:szCs w:val="15"/>
        </w:rPr>
        <w:t>S (202</w:t>
      </w:r>
      <w:r w:rsidR="00CB3E6F">
        <w:rPr>
          <w:rFonts w:ascii="Raleway" w:hAnsi="Raleway"/>
          <w:sz w:val="15"/>
          <w:szCs w:val="15"/>
        </w:rPr>
        <w:t>6</w:t>
      </w:r>
      <w:r w:rsidRPr="00696661">
        <w:rPr>
          <w:rFonts w:ascii="Raleway" w:hAnsi="Raleway"/>
          <w:sz w:val="15"/>
          <w:szCs w:val="15"/>
        </w:rPr>
        <w:t>), Q. 29(b)).</w:t>
      </w:r>
    </w:p>
  </w:footnote>
  <w:footnote w:id="222">
    <w:p w14:paraId="155912DF" w14:textId="5F02BE99"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7F587D" w:rsidRPr="00696661">
        <w:rPr>
          <w:rFonts w:ascii="Raleway" w:hAnsi="Raleway"/>
          <w:sz w:val="15"/>
          <w:szCs w:val="15"/>
        </w:rPr>
        <w:t>Australia (</w:t>
      </w:r>
      <w:r w:rsidR="00B54FD7" w:rsidRPr="00696661">
        <w:rPr>
          <w:rFonts w:ascii="Raleway" w:hAnsi="Raleway"/>
          <w:sz w:val="15"/>
          <w:szCs w:val="15"/>
        </w:rPr>
        <w:t xml:space="preserve">Intercountry Adoption Australia </w:t>
      </w:r>
      <w:hyperlink r:id="rId141" w:history="1">
        <w:r w:rsidR="00B54FD7" w:rsidRPr="00696661">
          <w:rPr>
            <w:rStyle w:val="Hyperlink"/>
            <w:rFonts w:ascii="Raleway" w:hAnsi="Raleway"/>
            <w:sz w:val="15"/>
            <w:szCs w:val="15"/>
          </w:rPr>
          <w:t>website</w:t>
        </w:r>
      </w:hyperlink>
      <w:r w:rsidR="00B54FD7" w:rsidRPr="00696661">
        <w:rPr>
          <w:rFonts w:ascii="Raleway" w:hAnsi="Raleway"/>
          <w:sz w:val="15"/>
          <w:szCs w:val="15"/>
        </w:rPr>
        <w:t xml:space="preserve">); </w:t>
      </w:r>
      <w:r w:rsidR="00695245" w:rsidRPr="00696661">
        <w:rPr>
          <w:rFonts w:ascii="Raleway" w:hAnsi="Raleway"/>
          <w:sz w:val="15"/>
          <w:szCs w:val="15"/>
        </w:rPr>
        <w:t>Belgium (</w:t>
      </w:r>
      <w:r w:rsidR="006576A7" w:rsidRPr="00696661">
        <w:rPr>
          <w:rFonts w:ascii="Raleway" w:hAnsi="Raleway"/>
          <w:sz w:val="15"/>
          <w:szCs w:val="15"/>
        </w:rPr>
        <w:t xml:space="preserve">French </w:t>
      </w:r>
      <w:r w:rsidR="00DC3DEF" w:rsidRPr="00696661">
        <w:rPr>
          <w:rFonts w:ascii="Raleway" w:hAnsi="Raleway"/>
          <w:sz w:val="15"/>
          <w:szCs w:val="15"/>
        </w:rPr>
        <w:t>Community</w:t>
      </w:r>
      <w:r w:rsidR="006576A7" w:rsidRPr="00696661">
        <w:rPr>
          <w:rFonts w:ascii="Raleway" w:hAnsi="Raleway"/>
          <w:sz w:val="15"/>
          <w:szCs w:val="15"/>
        </w:rPr>
        <w:t xml:space="preserve"> Central </w:t>
      </w:r>
      <w:r w:rsidR="00DC3DEF" w:rsidRPr="00696661">
        <w:rPr>
          <w:rFonts w:ascii="Raleway" w:hAnsi="Raleway"/>
          <w:sz w:val="15"/>
          <w:szCs w:val="15"/>
        </w:rPr>
        <w:t>Authority</w:t>
      </w:r>
      <w:r w:rsidR="006576A7" w:rsidRPr="00696661">
        <w:rPr>
          <w:rFonts w:ascii="Raleway" w:hAnsi="Raleway"/>
          <w:sz w:val="15"/>
          <w:szCs w:val="15"/>
        </w:rPr>
        <w:t xml:space="preserve"> </w:t>
      </w:r>
      <w:r w:rsidR="00D82384" w:rsidRPr="00696661">
        <w:rPr>
          <w:rFonts w:ascii="Raleway" w:hAnsi="Raleway"/>
          <w:sz w:val="15"/>
          <w:szCs w:val="15"/>
        </w:rPr>
        <w:t>(ACC)</w:t>
      </w:r>
      <w:r w:rsidR="00DC3DEF" w:rsidRPr="00696661">
        <w:rPr>
          <w:rFonts w:ascii="Raleway" w:hAnsi="Raleway"/>
          <w:sz w:val="15"/>
          <w:szCs w:val="15"/>
        </w:rPr>
        <w:t xml:space="preserve">, </w:t>
      </w:r>
      <w:hyperlink r:id="rId142" w:history="1">
        <w:r w:rsidR="0038195B" w:rsidRPr="000E36B8">
          <w:rPr>
            <w:rStyle w:val="Hyperlink"/>
            <w:rFonts w:ascii="Raleway" w:hAnsi="Raleway"/>
            <w:i/>
            <w:iCs/>
            <w:sz w:val="15"/>
            <w:szCs w:val="15"/>
          </w:rPr>
          <w:t>Coût de la procedure</w:t>
        </w:r>
      </w:hyperlink>
      <w:r w:rsidR="006576A7" w:rsidRPr="00696661">
        <w:rPr>
          <w:rFonts w:ascii="Raleway" w:hAnsi="Raleway"/>
          <w:sz w:val="15"/>
          <w:szCs w:val="15"/>
        </w:rPr>
        <w:t>)</w:t>
      </w:r>
      <w:r w:rsidR="003F3E9D" w:rsidRPr="00696661">
        <w:rPr>
          <w:rFonts w:ascii="Raleway" w:hAnsi="Raleway"/>
          <w:sz w:val="15"/>
          <w:szCs w:val="15"/>
        </w:rPr>
        <w:t>;</w:t>
      </w:r>
      <w:r w:rsidR="006576A7" w:rsidRPr="00696661">
        <w:rPr>
          <w:rFonts w:ascii="Raleway" w:hAnsi="Raleway"/>
          <w:sz w:val="15"/>
          <w:szCs w:val="15"/>
        </w:rPr>
        <w:t xml:space="preserve"> </w:t>
      </w:r>
      <w:r w:rsidR="00DC5AA9" w:rsidRPr="00696661">
        <w:rPr>
          <w:rFonts w:ascii="Raleway" w:hAnsi="Raleway"/>
          <w:sz w:val="15"/>
          <w:szCs w:val="15"/>
        </w:rPr>
        <w:t>France (</w:t>
      </w:r>
      <w:r w:rsidR="00AF4EAE" w:rsidRPr="00696661">
        <w:rPr>
          <w:rFonts w:ascii="Raleway" w:hAnsi="Raleway"/>
          <w:sz w:val="15"/>
          <w:szCs w:val="15"/>
        </w:rPr>
        <w:t xml:space="preserve">Central </w:t>
      </w:r>
      <w:r w:rsidR="00677480" w:rsidRPr="00696661">
        <w:rPr>
          <w:rFonts w:ascii="Raleway" w:hAnsi="Raleway"/>
          <w:sz w:val="15"/>
          <w:szCs w:val="15"/>
        </w:rPr>
        <w:t>Authority</w:t>
      </w:r>
      <w:r w:rsidR="00AF4EAE" w:rsidRPr="00696661">
        <w:rPr>
          <w:rFonts w:ascii="Raleway" w:hAnsi="Raleway"/>
          <w:sz w:val="15"/>
          <w:szCs w:val="15"/>
        </w:rPr>
        <w:t xml:space="preserve"> </w:t>
      </w:r>
      <w:r w:rsidR="00D82384" w:rsidRPr="00696661">
        <w:rPr>
          <w:rFonts w:ascii="Raleway" w:hAnsi="Raleway"/>
          <w:sz w:val="15"/>
          <w:szCs w:val="15"/>
        </w:rPr>
        <w:t>(MAI)</w:t>
      </w:r>
      <w:r w:rsidR="00677480" w:rsidRPr="00696661">
        <w:rPr>
          <w:rFonts w:ascii="Raleway" w:hAnsi="Raleway"/>
          <w:sz w:val="15"/>
          <w:szCs w:val="15"/>
        </w:rPr>
        <w:t xml:space="preserve">, </w:t>
      </w:r>
      <w:hyperlink r:id="rId143" w:history="1">
        <w:r w:rsidR="00E40B4B" w:rsidRPr="000E36B8">
          <w:rPr>
            <w:rStyle w:val="Hyperlink"/>
            <w:rFonts w:ascii="Raleway" w:hAnsi="Raleway"/>
            <w:i/>
            <w:iCs/>
            <w:sz w:val="15"/>
            <w:szCs w:val="15"/>
          </w:rPr>
          <w:t>Liste des OAA en France</w:t>
        </w:r>
      </w:hyperlink>
      <w:r w:rsidR="00AF4EAE" w:rsidRPr="00696661">
        <w:rPr>
          <w:rFonts w:ascii="Raleway" w:hAnsi="Raleway"/>
          <w:sz w:val="15"/>
          <w:szCs w:val="15"/>
        </w:rPr>
        <w:t>)</w:t>
      </w:r>
      <w:r w:rsidR="003F3E9D" w:rsidRPr="00696661">
        <w:rPr>
          <w:rFonts w:ascii="Raleway" w:hAnsi="Raleway"/>
          <w:sz w:val="15"/>
          <w:szCs w:val="15"/>
        </w:rPr>
        <w:t>;</w:t>
      </w:r>
      <w:r w:rsidR="00AF4EAE" w:rsidRPr="00696661">
        <w:rPr>
          <w:rFonts w:ascii="Raleway" w:hAnsi="Raleway"/>
          <w:sz w:val="15"/>
          <w:szCs w:val="15"/>
        </w:rPr>
        <w:t xml:space="preserve"> </w:t>
      </w:r>
      <w:r w:rsidR="00FE721D" w:rsidRPr="00696661">
        <w:rPr>
          <w:rFonts w:ascii="Raleway" w:hAnsi="Raleway"/>
          <w:sz w:val="15"/>
          <w:szCs w:val="15"/>
        </w:rPr>
        <w:t>Italy</w:t>
      </w:r>
      <w:r w:rsidR="006F443A" w:rsidRPr="00696661">
        <w:rPr>
          <w:rFonts w:ascii="Raleway" w:hAnsi="Raleway"/>
          <w:sz w:val="15"/>
          <w:szCs w:val="15"/>
        </w:rPr>
        <w:t xml:space="preserve"> (</w:t>
      </w:r>
      <w:r w:rsidR="00126011" w:rsidRPr="00696661">
        <w:rPr>
          <w:rFonts w:ascii="Raleway" w:hAnsi="Raleway"/>
          <w:sz w:val="15"/>
          <w:szCs w:val="15"/>
        </w:rPr>
        <w:t>Central Authority (CAI)</w:t>
      </w:r>
      <w:r w:rsidR="00002F91" w:rsidRPr="00696661">
        <w:rPr>
          <w:rFonts w:ascii="Raleway" w:hAnsi="Raleway"/>
          <w:sz w:val="15"/>
          <w:szCs w:val="15"/>
        </w:rPr>
        <w:t xml:space="preserve">, </w:t>
      </w:r>
      <w:hyperlink r:id="rId144" w:history="1">
        <w:r w:rsidR="008A10B6" w:rsidRPr="00696661">
          <w:rPr>
            <w:rStyle w:val="Hyperlink"/>
            <w:rFonts w:ascii="Raleway" w:hAnsi="Raleway"/>
            <w:i/>
            <w:sz w:val="15"/>
            <w:szCs w:val="15"/>
          </w:rPr>
          <w:t>I costi dell’adozione</w:t>
        </w:r>
      </w:hyperlink>
      <w:r w:rsidR="00126011" w:rsidRPr="00696661">
        <w:rPr>
          <w:rFonts w:ascii="Raleway" w:hAnsi="Raleway"/>
          <w:sz w:val="15"/>
          <w:szCs w:val="15"/>
        </w:rPr>
        <w:t xml:space="preserve"> </w:t>
      </w:r>
      <w:r w:rsidR="006F443A" w:rsidRPr="00696661">
        <w:rPr>
          <w:rFonts w:ascii="Raleway" w:hAnsi="Raleway"/>
          <w:sz w:val="15"/>
          <w:szCs w:val="15"/>
        </w:rPr>
        <w:t>th</w:t>
      </w:r>
      <w:r w:rsidR="00EF011A" w:rsidRPr="00696661">
        <w:rPr>
          <w:rFonts w:ascii="Raleway" w:hAnsi="Raleway"/>
          <w:sz w:val="15"/>
          <w:szCs w:val="15"/>
        </w:rPr>
        <w:t>e</w:t>
      </w:r>
      <w:r w:rsidR="006F443A" w:rsidRPr="00696661">
        <w:rPr>
          <w:rFonts w:ascii="Raleway" w:hAnsi="Raleway"/>
          <w:sz w:val="15"/>
          <w:szCs w:val="15"/>
        </w:rPr>
        <w:t xml:space="preserve"> information is available</w:t>
      </w:r>
      <w:r w:rsidR="00C611B4" w:rsidRPr="00696661">
        <w:rPr>
          <w:rFonts w:ascii="Raleway" w:hAnsi="Raleway"/>
          <w:sz w:val="15"/>
          <w:szCs w:val="15"/>
        </w:rPr>
        <w:t xml:space="preserve"> for </w:t>
      </w:r>
      <w:r w:rsidR="00EF011A" w:rsidRPr="00696661">
        <w:rPr>
          <w:rFonts w:ascii="Raleway" w:hAnsi="Raleway"/>
          <w:sz w:val="15"/>
          <w:szCs w:val="15"/>
        </w:rPr>
        <w:t>PAPs</w:t>
      </w:r>
      <w:r w:rsidR="006F443A" w:rsidRPr="00696661">
        <w:rPr>
          <w:rFonts w:ascii="Raleway" w:hAnsi="Raleway"/>
          <w:sz w:val="15"/>
          <w:szCs w:val="15"/>
        </w:rPr>
        <w:t xml:space="preserve"> on </w:t>
      </w:r>
      <w:r w:rsidR="00C2006D" w:rsidRPr="00696661">
        <w:rPr>
          <w:rFonts w:ascii="Raleway" w:hAnsi="Raleway"/>
          <w:sz w:val="15"/>
          <w:szCs w:val="15"/>
        </w:rPr>
        <w:t xml:space="preserve">the </w:t>
      </w:r>
      <w:hyperlink r:id="rId145" w:history="1">
        <w:r w:rsidR="00C2006D" w:rsidRPr="000E36B8">
          <w:rPr>
            <w:rStyle w:val="Hyperlink"/>
            <w:rFonts w:ascii="Raleway" w:hAnsi="Raleway"/>
            <w:i/>
            <w:iCs/>
            <w:sz w:val="15"/>
            <w:szCs w:val="15"/>
          </w:rPr>
          <w:t>Portale Adozione Trasparente</w:t>
        </w:r>
      </w:hyperlink>
      <w:r w:rsidR="00C061EB" w:rsidRPr="00696661">
        <w:rPr>
          <w:rFonts w:ascii="Raleway" w:hAnsi="Raleway"/>
          <w:sz w:val="15"/>
          <w:szCs w:val="15"/>
        </w:rPr>
        <w:t>)</w:t>
      </w:r>
      <w:r w:rsidR="00AE0DC7" w:rsidRPr="00696661">
        <w:rPr>
          <w:rFonts w:ascii="Raleway" w:hAnsi="Raleway"/>
          <w:sz w:val="15"/>
          <w:szCs w:val="15"/>
        </w:rPr>
        <w:t>;</w:t>
      </w:r>
      <w:r w:rsidR="00AF4EAE" w:rsidRPr="00696661">
        <w:rPr>
          <w:rFonts w:ascii="Raleway" w:hAnsi="Raleway"/>
          <w:sz w:val="15"/>
          <w:szCs w:val="15"/>
        </w:rPr>
        <w:t xml:space="preserve"> </w:t>
      </w:r>
      <w:r w:rsidRPr="00696661">
        <w:rPr>
          <w:rFonts w:ascii="Raleway" w:hAnsi="Raleway"/>
          <w:sz w:val="15"/>
          <w:szCs w:val="15"/>
        </w:rPr>
        <w:t>Philippines (</w:t>
      </w:r>
      <w:r w:rsidR="00433801" w:rsidRPr="00696661">
        <w:rPr>
          <w:rFonts w:ascii="Raleway" w:hAnsi="Raleway"/>
          <w:sz w:val="15"/>
          <w:szCs w:val="15"/>
        </w:rPr>
        <w:t xml:space="preserve">Central Authority - National Authority for Child Care (NACC) website: </w:t>
      </w:r>
      <w:hyperlink r:id="rId146" w:history="1">
        <w:r w:rsidR="00433801" w:rsidRPr="000E36B8">
          <w:rPr>
            <w:rStyle w:val="Hyperlink"/>
            <w:rFonts w:ascii="Raleway" w:hAnsi="Raleway"/>
            <w:i/>
            <w:iCs/>
            <w:sz w:val="15"/>
            <w:szCs w:val="15"/>
          </w:rPr>
          <w:t>Fees, Charges and Assessment</w:t>
        </w:r>
      </w:hyperlink>
      <w:r w:rsidR="00433801" w:rsidRPr="00696661">
        <w:rPr>
          <w:rFonts w:ascii="Raleway" w:hAnsi="Raleway"/>
          <w:sz w:val="15"/>
          <w:szCs w:val="15"/>
        </w:rPr>
        <w:t xml:space="preserve">); </w:t>
      </w:r>
      <w:r w:rsidR="00E32B9D" w:rsidRPr="00696661">
        <w:rPr>
          <w:rFonts w:ascii="Raleway" w:hAnsi="Raleway"/>
          <w:sz w:val="15"/>
          <w:szCs w:val="15"/>
        </w:rPr>
        <w:t xml:space="preserve">Switzerland (Central Authority </w:t>
      </w:r>
      <w:hyperlink r:id="rId147" w:history="1">
        <w:r w:rsidR="00E32B9D" w:rsidRPr="00696661">
          <w:rPr>
            <w:rStyle w:val="Hyperlink"/>
            <w:rFonts w:ascii="Raleway" w:hAnsi="Raleway"/>
            <w:sz w:val="15"/>
            <w:szCs w:val="15"/>
          </w:rPr>
          <w:t>website</w:t>
        </w:r>
      </w:hyperlink>
      <w:r w:rsidR="00E32B9D" w:rsidRPr="00696661">
        <w:rPr>
          <w:sz w:val="15"/>
          <w:szCs w:val="15"/>
        </w:rPr>
        <w:t xml:space="preserve">: </w:t>
      </w:r>
      <w:hyperlink r:id="rId148" w:history="1">
        <w:r w:rsidR="00E32B9D" w:rsidRPr="00696661">
          <w:rPr>
            <w:rStyle w:val="Hyperlink"/>
            <w:rFonts w:ascii="Raleway" w:hAnsi="Raleway"/>
            <w:i/>
            <w:iCs/>
            <w:sz w:val="15"/>
            <w:szCs w:val="15"/>
          </w:rPr>
          <w:t>Emoluments en matière d’adoption internationale</w:t>
        </w:r>
      </w:hyperlink>
      <w:r w:rsidRPr="00696661">
        <w:rPr>
          <w:rFonts w:ascii="Raleway" w:hAnsi="Raleway"/>
          <w:sz w:val="15"/>
          <w:szCs w:val="15"/>
        </w:rPr>
        <w:t>)</w:t>
      </w:r>
      <w:r w:rsidR="00DC3DEF" w:rsidRPr="00696661">
        <w:rPr>
          <w:rFonts w:ascii="Raleway" w:hAnsi="Raleway"/>
          <w:sz w:val="15"/>
          <w:szCs w:val="15"/>
        </w:rPr>
        <w:t>; United Kingdom (Scotland</w:t>
      </w:r>
      <w:r w:rsidR="002407AE" w:rsidRPr="00696661">
        <w:rPr>
          <w:rFonts w:ascii="Raleway" w:hAnsi="Raleway"/>
          <w:sz w:val="15"/>
          <w:szCs w:val="15"/>
        </w:rPr>
        <w:t>, Central Authority</w:t>
      </w:r>
      <w:r w:rsidR="00A37AC9" w:rsidRPr="00696661">
        <w:rPr>
          <w:rFonts w:ascii="Raleway" w:hAnsi="Raleway"/>
          <w:sz w:val="15"/>
          <w:szCs w:val="15"/>
        </w:rPr>
        <w:t xml:space="preserve">, </w:t>
      </w:r>
      <w:hyperlink r:id="rId149" w:history="1">
        <w:r w:rsidR="00DC3DEF" w:rsidRPr="000E36B8">
          <w:rPr>
            <w:rStyle w:val="Hyperlink"/>
            <w:rFonts w:ascii="Raleway" w:hAnsi="Raleway"/>
            <w:i/>
            <w:iCs/>
            <w:sz w:val="15"/>
            <w:szCs w:val="15"/>
          </w:rPr>
          <w:t>Adopt a Child from Abroad</w:t>
        </w:r>
      </w:hyperlink>
      <w:r w:rsidR="00DC3DEF" w:rsidRPr="00696661">
        <w:t>)</w:t>
      </w:r>
      <w:r w:rsidR="00DC3DEF" w:rsidRPr="00696661">
        <w:rPr>
          <w:rFonts w:ascii="Raleway" w:hAnsi="Raleway"/>
          <w:sz w:val="15"/>
          <w:szCs w:val="15"/>
        </w:rPr>
        <w:t>.</w:t>
      </w:r>
    </w:p>
  </w:footnote>
  <w:footnote w:id="223">
    <w:p w14:paraId="25AC2EE2" w14:textId="4BFB367B" w:rsidR="0052562B" w:rsidRPr="00696661" w:rsidRDefault="0052562B"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003441C6" w:rsidRPr="00696661">
        <w:rPr>
          <w:rFonts w:ascii="Raleway" w:hAnsi="Raleway"/>
          <w:sz w:val="15"/>
          <w:szCs w:val="15"/>
          <w:lang w:val="es-ES"/>
        </w:rPr>
        <w:tab/>
      </w:r>
      <w:r w:rsidRPr="00696661">
        <w:rPr>
          <w:rFonts w:ascii="Raleway" w:hAnsi="Raleway"/>
          <w:sz w:val="15"/>
          <w:szCs w:val="15"/>
          <w:lang w:val="es-ES"/>
        </w:rPr>
        <w:t>Colombia (</w:t>
      </w:r>
      <w:r w:rsidR="00D82384" w:rsidRPr="00696661">
        <w:rPr>
          <w:rFonts w:ascii="Raleway" w:hAnsi="Raleway"/>
          <w:sz w:val="15"/>
          <w:szCs w:val="15"/>
          <w:lang w:val="es-ES"/>
        </w:rPr>
        <w:t xml:space="preserve">Central Authority </w:t>
      </w:r>
      <w:r w:rsidRPr="00696661">
        <w:rPr>
          <w:rFonts w:ascii="Raleway" w:hAnsi="Raleway"/>
          <w:sz w:val="15"/>
          <w:szCs w:val="15"/>
          <w:lang w:val="es-ES"/>
        </w:rPr>
        <w:t xml:space="preserve">(ICBF), </w:t>
      </w:r>
      <w:hyperlink r:id="rId150" w:history="1">
        <w:r w:rsidRPr="00696661">
          <w:rPr>
            <w:rStyle w:val="Hyperlink"/>
            <w:rFonts w:ascii="Raleway" w:hAnsi="Raleway"/>
            <w:i/>
            <w:iCs/>
            <w:sz w:val="15"/>
            <w:szCs w:val="15"/>
            <w:lang w:val="es-ES"/>
          </w:rPr>
          <w:t>Asistente de Adopciones</w:t>
        </w:r>
      </w:hyperlink>
      <w:r w:rsidRPr="00696661">
        <w:rPr>
          <w:rFonts w:ascii="Raleway" w:hAnsi="Raleway"/>
          <w:sz w:val="15"/>
          <w:szCs w:val="15"/>
          <w:lang w:val="es-ES"/>
        </w:rPr>
        <w:t>)</w:t>
      </w:r>
      <w:r w:rsidR="000E17E3" w:rsidRPr="00696661">
        <w:rPr>
          <w:rFonts w:ascii="Raleway" w:hAnsi="Raleway"/>
          <w:sz w:val="15"/>
          <w:szCs w:val="15"/>
          <w:lang w:val="es-ES"/>
        </w:rPr>
        <w:t>, El Salvador (Central Authority (OPA)</w:t>
      </w:r>
      <w:r w:rsidR="009E0941" w:rsidRPr="00696661">
        <w:rPr>
          <w:rFonts w:ascii="Raleway" w:hAnsi="Raleway"/>
          <w:sz w:val="15"/>
          <w:szCs w:val="15"/>
          <w:lang w:val="es-ES"/>
        </w:rPr>
        <w:t xml:space="preserve">, </w:t>
      </w:r>
      <w:hyperlink r:id="rId151" w:anchor="pregunta-costo" w:history="1">
        <w:r w:rsidR="008038AA" w:rsidRPr="00696661">
          <w:rPr>
            <w:rStyle w:val="Hyperlink"/>
            <w:rFonts w:ascii="Raleway" w:hAnsi="Raleway"/>
            <w:i/>
            <w:sz w:val="15"/>
            <w:szCs w:val="15"/>
            <w:lang w:val="es-ES"/>
          </w:rPr>
          <w:t>Preguntas frecuentes</w:t>
        </w:r>
      </w:hyperlink>
      <w:r w:rsidR="008038AA" w:rsidRPr="00696661">
        <w:rPr>
          <w:rFonts w:ascii="Raleway" w:hAnsi="Raleway"/>
          <w:sz w:val="15"/>
          <w:szCs w:val="15"/>
          <w:lang w:val="es-ES"/>
        </w:rPr>
        <w:t>)</w:t>
      </w:r>
      <w:r w:rsidR="00B350F7" w:rsidRPr="00696661">
        <w:rPr>
          <w:rFonts w:ascii="Raleway" w:hAnsi="Raleway"/>
          <w:sz w:val="15"/>
          <w:szCs w:val="15"/>
          <w:lang w:val="es-ES"/>
        </w:rPr>
        <w:t>.</w:t>
      </w:r>
    </w:p>
  </w:footnote>
  <w:footnote w:id="224">
    <w:p w14:paraId="5490BD14" w14:textId="0C40AA3E" w:rsidR="00926E5E" w:rsidRPr="00696661" w:rsidRDefault="00926E5E"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932523" w:rsidRPr="00696661">
        <w:rPr>
          <w:rFonts w:ascii="Raleway" w:hAnsi="Raleway"/>
          <w:sz w:val="15"/>
          <w:szCs w:val="15"/>
        </w:rPr>
        <w:t xml:space="preserve"> </w:t>
      </w:r>
      <w:r w:rsidR="00932523" w:rsidRPr="00696661">
        <w:rPr>
          <w:rFonts w:ascii="Raleway" w:hAnsi="Raleway"/>
          <w:sz w:val="15"/>
          <w:szCs w:val="15"/>
        </w:rPr>
        <w:tab/>
        <w:t>Benin (</w:t>
      </w:r>
      <w:r w:rsidR="00335A26" w:rsidRPr="00696661">
        <w:rPr>
          <w:rFonts w:ascii="Raleway" w:hAnsi="Raleway"/>
          <w:sz w:val="15"/>
          <w:szCs w:val="15"/>
        </w:rPr>
        <w:t>2024), Burkina Faso (2022), Togo (2024) (</w:t>
      </w:r>
      <w:r w:rsidR="00932523" w:rsidRPr="00696661">
        <w:rPr>
          <w:rFonts w:ascii="Raleway" w:hAnsi="Raleway"/>
          <w:sz w:val="15"/>
          <w:szCs w:val="15"/>
        </w:rPr>
        <w:t>Country Profile</w:t>
      </w:r>
      <w:r w:rsidR="00666B3E">
        <w:rPr>
          <w:rFonts w:ascii="Raleway" w:hAnsi="Raleway"/>
          <w:sz w:val="15"/>
          <w:szCs w:val="15"/>
        </w:rPr>
        <w:t>s</w:t>
      </w:r>
      <w:r w:rsidR="00932523" w:rsidRPr="00696661">
        <w:rPr>
          <w:rFonts w:ascii="Raleway" w:hAnsi="Raleway"/>
          <w:sz w:val="15"/>
          <w:szCs w:val="15"/>
        </w:rPr>
        <w:t xml:space="preserve"> SO, Q. 33(f)).</w:t>
      </w:r>
    </w:p>
  </w:footnote>
  <w:footnote w:id="225">
    <w:p w14:paraId="34D1710A" w14:textId="102B7254" w:rsidR="0000598F" w:rsidRPr="000E72BC" w:rsidRDefault="0000598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0E72BC">
        <w:rPr>
          <w:rFonts w:ascii="Raleway" w:hAnsi="Raleway"/>
          <w:sz w:val="15"/>
          <w:szCs w:val="15"/>
        </w:rPr>
        <w:t>Australia (</w:t>
      </w:r>
      <w:r w:rsidR="003046C4" w:rsidRPr="000E72BC">
        <w:rPr>
          <w:rFonts w:ascii="Raleway" w:hAnsi="Raleway"/>
          <w:sz w:val="15"/>
          <w:szCs w:val="15"/>
        </w:rPr>
        <w:t>e-</w:t>
      </w:r>
      <w:r w:rsidRPr="000E72BC">
        <w:rPr>
          <w:rFonts w:ascii="Raleway" w:hAnsi="Raleway"/>
          <w:sz w:val="15"/>
          <w:szCs w:val="15"/>
        </w:rPr>
        <w:t>Country Profile RS (202</w:t>
      </w:r>
      <w:r w:rsidR="003046C4" w:rsidRPr="000E72BC">
        <w:rPr>
          <w:rFonts w:ascii="Raleway" w:hAnsi="Raleway"/>
          <w:sz w:val="15"/>
          <w:szCs w:val="15"/>
        </w:rPr>
        <w:t>6</w:t>
      </w:r>
      <w:r w:rsidRPr="000E72BC">
        <w:rPr>
          <w:rFonts w:ascii="Raleway" w:hAnsi="Raleway"/>
          <w:sz w:val="15"/>
          <w:szCs w:val="15"/>
        </w:rPr>
        <w:t>), Q. 29 (b)).</w:t>
      </w:r>
    </w:p>
  </w:footnote>
  <w:footnote w:id="226">
    <w:p w14:paraId="5CEDF044" w14:textId="72BA322A" w:rsidR="009F3604" w:rsidRPr="00696661" w:rsidRDefault="009F3604" w:rsidP="00661DE1">
      <w:pPr>
        <w:pStyle w:val="FootnoteText"/>
        <w:ind w:left="284" w:hanging="284"/>
        <w:rPr>
          <w:rFonts w:ascii="Raleway" w:hAnsi="Raleway"/>
          <w:sz w:val="15"/>
          <w:szCs w:val="15"/>
        </w:rPr>
      </w:pPr>
      <w:r w:rsidRPr="000E72BC">
        <w:rPr>
          <w:rStyle w:val="FootnoteReference"/>
          <w:rFonts w:ascii="Raleway" w:hAnsi="Raleway"/>
          <w:sz w:val="15"/>
          <w:szCs w:val="15"/>
        </w:rPr>
        <w:footnoteRef/>
      </w:r>
      <w:r w:rsidRPr="000E72BC">
        <w:rPr>
          <w:rFonts w:ascii="Raleway" w:hAnsi="Raleway"/>
          <w:sz w:val="15"/>
          <w:szCs w:val="15"/>
        </w:rPr>
        <w:t xml:space="preserve"> </w:t>
      </w:r>
      <w:r w:rsidR="003441C6" w:rsidRPr="000E72BC">
        <w:rPr>
          <w:rFonts w:ascii="Raleway" w:hAnsi="Raleway"/>
          <w:sz w:val="15"/>
          <w:szCs w:val="15"/>
        </w:rPr>
        <w:tab/>
      </w:r>
      <w:r w:rsidR="009A0C82" w:rsidRPr="000E72BC">
        <w:rPr>
          <w:rFonts w:ascii="Raleway" w:hAnsi="Raleway"/>
          <w:sz w:val="15"/>
          <w:szCs w:val="15"/>
        </w:rPr>
        <w:t>Dominican</w:t>
      </w:r>
      <w:r w:rsidR="009A0C82" w:rsidRPr="00696661">
        <w:rPr>
          <w:rFonts w:ascii="Raleway" w:hAnsi="Raleway"/>
          <w:sz w:val="15"/>
          <w:szCs w:val="15"/>
        </w:rPr>
        <w:t xml:space="preserve"> Republic (</w:t>
      </w:r>
      <w:r w:rsidR="00E135DF" w:rsidRPr="00696661">
        <w:rPr>
          <w:rFonts w:ascii="Raleway" w:hAnsi="Raleway"/>
          <w:sz w:val="15"/>
          <w:szCs w:val="15"/>
        </w:rPr>
        <w:t>Country Profile</w:t>
      </w:r>
      <w:r w:rsidRPr="00696661">
        <w:rPr>
          <w:rFonts w:ascii="Raleway" w:hAnsi="Raleway"/>
          <w:sz w:val="15"/>
          <w:szCs w:val="15"/>
        </w:rPr>
        <w:t xml:space="preserve"> </w:t>
      </w:r>
      <w:r w:rsidR="00F24FC4" w:rsidRPr="00696661">
        <w:rPr>
          <w:rFonts w:ascii="Raleway" w:hAnsi="Raleway"/>
          <w:sz w:val="15"/>
          <w:szCs w:val="15"/>
        </w:rPr>
        <w:t>SO</w:t>
      </w:r>
      <w:r w:rsidR="009A0C82" w:rsidRPr="00696661">
        <w:rPr>
          <w:rFonts w:ascii="Raleway" w:hAnsi="Raleway"/>
          <w:sz w:val="15"/>
          <w:szCs w:val="15"/>
        </w:rPr>
        <w:t xml:space="preserve"> (202</w:t>
      </w:r>
      <w:r w:rsidR="0015502C" w:rsidRPr="00696661">
        <w:rPr>
          <w:rFonts w:ascii="Raleway" w:hAnsi="Raleway"/>
          <w:sz w:val="15"/>
          <w:szCs w:val="15"/>
        </w:rPr>
        <w:t>0</w:t>
      </w:r>
      <w:r w:rsidR="009A0C82" w:rsidRPr="00696661">
        <w:rPr>
          <w:rFonts w:ascii="Raleway" w:hAnsi="Raleway"/>
          <w:sz w:val="15"/>
          <w:szCs w:val="15"/>
        </w:rPr>
        <w:t>),</w:t>
      </w:r>
      <w:r w:rsidR="00F24FC4"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w:t>
      </w:r>
      <w:r w:rsidR="009A0C82" w:rsidRPr="00696661">
        <w:rPr>
          <w:rFonts w:ascii="Raleway" w:hAnsi="Raleway"/>
          <w:sz w:val="15"/>
          <w:szCs w:val="15"/>
        </w:rPr>
        <w:t>33(f))</w:t>
      </w:r>
      <w:r w:rsidR="0015502C" w:rsidRPr="00696661">
        <w:rPr>
          <w:rFonts w:ascii="Raleway" w:hAnsi="Raleway"/>
          <w:sz w:val="15"/>
          <w:szCs w:val="15"/>
        </w:rPr>
        <w:t>.</w:t>
      </w:r>
    </w:p>
  </w:footnote>
  <w:footnote w:id="227">
    <w:p w14:paraId="117E3E35" w14:textId="000991BE" w:rsidR="00E67FFB" w:rsidRPr="00696661" w:rsidRDefault="00E67FF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France (Country Profile RS (2025), Q. 29(b)). </w:t>
      </w:r>
    </w:p>
  </w:footnote>
  <w:footnote w:id="228">
    <w:p w14:paraId="2C7A0663" w14:textId="5DFF3AEB" w:rsidR="00DC33B5" w:rsidRPr="00696661" w:rsidRDefault="00DC33B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4F738B" w:rsidRPr="00696661">
        <w:rPr>
          <w:rFonts w:ascii="Raleway" w:hAnsi="Raleway"/>
          <w:sz w:val="15"/>
          <w:szCs w:val="15"/>
        </w:rPr>
        <w:t>United States of America</w:t>
      </w:r>
      <w:r w:rsidR="00157C2E" w:rsidRPr="00696661">
        <w:rPr>
          <w:rFonts w:ascii="Raleway" w:hAnsi="Raleway"/>
          <w:sz w:val="15"/>
          <w:szCs w:val="15"/>
        </w:rPr>
        <w:t xml:space="preserve"> (Country Profile RS (202</w:t>
      </w:r>
      <w:r w:rsidR="004F738B" w:rsidRPr="00696661">
        <w:rPr>
          <w:rFonts w:ascii="Raleway" w:hAnsi="Raleway"/>
          <w:sz w:val="15"/>
          <w:szCs w:val="15"/>
        </w:rPr>
        <w:t>1</w:t>
      </w:r>
      <w:r w:rsidR="00157C2E" w:rsidRPr="00696661">
        <w:rPr>
          <w:rFonts w:ascii="Raleway" w:hAnsi="Raleway"/>
          <w:sz w:val="15"/>
          <w:szCs w:val="15"/>
        </w:rPr>
        <w:t xml:space="preserve">), Q. 29(f)). </w:t>
      </w:r>
    </w:p>
  </w:footnote>
  <w:footnote w:id="229">
    <w:p w14:paraId="775ACBF2" w14:textId="77777777" w:rsidR="00EC48DB" w:rsidRPr="00696661" w:rsidRDefault="00EC48D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Canada (Manitoba) (</w:t>
      </w:r>
      <w:hyperlink r:id="rId152" w:history="1">
        <w:r w:rsidRPr="006F457A">
          <w:rPr>
            <w:rStyle w:val="Hyperlink"/>
            <w:rFonts w:ascii="Raleway" w:hAnsi="Raleway"/>
            <w:i/>
            <w:iCs/>
            <w:sz w:val="15"/>
            <w:szCs w:val="15"/>
          </w:rPr>
          <w:t>Adoption Agencies Licensing Regulation</w:t>
        </w:r>
      </w:hyperlink>
      <w:r w:rsidRPr="008442DD">
        <w:rPr>
          <w:rFonts w:ascii="Raleway" w:hAnsi="Raleway"/>
          <w:sz w:val="15"/>
          <w:szCs w:val="15"/>
        </w:rPr>
        <w:t xml:space="preserve">, M.R. 20/99, </w:t>
      </w:r>
      <w:r>
        <w:rPr>
          <w:rFonts w:ascii="Raleway" w:hAnsi="Raleway"/>
          <w:sz w:val="15"/>
          <w:szCs w:val="15"/>
        </w:rPr>
        <w:t>s</w:t>
      </w:r>
      <w:r w:rsidRPr="008442DD">
        <w:rPr>
          <w:rFonts w:ascii="Raleway" w:hAnsi="Raleway"/>
          <w:sz w:val="15"/>
          <w:szCs w:val="15"/>
        </w:rPr>
        <w:t>ection 7).</w:t>
      </w:r>
    </w:p>
  </w:footnote>
  <w:footnote w:id="230">
    <w:p w14:paraId="0A8FEF11" w14:textId="73A46901" w:rsidR="00F04491" w:rsidRPr="002A5A09" w:rsidRDefault="00F04491" w:rsidP="00661DE1">
      <w:pPr>
        <w:pStyle w:val="FootnoteText"/>
        <w:ind w:left="284" w:hanging="284"/>
        <w:rPr>
          <w:rFonts w:ascii="Raleway" w:hAnsi="Raleway"/>
          <w:sz w:val="15"/>
          <w:szCs w:val="15"/>
          <w:lang w:val="en-US"/>
        </w:rPr>
      </w:pPr>
      <w:r w:rsidRPr="0008522E">
        <w:rPr>
          <w:rStyle w:val="FootnoteReference"/>
          <w:rFonts w:ascii="Raleway" w:hAnsi="Raleway"/>
          <w:sz w:val="15"/>
          <w:szCs w:val="15"/>
        </w:rPr>
        <w:footnoteRef/>
      </w:r>
      <w:r w:rsidRPr="0008522E">
        <w:rPr>
          <w:rFonts w:ascii="Raleway" w:hAnsi="Raleway"/>
          <w:sz w:val="15"/>
          <w:szCs w:val="15"/>
          <w:lang w:val="en-US"/>
        </w:rPr>
        <w:t xml:space="preserve"> </w:t>
      </w:r>
      <w:r w:rsidR="003441C6" w:rsidRPr="0008522E">
        <w:rPr>
          <w:rFonts w:ascii="Raleway" w:hAnsi="Raleway"/>
          <w:sz w:val="15"/>
          <w:szCs w:val="15"/>
          <w:lang w:val="en-US"/>
        </w:rPr>
        <w:tab/>
      </w:r>
      <w:r w:rsidRPr="0008522E">
        <w:rPr>
          <w:rFonts w:ascii="Raleway" w:hAnsi="Raleway"/>
          <w:sz w:val="15"/>
          <w:szCs w:val="15"/>
          <w:lang w:val="en-US"/>
        </w:rPr>
        <w:t>Canada (</w:t>
      </w:r>
      <w:r w:rsidR="00CE22A1" w:rsidRPr="0008522E">
        <w:rPr>
          <w:rFonts w:ascii="Raleway" w:hAnsi="Raleway"/>
          <w:sz w:val="15"/>
          <w:szCs w:val="15"/>
          <w:lang w:val="en-US"/>
        </w:rPr>
        <w:t>Qu</w:t>
      </w:r>
      <w:r w:rsidR="00051F15" w:rsidRPr="0008522E">
        <w:rPr>
          <w:rFonts w:ascii="Raleway" w:hAnsi="Raleway"/>
          <w:sz w:val="15"/>
          <w:szCs w:val="15"/>
          <w:lang w:val="en-US"/>
        </w:rPr>
        <w:t>e</w:t>
      </w:r>
      <w:r w:rsidR="00CE22A1" w:rsidRPr="0008522E">
        <w:rPr>
          <w:rFonts w:ascii="Raleway" w:hAnsi="Raleway"/>
          <w:sz w:val="15"/>
          <w:szCs w:val="15"/>
          <w:lang w:val="en-US"/>
        </w:rPr>
        <w:t>bec</w:t>
      </w:r>
      <w:r w:rsidRPr="0008522E">
        <w:rPr>
          <w:rFonts w:ascii="Raleway" w:hAnsi="Raleway"/>
          <w:sz w:val="15"/>
          <w:szCs w:val="15"/>
          <w:lang w:val="en-US"/>
        </w:rPr>
        <w:t>) (</w:t>
      </w:r>
      <w:hyperlink r:id="rId153" w:history="1">
        <w:r w:rsidR="00186B9E" w:rsidRPr="0008522E">
          <w:rPr>
            <w:rStyle w:val="Hyperlink"/>
            <w:rFonts w:ascii="Raleway" w:hAnsi="Raleway"/>
            <w:i/>
            <w:sz w:val="15"/>
            <w:szCs w:val="15"/>
          </w:rPr>
          <w:t>Regulation respecting the certification of intercountry adoption bodies</w:t>
        </w:r>
      </w:hyperlink>
      <w:r w:rsidR="00186B9E" w:rsidRPr="00D040E9">
        <w:rPr>
          <w:rFonts w:ascii="Raleway" w:hAnsi="Raleway"/>
          <w:i/>
          <w:iCs/>
          <w:sz w:val="15"/>
          <w:szCs w:val="15"/>
          <w:u w:val="single"/>
          <w:lang w:val="en-US"/>
        </w:rPr>
        <w:t>,</w:t>
      </w:r>
      <w:r w:rsidR="00367F71" w:rsidRPr="00D040E9">
        <w:rPr>
          <w:rFonts w:ascii="Raleway" w:hAnsi="Raleway"/>
          <w:sz w:val="15"/>
          <w:szCs w:val="15"/>
          <w:lang w:val="en-US"/>
        </w:rPr>
        <w:t xml:space="preserve"> </w:t>
      </w:r>
      <w:r w:rsidR="000F44BE" w:rsidRPr="00D040E9">
        <w:rPr>
          <w:rFonts w:ascii="Raleway" w:hAnsi="Raleway"/>
          <w:sz w:val="15"/>
          <w:szCs w:val="15"/>
          <w:lang w:val="en-US"/>
        </w:rPr>
        <w:t xml:space="preserve">QLR c. </w:t>
      </w:r>
      <w:r w:rsidR="007305DC" w:rsidRPr="00D040E9">
        <w:rPr>
          <w:rFonts w:ascii="Raleway" w:hAnsi="Raleway"/>
          <w:sz w:val="15"/>
          <w:szCs w:val="15"/>
          <w:lang w:val="en-US"/>
        </w:rPr>
        <w:t xml:space="preserve">P-34.1, r. 3, </w:t>
      </w:r>
      <w:r w:rsidR="00CE22A1" w:rsidRPr="00D040E9">
        <w:rPr>
          <w:rFonts w:ascii="Raleway" w:hAnsi="Raleway"/>
          <w:sz w:val="15"/>
          <w:szCs w:val="15"/>
          <w:lang w:val="en-US"/>
        </w:rPr>
        <w:t xml:space="preserve">2005, </w:t>
      </w:r>
      <w:r w:rsidR="00367F71" w:rsidRPr="00D040E9">
        <w:rPr>
          <w:rFonts w:ascii="Raleway" w:hAnsi="Raleway"/>
          <w:sz w:val="15"/>
          <w:szCs w:val="15"/>
          <w:lang w:val="en-US"/>
        </w:rPr>
        <w:t>Art</w:t>
      </w:r>
      <w:r w:rsidR="000F44BE" w:rsidRPr="00D040E9">
        <w:rPr>
          <w:rFonts w:ascii="Raleway" w:hAnsi="Raleway"/>
          <w:sz w:val="15"/>
          <w:szCs w:val="15"/>
          <w:lang w:val="en-US"/>
        </w:rPr>
        <w:t>s 5(7) and</w:t>
      </w:r>
      <w:r w:rsidR="00367F71" w:rsidRPr="00D040E9">
        <w:rPr>
          <w:rFonts w:ascii="Raleway" w:hAnsi="Raleway"/>
          <w:sz w:val="15"/>
          <w:szCs w:val="15"/>
          <w:lang w:val="en-US"/>
        </w:rPr>
        <w:t xml:space="preserve"> </w:t>
      </w:r>
      <w:r w:rsidR="007305DC" w:rsidRPr="00D040E9">
        <w:rPr>
          <w:rFonts w:ascii="Raleway" w:hAnsi="Raleway"/>
          <w:sz w:val="15"/>
          <w:szCs w:val="15"/>
          <w:lang w:val="en-US"/>
        </w:rPr>
        <w:t>11</w:t>
      </w:r>
      <w:r w:rsidR="00367F71" w:rsidRPr="00D040E9">
        <w:rPr>
          <w:rFonts w:ascii="Raleway" w:hAnsi="Raleway"/>
          <w:sz w:val="15"/>
          <w:szCs w:val="15"/>
          <w:lang w:val="en-US"/>
        </w:rPr>
        <w:t>)</w:t>
      </w:r>
      <w:r w:rsidR="00777105" w:rsidRPr="00D040E9">
        <w:rPr>
          <w:rFonts w:ascii="Raleway" w:hAnsi="Raleway"/>
          <w:sz w:val="15"/>
          <w:szCs w:val="15"/>
          <w:lang w:val="en-US"/>
        </w:rPr>
        <w:t>.</w:t>
      </w:r>
    </w:p>
  </w:footnote>
  <w:footnote w:id="231">
    <w:p w14:paraId="59799B3C" w14:textId="3917EA79" w:rsidR="002E1EE5" w:rsidRPr="00EC48DB" w:rsidRDefault="002E1EE5" w:rsidP="00661DE1">
      <w:pPr>
        <w:pStyle w:val="FootnoteText"/>
        <w:ind w:left="284" w:hanging="284"/>
        <w:rPr>
          <w:rFonts w:ascii="Raleway" w:hAnsi="Raleway"/>
          <w:color w:val="00B0F0"/>
          <w:sz w:val="15"/>
          <w:szCs w:val="15"/>
          <w:lang w:val="it-IT"/>
        </w:rPr>
      </w:pPr>
      <w:r w:rsidRPr="00696661">
        <w:rPr>
          <w:rStyle w:val="FootnoteReference"/>
          <w:rFonts w:ascii="Raleway" w:hAnsi="Raleway"/>
          <w:sz w:val="15"/>
          <w:szCs w:val="15"/>
        </w:rPr>
        <w:footnoteRef/>
      </w:r>
      <w:r w:rsidRPr="00696661">
        <w:rPr>
          <w:rFonts w:ascii="Raleway" w:hAnsi="Raleway"/>
          <w:sz w:val="15"/>
          <w:szCs w:val="15"/>
          <w:lang w:val="fr-FR"/>
        </w:rPr>
        <w:t xml:space="preserve"> </w:t>
      </w:r>
      <w:r w:rsidRPr="00696661">
        <w:rPr>
          <w:rFonts w:ascii="Raleway" w:hAnsi="Raleway"/>
          <w:sz w:val="15"/>
          <w:szCs w:val="15"/>
          <w:lang w:val="fr-FR"/>
        </w:rPr>
        <w:tab/>
      </w:r>
      <w:r w:rsidRPr="00936AA0">
        <w:rPr>
          <w:rFonts w:ascii="Raleway" w:hAnsi="Raleway"/>
          <w:sz w:val="15"/>
          <w:szCs w:val="15"/>
          <w:lang w:val="fr-FR"/>
        </w:rPr>
        <w:t>France (</w:t>
      </w:r>
      <w:hyperlink r:id="rId154" w:history="1">
        <w:r w:rsidRPr="00936AA0">
          <w:rPr>
            <w:rStyle w:val="Hyperlink"/>
            <w:rFonts w:ascii="Raleway" w:hAnsi="Raleway"/>
            <w:i/>
            <w:sz w:val="15"/>
            <w:szCs w:val="15"/>
            <w:lang w:val="fr-FR"/>
          </w:rPr>
          <w:t>Code de l’action sociale et des familles</w:t>
        </w:r>
      </w:hyperlink>
      <w:r w:rsidRPr="00936AA0">
        <w:rPr>
          <w:rFonts w:ascii="Raleway" w:hAnsi="Raleway"/>
          <w:sz w:val="15"/>
          <w:szCs w:val="15"/>
          <w:lang w:val="fr-FR"/>
        </w:rPr>
        <w:t xml:space="preserve">, Art. </w:t>
      </w:r>
      <w:r w:rsidRPr="00EC48DB">
        <w:rPr>
          <w:rFonts w:ascii="Raleway" w:hAnsi="Raleway"/>
          <w:sz w:val="15"/>
          <w:szCs w:val="15"/>
          <w:lang w:val="it-IT"/>
        </w:rPr>
        <w:t>R 225-41)</w:t>
      </w:r>
      <w:r w:rsidR="00500B2E" w:rsidRPr="00EC48DB">
        <w:rPr>
          <w:rFonts w:ascii="Raleway" w:hAnsi="Raleway"/>
          <w:sz w:val="15"/>
          <w:szCs w:val="15"/>
          <w:lang w:val="it-IT"/>
        </w:rPr>
        <w:t>.</w:t>
      </w:r>
    </w:p>
  </w:footnote>
  <w:footnote w:id="232">
    <w:p w14:paraId="3350C22D" w14:textId="51CD3120" w:rsidR="00123B27" w:rsidRPr="00924DCD" w:rsidRDefault="00123B27" w:rsidP="00661DE1">
      <w:pPr>
        <w:pStyle w:val="FootnoteText"/>
        <w:ind w:left="284" w:hanging="284"/>
        <w:rPr>
          <w:lang w:val="it-IT"/>
        </w:rPr>
      </w:pPr>
      <w:r w:rsidRPr="00936AA0">
        <w:rPr>
          <w:rStyle w:val="FootnoteReference"/>
          <w:rFonts w:ascii="Raleway" w:hAnsi="Raleway"/>
          <w:sz w:val="15"/>
          <w:szCs w:val="15"/>
        </w:rPr>
        <w:footnoteRef/>
      </w:r>
      <w:r w:rsidR="00661DE1">
        <w:rPr>
          <w:lang w:val="it-IT"/>
        </w:rPr>
        <w:t xml:space="preserve"> </w:t>
      </w:r>
      <w:r w:rsidR="00661DE1">
        <w:rPr>
          <w:lang w:val="it-IT"/>
        </w:rPr>
        <w:tab/>
      </w:r>
      <w:r w:rsidRPr="00924DCD">
        <w:rPr>
          <w:rFonts w:ascii="Raleway" w:hAnsi="Raleway"/>
          <w:sz w:val="15"/>
          <w:szCs w:val="15"/>
          <w:lang w:val="it-IT"/>
        </w:rPr>
        <w:t>Italy (DIPOFAM 14324 -P- 27.05.2025).</w:t>
      </w:r>
    </w:p>
  </w:footnote>
  <w:footnote w:id="233">
    <w:p w14:paraId="430B7325" w14:textId="47E3405C" w:rsidR="00B10B91" w:rsidRPr="00EC48DB" w:rsidRDefault="00B10B91" w:rsidP="00661DE1">
      <w:pPr>
        <w:pStyle w:val="FootnoteText"/>
        <w:ind w:left="284" w:hanging="284"/>
        <w:rPr>
          <w:lang w:val="it-IT"/>
        </w:rPr>
      </w:pPr>
      <w:r w:rsidRPr="002A5A09">
        <w:rPr>
          <w:rStyle w:val="FootnoteReference"/>
          <w:rFonts w:ascii="Raleway" w:hAnsi="Raleway"/>
          <w:sz w:val="15"/>
          <w:szCs w:val="15"/>
        </w:rPr>
        <w:footnoteRef/>
      </w:r>
      <w:r w:rsidR="00EB7EF2" w:rsidRPr="00EC48DB">
        <w:rPr>
          <w:rFonts w:ascii="Raleway" w:hAnsi="Raleway"/>
          <w:sz w:val="15"/>
          <w:szCs w:val="15"/>
          <w:lang w:val="it-IT"/>
        </w:rPr>
        <w:tab/>
      </w:r>
      <w:r w:rsidR="00B37686" w:rsidRPr="00EC48DB">
        <w:rPr>
          <w:rFonts w:ascii="Raleway" w:hAnsi="Raleway"/>
          <w:sz w:val="15"/>
          <w:szCs w:val="15"/>
          <w:lang w:val="it-IT"/>
        </w:rPr>
        <w:t>Italy</w:t>
      </w:r>
      <w:r w:rsidR="00414644" w:rsidRPr="00EC48DB">
        <w:rPr>
          <w:rFonts w:ascii="Raleway" w:hAnsi="Raleway"/>
          <w:sz w:val="15"/>
          <w:szCs w:val="15"/>
          <w:lang w:val="it-IT"/>
        </w:rPr>
        <w:t xml:space="preserve"> (</w:t>
      </w:r>
      <w:hyperlink r:id="rId155" w:history="1">
        <w:r w:rsidR="00D04035" w:rsidRPr="00EC48DB">
          <w:rPr>
            <w:rStyle w:val="Hyperlink"/>
            <w:rFonts w:ascii="Raleway" w:hAnsi="Raleway"/>
            <w:i/>
            <w:iCs/>
            <w:sz w:val="15"/>
            <w:szCs w:val="15"/>
            <w:lang w:val="it-IT"/>
          </w:rPr>
          <w:t>Nuove Linee Guida per gli Enti Autorizzati allo svolgimento di procedure di adozione internazionale</w:t>
        </w:r>
      </w:hyperlink>
      <w:r w:rsidR="00D04035" w:rsidRPr="00EC48DB">
        <w:rPr>
          <w:rFonts w:ascii="Raleway" w:hAnsi="Raleway"/>
          <w:sz w:val="15"/>
          <w:szCs w:val="15"/>
          <w:lang w:val="it-IT"/>
        </w:rPr>
        <w:t>, 2021</w:t>
      </w:r>
      <w:r w:rsidR="00EB7EF2" w:rsidRPr="00EC48DB">
        <w:rPr>
          <w:rFonts w:ascii="Raleway" w:hAnsi="Raleway"/>
          <w:sz w:val="15"/>
          <w:szCs w:val="15"/>
          <w:lang w:val="it-IT"/>
        </w:rPr>
        <w:t>, section</w:t>
      </w:r>
      <w:r w:rsidR="00295FED" w:rsidRPr="00EC48DB">
        <w:rPr>
          <w:rFonts w:ascii="Raleway" w:hAnsi="Raleway"/>
          <w:sz w:val="15"/>
          <w:szCs w:val="15"/>
          <w:lang w:val="it-IT"/>
        </w:rPr>
        <w:t xml:space="preserve"> 3.11</w:t>
      </w:r>
      <w:r w:rsidR="00414644" w:rsidRPr="00EC48DB">
        <w:rPr>
          <w:rFonts w:ascii="Raleway" w:hAnsi="Raleway"/>
          <w:sz w:val="15"/>
          <w:szCs w:val="15"/>
          <w:lang w:val="it-IT"/>
        </w:rPr>
        <w:t>)</w:t>
      </w:r>
      <w:r w:rsidR="00AE547D" w:rsidRPr="00EC48DB">
        <w:rPr>
          <w:rFonts w:ascii="Raleway" w:hAnsi="Raleway"/>
          <w:sz w:val="15"/>
          <w:szCs w:val="15"/>
          <w:lang w:val="it-IT"/>
        </w:rPr>
        <w:t xml:space="preserve">; </w:t>
      </w:r>
      <w:r w:rsidR="00B37686" w:rsidRPr="00EC48DB">
        <w:rPr>
          <w:rFonts w:ascii="Raleway" w:hAnsi="Raleway"/>
          <w:sz w:val="15"/>
          <w:szCs w:val="15"/>
          <w:lang w:val="it-IT"/>
        </w:rPr>
        <w:t>and</w:t>
      </w:r>
      <w:r w:rsidRPr="00EC48DB">
        <w:rPr>
          <w:rFonts w:ascii="Raleway" w:hAnsi="Raleway"/>
          <w:sz w:val="15"/>
          <w:szCs w:val="15"/>
          <w:lang w:val="it-IT"/>
        </w:rPr>
        <w:t xml:space="preserve"> Spain (</w:t>
      </w:r>
      <w:hyperlink r:id="rId156" w:history="1">
        <w:r w:rsidRPr="00EC48DB">
          <w:rPr>
            <w:rStyle w:val="Hyperlink"/>
            <w:rFonts w:ascii="Raleway" w:hAnsi="Raleway"/>
            <w:i/>
            <w:sz w:val="15"/>
            <w:szCs w:val="15"/>
            <w:lang w:val="it-IT"/>
          </w:rPr>
          <w:t>Reglamento de Adopción internacional</w:t>
        </w:r>
      </w:hyperlink>
      <w:r w:rsidRPr="00EC48DB">
        <w:rPr>
          <w:i/>
          <w:sz w:val="15"/>
          <w:szCs w:val="15"/>
          <w:lang w:val="it-IT"/>
        </w:rPr>
        <w:t>,</w:t>
      </w:r>
      <w:r w:rsidRPr="00EC48DB">
        <w:rPr>
          <w:rFonts w:ascii="Raleway" w:hAnsi="Raleway"/>
          <w:i/>
          <w:sz w:val="15"/>
          <w:szCs w:val="15"/>
          <w:lang w:val="it-IT"/>
        </w:rPr>
        <w:t xml:space="preserve"> Real Decreto 573/2023 de 4 de julio</w:t>
      </w:r>
      <w:r w:rsidRPr="00EC48DB">
        <w:rPr>
          <w:rFonts w:ascii="Raleway" w:hAnsi="Raleway"/>
          <w:sz w:val="15"/>
          <w:szCs w:val="15"/>
          <w:lang w:val="it-IT"/>
        </w:rPr>
        <w:t>, Art. 24).</w:t>
      </w:r>
    </w:p>
  </w:footnote>
  <w:footnote w:id="234">
    <w:p w14:paraId="7456E89C" w14:textId="50296275" w:rsidR="00BC783F" w:rsidRPr="00123A28" w:rsidRDefault="00BC783F"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Pr="00696661">
        <w:rPr>
          <w:rFonts w:ascii="Raleway" w:hAnsi="Raleway"/>
          <w:sz w:val="15"/>
          <w:szCs w:val="15"/>
          <w:lang w:val="es-ES"/>
        </w:rPr>
        <w:tab/>
        <w:t>Spain (</w:t>
      </w:r>
      <w:hyperlink r:id="rId157" w:history="1">
        <w:r w:rsidRPr="00696661">
          <w:rPr>
            <w:rStyle w:val="Hyperlink"/>
            <w:rFonts w:ascii="Raleway" w:hAnsi="Raleway"/>
            <w:i/>
            <w:iCs/>
            <w:sz w:val="15"/>
            <w:szCs w:val="15"/>
            <w:lang w:val="es-ES"/>
          </w:rPr>
          <w:t>Reglamento de Adopción internacional</w:t>
        </w:r>
      </w:hyperlink>
      <w:r w:rsidRPr="00696661">
        <w:rPr>
          <w:i/>
          <w:sz w:val="15"/>
          <w:szCs w:val="15"/>
          <w:lang w:val="es-ES"/>
        </w:rPr>
        <w:t>,</w:t>
      </w:r>
      <w:r w:rsidRPr="00696661">
        <w:rPr>
          <w:rFonts w:ascii="Raleway" w:hAnsi="Raleway"/>
          <w:i/>
          <w:sz w:val="15"/>
          <w:szCs w:val="15"/>
          <w:lang w:val="es-ES"/>
        </w:rPr>
        <w:t xml:space="preserve"> Real Decreto 573/2023 de 4 de julio</w:t>
      </w:r>
      <w:r w:rsidRPr="00696661">
        <w:rPr>
          <w:rFonts w:ascii="Raleway" w:hAnsi="Raleway"/>
          <w:sz w:val="15"/>
          <w:szCs w:val="15"/>
          <w:lang w:val="es-ES"/>
        </w:rPr>
        <w:t>, Art. 24).</w:t>
      </w:r>
    </w:p>
  </w:footnote>
  <w:footnote w:id="235">
    <w:p w14:paraId="4B1D410B" w14:textId="39A404CB" w:rsidR="0034015B" w:rsidRPr="00696661" w:rsidRDefault="0034015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E6310" w:rsidRPr="00696661">
        <w:rPr>
          <w:rFonts w:ascii="Raleway" w:hAnsi="Raleway"/>
          <w:sz w:val="15"/>
          <w:szCs w:val="15"/>
        </w:rPr>
        <w:t xml:space="preserve">Philippines (Central Authority (NACC) website: </w:t>
      </w:r>
      <w:hyperlink r:id="rId158" w:history="1">
        <w:r w:rsidR="00EE6310" w:rsidRPr="00696661">
          <w:rPr>
            <w:rStyle w:val="Hyperlink"/>
            <w:rFonts w:ascii="Raleway" w:hAnsi="Raleway"/>
            <w:sz w:val="15"/>
            <w:szCs w:val="15"/>
          </w:rPr>
          <w:t>Fees, Charges and Assessment</w:t>
        </w:r>
      </w:hyperlink>
      <w:r w:rsidR="00001D87" w:rsidRPr="00696661">
        <w:rPr>
          <w:rFonts w:ascii="Raleway" w:hAnsi="Raleway"/>
          <w:sz w:val="15"/>
          <w:szCs w:val="15"/>
        </w:rPr>
        <w:t xml:space="preserve">). </w:t>
      </w:r>
    </w:p>
  </w:footnote>
  <w:footnote w:id="236">
    <w:p w14:paraId="4EB658DA" w14:textId="0B954137"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E07A1E" w:rsidRPr="00696661">
        <w:rPr>
          <w:rFonts w:ascii="Raleway" w:hAnsi="Raleway"/>
          <w:sz w:val="15"/>
          <w:szCs w:val="15"/>
        </w:rPr>
        <w:t>United States of America (</w:t>
      </w:r>
      <w:hyperlink r:id="rId159" w:history="1">
        <w:r w:rsidRPr="00696661">
          <w:rPr>
            <w:rStyle w:val="Hyperlink"/>
            <w:rFonts w:ascii="Raleway" w:hAnsi="Raleway"/>
            <w:sz w:val="15"/>
            <w:szCs w:val="15"/>
          </w:rPr>
          <w:t>Code of Federal Regulations</w:t>
        </w:r>
      </w:hyperlink>
      <w:r w:rsidR="00E80E54" w:rsidRPr="00696661">
        <w:rPr>
          <w:rFonts w:ascii="Raleway" w:hAnsi="Raleway"/>
          <w:sz w:val="15"/>
          <w:szCs w:val="15"/>
        </w:rPr>
        <w:t xml:space="preserve">, </w:t>
      </w:r>
      <w:r w:rsidR="00B24B6E" w:rsidRPr="00696661">
        <w:rPr>
          <w:rFonts w:ascii="Raleway" w:hAnsi="Raleway"/>
          <w:sz w:val="15"/>
          <w:szCs w:val="15"/>
        </w:rPr>
        <w:t>Intercountry Adoption Accreditation of Agencies and Approval of Persons §96.40</w:t>
      </w:r>
      <w:r w:rsidR="00A66AE9" w:rsidRPr="00696661">
        <w:rPr>
          <w:rFonts w:ascii="Raleway" w:hAnsi="Raleway"/>
          <w:sz w:val="15"/>
          <w:szCs w:val="15"/>
        </w:rPr>
        <w:t xml:space="preserve"> and </w:t>
      </w:r>
      <w:r w:rsidR="00D832F0" w:rsidRPr="00696661">
        <w:rPr>
          <w:rFonts w:ascii="Raleway" w:hAnsi="Raleway"/>
          <w:sz w:val="15"/>
          <w:szCs w:val="15"/>
        </w:rPr>
        <w:t>Country Profile SO (202</w:t>
      </w:r>
      <w:r w:rsidR="00CC462C" w:rsidRPr="00696661">
        <w:rPr>
          <w:rFonts w:ascii="Raleway" w:hAnsi="Raleway"/>
          <w:sz w:val="15"/>
          <w:szCs w:val="15"/>
        </w:rPr>
        <w:t>3</w:t>
      </w:r>
      <w:r w:rsidR="00D832F0" w:rsidRPr="00696661">
        <w:rPr>
          <w:rFonts w:ascii="Raleway" w:hAnsi="Raleway"/>
          <w:sz w:val="15"/>
          <w:szCs w:val="15"/>
        </w:rPr>
        <w:t>), Q. 33(a)</w:t>
      </w:r>
      <w:r w:rsidR="004936A6" w:rsidRPr="00696661">
        <w:rPr>
          <w:rFonts w:ascii="Raleway" w:hAnsi="Raleway"/>
          <w:sz w:val="15"/>
          <w:szCs w:val="15"/>
        </w:rPr>
        <w:t>).</w:t>
      </w:r>
    </w:p>
  </w:footnote>
  <w:footnote w:id="237">
    <w:p w14:paraId="22F297DD" w14:textId="2BE03CD4" w:rsidR="009451BF" w:rsidRPr="00924DCD" w:rsidRDefault="009451B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924DCD">
        <w:rPr>
          <w:rFonts w:ascii="Raleway" w:hAnsi="Raleway"/>
          <w:sz w:val="15"/>
          <w:szCs w:val="15"/>
        </w:rPr>
        <w:t xml:space="preserve"> </w:t>
      </w:r>
      <w:r w:rsidR="003441C6" w:rsidRPr="00924DCD">
        <w:rPr>
          <w:rFonts w:ascii="Raleway" w:hAnsi="Raleway"/>
          <w:sz w:val="15"/>
          <w:szCs w:val="15"/>
        </w:rPr>
        <w:tab/>
      </w:r>
      <w:r w:rsidR="0017512B" w:rsidRPr="00924DCD">
        <w:rPr>
          <w:rFonts w:ascii="Raleway" w:hAnsi="Raleway"/>
          <w:sz w:val="15"/>
          <w:szCs w:val="15"/>
        </w:rPr>
        <w:t>Côte d’Ivoire (</w:t>
      </w:r>
      <w:r w:rsidR="001B05A2" w:rsidRPr="00924DCD">
        <w:rPr>
          <w:rFonts w:ascii="Raleway" w:hAnsi="Raleway"/>
          <w:sz w:val="15"/>
          <w:szCs w:val="15"/>
        </w:rPr>
        <w:t>e-Country Profile SO</w:t>
      </w:r>
      <w:r w:rsidR="00A160C7" w:rsidRPr="00924DCD">
        <w:rPr>
          <w:rFonts w:ascii="Raleway" w:hAnsi="Raleway"/>
          <w:sz w:val="15"/>
          <w:szCs w:val="15"/>
        </w:rPr>
        <w:t xml:space="preserve"> (2026)</w:t>
      </w:r>
      <w:r w:rsidR="001B05A2" w:rsidRPr="00924DCD">
        <w:rPr>
          <w:rFonts w:ascii="Raleway" w:hAnsi="Raleway"/>
          <w:sz w:val="15"/>
          <w:szCs w:val="15"/>
        </w:rPr>
        <w:t>, Q. 33(d)</w:t>
      </w:r>
      <w:r w:rsidR="0017512B" w:rsidRPr="00924DCD">
        <w:rPr>
          <w:rFonts w:ascii="Raleway" w:hAnsi="Raleway"/>
          <w:sz w:val="15"/>
          <w:szCs w:val="15"/>
        </w:rPr>
        <w:t xml:space="preserve">); </w:t>
      </w:r>
      <w:r w:rsidRPr="00924DCD">
        <w:rPr>
          <w:rFonts w:ascii="Raleway" w:hAnsi="Raleway"/>
          <w:sz w:val="15"/>
          <w:szCs w:val="15"/>
        </w:rPr>
        <w:t>Bulgaria</w:t>
      </w:r>
      <w:r w:rsidR="00B4237A" w:rsidRPr="00924DCD">
        <w:rPr>
          <w:rFonts w:ascii="Raleway" w:hAnsi="Raleway"/>
          <w:sz w:val="15"/>
          <w:szCs w:val="15"/>
        </w:rPr>
        <w:t xml:space="preserve"> (2024)</w:t>
      </w:r>
      <w:r w:rsidRPr="00924DCD">
        <w:rPr>
          <w:rFonts w:ascii="Raleway" w:hAnsi="Raleway"/>
          <w:sz w:val="15"/>
          <w:szCs w:val="15"/>
        </w:rPr>
        <w:t>, Burundi</w:t>
      </w:r>
      <w:r w:rsidR="00A81DE4" w:rsidRPr="00924DCD">
        <w:rPr>
          <w:rFonts w:ascii="Raleway" w:hAnsi="Raleway"/>
          <w:sz w:val="15"/>
          <w:szCs w:val="15"/>
        </w:rPr>
        <w:t xml:space="preserve"> (2024)</w:t>
      </w:r>
      <w:r w:rsidRPr="00924DCD">
        <w:rPr>
          <w:rFonts w:ascii="Raleway" w:hAnsi="Raleway"/>
          <w:sz w:val="15"/>
          <w:szCs w:val="15"/>
        </w:rPr>
        <w:t>, Cabo Verde</w:t>
      </w:r>
      <w:r w:rsidR="00826A3E" w:rsidRPr="00924DCD">
        <w:rPr>
          <w:rFonts w:ascii="Raleway" w:hAnsi="Raleway"/>
          <w:sz w:val="15"/>
          <w:szCs w:val="15"/>
        </w:rPr>
        <w:t xml:space="preserve"> (2024)</w:t>
      </w:r>
      <w:r w:rsidRPr="00924DCD">
        <w:rPr>
          <w:rFonts w:ascii="Raleway" w:hAnsi="Raleway"/>
          <w:sz w:val="15"/>
          <w:szCs w:val="15"/>
        </w:rPr>
        <w:t>, China</w:t>
      </w:r>
      <w:r w:rsidR="001036EC" w:rsidRPr="00924DCD">
        <w:rPr>
          <w:rFonts w:ascii="Raleway" w:hAnsi="Raleway"/>
          <w:sz w:val="15"/>
          <w:szCs w:val="15"/>
        </w:rPr>
        <w:t xml:space="preserve"> (2023)</w:t>
      </w:r>
      <w:r w:rsidRPr="00924DCD">
        <w:rPr>
          <w:rFonts w:ascii="Raleway" w:hAnsi="Raleway"/>
          <w:sz w:val="15"/>
          <w:szCs w:val="15"/>
        </w:rPr>
        <w:t>, India</w:t>
      </w:r>
      <w:r w:rsidR="005856A7" w:rsidRPr="00924DCD">
        <w:rPr>
          <w:rFonts w:ascii="Raleway" w:hAnsi="Raleway"/>
          <w:sz w:val="15"/>
          <w:szCs w:val="15"/>
        </w:rPr>
        <w:t xml:space="preserve"> (2024)</w:t>
      </w:r>
      <w:r w:rsidRPr="00924DCD">
        <w:rPr>
          <w:rFonts w:ascii="Raleway" w:hAnsi="Raleway"/>
          <w:sz w:val="15"/>
          <w:szCs w:val="15"/>
        </w:rPr>
        <w:t>, Madagascar</w:t>
      </w:r>
      <w:r w:rsidR="00D727A4" w:rsidRPr="00924DCD">
        <w:rPr>
          <w:rFonts w:ascii="Raleway" w:hAnsi="Raleway"/>
          <w:sz w:val="15"/>
          <w:szCs w:val="15"/>
        </w:rPr>
        <w:t xml:space="preserve"> (2024)</w:t>
      </w:r>
      <w:r w:rsidRPr="00924DCD">
        <w:rPr>
          <w:rFonts w:ascii="Raleway" w:hAnsi="Raleway"/>
          <w:sz w:val="15"/>
          <w:szCs w:val="15"/>
        </w:rPr>
        <w:t>,</w:t>
      </w:r>
      <w:r w:rsidR="00661DE1">
        <w:rPr>
          <w:rFonts w:ascii="Raleway" w:hAnsi="Raleway"/>
          <w:sz w:val="15"/>
          <w:szCs w:val="15"/>
        </w:rPr>
        <w:t xml:space="preserve"> </w:t>
      </w:r>
      <w:r w:rsidRPr="00924DCD">
        <w:rPr>
          <w:rFonts w:ascii="Raleway" w:hAnsi="Raleway"/>
          <w:sz w:val="15"/>
          <w:szCs w:val="15"/>
        </w:rPr>
        <w:t>Republic of Moldova</w:t>
      </w:r>
      <w:r w:rsidR="007949B2" w:rsidRPr="00924DCD">
        <w:rPr>
          <w:rFonts w:ascii="Raleway" w:hAnsi="Raleway"/>
          <w:sz w:val="15"/>
          <w:szCs w:val="15"/>
        </w:rPr>
        <w:t xml:space="preserve"> (2024)</w:t>
      </w:r>
      <w:r w:rsidRPr="00924DCD">
        <w:rPr>
          <w:rFonts w:ascii="Raleway" w:hAnsi="Raleway"/>
          <w:sz w:val="15"/>
          <w:szCs w:val="15"/>
        </w:rPr>
        <w:t xml:space="preserve"> (Country Profile</w:t>
      </w:r>
      <w:r w:rsidR="00264941" w:rsidRPr="00924DCD">
        <w:rPr>
          <w:rFonts w:ascii="Raleway" w:hAnsi="Raleway"/>
          <w:sz w:val="15"/>
          <w:szCs w:val="15"/>
        </w:rPr>
        <w:t>s</w:t>
      </w:r>
      <w:r w:rsidRPr="00924DCD">
        <w:rPr>
          <w:rFonts w:ascii="Raleway" w:hAnsi="Raleway"/>
          <w:sz w:val="15"/>
          <w:szCs w:val="15"/>
        </w:rPr>
        <w:t xml:space="preserve"> </w:t>
      </w:r>
      <w:r w:rsidR="008A6093" w:rsidRPr="00924DCD">
        <w:rPr>
          <w:rFonts w:ascii="Raleway" w:hAnsi="Raleway"/>
          <w:sz w:val="15"/>
          <w:szCs w:val="15"/>
        </w:rPr>
        <w:t>SO</w:t>
      </w:r>
      <w:r w:rsidRPr="00924DCD">
        <w:rPr>
          <w:rFonts w:ascii="Raleway" w:hAnsi="Raleway"/>
          <w:sz w:val="15"/>
          <w:szCs w:val="15"/>
        </w:rPr>
        <w:t xml:space="preserve">, Q. </w:t>
      </w:r>
      <w:r w:rsidR="00DE641C" w:rsidRPr="00924DCD">
        <w:rPr>
          <w:rFonts w:ascii="Raleway" w:hAnsi="Raleway"/>
          <w:sz w:val="15"/>
          <w:szCs w:val="15"/>
        </w:rPr>
        <w:t>33</w:t>
      </w:r>
      <w:r w:rsidRPr="00924DCD">
        <w:rPr>
          <w:rFonts w:ascii="Raleway" w:hAnsi="Raleway"/>
          <w:sz w:val="15"/>
          <w:szCs w:val="15"/>
        </w:rPr>
        <w:t>(</w:t>
      </w:r>
      <w:r w:rsidR="008A6093" w:rsidRPr="00924DCD">
        <w:rPr>
          <w:rFonts w:ascii="Raleway" w:hAnsi="Raleway"/>
          <w:sz w:val="15"/>
          <w:szCs w:val="15"/>
        </w:rPr>
        <w:t>d</w:t>
      </w:r>
      <w:r w:rsidRPr="00924DCD">
        <w:rPr>
          <w:rFonts w:ascii="Raleway" w:hAnsi="Raleway"/>
          <w:sz w:val="15"/>
          <w:szCs w:val="15"/>
        </w:rPr>
        <w:t>)).</w:t>
      </w:r>
    </w:p>
  </w:footnote>
  <w:footnote w:id="238">
    <w:p w14:paraId="7EB32E1B" w14:textId="5CFECC51" w:rsidR="00CA2AC4" w:rsidRPr="00696661" w:rsidRDefault="00CA2AC4" w:rsidP="00661DE1">
      <w:pPr>
        <w:pStyle w:val="FootnoteText"/>
        <w:ind w:left="284" w:hanging="284"/>
        <w:rPr>
          <w:rFonts w:ascii="Raleway" w:hAnsi="Raleway"/>
          <w:sz w:val="15"/>
          <w:szCs w:val="15"/>
        </w:rPr>
      </w:pPr>
      <w:r w:rsidRPr="00FD4781">
        <w:rPr>
          <w:rStyle w:val="FootnoteReference"/>
          <w:rFonts w:ascii="Raleway" w:hAnsi="Raleway"/>
          <w:sz w:val="15"/>
          <w:szCs w:val="15"/>
        </w:rPr>
        <w:footnoteRef/>
      </w:r>
      <w:r w:rsidRPr="00696661">
        <w:rPr>
          <w:rFonts w:ascii="Raleway" w:hAnsi="Raleway"/>
          <w:sz w:val="15"/>
          <w:szCs w:val="15"/>
        </w:rPr>
        <w:t xml:space="preserve"> </w:t>
      </w:r>
      <w:r w:rsidR="003441C6" w:rsidRPr="00696661">
        <w:rPr>
          <w:rFonts w:ascii="Raleway" w:hAnsi="Raleway"/>
          <w:sz w:val="15"/>
          <w:szCs w:val="15"/>
        </w:rPr>
        <w:tab/>
      </w:r>
      <w:r w:rsidR="00C12B03" w:rsidRPr="00696661">
        <w:rPr>
          <w:rFonts w:ascii="Raleway" w:hAnsi="Raleway"/>
          <w:sz w:val="15"/>
          <w:szCs w:val="15"/>
        </w:rPr>
        <w:t>Czech Republic (</w:t>
      </w:r>
      <w:r w:rsidR="00B512F1">
        <w:rPr>
          <w:rFonts w:ascii="Raleway" w:hAnsi="Raleway"/>
          <w:sz w:val="15"/>
          <w:szCs w:val="15"/>
        </w:rPr>
        <w:t>e-</w:t>
      </w:r>
      <w:r w:rsidR="00B512F1" w:rsidRPr="00696661">
        <w:rPr>
          <w:rFonts w:ascii="Raleway" w:hAnsi="Raleway"/>
          <w:sz w:val="15"/>
          <w:szCs w:val="15"/>
        </w:rPr>
        <w:t>Country Profile</w:t>
      </w:r>
      <w:r w:rsidR="00B512F1">
        <w:rPr>
          <w:rFonts w:ascii="Raleway" w:hAnsi="Raleway"/>
          <w:sz w:val="15"/>
          <w:szCs w:val="15"/>
        </w:rPr>
        <w:t>s</w:t>
      </w:r>
      <w:r w:rsidR="00B512F1" w:rsidRPr="00696661">
        <w:rPr>
          <w:rFonts w:ascii="Raleway" w:hAnsi="Raleway"/>
          <w:sz w:val="15"/>
          <w:szCs w:val="15"/>
        </w:rPr>
        <w:t xml:space="preserve"> SO</w:t>
      </w:r>
      <w:r w:rsidR="00B512F1">
        <w:rPr>
          <w:rFonts w:ascii="Raleway" w:hAnsi="Raleway"/>
          <w:sz w:val="15"/>
          <w:szCs w:val="15"/>
        </w:rPr>
        <w:t xml:space="preserve"> (2026)</w:t>
      </w:r>
      <w:r w:rsidR="00B512F1" w:rsidRPr="00696661">
        <w:rPr>
          <w:rFonts w:ascii="Raleway" w:hAnsi="Raleway"/>
          <w:sz w:val="15"/>
          <w:szCs w:val="15"/>
        </w:rPr>
        <w:t>, Q. 33(d)</w:t>
      </w:r>
      <w:r w:rsidR="00F278C5" w:rsidRPr="00696661">
        <w:rPr>
          <w:rFonts w:ascii="Raleway" w:hAnsi="Raleway"/>
          <w:sz w:val="15"/>
          <w:szCs w:val="15"/>
        </w:rPr>
        <w:t>)</w:t>
      </w:r>
      <w:r w:rsidR="00B512F1">
        <w:rPr>
          <w:rFonts w:ascii="Raleway" w:hAnsi="Raleway"/>
          <w:sz w:val="15"/>
          <w:szCs w:val="15"/>
        </w:rPr>
        <w:t xml:space="preserve">; </w:t>
      </w:r>
      <w:r w:rsidR="00F278C5" w:rsidRPr="00FD4781">
        <w:rPr>
          <w:rFonts w:ascii="Raleway" w:hAnsi="Raleway"/>
          <w:sz w:val="15"/>
          <w:szCs w:val="15"/>
        </w:rPr>
        <w:t xml:space="preserve">Dominican Republic </w:t>
      </w:r>
      <w:r w:rsidR="00F278C5" w:rsidRPr="00696661">
        <w:rPr>
          <w:rFonts w:ascii="Raleway" w:hAnsi="Raleway"/>
          <w:sz w:val="15"/>
          <w:szCs w:val="15"/>
        </w:rPr>
        <w:t>(</w:t>
      </w:r>
      <w:r w:rsidR="00B512F1" w:rsidRPr="00696661">
        <w:rPr>
          <w:rFonts w:ascii="Raleway" w:hAnsi="Raleway"/>
          <w:sz w:val="15"/>
          <w:szCs w:val="15"/>
        </w:rPr>
        <w:t>Country Profile</w:t>
      </w:r>
      <w:r w:rsidR="00B512F1">
        <w:rPr>
          <w:rFonts w:ascii="Raleway" w:hAnsi="Raleway"/>
          <w:sz w:val="15"/>
          <w:szCs w:val="15"/>
        </w:rPr>
        <w:t>s</w:t>
      </w:r>
      <w:r w:rsidR="00B512F1" w:rsidRPr="00696661">
        <w:rPr>
          <w:rFonts w:ascii="Raleway" w:hAnsi="Raleway"/>
          <w:sz w:val="15"/>
          <w:szCs w:val="15"/>
        </w:rPr>
        <w:t xml:space="preserve"> SO</w:t>
      </w:r>
      <w:r w:rsidR="00B512F1">
        <w:rPr>
          <w:rFonts w:ascii="Raleway" w:hAnsi="Raleway"/>
          <w:sz w:val="15"/>
          <w:szCs w:val="15"/>
        </w:rPr>
        <w:t xml:space="preserve"> (202</w:t>
      </w:r>
      <w:r w:rsidR="00390FC8">
        <w:rPr>
          <w:rFonts w:ascii="Raleway" w:hAnsi="Raleway"/>
          <w:sz w:val="15"/>
          <w:szCs w:val="15"/>
        </w:rPr>
        <w:t>0</w:t>
      </w:r>
      <w:r w:rsidR="00B512F1">
        <w:rPr>
          <w:rFonts w:ascii="Raleway" w:hAnsi="Raleway"/>
          <w:sz w:val="15"/>
          <w:szCs w:val="15"/>
        </w:rPr>
        <w:t>)</w:t>
      </w:r>
      <w:r w:rsidR="00B512F1" w:rsidRPr="00696661">
        <w:rPr>
          <w:rFonts w:ascii="Raleway" w:hAnsi="Raleway"/>
          <w:sz w:val="15"/>
          <w:szCs w:val="15"/>
        </w:rPr>
        <w:t>, Q. 33(d))</w:t>
      </w:r>
      <w:r w:rsidR="00F278C5" w:rsidRPr="00696661">
        <w:rPr>
          <w:rFonts w:ascii="Raleway" w:hAnsi="Raleway"/>
          <w:sz w:val="15"/>
          <w:szCs w:val="15"/>
        </w:rPr>
        <w:t>.</w:t>
      </w:r>
    </w:p>
  </w:footnote>
  <w:footnote w:id="239">
    <w:p w14:paraId="32C1234D" w14:textId="1456E390" w:rsidR="00A732F4" w:rsidRPr="00696661" w:rsidRDefault="00A732F4" w:rsidP="00661DE1">
      <w:pPr>
        <w:pStyle w:val="FootnoteText"/>
        <w:ind w:left="284" w:hanging="284"/>
        <w:rPr>
          <w:rFonts w:ascii="Raleway" w:hAnsi="Raleway"/>
          <w:sz w:val="15"/>
          <w:szCs w:val="15"/>
        </w:rPr>
      </w:pPr>
      <w:r w:rsidRPr="00FD4781">
        <w:rPr>
          <w:rStyle w:val="FootnoteReference"/>
          <w:rFonts w:ascii="Raleway" w:hAnsi="Raleway"/>
          <w:sz w:val="15"/>
          <w:szCs w:val="15"/>
        </w:rPr>
        <w:footnoteRef/>
      </w:r>
      <w:r w:rsidRPr="00696661">
        <w:rPr>
          <w:rFonts w:ascii="Raleway" w:hAnsi="Raleway"/>
          <w:sz w:val="15"/>
          <w:szCs w:val="15"/>
        </w:rPr>
        <w:t xml:space="preserve"> </w:t>
      </w:r>
      <w:r w:rsidR="003441C6" w:rsidRPr="00696661">
        <w:rPr>
          <w:rFonts w:ascii="Raleway" w:hAnsi="Raleway"/>
          <w:sz w:val="15"/>
          <w:szCs w:val="15"/>
        </w:rPr>
        <w:tab/>
      </w:r>
      <w:r w:rsidR="00135396">
        <w:rPr>
          <w:rFonts w:ascii="Raleway" w:hAnsi="Raleway"/>
          <w:sz w:val="15"/>
          <w:szCs w:val="15"/>
        </w:rPr>
        <w:t>Germany (2026), Italy</w:t>
      </w:r>
      <w:r w:rsidR="00560D91">
        <w:rPr>
          <w:rFonts w:ascii="Raleway" w:hAnsi="Raleway"/>
          <w:sz w:val="15"/>
          <w:szCs w:val="15"/>
        </w:rPr>
        <w:t xml:space="preserve"> (2026), </w:t>
      </w:r>
      <w:r w:rsidR="00F26920" w:rsidRPr="00696661">
        <w:rPr>
          <w:rFonts w:ascii="Raleway" w:hAnsi="Raleway"/>
          <w:sz w:val="15"/>
          <w:szCs w:val="15"/>
        </w:rPr>
        <w:t>New Zealand (202</w:t>
      </w:r>
      <w:r w:rsidR="00F26920">
        <w:rPr>
          <w:rFonts w:ascii="Raleway" w:hAnsi="Raleway"/>
          <w:sz w:val="15"/>
          <w:szCs w:val="15"/>
        </w:rPr>
        <w:t>6</w:t>
      </w:r>
      <w:r w:rsidR="00F26920" w:rsidRPr="00696661">
        <w:rPr>
          <w:rFonts w:ascii="Raleway" w:hAnsi="Raleway"/>
          <w:sz w:val="15"/>
          <w:szCs w:val="15"/>
        </w:rPr>
        <w:t xml:space="preserve">), </w:t>
      </w:r>
      <w:r w:rsidR="00CB3E6F" w:rsidRPr="00696661">
        <w:rPr>
          <w:rFonts w:ascii="Raleway" w:hAnsi="Raleway"/>
          <w:sz w:val="15"/>
          <w:szCs w:val="15"/>
        </w:rPr>
        <w:t>Sweden (202</w:t>
      </w:r>
      <w:r w:rsidR="00CB3E6F">
        <w:rPr>
          <w:rFonts w:ascii="Raleway" w:hAnsi="Raleway"/>
          <w:sz w:val="15"/>
          <w:szCs w:val="15"/>
        </w:rPr>
        <w:t>6</w:t>
      </w:r>
      <w:r w:rsidR="00CB3E6F" w:rsidRPr="00696661">
        <w:rPr>
          <w:rFonts w:ascii="Raleway" w:hAnsi="Raleway"/>
          <w:sz w:val="15"/>
          <w:szCs w:val="15"/>
        </w:rPr>
        <w:t xml:space="preserve">), </w:t>
      </w:r>
      <w:r w:rsidR="00560D91">
        <w:rPr>
          <w:rFonts w:ascii="Raleway" w:hAnsi="Raleway"/>
          <w:sz w:val="15"/>
          <w:szCs w:val="15"/>
        </w:rPr>
        <w:t>Switzerland (2026) (e-Country Profile</w:t>
      </w:r>
      <w:r w:rsidR="00CE6C2B">
        <w:rPr>
          <w:rFonts w:ascii="Raleway" w:hAnsi="Raleway"/>
          <w:sz w:val="15"/>
          <w:szCs w:val="15"/>
        </w:rPr>
        <w:t>s</w:t>
      </w:r>
      <w:r w:rsidR="00FE6346">
        <w:rPr>
          <w:rFonts w:ascii="Raleway" w:hAnsi="Raleway"/>
          <w:sz w:val="15"/>
          <w:szCs w:val="15"/>
        </w:rPr>
        <w:t xml:space="preserve"> RS</w:t>
      </w:r>
      <w:r w:rsidR="00560D91">
        <w:rPr>
          <w:rFonts w:ascii="Raleway" w:hAnsi="Raleway"/>
          <w:sz w:val="15"/>
          <w:szCs w:val="15"/>
        </w:rPr>
        <w:t>, Q.29(d)</w:t>
      </w:r>
      <w:r w:rsidR="002249AC">
        <w:rPr>
          <w:rFonts w:ascii="Raleway" w:hAnsi="Raleway"/>
          <w:sz w:val="15"/>
          <w:szCs w:val="15"/>
        </w:rPr>
        <w:t>)</w:t>
      </w:r>
      <w:r w:rsidR="008958D6">
        <w:rPr>
          <w:rFonts w:ascii="Raleway" w:hAnsi="Raleway"/>
          <w:sz w:val="15"/>
          <w:szCs w:val="15"/>
        </w:rPr>
        <w:t>; Den</w:t>
      </w:r>
      <w:r w:rsidR="002249AC">
        <w:rPr>
          <w:rFonts w:ascii="Raleway" w:hAnsi="Raleway"/>
          <w:sz w:val="15"/>
          <w:szCs w:val="15"/>
        </w:rPr>
        <w:t>mark</w:t>
      </w:r>
      <w:r w:rsidR="00501B30" w:rsidRPr="00696661">
        <w:rPr>
          <w:rFonts w:ascii="Raleway" w:hAnsi="Raleway"/>
          <w:sz w:val="15"/>
          <w:szCs w:val="15"/>
        </w:rPr>
        <w:t xml:space="preserve"> (2025)</w:t>
      </w:r>
      <w:r w:rsidRPr="00696661">
        <w:rPr>
          <w:rFonts w:ascii="Raleway" w:hAnsi="Raleway"/>
          <w:sz w:val="15"/>
          <w:szCs w:val="15"/>
        </w:rPr>
        <w:t xml:space="preserve">, </w:t>
      </w:r>
      <w:r w:rsidR="002D2EEC" w:rsidRPr="00696661">
        <w:rPr>
          <w:rFonts w:ascii="Raleway" w:hAnsi="Raleway"/>
          <w:sz w:val="15"/>
          <w:szCs w:val="15"/>
        </w:rPr>
        <w:t xml:space="preserve">Finland (2025), </w:t>
      </w:r>
      <w:r w:rsidRPr="00696661">
        <w:rPr>
          <w:rFonts w:ascii="Raleway" w:hAnsi="Raleway"/>
          <w:sz w:val="15"/>
          <w:szCs w:val="15"/>
        </w:rPr>
        <w:t>Luxembourg</w:t>
      </w:r>
      <w:r w:rsidR="00B41424" w:rsidRPr="00696661">
        <w:rPr>
          <w:rFonts w:ascii="Raleway" w:hAnsi="Raleway"/>
          <w:sz w:val="15"/>
          <w:szCs w:val="15"/>
        </w:rPr>
        <w:t xml:space="preserve"> (20</w:t>
      </w:r>
      <w:r w:rsidR="00446D79" w:rsidRPr="00696661">
        <w:rPr>
          <w:rFonts w:ascii="Raleway" w:hAnsi="Raleway"/>
          <w:sz w:val="15"/>
          <w:szCs w:val="15"/>
        </w:rPr>
        <w:t>1</w:t>
      </w:r>
      <w:r w:rsidR="00B41424" w:rsidRPr="00696661">
        <w:rPr>
          <w:rFonts w:ascii="Raleway" w:hAnsi="Raleway"/>
          <w:sz w:val="15"/>
          <w:szCs w:val="15"/>
        </w:rPr>
        <w:t>9)</w:t>
      </w:r>
      <w:r w:rsidRPr="00696661">
        <w:rPr>
          <w:rFonts w:ascii="Raleway" w:hAnsi="Raleway"/>
          <w:sz w:val="15"/>
          <w:szCs w:val="15"/>
        </w:rPr>
        <w:t>, Netherlands</w:t>
      </w:r>
      <w:r w:rsidR="004F4AFF" w:rsidRPr="00696661">
        <w:rPr>
          <w:rFonts w:ascii="Raleway" w:hAnsi="Raleway"/>
          <w:sz w:val="15"/>
          <w:szCs w:val="15"/>
        </w:rPr>
        <w:t xml:space="preserve"> (2022)</w:t>
      </w:r>
      <w:r w:rsidRPr="00696661">
        <w:rPr>
          <w:rFonts w:ascii="Raleway" w:hAnsi="Raleway"/>
          <w:sz w:val="15"/>
          <w:szCs w:val="15"/>
        </w:rPr>
        <w:t xml:space="preserve">, </w:t>
      </w:r>
      <w:r w:rsidR="00FA2A8D" w:rsidRPr="00696661">
        <w:rPr>
          <w:rFonts w:ascii="Raleway" w:hAnsi="Raleway"/>
          <w:sz w:val="15"/>
          <w:szCs w:val="15"/>
        </w:rPr>
        <w:t>Norway (2022)</w:t>
      </w:r>
      <w:r w:rsidRPr="00696661">
        <w:rPr>
          <w:rFonts w:ascii="Raleway" w:hAnsi="Raleway"/>
          <w:sz w:val="15"/>
          <w:szCs w:val="15"/>
        </w:rPr>
        <w:t>, Spain</w:t>
      </w:r>
      <w:r w:rsidR="0042049E" w:rsidRPr="00696661">
        <w:rPr>
          <w:rFonts w:ascii="Raleway" w:hAnsi="Raleway"/>
          <w:sz w:val="15"/>
          <w:szCs w:val="15"/>
        </w:rPr>
        <w:t xml:space="preserve"> (2024)</w:t>
      </w:r>
      <w:r w:rsidRPr="00696661">
        <w:rPr>
          <w:rFonts w:ascii="Raleway" w:hAnsi="Raleway"/>
          <w:sz w:val="15"/>
          <w:szCs w:val="15"/>
        </w:rPr>
        <w:t xml:space="preserve"> </w:t>
      </w:r>
      <w:r w:rsidR="00BD1393" w:rsidRPr="00696661">
        <w:rPr>
          <w:rFonts w:ascii="Raleway" w:hAnsi="Raleway"/>
          <w:sz w:val="15"/>
          <w:szCs w:val="15"/>
        </w:rPr>
        <w:t>(</w:t>
      </w:r>
      <w:r w:rsidRPr="00696661">
        <w:rPr>
          <w:rFonts w:ascii="Raleway" w:hAnsi="Raleway"/>
          <w:sz w:val="15"/>
          <w:szCs w:val="15"/>
        </w:rPr>
        <w:t>Country Profile</w:t>
      </w:r>
      <w:r w:rsidR="002415C0">
        <w:rPr>
          <w:rFonts w:ascii="Raleway" w:hAnsi="Raleway"/>
          <w:sz w:val="15"/>
          <w:szCs w:val="15"/>
        </w:rPr>
        <w:t>s</w:t>
      </w:r>
      <w:r w:rsidRPr="00696661">
        <w:rPr>
          <w:rFonts w:ascii="Raleway" w:hAnsi="Raleway"/>
          <w:sz w:val="15"/>
          <w:szCs w:val="15"/>
        </w:rPr>
        <w:t xml:space="preserve"> RS, Q. 29(d)).</w:t>
      </w:r>
      <w:r w:rsidR="00BD1393" w:rsidRPr="00696661">
        <w:rPr>
          <w:rFonts w:ascii="Raleway" w:hAnsi="Raleway"/>
          <w:sz w:val="15"/>
          <w:szCs w:val="15"/>
        </w:rPr>
        <w:t xml:space="preserve"> </w:t>
      </w:r>
    </w:p>
  </w:footnote>
  <w:footnote w:id="240">
    <w:p w14:paraId="1B12AABF" w14:textId="2B7996EA" w:rsidR="00FE3044" w:rsidRPr="00696661" w:rsidRDefault="00FE3044" w:rsidP="00661DE1">
      <w:pPr>
        <w:pStyle w:val="FootnoteText"/>
        <w:ind w:left="284" w:hanging="284"/>
        <w:rPr>
          <w:rFonts w:ascii="Raleway" w:hAnsi="Raleway"/>
          <w:sz w:val="15"/>
          <w:szCs w:val="15"/>
        </w:rPr>
      </w:pPr>
      <w:r w:rsidRPr="00FD4781">
        <w:rPr>
          <w:rStyle w:val="FootnoteReference"/>
          <w:rFonts w:ascii="Raleway" w:hAnsi="Raleway"/>
          <w:sz w:val="15"/>
          <w:szCs w:val="15"/>
        </w:rPr>
        <w:footnoteRef/>
      </w:r>
      <w:r w:rsidR="003F2412" w:rsidRPr="00FD4781">
        <w:rPr>
          <w:rFonts w:ascii="Raleway" w:hAnsi="Raleway"/>
          <w:sz w:val="15"/>
          <w:szCs w:val="15"/>
        </w:rPr>
        <w:t xml:space="preserve"> </w:t>
      </w:r>
      <w:r w:rsidR="003F2412" w:rsidRPr="00FD4781">
        <w:rPr>
          <w:rFonts w:ascii="Raleway" w:hAnsi="Raleway"/>
          <w:sz w:val="15"/>
          <w:szCs w:val="15"/>
        </w:rPr>
        <w:tab/>
        <w:t>Canada</w:t>
      </w:r>
      <w:r w:rsidR="003F2412" w:rsidRPr="00696661">
        <w:rPr>
          <w:rFonts w:ascii="Raleway" w:hAnsi="Raleway"/>
          <w:sz w:val="15"/>
          <w:szCs w:val="15"/>
        </w:rPr>
        <w:t xml:space="preserve"> (British Columbia)</w:t>
      </w:r>
      <w:r w:rsidR="008F0952" w:rsidRPr="00696661">
        <w:rPr>
          <w:rFonts w:ascii="Raleway" w:hAnsi="Raleway"/>
          <w:sz w:val="15"/>
          <w:szCs w:val="15"/>
        </w:rPr>
        <w:t xml:space="preserve"> (Country Profile RS </w:t>
      </w:r>
      <w:r w:rsidR="008F0952" w:rsidRPr="00FD4781">
        <w:rPr>
          <w:rFonts w:ascii="Raleway" w:hAnsi="Raleway"/>
          <w:sz w:val="15"/>
          <w:szCs w:val="15"/>
        </w:rPr>
        <w:t>(202</w:t>
      </w:r>
      <w:r w:rsidR="00F546F6" w:rsidRPr="00FD4781">
        <w:rPr>
          <w:rFonts w:ascii="Raleway" w:hAnsi="Raleway"/>
          <w:sz w:val="15"/>
          <w:szCs w:val="15"/>
        </w:rPr>
        <w:t>2</w:t>
      </w:r>
      <w:r w:rsidR="008F0952" w:rsidRPr="00FD4781">
        <w:rPr>
          <w:rFonts w:ascii="Raleway" w:hAnsi="Raleway"/>
          <w:sz w:val="15"/>
          <w:szCs w:val="15"/>
        </w:rPr>
        <w:t>),</w:t>
      </w:r>
      <w:r w:rsidR="008F0952" w:rsidRPr="00696661">
        <w:rPr>
          <w:rFonts w:ascii="Raleway" w:hAnsi="Raleway"/>
          <w:sz w:val="15"/>
          <w:szCs w:val="15"/>
        </w:rPr>
        <w:t xml:space="preserve"> Q. 29(d)).</w:t>
      </w:r>
    </w:p>
  </w:footnote>
  <w:footnote w:id="241">
    <w:p w14:paraId="67E73726" w14:textId="67B990E1" w:rsidR="00C32046" w:rsidRPr="00696661" w:rsidRDefault="00C32046" w:rsidP="00661DE1">
      <w:pPr>
        <w:pStyle w:val="FootnoteText"/>
        <w:ind w:left="284" w:hanging="284"/>
        <w:rPr>
          <w:rFonts w:ascii="Raleway" w:hAnsi="Raleway"/>
          <w:sz w:val="15"/>
          <w:szCs w:val="15"/>
        </w:rPr>
      </w:pPr>
      <w:r w:rsidRPr="009278BB">
        <w:rPr>
          <w:rStyle w:val="FootnoteReference"/>
          <w:rFonts w:ascii="Raleway" w:hAnsi="Raleway"/>
          <w:sz w:val="15"/>
          <w:szCs w:val="15"/>
        </w:rPr>
        <w:footnoteRef/>
      </w:r>
      <w:r w:rsidRPr="009278BB">
        <w:rPr>
          <w:rFonts w:ascii="Raleway" w:hAnsi="Raleway"/>
          <w:sz w:val="15"/>
          <w:szCs w:val="15"/>
        </w:rPr>
        <w:t xml:space="preserve"> </w:t>
      </w:r>
      <w:r w:rsidR="003441C6" w:rsidRPr="009278BB">
        <w:rPr>
          <w:rFonts w:ascii="Raleway" w:hAnsi="Raleway"/>
          <w:sz w:val="15"/>
          <w:szCs w:val="15"/>
        </w:rPr>
        <w:tab/>
      </w:r>
      <w:r w:rsidRPr="009278BB">
        <w:rPr>
          <w:rFonts w:ascii="Raleway" w:hAnsi="Raleway"/>
          <w:sz w:val="15"/>
          <w:szCs w:val="15"/>
        </w:rPr>
        <w:t>Philippines</w:t>
      </w:r>
      <w:r w:rsidRPr="00696661">
        <w:rPr>
          <w:rFonts w:ascii="Raleway" w:hAnsi="Raleway"/>
          <w:sz w:val="15"/>
          <w:szCs w:val="15"/>
        </w:rPr>
        <w:t xml:space="preserve"> (Central Authority (NACC) website: </w:t>
      </w:r>
      <w:hyperlink r:id="rId160" w:history="1">
        <w:r w:rsidRPr="00696661">
          <w:rPr>
            <w:rStyle w:val="Hyperlink"/>
            <w:rFonts w:ascii="Raleway" w:hAnsi="Raleway"/>
            <w:sz w:val="15"/>
            <w:szCs w:val="15"/>
          </w:rPr>
          <w:t xml:space="preserve">Frequently </w:t>
        </w:r>
        <w:r w:rsidR="000B2863" w:rsidRPr="00696661">
          <w:rPr>
            <w:rStyle w:val="Hyperlink"/>
            <w:rFonts w:ascii="Raleway" w:hAnsi="Raleway"/>
            <w:sz w:val="15"/>
            <w:szCs w:val="15"/>
          </w:rPr>
          <w:t>Asked Questions on Intercountry Adoptions</w:t>
        </w:r>
      </w:hyperlink>
      <w:r w:rsidR="000B2863" w:rsidRPr="00696661">
        <w:rPr>
          <w:rFonts w:ascii="Raleway" w:hAnsi="Raleway"/>
          <w:sz w:val="15"/>
          <w:szCs w:val="15"/>
        </w:rPr>
        <w:t xml:space="preserve">). </w:t>
      </w:r>
    </w:p>
  </w:footnote>
  <w:footnote w:id="242">
    <w:p w14:paraId="11F8DACE" w14:textId="51B7666E" w:rsidR="00D529F4" w:rsidRPr="00696661" w:rsidRDefault="00D529F4" w:rsidP="00661DE1">
      <w:pPr>
        <w:pStyle w:val="FootnoteText"/>
        <w:ind w:left="284" w:hanging="284"/>
        <w:rPr>
          <w:rFonts w:ascii="Raleway" w:hAnsi="Raleway"/>
          <w:sz w:val="15"/>
          <w:szCs w:val="15"/>
        </w:rPr>
      </w:pPr>
      <w:r w:rsidRPr="00FD478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EurAdopt Good Practices in Economic Matters,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_Ref174714396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45</w:t>
      </w:r>
      <w:r w:rsidRPr="00696661">
        <w:rPr>
          <w:rFonts w:ascii="Raleway" w:hAnsi="Raleway"/>
          <w:sz w:val="15"/>
          <w:szCs w:val="15"/>
        </w:rPr>
        <w:fldChar w:fldCharType="end"/>
      </w:r>
      <w:r w:rsidRPr="00696661">
        <w:rPr>
          <w:rFonts w:ascii="Raleway" w:hAnsi="Raleway"/>
          <w:sz w:val="15"/>
          <w:szCs w:val="15"/>
        </w:rPr>
        <w:t>, p. 26</w:t>
      </w:r>
      <w:r w:rsidR="005734B4" w:rsidRPr="00696661">
        <w:rPr>
          <w:rFonts w:ascii="Raleway" w:hAnsi="Raleway"/>
          <w:sz w:val="15"/>
          <w:szCs w:val="15"/>
        </w:rPr>
        <w:t>;</w:t>
      </w:r>
      <w:r w:rsidRPr="00696661">
        <w:rPr>
          <w:rFonts w:ascii="Raleway" w:hAnsi="Raleway"/>
          <w:sz w:val="15"/>
          <w:szCs w:val="15"/>
        </w:rPr>
        <w:t xml:space="preserve"> Guide to Good Practice No. 2, </w:t>
      </w:r>
      <w:r w:rsidRPr="00696661">
        <w:rPr>
          <w:rFonts w:ascii="Raleway" w:hAnsi="Raleway"/>
          <w:i/>
          <w:sz w:val="15"/>
          <w:szCs w:val="15"/>
        </w:rPr>
        <w:t>supra</w:t>
      </w:r>
      <w:r w:rsidRPr="00696661">
        <w:rPr>
          <w:rFonts w:ascii="Raleway" w:hAnsi="Raleway"/>
          <w:sz w:val="15"/>
          <w:szCs w:val="15"/>
        </w:rPr>
        <w:t xml:space="preserve"> </w:t>
      </w:r>
      <w:r w:rsidRPr="00FD4781">
        <w:rPr>
          <w:rFonts w:ascii="Raleway" w:hAnsi="Raleway"/>
          <w:sz w:val="15"/>
          <w:szCs w:val="15"/>
        </w:rPr>
        <w:t xml:space="preserve">note </w:t>
      </w:r>
      <w:r w:rsidR="00705291" w:rsidRPr="00FD4781">
        <w:rPr>
          <w:rFonts w:ascii="Raleway" w:hAnsi="Raleway"/>
          <w:sz w:val="15"/>
          <w:szCs w:val="15"/>
        </w:rPr>
        <w:fldChar w:fldCharType="begin"/>
      </w:r>
      <w:r w:rsidR="00705291" w:rsidRPr="00FD4781">
        <w:rPr>
          <w:rFonts w:ascii="Raleway" w:hAnsi="Raleway"/>
          <w:sz w:val="15"/>
          <w:szCs w:val="15"/>
        </w:rPr>
        <w:instrText xml:space="preserve"> NOTEREF _Ref142561201 \h  \* MERGEFORMAT </w:instrText>
      </w:r>
      <w:r w:rsidR="00705291" w:rsidRPr="00FD4781">
        <w:rPr>
          <w:rFonts w:ascii="Raleway" w:hAnsi="Raleway"/>
          <w:sz w:val="15"/>
          <w:szCs w:val="15"/>
        </w:rPr>
      </w:r>
      <w:r w:rsidR="00705291" w:rsidRPr="00FD4781">
        <w:rPr>
          <w:rFonts w:ascii="Raleway" w:hAnsi="Raleway"/>
          <w:sz w:val="15"/>
          <w:szCs w:val="15"/>
        </w:rPr>
        <w:fldChar w:fldCharType="separate"/>
      </w:r>
      <w:r w:rsidR="00F26920">
        <w:rPr>
          <w:rFonts w:ascii="Raleway" w:hAnsi="Raleway"/>
          <w:sz w:val="15"/>
          <w:szCs w:val="15"/>
        </w:rPr>
        <w:t>5</w:t>
      </w:r>
      <w:r w:rsidR="00705291" w:rsidRPr="00FD4781">
        <w:rPr>
          <w:rFonts w:ascii="Raleway" w:hAnsi="Raleway"/>
          <w:sz w:val="15"/>
          <w:szCs w:val="15"/>
        </w:rPr>
        <w:fldChar w:fldCharType="end"/>
      </w:r>
      <w:r w:rsidRPr="00FD4781">
        <w:rPr>
          <w:rFonts w:ascii="Raleway" w:hAnsi="Raleway"/>
          <w:sz w:val="15"/>
          <w:szCs w:val="15"/>
        </w:rPr>
        <w:t>, para</w:t>
      </w:r>
      <w:r w:rsidRPr="00696661">
        <w:rPr>
          <w:rFonts w:ascii="Raleway" w:hAnsi="Raleway"/>
          <w:sz w:val="15"/>
          <w:szCs w:val="15"/>
        </w:rPr>
        <w:t xml:space="preserve"> 395.</w:t>
      </w:r>
    </w:p>
  </w:footnote>
  <w:footnote w:id="243">
    <w:p w14:paraId="62574CFB" w14:textId="1B7AA342" w:rsidR="00561D1D" w:rsidRPr="00696661" w:rsidRDefault="00561D1D" w:rsidP="00661DE1">
      <w:pPr>
        <w:pStyle w:val="FootnoteText"/>
        <w:ind w:left="284" w:hanging="284"/>
        <w:rPr>
          <w:rFonts w:ascii="Raleway" w:hAnsi="Raleway"/>
          <w:sz w:val="15"/>
          <w:szCs w:val="15"/>
          <w:lang w:val="en-US"/>
        </w:rPr>
      </w:pPr>
      <w:r w:rsidRPr="008F67F5">
        <w:rPr>
          <w:rStyle w:val="FootnoteReference"/>
          <w:rFonts w:ascii="Raleway" w:hAnsi="Raleway"/>
          <w:sz w:val="15"/>
          <w:szCs w:val="15"/>
        </w:rPr>
        <w:footnoteRef/>
      </w:r>
      <w:r w:rsidRPr="00696661">
        <w:rPr>
          <w:rFonts w:ascii="Raleway" w:hAnsi="Raleway"/>
          <w:sz w:val="15"/>
          <w:szCs w:val="15"/>
        </w:rPr>
        <w:t xml:space="preserve"> </w:t>
      </w:r>
      <w:r w:rsidR="005A18AE" w:rsidRPr="00696661">
        <w:rPr>
          <w:rFonts w:ascii="Raleway" w:hAnsi="Raleway"/>
          <w:sz w:val="15"/>
          <w:szCs w:val="15"/>
        </w:rPr>
        <w:tab/>
      </w:r>
      <w:r w:rsidR="000513AD" w:rsidRPr="008F67F5">
        <w:rPr>
          <w:rFonts w:ascii="Raleway" w:hAnsi="Raleway"/>
          <w:sz w:val="15"/>
          <w:szCs w:val="15"/>
        </w:rPr>
        <w:t>Italy (e-Country Profile</w:t>
      </w:r>
      <w:r w:rsidR="00000EBA">
        <w:rPr>
          <w:rFonts w:ascii="Raleway" w:hAnsi="Raleway"/>
          <w:sz w:val="15"/>
          <w:szCs w:val="15"/>
        </w:rPr>
        <w:t xml:space="preserve"> RS (</w:t>
      </w:r>
      <w:r w:rsidR="000513AD">
        <w:rPr>
          <w:rFonts w:ascii="Raleway" w:hAnsi="Raleway"/>
          <w:sz w:val="15"/>
          <w:szCs w:val="15"/>
        </w:rPr>
        <w:t>2026)</w:t>
      </w:r>
      <w:r w:rsidR="000513AD" w:rsidRPr="008F67F5">
        <w:rPr>
          <w:rFonts w:ascii="Raleway" w:hAnsi="Raleway"/>
          <w:sz w:val="15"/>
          <w:szCs w:val="15"/>
        </w:rPr>
        <w:t>,</w:t>
      </w:r>
      <w:r w:rsidR="000513AD" w:rsidRPr="00696661">
        <w:rPr>
          <w:rFonts w:ascii="Raleway" w:hAnsi="Raleway"/>
          <w:sz w:val="15"/>
          <w:szCs w:val="15"/>
        </w:rPr>
        <w:t xml:space="preserve"> </w:t>
      </w:r>
      <w:r w:rsidR="007349A7" w:rsidRPr="008F67F5">
        <w:rPr>
          <w:rFonts w:ascii="Raleway" w:hAnsi="Raleway"/>
          <w:sz w:val="15"/>
          <w:szCs w:val="15"/>
        </w:rPr>
        <w:t>Q. 29(c)</w:t>
      </w:r>
      <w:r w:rsidR="000513AD" w:rsidRPr="008F67F5">
        <w:rPr>
          <w:rFonts w:ascii="Raleway" w:hAnsi="Raleway"/>
          <w:sz w:val="15"/>
          <w:szCs w:val="15"/>
        </w:rPr>
        <w:t>)</w:t>
      </w:r>
      <w:r w:rsidR="007349A7">
        <w:rPr>
          <w:rFonts w:ascii="Raleway" w:hAnsi="Raleway"/>
          <w:sz w:val="15"/>
          <w:szCs w:val="15"/>
        </w:rPr>
        <w:t>;</w:t>
      </w:r>
      <w:r w:rsidR="000513AD" w:rsidRPr="008F67F5">
        <w:rPr>
          <w:rFonts w:ascii="Raleway" w:hAnsi="Raleway"/>
          <w:sz w:val="15"/>
          <w:szCs w:val="15"/>
        </w:rPr>
        <w:t xml:space="preserve"> </w:t>
      </w:r>
      <w:r w:rsidRPr="00696661">
        <w:rPr>
          <w:rFonts w:ascii="Raleway" w:hAnsi="Raleway"/>
          <w:sz w:val="15"/>
          <w:szCs w:val="15"/>
        </w:rPr>
        <w:t xml:space="preserve">Denmark (2025), </w:t>
      </w:r>
      <w:r w:rsidR="002D2EEC" w:rsidRPr="00696661">
        <w:rPr>
          <w:rFonts w:ascii="Raleway" w:hAnsi="Raleway"/>
          <w:sz w:val="15"/>
          <w:szCs w:val="15"/>
        </w:rPr>
        <w:t>Finland</w:t>
      </w:r>
      <w:r w:rsidRPr="00696661">
        <w:rPr>
          <w:rFonts w:ascii="Raleway" w:hAnsi="Raleway"/>
          <w:sz w:val="15"/>
          <w:szCs w:val="15"/>
        </w:rPr>
        <w:t xml:space="preserve"> (2025), </w:t>
      </w:r>
      <w:r w:rsidR="00FD136F" w:rsidRPr="00696661">
        <w:rPr>
          <w:rFonts w:ascii="Raleway" w:hAnsi="Raleway"/>
          <w:sz w:val="15"/>
          <w:szCs w:val="15"/>
        </w:rPr>
        <w:t xml:space="preserve">Ireland (2023), </w:t>
      </w:r>
      <w:r w:rsidRPr="00696661">
        <w:rPr>
          <w:rFonts w:ascii="Raleway" w:hAnsi="Raleway"/>
          <w:sz w:val="15"/>
          <w:szCs w:val="15"/>
        </w:rPr>
        <w:t>Luxembourg (20</w:t>
      </w:r>
      <w:r w:rsidR="00446D79" w:rsidRPr="00696661">
        <w:rPr>
          <w:rFonts w:ascii="Raleway" w:hAnsi="Raleway"/>
          <w:sz w:val="15"/>
          <w:szCs w:val="15"/>
        </w:rPr>
        <w:t>1</w:t>
      </w:r>
      <w:r w:rsidRPr="00696661">
        <w:rPr>
          <w:rFonts w:ascii="Raleway" w:hAnsi="Raleway"/>
          <w:sz w:val="15"/>
          <w:szCs w:val="15"/>
        </w:rPr>
        <w:t>9), Norway (2022), Spain (2024)</w:t>
      </w:r>
      <w:r w:rsidR="000E1871" w:rsidRPr="00696661">
        <w:rPr>
          <w:rFonts w:ascii="Raleway" w:hAnsi="Raleway"/>
          <w:sz w:val="15"/>
          <w:szCs w:val="15"/>
        </w:rPr>
        <w:t xml:space="preserve"> </w:t>
      </w:r>
      <w:r w:rsidRPr="00696661">
        <w:rPr>
          <w:rFonts w:ascii="Raleway" w:hAnsi="Raleway"/>
          <w:sz w:val="15"/>
          <w:szCs w:val="15"/>
        </w:rPr>
        <w:t>(Country Profile</w:t>
      </w:r>
      <w:r w:rsidR="006C130D">
        <w:rPr>
          <w:rFonts w:ascii="Raleway" w:hAnsi="Raleway"/>
          <w:sz w:val="15"/>
          <w:szCs w:val="15"/>
        </w:rPr>
        <w:t>s</w:t>
      </w:r>
      <w:r w:rsidRPr="00696661">
        <w:rPr>
          <w:rFonts w:ascii="Raleway" w:hAnsi="Raleway"/>
          <w:sz w:val="15"/>
          <w:szCs w:val="15"/>
        </w:rPr>
        <w:t xml:space="preserve"> RS, Q. 29(c)).</w:t>
      </w:r>
    </w:p>
  </w:footnote>
  <w:footnote w:id="244">
    <w:p w14:paraId="43EDE87C" w14:textId="0D8B96E2" w:rsidR="00081CA0" w:rsidRPr="00696661" w:rsidRDefault="00081CA0"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003441C6" w:rsidRPr="00696661">
        <w:rPr>
          <w:rFonts w:ascii="Raleway" w:hAnsi="Raleway"/>
          <w:sz w:val="15"/>
          <w:szCs w:val="15"/>
          <w:lang w:val="en-US"/>
        </w:rPr>
        <w:tab/>
      </w:r>
      <w:r w:rsidRPr="00696661">
        <w:rPr>
          <w:rFonts w:ascii="Raleway" w:hAnsi="Raleway"/>
          <w:sz w:val="15"/>
          <w:szCs w:val="15"/>
          <w:lang w:val="en-US"/>
        </w:rPr>
        <w:t>Bu</w:t>
      </w:r>
      <w:r w:rsidR="00AF0637" w:rsidRPr="00696661">
        <w:rPr>
          <w:rFonts w:ascii="Raleway" w:hAnsi="Raleway"/>
          <w:sz w:val="15"/>
          <w:szCs w:val="15"/>
          <w:lang w:val="en-US"/>
        </w:rPr>
        <w:t xml:space="preserve">rkina Faso </w:t>
      </w:r>
      <w:r w:rsidRPr="00696661">
        <w:rPr>
          <w:rFonts w:ascii="Raleway" w:hAnsi="Raleway"/>
          <w:sz w:val="15"/>
          <w:szCs w:val="15"/>
          <w:lang w:val="en-US"/>
        </w:rPr>
        <w:t>(202</w:t>
      </w:r>
      <w:r w:rsidR="00AF0637" w:rsidRPr="00696661">
        <w:rPr>
          <w:rFonts w:ascii="Raleway" w:hAnsi="Raleway"/>
          <w:sz w:val="15"/>
          <w:szCs w:val="15"/>
          <w:lang w:val="en-US"/>
        </w:rPr>
        <w:t>2</w:t>
      </w:r>
      <w:r w:rsidRPr="00696661">
        <w:rPr>
          <w:rFonts w:ascii="Raleway" w:hAnsi="Raleway"/>
          <w:sz w:val="15"/>
          <w:szCs w:val="15"/>
          <w:lang w:val="en-US"/>
        </w:rPr>
        <w:t xml:space="preserve">), Burundi (2024), China (2023), India (2024), </w:t>
      </w:r>
      <w:r w:rsidR="00AF0637" w:rsidRPr="00696661">
        <w:rPr>
          <w:rFonts w:ascii="Raleway" w:hAnsi="Raleway"/>
          <w:sz w:val="15"/>
          <w:szCs w:val="15"/>
          <w:lang w:val="en-US"/>
        </w:rPr>
        <w:t>Philippines</w:t>
      </w:r>
      <w:r w:rsidR="00AF0637" w:rsidRPr="00696661">
        <w:rPr>
          <w:rFonts w:ascii="Raleway" w:hAnsi="Raleway"/>
          <w:sz w:val="15"/>
          <w:szCs w:val="15"/>
        </w:rPr>
        <w:t xml:space="preserve"> </w:t>
      </w:r>
      <w:r w:rsidR="001F3A18" w:rsidRPr="00696661">
        <w:rPr>
          <w:rFonts w:ascii="Raleway" w:hAnsi="Raleway"/>
          <w:sz w:val="15"/>
          <w:szCs w:val="15"/>
        </w:rPr>
        <w:t>(</w:t>
      </w:r>
      <w:r w:rsidRPr="00696661">
        <w:rPr>
          <w:rFonts w:ascii="Raleway" w:hAnsi="Raleway"/>
          <w:sz w:val="15"/>
          <w:szCs w:val="15"/>
          <w:lang w:val="en-US"/>
        </w:rPr>
        <w:t>202</w:t>
      </w:r>
      <w:r w:rsidR="00937EA2" w:rsidRPr="00696661">
        <w:rPr>
          <w:rFonts w:ascii="Raleway" w:hAnsi="Raleway"/>
          <w:sz w:val="15"/>
          <w:szCs w:val="15"/>
        </w:rPr>
        <w:t>5</w:t>
      </w:r>
      <w:r w:rsidRPr="00696661">
        <w:rPr>
          <w:rFonts w:ascii="Raleway" w:hAnsi="Raleway"/>
          <w:sz w:val="15"/>
          <w:szCs w:val="15"/>
          <w:lang w:val="en-US"/>
        </w:rPr>
        <w:t>) (Country Profile</w:t>
      </w:r>
      <w:r w:rsidR="00C8459B">
        <w:rPr>
          <w:rFonts w:ascii="Raleway" w:hAnsi="Raleway"/>
          <w:sz w:val="15"/>
          <w:szCs w:val="15"/>
          <w:lang w:val="en-US"/>
        </w:rPr>
        <w:t>s</w:t>
      </w:r>
      <w:r w:rsidRPr="00696661">
        <w:rPr>
          <w:rFonts w:ascii="Raleway" w:hAnsi="Raleway"/>
          <w:sz w:val="15"/>
          <w:szCs w:val="15"/>
          <w:lang w:val="en-US"/>
        </w:rPr>
        <w:t xml:space="preserve"> SO, Q. 33(</w:t>
      </w:r>
      <w:r w:rsidR="00A3222E" w:rsidRPr="00696661">
        <w:rPr>
          <w:rFonts w:ascii="Raleway" w:hAnsi="Raleway"/>
          <w:sz w:val="15"/>
          <w:szCs w:val="15"/>
          <w:lang w:val="en-US"/>
        </w:rPr>
        <w:t>c</w:t>
      </w:r>
      <w:r w:rsidRPr="00696661">
        <w:rPr>
          <w:rFonts w:ascii="Raleway" w:hAnsi="Raleway"/>
          <w:sz w:val="15"/>
          <w:szCs w:val="15"/>
          <w:lang w:val="en-US"/>
        </w:rPr>
        <w:t>)).</w:t>
      </w:r>
    </w:p>
  </w:footnote>
  <w:footnote w:id="245">
    <w:p w14:paraId="16ABCE52" w14:textId="645BD096" w:rsidR="00D529F4" w:rsidRPr="00696661" w:rsidRDefault="00D529F4" w:rsidP="00661DE1">
      <w:pPr>
        <w:pStyle w:val="FootnoteText"/>
        <w:ind w:left="284" w:hanging="284"/>
        <w:rPr>
          <w:rFonts w:ascii="Raleway" w:hAnsi="Raleway"/>
          <w:color w:val="00B0F0"/>
          <w:sz w:val="15"/>
          <w:szCs w:val="15"/>
          <w:lang w:val="it-IT"/>
        </w:rPr>
      </w:pPr>
      <w:r w:rsidRPr="00696661">
        <w:rPr>
          <w:rStyle w:val="FootnoteReference"/>
          <w:rFonts w:ascii="Raleway" w:hAnsi="Raleway"/>
          <w:sz w:val="15"/>
          <w:szCs w:val="15"/>
        </w:rPr>
        <w:footnoteRef/>
      </w:r>
      <w:r w:rsidRPr="00696661">
        <w:rPr>
          <w:rFonts w:ascii="Raleway" w:hAnsi="Raleway"/>
          <w:sz w:val="15"/>
          <w:szCs w:val="15"/>
          <w:lang w:val="it-IT"/>
        </w:rPr>
        <w:t xml:space="preserve"> </w:t>
      </w:r>
      <w:r w:rsidR="00CD5A7C" w:rsidRPr="00696661">
        <w:rPr>
          <w:rFonts w:ascii="Raleway" w:hAnsi="Raleway"/>
          <w:sz w:val="15"/>
          <w:szCs w:val="15"/>
          <w:lang w:val="it-IT"/>
        </w:rPr>
        <w:tab/>
        <w:t>Italy (</w:t>
      </w:r>
      <w:hyperlink r:id="rId161" w:history="1">
        <w:r w:rsidR="00CD5A7C" w:rsidRPr="00696661">
          <w:rPr>
            <w:rStyle w:val="Hyperlink"/>
            <w:rFonts w:ascii="Raleway" w:hAnsi="Raleway"/>
            <w:i/>
            <w:iCs/>
            <w:sz w:val="15"/>
            <w:szCs w:val="15"/>
            <w:lang w:val="it-IT"/>
          </w:rPr>
          <w:t>Delibera contenente i criteri per l'autorizzazione all'attività degli enti</w:t>
        </w:r>
      </w:hyperlink>
      <w:r w:rsidR="00CD5A7C" w:rsidRPr="00696661">
        <w:rPr>
          <w:rFonts w:ascii="Raleway" w:hAnsi="Raleway"/>
          <w:i/>
          <w:iCs/>
          <w:sz w:val="15"/>
          <w:szCs w:val="15"/>
          <w:lang w:val="it-IT"/>
        </w:rPr>
        <w:t>, Deliber</w:t>
      </w:r>
      <w:r w:rsidR="00CD5A7C" w:rsidRPr="00696661">
        <w:rPr>
          <w:rFonts w:ascii="Raleway" w:hAnsi="Raleway"/>
          <w:sz w:val="15"/>
          <w:szCs w:val="15"/>
          <w:lang w:val="it-IT"/>
        </w:rPr>
        <w:t xml:space="preserve">a n.13/2008/SG, Art. 18, and </w:t>
      </w:r>
      <w:hyperlink r:id="rId162" w:history="1">
        <w:r w:rsidR="00CD5A7C" w:rsidRPr="00696661">
          <w:rPr>
            <w:rStyle w:val="Hyperlink"/>
            <w:rFonts w:ascii="Raleway" w:hAnsi="Raleway"/>
            <w:i/>
            <w:iCs/>
            <w:sz w:val="15"/>
            <w:szCs w:val="15"/>
            <w:lang w:val="it-IT"/>
          </w:rPr>
          <w:t>Nuove Linee Guida per gli Enti Autorizzati allo svolgimento di procedure di adozione internazionale</w:t>
        </w:r>
      </w:hyperlink>
      <w:r w:rsidR="00CD5A7C" w:rsidRPr="00696661">
        <w:rPr>
          <w:rFonts w:ascii="Raleway" w:hAnsi="Raleway"/>
          <w:sz w:val="15"/>
          <w:szCs w:val="15"/>
          <w:lang w:val="it-IT"/>
        </w:rPr>
        <w:t>, 2021).</w:t>
      </w:r>
    </w:p>
  </w:footnote>
  <w:footnote w:id="246">
    <w:p w14:paraId="1887DAC2" w14:textId="5A26DE84" w:rsidR="00B75C3D" w:rsidRPr="00EF4CF9" w:rsidRDefault="00DC2504" w:rsidP="00661DE1">
      <w:pPr>
        <w:pStyle w:val="FootnoteText"/>
        <w:ind w:left="284" w:hanging="284"/>
        <w:rPr>
          <w:rFonts w:ascii="Raleway" w:hAnsi="Raleway"/>
          <w:sz w:val="15"/>
          <w:szCs w:val="15"/>
          <w:lang w:val="it-IT"/>
        </w:rPr>
      </w:pPr>
      <w:r w:rsidRPr="008F67F5">
        <w:rPr>
          <w:rStyle w:val="FootnoteReference"/>
          <w:rFonts w:ascii="Raleway" w:hAnsi="Raleway"/>
          <w:sz w:val="15"/>
          <w:szCs w:val="15"/>
        </w:rPr>
        <w:footnoteRef/>
      </w:r>
      <w:r w:rsidRPr="008F67F5">
        <w:rPr>
          <w:rFonts w:ascii="Raleway" w:hAnsi="Raleway"/>
          <w:sz w:val="15"/>
          <w:szCs w:val="15"/>
          <w:lang w:val="it-IT"/>
        </w:rPr>
        <w:t xml:space="preserve"> </w:t>
      </w:r>
      <w:r w:rsidRPr="008F67F5">
        <w:rPr>
          <w:rFonts w:ascii="Raleway" w:hAnsi="Raleway"/>
          <w:sz w:val="15"/>
          <w:szCs w:val="15"/>
          <w:lang w:val="it-IT"/>
        </w:rPr>
        <w:tab/>
      </w:r>
      <w:r w:rsidR="00A10EED" w:rsidRPr="008F67F5">
        <w:rPr>
          <w:rFonts w:ascii="Raleway" w:hAnsi="Raleway"/>
          <w:sz w:val="15"/>
          <w:szCs w:val="15"/>
          <w:lang w:val="it-IT"/>
        </w:rPr>
        <w:t>Mauritius</w:t>
      </w:r>
      <w:r w:rsidR="00173690">
        <w:rPr>
          <w:rFonts w:ascii="Raleway" w:hAnsi="Raleway"/>
          <w:sz w:val="15"/>
          <w:szCs w:val="15"/>
          <w:lang w:val="it-IT"/>
        </w:rPr>
        <w:t xml:space="preserve"> (</w:t>
      </w:r>
      <w:r w:rsidR="00173690" w:rsidRPr="008F67F5">
        <w:rPr>
          <w:rFonts w:ascii="Raleway" w:hAnsi="Raleway"/>
          <w:sz w:val="15"/>
          <w:szCs w:val="15"/>
          <w:lang w:val="it-IT"/>
        </w:rPr>
        <w:t>2026, Q.</w:t>
      </w:r>
      <w:r w:rsidR="00173690" w:rsidRPr="009608C6">
        <w:rPr>
          <w:rFonts w:ascii="Raleway" w:hAnsi="Raleway"/>
          <w:sz w:val="15"/>
          <w:szCs w:val="15"/>
          <w:lang w:val="it-IT"/>
        </w:rPr>
        <w:t xml:space="preserve"> </w:t>
      </w:r>
      <w:r w:rsidRPr="009608C6">
        <w:rPr>
          <w:rFonts w:ascii="Raleway" w:hAnsi="Raleway"/>
          <w:sz w:val="15"/>
          <w:szCs w:val="15"/>
          <w:lang w:val="it-IT"/>
        </w:rPr>
        <w:t>33(</w:t>
      </w:r>
      <w:r w:rsidR="002448F5" w:rsidRPr="009608C6">
        <w:rPr>
          <w:rFonts w:ascii="Raleway" w:hAnsi="Raleway"/>
          <w:sz w:val="15"/>
          <w:szCs w:val="15"/>
          <w:lang w:val="it-IT"/>
        </w:rPr>
        <w:t>b</w:t>
      </w:r>
      <w:r w:rsidRPr="009608C6">
        <w:rPr>
          <w:rFonts w:ascii="Raleway" w:hAnsi="Raleway"/>
          <w:sz w:val="15"/>
          <w:szCs w:val="15"/>
          <w:lang w:val="it-IT"/>
        </w:rPr>
        <w:t>)</w:t>
      </w:r>
      <w:r w:rsidR="00BB2B2E" w:rsidRPr="009608C6">
        <w:rPr>
          <w:rFonts w:ascii="Raleway" w:hAnsi="Raleway"/>
          <w:sz w:val="15"/>
          <w:szCs w:val="15"/>
          <w:lang w:val="it-IT"/>
        </w:rPr>
        <w:t>)</w:t>
      </w:r>
      <w:r w:rsidRPr="009608C6">
        <w:rPr>
          <w:rFonts w:ascii="Raleway" w:hAnsi="Raleway"/>
          <w:sz w:val="15"/>
          <w:szCs w:val="15"/>
          <w:lang w:val="it-IT"/>
        </w:rPr>
        <w:t xml:space="preserve">, </w:t>
      </w:r>
      <w:r w:rsidR="004254DC" w:rsidRPr="009608C6">
        <w:rPr>
          <w:rFonts w:ascii="Raleway" w:hAnsi="Raleway"/>
          <w:sz w:val="15"/>
          <w:szCs w:val="15"/>
          <w:lang w:val="it-IT"/>
        </w:rPr>
        <w:t>China (Hong Kong SAR) (</w:t>
      </w:r>
      <w:r w:rsidR="00173690" w:rsidRPr="008F67F5">
        <w:rPr>
          <w:rFonts w:ascii="Raleway" w:hAnsi="Raleway"/>
          <w:sz w:val="15"/>
          <w:szCs w:val="15"/>
          <w:lang w:val="it-IT"/>
        </w:rPr>
        <w:t>202</w:t>
      </w:r>
      <w:r w:rsidR="00831E19">
        <w:rPr>
          <w:rFonts w:ascii="Raleway" w:hAnsi="Raleway"/>
          <w:sz w:val="15"/>
          <w:szCs w:val="15"/>
          <w:lang w:val="it-IT"/>
        </w:rPr>
        <w:t>6</w:t>
      </w:r>
      <w:r w:rsidR="00173690" w:rsidRPr="008F67F5">
        <w:rPr>
          <w:rFonts w:ascii="Raleway" w:hAnsi="Raleway"/>
          <w:sz w:val="15"/>
          <w:szCs w:val="15"/>
          <w:lang w:val="it-IT"/>
        </w:rPr>
        <w:t>, Q. 33(d))</w:t>
      </w:r>
      <w:r w:rsidR="00CB3E6F">
        <w:rPr>
          <w:rFonts w:ascii="Raleway" w:hAnsi="Raleway"/>
          <w:sz w:val="15"/>
          <w:szCs w:val="15"/>
          <w:lang w:val="it-IT"/>
        </w:rPr>
        <w:t>,</w:t>
      </w:r>
      <w:r w:rsidR="00173690">
        <w:rPr>
          <w:rFonts w:ascii="Raleway" w:hAnsi="Raleway"/>
          <w:sz w:val="15"/>
          <w:szCs w:val="15"/>
          <w:lang w:val="it-IT"/>
        </w:rPr>
        <w:t xml:space="preserve"> </w:t>
      </w:r>
      <w:r w:rsidR="00CB3E6F" w:rsidRPr="009608C6">
        <w:rPr>
          <w:rFonts w:ascii="Raleway" w:hAnsi="Raleway"/>
          <w:sz w:val="15"/>
          <w:szCs w:val="15"/>
          <w:lang w:val="it-IT"/>
        </w:rPr>
        <w:t>Guatemala (202</w:t>
      </w:r>
      <w:r w:rsidR="00CB3E6F">
        <w:rPr>
          <w:rFonts w:ascii="Raleway" w:hAnsi="Raleway"/>
          <w:sz w:val="15"/>
          <w:szCs w:val="15"/>
          <w:lang w:val="it-IT"/>
        </w:rPr>
        <w:t>6</w:t>
      </w:r>
      <w:r w:rsidR="00CB3E6F" w:rsidRPr="009608C6">
        <w:rPr>
          <w:rFonts w:ascii="Raleway" w:hAnsi="Raleway"/>
          <w:sz w:val="15"/>
          <w:szCs w:val="15"/>
          <w:lang w:val="it-IT"/>
        </w:rPr>
        <w:t>, Q. 33(b</w:t>
      </w:r>
      <w:r w:rsidR="00CB3E6F">
        <w:rPr>
          <w:rFonts w:ascii="Raleway" w:hAnsi="Raleway"/>
          <w:sz w:val="15"/>
          <w:szCs w:val="15"/>
          <w:lang w:val="it-IT"/>
        </w:rPr>
        <w:t xml:space="preserve">)) </w:t>
      </w:r>
      <w:r w:rsidR="00A10EED" w:rsidRPr="008F67F5">
        <w:rPr>
          <w:rFonts w:ascii="Raleway" w:hAnsi="Raleway"/>
          <w:sz w:val="15"/>
          <w:szCs w:val="15"/>
          <w:lang w:val="it-IT"/>
        </w:rPr>
        <w:t>(e-Country Profile</w:t>
      </w:r>
      <w:r w:rsidR="00DA440B">
        <w:rPr>
          <w:rFonts w:ascii="Raleway" w:hAnsi="Raleway"/>
          <w:sz w:val="15"/>
          <w:szCs w:val="15"/>
          <w:lang w:val="it-IT"/>
        </w:rPr>
        <w:t>s</w:t>
      </w:r>
      <w:r w:rsidR="00A10EED" w:rsidRPr="008F67F5">
        <w:rPr>
          <w:rFonts w:ascii="Raleway" w:hAnsi="Raleway"/>
          <w:sz w:val="15"/>
          <w:szCs w:val="15"/>
          <w:lang w:val="it-IT"/>
        </w:rPr>
        <w:t xml:space="preserve"> SO</w:t>
      </w:r>
      <w:r w:rsidR="00A10EED">
        <w:rPr>
          <w:rFonts w:ascii="Raleway" w:hAnsi="Raleway"/>
          <w:sz w:val="15"/>
          <w:szCs w:val="15"/>
          <w:lang w:val="it-IT"/>
        </w:rPr>
        <w:t>);</w:t>
      </w:r>
      <w:r w:rsidR="00A10EED" w:rsidRPr="00924DCD">
        <w:rPr>
          <w:rFonts w:ascii="Raleway" w:hAnsi="Raleway"/>
          <w:sz w:val="15"/>
          <w:szCs w:val="15"/>
          <w:lang w:val="it-IT"/>
        </w:rPr>
        <w:t xml:space="preserve"> </w:t>
      </w:r>
      <w:r w:rsidR="00730770" w:rsidRPr="00924DCD">
        <w:rPr>
          <w:rFonts w:ascii="Raleway" w:hAnsi="Raleway"/>
          <w:sz w:val="15"/>
          <w:szCs w:val="15"/>
          <w:lang w:val="it-IT"/>
        </w:rPr>
        <w:t>New Zealand (202</w:t>
      </w:r>
      <w:r w:rsidR="00A363EF" w:rsidRPr="00924DCD">
        <w:rPr>
          <w:rFonts w:ascii="Raleway" w:hAnsi="Raleway"/>
          <w:sz w:val="15"/>
          <w:szCs w:val="15"/>
          <w:lang w:val="it-IT"/>
        </w:rPr>
        <w:t>6</w:t>
      </w:r>
      <w:r w:rsidR="00730770" w:rsidRPr="00924DCD">
        <w:rPr>
          <w:rFonts w:ascii="Raleway" w:hAnsi="Raleway"/>
          <w:sz w:val="15"/>
          <w:szCs w:val="15"/>
          <w:lang w:val="it-IT"/>
        </w:rPr>
        <w:t xml:space="preserve">, Q. 31(b)) </w:t>
      </w:r>
      <w:r w:rsidR="00244506" w:rsidRPr="008F67F5">
        <w:rPr>
          <w:rFonts w:ascii="Raleway" w:hAnsi="Raleway"/>
          <w:sz w:val="15"/>
          <w:szCs w:val="15"/>
          <w:lang w:val="it-IT"/>
        </w:rPr>
        <w:t xml:space="preserve">(e-Country Profile </w:t>
      </w:r>
      <w:r w:rsidR="00244506">
        <w:rPr>
          <w:rFonts w:ascii="Raleway" w:hAnsi="Raleway"/>
          <w:sz w:val="15"/>
          <w:szCs w:val="15"/>
          <w:lang w:val="it-IT"/>
        </w:rPr>
        <w:t>R</w:t>
      </w:r>
      <w:r w:rsidR="00244506" w:rsidRPr="008F67F5">
        <w:rPr>
          <w:rFonts w:ascii="Raleway" w:hAnsi="Raleway"/>
          <w:sz w:val="15"/>
          <w:szCs w:val="15"/>
          <w:lang w:val="it-IT"/>
        </w:rPr>
        <w:t>S</w:t>
      </w:r>
      <w:r w:rsidR="00244506">
        <w:rPr>
          <w:rFonts w:ascii="Raleway" w:hAnsi="Raleway"/>
          <w:sz w:val="15"/>
          <w:szCs w:val="15"/>
          <w:lang w:val="it-IT"/>
        </w:rPr>
        <w:t>);</w:t>
      </w:r>
      <w:r w:rsidR="00244506" w:rsidRPr="00924DCD">
        <w:rPr>
          <w:rFonts w:ascii="Raleway" w:hAnsi="Raleway"/>
          <w:sz w:val="15"/>
          <w:szCs w:val="15"/>
          <w:lang w:val="it-IT"/>
        </w:rPr>
        <w:t xml:space="preserve"> </w:t>
      </w:r>
      <w:r w:rsidRPr="008F67F5">
        <w:rPr>
          <w:rFonts w:ascii="Raleway" w:hAnsi="Raleway"/>
          <w:sz w:val="15"/>
          <w:szCs w:val="15"/>
          <w:lang w:val="it-IT"/>
        </w:rPr>
        <w:t xml:space="preserve">Burkina Faso </w:t>
      </w:r>
      <w:r w:rsidR="00BB2B2E" w:rsidRPr="008F67F5">
        <w:rPr>
          <w:rFonts w:ascii="Raleway" w:hAnsi="Raleway"/>
          <w:sz w:val="15"/>
          <w:szCs w:val="15"/>
          <w:lang w:val="it-IT"/>
        </w:rPr>
        <w:t xml:space="preserve">(2022, </w:t>
      </w:r>
      <w:r w:rsidRPr="008F67F5">
        <w:rPr>
          <w:rFonts w:ascii="Raleway" w:hAnsi="Raleway"/>
          <w:sz w:val="15"/>
          <w:szCs w:val="15"/>
          <w:lang w:val="it-IT"/>
        </w:rPr>
        <w:t>Q. 33(</w:t>
      </w:r>
      <w:r w:rsidR="002448F5" w:rsidRPr="008F67F5">
        <w:rPr>
          <w:rFonts w:ascii="Raleway" w:hAnsi="Raleway"/>
          <w:sz w:val="15"/>
          <w:szCs w:val="15"/>
          <w:lang w:val="it-IT"/>
        </w:rPr>
        <w:t>b</w:t>
      </w:r>
      <w:r w:rsidR="004254DC" w:rsidRPr="009608C6">
        <w:rPr>
          <w:rFonts w:ascii="Raleway" w:hAnsi="Raleway"/>
          <w:sz w:val="15"/>
          <w:szCs w:val="15"/>
          <w:lang w:val="it-IT"/>
        </w:rPr>
        <w:t xml:space="preserve">)), </w:t>
      </w:r>
      <w:r w:rsidRPr="008F67F5">
        <w:rPr>
          <w:rFonts w:ascii="Raleway" w:hAnsi="Raleway"/>
          <w:sz w:val="15"/>
          <w:szCs w:val="15"/>
          <w:lang w:val="it-IT"/>
        </w:rPr>
        <w:t>Ghana (</w:t>
      </w:r>
      <w:r w:rsidR="00DE5DD9" w:rsidRPr="008F67F5">
        <w:rPr>
          <w:rFonts w:ascii="Raleway" w:hAnsi="Raleway"/>
          <w:sz w:val="15"/>
          <w:szCs w:val="15"/>
          <w:lang w:val="it-IT"/>
        </w:rPr>
        <w:t>202</w:t>
      </w:r>
      <w:r w:rsidR="00F82422" w:rsidRPr="008F67F5">
        <w:rPr>
          <w:rFonts w:ascii="Raleway" w:hAnsi="Raleway"/>
          <w:sz w:val="15"/>
          <w:szCs w:val="15"/>
          <w:lang w:val="it-IT"/>
        </w:rPr>
        <w:t>6</w:t>
      </w:r>
      <w:r w:rsidR="00DE5DD9" w:rsidRPr="008F67F5">
        <w:rPr>
          <w:rFonts w:ascii="Raleway" w:hAnsi="Raleway"/>
          <w:sz w:val="15"/>
          <w:szCs w:val="15"/>
          <w:lang w:val="it-IT"/>
        </w:rPr>
        <w:t>,</w:t>
      </w:r>
      <w:r w:rsidR="00DE5DD9" w:rsidRPr="009608C6">
        <w:rPr>
          <w:rFonts w:ascii="Raleway" w:hAnsi="Raleway"/>
          <w:sz w:val="15"/>
          <w:szCs w:val="15"/>
          <w:lang w:val="it-IT"/>
        </w:rPr>
        <w:t xml:space="preserve"> </w:t>
      </w:r>
      <w:r w:rsidRPr="009608C6">
        <w:rPr>
          <w:rFonts w:ascii="Raleway" w:hAnsi="Raleway"/>
          <w:sz w:val="15"/>
          <w:szCs w:val="15"/>
          <w:lang w:val="it-IT"/>
        </w:rPr>
        <w:t>Q. 33(b)), Philippines (</w:t>
      </w:r>
      <w:r w:rsidR="00280FE8" w:rsidRPr="009608C6">
        <w:rPr>
          <w:rFonts w:ascii="Raleway" w:hAnsi="Raleway"/>
          <w:sz w:val="15"/>
          <w:szCs w:val="15"/>
          <w:lang w:val="it-IT"/>
        </w:rPr>
        <w:t xml:space="preserve">2025, </w:t>
      </w:r>
      <w:r w:rsidRPr="009608C6">
        <w:rPr>
          <w:rFonts w:ascii="Raleway" w:hAnsi="Raleway"/>
          <w:sz w:val="15"/>
          <w:szCs w:val="15"/>
          <w:lang w:val="it-IT"/>
        </w:rPr>
        <w:t xml:space="preserve">Q. 33(b)), </w:t>
      </w:r>
      <w:r w:rsidR="004D2238" w:rsidRPr="009608C6">
        <w:rPr>
          <w:rFonts w:ascii="Raleway" w:hAnsi="Raleway"/>
          <w:sz w:val="15"/>
          <w:szCs w:val="15"/>
          <w:lang w:val="it-IT"/>
        </w:rPr>
        <w:t>Thailand (2025, Q</w:t>
      </w:r>
      <w:r w:rsidR="00FF5913" w:rsidRPr="009608C6">
        <w:rPr>
          <w:rFonts w:ascii="Raleway" w:hAnsi="Raleway"/>
          <w:sz w:val="15"/>
          <w:szCs w:val="15"/>
          <w:lang w:val="it-IT"/>
        </w:rPr>
        <w:t xml:space="preserve">. </w:t>
      </w:r>
      <w:r w:rsidR="00804EB1" w:rsidRPr="009608C6">
        <w:rPr>
          <w:rFonts w:ascii="Raleway" w:hAnsi="Raleway"/>
          <w:sz w:val="15"/>
          <w:szCs w:val="15"/>
          <w:lang w:val="it-IT"/>
        </w:rPr>
        <w:t>35</w:t>
      </w:r>
      <w:r w:rsidR="004D2238" w:rsidRPr="009608C6">
        <w:rPr>
          <w:rFonts w:ascii="Raleway" w:hAnsi="Raleway"/>
          <w:sz w:val="15"/>
          <w:szCs w:val="15"/>
          <w:lang w:val="it-IT"/>
        </w:rPr>
        <w:t>(b)</w:t>
      </w:r>
      <w:r w:rsidR="00804EB1" w:rsidRPr="009608C6">
        <w:rPr>
          <w:rFonts w:ascii="Raleway" w:hAnsi="Raleway"/>
          <w:sz w:val="15"/>
          <w:szCs w:val="15"/>
          <w:lang w:val="it-IT"/>
        </w:rPr>
        <w:t xml:space="preserve">), </w:t>
      </w:r>
      <w:r w:rsidR="004254DC" w:rsidRPr="009608C6">
        <w:rPr>
          <w:rFonts w:ascii="Raleway" w:hAnsi="Raleway"/>
          <w:sz w:val="15"/>
          <w:szCs w:val="15"/>
          <w:lang w:val="it-IT"/>
        </w:rPr>
        <w:t xml:space="preserve">Togo </w:t>
      </w:r>
      <w:r w:rsidR="00280FE8" w:rsidRPr="009608C6">
        <w:rPr>
          <w:rFonts w:ascii="Raleway" w:hAnsi="Raleway"/>
          <w:sz w:val="15"/>
          <w:szCs w:val="15"/>
          <w:lang w:val="it-IT"/>
        </w:rPr>
        <w:t xml:space="preserve">(2024, </w:t>
      </w:r>
      <w:r w:rsidR="004254DC" w:rsidRPr="009608C6">
        <w:rPr>
          <w:rFonts w:ascii="Raleway" w:hAnsi="Raleway"/>
          <w:sz w:val="15"/>
          <w:szCs w:val="15"/>
          <w:lang w:val="it-IT"/>
        </w:rPr>
        <w:t>Q. 33(b</w:t>
      </w:r>
      <w:r w:rsidR="00280FE8" w:rsidRPr="009608C6">
        <w:rPr>
          <w:rFonts w:ascii="Raleway" w:hAnsi="Raleway"/>
          <w:sz w:val="15"/>
          <w:szCs w:val="15"/>
          <w:lang w:val="it-IT"/>
        </w:rPr>
        <w:t>))</w:t>
      </w:r>
      <w:r w:rsidR="00754D69">
        <w:rPr>
          <w:rFonts w:ascii="Raleway" w:hAnsi="Raleway"/>
          <w:sz w:val="15"/>
          <w:szCs w:val="15"/>
          <w:lang w:val="it-IT"/>
        </w:rPr>
        <w:t xml:space="preserve"> (</w:t>
      </w:r>
      <w:r w:rsidR="00754D69" w:rsidRPr="00924DCD">
        <w:rPr>
          <w:rFonts w:ascii="Raleway" w:hAnsi="Raleway"/>
          <w:sz w:val="15"/>
          <w:szCs w:val="15"/>
          <w:lang w:val="it-IT"/>
        </w:rPr>
        <w:t>Country Profile</w:t>
      </w:r>
      <w:r w:rsidR="007A61EF" w:rsidRPr="00924DCD">
        <w:rPr>
          <w:rFonts w:ascii="Raleway" w:hAnsi="Raleway"/>
          <w:sz w:val="15"/>
          <w:szCs w:val="15"/>
          <w:lang w:val="it-IT"/>
        </w:rPr>
        <w:t>s</w:t>
      </w:r>
      <w:r w:rsidR="00754D69" w:rsidRPr="00924DCD">
        <w:rPr>
          <w:rFonts w:ascii="Raleway" w:hAnsi="Raleway"/>
          <w:sz w:val="15"/>
          <w:szCs w:val="15"/>
          <w:lang w:val="it-IT"/>
        </w:rPr>
        <w:t xml:space="preserve"> SO)</w:t>
      </w:r>
      <w:r w:rsidR="00A15389" w:rsidRPr="00924DCD">
        <w:rPr>
          <w:rFonts w:ascii="Raleway" w:hAnsi="Raleway"/>
          <w:sz w:val="15"/>
          <w:szCs w:val="15"/>
          <w:lang w:val="it-IT"/>
        </w:rPr>
        <w:t>;</w:t>
      </w:r>
      <w:r w:rsidR="00A15389" w:rsidRPr="009608C6" w:rsidDel="00AF565E">
        <w:rPr>
          <w:rFonts w:ascii="Raleway" w:hAnsi="Raleway"/>
          <w:sz w:val="15"/>
          <w:szCs w:val="15"/>
          <w:lang w:val="it-IT"/>
        </w:rPr>
        <w:t xml:space="preserve"> </w:t>
      </w:r>
      <w:r w:rsidRPr="00924DCD">
        <w:rPr>
          <w:rFonts w:ascii="Raleway" w:hAnsi="Raleway"/>
          <w:sz w:val="15"/>
          <w:szCs w:val="15"/>
          <w:lang w:val="it-IT"/>
        </w:rPr>
        <w:t>Malta (</w:t>
      </w:r>
      <w:r w:rsidR="00280FE8" w:rsidRPr="00924DCD">
        <w:rPr>
          <w:rFonts w:ascii="Raleway" w:hAnsi="Raleway"/>
          <w:sz w:val="15"/>
          <w:szCs w:val="15"/>
          <w:lang w:val="it-IT"/>
        </w:rPr>
        <w:t xml:space="preserve">2023, </w:t>
      </w:r>
      <w:r w:rsidRPr="00924DCD">
        <w:rPr>
          <w:rFonts w:ascii="Raleway" w:hAnsi="Raleway"/>
          <w:sz w:val="15"/>
          <w:szCs w:val="15"/>
          <w:lang w:val="it-IT"/>
        </w:rPr>
        <w:t xml:space="preserve">Q. 29(d)), United Kingdom </w:t>
      </w:r>
      <w:r w:rsidR="00493C40" w:rsidRPr="00924DCD">
        <w:rPr>
          <w:rFonts w:ascii="Raleway" w:hAnsi="Raleway"/>
          <w:sz w:val="15"/>
          <w:szCs w:val="15"/>
          <w:lang w:val="it-IT"/>
        </w:rPr>
        <w:t>(Scotland) (20</w:t>
      </w:r>
      <w:r w:rsidR="000347AE" w:rsidRPr="00924DCD">
        <w:rPr>
          <w:rFonts w:ascii="Raleway" w:hAnsi="Raleway"/>
          <w:sz w:val="15"/>
          <w:szCs w:val="15"/>
          <w:lang w:val="it-IT"/>
        </w:rPr>
        <w:t>25</w:t>
      </w:r>
      <w:r w:rsidR="00B75C3D" w:rsidRPr="00924DCD">
        <w:rPr>
          <w:rFonts w:ascii="Raleway" w:hAnsi="Raleway"/>
          <w:sz w:val="15"/>
          <w:szCs w:val="15"/>
          <w:lang w:val="it-IT"/>
        </w:rPr>
        <w:t xml:space="preserve">, </w:t>
      </w:r>
      <w:r w:rsidRPr="00924DCD">
        <w:rPr>
          <w:rFonts w:ascii="Raleway" w:hAnsi="Raleway"/>
          <w:sz w:val="15"/>
          <w:szCs w:val="15"/>
          <w:lang w:val="it-IT"/>
        </w:rPr>
        <w:t xml:space="preserve">Q. 29(d)) </w:t>
      </w:r>
      <w:r w:rsidR="00317213" w:rsidRPr="00924DCD">
        <w:rPr>
          <w:rFonts w:ascii="Raleway" w:hAnsi="Raleway"/>
          <w:sz w:val="15"/>
          <w:szCs w:val="15"/>
          <w:lang w:val="it-IT"/>
        </w:rPr>
        <w:t>(Country Profile</w:t>
      </w:r>
      <w:r w:rsidR="007A61EF" w:rsidRPr="00924DCD">
        <w:rPr>
          <w:rFonts w:ascii="Raleway" w:hAnsi="Raleway"/>
          <w:sz w:val="15"/>
          <w:szCs w:val="15"/>
          <w:lang w:val="it-IT"/>
        </w:rPr>
        <w:t>s</w:t>
      </w:r>
      <w:r w:rsidR="00317213" w:rsidRPr="00924DCD">
        <w:rPr>
          <w:rFonts w:ascii="Raleway" w:hAnsi="Raleway"/>
          <w:sz w:val="15"/>
          <w:szCs w:val="15"/>
          <w:lang w:val="it-IT"/>
        </w:rPr>
        <w:t xml:space="preserve"> RS)</w:t>
      </w:r>
    </w:p>
  </w:footnote>
  <w:footnote w:id="247">
    <w:p w14:paraId="5C3CD40B" w14:textId="741EBF39" w:rsidR="004C28F1" w:rsidRPr="00696661" w:rsidRDefault="004C28F1" w:rsidP="00661DE1">
      <w:pPr>
        <w:pStyle w:val="FootnoteText"/>
        <w:ind w:left="284" w:hanging="284"/>
        <w:rPr>
          <w:rFonts w:ascii="Raleway" w:hAnsi="Raleway"/>
          <w:sz w:val="15"/>
          <w:szCs w:val="15"/>
          <w:lang w:val="it-IT"/>
        </w:rPr>
      </w:pPr>
      <w:r w:rsidRPr="00B76DB9">
        <w:rPr>
          <w:rStyle w:val="FootnoteReference"/>
          <w:rFonts w:ascii="Raleway" w:hAnsi="Raleway"/>
          <w:sz w:val="15"/>
          <w:szCs w:val="15"/>
        </w:rPr>
        <w:footnoteRef/>
      </w:r>
      <w:r w:rsidRPr="00B76DB9">
        <w:rPr>
          <w:rFonts w:ascii="Raleway" w:hAnsi="Raleway"/>
          <w:sz w:val="15"/>
          <w:szCs w:val="15"/>
          <w:lang w:val="it-IT"/>
        </w:rPr>
        <w:t xml:space="preserve"> </w:t>
      </w:r>
      <w:r w:rsidR="004D59C1" w:rsidRPr="00B76DB9">
        <w:rPr>
          <w:rFonts w:ascii="Raleway" w:hAnsi="Raleway"/>
          <w:sz w:val="15"/>
          <w:szCs w:val="15"/>
          <w:lang w:val="it-IT"/>
        </w:rPr>
        <w:tab/>
      </w:r>
      <w:r w:rsidR="0041477B" w:rsidRPr="00B76DB9">
        <w:rPr>
          <w:rFonts w:ascii="Raleway" w:hAnsi="Raleway"/>
          <w:sz w:val="15"/>
          <w:szCs w:val="15"/>
          <w:lang w:val="it-IT"/>
        </w:rPr>
        <w:t>Italy (</w:t>
      </w:r>
      <w:r w:rsidR="000443A6" w:rsidRPr="000443A6">
        <w:rPr>
          <w:rFonts w:ascii="Raleway" w:hAnsi="Raleway"/>
          <w:i/>
          <w:sz w:val="15"/>
          <w:szCs w:val="15"/>
          <w:lang w:val="it-IT"/>
        </w:rPr>
        <w:t>Testo unico delle disposizioni legislative in materia di imposta sul valore aggiunto</w:t>
      </w:r>
      <w:r w:rsidR="00FD0372" w:rsidRPr="00B76DB9">
        <w:rPr>
          <w:rFonts w:ascii="Raleway" w:hAnsi="Raleway"/>
          <w:i/>
          <w:sz w:val="15"/>
          <w:szCs w:val="15"/>
          <w:lang w:val="it-IT"/>
        </w:rPr>
        <w:t>,</w:t>
      </w:r>
      <w:r w:rsidR="0041477B" w:rsidRPr="00B76DB9">
        <w:rPr>
          <w:rFonts w:ascii="Raleway" w:hAnsi="Raleway"/>
          <w:i/>
          <w:sz w:val="15"/>
          <w:szCs w:val="15"/>
          <w:lang w:val="it-IT"/>
        </w:rPr>
        <w:t xml:space="preserve"> </w:t>
      </w:r>
      <w:hyperlink r:id="rId163" w:history="1">
        <w:r w:rsidR="000443A6">
          <w:rPr>
            <w:rStyle w:val="Hyperlink"/>
            <w:rFonts w:ascii="Raleway" w:hAnsi="Raleway"/>
            <w:i/>
            <w:sz w:val="15"/>
            <w:szCs w:val="15"/>
            <w:lang w:val="it-IT"/>
          </w:rPr>
          <w:t>Decreto del Presidente della Repubblica del 19/01/2026 n. 10</w:t>
        </w:r>
      </w:hyperlink>
      <w:r w:rsidR="00F96EE4" w:rsidRPr="00B76DB9">
        <w:rPr>
          <w:sz w:val="15"/>
          <w:szCs w:val="15"/>
          <w:lang w:val="it-IT"/>
        </w:rPr>
        <w:t xml:space="preserve">, </w:t>
      </w:r>
      <w:r w:rsidR="0041477B" w:rsidRPr="00DC38B8">
        <w:rPr>
          <w:rFonts w:ascii="Raleway" w:hAnsi="Raleway"/>
          <w:sz w:val="15"/>
          <w:szCs w:val="15"/>
          <w:lang w:val="it-IT"/>
        </w:rPr>
        <w:t xml:space="preserve">Art. </w:t>
      </w:r>
      <w:r w:rsidR="00DC38B8">
        <w:rPr>
          <w:rFonts w:ascii="Raleway" w:hAnsi="Raleway"/>
          <w:sz w:val="15"/>
          <w:szCs w:val="15"/>
          <w:lang w:val="it-IT"/>
        </w:rPr>
        <w:t>72</w:t>
      </w:r>
      <w:r w:rsidR="0041477B" w:rsidRPr="00B76DB9">
        <w:rPr>
          <w:rFonts w:ascii="Raleway" w:hAnsi="Raleway"/>
          <w:sz w:val="15"/>
          <w:szCs w:val="15"/>
          <w:lang w:val="it-IT"/>
        </w:rPr>
        <w:t>)</w:t>
      </w:r>
      <w:r w:rsidR="00C72823" w:rsidRPr="00B76DB9">
        <w:rPr>
          <w:rFonts w:ascii="Raleway" w:hAnsi="Raleway"/>
          <w:sz w:val="15"/>
          <w:szCs w:val="15"/>
          <w:lang w:val="it-IT"/>
        </w:rPr>
        <w:t>.</w:t>
      </w:r>
    </w:p>
  </w:footnote>
  <w:footnote w:id="248">
    <w:p w14:paraId="3CDFBB01" w14:textId="2BF22F76" w:rsidR="00E35B7A" w:rsidRPr="00696661" w:rsidRDefault="00E35B7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353D23" w:rsidRPr="00696661">
        <w:rPr>
          <w:rFonts w:ascii="Raleway" w:hAnsi="Raleway"/>
          <w:sz w:val="15"/>
          <w:szCs w:val="15"/>
        </w:rPr>
        <w:tab/>
      </w:r>
      <w:r w:rsidR="00702E9B" w:rsidRPr="00696661">
        <w:rPr>
          <w:rFonts w:ascii="Raleway" w:hAnsi="Raleway"/>
          <w:sz w:val="15"/>
          <w:szCs w:val="15"/>
        </w:rPr>
        <w:t>Togo (</w:t>
      </w:r>
      <w:r w:rsidR="00E135DF" w:rsidRPr="00696661">
        <w:rPr>
          <w:rFonts w:ascii="Raleway" w:hAnsi="Raleway"/>
          <w:sz w:val="15"/>
          <w:szCs w:val="15"/>
        </w:rPr>
        <w:t>Country Profile</w:t>
      </w:r>
      <w:r w:rsidR="00441A46" w:rsidRPr="00696661">
        <w:rPr>
          <w:rFonts w:ascii="Raleway" w:hAnsi="Raleway"/>
          <w:sz w:val="15"/>
          <w:szCs w:val="15"/>
        </w:rPr>
        <w:t xml:space="preserve"> SO</w:t>
      </w:r>
      <w:r w:rsidR="00324247" w:rsidRPr="00696661">
        <w:rPr>
          <w:rFonts w:ascii="Raleway" w:hAnsi="Raleway"/>
          <w:sz w:val="15"/>
          <w:szCs w:val="15"/>
        </w:rPr>
        <w:t xml:space="preserve"> (2024)</w:t>
      </w:r>
      <w:r w:rsidR="00441A46" w:rsidRPr="00696661">
        <w:rPr>
          <w:rFonts w:ascii="Raleway" w:hAnsi="Raleway"/>
          <w:sz w:val="15"/>
          <w:szCs w:val="15"/>
        </w:rPr>
        <w:t xml:space="preserve">, </w:t>
      </w:r>
      <w:r w:rsidR="006D0BF3" w:rsidRPr="00696661">
        <w:rPr>
          <w:rFonts w:ascii="Raleway" w:hAnsi="Raleway"/>
          <w:sz w:val="15"/>
          <w:szCs w:val="15"/>
        </w:rPr>
        <w:t>Q.</w:t>
      </w:r>
      <w:r w:rsidR="00441A46" w:rsidRPr="00696661">
        <w:rPr>
          <w:rFonts w:ascii="Raleway" w:hAnsi="Raleway"/>
          <w:sz w:val="15"/>
          <w:szCs w:val="15"/>
        </w:rPr>
        <w:t xml:space="preserve"> 33</w:t>
      </w:r>
      <w:r w:rsidR="00702E9B" w:rsidRPr="00696661">
        <w:rPr>
          <w:rFonts w:ascii="Raleway" w:hAnsi="Raleway"/>
          <w:sz w:val="15"/>
          <w:szCs w:val="15"/>
        </w:rPr>
        <w:t xml:space="preserve"> (b)).</w:t>
      </w:r>
    </w:p>
  </w:footnote>
  <w:footnote w:id="249">
    <w:p w14:paraId="6CE5631F" w14:textId="76624F4D"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160FE4">
        <w:rPr>
          <w:rFonts w:ascii="Raleway" w:hAnsi="Raleway"/>
          <w:sz w:val="15"/>
          <w:szCs w:val="15"/>
        </w:rPr>
        <w:t>In some States of origin</w:t>
      </w:r>
      <w:r w:rsidR="00441A46" w:rsidRPr="00160FE4">
        <w:rPr>
          <w:rFonts w:ascii="Raleway" w:hAnsi="Raleway"/>
          <w:sz w:val="15"/>
          <w:szCs w:val="15"/>
        </w:rPr>
        <w:t>,</w:t>
      </w:r>
      <w:r w:rsidRPr="00160FE4">
        <w:rPr>
          <w:rFonts w:ascii="Raleway" w:hAnsi="Raleway"/>
          <w:sz w:val="15"/>
          <w:szCs w:val="15"/>
        </w:rPr>
        <w:t xml:space="preserve"> a</w:t>
      </w:r>
      <w:r w:rsidRPr="00696661">
        <w:rPr>
          <w:rFonts w:ascii="Raleway" w:hAnsi="Raleway"/>
          <w:sz w:val="15"/>
          <w:szCs w:val="15"/>
        </w:rPr>
        <w:t xml:space="preserve"> two-tier system of child institutions has </w:t>
      </w:r>
      <w:r w:rsidR="003A7751">
        <w:rPr>
          <w:rFonts w:ascii="Raleway" w:hAnsi="Raleway"/>
          <w:sz w:val="15"/>
          <w:szCs w:val="15"/>
        </w:rPr>
        <w:t xml:space="preserve">been </w:t>
      </w:r>
      <w:r w:rsidRPr="00696661">
        <w:rPr>
          <w:rFonts w:ascii="Raleway" w:hAnsi="Raleway"/>
          <w:sz w:val="15"/>
          <w:szCs w:val="15"/>
        </w:rPr>
        <w:t>developed: those that are involved in intercountry adoptions have more money to provide services and material goods to their children, while those that are not involved in intercountry adoption have less money and therefore cannot provide the same quality of care to their children. In certain States, some child institutions are demanding more money than others and the requests for “donations” are escalating.</w:t>
      </w:r>
      <w:r w:rsidR="0095260F" w:rsidRPr="00696661">
        <w:rPr>
          <w:rFonts w:ascii="Raleway" w:hAnsi="Raleway"/>
          <w:sz w:val="15"/>
          <w:szCs w:val="15"/>
        </w:rPr>
        <w:t xml:space="preserve"> See for example, </w:t>
      </w:r>
      <w:hyperlink r:id="rId164" w:history="1">
        <w:r w:rsidR="00AE7295" w:rsidRPr="00696661">
          <w:rPr>
            <w:rStyle w:val="Hyperlink"/>
            <w:rFonts w:ascii="Raleway" w:hAnsi="Raleway"/>
            <w:sz w:val="15"/>
            <w:szCs w:val="15"/>
          </w:rPr>
          <w:t>research-china.org</w:t>
        </w:r>
      </w:hyperlink>
      <w:r w:rsidR="0052650D" w:rsidRPr="00696661">
        <w:rPr>
          <w:rFonts w:ascii="Raleway" w:hAnsi="Raleway"/>
          <w:sz w:val="15"/>
          <w:szCs w:val="15"/>
        </w:rPr>
        <w:t xml:space="preserve"> (2009) and </w:t>
      </w:r>
      <w:hyperlink r:id="rId165" w:history="1">
        <w:r w:rsidR="002D46D4" w:rsidRPr="00696661">
          <w:rPr>
            <w:rStyle w:val="Hyperlink"/>
            <w:rFonts w:ascii="Raleway" w:hAnsi="Raleway"/>
            <w:sz w:val="15"/>
            <w:szCs w:val="15"/>
          </w:rPr>
          <w:t>The</w:t>
        </w:r>
        <w:r w:rsidR="0052650D" w:rsidRPr="00696661">
          <w:rPr>
            <w:rStyle w:val="Hyperlink"/>
            <w:rFonts w:ascii="Raleway" w:hAnsi="Raleway"/>
            <w:sz w:val="15"/>
            <w:szCs w:val="15"/>
          </w:rPr>
          <w:t xml:space="preserve"> Indian Express</w:t>
        </w:r>
      </w:hyperlink>
      <w:r w:rsidR="0052650D" w:rsidRPr="00696661">
        <w:rPr>
          <w:rFonts w:ascii="Raleway" w:hAnsi="Raleway"/>
          <w:sz w:val="15"/>
          <w:szCs w:val="15"/>
        </w:rPr>
        <w:t xml:space="preserve"> (20</w:t>
      </w:r>
      <w:r w:rsidR="00E765EB" w:rsidRPr="00696661">
        <w:rPr>
          <w:rFonts w:ascii="Raleway" w:hAnsi="Raleway"/>
          <w:sz w:val="15"/>
          <w:szCs w:val="15"/>
        </w:rPr>
        <w:t>12).</w:t>
      </w:r>
      <w:r w:rsidR="0095260F" w:rsidRPr="00696661">
        <w:rPr>
          <w:rFonts w:ascii="Raleway" w:hAnsi="Raleway"/>
          <w:sz w:val="15"/>
          <w:szCs w:val="15"/>
        </w:rPr>
        <w:t xml:space="preserve"> </w:t>
      </w:r>
    </w:p>
  </w:footnote>
  <w:footnote w:id="250">
    <w:p w14:paraId="1D9E7420" w14:textId="5B002E83" w:rsidR="00D54B45" w:rsidRPr="00E7631C" w:rsidRDefault="00D54B45" w:rsidP="00661DE1">
      <w:pPr>
        <w:pStyle w:val="FootnoteText"/>
        <w:ind w:left="284" w:hanging="284"/>
      </w:pPr>
      <w:r w:rsidRPr="002A5A09">
        <w:rPr>
          <w:rStyle w:val="FootnoteReference"/>
          <w:rFonts w:ascii="Raleway" w:hAnsi="Raleway"/>
          <w:sz w:val="15"/>
          <w:szCs w:val="15"/>
        </w:rPr>
        <w:footnoteRef/>
      </w:r>
      <w:r w:rsidR="00661DE1">
        <w:rPr>
          <w:rStyle w:val="FootnoteReference"/>
          <w:rFonts w:ascii="Raleway" w:hAnsi="Raleway"/>
          <w:sz w:val="15"/>
          <w:szCs w:val="15"/>
        </w:rPr>
        <w:t xml:space="preserve"> </w:t>
      </w:r>
      <w:r w:rsidR="00097AA5" w:rsidRPr="00696661">
        <w:rPr>
          <w:rFonts w:ascii="Raleway" w:hAnsi="Raleway"/>
          <w:sz w:val="15"/>
          <w:szCs w:val="15"/>
        </w:rPr>
        <w:tab/>
      </w:r>
      <w:r w:rsidRPr="00097AA5">
        <w:rPr>
          <w:rFonts w:ascii="Raleway" w:hAnsi="Raleway"/>
          <w:sz w:val="15"/>
          <w:szCs w:val="15"/>
        </w:rPr>
        <w:t>Belgium</w:t>
      </w:r>
      <w:r w:rsidR="00097AA5">
        <w:rPr>
          <w:rFonts w:ascii="Raleway" w:hAnsi="Raleway"/>
          <w:sz w:val="15"/>
          <w:szCs w:val="15"/>
        </w:rPr>
        <w:t xml:space="preserve"> (</w:t>
      </w:r>
      <w:r w:rsidR="00097AA5" w:rsidRPr="00696661">
        <w:rPr>
          <w:rFonts w:ascii="Raleway" w:hAnsi="Raleway"/>
          <w:sz w:val="15"/>
          <w:szCs w:val="15"/>
        </w:rPr>
        <w:t xml:space="preserve">Experiences shared by </w:t>
      </w:r>
      <w:r w:rsidR="00097AA5">
        <w:rPr>
          <w:rFonts w:ascii="Raleway" w:hAnsi="Raleway"/>
          <w:sz w:val="15"/>
          <w:szCs w:val="15"/>
        </w:rPr>
        <w:t>the Flemish</w:t>
      </w:r>
      <w:r w:rsidR="00097AA5" w:rsidRPr="00696661">
        <w:rPr>
          <w:rFonts w:ascii="Raleway" w:hAnsi="Raleway"/>
          <w:sz w:val="15"/>
          <w:szCs w:val="15"/>
        </w:rPr>
        <w:t xml:space="preserve"> Central Authorit</w:t>
      </w:r>
      <w:r w:rsidR="00097AA5">
        <w:rPr>
          <w:rFonts w:ascii="Raleway" w:hAnsi="Raleway"/>
          <w:sz w:val="15"/>
          <w:szCs w:val="15"/>
        </w:rPr>
        <w:t>y</w:t>
      </w:r>
      <w:r w:rsidR="00097AA5" w:rsidRPr="00696661">
        <w:rPr>
          <w:rFonts w:ascii="Raleway" w:hAnsi="Raleway"/>
          <w:sz w:val="15"/>
          <w:szCs w:val="15"/>
        </w:rPr>
        <w:t xml:space="preserve"> at </w:t>
      </w:r>
      <w:r w:rsidR="00097AA5">
        <w:rPr>
          <w:rFonts w:ascii="Raleway" w:hAnsi="Raleway"/>
          <w:sz w:val="15"/>
          <w:szCs w:val="15"/>
        </w:rPr>
        <w:t xml:space="preserve">one of </w:t>
      </w:r>
      <w:r w:rsidR="00097AA5" w:rsidRPr="00696661">
        <w:rPr>
          <w:rFonts w:ascii="Raleway" w:hAnsi="Raleway"/>
          <w:sz w:val="15"/>
          <w:szCs w:val="15"/>
        </w:rPr>
        <w:t>the meeting</w:t>
      </w:r>
      <w:r w:rsidR="00097AA5">
        <w:rPr>
          <w:rFonts w:ascii="Raleway" w:hAnsi="Raleway"/>
          <w:sz w:val="15"/>
          <w:szCs w:val="15"/>
        </w:rPr>
        <w:t>s</w:t>
      </w:r>
      <w:r w:rsidR="00097AA5" w:rsidRPr="00696661">
        <w:rPr>
          <w:rFonts w:ascii="Raleway" w:hAnsi="Raleway"/>
          <w:sz w:val="15"/>
          <w:szCs w:val="15"/>
        </w:rPr>
        <w:t xml:space="preserve"> of the HCCH Working Group on the Financial Aspects</w:t>
      </w:r>
      <w:r w:rsidR="00097AA5">
        <w:rPr>
          <w:rFonts w:ascii="Raleway" w:hAnsi="Raleway"/>
          <w:sz w:val="15"/>
          <w:szCs w:val="15"/>
        </w:rPr>
        <w:t>)</w:t>
      </w:r>
      <w:r w:rsidR="008F4D66">
        <w:rPr>
          <w:rFonts w:ascii="Raleway" w:hAnsi="Raleway"/>
          <w:sz w:val="15"/>
          <w:szCs w:val="15"/>
        </w:rPr>
        <w:t>.</w:t>
      </w:r>
    </w:p>
  </w:footnote>
  <w:footnote w:id="251">
    <w:p w14:paraId="78F748F2" w14:textId="32179A2C" w:rsidR="00E7631C" w:rsidRPr="00E7631C" w:rsidRDefault="00E7631C" w:rsidP="00661DE1">
      <w:pPr>
        <w:pStyle w:val="FootnoteText"/>
        <w:ind w:left="284" w:hanging="284"/>
      </w:pPr>
      <w:r w:rsidRPr="002A5A09">
        <w:rPr>
          <w:rStyle w:val="FootnoteReference"/>
          <w:rFonts w:ascii="Raleway" w:hAnsi="Raleway"/>
          <w:sz w:val="15"/>
          <w:szCs w:val="15"/>
        </w:rPr>
        <w:footnoteRef/>
      </w:r>
      <w:r w:rsidR="00661DE1">
        <w:rPr>
          <w:rStyle w:val="FootnoteReference"/>
          <w:rFonts w:ascii="Raleway" w:hAnsi="Raleway"/>
          <w:sz w:val="15"/>
          <w:szCs w:val="15"/>
        </w:rPr>
        <w:t xml:space="preserve"> </w:t>
      </w:r>
      <w:r w:rsidR="00097AA5" w:rsidRPr="00696661">
        <w:rPr>
          <w:rFonts w:ascii="Raleway" w:hAnsi="Raleway"/>
          <w:sz w:val="15"/>
          <w:szCs w:val="15"/>
        </w:rPr>
        <w:tab/>
      </w:r>
      <w:r>
        <w:rPr>
          <w:rFonts w:ascii="Raleway" w:hAnsi="Raleway"/>
          <w:sz w:val="15"/>
          <w:szCs w:val="15"/>
        </w:rPr>
        <w:t>Canada (Quebec) (</w:t>
      </w:r>
      <w:hyperlink r:id="rId166" w:history="1">
        <w:r w:rsidR="00194B5E" w:rsidRPr="00FC381E">
          <w:rPr>
            <w:rStyle w:val="Hyperlink"/>
            <w:rFonts w:ascii="Raleway" w:hAnsi="Raleway"/>
            <w:i/>
            <w:iCs/>
            <w:sz w:val="15"/>
            <w:szCs w:val="15"/>
            <w:lang w:val="en-US"/>
          </w:rPr>
          <w:t>Regulation respecting the certification of intercountry adoption bodies</w:t>
        </w:r>
      </w:hyperlink>
      <w:r w:rsidR="00194B5E" w:rsidRPr="00FC381E">
        <w:rPr>
          <w:rFonts w:ascii="Raleway" w:hAnsi="Raleway"/>
          <w:i/>
          <w:iCs/>
          <w:sz w:val="15"/>
          <w:szCs w:val="15"/>
          <w:u w:val="single"/>
          <w:lang w:val="en-US"/>
        </w:rPr>
        <w:t>,</w:t>
      </w:r>
      <w:r>
        <w:rPr>
          <w:rFonts w:ascii="Raleway" w:hAnsi="Raleway"/>
          <w:i/>
          <w:iCs/>
          <w:sz w:val="15"/>
          <w:szCs w:val="15"/>
        </w:rPr>
        <w:t xml:space="preserve"> </w:t>
      </w:r>
      <w:r>
        <w:rPr>
          <w:rFonts w:ascii="Raleway" w:hAnsi="Raleway"/>
          <w:sz w:val="15"/>
          <w:szCs w:val="15"/>
        </w:rPr>
        <w:t>QLR, C. P-34.1, r.3, article 13).</w:t>
      </w:r>
    </w:p>
  </w:footnote>
  <w:footnote w:id="252">
    <w:p w14:paraId="74F1DA90" w14:textId="697C664B" w:rsidR="0057174B" w:rsidRPr="002A5A09" w:rsidRDefault="0057174B" w:rsidP="00661DE1">
      <w:pPr>
        <w:pStyle w:val="FootnoteText"/>
        <w:ind w:left="284" w:hanging="284"/>
        <w:rPr>
          <w:rFonts w:ascii="Raleway" w:hAnsi="Raleway"/>
          <w:sz w:val="15"/>
          <w:szCs w:val="15"/>
        </w:rPr>
      </w:pPr>
      <w:r w:rsidRPr="002A5A09">
        <w:rPr>
          <w:rStyle w:val="FootnoteReference"/>
          <w:rFonts w:ascii="Raleway" w:hAnsi="Raleway"/>
          <w:sz w:val="15"/>
          <w:szCs w:val="15"/>
        </w:rPr>
        <w:footnoteRef/>
      </w:r>
      <w:r w:rsidR="00C543D2">
        <w:t xml:space="preserve"> </w:t>
      </w:r>
      <w:r w:rsidR="00097AA5" w:rsidRPr="00696661">
        <w:rPr>
          <w:rFonts w:ascii="Raleway" w:hAnsi="Raleway"/>
          <w:sz w:val="15"/>
          <w:szCs w:val="15"/>
        </w:rPr>
        <w:tab/>
      </w:r>
      <w:r w:rsidR="00C64DE7" w:rsidRPr="00C64DE7">
        <w:rPr>
          <w:rFonts w:ascii="Raleway" w:hAnsi="Raleway"/>
          <w:sz w:val="15"/>
          <w:szCs w:val="15"/>
        </w:rPr>
        <w:t>Philippines</w:t>
      </w:r>
      <w:r w:rsidRPr="002A5A09">
        <w:rPr>
          <w:rFonts w:ascii="Raleway" w:hAnsi="Raleway"/>
          <w:sz w:val="15"/>
          <w:szCs w:val="15"/>
        </w:rPr>
        <w:t xml:space="preserve"> (</w:t>
      </w:r>
      <w:hyperlink r:id="rId167" w:history="1">
        <w:r w:rsidR="00C543D2" w:rsidRPr="002A5A09">
          <w:rPr>
            <w:rStyle w:val="Hyperlink"/>
            <w:rFonts w:ascii="Raleway" w:hAnsi="Raleway"/>
            <w:sz w:val="15"/>
            <w:szCs w:val="15"/>
          </w:rPr>
          <w:t>Philippine</w:t>
        </w:r>
        <w:r w:rsidRPr="002A5A09">
          <w:rPr>
            <w:rStyle w:val="Hyperlink"/>
            <w:rFonts w:ascii="Raleway" w:hAnsi="Raleway"/>
            <w:sz w:val="15"/>
            <w:szCs w:val="15"/>
          </w:rPr>
          <w:t xml:space="preserve"> Inter-Country Adoption Act of 1995</w:t>
        </w:r>
      </w:hyperlink>
      <w:r w:rsidR="00C543D2" w:rsidRPr="002A5A09">
        <w:rPr>
          <w:rFonts w:ascii="Raleway" w:hAnsi="Raleway"/>
          <w:sz w:val="15"/>
          <w:szCs w:val="15"/>
        </w:rPr>
        <w:t>).</w:t>
      </w:r>
    </w:p>
  </w:footnote>
  <w:footnote w:id="253">
    <w:p w14:paraId="247D0EF7" w14:textId="7B61C5A4" w:rsidR="00C543D2" w:rsidRPr="00C543D2" w:rsidRDefault="00C543D2" w:rsidP="00661DE1">
      <w:pPr>
        <w:pStyle w:val="FootnoteText"/>
        <w:ind w:left="284" w:hanging="284"/>
      </w:pPr>
      <w:r w:rsidRPr="00046380">
        <w:rPr>
          <w:rStyle w:val="FootnoteReference"/>
          <w:rFonts w:ascii="Raleway" w:hAnsi="Raleway"/>
          <w:sz w:val="15"/>
          <w:szCs w:val="15"/>
        </w:rPr>
        <w:footnoteRef/>
      </w:r>
      <w:r w:rsidR="00661DE1">
        <w:rPr>
          <w:rStyle w:val="FootnoteReference"/>
          <w:rFonts w:ascii="Raleway" w:hAnsi="Raleway"/>
          <w:sz w:val="15"/>
          <w:szCs w:val="15"/>
        </w:rPr>
        <w:t xml:space="preserve"> </w:t>
      </w:r>
      <w:r w:rsidR="00097AA5" w:rsidRPr="00696661">
        <w:rPr>
          <w:rFonts w:ascii="Raleway" w:hAnsi="Raleway"/>
          <w:sz w:val="15"/>
          <w:szCs w:val="15"/>
        </w:rPr>
        <w:tab/>
      </w:r>
      <w:r w:rsidR="00C64DE7" w:rsidRPr="00046380">
        <w:rPr>
          <w:rFonts w:ascii="Raleway" w:hAnsi="Raleway"/>
          <w:sz w:val="15"/>
          <w:szCs w:val="15"/>
        </w:rPr>
        <w:t>Philippines</w:t>
      </w:r>
      <w:r w:rsidRPr="00046380">
        <w:rPr>
          <w:rFonts w:ascii="Raleway" w:hAnsi="Raleway"/>
          <w:sz w:val="15"/>
          <w:szCs w:val="15"/>
        </w:rPr>
        <w:t xml:space="preserve"> (</w:t>
      </w:r>
      <w:r w:rsidR="009264E4" w:rsidRPr="00046380">
        <w:rPr>
          <w:rFonts w:ascii="Raleway" w:hAnsi="Raleway"/>
          <w:sz w:val="15"/>
          <w:szCs w:val="15"/>
        </w:rPr>
        <w:t xml:space="preserve">Central Authority (NACC) website: </w:t>
      </w:r>
      <w:hyperlink r:id="rId168" w:history="1">
        <w:r w:rsidR="009E64E7" w:rsidRPr="00046380">
          <w:rPr>
            <w:rStyle w:val="Hyperlink"/>
            <w:rFonts w:ascii="Raleway" w:hAnsi="Raleway"/>
            <w:sz w:val="15"/>
            <w:szCs w:val="15"/>
          </w:rPr>
          <w:t>Fees, Charges, and Assessment</w:t>
        </w:r>
      </w:hyperlink>
      <w:r w:rsidR="006D5816" w:rsidRPr="00046380">
        <w:rPr>
          <w:rFonts w:ascii="Raleway" w:hAnsi="Raleway"/>
          <w:sz w:val="15"/>
          <w:szCs w:val="15"/>
        </w:rPr>
        <w:t>)</w:t>
      </w:r>
    </w:p>
  </w:footnote>
  <w:footnote w:id="254">
    <w:p w14:paraId="37188204" w14:textId="7BAF9F42"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the recommendation mentioned in EurAdopt Good Practices in Economic Matters,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_Ref174714396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45</w:t>
      </w:r>
      <w:r w:rsidRPr="00696661">
        <w:rPr>
          <w:rFonts w:ascii="Raleway" w:hAnsi="Raleway"/>
          <w:sz w:val="15"/>
          <w:szCs w:val="15"/>
        </w:rPr>
        <w:fldChar w:fldCharType="end"/>
      </w:r>
      <w:r w:rsidRPr="00696661">
        <w:rPr>
          <w:rFonts w:ascii="Raleway" w:hAnsi="Raleway"/>
          <w:sz w:val="15"/>
          <w:szCs w:val="15"/>
        </w:rPr>
        <w:t>, p. 5.</w:t>
      </w:r>
    </w:p>
  </w:footnote>
  <w:footnote w:id="255">
    <w:p w14:paraId="2A176325" w14:textId="3B0B60AD" w:rsidR="00FF3BE9" w:rsidRPr="000E72BC" w:rsidRDefault="00FF3BE9"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0E72BC">
        <w:rPr>
          <w:rFonts w:ascii="Raleway" w:hAnsi="Raleway"/>
          <w:sz w:val="15"/>
          <w:szCs w:val="15"/>
        </w:rPr>
        <w:t>Australia (</w:t>
      </w:r>
      <w:r w:rsidR="00606A2F" w:rsidRPr="000E72BC">
        <w:rPr>
          <w:rFonts w:ascii="Raleway" w:hAnsi="Raleway"/>
          <w:sz w:val="15"/>
          <w:szCs w:val="15"/>
        </w:rPr>
        <w:t>e-</w:t>
      </w:r>
      <w:r w:rsidRPr="000E72BC">
        <w:rPr>
          <w:rFonts w:ascii="Raleway" w:hAnsi="Raleway"/>
          <w:sz w:val="15"/>
          <w:szCs w:val="15"/>
        </w:rPr>
        <w:t>Country Profile RS (202</w:t>
      </w:r>
      <w:r w:rsidR="00606A2F" w:rsidRPr="000E72BC">
        <w:rPr>
          <w:rFonts w:ascii="Raleway" w:hAnsi="Raleway"/>
          <w:sz w:val="15"/>
          <w:szCs w:val="15"/>
        </w:rPr>
        <w:t>6</w:t>
      </w:r>
      <w:r w:rsidRPr="000E72BC">
        <w:rPr>
          <w:rFonts w:ascii="Raleway" w:hAnsi="Raleway"/>
          <w:sz w:val="15"/>
          <w:szCs w:val="15"/>
        </w:rPr>
        <w:t>), Q. 29 (b)).</w:t>
      </w:r>
    </w:p>
  </w:footnote>
  <w:footnote w:id="256">
    <w:p w14:paraId="6E77EE4A" w14:textId="5A767EB4" w:rsidR="00F21B8B" w:rsidRPr="00696661" w:rsidRDefault="00F21B8B" w:rsidP="00661DE1">
      <w:pPr>
        <w:pStyle w:val="FootnoteText"/>
        <w:ind w:left="284" w:hanging="284"/>
        <w:rPr>
          <w:rFonts w:ascii="Raleway" w:hAnsi="Raleway"/>
          <w:sz w:val="15"/>
          <w:szCs w:val="15"/>
        </w:rPr>
      </w:pPr>
      <w:r w:rsidRPr="000E72BC">
        <w:rPr>
          <w:rStyle w:val="FootnoteReference"/>
          <w:rFonts w:ascii="Raleway" w:hAnsi="Raleway"/>
          <w:sz w:val="15"/>
          <w:szCs w:val="15"/>
        </w:rPr>
        <w:footnoteRef/>
      </w:r>
      <w:r w:rsidRPr="000E72BC">
        <w:rPr>
          <w:rFonts w:ascii="Raleway" w:hAnsi="Raleway"/>
          <w:sz w:val="15"/>
          <w:szCs w:val="15"/>
        </w:rPr>
        <w:t xml:space="preserve"> </w:t>
      </w:r>
      <w:r w:rsidRPr="000E72BC">
        <w:rPr>
          <w:rFonts w:ascii="Raleway" w:hAnsi="Raleway"/>
          <w:sz w:val="15"/>
          <w:szCs w:val="15"/>
        </w:rPr>
        <w:tab/>
        <w:t>Belg</w:t>
      </w:r>
      <w:r w:rsidRPr="00696661">
        <w:rPr>
          <w:rFonts w:ascii="Raleway" w:hAnsi="Raleway"/>
          <w:sz w:val="15"/>
          <w:szCs w:val="15"/>
        </w:rPr>
        <w:t>ium (Country Profile RS (202</w:t>
      </w:r>
      <w:r w:rsidR="00B907A9" w:rsidRPr="00696661">
        <w:rPr>
          <w:rFonts w:ascii="Raleway" w:hAnsi="Raleway"/>
          <w:sz w:val="15"/>
          <w:szCs w:val="15"/>
        </w:rPr>
        <w:t>5</w:t>
      </w:r>
      <w:r w:rsidRPr="00696661">
        <w:rPr>
          <w:rFonts w:ascii="Raleway" w:hAnsi="Raleway"/>
          <w:sz w:val="15"/>
          <w:szCs w:val="15"/>
        </w:rPr>
        <w:t>), Q. 29(</w:t>
      </w:r>
      <w:r w:rsidR="00E72BC1" w:rsidRPr="00696661">
        <w:rPr>
          <w:rFonts w:ascii="Raleway" w:hAnsi="Raleway"/>
          <w:sz w:val="15"/>
          <w:szCs w:val="15"/>
        </w:rPr>
        <w:t>b</w:t>
      </w:r>
      <w:r w:rsidRPr="00696661">
        <w:rPr>
          <w:rFonts w:ascii="Raleway" w:hAnsi="Raleway"/>
          <w:sz w:val="15"/>
          <w:szCs w:val="15"/>
        </w:rPr>
        <w:t>)</w:t>
      </w:r>
      <w:r w:rsidR="001A4FA8" w:rsidRPr="00696661">
        <w:rPr>
          <w:rFonts w:ascii="Raleway" w:hAnsi="Raleway"/>
          <w:sz w:val="15"/>
          <w:szCs w:val="15"/>
        </w:rPr>
        <w:t>)</w:t>
      </w:r>
      <w:r w:rsidRPr="00696661">
        <w:rPr>
          <w:rFonts w:ascii="Raleway" w:hAnsi="Raleway"/>
          <w:sz w:val="15"/>
          <w:szCs w:val="15"/>
        </w:rPr>
        <w:t>.</w:t>
      </w:r>
    </w:p>
  </w:footnote>
  <w:footnote w:id="257">
    <w:p w14:paraId="19799D6F" w14:textId="32DF9F6D" w:rsidR="004106A6" w:rsidRPr="00696661" w:rsidRDefault="004106A6"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r>
      <w:r w:rsidR="004A2D74" w:rsidRPr="00046380">
        <w:rPr>
          <w:rFonts w:ascii="Raleway" w:hAnsi="Raleway"/>
          <w:sz w:val="15"/>
          <w:szCs w:val="15"/>
        </w:rPr>
        <w:t xml:space="preserve">Brazil </w:t>
      </w:r>
      <w:r w:rsidR="004A2D74" w:rsidRPr="00046380">
        <w:rPr>
          <w:rFonts w:ascii="Raleway" w:hAnsi="Raleway"/>
          <w:sz w:val="15"/>
          <w:szCs w:val="15"/>
          <w:lang w:val="en-US"/>
        </w:rPr>
        <w:t>(</w:t>
      </w:r>
      <w:r w:rsidR="00AA12A0" w:rsidRPr="00046380">
        <w:rPr>
          <w:rFonts w:ascii="Raleway" w:hAnsi="Raleway"/>
          <w:sz w:val="15"/>
          <w:szCs w:val="15"/>
        </w:rPr>
        <w:t>(202</w:t>
      </w:r>
      <w:r w:rsidR="000A07BA" w:rsidRPr="00046380">
        <w:rPr>
          <w:rFonts w:ascii="Raleway" w:hAnsi="Raleway"/>
          <w:sz w:val="15"/>
          <w:szCs w:val="15"/>
        </w:rPr>
        <w:t>6</w:t>
      </w:r>
      <w:r w:rsidR="00AA12A0" w:rsidRPr="00046380">
        <w:rPr>
          <w:rFonts w:ascii="Raleway" w:hAnsi="Raleway"/>
          <w:sz w:val="15"/>
          <w:szCs w:val="15"/>
        </w:rPr>
        <w:t>)</w:t>
      </w:r>
      <w:r w:rsidRPr="00046380">
        <w:rPr>
          <w:rFonts w:ascii="Raleway" w:hAnsi="Raleway"/>
          <w:sz w:val="15"/>
          <w:szCs w:val="15"/>
        </w:rPr>
        <w:t>,</w:t>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33</w:t>
      </w:r>
      <w:r w:rsidR="00AA12A0" w:rsidRPr="00696661">
        <w:rPr>
          <w:rFonts w:ascii="Raleway" w:hAnsi="Raleway"/>
          <w:sz w:val="15"/>
          <w:szCs w:val="15"/>
        </w:rPr>
        <w:t>(b))</w:t>
      </w:r>
      <w:r w:rsidR="00DF333A">
        <w:rPr>
          <w:rFonts w:ascii="Raleway" w:hAnsi="Raleway"/>
          <w:sz w:val="15"/>
          <w:szCs w:val="15"/>
        </w:rPr>
        <w:t xml:space="preserve"> and Portugal</w:t>
      </w:r>
      <w:r w:rsidR="00063945">
        <w:rPr>
          <w:rFonts w:ascii="Raleway" w:hAnsi="Raleway"/>
          <w:sz w:val="15"/>
          <w:szCs w:val="15"/>
        </w:rPr>
        <w:t xml:space="preserve"> (2024,</w:t>
      </w:r>
      <w:r w:rsidR="00063945" w:rsidRPr="00063945">
        <w:rPr>
          <w:rFonts w:ascii="Raleway" w:hAnsi="Raleway"/>
          <w:sz w:val="15"/>
          <w:szCs w:val="15"/>
        </w:rPr>
        <w:t xml:space="preserve"> </w:t>
      </w:r>
      <w:r w:rsidR="00063945">
        <w:rPr>
          <w:rFonts w:ascii="Raleway" w:hAnsi="Raleway"/>
          <w:sz w:val="15"/>
          <w:szCs w:val="15"/>
        </w:rPr>
        <w:t>Q. 7.1(b) and 7.2(c))</w:t>
      </w:r>
      <w:r w:rsidR="00DF333A">
        <w:rPr>
          <w:rFonts w:ascii="Raleway" w:hAnsi="Raleway"/>
          <w:sz w:val="15"/>
          <w:szCs w:val="15"/>
        </w:rPr>
        <w:t xml:space="preserve"> (Country Profile</w:t>
      </w:r>
      <w:r w:rsidR="00D12CF1">
        <w:rPr>
          <w:rFonts w:ascii="Raleway" w:hAnsi="Raleway"/>
          <w:sz w:val="15"/>
          <w:szCs w:val="15"/>
        </w:rPr>
        <w:t>s</w:t>
      </w:r>
      <w:r w:rsidR="00DF333A">
        <w:rPr>
          <w:rFonts w:ascii="Raleway" w:hAnsi="Raleway"/>
          <w:sz w:val="15"/>
          <w:szCs w:val="15"/>
        </w:rPr>
        <w:t xml:space="preserve"> SO)</w:t>
      </w:r>
      <w:r w:rsidR="00AA12A0" w:rsidRPr="00696661">
        <w:rPr>
          <w:rFonts w:ascii="Raleway" w:hAnsi="Raleway"/>
          <w:sz w:val="15"/>
          <w:szCs w:val="15"/>
        </w:rPr>
        <w:t>.</w:t>
      </w:r>
    </w:p>
  </w:footnote>
  <w:footnote w:id="258">
    <w:p w14:paraId="1524F546" w14:textId="77777777" w:rsidR="007153C9" w:rsidRPr="00696661" w:rsidRDefault="007153C9"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t>Canada (Manitoba) (Country Profile RS (2026),</w:t>
      </w:r>
      <w:r w:rsidRPr="00696661">
        <w:rPr>
          <w:rFonts w:ascii="Raleway" w:hAnsi="Raleway"/>
          <w:sz w:val="15"/>
          <w:szCs w:val="15"/>
        </w:rPr>
        <w:t xml:space="preserve"> Q. 29(b)). </w:t>
      </w:r>
    </w:p>
  </w:footnote>
  <w:footnote w:id="259">
    <w:p w14:paraId="1A2C0E08" w14:textId="3BD2D398" w:rsidR="0053346E" w:rsidRPr="00696661" w:rsidRDefault="0053346E"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D5391" w:rsidRPr="00696661">
        <w:rPr>
          <w:rFonts w:ascii="Raleway" w:hAnsi="Raleway"/>
          <w:sz w:val="15"/>
          <w:szCs w:val="15"/>
        </w:rPr>
        <w:t>China</w:t>
      </w:r>
      <w:r w:rsidRPr="00696661">
        <w:rPr>
          <w:rFonts w:ascii="Raleway" w:hAnsi="Raleway"/>
          <w:sz w:val="15"/>
          <w:szCs w:val="15"/>
        </w:rPr>
        <w:t xml:space="preserve"> </w:t>
      </w:r>
      <w:r w:rsidRPr="00696661">
        <w:rPr>
          <w:rFonts w:ascii="Raleway" w:hAnsi="Raleway"/>
          <w:sz w:val="15"/>
          <w:szCs w:val="15"/>
          <w:lang w:val="en-US"/>
        </w:rPr>
        <w:t>(</w:t>
      </w:r>
      <w:r w:rsidRPr="00696661">
        <w:rPr>
          <w:rFonts w:ascii="Raleway" w:hAnsi="Raleway"/>
          <w:sz w:val="15"/>
          <w:szCs w:val="15"/>
        </w:rPr>
        <w:t>Country Profile SO</w:t>
      </w:r>
      <w:r w:rsidR="002D5391" w:rsidRPr="00696661">
        <w:rPr>
          <w:rFonts w:ascii="Raleway" w:hAnsi="Raleway"/>
          <w:sz w:val="15"/>
          <w:szCs w:val="15"/>
        </w:rPr>
        <w:t xml:space="preserve"> </w:t>
      </w:r>
      <w:r w:rsidRPr="00696661">
        <w:rPr>
          <w:rFonts w:ascii="Raleway" w:hAnsi="Raleway"/>
          <w:sz w:val="15"/>
          <w:szCs w:val="15"/>
        </w:rPr>
        <w:t>(202</w:t>
      </w:r>
      <w:r w:rsidR="002D5391" w:rsidRPr="00696661">
        <w:rPr>
          <w:rFonts w:ascii="Raleway" w:hAnsi="Raleway"/>
          <w:sz w:val="15"/>
          <w:szCs w:val="15"/>
        </w:rPr>
        <w:t>3</w:t>
      </w:r>
      <w:r w:rsidRPr="00696661">
        <w:rPr>
          <w:rFonts w:ascii="Raleway" w:hAnsi="Raleway"/>
          <w:sz w:val="15"/>
          <w:szCs w:val="15"/>
        </w:rPr>
        <w:t>), Q. 33(b)).</w:t>
      </w:r>
    </w:p>
  </w:footnote>
  <w:footnote w:id="260">
    <w:p w14:paraId="159AA52A" w14:textId="4D9E0F79" w:rsidR="00622BCB" w:rsidRPr="00696661" w:rsidRDefault="00622BC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France (Country Profile RS (2025), Q. 2</w:t>
      </w:r>
      <w:r w:rsidR="006361D1" w:rsidRPr="00696661">
        <w:rPr>
          <w:rFonts w:ascii="Raleway" w:hAnsi="Raleway"/>
          <w:sz w:val="15"/>
          <w:szCs w:val="15"/>
        </w:rPr>
        <w:t>9</w:t>
      </w:r>
      <w:r w:rsidRPr="00696661">
        <w:rPr>
          <w:rFonts w:ascii="Raleway" w:hAnsi="Raleway"/>
          <w:sz w:val="15"/>
          <w:szCs w:val="15"/>
        </w:rPr>
        <w:t>(b)).</w:t>
      </w:r>
    </w:p>
  </w:footnote>
  <w:footnote w:id="261">
    <w:p w14:paraId="1A840B5B" w14:textId="2936D28F" w:rsidR="002E1A98" w:rsidRPr="00696661" w:rsidRDefault="002E1A98"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t>Italy (</w:t>
      </w:r>
      <w:r w:rsidR="00AC0B25" w:rsidRPr="00046380">
        <w:rPr>
          <w:rFonts w:ascii="Raleway" w:hAnsi="Raleway"/>
          <w:sz w:val="15"/>
          <w:szCs w:val="15"/>
        </w:rPr>
        <w:t>e-</w:t>
      </w:r>
      <w:r w:rsidRPr="00046380">
        <w:rPr>
          <w:rFonts w:ascii="Raleway" w:hAnsi="Raleway"/>
          <w:sz w:val="15"/>
          <w:szCs w:val="15"/>
        </w:rPr>
        <w:t>Country Profile RS (202</w:t>
      </w:r>
      <w:r w:rsidR="00AC0B25" w:rsidRPr="00046380">
        <w:rPr>
          <w:rFonts w:ascii="Raleway" w:hAnsi="Raleway"/>
          <w:sz w:val="15"/>
          <w:szCs w:val="15"/>
        </w:rPr>
        <w:t>6</w:t>
      </w:r>
      <w:r w:rsidRPr="00046380">
        <w:rPr>
          <w:rFonts w:ascii="Raleway" w:hAnsi="Raleway"/>
          <w:sz w:val="15"/>
          <w:szCs w:val="15"/>
        </w:rPr>
        <w:t>),</w:t>
      </w:r>
      <w:r w:rsidRPr="00696661">
        <w:rPr>
          <w:rFonts w:ascii="Raleway" w:hAnsi="Raleway"/>
          <w:sz w:val="15"/>
          <w:szCs w:val="15"/>
        </w:rPr>
        <w:t xml:space="preserve"> Q. 29(b)).</w:t>
      </w:r>
    </w:p>
  </w:footnote>
  <w:footnote w:id="262">
    <w:p w14:paraId="47178F30" w14:textId="6AC85A48" w:rsidR="004D3F9F" w:rsidRPr="00696661" w:rsidRDefault="004D3F9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Malta </w:t>
      </w:r>
      <w:r w:rsidRPr="00696661">
        <w:rPr>
          <w:rFonts w:ascii="Raleway" w:hAnsi="Raleway"/>
          <w:sz w:val="15"/>
          <w:szCs w:val="15"/>
          <w:lang w:val="en-US"/>
        </w:rPr>
        <w:t>(</w:t>
      </w:r>
      <w:r w:rsidRPr="00696661">
        <w:rPr>
          <w:rFonts w:ascii="Raleway" w:hAnsi="Raleway"/>
          <w:sz w:val="15"/>
          <w:szCs w:val="15"/>
        </w:rPr>
        <w:t>Country Profile RS (2023), Q. 29(b)).</w:t>
      </w:r>
    </w:p>
  </w:footnote>
  <w:footnote w:id="263">
    <w:p w14:paraId="14CE70E1" w14:textId="599D23A7" w:rsidR="00934600" w:rsidRPr="00696661" w:rsidRDefault="0093460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New Zealand </w:t>
      </w:r>
      <w:r w:rsidRPr="00696661">
        <w:rPr>
          <w:rFonts w:ascii="Raleway" w:hAnsi="Raleway"/>
          <w:sz w:val="15"/>
          <w:szCs w:val="15"/>
          <w:lang w:val="en-US"/>
        </w:rPr>
        <w:t>(</w:t>
      </w:r>
      <w:r w:rsidR="00A363EF">
        <w:rPr>
          <w:rFonts w:ascii="Raleway" w:hAnsi="Raleway"/>
          <w:sz w:val="15"/>
          <w:szCs w:val="15"/>
          <w:lang w:val="en-US"/>
        </w:rPr>
        <w:t>e-</w:t>
      </w:r>
      <w:r w:rsidRPr="00696661">
        <w:rPr>
          <w:rFonts w:ascii="Raleway" w:hAnsi="Raleway"/>
          <w:sz w:val="15"/>
          <w:szCs w:val="15"/>
        </w:rPr>
        <w:t>Country Profile RS (202</w:t>
      </w:r>
      <w:r w:rsidR="00A363EF">
        <w:rPr>
          <w:rFonts w:ascii="Raleway" w:hAnsi="Raleway"/>
          <w:sz w:val="15"/>
          <w:szCs w:val="15"/>
        </w:rPr>
        <w:t>6</w:t>
      </w:r>
      <w:r w:rsidRPr="00696661">
        <w:rPr>
          <w:rFonts w:ascii="Raleway" w:hAnsi="Raleway"/>
          <w:sz w:val="15"/>
          <w:szCs w:val="15"/>
        </w:rPr>
        <w:t>), Q. 29(b)).</w:t>
      </w:r>
    </w:p>
  </w:footnote>
  <w:footnote w:id="264">
    <w:p w14:paraId="4B41A2B4" w14:textId="6DFCE065" w:rsidR="00DD445D" w:rsidRPr="00696661" w:rsidRDefault="00DD445D"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N</w:t>
      </w:r>
      <w:r w:rsidR="008E5BE5" w:rsidRPr="00696661">
        <w:rPr>
          <w:rFonts w:ascii="Raleway" w:hAnsi="Raleway"/>
          <w:sz w:val="15"/>
          <w:szCs w:val="15"/>
        </w:rPr>
        <w:t xml:space="preserve">orway </w:t>
      </w:r>
      <w:r w:rsidRPr="00696661">
        <w:rPr>
          <w:rFonts w:ascii="Raleway" w:hAnsi="Raleway"/>
          <w:sz w:val="15"/>
          <w:szCs w:val="15"/>
          <w:lang w:val="en-US"/>
        </w:rPr>
        <w:t>(</w:t>
      </w:r>
      <w:r w:rsidRPr="00696661">
        <w:rPr>
          <w:rFonts w:ascii="Raleway" w:hAnsi="Raleway"/>
          <w:sz w:val="15"/>
          <w:szCs w:val="15"/>
        </w:rPr>
        <w:t>Country Profile RS (202</w:t>
      </w:r>
      <w:r w:rsidR="00B22E5A" w:rsidRPr="00696661">
        <w:rPr>
          <w:rFonts w:ascii="Raleway" w:hAnsi="Raleway"/>
          <w:sz w:val="15"/>
          <w:szCs w:val="15"/>
        </w:rPr>
        <w:t>2</w:t>
      </w:r>
      <w:r w:rsidRPr="00696661">
        <w:rPr>
          <w:rFonts w:ascii="Raleway" w:hAnsi="Raleway"/>
          <w:sz w:val="15"/>
          <w:szCs w:val="15"/>
        </w:rPr>
        <w:t>), Q. 29(b)).</w:t>
      </w:r>
    </w:p>
  </w:footnote>
  <w:footnote w:id="265">
    <w:p w14:paraId="51870079" w14:textId="3D9D6BCE" w:rsidR="005B4D0E" w:rsidRPr="00696661" w:rsidRDefault="005B4D0E"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ED3889">
        <w:rPr>
          <w:rFonts w:ascii="Raleway" w:hAnsi="Raleway"/>
          <w:sz w:val="15"/>
          <w:szCs w:val="15"/>
        </w:rPr>
        <w:t>Guide to Good Practice</w:t>
      </w:r>
      <w:r w:rsidRPr="00696661">
        <w:rPr>
          <w:rFonts w:ascii="Raleway" w:hAnsi="Raleway"/>
          <w:sz w:val="15"/>
          <w:szCs w:val="15"/>
        </w:rPr>
        <w:t xml:space="preserve"> no 2, </w:t>
      </w:r>
      <w:r w:rsidRPr="00696661">
        <w:rPr>
          <w:rFonts w:ascii="Raleway" w:hAnsi="Raleway"/>
          <w:i/>
          <w:iCs/>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Annex 2, “Philippines”.</w:t>
      </w:r>
    </w:p>
  </w:footnote>
  <w:footnote w:id="266">
    <w:p w14:paraId="3C9351CC" w14:textId="4C68246A" w:rsidR="00DF5EB8" w:rsidRPr="00696661" w:rsidRDefault="00DF5EB8"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Pr>
          <w:rFonts w:ascii="Raleway" w:hAnsi="Raleway"/>
          <w:sz w:val="15"/>
          <w:szCs w:val="15"/>
        </w:rPr>
        <w:t xml:space="preserve">Philippines (the guidelines will be </w:t>
      </w:r>
      <w:r w:rsidR="003C52FB">
        <w:rPr>
          <w:rFonts w:ascii="Raleway" w:hAnsi="Raleway"/>
          <w:sz w:val="15"/>
          <w:szCs w:val="15"/>
        </w:rPr>
        <w:t xml:space="preserve">made </w:t>
      </w:r>
      <w:r>
        <w:rPr>
          <w:rFonts w:ascii="Raleway" w:hAnsi="Raleway"/>
          <w:sz w:val="15"/>
          <w:szCs w:val="15"/>
        </w:rPr>
        <w:t xml:space="preserve">available on the </w:t>
      </w:r>
      <w:r w:rsidR="0060224C" w:rsidRPr="00046380">
        <w:rPr>
          <w:rFonts w:ascii="Raleway" w:hAnsi="Raleway"/>
          <w:sz w:val="15"/>
          <w:szCs w:val="15"/>
        </w:rPr>
        <w:t>Central Authority (NACC) website</w:t>
      </w:r>
      <w:r w:rsidR="0060224C">
        <w:rPr>
          <w:rFonts w:ascii="Raleway" w:hAnsi="Raleway"/>
          <w:sz w:val="15"/>
          <w:szCs w:val="15"/>
        </w:rPr>
        <w:t xml:space="preserve">: </w:t>
      </w:r>
      <w:hyperlink r:id="rId169" w:history="1">
        <w:r w:rsidR="0060224C" w:rsidRPr="0060224C">
          <w:rPr>
            <w:rStyle w:val="Hyperlink"/>
            <w:rFonts w:ascii="Raleway" w:hAnsi="Raleway"/>
            <w:sz w:val="15"/>
            <w:szCs w:val="15"/>
          </w:rPr>
          <w:t>Resources</w:t>
        </w:r>
      </w:hyperlink>
      <w:r w:rsidRPr="00696661">
        <w:rPr>
          <w:rFonts w:ascii="Raleway" w:hAnsi="Raleway"/>
          <w:sz w:val="15"/>
          <w:szCs w:val="15"/>
        </w:rPr>
        <w:t>).</w:t>
      </w:r>
    </w:p>
  </w:footnote>
  <w:footnote w:id="267">
    <w:p w14:paraId="0F5FA2B4" w14:textId="77777777" w:rsidR="00B23A64" w:rsidRPr="00696661" w:rsidRDefault="00B23A64" w:rsidP="00661DE1">
      <w:pPr>
        <w:pStyle w:val="FootnoteText"/>
        <w:ind w:left="284" w:hanging="284"/>
        <w:rPr>
          <w:rFonts w:ascii="Raleway" w:hAnsi="Raleway"/>
          <w:i/>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United States of America (</w:t>
      </w:r>
      <w:hyperlink r:id="rId170" w:history="1">
        <w:r w:rsidRPr="00696661">
          <w:rPr>
            <w:rStyle w:val="Hyperlink"/>
            <w:rFonts w:ascii="Raleway" w:hAnsi="Raleway"/>
            <w:sz w:val="15"/>
            <w:szCs w:val="15"/>
          </w:rPr>
          <w:t>Report to Congress on the United States Central Authority Under the Hague Convention on Protection of Children and Co-Operation in Respect of Intercountry Adoption for Fiscal Year 2023, Sec. 104 of the Intercountry Adoption Act of 2000</w:t>
        </w:r>
      </w:hyperlink>
      <w:r w:rsidRPr="00696661">
        <w:rPr>
          <w:rFonts w:ascii="Raleway" w:hAnsi="Raleway"/>
          <w:sz w:val="15"/>
          <w:szCs w:val="15"/>
        </w:rPr>
        <w:t>).</w:t>
      </w:r>
    </w:p>
  </w:footnote>
  <w:footnote w:id="268">
    <w:p w14:paraId="1B71B68A" w14:textId="77777777" w:rsidR="00494FEB" w:rsidRPr="00696661" w:rsidRDefault="00494FEB"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United States of America </w:t>
      </w:r>
      <w:r w:rsidRPr="00696661">
        <w:rPr>
          <w:rFonts w:ascii="Raleway" w:hAnsi="Raleway"/>
          <w:sz w:val="15"/>
          <w:szCs w:val="15"/>
          <w:lang w:val="en-US"/>
        </w:rPr>
        <w:t>(</w:t>
      </w:r>
      <w:r w:rsidRPr="00696661">
        <w:rPr>
          <w:rFonts w:ascii="Raleway" w:hAnsi="Raleway"/>
          <w:sz w:val="15"/>
          <w:szCs w:val="15"/>
        </w:rPr>
        <w:t>Country Profile SO (2023), Q. 33(b)).</w:t>
      </w:r>
    </w:p>
  </w:footnote>
  <w:footnote w:id="269">
    <w:p w14:paraId="3C23392B" w14:textId="62658CF5" w:rsidR="002C17D3" w:rsidRPr="00696661" w:rsidRDefault="002C17D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United States of America (</w:t>
      </w:r>
      <w:hyperlink r:id="rId171" w:history="1">
        <w:r w:rsidRPr="00DD235A">
          <w:rPr>
            <w:rStyle w:val="Hyperlink"/>
            <w:rFonts w:ascii="Raleway" w:hAnsi="Raleway"/>
            <w:sz w:val="15"/>
            <w:szCs w:val="15"/>
          </w:rPr>
          <w:t xml:space="preserve">Understanding Your Rights – </w:t>
        </w:r>
        <w:r w:rsidRPr="00696661">
          <w:rPr>
            <w:rStyle w:val="Hyperlink"/>
            <w:rFonts w:ascii="Raleway" w:hAnsi="Raleway"/>
            <w:sz w:val="15"/>
            <w:szCs w:val="15"/>
          </w:rPr>
          <w:t>Reporting Concerns and Complaints in an Intercountry Adoption Case</w:t>
        </w:r>
      </w:hyperlink>
      <w:r w:rsidRPr="00696661">
        <w:rPr>
          <w:rFonts w:ascii="Raleway" w:hAnsi="Raleway"/>
          <w:sz w:val="15"/>
          <w:szCs w:val="15"/>
        </w:rPr>
        <w:t>).</w:t>
      </w:r>
    </w:p>
  </w:footnote>
  <w:footnote w:id="270">
    <w:p w14:paraId="4461FDA5" w14:textId="6346DA8C"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For example, at the 2010 Seminar “</w:t>
      </w:r>
      <w:hyperlink r:id="rId172" w:history="1">
        <w:r w:rsidRPr="00696661">
          <w:rPr>
            <w:rStyle w:val="Hyperlink"/>
            <w:rFonts w:ascii="Raleway" w:hAnsi="Raleway"/>
            <w:sz w:val="15"/>
            <w:szCs w:val="15"/>
          </w:rPr>
          <w:t>Cross-Frontier Children Protection in the Southern and Eastern African Region – The Role of the Hague Children’s Conventions</w:t>
        </w:r>
      </w:hyperlink>
      <w:r w:rsidRPr="00696661">
        <w:rPr>
          <w:rFonts w:ascii="Raleway" w:hAnsi="Raleway"/>
          <w:sz w:val="15"/>
          <w:szCs w:val="15"/>
        </w:rPr>
        <w:t>” (Pretoria, 22-25 February 2010), high officials, judges, academics, researchers and other experts from various countries, unanimously agreed that “receiving countries and countries of origin should co-operate in the exchange of information about the actual costs involved in processing an adoption”.</w:t>
      </w:r>
    </w:p>
  </w:footnote>
  <w:footnote w:id="271">
    <w:p w14:paraId="578F9400" w14:textId="77777777"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For example, in Guatemala, it was mentioned that, at the time when the country had high numbers of intercountry adoptions, the income derived from adoption was the second major source of income in the country. This was calculated taking into account the average cost of each intercountry adoption and the monies paid to the different actors in the adoption procedure. The costs of staying in the State of origin during the adoption procedure were also taken into account.</w:t>
      </w:r>
    </w:p>
  </w:footnote>
  <w:footnote w:id="272">
    <w:p w14:paraId="3A2D9FF0" w14:textId="6394C92B"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w:t>
      </w:r>
      <w:r w:rsidRPr="00046380">
        <w:rPr>
          <w:rFonts w:ascii="Raleway" w:hAnsi="Raleway"/>
          <w:sz w:val="15"/>
          <w:szCs w:val="15"/>
        </w:rPr>
        <w:t xml:space="preserve">Chapter </w:t>
      </w:r>
      <w:r w:rsidR="008C68D3" w:rsidRPr="00046380">
        <w:rPr>
          <w:rFonts w:ascii="Raleway" w:hAnsi="Raleway"/>
          <w:sz w:val="15"/>
          <w:szCs w:val="15"/>
        </w:rPr>
        <w:fldChar w:fldCharType="begin"/>
      </w:r>
      <w:r w:rsidR="008C68D3" w:rsidRPr="00046380">
        <w:rPr>
          <w:rFonts w:ascii="Raleway" w:hAnsi="Raleway"/>
          <w:sz w:val="15"/>
          <w:szCs w:val="15"/>
        </w:rPr>
        <w:instrText xml:space="preserve"> REF _Ref212146070 \r \h </w:instrText>
      </w:r>
      <w:r w:rsidR="00046380">
        <w:rPr>
          <w:rFonts w:ascii="Raleway" w:hAnsi="Raleway"/>
          <w:sz w:val="15"/>
          <w:szCs w:val="15"/>
        </w:rPr>
        <w:instrText xml:space="preserve"> \* MERGEFORMAT </w:instrText>
      </w:r>
      <w:r w:rsidR="008C68D3" w:rsidRPr="00046380">
        <w:rPr>
          <w:rFonts w:ascii="Raleway" w:hAnsi="Raleway"/>
          <w:sz w:val="15"/>
          <w:szCs w:val="15"/>
        </w:rPr>
      </w:r>
      <w:r w:rsidR="008C68D3" w:rsidRPr="00046380">
        <w:rPr>
          <w:rFonts w:ascii="Raleway" w:hAnsi="Raleway"/>
          <w:sz w:val="15"/>
          <w:szCs w:val="15"/>
        </w:rPr>
        <w:fldChar w:fldCharType="separate"/>
      </w:r>
      <w:r w:rsidR="00F26920">
        <w:rPr>
          <w:rFonts w:ascii="Raleway" w:hAnsi="Raleway"/>
          <w:sz w:val="15"/>
          <w:szCs w:val="15"/>
        </w:rPr>
        <w:t>4.4</w:t>
      </w:r>
      <w:r w:rsidR="008C68D3" w:rsidRPr="00046380">
        <w:rPr>
          <w:rFonts w:ascii="Raleway" w:hAnsi="Raleway"/>
          <w:sz w:val="15"/>
          <w:szCs w:val="15"/>
        </w:rPr>
        <w:fldChar w:fldCharType="end"/>
      </w:r>
      <w:r w:rsidRPr="00046380">
        <w:rPr>
          <w:rFonts w:ascii="Raleway" w:hAnsi="Raleway"/>
          <w:sz w:val="15"/>
          <w:szCs w:val="15"/>
        </w:rPr>
        <w:t xml:space="preserve"> of this Note. </w:t>
      </w:r>
    </w:p>
  </w:footnote>
  <w:footnote w:id="273">
    <w:p w14:paraId="67125DC9" w14:textId="4AB11C35" w:rsidR="00D529F4" w:rsidRPr="00696661" w:rsidRDefault="00D529F4"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t>Responses</w:t>
      </w:r>
      <w:r w:rsidRPr="00696661">
        <w:rPr>
          <w:rFonts w:ascii="Raleway" w:hAnsi="Raleway"/>
          <w:sz w:val="15"/>
          <w:szCs w:val="15"/>
        </w:rPr>
        <w:t xml:space="preserve"> of Denmark (2022), France (</w:t>
      </w:r>
      <w:r w:rsidR="00945E5C" w:rsidRPr="00696661">
        <w:rPr>
          <w:rFonts w:ascii="Raleway" w:hAnsi="Raleway"/>
          <w:sz w:val="15"/>
          <w:szCs w:val="15"/>
        </w:rPr>
        <w:t>2025</w:t>
      </w:r>
      <w:r w:rsidRPr="00696661">
        <w:rPr>
          <w:rFonts w:ascii="Raleway" w:hAnsi="Raleway"/>
          <w:sz w:val="15"/>
          <w:szCs w:val="15"/>
        </w:rPr>
        <w:t>)</w:t>
      </w:r>
      <w:r w:rsidR="00A64DF6" w:rsidRPr="00696661">
        <w:rPr>
          <w:rFonts w:ascii="Raleway" w:hAnsi="Raleway"/>
          <w:sz w:val="15"/>
          <w:szCs w:val="15"/>
        </w:rPr>
        <w:t xml:space="preserve">, </w:t>
      </w:r>
      <w:r w:rsidRPr="00046380">
        <w:rPr>
          <w:rFonts w:ascii="Raleway" w:hAnsi="Raleway"/>
          <w:sz w:val="15"/>
          <w:szCs w:val="15"/>
        </w:rPr>
        <w:t>Germany (20</w:t>
      </w:r>
      <w:r w:rsidR="000F446A" w:rsidRPr="00046380">
        <w:rPr>
          <w:rFonts w:ascii="Raleway" w:hAnsi="Raleway"/>
          <w:sz w:val="15"/>
          <w:szCs w:val="15"/>
        </w:rPr>
        <w:t>20</w:t>
      </w:r>
      <w:r w:rsidRPr="00046380">
        <w:rPr>
          <w:rFonts w:ascii="Raleway" w:hAnsi="Raleway"/>
          <w:sz w:val="15"/>
          <w:szCs w:val="15"/>
        </w:rPr>
        <w:t>)</w:t>
      </w:r>
      <w:r w:rsidRPr="00696661">
        <w:rPr>
          <w:rFonts w:ascii="Raleway" w:hAnsi="Raleway"/>
          <w:sz w:val="15"/>
          <w:szCs w:val="15"/>
        </w:rPr>
        <w:t xml:space="preserve"> </w:t>
      </w:r>
      <w:r w:rsidR="00A64DF6" w:rsidRPr="00696661">
        <w:rPr>
          <w:rFonts w:ascii="Raleway" w:hAnsi="Raleway"/>
          <w:sz w:val="15"/>
          <w:szCs w:val="15"/>
        </w:rPr>
        <w:t xml:space="preserve">and the United States of America (2020) </w:t>
      </w:r>
      <w:r w:rsidRPr="00696661">
        <w:rPr>
          <w:rFonts w:ascii="Raleway" w:hAnsi="Raleway"/>
          <w:sz w:val="15"/>
          <w:szCs w:val="15"/>
        </w:rPr>
        <w:t xml:space="preserve">to the </w:t>
      </w:r>
      <w:hyperlink r:id="rId173" w:history="1">
        <w:r w:rsidRPr="00696661">
          <w:rPr>
            <w:rStyle w:val="Hyperlink"/>
            <w:rFonts w:ascii="Raleway" w:hAnsi="Raleway"/>
            <w:sz w:val="15"/>
            <w:szCs w:val="15"/>
          </w:rPr>
          <w:t>Table</w:t>
        </w:r>
        <w:r w:rsidR="003653AE" w:rsidRPr="00696661">
          <w:rPr>
            <w:rStyle w:val="Hyperlink"/>
            <w:rFonts w:ascii="Raleway" w:hAnsi="Raleway"/>
            <w:sz w:val="15"/>
            <w:szCs w:val="15"/>
          </w:rPr>
          <w:t>s</w:t>
        </w:r>
        <w:r w:rsidRPr="00696661">
          <w:rPr>
            <w:rStyle w:val="Hyperlink"/>
            <w:rFonts w:ascii="Raleway" w:hAnsi="Raleway"/>
            <w:sz w:val="15"/>
            <w:szCs w:val="15"/>
          </w:rPr>
          <w:t xml:space="preserve"> on </w:t>
        </w:r>
        <w:r w:rsidR="007F77FC" w:rsidRPr="00696661">
          <w:rPr>
            <w:rStyle w:val="Hyperlink"/>
            <w:rFonts w:ascii="Raleway" w:hAnsi="Raleway"/>
            <w:sz w:val="15"/>
            <w:szCs w:val="15"/>
          </w:rPr>
          <w:t>the Financial Aspects</w:t>
        </w:r>
      </w:hyperlink>
      <w:r w:rsidRPr="00696661">
        <w:rPr>
          <w:rFonts w:ascii="Raleway" w:hAnsi="Raleway"/>
          <w:sz w:val="15"/>
          <w:szCs w:val="15"/>
        </w:rPr>
        <w:t>.</w:t>
      </w:r>
    </w:p>
  </w:footnote>
  <w:footnote w:id="274">
    <w:p w14:paraId="46A4DEDB" w14:textId="4D657172"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Study on adoption costs presented by the Central Authority of Italy (CAI) for the “17</w:t>
      </w:r>
      <w:r w:rsidRPr="00696661">
        <w:rPr>
          <w:rFonts w:ascii="Raleway" w:hAnsi="Raleway"/>
          <w:sz w:val="15"/>
          <w:szCs w:val="15"/>
          <w:vertAlign w:val="superscript"/>
        </w:rPr>
        <w:t>th</w:t>
      </w:r>
      <w:r w:rsidRPr="00696661">
        <w:rPr>
          <w:rFonts w:ascii="Raleway" w:hAnsi="Raleway"/>
          <w:sz w:val="15"/>
          <w:szCs w:val="15"/>
        </w:rPr>
        <w:t xml:space="preserve"> Meeting of European Central Authorities” (Rome, 1-2 December 2011). Documents are available upon request. These documents presented the costs demanded by several AABs of several </w:t>
      </w:r>
      <w:r w:rsidR="00081967" w:rsidRPr="00696661">
        <w:rPr>
          <w:rFonts w:ascii="Raleway" w:hAnsi="Raleway"/>
          <w:sz w:val="15"/>
          <w:szCs w:val="15"/>
        </w:rPr>
        <w:t xml:space="preserve">receiving </w:t>
      </w:r>
      <w:r w:rsidRPr="00696661">
        <w:rPr>
          <w:rFonts w:ascii="Raleway" w:hAnsi="Raleway"/>
          <w:sz w:val="15"/>
          <w:szCs w:val="15"/>
        </w:rPr>
        <w:t>States</w:t>
      </w:r>
      <w:r w:rsidR="006E06FE" w:rsidRPr="00696661">
        <w:rPr>
          <w:rFonts w:ascii="Raleway" w:hAnsi="Raleway"/>
          <w:sz w:val="15"/>
          <w:szCs w:val="15"/>
        </w:rPr>
        <w:t xml:space="preserve"> in Europe</w:t>
      </w:r>
      <w:r w:rsidRPr="00696661">
        <w:rPr>
          <w:rFonts w:ascii="Raleway" w:hAnsi="Raleway"/>
          <w:sz w:val="15"/>
          <w:szCs w:val="15"/>
        </w:rPr>
        <w:t xml:space="preserve"> for adoptions taking place in a selection of States of origin. See also, ACPF,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 pp. 21-22.</w:t>
      </w:r>
    </w:p>
  </w:footnote>
  <w:footnote w:id="275">
    <w:p w14:paraId="3E06548C" w14:textId="5D04CC7C"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ISS Fact Sheet,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w:t>
      </w:r>
    </w:p>
  </w:footnote>
  <w:footnote w:id="276">
    <w:p w14:paraId="657BAB1B" w14:textId="68E345E6"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EurAdopt Good Practices in Economic Matters,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_Ref174714396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45</w:t>
      </w:r>
      <w:r w:rsidRPr="00696661">
        <w:rPr>
          <w:rFonts w:ascii="Raleway" w:hAnsi="Raleway"/>
          <w:sz w:val="15"/>
          <w:szCs w:val="15"/>
        </w:rPr>
        <w:fldChar w:fldCharType="end"/>
      </w:r>
      <w:r w:rsidRPr="00696661">
        <w:rPr>
          <w:rFonts w:ascii="Raleway" w:hAnsi="Raleway"/>
          <w:sz w:val="15"/>
          <w:szCs w:val="15"/>
        </w:rPr>
        <w:t>, p. 30.</w:t>
      </w:r>
    </w:p>
  </w:footnote>
  <w:footnote w:id="277">
    <w:p w14:paraId="54602278" w14:textId="258B76A0" w:rsidR="00D529F4" w:rsidRPr="00696661" w:rsidRDefault="00D529F4" w:rsidP="00661DE1">
      <w:pPr>
        <w:pStyle w:val="FootnoteText"/>
        <w:ind w:left="284" w:hanging="284"/>
        <w:rPr>
          <w:rFonts w:ascii="Raleway" w:hAnsi="Raleway"/>
          <w:sz w:val="15"/>
          <w:szCs w:val="15"/>
        </w:rPr>
      </w:pPr>
      <w:r w:rsidRPr="00360DA7">
        <w:rPr>
          <w:rStyle w:val="FootnoteReference"/>
          <w:rFonts w:ascii="Raleway" w:hAnsi="Raleway"/>
          <w:sz w:val="15"/>
          <w:szCs w:val="15"/>
        </w:rPr>
        <w:footnoteRef/>
      </w:r>
      <w:r w:rsidRPr="00360DA7">
        <w:rPr>
          <w:rFonts w:ascii="Raleway" w:hAnsi="Raleway"/>
          <w:sz w:val="15"/>
          <w:szCs w:val="15"/>
        </w:rPr>
        <w:t xml:space="preserve"> </w:t>
      </w:r>
      <w:r w:rsidRPr="00360DA7">
        <w:rPr>
          <w:rFonts w:ascii="Raleway" w:hAnsi="Raleway"/>
          <w:sz w:val="15"/>
          <w:szCs w:val="15"/>
        </w:rPr>
        <w:tab/>
        <w:t>Guide to</w:t>
      </w:r>
      <w:r w:rsidRPr="00696661">
        <w:rPr>
          <w:rFonts w:ascii="Raleway" w:hAnsi="Raleway"/>
          <w:sz w:val="15"/>
          <w:szCs w:val="15"/>
        </w:rPr>
        <w:t xml:space="preserve">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463 for a discussion on the lack of social workers in certain States. Social workers can be exposed to safety concerns when they have to work in remote areas or have to work in a private home with no one else present.</w:t>
      </w:r>
    </w:p>
  </w:footnote>
  <w:footnote w:id="278">
    <w:p w14:paraId="07173282" w14:textId="67BBF6D5"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an AAB employee who is also working with child institutions in the State of origin may be torn between competing interests (working towards finding a domestic placement for the child and assisting foreign PAPs to adopt the same child). See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228.</w:t>
      </w:r>
    </w:p>
  </w:footnote>
  <w:footnote w:id="279">
    <w:p w14:paraId="53A0C92A" w14:textId="4E24CE14" w:rsidR="003016B7" w:rsidRPr="00696661" w:rsidRDefault="003016B7"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924DCD">
        <w:rPr>
          <w:rFonts w:ascii="Raleway" w:hAnsi="Raleway"/>
          <w:sz w:val="15"/>
          <w:szCs w:val="15"/>
        </w:rPr>
        <w:t xml:space="preserve"> </w:t>
      </w:r>
      <w:r w:rsidRPr="00924DCD">
        <w:rPr>
          <w:rFonts w:ascii="Raleway" w:hAnsi="Raleway"/>
          <w:sz w:val="15"/>
          <w:szCs w:val="15"/>
        </w:rPr>
        <w:tab/>
        <w:t xml:space="preserve">Brazil (2023), Chile (2023). </w:t>
      </w:r>
      <w:r w:rsidRPr="00696661">
        <w:rPr>
          <w:rFonts w:ascii="Raleway" w:hAnsi="Raleway"/>
          <w:sz w:val="15"/>
          <w:szCs w:val="15"/>
          <w:lang w:val="es-ES"/>
        </w:rPr>
        <w:t>Colombia (2025), Ecuador (2025), El Salvador (2020), Mexico (2025), Peru (2022), Uruguay (2021) (</w:t>
      </w:r>
      <w:hyperlink r:id="rId174" w:history="1">
        <w:r w:rsidRPr="00696661">
          <w:rPr>
            <w:rStyle w:val="Hyperlink"/>
            <w:rFonts w:ascii="Raleway" w:hAnsi="Raleway"/>
            <w:sz w:val="15"/>
            <w:szCs w:val="15"/>
            <w:lang w:val="es-ES"/>
          </w:rPr>
          <w:t>Tables on the Financial Aspects</w:t>
        </w:r>
      </w:hyperlink>
      <w:r w:rsidR="009C029A" w:rsidRPr="00696661">
        <w:rPr>
          <w:rFonts w:ascii="Raleway" w:hAnsi="Raleway"/>
          <w:sz w:val="15"/>
          <w:szCs w:val="15"/>
          <w:lang w:val="es-ES"/>
        </w:rPr>
        <w:t>); Colombia</w:t>
      </w:r>
      <w:r w:rsidRPr="00696661">
        <w:rPr>
          <w:rFonts w:ascii="Raleway" w:hAnsi="Raleway"/>
          <w:sz w:val="15"/>
          <w:szCs w:val="15"/>
          <w:lang w:val="es-ES"/>
        </w:rPr>
        <w:t xml:space="preserve"> (Central Authority (ICBF), </w:t>
      </w:r>
      <w:hyperlink r:id="rId175" w:history="1">
        <w:r w:rsidRPr="00696661">
          <w:rPr>
            <w:rStyle w:val="Hyperlink"/>
            <w:rFonts w:ascii="Raleway" w:hAnsi="Raleway"/>
            <w:sz w:val="15"/>
            <w:szCs w:val="15"/>
            <w:lang w:val="es-ES"/>
          </w:rPr>
          <w:t>Asistente de Adopciones</w:t>
        </w:r>
      </w:hyperlink>
      <w:r w:rsidRPr="00696661">
        <w:rPr>
          <w:rFonts w:ascii="Raleway" w:hAnsi="Raleway"/>
          <w:sz w:val="15"/>
          <w:szCs w:val="15"/>
          <w:lang w:val="es-ES"/>
        </w:rPr>
        <w:t>).</w:t>
      </w:r>
    </w:p>
  </w:footnote>
  <w:footnote w:id="280">
    <w:p w14:paraId="5A52290C" w14:textId="77777777" w:rsidR="003016B7" w:rsidRPr="00696661" w:rsidRDefault="003016B7"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Czech Republic (2025) and Portugal (2024) (</w:t>
      </w:r>
      <w:hyperlink r:id="rId176" w:history="1">
        <w:r w:rsidRPr="00696661">
          <w:rPr>
            <w:rStyle w:val="Hyperlink"/>
            <w:rFonts w:ascii="Raleway" w:hAnsi="Raleway"/>
            <w:sz w:val="15"/>
            <w:szCs w:val="15"/>
          </w:rPr>
          <w:t>Tables on the Financial Aspects</w:t>
        </w:r>
      </w:hyperlink>
      <w:r w:rsidRPr="00696661">
        <w:rPr>
          <w:rFonts w:ascii="Raleway" w:hAnsi="Raleway"/>
          <w:sz w:val="15"/>
          <w:szCs w:val="15"/>
        </w:rPr>
        <w:t>).</w:t>
      </w:r>
    </w:p>
  </w:footnote>
  <w:footnote w:id="281">
    <w:p w14:paraId="40E21BE4" w14:textId="7CA69188" w:rsidR="00B81285" w:rsidRPr="00696661" w:rsidRDefault="00B8128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Austria (2025) and Croatia (2025) (Country Profile</w:t>
      </w:r>
      <w:r w:rsidR="00C76708">
        <w:rPr>
          <w:rFonts w:ascii="Raleway" w:hAnsi="Raleway"/>
          <w:sz w:val="15"/>
          <w:szCs w:val="15"/>
        </w:rPr>
        <w:t>s</w:t>
      </w:r>
      <w:r w:rsidRPr="00696661">
        <w:rPr>
          <w:rFonts w:ascii="Raleway" w:hAnsi="Raleway"/>
          <w:sz w:val="15"/>
          <w:szCs w:val="15"/>
        </w:rPr>
        <w:t xml:space="preserve"> RS, Q. 29(a)) and Croatia (Country Profile SO (2025), Q. 33(a)).</w:t>
      </w:r>
    </w:p>
  </w:footnote>
  <w:footnote w:id="282">
    <w:p w14:paraId="6A65B914" w14:textId="01D4BFE0"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xml:space="preserve">, para. 349 and IPC Guidelines,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46</w:t>
      </w:r>
      <w:r w:rsidRPr="00696661">
        <w:rPr>
          <w:rFonts w:ascii="Raleway" w:hAnsi="Raleway"/>
          <w:sz w:val="15"/>
          <w:szCs w:val="15"/>
        </w:rPr>
        <w:fldChar w:fldCharType="end"/>
      </w:r>
      <w:r w:rsidRPr="00696661">
        <w:rPr>
          <w:rFonts w:ascii="Raleway" w:hAnsi="Raleway"/>
          <w:sz w:val="15"/>
          <w:szCs w:val="15"/>
        </w:rPr>
        <w:t xml:space="preserve">, </w:t>
      </w:r>
      <w:r w:rsidR="00E12F90">
        <w:rPr>
          <w:rFonts w:ascii="Raleway" w:hAnsi="Raleway"/>
          <w:sz w:val="15"/>
          <w:szCs w:val="15"/>
        </w:rPr>
        <w:t>para</w:t>
      </w:r>
      <w:r w:rsidRPr="00696661">
        <w:rPr>
          <w:rFonts w:ascii="Raleway" w:hAnsi="Raleway"/>
          <w:sz w:val="15"/>
          <w:szCs w:val="15"/>
        </w:rPr>
        <w:t>. 69.</w:t>
      </w:r>
    </w:p>
  </w:footnote>
  <w:footnote w:id="283">
    <w:p w14:paraId="5B7A2F72" w14:textId="767745E4"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352, which refers to some cases where AABs have charged for work that is actually done for free by the Central Authority of the State of origin, and para. 344, which refers to cases where costs and fees were charged by an AAB which then ceased to operate but neither the service is rendered nor the costs and</w:t>
      </w:r>
      <w:r w:rsidR="001C79F7" w:rsidRPr="00696661">
        <w:rPr>
          <w:rFonts w:ascii="Raleway" w:hAnsi="Raleway"/>
          <w:sz w:val="15"/>
          <w:szCs w:val="15"/>
        </w:rPr>
        <w:t xml:space="preserve"> / </w:t>
      </w:r>
      <w:r w:rsidRPr="00696661">
        <w:rPr>
          <w:rFonts w:ascii="Raleway" w:hAnsi="Raleway"/>
          <w:sz w:val="15"/>
          <w:szCs w:val="15"/>
        </w:rPr>
        <w:t xml:space="preserve">or fees refunded. </w:t>
      </w:r>
    </w:p>
  </w:footnote>
  <w:footnote w:id="284">
    <w:p w14:paraId="034C916B" w14:textId="39647995" w:rsidR="00C33F79" w:rsidRPr="00696661" w:rsidRDefault="00C33F79"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696661">
        <w:rPr>
          <w:rFonts w:ascii="Raleway" w:hAnsi="Raleway"/>
          <w:sz w:val="15"/>
          <w:szCs w:val="15"/>
          <w:lang w:val="es-ES"/>
        </w:rPr>
        <w:t xml:space="preserve"> </w:t>
      </w:r>
      <w:r w:rsidR="003441C6" w:rsidRPr="00696661">
        <w:rPr>
          <w:rFonts w:ascii="Raleway" w:hAnsi="Raleway"/>
          <w:sz w:val="15"/>
          <w:szCs w:val="15"/>
          <w:lang w:val="es-ES"/>
        </w:rPr>
        <w:tab/>
      </w:r>
      <w:r w:rsidRPr="00696661">
        <w:rPr>
          <w:rFonts w:ascii="Raleway" w:hAnsi="Raleway"/>
          <w:sz w:val="15"/>
          <w:szCs w:val="15"/>
          <w:lang w:val="es-ES"/>
        </w:rPr>
        <w:t xml:space="preserve">Colombia (Central Authority (ICBF), </w:t>
      </w:r>
      <w:hyperlink r:id="rId177" w:history="1">
        <w:r w:rsidRPr="00696661">
          <w:rPr>
            <w:rStyle w:val="Hyperlink"/>
            <w:rFonts w:ascii="Raleway" w:hAnsi="Raleway"/>
            <w:sz w:val="15"/>
            <w:szCs w:val="15"/>
            <w:lang w:val="es-ES"/>
          </w:rPr>
          <w:t>Asistente de Adopciones</w:t>
        </w:r>
      </w:hyperlink>
      <w:r w:rsidRPr="00696661">
        <w:rPr>
          <w:rFonts w:ascii="Raleway" w:hAnsi="Raleway"/>
          <w:sz w:val="15"/>
          <w:szCs w:val="15"/>
          <w:lang w:val="es-ES"/>
        </w:rPr>
        <w:t>).</w:t>
      </w:r>
    </w:p>
  </w:footnote>
  <w:footnote w:id="285">
    <w:p w14:paraId="797B19ED" w14:textId="59D1957E" w:rsidR="00D529F4" w:rsidRPr="003D7D4B" w:rsidRDefault="00D529F4" w:rsidP="00661DE1">
      <w:pPr>
        <w:pStyle w:val="FootnoteText"/>
        <w:ind w:left="284" w:hanging="284"/>
        <w:rPr>
          <w:rFonts w:ascii="Raleway" w:hAnsi="Raleway"/>
          <w:sz w:val="15"/>
          <w:szCs w:val="15"/>
          <w:lang w:val="es-ES"/>
        </w:rPr>
      </w:pPr>
      <w:r w:rsidRPr="00696661">
        <w:rPr>
          <w:rStyle w:val="FootnoteReference"/>
          <w:rFonts w:ascii="Raleway" w:hAnsi="Raleway"/>
          <w:sz w:val="15"/>
          <w:szCs w:val="15"/>
        </w:rPr>
        <w:footnoteRef/>
      </w:r>
      <w:r w:rsidRPr="00D10D94">
        <w:rPr>
          <w:rFonts w:ascii="Raleway" w:hAnsi="Raleway"/>
          <w:sz w:val="15"/>
          <w:szCs w:val="15"/>
          <w:lang w:val="es-ES"/>
        </w:rPr>
        <w:t xml:space="preserve"> </w:t>
      </w:r>
      <w:r w:rsidRPr="00D10D94">
        <w:rPr>
          <w:rFonts w:ascii="Raleway" w:hAnsi="Raleway"/>
          <w:sz w:val="15"/>
          <w:szCs w:val="15"/>
          <w:lang w:val="es-ES"/>
        </w:rPr>
        <w:tab/>
        <w:t xml:space="preserve">IPC Guidelines, </w:t>
      </w:r>
      <w:r w:rsidRPr="00D10D94">
        <w:rPr>
          <w:rFonts w:ascii="Raleway" w:hAnsi="Raleway"/>
          <w:i/>
          <w:sz w:val="15"/>
          <w:szCs w:val="15"/>
          <w:lang w:val="es-ES"/>
        </w:rPr>
        <w:t>supra</w:t>
      </w:r>
      <w:r w:rsidRPr="00D10D94">
        <w:rPr>
          <w:rFonts w:ascii="Raleway" w:hAnsi="Raleway"/>
          <w:sz w:val="15"/>
          <w:szCs w:val="15"/>
          <w:lang w:val="es-ES"/>
        </w:rPr>
        <w:t xml:space="preserve"> note </w:t>
      </w:r>
      <w:r w:rsidRPr="00696661">
        <w:rPr>
          <w:rFonts w:ascii="Raleway" w:hAnsi="Raleway"/>
          <w:sz w:val="15"/>
          <w:szCs w:val="15"/>
        </w:rPr>
        <w:fldChar w:fldCharType="begin"/>
      </w:r>
      <w:r w:rsidRPr="00D10D94">
        <w:rPr>
          <w:rFonts w:ascii="Raleway" w:hAnsi="Raleway"/>
          <w:sz w:val="15"/>
          <w:szCs w:val="15"/>
          <w:lang w:val="es-ES"/>
        </w:rPr>
        <w:instrText xml:space="preserve"> NOTEREF _Ref142552817 \h  \* MERGEFORMAT </w:instrText>
      </w:r>
      <w:r w:rsidRPr="00696661">
        <w:rPr>
          <w:rFonts w:ascii="Raleway" w:hAnsi="Raleway"/>
          <w:sz w:val="15"/>
          <w:szCs w:val="15"/>
        </w:rPr>
      </w:r>
      <w:r w:rsidRPr="00696661">
        <w:rPr>
          <w:rFonts w:ascii="Raleway" w:hAnsi="Raleway"/>
          <w:sz w:val="15"/>
          <w:szCs w:val="15"/>
        </w:rPr>
        <w:fldChar w:fldCharType="separate"/>
      </w:r>
      <w:r w:rsidR="00F26920" w:rsidRPr="00D10D94">
        <w:rPr>
          <w:rFonts w:ascii="Raleway" w:hAnsi="Raleway"/>
          <w:sz w:val="15"/>
          <w:szCs w:val="15"/>
          <w:lang w:val="es-ES"/>
        </w:rPr>
        <w:t>46</w:t>
      </w:r>
      <w:r w:rsidRPr="00696661">
        <w:rPr>
          <w:rFonts w:ascii="Raleway" w:hAnsi="Raleway"/>
          <w:sz w:val="15"/>
          <w:szCs w:val="15"/>
        </w:rPr>
        <w:fldChar w:fldCharType="end"/>
      </w:r>
      <w:r w:rsidRPr="00D10D94">
        <w:rPr>
          <w:rFonts w:ascii="Raleway" w:hAnsi="Raleway"/>
          <w:sz w:val="15"/>
          <w:szCs w:val="15"/>
          <w:lang w:val="es-ES"/>
        </w:rPr>
        <w:t xml:space="preserve">, </w:t>
      </w:r>
      <w:r w:rsidR="00E12F90" w:rsidRPr="00D10D94">
        <w:rPr>
          <w:rFonts w:ascii="Raleway" w:hAnsi="Raleway"/>
          <w:sz w:val="15"/>
          <w:szCs w:val="15"/>
          <w:lang w:val="es-ES"/>
        </w:rPr>
        <w:t>para</w:t>
      </w:r>
      <w:r w:rsidRPr="00D10D94">
        <w:rPr>
          <w:rFonts w:ascii="Raleway" w:hAnsi="Raleway"/>
          <w:sz w:val="15"/>
          <w:szCs w:val="15"/>
          <w:lang w:val="es-ES"/>
        </w:rPr>
        <w:t xml:space="preserve">. </w:t>
      </w:r>
      <w:r w:rsidRPr="003D7D4B">
        <w:rPr>
          <w:rFonts w:ascii="Raleway" w:hAnsi="Raleway"/>
          <w:sz w:val="15"/>
          <w:szCs w:val="15"/>
          <w:lang w:val="es-ES"/>
        </w:rPr>
        <w:t>68.</w:t>
      </w:r>
    </w:p>
  </w:footnote>
  <w:footnote w:id="286">
    <w:p w14:paraId="029EA06C" w14:textId="37B06C13" w:rsidR="00D529F4" w:rsidRPr="00CC0D2C" w:rsidRDefault="00D529F4" w:rsidP="00661DE1">
      <w:pPr>
        <w:pStyle w:val="FootnoteText"/>
        <w:tabs>
          <w:tab w:val="left" w:pos="2127"/>
        </w:tabs>
        <w:ind w:left="284" w:hanging="284"/>
        <w:rPr>
          <w:rFonts w:ascii="Raleway" w:hAnsi="Raleway"/>
          <w:sz w:val="15"/>
          <w:szCs w:val="15"/>
          <w:lang w:val="es-ES"/>
        </w:rPr>
      </w:pPr>
      <w:r w:rsidRPr="00696661">
        <w:rPr>
          <w:rStyle w:val="FootnoteReference"/>
          <w:rFonts w:ascii="Raleway" w:hAnsi="Raleway"/>
          <w:sz w:val="15"/>
          <w:szCs w:val="15"/>
        </w:rPr>
        <w:footnoteRef/>
      </w:r>
      <w:r w:rsidRPr="00CC0D2C">
        <w:rPr>
          <w:rFonts w:ascii="Raleway" w:hAnsi="Raleway"/>
          <w:sz w:val="15"/>
          <w:szCs w:val="15"/>
          <w:lang w:val="es-ES"/>
        </w:rPr>
        <w:t xml:space="preserve"> </w:t>
      </w:r>
      <w:r w:rsidRPr="00CC0D2C">
        <w:rPr>
          <w:rFonts w:ascii="Raleway" w:hAnsi="Raleway"/>
          <w:sz w:val="15"/>
          <w:szCs w:val="15"/>
          <w:lang w:val="es-ES"/>
        </w:rPr>
        <w:tab/>
        <w:t xml:space="preserve">Guide to Good Practice No 2, </w:t>
      </w:r>
      <w:r w:rsidRPr="00CC0D2C">
        <w:rPr>
          <w:rFonts w:ascii="Raleway" w:hAnsi="Raleway"/>
          <w:i/>
          <w:sz w:val="15"/>
          <w:szCs w:val="15"/>
          <w:lang w:val="es-ES"/>
        </w:rPr>
        <w:t>supra</w:t>
      </w:r>
      <w:r w:rsidRPr="00CC0D2C">
        <w:rPr>
          <w:rFonts w:ascii="Raleway" w:hAnsi="Raleway"/>
          <w:sz w:val="15"/>
          <w:szCs w:val="15"/>
          <w:lang w:val="es-ES"/>
        </w:rPr>
        <w:t xml:space="preserve"> note </w:t>
      </w:r>
      <w:r w:rsidRPr="00696661">
        <w:rPr>
          <w:rFonts w:ascii="Raleway" w:hAnsi="Raleway"/>
          <w:sz w:val="15"/>
          <w:szCs w:val="15"/>
        </w:rPr>
        <w:fldChar w:fldCharType="begin"/>
      </w:r>
      <w:r w:rsidRPr="00CC0D2C">
        <w:rPr>
          <w:rFonts w:ascii="Raleway" w:hAnsi="Raleway"/>
          <w:sz w:val="15"/>
          <w:szCs w:val="15"/>
          <w:lang w:val="es-ES"/>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sidRPr="00CC0D2C">
        <w:rPr>
          <w:rFonts w:ascii="Raleway" w:hAnsi="Raleway"/>
          <w:sz w:val="15"/>
          <w:szCs w:val="15"/>
          <w:lang w:val="es-ES"/>
        </w:rPr>
        <w:t>5</w:t>
      </w:r>
      <w:r w:rsidRPr="00696661">
        <w:rPr>
          <w:rFonts w:ascii="Raleway" w:hAnsi="Raleway"/>
          <w:sz w:val="15"/>
          <w:szCs w:val="15"/>
        </w:rPr>
        <w:fldChar w:fldCharType="end"/>
      </w:r>
      <w:r w:rsidRPr="00CC0D2C">
        <w:rPr>
          <w:rFonts w:ascii="Raleway" w:hAnsi="Raleway"/>
          <w:sz w:val="15"/>
          <w:szCs w:val="15"/>
          <w:lang w:val="es-ES"/>
        </w:rPr>
        <w:t>, paras 383, 387 and 397.</w:t>
      </w:r>
    </w:p>
  </w:footnote>
  <w:footnote w:id="287">
    <w:p w14:paraId="1A7D0483" w14:textId="7A793139"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3D7D4B">
        <w:rPr>
          <w:rFonts w:ascii="Raleway" w:hAnsi="Raleway"/>
          <w:sz w:val="15"/>
          <w:szCs w:val="15"/>
          <w:lang w:val="es-ES"/>
        </w:rPr>
        <w:t xml:space="preserve"> </w:t>
      </w:r>
      <w:r w:rsidRPr="003D7D4B">
        <w:rPr>
          <w:rFonts w:ascii="Raleway" w:hAnsi="Raleway"/>
          <w:sz w:val="15"/>
          <w:szCs w:val="15"/>
          <w:lang w:val="es-ES"/>
        </w:rPr>
        <w:tab/>
        <w:t xml:space="preserve">Guide to Good Practice No 2, </w:t>
      </w:r>
      <w:r w:rsidRPr="003D7D4B">
        <w:rPr>
          <w:rFonts w:ascii="Raleway" w:hAnsi="Raleway"/>
          <w:i/>
          <w:sz w:val="15"/>
          <w:szCs w:val="15"/>
          <w:lang w:val="es-ES"/>
        </w:rPr>
        <w:t>supra</w:t>
      </w:r>
      <w:r w:rsidRPr="003D7D4B">
        <w:rPr>
          <w:rFonts w:ascii="Raleway" w:hAnsi="Raleway"/>
          <w:sz w:val="15"/>
          <w:szCs w:val="15"/>
          <w:lang w:val="es-ES"/>
        </w:rPr>
        <w:t xml:space="preserve"> </w:t>
      </w:r>
      <w:r w:rsidRPr="00477843">
        <w:rPr>
          <w:rFonts w:ascii="Raleway" w:hAnsi="Raleway"/>
          <w:sz w:val="15"/>
          <w:szCs w:val="15"/>
          <w:lang w:val="es-ES"/>
        </w:rPr>
        <w:t xml:space="preserve">note </w:t>
      </w:r>
      <w:r w:rsidRPr="00696661">
        <w:rPr>
          <w:rFonts w:ascii="Raleway" w:hAnsi="Raleway"/>
          <w:sz w:val="15"/>
          <w:szCs w:val="15"/>
        </w:rPr>
        <w:fldChar w:fldCharType="begin"/>
      </w:r>
      <w:r w:rsidRPr="00477843">
        <w:rPr>
          <w:rFonts w:ascii="Raleway" w:hAnsi="Raleway"/>
          <w:sz w:val="15"/>
          <w:szCs w:val="15"/>
          <w:lang w:val="es-ES"/>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sidRPr="00477843">
        <w:rPr>
          <w:rFonts w:ascii="Raleway" w:hAnsi="Raleway"/>
          <w:sz w:val="15"/>
          <w:szCs w:val="15"/>
          <w:lang w:val="es-ES"/>
        </w:rPr>
        <w:t>5</w:t>
      </w:r>
      <w:r w:rsidRPr="00696661">
        <w:rPr>
          <w:rFonts w:ascii="Raleway" w:hAnsi="Raleway"/>
          <w:sz w:val="15"/>
          <w:szCs w:val="15"/>
        </w:rPr>
        <w:fldChar w:fldCharType="end"/>
      </w:r>
      <w:r w:rsidRPr="00477843">
        <w:rPr>
          <w:rFonts w:ascii="Raleway" w:hAnsi="Raleway"/>
          <w:sz w:val="15"/>
          <w:szCs w:val="15"/>
          <w:lang w:val="es-ES"/>
        </w:rPr>
        <w:t xml:space="preserve">, para. </w:t>
      </w:r>
      <w:r w:rsidRPr="00696661">
        <w:rPr>
          <w:rFonts w:ascii="Raleway" w:hAnsi="Raleway"/>
          <w:sz w:val="15"/>
          <w:szCs w:val="15"/>
        </w:rPr>
        <w:t xml:space="preserve">386 </w:t>
      </w:r>
      <w:r w:rsidR="00E63CBC" w:rsidRPr="00696661">
        <w:rPr>
          <w:rFonts w:ascii="Raleway" w:hAnsi="Raleway"/>
          <w:sz w:val="15"/>
          <w:szCs w:val="15"/>
        </w:rPr>
        <w:t>provides</w:t>
      </w:r>
      <w:r w:rsidRPr="00696661">
        <w:rPr>
          <w:rFonts w:ascii="Raleway" w:hAnsi="Raleway"/>
          <w:sz w:val="15"/>
          <w:szCs w:val="15"/>
        </w:rPr>
        <w:t xml:space="preserve"> an example relating to the medical profession. Fees for adoption cases may not exactly match that of a divorce case or an abduction case, but </w:t>
      </w:r>
      <w:r w:rsidR="00F4696E">
        <w:rPr>
          <w:rFonts w:ascii="Raleway" w:hAnsi="Raleway"/>
          <w:sz w:val="15"/>
          <w:szCs w:val="15"/>
        </w:rPr>
        <w:t xml:space="preserve">these </w:t>
      </w:r>
      <w:r w:rsidRPr="00696661">
        <w:rPr>
          <w:rFonts w:ascii="Raleway" w:hAnsi="Raleway"/>
          <w:sz w:val="15"/>
          <w:szCs w:val="15"/>
        </w:rPr>
        <w:t>may be a good point of comparison. Discrepancies may be reasonable if they are due to the complexity and number of hours involved in the case, or because the number of years of experience and the languages spoken.</w:t>
      </w:r>
    </w:p>
  </w:footnote>
  <w:footnote w:id="288">
    <w:p w14:paraId="51D647C4" w14:textId="60AFC113" w:rsidR="00601C3C" w:rsidRPr="00696661" w:rsidRDefault="00601C3C"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t>Belgium</w:t>
      </w:r>
      <w:r w:rsidRPr="00696661">
        <w:rPr>
          <w:rFonts w:ascii="Raleway" w:hAnsi="Raleway"/>
          <w:sz w:val="15"/>
          <w:szCs w:val="15"/>
        </w:rPr>
        <w:t xml:space="preserve"> (</w:t>
      </w:r>
      <w:r w:rsidR="00240CFA" w:rsidRPr="00696661">
        <w:rPr>
          <w:rFonts w:ascii="Raleway" w:hAnsi="Raleway"/>
          <w:sz w:val="15"/>
          <w:szCs w:val="15"/>
        </w:rPr>
        <w:t xml:space="preserve">Central Authority (French </w:t>
      </w:r>
      <w:r w:rsidR="00302904">
        <w:rPr>
          <w:rFonts w:ascii="Raleway" w:hAnsi="Raleway"/>
          <w:sz w:val="15"/>
          <w:szCs w:val="15"/>
        </w:rPr>
        <w:t>C</w:t>
      </w:r>
      <w:r w:rsidR="00240CFA" w:rsidRPr="00696661">
        <w:rPr>
          <w:rFonts w:ascii="Raleway" w:hAnsi="Raleway"/>
          <w:sz w:val="15"/>
          <w:szCs w:val="15"/>
        </w:rPr>
        <w:t xml:space="preserve">ommunity) website, </w:t>
      </w:r>
      <w:hyperlink r:id="rId178" w:history="1">
        <w:r w:rsidR="00240CFA" w:rsidRPr="00696661">
          <w:rPr>
            <w:rStyle w:val="Hyperlink"/>
            <w:rFonts w:ascii="Raleway" w:hAnsi="Raleway"/>
            <w:i/>
            <w:sz w:val="15"/>
            <w:szCs w:val="15"/>
          </w:rPr>
          <w:t>Coût de la procédure</w:t>
        </w:r>
      </w:hyperlink>
      <w:r w:rsidR="00240CFA" w:rsidRPr="00696661">
        <w:rPr>
          <w:rFonts w:ascii="Raleway" w:hAnsi="Raleway"/>
          <w:i/>
          <w:iCs/>
          <w:sz w:val="15"/>
          <w:szCs w:val="15"/>
        </w:rPr>
        <w:t xml:space="preserve"> </w:t>
      </w:r>
      <w:r w:rsidR="00240CFA" w:rsidRPr="00046380">
        <w:rPr>
          <w:rFonts w:ascii="Raleway" w:hAnsi="Raleway"/>
          <w:sz w:val="15"/>
          <w:szCs w:val="15"/>
        </w:rPr>
        <w:t>and</w:t>
      </w:r>
      <w:r w:rsidR="00240CFA" w:rsidRPr="00046380">
        <w:rPr>
          <w:rFonts w:ascii="Raleway" w:hAnsi="Raleway"/>
          <w:i/>
          <w:sz w:val="15"/>
          <w:szCs w:val="15"/>
        </w:rPr>
        <w:t xml:space="preserve"> </w:t>
      </w:r>
      <w:r w:rsidRPr="00046380">
        <w:rPr>
          <w:rFonts w:ascii="Raleway" w:hAnsi="Raleway"/>
          <w:sz w:val="15"/>
          <w:szCs w:val="15"/>
        </w:rPr>
        <w:t>Country Profile RS (202</w:t>
      </w:r>
      <w:r w:rsidR="00AB201D" w:rsidRPr="00046380">
        <w:rPr>
          <w:rFonts w:ascii="Raleway" w:hAnsi="Raleway"/>
          <w:sz w:val="15"/>
          <w:szCs w:val="15"/>
        </w:rPr>
        <w:t>5</w:t>
      </w:r>
      <w:r w:rsidRPr="00046380">
        <w:rPr>
          <w:rFonts w:ascii="Raleway" w:hAnsi="Raleway"/>
          <w:sz w:val="15"/>
          <w:szCs w:val="15"/>
        </w:rPr>
        <w:t>),</w:t>
      </w:r>
      <w:r w:rsidRPr="00696661">
        <w:rPr>
          <w:rFonts w:ascii="Raleway" w:hAnsi="Raleway"/>
          <w:sz w:val="15"/>
          <w:szCs w:val="15"/>
        </w:rPr>
        <w:t xml:space="preserve"> Q. 29(f)</w:t>
      </w:r>
      <w:r w:rsidR="00240CFA" w:rsidRPr="00696661">
        <w:rPr>
          <w:rFonts w:ascii="Raleway" w:hAnsi="Raleway"/>
          <w:sz w:val="15"/>
          <w:szCs w:val="15"/>
        </w:rPr>
        <w:t>)</w:t>
      </w:r>
      <w:r w:rsidRPr="00696661">
        <w:rPr>
          <w:rFonts w:ascii="Raleway" w:hAnsi="Raleway"/>
          <w:sz w:val="15"/>
          <w:szCs w:val="15"/>
        </w:rPr>
        <w:t>.</w:t>
      </w:r>
    </w:p>
  </w:footnote>
  <w:footnote w:id="289">
    <w:p w14:paraId="5923CBDB" w14:textId="787B2DC5" w:rsidR="000B3C38" w:rsidRPr="00696661" w:rsidRDefault="000B3C38"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t>Belgium</w:t>
      </w:r>
      <w:r w:rsidRPr="00696661">
        <w:rPr>
          <w:rFonts w:ascii="Raleway" w:hAnsi="Raleway"/>
          <w:sz w:val="15"/>
          <w:szCs w:val="15"/>
        </w:rPr>
        <w:t xml:space="preserve"> (</w:t>
      </w:r>
      <w:r w:rsidR="0030184C" w:rsidRPr="00696661">
        <w:rPr>
          <w:rFonts w:ascii="Raleway" w:hAnsi="Raleway"/>
          <w:sz w:val="15"/>
          <w:szCs w:val="15"/>
        </w:rPr>
        <w:t>Flemish Community</w:t>
      </w:r>
      <w:r w:rsidR="003B3168" w:rsidRPr="00046380">
        <w:rPr>
          <w:rFonts w:ascii="Raleway" w:hAnsi="Raleway"/>
          <w:sz w:val="15"/>
          <w:szCs w:val="15"/>
        </w:rPr>
        <w:t>)</w:t>
      </w:r>
      <w:r w:rsidRPr="00696661">
        <w:rPr>
          <w:rFonts w:ascii="Raleway" w:hAnsi="Raleway"/>
          <w:i/>
          <w:iCs/>
          <w:sz w:val="15"/>
          <w:szCs w:val="15"/>
        </w:rPr>
        <w:t xml:space="preserve"> </w:t>
      </w:r>
      <w:r w:rsidR="00E826F4" w:rsidRPr="00696661">
        <w:rPr>
          <w:rFonts w:ascii="Raleway" w:hAnsi="Raleway"/>
          <w:sz w:val="15"/>
          <w:szCs w:val="15"/>
        </w:rPr>
        <w:t>(</w:t>
      </w:r>
      <w:r w:rsidRPr="00696661">
        <w:rPr>
          <w:rFonts w:ascii="Raleway" w:hAnsi="Raleway"/>
          <w:sz w:val="15"/>
          <w:szCs w:val="15"/>
        </w:rPr>
        <w:t>Country Profile RS (202</w:t>
      </w:r>
      <w:r w:rsidR="00577A76" w:rsidRPr="00696661">
        <w:rPr>
          <w:rFonts w:ascii="Raleway" w:hAnsi="Raleway"/>
          <w:sz w:val="15"/>
          <w:szCs w:val="15"/>
        </w:rPr>
        <w:t>5</w:t>
      </w:r>
      <w:r w:rsidRPr="00696661">
        <w:rPr>
          <w:rFonts w:ascii="Raleway" w:hAnsi="Raleway"/>
          <w:sz w:val="15"/>
          <w:szCs w:val="15"/>
        </w:rPr>
        <w:t>), Q. 29(</w:t>
      </w:r>
      <w:r w:rsidR="0030184C" w:rsidRPr="00696661">
        <w:rPr>
          <w:rFonts w:ascii="Raleway" w:hAnsi="Raleway"/>
          <w:sz w:val="15"/>
          <w:szCs w:val="15"/>
        </w:rPr>
        <w:t>a</w:t>
      </w:r>
      <w:r w:rsidRPr="00696661">
        <w:rPr>
          <w:rFonts w:ascii="Raleway" w:hAnsi="Raleway"/>
          <w:sz w:val="15"/>
          <w:szCs w:val="15"/>
        </w:rPr>
        <w:t>)).</w:t>
      </w:r>
    </w:p>
  </w:footnote>
  <w:footnote w:id="290">
    <w:p w14:paraId="036B7BBA" w14:textId="77777777" w:rsidR="00CC26F5" w:rsidRPr="00696661" w:rsidRDefault="00CC26F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0E3289" w:rsidRPr="00696661">
        <w:rPr>
          <w:rFonts w:ascii="Raleway" w:hAnsi="Raleway"/>
          <w:sz w:val="15"/>
          <w:szCs w:val="15"/>
        </w:rPr>
        <w:t>Bulgaria (C</w:t>
      </w:r>
      <w:r w:rsidR="00E135DF" w:rsidRPr="00696661">
        <w:rPr>
          <w:rFonts w:ascii="Raleway" w:hAnsi="Raleway"/>
          <w:sz w:val="15"/>
          <w:szCs w:val="15"/>
        </w:rPr>
        <w:t>ountry Profile</w:t>
      </w:r>
      <w:r w:rsidRPr="00696661">
        <w:rPr>
          <w:rFonts w:ascii="Raleway" w:hAnsi="Raleway"/>
          <w:sz w:val="15"/>
          <w:szCs w:val="15"/>
        </w:rPr>
        <w:t xml:space="preserve"> SO</w:t>
      </w:r>
      <w:r w:rsidR="000E3289" w:rsidRPr="00696661">
        <w:rPr>
          <w:rFonts w:ascii="Raleway" w:hAnsi="Raleway"/>
          <w:sz w:val="15"/>
          <w:szCs w:val="15"/>
        </w:rPr>
        <w:t xml:space="preserve"> (2024)</w:t>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33</w:t>
      </w:r>
      <w:r w:rsidR="000E3289" w:rsidRPr="00696661">
        <w:rPr>
          <w:rFonts w:ascii="Raleway" w:hAnsi="Raleway"/>
          <w:sz w:val="15"/>
          <w:szCs w:val="15"/>
        </w:rPr>
        <w:t>(b)</w:t>
      </w:r>
      <w:r w:rsidR="00246A4C" w:rsidRPr="00696661">
        <w:rPr>
          <w:rFonts w:ascii="Raleway" w:hAnsi="Raleway"/>
          <w:sz w:val="15"/>
          <w:szCs w:val="15"/>
        </w:rPr>
        <w:t>)</w:t>
      </w:r>
      <w:r w:rsidR="002E6926" w:rsidRPr="00696661">
        <w:rPr>
          <w:rFonts w:ascii="Raleway" w:hAnsi="Raleway"/>
          <w:sz w:val="15"/>
          <w:szCs w:val="15"/>
        </w:rPr>
        <w:t>.</w:t>
      </w:r>
    </w:p>
  </w:footnote>
  <w:footnote w:id="291">
    <w:p w14:paraId="49B36A0C" w14:textId="7C981B97" w:rsidR="00E94AD7" w:rsidRPr="00696661" w:rsidRDefault="00E94AD7"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A476AA" w:rsidRPr="00696661">
        <w:rPr>
          <w:rFonts w:ascii="Raleway" w:hAnsi="Raleway"/>
          <w:sz w:val="15"/>
          <w:szCs w:val="15"/>
        </w:rPr>
        <w:t>Canada (Manitoba</w:t>
      </w:r>
      <w:r w:rsidR="00952CA3" w:rsidRPr="00696661">
        <w:rPr>
          <w:rFonts w:ascii="Raleway" w:hAnsi="Raleway"/>
          <w:sz w:val="15"/>
          <w:szCs w:val="15"/>
        </w:rPr>
        <w:t>) (</w:t>
      </w:r>
      <w:hyperlink r:id="rId179" w:history="1">
        <w:r w:rsidR="00A476AA" w:rsidRPr="00696661">
          <w:rPr>
            <w:rStyle w:val="Hyperlink"/>
            <w:rFonts w:ascii="Raleway" w:hAnsi="Raleway"/>
            <w:sz w:val="15"/>
            <w:szCs w:val="15"/>
          </w:rPr>
          <w:t>Adoption Regulation</w:t>
        </w:r>
      </w:hyperlink>
      <w:r w:rsidR="00A476AA" w:rsidRPr="00696661">
        <w:rPr>
          <w:rFonts w:ascii="Raleway" w:hAnsi="Raleway"/>
          <w:sz w:val="15"/>
          <w:szCs w:val="15"/>
        </w:rPr>
        <w:t xml:space="preserve">, </w:t>
      </w:r>
      <w:r w:rsidR="008033AC" w:rsidRPr="00696661">
        <w:rPr>
          <w:rFonts w:ascii="Raleway" w:hAnsi="Raleway"/>
          <w:sz w:val="15"/>
          <w:szCs w:val="15"/>
        </w:rPr>
        <w:t>M.R</w:t>
      </w:r>
      <w:r w:rsidR="00AD4FFD" w:rsidRPr="00696661">
        <w:rPr>
          <w:rFonts w:ascii="Raleway" w:hAnsi="Raleway"/>
          <w:sz w:val="15"/>
          <w:szCs w:val="15"/>
        </w:rPr>
        <w:t>.</w:t>
      </w:r>
      <w:r w:rsidR="008033AC" w:rsidRPr="00696661">
        <w:rPr>
          <w:rFonts w:ascii="Raleway" w:hAnsi="Raleway"/>
          <w:sz w:val="15"/>
          <w:szCs w:val="15"/>
        </w:rPr>
        <w:t xml:space="preserve"> 19/99, </w:t>
      </w:r>
      <w:r w:rsidR="003F769D">
        <w:rPr>
          <w:rFonts w:ascii="Raleway" w:hAnsi="Raleway"/>
          <w:sz w:val="15"/>
          <w:szCs w:val="15"/>
        </w:rPr>
        <w:t>s</w:t>
      </w:r>
      <w:r w:rsidR="002B05AB">
        <w:rPr>
          <w:rFonts w:ascii="Raleway" w:hAnsi="Raleway"/>
          <w:sz w:val="15"/>
          <w:szCs w:val="15"/>
        </w:rPr>
        <w:t>ection</w:t>
      </w:r>
      <w:r w:rsidR="00875D38" w:rsidRPr="00696661">
        <w:rPr>
          <w:rFonts w:ascii="Raleway" w:hAnsi="Raleway"/>
          <w:sz w:val="15"/>
          <w:szCs w:val="15"/>
        </w:rPr>
        <w:t xml:space="preserve"> </w:t>
      </w:r>
      <w:r w:rsidR="008D4AFF" w:rsidRPr="00696661">
        <w:rPr>
          <w:rFonts w:ascii="Raleway" w:hAnsi="Raleway"/>
          <w:sz w:val="15"/>
          <w:szCs w:val="15"/>
        </w:rPr>
        <w:t>35(2)(a)</w:t>
      </w:r>
      <w:r w:rsidR="00A476AA" w:rsidRPr="00696661">
        <w:rPr>
          <w:rFonts w:ascii="Raleway" w:hAnsi="Raleway"/>
          <w:sz w:val="15"/>
          <w:szCs w:val="15"/>
        </w:rPr>
        <w:t>)</w:t>
      </w:r>
      <w:r w:rsidR="00994AD6" w:rsidRPr="00696661">
        <w:rPr>
          <w:rFonts w:ascii="Raleway" w:hAnsi="Raleway"/>
          <w:sz w:val="15"/>
          <w:szCs w:val="15"/>
        </w:rPr>
        <w:t>.</w:t>
      </w:r>
    </w:p>
  </w:footnote>
  <w:footnote w:id="292">
    <w:p w14:paraId="2BBFEC93" w14:textId="3F4FA571"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further explanation of the terms “staff”, “representatives” and “co-workers”, as used in this Note, see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Chapter 6.</w:t>
      </w:r>
    </w:p>
  </w:footnote>
  <w:footnote w:id="293">
    <w:p w14:paraId="7CE3937F" w14:textId="58936B16"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D50474" w:rsidRPr="00696661">
        <w:rPr>
          <w:rFonts w:ascii="Raleway" w:hAnsi="Raleway"/>
          <w:sz w:val="15"/>
          <w:szCs w:val="15"/>
        </w:rPr>
        <w:t xml:space="preserve">Toolkit against Illicit Practices, </w:t>
      </w:r>
      <w:r w:rsidR="00D50474" w:rsidRPr="00696661">
        <w:rPr>
          <w:rFonts w:ascii="Raleway" w:hAnsi="Raleway"/>
          <w:i/>
          <w:iCs/>
          <w:sz w:val="15"/>
          <w:szCs w:val="15"/>
        </w:rPr>
        <w:t>supra</w:t>
      </w:r>
      <w:r w:rsidR="00D50474" w:rsidRPr="00696661">
        <w:rPr>
          <w:rFonts w:ascii="Raleway" w:hAnsi="Raleway"/>
          <w:sz w:val="15"/>
          <w:szCs w:val="15"/>
        </w:rPr>
        <w:t xml:space="preserve"> note </w:t>
      </w:r>
      <w:r w:rsidR="007C1683" w:rsidRPr="00696661">
        <w:rPr>
          <w:rFonts w:ascii="Raleway" w:hAnsi="Raleway"/>
          <w:sz w:val="15"/>
          <w:szCs w:val="15"/>
        </w:rPr>
        <w:fldChar w:fldCharType="begin"/>
      </w:r>
      <w:r w:rsidR="007C1683"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7C1683" w:rsidRPr="00696661">
        <w:rPr>
          <w:rFonts w:ascii="Raleway" w:hAnsi="Raleway"/>
          <w:sz w:val="15"/>
          <w:szCs w:val="15"/>
        </w:rPr>
      </w:r>
      <w:r w:rsidR="007C1683" w:rsidRPr="00696661">
        <w:rPr>
          <w:rFonts w:ascii="Raleway" w:hAnsi="Raleway"/>
          <w:sz w:val="15"/>
          <w:szCs w:val="15"/>
        </w:rPr>
        <w:fldChar w:fldCharType="separate"/>
      </w:r>
      <w:r w:rsidR="00F26920">
        <w:rPr>
          <w:rFonts w:ascii="Raleway" w:hAnsi="Raleway"/>
          <w:sz w:val="15"/>
          <w:szCs w:val="15"/>
        </w:rPr>
        <w:t>20</w:t>
      </w:r>
      <w:r w:rsidR="007C1683" w:rsidRPr="00696661">
        <w:rPr>
          <w:rFonts w:ascii="Raleway" w:hAnsi="Raleway"/>
          <w:sz w:val="15"/>
          <w:szCs w:val="15"/>
        </w:rPr>
        <w:fldChar w:fldCharType="end"/>
      </w:r>
      <w:r w:rsidR="00D50474" w:rsidRPr="00696661">
        <w:rPr>
          <w:rFonts w:ascii="Raleway" w:hAnsi="Raleway"/>
          <w:sz w:val="15"/>
          <w:szCs w:val="15"/>
        </w:rPr>
        <w:t xml:space="preserve">, </w:t>
      </w:r>
      <w:r w:rsidR="00F34EFD">
        <w:rPr>
          <w:rFonts w:ascii="Raleway" w:hAnsi="Raleway"/>
          <w:sz w:val="15"/>
          <w:szCs w:val="15"/>
        </w:rPr>
        <w:t xml:space="preserve">FS3 box </w:t>
      </w:r>
      <w:r w:rsidR="00083EB6" w:rsidRPr="00696661">
        <w:rPr>
          <w:rFonts w:ascii="Raleway" w:hAnsi="Raleway"/>
          <w:sz w:val="15"/>
          <w:szCs w:val="15"/>
        </w:rPr>
        <w:t>2</w:t>
      </w:r>
      <w:r w:rsidR="00781837">
        <w:rPr>
          <w:rFonts w:ascii="Raleway" w:hAnsi="Raleway"/>
          <w:sz w:val="15"/>
          <w:szCs w:val="15"/>
        </w:rPr>
        <w:t>7</w:t>
      </w:r>
      <w:r w:rsidR="00083EB6" w:rsidRPr="00696661">
        <w:rPr>
          <w:rFonts w:ascii="Raleway" w:hAnsi="Raleway"/>
          <w:sz w:val="15"/>
          <w:szCs w:val="15"/>
        </w:rPr>
        <w:t>;</w:t>
      </w:r>
      <w:r w:rsidRPr="00696661">
        <w:rPr>
          <w:rFonts w:ascii="Raleway" w:hAnsi="Raleway"/>
          <w:sz w:val="15"/>
          <w:szCs w:val="15"/>
        </w:rPr>
        <w:t xml:space="preserv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376.</w:t>
      </w:r>
    </w:p>
  </w:footnote>
  <w:footnote w:id="294">
    <w:p w14:paraId="419E7602" w14:textId="46ABCA7E"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083EB6" w:rsidRPr="00696661">
        <w:rPr>
          <w:rFonts w:ascii="Raleway" w:hAnsi="Raleway"/>
          <w:sz w:val="15"/>
          <w:szCs w:val="15"/>
        </w:rPr>
        <w:t xml:space="preserve">Guide to Good Practice No 2, </w:t>
      </w:r>
      <w:r w:rsidR="00083EB6" w:rsidRPr="00696661">
        <w:rPr>
          <w:rFonts w:ascii="Raleway" w:hAnsi="Raleway"/>
          <w:i/>
          <w:sz w:val="15"/>
          <w:szCs w:val="15"/>
        </w:rPr>
        <w:t>supra</w:t>
      </w:r>
      <w:r w:rsidR="00083EB6" w:rsidRPr="00696661">
        <w:rPr>
          <w:rFonts w:ascii="Raleway" w:hAnsi="Raleway"/>
          <w:sz w:val="15"/>
          <w:szCs w:val="15"/>
        </w:rPr>
        <w:t xml:space="preserve"> note </w:t>
      </w:r>
      <w:r w:rsidR="00083EB6" w:rsidRPr="00696661">
        <w:rPr>
          <w:rFonts w:ascii="Raleway" w:hAnsi="Raleway"/>
          <w:sz w:val="15"/>
          <w:szCs w:val="15"/>
        </w:rPr>
        <w:fldChar w:fldCharType="begin"/>
      </w:r>
      <w:r w:rsidR="00083EB6" w:rsidRPr="00696661">
        <w:rPr>
          <w:rFonts w:ascii="Raleway" w:hAnsi="Raleway"/>
          <w:sz w:val="15"/>
          <w:szCs w:val="15"/>
        </w:rPr>
        <w:instrText xml:space="preserve"> NOTEREF _Ref142561201 \h  \* MERGEFORMAT </w:instrText>
      </w:r>
      <w:r w:rsidR="00083EB6" w:rsidRPr="00696661">
        <w:rPr>
          <w:rFonts w:ascii="Raleway" w:hAnsi="Raleway"/>
          <w:sz w:val="15"/>
          <w:szCs w:val="15"/>
        </w:rPr>
      </w:r>
      <w:r w:rsidR="00083EB6" w:rsidRPr="00696661">
        <w:rPr>
          <w:rFonts w:ascii="Raleway" w:hAnsi="Raleway"/>
          <w:sz w:val="15"/>
          <w:szCs w:val="15"/>
        </w:rPr>
        <w:fldChar w:fldCharType="separate"/>
      </w:r>
      <w:r w:rsidR="00F26920">
        <w:rPr>
          <w:rFonts w:ascii="Raleway" w:hAnsi="Raleway"/>
          <w:sz w:val="15"/>
          <w:szCs w:val="15"/>
        </w:rPr>
        <w:t>5</w:t>
      </w:r>
      <w:r w:rsidR="00083EB6" w:rsidRPr="00696661">
        <w:rPr>
          <w:rFonts w:ascii="Raleway" w:hAnsi="Raleway"/>
          <w:sz w:val="15"/>
          <w:szCs w:val="15"/>
        </w:rPr>
        <w:fldChar w:fldCharType="end"/>
      </w:r>
      <w:r w:rsidR="00083EB6" w:rsidRPr="00696661">
        <w:rPr>
          <w:rFonts w:ascii="Raleway" w:hAnsi="Raleway"/>
          <w:sz w:val="15"/>
          <w:szCs w:val="15"/>
        </w:rPr>
        <w:t xml:space="preserve">, </w:t>
      </w:r>
      <w:r w:rsidRPr="00696661">
        <w:rPr>
          <w:rFonts w:ascii="Raleway" w:hAnsi="Raleway"/>
          <w:sz w:val="15"/>
          <w:szCs w:val="15"/>
        </w:rPr>
        <w:t>para. 377.</w:t>
      </w:r>
    </w:p>
  </w:footnote>
  <w:footnote w:id="295">
    <w:p w14:paraId="772202C4" w14:textId="323D2409"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083EB6" w:rsidRPr="00696661">
        <w:rPr>
          <w:rFonts w:ascii="Raleway" w:hAnsi="Raleway"/>
          <w:sz w:val="15"/>
          <w:szCs w:val="15"/>
        </w:rPr>
        <w:t xml:space="preserve">Guide to Good Practice No 2, </w:t>
      </w:r>
      <w:r w:rsidR="00083EB6" w:rsidRPr="00696661">
        <w:rPr>
          <w:rFonts w:ascii="Raleway" w:hAnsi="Raleway"/>
          <w:i/>
          <w:sz w:val="15"/>
          <w:szCs w:val="15"/>
        </w:rPr>
        <w:t>supra</w:t>
      </w:r>
      <w:r w:rsidR="00083EB6" w:rsidRPr="00696661">
        <w:rPr>
          <w:rFonts w:ascii="Raleway" w:hAnsi="Raleway"/>
          <w:sz w:val="15"/>
          <w:szCs w:val="15"/>
        </w:rPr>
        <w:t xml:space="preserve"> note </w:t>
      </w:r>
      <w:r w:rsidR="00083EB6" w:rsidRPr="00696661">
        <w:rPr>
          <w:rFonts w:ascii="Raleway" w:hAnsi="Raleway"/>
          <w:sz w:val="15"/>
          <w:szCs w:val="15"/>
        </w:rPr>
        <w:fldChar w:fldCharType="begin"/>
      </w:r>
      <w:r w:rsidR="00083EB6" w:rsidRPr="00696661">
        <w:rPr>
          <w:rFonts w:ascii="Raleway" w:hAnsi="Raleway"/>
          <w:sz w:val="15"/>
          <w:szCs w:val="15"/>
        </w:rPr>
        <w:instrText xml:space="preserve"> NOTEREF _Ref142561201 \h  \* MERGEFORMAT </w:instrText>
      </w:r>
      <w:r w:rsidR="00083EB6" w:rsidRPr="00696661">
        <w:rPr>
          <w:rFonts w:ascii="Raleway" w:hAnsi="Raleway"/>
          <w:sz w:val="15"/>
          <w:szCs w:val="15"/>
        </w:rPr>
      </w:r>
      <w:r w:rsidR="00083EB6" w:rsidRPr="00696661">
        <w:rPr>
          <w:rFonts w:ascii="Raleway" w:hAnsi="Raleway"/>
          <w:sz w:val="15"/>
          <w:szCs w:val="15"/>
        </w:rPr>
        <w:fldChar w:fldCharType="separate"/>
      </w:r>
      <w:r w:rsidR="00F26920">
        <w:rPr>
          <w:rFonts w:ascii="Raleway" w:hAnsi="Raleway"/>
          <w:sz w:val="15"/>
          <w:szCs w:val="15"/>
        </w:rPr>
        <w:t>5</w:t>
      </w:r>
      <w:r w:rsidR="00083EB6" w:rsidRPr="00696661">
        <w:rPr>
          <w:rFonts w:ascii="Raleway" w:hAnsi="Raleway"/>
          <w:sz w:val="15"/>
          <w:szCs w:val="15"/>
        </w:rPr>
        <w:fldChar w:fldCharType="end"/>
      </w:r>
      <w:r w:rsidR="00083EB6" w:rsidRPr="00696661">
        <w:rPr>
          <w:rFonts w:ascii="Raleway" w:hAnsi="Raleway"/>
          <w:sz w:val="15"/>
          <w:szCs w:val="15"/>
        </w:rPr>
        <w:t xml:space="preserve">, </w:t>
      </w:r>
      <w:r w:rsidRPr="00696661">
        <w:rPr>
          <w:rFonts w:ascii="Raleway" w:hAnsi="Raleway"/>
          <w:sz w:val="15"/>
          <w:szCs w:val="15"/>
        </w:rPr>
        <w:t>para. 402.</w:t>
      </w:r>
    </w:p>
  </w:footnote>
  <w:footnote w:id="296">
    <w:p w14:paraId="6ED10373" w14:textId="39F4B0D1"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For example, remunerations in the capital may be different from remunerations </w:t>
      </w:r>
      <w:r w:rsidR="004C0989" w:rsidRPr="00696661">
        <w:rPr>
          <w:rFonts w:ascii="Raleway" w:hAnsi="Raleway"/>
          <w:sz w:val="15"/>
          <w:szCs w:val="15"/>
        </w:rPr>
        <w:t>outside of the capital</w:t>
      </w:r>
      <w:r w:rsidRPr="00696661">
        <w:rPr>
          <w:rFonts w:ascii="Raleway" w:hAnsi="Raleway"/>
          <w:sz w:val="15"/>
          <w:szCs w:val="15"/>
        </w:rPr>
        <w:t>.</w:t>
      </w:r>
    </w:p>
  </w:footnote>
  <w:footnote w:id="297">
    <w:p w14:paraId="637E427E" w14:textId="7BEDD403" w:rsidR="00D529F4" w:rsidRPr="00696661" w:rsidRDefault="00D529F4"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See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377.</w:t>
      </w:r>
    </w:p>
  </w:footnote>
  <w:footnote w:id="298">
    <w:p w14:paraId="3E2B3A38" w14:textId="26F19A80" w:rsidR="0048755F" w:rsidRPr="00696661" w:rsidRDefault="0048755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D10EFC" w:rsidRPr="00696661">
        <w:rPr>
          <w:rFonts w:ascii="Raleway" w:hAnsi="Raleway"/>
          <w:sz w:val="15"/>
          <w:szCs w:val="15"/>
        </w:rPr>
        <w:t>China (Hong Kong SAR)</w:t>
      </w:r>
      <w:r w:rsidR="008A5154" w:rsidRPr="00696661">
        <w:rPr>
          <w:rFonts w:ascii="Raleway" w:hAnsi="Raleway"/>
          <w:sz w:val="15"/>
          <w:szCs w:val="15"/>
        </w:rPr>
        <w:t xml:space="preserve"> (</w:t>
      </w:r>
      <w:r w:rsidR="00831E19">
        <w:rPr>
          <w:rFonts w:ascii="Raleway" w:hAnsi="Raleway"/>
          <w:sz w:val="15"/>
          <w:szCs w:val="15"/>
        </w:rPr>
        <w:t>e-</w:t>
      </w:r>
      <w:r w:rsidR="00E135DF" w:rsidRPr="00696661">
        <w:rPr>
          <w:rFonts w:ascii="Raleway" w:hAnsi="Raleway"/>
          <w:sz w:val="15"/>
          <w:szCs w:val="15"/>
        </w:rPr>
        <w:t>Country Profile</w:t>
      </w:r>
      <w:r w:rsidRPr="00696661">
        <w:rPr>
          <w:rFonts w:ascii="Raleway" w:hAnsi="Raleway"/>
          <w:sz w:val="15"/>
          <w:szCs w:val="15"/>
        </w:rPr>
        <w:t xml:space="preserve"> RS</w:t>
      </w:r>
      <w:r w:rsidR="008A5154" w:rsidRPr="00696661">
        <w:rPr>
          <w:rFonts w:ascii="Raleway" w:hAnsi="Raleway"/>
          <w:sz w:val="15"/>
          <w:szCs w:val="15"/>
        </w:rPr>
        <w:t xml:space="preserve"> (</w:t>
      </w:r>
      <w:r w:rsidR="008A5154" w:rsidRPr="00046380">
        <w:rPr>
          <w:rFonts w:ascii="Raleway" w:hAnsi="Raleway"/>
          <w:sz w:val="15"/>
          <w:szCs w:val="15"/>
        </w:rPr>
        <w:t>202</w:t>
      </w:r>
      <w:r w:rsidR="00831E19">
        <w:rPr>
          <w:rFonts w:ascii="Raleway" w:hAnsi="Raleway"/>
          <w:sz w:val="15"/>
          <w:szCs w:val="15"/>
        </w:rPr>
        <w:t>6</w:t>
      </w:r>
      <w:r w:rsidR="008A5154" w:rsidRPr="00696661">
        <w:rPr>
          <w:rFonts w:ascii="Raleway" w:hAnsi="Raleway"/>
          <w:sz w:val="15"/>
          <w:szCs w:val="15"/>
        </w:rPr>
        <w:t>)</w:t>
      </w:r>
      <w:r w:rsidRPr="00696661">
        <w:rPr>
          <w:rFonts w:ascii="Raleway" w:hAnsi="Raleway"/>
          <w:sz w:val="15"/>
          <w:szCs w:val="15"/>
        </w:rPr>
        <w:t xml:space="preserve">, </w:t>
      </w:r>
      <w:r w:rsidR="006D0BF3" w:rsidRPr="00696661">
        <w:rPr>
          <w:rFonts w:ascii="Raleway" w:hAnsi="Raleway"/>
          <w:sz w:val="15"/>
          <w:szCs w:val="15"/>
        </w:rPr>
        <w:t>Q.</w:t>
      </w:r>
      <w:r w:rsidRPr="00696661">
        <w:rPr>
          <w:rFonts w:ascii="Raleway" w:hAnsi="Raleway"/>
          <w:sz w:val="15"/>
          <w:szCs w:val="15"/>
        </w:rPr>
        <w:t xml:space="preserve"> 29</w:t>
      </w:r>
      <w:r w:rsidR="00B80C8F" w:rsidRPr="00696661">
        <w:rPr>
          <w:rFonts w:ascii="Raleway" w:hAnsi="Raleway"/>
          <w:sz w:val="15"/>
          <w:szCs w:val="15"/>
        </w:rPr>
        <w:t>(a)</w:t>
      </w:r>
      <w:r w:rsidR="008A5154" w:rsidRPr="00696661">
        <w:rPr>
          <w:rFonts w:ascii="Raleway" w:hAnsi="Raleway"/>
          <w:sz w:val="15"/>
          <w:szCs w:val="15"/>
        </w:rPr>
        <w:t>).</w:t>
      </w:r>
    </w:p>
  </w:footnote>
  <w:footnote w:id="299">
    <w:p w14:paraId="7B54B971" w14:textId="60D5A4CF" w:rsidR="0048755F" w:rsidRPr="00696661" w:rsidRDefault="0048755F"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r>
      <w:r w:rsidR="008A5154" w:rsidRPr="00046380">
        <w:rPr>
          <w:rFonts w:ascii="Raleway" w:hAnsi="Raleway"/>
          <w:sz w:val="15"/>
          <w:szCs w:val="15"/>
        </w:rPr>
        <w:t>Germany (</w:t>
      </w:r>
      <w:r w:rsidR="00F81D9B" w:rsidRPr="00046380">
        <w:rPr>
          <w:rFonts w:ascii="Raleway" w:hAnsi="Raleway"/>
          <w:sz w:val="15"/>
          <w:szCs w:val="15"/>
        </w:rPr>
        <w:t>e-</w:t>
      </w:r>
      <w:r w:rsidR="00E135DF" w:rsidRPr="00046380">
        <w:rPr>
          <w:rFonts w:ascii="Raleway" w:hAnsi="Raleway"/>
          <w:sz w:val="15"/>
          <w:szCs w:val="15"/>
        </w:rPr>
        <w:t>Country Profile</w:t>
      </w:r>
      <w:r w:rsidRPr="00046380">
        <w:rPr>
          <w:rFonts w:ascii="Raleway" w:hAnsi="Raleway"/>
          <w:sz w:val="15"/>
          <w:szCs w:val="15"/>
        </w:rPr>
        <w:t xml:space="preserve"> RS</w:t>
      </w:r>
      <w:r w:rsidR="008A5154" w:rsidRPr="00046380">
        <w:rPr>
          <w:rFonts w:ascii="Raleway" w:hAnsi="Raleway"/>
          <w:sz w:val="15"/>
          <w:szCs w:val="15"/>
        </w:rPr>
        <w:t xml:space="preserve"> (202</w:t>
      </w:r>
      <w:r w:rsidR="00F81D9B" w:rsidRPr="00046380">
        <w:rPr>
          <w:rFonts w:ascii="Raleway" w:hAnsi="Raleway"/>
          <w:sz w:val="15"/>
          <w:szCs w:val="15"/>
        </w:rPr>
        <w:t>6</w:t>
      </w:r>
      <w:r w:rsidR="008A5154" w:rsidRPr="00046380">
        <w:rPr>
          <w:rFonts w:ascii="Raleway" w:hAnsi="Raleway"/>
          <w:sz w:val="15"/>
          <w:szCs w:val="15"/>
        </w:rPr>
        <w:t>)</w:t>
      </w:r>
      <w:r w:rsidRPr="00046380">
        <w:rPr>
          <w:rFonts w:ascii="Raleway" w:hAnsi="Raleway"/>
          <w:sz w:val="15"/>
          <w:szCs w:val="15"/>
        </w:rPr>
        <w:t xml:space="preserve">, </w:t>
      </w:r>
      <w:r w:rsidR="006D0BF3" w:rsidRPr="00046380">
        <w:rPr>
          <w:rFonts w:ascii="Raleway" w:hAnsi="Raleway"/>
          <w:sz w:val="15"/>
          <w:szCs w:val="15"/>
        </w:rPr>
        <w:t>Q.</w:t>
      </w:r>
      <w:r w:rsidRPr="00046380">
        <w:rPr>
          <w:rFonts w:ascii="Raleway" w:hAnsi="Raleway"/>
          <w:sz w:val="15"/>
          <w:szCs w:val="15"/>
        </w:rPr>
        <w:t xml:space="preserve"> 29</w:t>
      </w:r>
      <w:r w:rsidR="0014081A" w:rsidRPr="00046380">
        <w:rPr>
          <w:rFonts w:ascii="Raleway" w:hAnsi="Raleway"/>
          <w:sz w:val="15"/>
          <w:szCs w:val="15"/>
        </w:rPr>
        <w:t>(a</w:t>
      </w:r>
      <w:r w:rsidR="008A5154" w:rsidRPr="00046380">
        <w:rPr>
          <w:rFonts w:ascii="Raleway" w:hAnsi="Raleway"/>
          <w:sz w:val="15"/>
          <w:szCs w:val="15"/>
        </w:rPr>
        <w:t>)</w:t>
      </w:r>
      <w:r w:rsidR="001B26F2" w:rsidRPr="00046380">
        <w:rPr>
          <w:rFonts w:ascii="Raleway" w:hAnsi="Raleway"/>
          <w:sz w:val="15"/>
          <w:szCs w:val="15"/>
        </w:rPr>
        <w:t>)</w:t>
      </w:r>
      <w:r w:rsidR="008A5154" w:rsidRPr="00046380">
        <w:rPr>
          <w:rFonts w:ascii="Raleway" w:hAnsi="Raleway"/>
          <w:sz w:val="15"/>
          <w:szCs w:val="15"/>
        </w:rPr>
        <w:t>.</w:t>
      </w:r>
    </w:p>
  </w:footnote>
  <w:footnote w:id="300">
    <w:p w14:paraId="6896BD61" w14:textId="54E789BE" w:rsidR="009349E6" w:rsidRPr="00696661" w:rsidRDefault="009349E6" w:rsidP="00661DE1">
      <w:pPr>
        <w:pStyle w:val="FootnoteText"/>
        <w:ind w:left="284" w:hanging="284"/>
        <w:rPr>
          <w:rFonts w:ascii="Raleway" w:hAnsi="Raleway"/>
          <w:sz w:val="15"/>
          <w:szCs w:val="15"/>
        </w:rPr>
      </w:pPr>
      <w:r w:rsidRPr="00046380">
        <w:rPr>
          <w:rStyle w:val="FootnoteReference"/>
          <w:rFonts w:ascii="Raleway" w:hAnsi="Raleway"/>
          <w:sz w:val="15"/>
          <w:szCs w:val="15"/>
        </w:rPr>
        <w:footnoteRef/>
      </w:r>
      <w:r w:rsidRPr="00046380">
        <w:rPr>
          <w:rFonts w:ascii="Raleway" w:hAnsi="Raleway"/>
          <w:sz w:val="15"/>
          <w:szCs w:val="15"/>
        </w:rPr>
        <w:t xml:space="preserve"> </w:t>
      </w:r>
      <w:r w:rsidRPr="00046380">
        <w:rPr>
          <w:rFonts w:ascii="Raleway" w:hAnsi="Raleway"/>
          <w:sz w:val="15"/>
          <w:szCs w:val="15"/>
        </w:rPr>
        <w:tab/>
      </w:r>
      <w:r w:rsidR="008A5154" w:rsidRPr="00046380">
        <w:rPr>
          <w:rFonts w:ascii="Raleway" w:hAnsi="Raleway"/>
          <w:sz w:val="15"/>
          <w:szCs w:val="15"/>
        </w:rPr>
        <w:t>Switzerland (</w:t>
      </w:r>
      <w:r w:rsidR="008F2700" w:rsidRPr="00046380">
        <w:rPr>
          <w:rFonts w:ascii="Raleway" w:hAnsi="Raleway"/>
          <w:sz w:val="15"/>
          <w:szCs w:val="15"/>
        </w:rPr>
        <w:t>e-</w:t>
      </w:r>
      <w:r w:rsidR="00E135DF" w:rsidRPr="00046380">
        <w:rPr>
          <w:rFonts w:ascii="Raleway" w:hAnsi="Raleway"/>
          <w:sz w:val="15"/>
          <w:szCs w:val="15"/>
        </w:rPr>
        <w:t>Country Profile</w:t>
      </w:r>
      <w:r w:rsidRPr="00046380">
        <w:rPr>
          <w:rFonts w:ascii="Raleway" w:hAnsi="Raleway"/>
          <w:sz w:val="15"/>
          <w:szCs w:val="15"/>
        </w:rPr>
        <w:t xml:space="preserve"> </w:t>
      </w:r>
      <w:r w:rsidR="003D6593" w:rsidRPr="00046380">
        <w:rPr>
          <w:rFonts w:ascii="Raleway" w:hAnsi="Raleway"/>
          <w:sz w:val="15"/>
          <w:szCs w:val="15"/>
        </w:rPr>
        <w:t>RS</w:t>
      </w:r>
      <w:r w:rsidR="008A5154" w:rsidRPr="00046380">
        <w:rPr>
          <w:rFonts w:ascii="Raleway" w:hAnsi="Raleway"/>
          <w:sz w:val="15"/>
          <w:szCs w:val="15"/>
        </w:rPr>
        <w:t xml:space="preserve"> (202</w:t>
      </w:r>
      <w:r w:rsidR="008F2700" w:rsidRPr="00046380">
        <w:rPr>
          <w:rFonts w:ascii="Raleway" w:hAnsi="Raleway"/>
          <w:sz w:val="15"/>
          <w:szCs w:val="15"/>
        </w:rPr>
        <w:t>6</w:t>
      </w:r>
      <w:r w:rsidR="008A5154" w:rsidRPr="00046380">
        <w:rPr>
          <w:rFonts w:ascii="Raleway" w:hAnsi="Raleway"/>
          <w:sz w:val="15"/>
          <w:szCs w:val="15"/>
        </w:rPr>
        <w:t>)</w:t>
      </w:r>
      <w:r w:rsidRPr="00046380">
        <w:rPr>
          <w:rFonts w:ascii="Raleway" w:hAnsi="Raleway"/>
          <w:sz w:val="15"/>
          <w:szCs w:val="15"/>
        </w:rPr>
        <w:t xml:space="preserve">, </w:t>
      </w:r>
      <w:r w:rsidR="006D0BF3" w:rsidRPr="00046380">
        <w:rPr>
          <w:rFonts w:ascii="Raleway" w:hAnsi="Raleway"/>
          <w:sz w:val="15"/>
          <w:szCs w:val="15"/>
        </w:rPr>
        <w:t>Q.</w:t>
      </w:r>
      <w:r w:rsidRPr="00046380">
        <w:rPr>
          <w:rFonts w:ascii="Raleway" w:hAnsi="Raleway"/>
          <w:sz w:val="15"/>
          <w:szCs w:val="15"/>
        </w:rPr>
        <w:t xml:space="preserve"> </w:t>
      </w:r>
      <w:r w:rsidR="009F55A4" w:rsidRPr="00046380">
        <w:rPr>
          <w:rFonts w:ascii="Raleway" w:hAnsi="Raleway"/>
          <w:sz w:val="15"/>
          <w:szCs w:val="15"/>
        </w:rPr>
        <w:t>29</w:t>
      </w:r>
      <w:r w:rsidR="0014081A" w:rsidRPr="00046380">
        <w:rPr>
          <w:rFonts w:ascii="Raleway" w:hAnsi="Raleway"/>
          <w:sz w:val="15"/>
          <w:szCs w:val="15"/>
        </w:rPr>
        <w:t>(a</w:t>
      </w:r>
      <w:r w:rsidR="008A5154" w:rsidRPr="00046380">
        <w:rPr>
          <w:rFonts w:ascii="Raleway" w:hAnsi="Raleway"/>
          <w:sz w:val="15"/>
          <w:szCs w:val="15"/>
        </w:rPr>
        <w:t>)</w:t>
      </w:r>
      <w:r w:rsidR="008B2E55" w:rsidRPr="00046380">
        <w:rPr>
          <w:rFonts w:ascii="Raleway" w:hAnsi="Raleway"/>
          <w:sz w:val="15"/>
          <w:szCs w:val="15"/>
        </w:rPr>
        <w:t>)</w:t>
      </w:r>
      <w:r w:rsidR="008A5154" w:rsidRPr="00046380">
        <w:rPr>
          <w:rFonts w:ascii="Raleway" w:hAnsi="Raleway"/>
          <w:sz w:val="15"/>
          <w:szCs w:val="15"/>
        </w:rPr>
        <w:t>.</w:t>
      </w:r>
      <w:r w:rsidR="008A5154" w:rsidRPr="00696661">
        <w:rPr>
          <w:rFonts w:ascii="Raleway" w:hAnsi="Raleway"/>
          <w:sz w:val="15"/>
          <w:szCs w:val="15"/>
        </w:rPr>
        <w:t xml:space="preserve"> </w:t>
      </w:r>
    </w:p>
  </w:footnote>
  <w:footnote w:id="301">
    <w:p w14:paraId="028F54DC" w14:textId="1E174E7B" w:rsidR="007E4C05" w:rsidRPr="00696661" w:rsidRDefault="007E4C0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605F55" w:rsidRPr="00696661">
        <w:rPr>
          <w:rFonts w:ascii="Raleway" w:hAnsi="Raleway"/>
          <w:sz w:val="15"/>
          <w:szCs w:val="15"/>
        </w:rPr>
        <w:tab/>
      </w:r>
      <w:r w:rsidR="008A5154" w:rsidRPr="00696661">
        <w:rPr>
          <w:rFonts w:ascii="Raleway" w:hAnsi="Raleway"/>
          <w:sz w:val="15"/>
          <w:szCs w:val="15"/>
        </w:rPr>
        <w:t>United States of America (</w:t>
      </w:r>
      <w:r w:rsidR="00E135DF" w:rsidRPr="00696661">
        <w:rPr>
          <w:rFonts w:ascii="Raleway" w:hAnsi="Raleway"/>
          <w:sz w:val="15"/>
          <w:szCs w:val="15"/>
        </w:rPr>
        <w:t>Country Profile</w:t>
      </w:r>
      <w:r w:rsidR="003D6593" w:rsidRPr="00696661">
        <w:rPr>
          <w:rFonts w:ascii="Raleway" w:hAnsi="Raleway"/>
          <w:sz w:val="15"/>
          <w:szCs w:val="15"/>
        </w:rPr>
        <w:t xml:space="preserve"> RS</w:t>
      </w:r>
      <w:r w:rsidR="008A5154" w:rsidRPr="00696661">
        <w:rPr>
          <w:rFonts w:ascii="Raleway" w:hAnsi="Raleway"/>
          <w:sz w:val="15"/>
          <w:szCs w:val="15"/>
        </w:rPr>
        <w:t xml:space="preserve"> (2021)</w:t>
      </w:r>
      <w:r w:rsidR="003D6593" w:rsidRPr="00696661">
        <w:rPr>
          <w:rFonts w:ascii="Raleway" w:hAnsi="Raleway"/>
          <w:sz w:val="15"/>
          <w:szCs w:val="15"/>
        </w:rPr>
        <w:t xml:space="preserve">, </w:t>
      </w:r>
      <w:r w:rsidR="006D0BF3" w:rsidRPr="00696661">
        <w:rPr>
          <w:rFonts w:ascii="Raleway" w:hAnsi="Raleway"/>
          <w:sz w:val="15"/>
          <w:szCs w:val="15"/>
        </w:rPr>
        <w:t>Q.</w:t>
      </w:r>
      <w:r w:rsidR="003D6593" w:rsidRPr="00696661">
        <w:rPr>
          <w:rFonts w:ascii="Raleway" w:hAnsi="Raleway"/>
          <w:sz w:val="15"/>
          <w:szCs w:val="15"/>
        </w:rPr>
        <w:t xml:space="preserve"> 29</w:t>
      </w:r>
      <w:r w:rsidR="001D5B2F" w:rsidRPr="00696661">
        <w:rPr>
          <w:rFonts w:ascii="Raleway" w:hAnsi="Raleway"/>
          <w:sz w:val="15"/>
          <w:szCs w:val="15"/>
        </w:rPr>
        <w:t>(a)</w:t>
      </w:r>
      <w:r w:rsidR="008A5154" w:rsidRPr="00696661">
        <w:rPr>
          <w:rFonts w:ascii="Raleway" w:hAnsi="Raleway"/>
          <w:sz w:val="15"/>
          <w:szCs w:val="15"/>
        </w:rPr>
        <w:t>).</w:t>
      </w:r>
    </w:p>
  </w:footnote>
  <w:footnote w:id="302">
    <w:p w14:paraId="32459F23" w14:textId="3A585264" w:rsidR="003B0B27" w:rsidRPr="00696661" w:rsidRDefault="003B0B27"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3441C6" w:rsidRPr="00696661">
        <w:rPr>
          <w:rFonts w:ascii="Raleway" w:hAnsi="Raleway"/>
          <w:sz w:val="15"/>
          <w:szCs w:val="15"/>
        </w:rPr>
        <w:tab/>
      </w:r>
      <w:r w:rsidRPr="00696661">
        <w:rPr>
          <w:rFonts w:ascii="Raleway" w:hAnsi="Raleway"/>
          <w:sz w:val="15"/>
          <w:szCs w:val="15"/>
        </w:rPr>
        <w:t xml:space="preserve">See also </w:t>
      </w:r>
      <w:r w:rsidR="00A422B4" w:rsidRPr="00696661">
        <w:rPr>
          <w:rFonts w:ascii="Raleway" w:hAnsi="Raleway"/>
          <w:sz w:val="15"/>
          <w:szCs w:val="15"/>
        </w:rPr>
        <w:t xml:space="preserve">International Social Service, </w:t>
      </w:r>
      <w:hyperlink r:id="rId180" w:history="1">
        <w:r w:rsidR="00A422B4" w:rsidRPr="00696661">
          <w:rPr>
            <w:rStyle w:val="Hyperlink"/>
            <w:rFonts w:ascii="Raleway" w:hAnsi="Raleway"/>
            <w:sz w:val="15"/>
            <w:szCs w:val="15"/>
          </w:rPr>
          <w:t>Financial Support Guide</w:t>
        </w:r>
      </w:hyperlink>
      <w:r w:rsidR="00256DD6" w:rsidRPr="00696661">
        <w:rPr>
          <w:rFonts w:ascii="Raleway" w:hAnsi="Raleway"/>
          <w:sz w:val="15"/>
          <w:szCs w:val="15"/>
        </w:rPr>
        <w:t>, 2020,</w:t>
      </w:r>
      <w:r w:rsidR="00A422B4" w:rsidRPr="00696661">
        <w:rPr>
          <w:rFonts w:ascii="Raleway" w:hAnsi="Raleway"/>
          <w:sz w:val="15"/>
          <w:szCs w:val="15"/>
        </w:rPr>
        <w:t xml:space="preserve"> </w:t>
      </w:r>
      <w:r w:rsidR="00063A92" w:rsidRPr="00696661">
        <w:rPr>
          <w:rFonts w:ascii="Raleway" w:hAnsi="Raleway"/>
          <w:sz w:val="15"/>
          <w:szCs w:val="15"/>
        </w:rPr>
        <w:t>Section</w:t>
      </w:r>
      <w:r w:rsidR="00A422B4" w:rsidRPr="00696661">
        <w:rPr>
          <w:rFonts w:ascii="Raleway" w:hAnsi="Raleway"/>
          <w:sz w:val="15"/>
          <w:szCs w:val="15"/>
        </w:rPr>
        <w:t xml:space="preserve"> 11.</w:t>
      </w:r>
    </w:p>
  </w:footnote>
  <w:footnote w:id="303">
    <w:p w14:paraId="178E10C0" w14:textId="47E26820" w:rsidR="00CA6DB5" w:rsidRPr="002A5A09" w:rsidRDefault="00CA6DB5" w:rsidP="00661DE1">
      <w:pPr>
        <w:pStyle w:val="FootnoteText"/>
        <w:ind w:left="284" w:hanging="284"/>
        <w:rPr>
          <w:rFonts w:ascii="Raleway" w:hAnsi="Raleway"/>
          <w:sz w:val="15"/>
          <w:szCs w:val="15"/>
        </w:rPr>
      </w:pPr>
      <w:r w:rsidRPr="002A5A09">
        <w:rPr>
          <w:rStyle w:val="FootnoteReference"/>
          <w:rFonts w:ascii="Raleway" w:hAnsi="Raleway"/>
          <w:sz w:val="15"/>
          <w:szCs w:val="15"/>
        </w:rPr>
        <w:footnoteRef/>
      </w:r>
      <w:r w:rsidR="00661DE1">
        <w:rPr>
          <w:rStyle w:val="FootnoteReference"/>
          <w:rFonts w:ascii="Raleway" w:hAnsi="Raleway"/>
          <w:sz w:val="15"/>
          <w:szCs w:val="15"/>
        </w:rPr>
        <w:t xml:space="preserve"> </w:t>
      </w:r>
      <w:r w:rsidR="00661DE1">
        <w:rPr>
          <w:rFonts w:ascii="Raleway" w:hAnsi="Raleway"/>
          <w:sz w:val="15"/>
          <w:szCs w:val="15"/>
        </w:rPr>
        <w:tab/>
      </w:r>
      <w:r w:rsidR="00E86467" w:rsidRPr="002A5A09">
        <w:rPr>
          <w:rFonts w:ascii="Raleway" w:hAnsi="Raleway"/>
          <w:sz w:val="15"/>
          <w:szCs w:val="15"/>
        </w:rPr>
        <w:t>Belgium (</w:t>
      </w:r>
      <w:r w:rsidR="003A154C">
        <w:rPr>
          <w:rFonts w:ascii="Raleway" w:hAnsi="Raleway"/>
          <w:sz w:val="15"/>
          <w:szCs w:val="15"/>
        </w:rPr>
        <w:t>Flemish</w:t>
      </w:r>
      <w:r w:rsidR="00E86467" w:rsidRPr="002A5A09">
        <w:rPr>
          <w:rFonts w:ascii="Raleway" w:hAnsi="Raleway"/>
          <w:sz w:val="15"/>
          <w:szCs w:val="15"/>
        </w:rPr>
        <w:t xml:space="preserve"> Community) (</w:t>
      </w:r>
      <w:r w:rsidR="003A154C" w:rsidRPr="00696661">
        <w:rPr>
          <w:rFonts w:ascii="Raleway" w:hAnsi="Raleway"/>
          <w:sz w:val="15"/>
          <w:szCs w:val="15"/>
        </w:rPr>
        <w:t xml:space="preserve">Country Profile RS (2025), Q. </w:t>
      </w:r>
      <w:r w:rsidR="003A154C">
        <w:rPr>
          <w:rFonts w:ascii="Raleway" w:hAnsi="Raleway"/>
          <w:sz w:val="15"/>
          <w:szCs w:val="15"/>
        </w:rPr>
        <w:t>13</w:t>
      </w:r>
      <w:r w:rsidR="00E86467" w:rsidRPr="002A5A09">
        <w:rPr>
          <w:rFonts w:ascii="Raleway" w:hAnsi="Raleway"/>
          <w:sz w:val="15"/>
          <w:szCs w:val="15"/>
        </w:rPr>
        <w:t>).</w:t>
      </w:r>
    </w:p>
  </w:footnote>
  <w:footnote w:id="304">
    <w:p w14:paraId="2E0E2356" w14:textId="53C162C0" w:rsidR="00FD36BF" w:rsidRPr="006425EE" w:rsidRDefault="00FD36BF" w:rsidP="00661DE1">
      <w:pPr>
        <w:pStyle w:val="FootnoteText"/>
        <w:ind w:left="284" w:hanging="284"/>
        <w:rPr>
          <w:rFonts w:ascii="Raleway" w:hAnsi="Raleway"/>
          <w:sz w:val="15"/>
          <w:szCs w:val="15"/>
        </w:rPr>
      </w:pPr>
      <w:r w:rsidRPr="000A7EB1">
        <w:rPr>
          <w:rStyle w:val="FootnoteReference"/>
          <w:rFonts w:ascii="Raleway" w:hAnsi="Raleway"/>
          <w:sz w:val="15"/>
          <w:szCs w:val="15"/>
        </w:rPr>
        <w:footnoteRef/>
      </w:r>
      <w:r w:rsidR="00661DE1">
        <w:rPr>
          <w:rStyle w:val="FootnoteReference"/>
          <w:rFonts w:ascii="Raleway" w:hAnsi="Raleway"/>
          <w:sz w:val="15"/>
          <w:szCs w:val="15"/>
          <w:lang w:val="fr-FR"/>
        </w:rPr>
        <w:t xml:space="preserve"> </w:t>
      </w:r>
      <w:r w:rsidR="00661DE1">
        <w:rPr>
          <w:rStyle w:val="FootnoteReference"/>
          <w:rFonts w:ascii="Raleway" w:hAnsi="Raleway"/>
          <w:sz w:val="15"/>
          <w:szCs w:val="15"/>
          <w:lang w:val="fr-FR"/>
        </w:rPr>
        <w:tab/>
      </w:r>
      <w:r w:rsidRPr="00532168">
        <w:rPr>
          <w:rFonts w:ascii="Raleway" w:hAnsi="Raleway"/>
          <w:sz w:val="15"/>
          <w:szCs w:val="15"/>
          <w:lang w:val="fr-FR"/>
        </w:rPr>
        <w:t>France (</w:t>
      </w:r>
      <w:hyperlink r:id="rId181" w:history="1">
        <w:r w:rsidR="0079609D" w:rsidRPr="00532168">
          <w:rPr>
            <w:rStyle w:val="Hyperlink"/>
            <w:rFonts w:ascii="Raleway" w:hAnsi="Raleway"/>
            <w:i/>
            <w:iCs/>
            <w:sz w:val="15"/>
            <w:szCs w:val="15"/>
            <w:lang w:val="fr-FR"/>
          </w:rPr>
          <w:t>n° 2022-219 du 21 février 2022 visant à réformer l'adoption</w:t>
        </w:r>
      </w:hyperlink>
      <w:r w:rsidR="00E26C98" w:rsidRPr="00E26C98">
        <w:rPr>
          <w:lang w:val="fr-FR"/>
        </w:rPr>
        <w:t xml:space="preserve">; </w:t>
      </w:r>
      <w:hyperlink r:id="rId182" w:history="1">
        <w:r w:rsidR="00E26C98" w:rsidRPr="00696661">
          <w:rPr>
            <w:rStyle w:val="Hyperlink"/>
            <w:rFonts w:ascii="Raleway" w:hAnsi="Raleway"/>
            <w:i/>
            <w:sz w:val="15"/>
            <w:szCs w:val="15"/>
            <w:lang w:val="fr-FR"/>
          </w:rPr>
          <w:t>Code de l’action sociale et des familles</w:t>
        </w:r>
      </w:hyperlink>
      <w:r w:rsidR="00E26C98" w:rsidRPr="00696661">
        <w:rPr>
          <w:rFonts w:ascii="Raleway" w:hAnsi="Raleway"/>
          <w:sz w:val="15"/>
          <w:szCs w:val="15"/>
          <w:lang w:val="fr-FR"/>
        </w:rPr>
        <w:t>,</w:t>
      </w:r>
      <w:r w:rsidR="003857FA">
        <w:rPr>
          <w:rFonts w:ascii="Raleway" w:hAnsi="Raleway"/>
          <w:sz w:val="15"/>
          <w:szCs w:val="15"/>
          <w:lang w:val="fr-FR"/>
        </w:rPr>
        <w:t xml:space="preserve"> Arts</w:t>
      </w:r>
      <w:r w:rsidR="00E26C98" w:rsidRPr="00696661">
        <w:rPr>
          <w:rFonts w:ascii="Raleway" w:hAnsi="Raleway"/>
          <w:sz w:val="15"/>
          <w:szCs w:val="15"/>
          <w:lang w:val="fr-FR"/>
        </w:rPr>
        <w:t xml:space="preserve"> </w:t>
      </w:r>
      <w:r w:rsidR="003857FA" w:rsidRPr="003857FA">
        <w:rPr>
          <w:rFonts w:ascii="Raleway" w:hAnsi="Raleway"/>
          <w:sz w:val="15"/>
          <w:szCs w:val="15"/>
          <w:lang w:val="fr-FR"/>
        </w:rPr>
        <w:t>L.225-11</w:t>
      </w:r>
      <w:r w:rsidR="003857FA">
        <w:rPr>
          <w:rFonts w:ascii="Raleway" w:hAnsi="Raleway"/>
          <w:sz w:val="15"/>
          <w:szCs w:val="15"/>
          <w:lang w:val="fr-FR"/>
        </w:rPr>
        <w:t>,</w:t>
      </w:r>
      <w:r w:rsidR="003857FA" w:rsidRPr="003857FA">
        <w:rPr>
          <w:rFonts w:ascii="Raleway" w:hAnsi="Raleway"/>
          <w:sz w:val="15"/>
          <w:szCs w:val="15"/>
          <w:lang w:val="fr-FR"/>
        </w:rPr>
        <w:t xml:space="preserve"> R.225-33 </w:t>
      </w:r>
      <w:r w:rsidR="003857FA">
        <w:rPr>
          <w:rFonts w:ascii="Raleway" w:hAnsi="Raleway"/>
          <w:sz w:val="15"/>
          <w:szCs w:val="15"/>
          <w:lang w:val="fr-FR"/>
        </w:rPr>
        <w:t>and</w:t>
      </w:r>
      <w:r w:rsidR="003857FA" w:rsidRPr="003857FA">
        <w:rPr>
          <w:rFonts w:ascii="Raleway" w:hAnsi="Raleway"/>
          <w:sz w:val="15"/>
          <w:szCs w:val="15"/>
          <w:lang w:val="fr-FR"/>
        </w:rPr>
        <w:t xml:space="preserve"> R.225-33-1</w:t>
      </w:r>
      <w:r w:rsidRPr="00532168">
        <w:rPr>
          <w:rFonts w:ascii="Raleway" w:hAnsi="Raleway"/>
          <w:sz w:val="15"/>
          <w:szCs w:val="15"/>
          <w:lang w:val="fr-FR"/>
        </w:rPr>
        <w:t>)</w:t>
      </w:r>
      <w:r w:rsidR="00C2213B">
        <w:rPr>
          <w:rFonts w:ascii="Raleway" w:hAnsi="Raleway"/>
          <w:sz w:val="15"/>
          <w:szCs w:val="15"/>
          <w:lang w:val="fr-FR"/>
        </w:rPr>
        <w:t xml:space="preserve">. </w:t>
      </w:r>
      <w:r w:rsidR="00C2213B" w:rsidRPr="006425EE">
        <w:rPr>
          <w:rFonts w:ascii="Raleway" w:hAnsi="Raleway"/>
          <w:sz w:val="15"/>
          <w:szCs w:val="15"/>
        </w:rPr>
        <w:t xml:space="preserve">As of February 2024, </w:t>
      </w:r>
      <w:r w:rsidR="00941D72" w:rsidRPr="006425EE">
        <w:rPr>
          <w:rFonts w:ascii="Raleway" w:hAnsi="Raleway"/>
          <w:sz w:val="15"/>
          <w:szCs w:val="15"/>
        </w:rPr>
        <w:t>the number of AABs had been r</w:t>
      </w:r>
      <w:r w:rsidR="00941D72">
        <w:rPr>
          <w:rFonts w:ascii="Raleway" w:hAnsi="Raleway"/>
          <w:sz w:val="15"/>
          <w:szCs w:val="15"/>
        </w:rPr>
        <w:t xml:space="preserve">educed to 6 (instead of 20 before the entry into force of the </w:t>
      </w:r>
      <w:r w:rsidR="006425EE">
        <w:rPr>
          <w:rFonts w:ascii="Raleway" w:hAnsi="Raleway"/>
          <w:sz w:val="15"/>
          <w:szCs w:val="15"/>
        </w:rPr>
        <w:t>new legislation).</w:t>
      </w:r>
    </w:p>
  </w:footnote>
  <w:footnote w:id="305">
    <w:p w14:paraId="2BF68C7C" w14:textId="3CF63265" w:rsidR="00D4355C" w:rsidRPr="00477843" w:rsidRDefault="00D4355C" w:rsidP="00661DE1">
      <w:pPr>
        <w:pStyle w:val="FootnoteText"/>
        <w:ind w:left="284" w:hanging="284"/>
        <w:rPr>
          <w:rFonts w:ascii="Raleway" w:hAnsi="Raleway"/>
          <w:sz w:val="15"/>
          <w:szCs w:val="15"/>
          <w:lang w:val="es-ES"/>
        </w:rPr>
      </w:pPr>
      <w:r w:rsidRPr="002A5A09">
        <w:rPr>
          <w:rStyle w:val="FootnoteReference"/>
          <w:rFonts w:ascii="Raleway" w:hAnsi="Raleway"/>
          <w:sz w:val="15"/>
          <w:szCs w:val="15"/>
        </w:rPr>
        <w:footnoteRef/>
      </w:r>
      <w:r w:rsidR="00661DE1">
        <w:rPr>
          <w:lang w:val="es-ES"/>
        </w:rPr>
        <w:t xml:space="preserve"> </w:t>
      </w:r>
      <w:r w:rsidR="00661DE1">
        <w:rPr>
          <w:lang w:val="es-ES"/>
        </w:rPr>
        <w:tab/>
      </w:r>
      <w:r w:rsidRPr="00477843">
        <w:rPr>
          <w:rFonts w:ascii="Raleway" w:hAnsi="Raleway"/>
          <w:sz w:val="15"/>
          <w:szCs w:val="15"/>
          <w:lang w:val="es-ES"/>
        </w:rPr>
        <w:t>Spain (</w:t>
      </w:r>
      <w:hyperlink r:id="rId183" w:history="1">
        <w:r w:rsidR="00392806" w:rsidRPr="00696661">
          <w:rPr>
            <w:rStyle w:val="Hyperlink"/>
            <w:rFonts w:ascii="Raleway" w:hAnsi="Raleway"/>
            <w:i/>
            <w:sz w:val="15"/>
            <w:szCs w:val="15"/>
            <w:lang w:val="es-ES"/>
          </w:rPr>
          <w:t>Reglamento de Adopción internacional</w:t>
        </w:r>
      </w:hyperlink>
      <w:r w:rsidR="00392806" w:rsidRPr="00696661">
        <w:rPr>
          <w:sz w:val="15"/>
          <w:szCs w:val="15"/>
          <w:lang w:val="es-ES"/>
        </w:rPr>
        <w:t>,</w:t>
      </w:r>
      <w:r w:rsidR="00392806" w:rsidRPr="00696661">
        <w:rPr>
          <w:rFonts w:ascii="Raleway" w:hAnsi="Raleway"/>
          <w:sz w:val="15"/>
          <w:szCs w:val="15"/>
          <w:lang w:val="es-ES"/>
        </w:rPr>
        <w:t xml:space="preserve"> </w:t>
      </w:r>
      <w:r w:rsidR="00392806" w:rsidRPr="00696661">
        <w:rPr>
          <w:rFonts w:ascii="Raleway" w:hAnsi="Raleway"/>
          <w:i/>
          <w:sz w:val="15"/>
          <w:szCs w:val="15"/>
          <w:lang w:val="es-ES"/>
        </w:rPr>
        <w:t>Real Decreto 573/2023 de 4 de julio</w:t>
      </w:r>
      <w:r w:rsidRPr="00477843">
        <w:rPr>
          <w:rFonts w:ascii="Raleway" w:hAnsi="Raleway"/>
          <w:sz w:val="15"/>
          <w:szCs w:val="15"/>
          <w:lang w:val="es-ES"/>
        </w:rPr>
        <w:t>, Arts. 15 and 16).</w:t>
      </w:r>
    </w:p>
  </w:footnote>
  <w:footnote w:id="306">
    <w:p w14:paraId="78EFBA97" w14:textId="4BF833F1" w:rsidR="00D4355C" w:rsidRPr="00477843" w:rsidRDefault="00D4355C" w:rsidP="00661DE1">
      <w:pPr>
        <w:pStyle w:val="FootnoteText"/>
        <w:ind w:left="284" w:hanging="284"/>
        <w:rPr>
          <w:lang w:val="es-ES"/>
        </w:rPr>
      </w:pPr>
      <w:r w:rsidRPr="00E265A1">
        <w:rPr>
          <w:rStyle w:val="FootnoteReference"/>
          <w:rFonts w:ascii="Raleway" w:hAnsi="Raleway"/>
          <w:sz w:val="15"/>
          <w:szCs w:val="15"/>
        </w:rPr>
        <w:footnoteRef/>
      </w:r>
      <w:r w:rsidR="00661DE1">
        <w:rPr>
          <w:rStyle w:val="FootnoteReference"/>
          <w:rFonts w:ascii="Raleway" w:hAnsi="Raleway"/>
          <w:sz w:val="15"/>
          <w:szCs w:val="15"/>
          <w:lang w:val="es-ES"/>
        </w:rPr>
        <w:t xml:space="preserve"> </w:t>
      </w:r>
      <w:r w:rsidR="00661DE1">
        <w:rPr>
          <w:rStyle w:val="FootnoteReference"/>
          <w:rFonts w:ascii="Raleway" w:hAnsi="Raleway"/>
          <w:sz w:val="15"/>
          <w:szCs w:val="15"/>
          <w:lang w:val="es-ES"/>
        </w:rPr>
        <w:tab/>
      </w:r>
      <w:r w:rsidR="00CC67BD" w:rsidRPr="00477843">
        <w:rPr>
          <w:rFonts w:ascii="Raleway" w:hAnsi="Raleway"/>
          <w:sz w:val="15"/>
          <w:szCs w:val="15"/>
          <w:lang w:val="es-ES"/>
        </w:rPr>
        <w:t>Spain (</w:t>
      </w:r>
      <w:hyperlink r:id="rId184" w:history="1">
        <w:r w:rsidR="00392806" w:rsidRPr="00696661">
          <w:rPr>
            <w:rStyle w:val="Hyperlink"/>
            <w:rFonts w:ascii="Raleway" w:hAnsi="Raleway"/>
            <w:i/>
            <w:sz w:val="15"/>
            <w:szCs w:val="15"/>
            <w:lang w:val="es-ES"/>
          </w:rPr>
          <w:t>Reglamento de Adopción internacional</w:t>
        </w:r>
      </w:hyperlink>
      <w:r w:rsidR="00392806" w:rsidRPr="00696661">
        <w:rPr>
          <w:sz w:val="15"/>
          <w:szCs w:val="15"/>
          <w:lang w:val="es-ES"/>
        </w:rPr>
        <w:t>,</w:t>
      </w:r>
      <w:r w:rsidR="00392806" w:rsidRPr="00696661">
        <w:rPr>
          <w:rFonts w:ascii="Raleway" w:hAnsi="Raleway"/>
          <w:sz w:val="15"/>
          <w:szCs w:val="15"/>
          <w:lang w:val="es-ES"/>
        </w:rPr>
        <w:t xml:space="preserve"> </w:t>
      </w:r>
      <w:r w:rsidR="00392806" w:rsidRPr="00696661">
        <w:rPr>
          <w:rFonts w:ascii="Raleway" w:hAnsi="Raleway"/>
          <w:i/>
          <w:sz w:val="15"/>
          <w:szCs w:val="15"/>
          <w:lang w:val="es-ES"/>
        </w:rPr>
        <w:t>Real Decreto 573/2023 de 4 de julio</w:t>
      </w:r>
      <w:r w:rsidR="00CC67BD" w:rsidRPr="00477843">
        <w:rPr>
          <w:rFonts w:ascii="Raleway" w:hAnsi="Raleway"/>
          <w:sz w:val="15"/>
          <w:szCs w:val="15"/>
          <w:lang w:val="es-ES"/>
        </w:rPr>
        <w:t>, Arts. 8 and 10).</w:t>
      </w:r>
    </w:p>
  </w:footnote>
  <w:footnote w:id="307">
    <w:p w14:paraId="2ED393B3" w14:textId="0BED89EF" w:rsidR="0050591A" w:rsidRPr="00E82EA8" w:rsidRDefault="0050591A" w:rsidP="00661DE1">
      <w:pPr>
        <w:pStyle w:val="FootnoteText"/>
        <w:ind w:left="284" w:hanging="284"/>
        <w:rPr>
          <w:lang w:val="en-US"/>
        </w:rPr>
      </w:pPr>
      <w:r w:rsidRPr="00E82EA8">
        <w:rPr>
          <w:rStyle w:val="FootnoteReference"/>
          <w:rFonts w:ascii="Raleway" w:hAnsi="Raleway"/>
          <w:sz w:val="15"/>
          <w:szCs w:val="15"/>
        </w:rPr>
        <w:footnoteRef/>
      </w:r>
      <w:r w:rsidR="00661DE1">
        <w:rPr>
          <w:rStyle w:val="FootnoteReference"/>
          <w:rFonts w:ascii="Raleway" w:hAnsi="Raleway"/>
          <w:sz w:val="15"/>
          <w:szCs w:val="15"/>
        </w:rPr>
        <w:t xml:space="preserve"> </w:t>
      </w:r>
      <w:r w:rsidR="00661DE1">
        <w:rPr>
          <w:rStyle w:val="FootnoteReference"/>
          <w:rFonts w:ascii="Raleway" w:hAnsi="Raleway"/>
          <w:sz w:val="15"/>
          <w:szCs w:val="15"/>
        </w:rPr>
        <w:tab/>
      </w:r>
      <w:r w:rsidRPr="00E82EA8">
        <w:rPr>
          <w:rFonts w:ascii="Raleway" w:hAnsi="Raleway"/>
          <w:sz w:val="15"/>
          <w:szCs w:val="15"/>
        </w:rPr>
        <w:t>United States</w:t>
      </w:r>
      <w:r>
        <w:rPr>
          <w:rFonts w:ascii="Raleway" w:hAnsi="Raleway"/>
          <w:sz w:val="15"/>
          <w:szCs w:val="15"/>
        </w:rPr>
        <w:t xml:space="preserve"> of America</w:t>
      </w:r>
      <w:r w:rsidRPr="00E82EA8">
        <w:rPr>
          <w:rFonts w:ascii="Raleway" w:hAnsi="Raleway"/>
          <w:sz w:val="15"/>
          <w:szCs w:val="15"/>
        </w:rPr>
        <w:t xml:space="preserve"> </w:t>
      </w:r>
      <w:r w:rsidRPr="00D519B8">
        <w:rPr>
          <w:rFonts w:ascii="Raleway" w:hAnsi="Raleway"/>
          <w:sz w:val="15"/>
          <w:szCs w:val="15"/>
        </w:rPr>
        <w:t>(</w:t>
      </w:r>
      <w:hyperlink r:id="rId185" w:history="1">
        <w:r w:rsidRPr="00D519B8">
          <w:rPr>
            <w:rStyle w:val="Hyperlink"/>
            <w:rFonts w:ascii="Raleway" w:hAnsi="Raleway"/>
            <w:sz w:val="15"/>
            <w:szCs w:val="15"/>
          </w:rPr>
          <w:t>Code of Federal Regulations</w:t>
        </w:r>
      </w:hyperlink>
      <w:r w:rsidRPr="00D519B8">
        <w:rPr>
          <w:rFonts w:ascii="Raleway" w:hAnsi="Raleway"/>
          <w:sz w:val="15"/>
          <w:szCs w:val="15"/>
        </w:rPr>
        <w:t>, Title 22, §96.40(a).</w:t>
      </w:r>
    </w:p>
  </w:footnote>
  <w:footnote w:id="308">
    <w:p w14:paraId="22984175" w14:textId="480CADDF" w:rsidR="000526DA" w:rsidRPr="002A5A09" w:rsidRDefault="000526DA"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2A5A09">
        <w:rPr>
          <w:rFonts w:ascii="Raleway" w:hAnsi="Raleway"/>
          <w:sz w:val="15"/>
          <w:szCs w:val="15"/>
          <w:lang w:val="en-US"/>
        </w:rPr>
        <w:t xml:space="preserve"> </w:t>
      </w:r>
      <w:r w:rsidRPr="002A5A09">
        <w:rPr>
          <w:rFonts w:ascii="Raleway" w:hAnsi="Raleway"/>
          <w:sz w:val="15"/>
          <w:szCs w:val="15"/>
          <w:lang w:val="en-US"/>
        </w:rPr>
        <w:tab/>
      </w:r>
      <w:r w:rsidR="000A58A7" w:rsidRPr="002A5A09">
        <w:rPr>
          <w:rFonts w:ascii="Raleway" w:hAnsi="Raleway"/>
          <w:sz w:val="15"/>
          <w:szCs w:val="15"/>
          <w:lang w:val="en-US"/>
        </w:rPr>
        <w:t xml:space="preserve">CGAP, 2023, </w:t>
      </w:r>
      <w:r w:rsidRPr="002A5A09">
        <w:rPr>
          <w:rFonts w:ascii="Raleway" w:hAnsi="Raleway"/>
          <w:sz w:val="15"/>
          <w:szCs w:val="15"/>
          <w:lang w:val="en-US"/>
        </w:rPr>
        <w:t>C&amp;D No 25.</w:t>
      </w:r>
    </w:p>
  </w:footnote>
  <w:footnote w:id="309">
    <w:p w14:paraId="4E7FAD9C" w14:textId="2BA5D5A2" w:rsidR="00701FE5" w:rsidRPr="00696661" w:rsidRDefault="00701FE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Support </w:t>
      </w:r>
      <w:r w:rsidR="007F058A" w:rsidRPr="00696661">
        <w:rPr>
          <w:rFonts w:ascii="Raleway" w:hAnsi="Raleway"/>
          <w:sz w:val="15"/>
          <w:szCs w:val="15"/>
        </w:rPr>
        <w:t xml:space="preserve">of/donations or contributions </w:t>
      </w:r>
      <w:r w:rsidRPr="00696661">
        <w:rPr>
          <w:rFonts w:ascii="Raleway" w:hAnsi="Raleway"/>
          <w:sz w:val="15"/>
          <w:szCs w:val="15"/>
        </w:rPr>
        <w:t xml:space="preserve">to </w:t>
      </w:r>
      <w:r w:rsidR="00A92646" w:rsidRPr="00696661">
        <w:rPr>
          <w:rFonts w:ascii="Raleway" w:hAnsi="Raleway"/>
          <w:sz w:val="15"/>
          <w:szCs w:val="15"/>
        </w:rPr>
        <w:t>general</w:t>
      </w:r>
      <w:r w:rsidRPr="00696661" w:rsidDel="00E82F9C">
        <w:rPr>
          <w:rFonts w:ascii="Raleway" w:hAnsi="Raleway"/>
          <w:sz w:val="15"/>
          <w:szCs w:val="15"/>
        </w:rPr>
        <w:t xml:space="preserve"> </w:t>
      </w:r>
      <w:r w:rsidR="00E82F9C" w:rsidRPr="00696661">
        <w:rPr>
          <w:rFonts w:ascii="Raleway" w:hAnsi="Raleway"/>
          <w:sz w:val="15"/>
          <w:szCs w:val="15"/>
        </w:rPr>
        <w:t xml:space="preserve">funds </w:t>
      </w:r>
      <w:r w:rsidRPr="00696661">
        <w:rPr>
          <w:rFonts w:ascii="Raleway" w:hAnsi="Raleway"/>
          <w:sz w:val="15"/>
          <w:szCs w:val="15"/>
        </w:rPr>
        <w:t xml:space="preserve">is not problematic as long as (i) they are not targeted at adoption stakeholders specifically, (ii) there are no expectations for adoption stakeholders to contribute to these funds, and (iii) the funds may assist with any children’s rights (i.e., not only in the area of child protection). Therefore, they may be seen as a form of general development aid, since they have no connection with adoptions, institutions and / or child protection specifically. </w:t>
      </w:r>
      <w:r w:rsidR="00BE2938" w:rsidRPr="00696661">
        <w:rPr>
          <w:rFonts w:ascii="Raleway" w:hAnsi="Raleway"/>
          <w:sz w:val="15"/>
          <w:szCs w:val="15"/>
        </w:rPr>
        <w:t xml:space="preserve">For example, </w:t>
      </w:r>
      <w:r w:rsidR="00DA1719" w:rsidRPr="00696661">
        <w:rPr>
          <w:rFonts w:ascii="Raleway" w:hAnsi="Raleway"/>
          <w:sz w:val="15"/>
          <w:szCs w:val="15"/>
        </w:rPr>
        <w:t xml:space="preserve">Brazil has created </w:t>
      </w:r>
      <w:r w:rsidR="003F3B90" w:rsidRPr="00696661">
        <w:rPr>
          <w:rFonts w:ascii="Raleway" w:hAnsi="Raleway"/>
          <w:sz w:val="15"/>
          <w:szCs w:val="15"/>
        </w:rPr>
        <w:t xml:space="preserve">the </w:t>
      </w:r>
      <w:r w:rsidR="003F3B90" w:rsidRPr="00696661">
        <w:rPr>
          <w:rFonts w:ascii="Raleway" w:hAnsi="Raleway"/>
          <w:i/>
          <w:iCs/>
          <w:sz w:val="15"/>
          <w:szCs w:val="15"/>
        </w:rPr>
        <w:t>Fundo Nacional para Criança e Adolescente (</w:t>
      </w:r>
      <w:hyperlink r:id="rId186" w:history="1">
        <w:r w:rsidR="003F3B90" w:rsidRPr="00696661">
          <w:rPr>
            <w:rStyle w:val="Hyperlink"/>
            <w:rFonts w:ascii="Raleway" w:hAnsi="Raleway"/>
            <w:i/>
            <w:iCs/>
            <w:sz w:val="15"/>
            <w:szCs w:val="15"/>
          </w:rPr>
          <w:t>FNCA</w:t>
        </w:r>
      </w:hyperlink>
      <w:r w:rsidR="003F3B90" w:rsidRPr="00696661">
        <w:rPr>
          <w:rFonts w:ascii="Raleway" w:hAnsi="Raleway"/>
          <w:i/>
          <w:iCs/>
          <w:sz w:val="15"/>
          <w:szCs w:val="15"/>
        </w:rPr>
        <w:t>)</w:t>
      </w:r>
      <w:r w:rsidR="003F3B90" w:rsidRPr="00696661">
        <w:rPr>
          <w:rFonts w:ascii="Raleway" w:hAnsi="Raleway"/>
          <w:sz w:val="15"/>
          <w:szCs w:val="15"/>
        </w:rPr>
        <w:t xml:space="preserve"> (</w:t>
      </w:r>
      <w:r w:rsidR="00DA1719" w:rsidRPr="00696661">
        <w:rPr>
          <w:rFonts w:ascii="Raleway" w:hAnsi="Raleway"/>
          <w:sz w:val="15"/>
          <w:szCs w:val="15"/>
        </w:rPr>
        <w:t>National Fund for the Child</w:t>
      </w:r>
      <w:r w:rsidR="00E326EB" w:rsidRPr="00696661">
        <w:rPr>
          <w:rFonts w:ascii="Raleway" w:hAnsi="Raleway"/>
          <w:sz w:val="15"/>
          <w:szCs w:val="15"/>
        </w:rPr>
        <w:t>ren</w:t>
      </w:r>
      <w:r w:rsidR="00DA1719" w:rsidRPr="00696661">
        <w:rPr>
          <w:rFonts w:ascii="Raleway" w:hAnsi="Raleway"/>
          <w:sz w:val="15"/>
          <w:szCs w:val="15"/>
        </w:rPr>
        <w:t xml:space="preserve"> and Adolescen</w:t>
      </w:r>
      <w:r w:rsidR="00E326EB" w:rsidRPr="00696661">
        <w:rPr>
          <w:rFonts w:ascii="Raleway" w:hAnsi="Raleway"/>
          <w:sz w:val="15"/>
          <w:szCs w:val="15"/>
        </w:rPr>
        <w:t>ts</w:t>
      </w:r>
      <w:r w:rsidR="003F3B90" w:rsidRPr="00696661">
        <w:rPr>
          <w:rFonts w:ascii="Raleway" w:hAnsi="Raleway"/>
          <w:sz w:val="15"/>
          <w:szCs w:val="15"/>
        </w:rPr>
        <w:t>)</w:t>
      </w:r>
      <w:r w:rsidR="00DA1719" w:rsidRPr="00696661">
        <w:rPr>
          <w:rFonts w:ascii="Raleway" w:hAnsi="Raleway"/>
          <w:sz w:val="15"/>
          <w:szCs w:val="15"/>
        </w:rPr>
        <w:t xml:space="preserve"> that benefits all children’s rights</w:t>
      </w:r>
      <w:r w:rsidR="00BE2938" w:rsidRPr="00696661">
        <w:rPr>
          <w:rFonts w:ascii="Raleway" w:hAnsi="Raleway"/>
          <w:sz w:val="15"/>
          <w:szCs w:val="15"/>
        </w:rPr>
        <w:t>.</w:t>
      </w:r>
      <w:r w:rsidR="00F77621" w:rsidRPr="00696661">
        <w:rPr>
          <w:rFonts w:ascii="Raleway" w:hAnsi="Raleway"/>
          <w:sz w:val="15"/>
          <w:szCs w:val="15"/>
        </w:rPr>
        <w:t xml:space="preserve"> </w:t>
      </w:r>
    </w:p>
  </w:footnote>
  <w:footnote w:id="310">
    <w:p w14:paraId="43D9E630" w14:textId="688387A5" w:rsidR="001852AA" w:rsidRPr="00696661" w:rsidRDefault="001852AA"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Development aid through official channels is an appropriate way to improve child protection systems. However, the challenge sometimes is that development aid bodies may not be aware of the need for capacity building to improve the operation of the child protection system, and more particularly the implementation of the 1993 Adoption Convention or may give priority to projects in other fields (particularly if resources are limited). Central Authorities in receiving States may therefore report to their respective development bodies on the needs of States of origin in this regard and the assistance which States of origin may require, in particular when the needs relate to the child protection system as a whole. </w:t>
      </w:r>
    </w:p>
  </w:footnote>
  <w:footnote w:id="311">
    <w:p w14:paraId="64F759EE" w14:textId="392A2EF8"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96420F" w:rsidRPr="00696661">
        <w:rPr>
          <w:rFonts w:ascii="Raleway" w:hAnsi="Raleway"/>
          <w:sz w:val="15"/>
          <w:szCs w:val="15"/>
        </w:rPr>
        <w:t>See</w:t>
      </w:r>
      <w:r w:rsidR="00CA75EA">
        <w:rPr>
          <w:rFonts w:ascii="Raleway" w:hAnsi="Raleway"/>
          <w:sz w:val="15"/>
          <w:szCs w:val="15"/>
        </w:rPr>
        <w:t>, for example,</w:t>
      </w:r>
      <w:r w:rsidR="0096420F" w:rsidRPr="00696661">
        <w:rPr>
          <w:rFonts w:ascii="Raleway" w:hAnsi="Raleway"/>
          <w:sz w:val="15"/>
          <w:szCs w:val="15"/>
        </w:rPr>
        <w:t xml:space="preserve"> t</w:t>
      </w:r>
      <w:r w:rsidR="0043472F" w:rsidRPr="00696661">
        <w:rPr>
          <w:rFonts w:ascii="Raleway" w:hAnsi="Raleway"/>
          <w:sz w:val="15"/>
          <w:szCs w:val="15"/>
        </w:rPr>
        <w:t>he</w:t>
      </w:r>
      <w:r w:rsidR="00813338" w:rsidRPr="00696661">
        <w:rPr>
          <w:rFonts w:ascii="Raleway" w:hAnsi="Raleway"/>
          <w:sz w:val="15"/>
          <w:szCs w:val="15"/>
        </w:rPr>
        <w:t xml:space="preserve"> European Expert Group on the Transition from </w:t>
      </w:r>
      <w:r w:rsidR="00813338" w:rsidRPr="0069783B">
        <w:rPr>
          <w:rFonts w:ascii="Raleway" w:hAnsi="Raleway"/>
          <w:sz w:val="15"/>
          <w:szCs w:val="15"/>
        </w:rPr>
        <w:t>Institution</w:t>
      </w:r>
      <w:r w:rsidR="005C47E6" w:rsidRPr="0069783B">
        <w:rPr>
          <w:rFonts w:ascii="Raleway" w:hAnsi="Raleway"/>
          <w:sz w:val="15"/>
          <w:szCs w:val="15"/>
        </w:rPr>
        <w:t>s</w:t>
      </w:r>
      <w:r w:rsidR="00813338" w:rsidRPr="00696661">
        <w:rPr>
          <w:rFonts w:ascii="Raleway" w:hAnsi="Raleway"/>
          <w:sz w:val="15"/>
          <w:szCs w:val="15"/>
        </w:rPr>
        <w:t xml:space="preserve"> to Community-based </w:t>
      </w:r>
      <w:r w:rsidR="008F7690" w:rsidRPr="0069783B">
        <w:rPr>
          <w:rFonts w:ascii="Raleway" w:hAnsi="Raleway"/>
          <w:sz w:val="15"/>
          <w:szCs w:val="15"/>
        </w:rPr>
        <w:t>Support</w:t>
      </w:r>
      <w:r w:rsidR="0096420F" w:rsidRPr="00696661">
        <w:rPr>
          <w:rFonts w:ascii="Raleway" w:hAnsi="Raleway"/>
          <w:sz w:val="15"/>
          <w:szCs w:val="15"/>
        </w:rPr>
        <w:t xml:space="preserve"> </w:t>
      </w:r>
      <w:hyperlink r:id="rId187" w:history="1">
        <w:r w:rsidR="0096420F" w:rsidRPr="00696661">
          <w:rPr>
            <w:rStyle w:val="Hyperlink"/>
            <w:rFonts w:ascii="Raleway" w:hAnsi="Raleway"/>
            <w:sz w:val="15"/>
            <w:szCs w:val="15"/>
          </w:rPr>
          <w:t>website</w:t>
        </w:r>
      </w:hyperlink>
      <w:r w:rsidR="00CF3935" w:rsidRPr="00696661">
        <w:rPr>
          <w:rFonts w:ascii="Raleway" w:hAnsi="Raleway"/>
          <w:sz w:val="15"/>
          <w:szCs w:val="15"/>
        </w:rPr>
        <w:t xml:space="preserve">. </w:t>
      </w:r>
    </w:p>
  </w:footnote>
  <w:footnote w:id="312">
    <w:p w14:paraId="1959F44D" w14:textId="731957A7"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Toolkit, </w:t>
      </w:r>
      <w:r w:rsidRPr="00696661">
        <w:rPr>
          <w:rFonts w:ascii="Raleway" w:hAnsi="Raleway"/>
          <w:i/>
          <w:sz w:val="15"/>
          <w:szCs w:val="15"/>
        </w:rPr>
        <w:t>supra</w:t>
      </w:r>
      <w:r w:rsidRPr="00696661">
        <w:rPr>
          <w:rFonts w:ascii="Raleway" w:hAnsi="Raleway"/>
          <w:sz w:val="15"/>
          <w:szCs w:val="15"/>
        </w:rPr>
        <w:t xml:space="preserve"> note</w:t>
      </w:r>
      <w:r w:rsidR="00C711A3" w:rsidRPr="00696661">
        <w:rPr>
          <w:rFonts w:ascii="Raleway" w:hAnsi="Raleway"/>
          <w:sz w:val="15"/>
          <w:szCs w:val="15"/>
        </w:rPr>
        <w:t xml:space="preserve"> </w:t>
      </w:r>
      <w:r w:rsidR="004B1415" w:rsidRPr="00696661">
        <w:rPr>
          <w:rFonts w:ascii="Raleway" w:hAnsi="Raleway"/>
          <w:sz w:val="15"/>
          <w:szCs w:val="15"/>
        </w:rPr>
        <w:fldChar w:fldCharType="begin"/>
      </w:r>
      <w:r w:rsidR="004B1415"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4B1415" w:rsidRPr="00696661">
        <w:rPr>
          <w:rFonts w:ascii="Raleway" w:hAnsi="Raleway"/>
          <w:sz w:val="15"/>
          <w:szCs w:val="15"/>
        </w:rPr>
      </w:r>
      <w:r w:rsidR="004B1415" w:rsidRPr="00696661">
        <w:rPr>
          <w:rFonts w:ascii="Raleway" w:hAnsi="Raleway"/>
          <w:sz w:val="15"/>
          <w:szCs w:val="15"/>
        </w:rPr>
        <w:fldChar w:fldCharType="separate"/>
      </w:r>
      <w:r w:rsidR="00F26920">
        <w:rPr>
          <w:rFonts w:ascii="Raleway" w:hAnsi="Raleway"/>
          <w:sz w:val="15"/>
          <w:szCs w:val="15"/>
        </w:rPr>
        <w:t>20</w:t>
      </w:r>
      <w:r w:rsidR="004B1415" w:rsidRPr="00696661">
        <w:rPr>
          <w:rFonts w:ascii="Raleway" w:hAnsi="Raleway"/>
          <w:sz w:val="15"/>
          <w:szCs w:val="15"/>
        </w:rPr>
        <w:fldChar w:fldCharType="end"/>
      </w:r>
      <w:r w:rsidRPr="00696661">
        <w:rPr>
          <w:rFonts w:ascii="Raleway" w:hAnsi="Raleway"/>
          <w:sz w:val="15"/>
          <w:szCs w:val="15"/>
        </w:rPr>
        <w:t xml:space="preserve">, FS3 </w:t>
      </w:r>
      <w:r w:rsidR="009819E0">
        <w:rPr>
          <w:rFonts w:ascii="Raleway" w:hAnsi="Raleway"/>
          <w:sz w:val="15"/>
          <w:szCs w:val="15"/>
        </w:rPr>
        <w:t>endnotes</w:t>
      </w:r>
      <w:r w:rsidR="009819E0" w:rsidRPr="00696661">
        <w:rPr>
          <w:rFonts w:ascii="Raleway" w:hAnsi="Raleway"/>
          <w:sz w:val="15"/>
          <w:szCs w:val="15"/>
        </w:rPr>
        <w:t xml:space="preserve"> </w:t>
      </w:r>
      <w:r w:rsidR="00347783">
        <w:rPr>
          <w:rFonts w:ascii="Raleway" w:hAnsi="Raleway"/>
          <w:sz w:val="15"/>
          <w:szCs w:val="15"/>
        </w:rPr>
        <w:t>78</w:t>
      </w:r>
      <w:r w:rsidR="00347783" w:rsidRPr="00696661">
        <w:rPr>
          <w:rFonts w:ascii="Raleway" w:hAnsi="Raleway"/>
          <w:sz w:val="15"/>
          <w:szCs w:val="15"/>
        </w:rPr>
        <w:t xml:space="preserve"> </w:t>
      </w:r>
      <w:r w:rsidRPr="00696661">
        <w:rPr>
          <w:rFonts w:ascii="Raleway" w:hAnsi="Raleway"/>
          <w:sz w:val="15"/>
          <w:szCs w:val="15"/>
        </w:rPr>
        <w:t xml:space="preserve">and </w:t>
      </w:r>
      <w:r w:rsidR="00347783">
        <w:rPr>
          <w:rFonts w:ascii="Raleway" w:hAnsi="Raleway"/>
          <w:sz w:val="15"/>
          <w:szCs w:val="15"/>
        </w:rPr>
        <w:t>88</w:t>
      </w:r>
      <w:r w:rsidR="00BA5070" w:rsidRPr="00696661">
        <w:rPr>
          <w:rFonts w:ascii="Raleway" w:hAnsi="Raleway"/>
          <w:sz w:val="15"/>
          <w:szCs w:val="15"/>
        </w:rPr>
        <w:t>;</w:t>
      </w:r>
      <w:r w:rsidR="00D907E3" w:rsidRPr="00696661">
        <w:rPr>
          <w:rFonts w:ascii="Raleway" w:hAnsi="Raleway"/>
          <w:sz w:val="15"/>
          <w:szCs w:val="15"/>
        </w:rPr>
        <w:t xml:space="preserve"> UN </w:t>
      </w:r>
      <w:r w:rsidR="001F62DD" w:rsidRPr="00696661">
        <w:rPr>
          <w:rFonts w:ascii="Raleway" w:hAnsi="Raleway"/>
          <w:sz w:val="15"/>
          <w:szCs w:val="15"/>
        </w:rPr>
        <w:t>“</w:t>
      </w:r>
      <w:hyperlink r:id="rId188" w:history="1">
        <w:r w:rsidR="00D907E3" w:rsidRPr="00696661">
          <w:rPr>
            <w:rStyle w:val="Hyperlink"/>
            <w:rFonts w:ascii="Raleway" w:hAnsi="Raleway"/>
            <w:sz w:val="15"/>
            <w:szCs w:val="15"/>
          </w:rPr>
          <w:t>Committee on the Rights of the Child, 2021 Day of General Discussion Children’s Rights and Alternative Care - Outcome Report</w:t>
        </w:r>
      </w:hyperlink>
      <w:r w:rsidR="00D907E3" w:rsidRPr="00696661">
        <w:rPr>
          <w:rFonts w:ascii="Raleway" w:hAnsi="Raleway"/>
          <w:sz w:val="15"/>
          <w:szCs w:val="15"/>
        </w:rPr>
        <w:t xml:space="preserve">”, Recommendations, Section E: “Transform the alternative care system towards family-based and community-based care”; Unicef, </w:t>
      </w:r>
      <w:hyperlink r:id="rId189" w:history="1">
        <w:r w:rsidR="00D907E3" w:rsidRPr="00AA2119">
          <w:rPr>
            <w:rStyle w:val="Hyperlink"/>
            <w:rFonts w:ascii="Raleway" w:hAnsi="Raleway"/>
            <w:i/>
            <w:iCs/>
            <w:sz w:val="15"/>
            <w:szCs w:val="15"/>
          </w:rPr>
          <w:t>Beyond institutional care</w:t>
        </w:r>
      </w:hyperlink>
      <w:r w:rsidR="00D907E3" w:rsidRPr="00696661">
        <w:rPr>
          <w:rFonts w:ascii="Raleway" w:hAnsi="Raleway"/>
          <w:sz w:val="15"/>
          <w:szCs w:val="15"/>
        </w:rPr>
        <w:t xml:space="preserve">, 2020; Unicef, </w:t>
      </w:r>
      <w:hyperlink r:id="rId190" w:history="1">
        <w:r w:rsidR="00D907E3" w:rsidRPr="00AA2119">
          <w:rPr>
            <w:rStyle w:val="Hyperlink"/>
            <w:rFonts w:ascii="Raleway" w:hAnsi="Raleway"/>
            <w:i/>
            <w:iCs/>
            <w:sz w:val="15"/>
            <w:szCs w:val="15"/>
          </w:rPr>
          <w:t>Ending institutionalisation and strengthening family and community based care for children in Europe and beyond</w:t>
        </w:r>
      </w:hyperlink>
      <w:r w:rsidR="00D907E3" w:rsidRPr="00696661">
        <w:rPr>
          <w:rFonts w:ascii="Raleway" w:hAnsi="Raleway"/>
          <w:sz w:val="15"/>
          <w:szCs w:val="15"/>
        </w:rPr>
        <w:t>, 2018.</w:t>
      </w:r>
    </w:p>
  </w:footnote>
  <w:footnote w:id="313">
    <w:p w14:paraId="68A6FC7D" w14:textId="1B392BCB"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592F48" w:rsidRPr="00696661">
        <w:rPr>
          <w:rFonts w:ascii="Raleway" w:hAnsi="Raleway"/>
          <w:sz w:val="15"/>
          <w:szCs w:val="15"/>
        </w:rPr>
        <w:t xml:space="preserve">UN “Committee on the Rights of the Child, 2021 Day of General Discussion Children’s Rights and Alternative Care – Outcome Report”, </w:t>
      </w:r>
      <w:r w:rsidR="00592F48" w:rsidRPr="0077763E">
        <w:rPr>
          <w:rFonts w:ascii="Raleway" w:hAnsi="Raleway"/>
          <w:sz w:val="15"/>
          <w:szCs w:val="15"/>
        </w:rPr>
        <w:t xml:space="preserve">supra note </w:t>
      </w:r>
      <w:r w:rsidR="00687757" w:rsidRPr="0077763E">
        <w:rPr>
          <w:rFonts w:ascii="Raleway" w:hAnsi="Raleway"/>
          <w:sz w:val="15"/>
          <w:szCs w:val="15"/>
        </w:rPr>
        <w:fldChar w:fldCharType="begin"/>
      </w:r>
      <w:r w:rsidR="00687757" w:rsidRPr="0077763E">
        <w:rPr>
          <w:rFonts w:ascii="Raleway" w:hAnsi="Raleway"/>
          <w:sz w:val="15"/>
          <w:szCs w:val="15"/>
        </w:rPr>
        <w:instrText xml:space="preserve"> NOTEREF _Ref210984611 \h </w:instrText>
      </w:r>
      <w:r w:rsidR="00A52A1E" w:rsidRPr="0077763E">
        <w:rPr>
          <w:rFonts w:ascii="Raleway" w:hAnsi="Raleway"/>
          <w:sz w:val="15"/>
          <w:szCs w:val="15"/>
        </w:rPr>
        <w:instrText xml:space="preserve"> \* MERGEFORMAT </w:instrText>
      </w:r>
      <w:r w:rsidR="00687757" w:rsidRPr="0077763E">
        <w:rPr>
          <w:rFonts w:ascii="Raleway" w:hAnsi="Raleway"/>
          <w:sz w:val="15"/>
          <w:szCs w:val="15"/>
        </w:rPr>
      </w:r>
      <w:r w:rsidR="00687757" w:rsidRPr="0077763E">
        <w:rPr>
          <w:rFonts w:ascii="Raleway" w:hAnsi="Raleway"/>
          <w:sz w:val="15"/>
          <w:szCs w:val="15"/>
        </w:rPr>
        <w:fldChar w:fldCharType="separate"/>
      </w:r>
      <w:r w:rsidR="00F26920">
        <w:rPr>
          <w:rFonts w:ascii="Raleway" w:hAnsi="Raleway"/>
          <w:sz w:val="15"/>
          <w:szCs w:val="15"/>
        </w:rPr>
        <w:t>311</w:t>
      </w:r>
      <w:r w:rsidR="00687757" w:rsidRPr="0077763E">
        <w:rPr>
          <w:rFonts w:ascii="Raleway" w:hAnsi="Raleway"/>
          <w:sz w:val="15"/>
          <w:szCs w:val="15"/>
        </w:rPr>
        <w:fldChar w:fldCharType="end"/>
      </w:r>
      <w:r w:rsidR="0041727D" w:rsidRPr="0077763E">
        <w:rPr>
          <w:rFonts w:ascii="Raleway" w:hAnsi="Raleway"/>
          <w:sz w:val="15"/>
          <w:szCs w:val="15"/>
        </w:rPr>
        <w:t>.</w:t>
      </w:r>
      <w:r w:rsidR="008E20A4" w:rsidRPr="00696661">
        <w:rPr>
          <w:rFonts w:ascii="Raleway" w:hAnsi="Raleway"/>
          <w:sz w:val="15"/>
          <w:szCs w:val="15"/>
        </w:rPr>
        <w:t xml:space="preserve"> </w:t>
      </w:r>
      <w:r w:rsidR="0041727D" w:rsidRPr="00696661">
        <w:rPr>
          <w:rFonts w:ascii="Raleway" w:hAnsi="Raleway"/>
          <w:sz w:val="15"/>
          <w:szCs w:val="15"/>
        </w:rPr>
        <w:t xml:space="preserve">See also </w:t>
      </w:r>
      <w:r w:rsidRPr="00696661">
        <w:rPr>
          <w:rFonts w:ascii="Raleway" w:hAnsi="Raleway"/>
          <w:sz w:val="15"/>
          <w:szCs w:val="15"/>
        </w:rPr>
        <w:t xml:space="preserve">Toolkit, </w:t>
      </w:r>
      <w:r w:rsidRPr="00696661">
        <w:rPr>
          <w:rFonts w:ascii="Raleway" w:hAnsi="Raleway"/>
          <w:i/>
          <w:sz w:val="15"/>
          <w:szCs w:val="15"/>
        </w:rPr>
        <w:t>supra</w:t>
      </w:r>
      <w:r w:rsidRPr="00696661">
        <w:rPr>
          <w:rFonts w:ascii="Raleway" w:hAnsi="Raleway"/>
          <w:sz w:val="15"/>
          <w:szCs w:val="15"/>
        </w:rPr>
        <w:t xml:space="preserve"> note</w:t>
      </w:r>
      <w:r w:rsidR="00F84C24" w:rsidRPr="00696661">
        <w:rPr>
          <w:rFonts w:ascii="Raleway" w:hAnsi="Raleway"/>
          <w:sz w:val="15"/>
          <w:szCs w:val="15"/>
        </w:rPr>
        <w:t xml:space="preserve"> </w:t>
      </w:r>
      <w:r w:rsidR="004B1415" w:rsidRPr="00696661">
        <w:rPr>
          <w:rFonts w:ascii="Raleway" w:hAnsi="Raleway"/>
          <w:sz w:val="15"/>
          <w:szCs w:val="15"/>
        </w:rPr>
        <w:fldChar w:fldCharType="begin"/>
      </w:r>
      <w:r w:rsidR="004B1415" w:rsidRPr="00696661">
        <w:rPr>
          <w:rFonts w:ascii="Raleway" w:hAnsi="Raleway"/>
          <w:sz w:val="15"/>
          <w:szCs w:val="15"/>
        </w:rPr>
        <w:instrText xml:space="preserve"> NOTEREF _Ref202868531 \h </w:instrText>
      </w:r>
      <w:r w:rsidR="006B57D2" w:rsidRPr="00696661">
        <w:rPr>
          <w:rFonts w:ascii="Raleway" w:hAnsi="Raleway"/>
          <w:sz w:val="15"/>
          <w:szCs w:val="15"/>
        </w:rPr>
        <w:instrText xml:space="preserve"> \* MERGEFORMAT </w:instrText>
      </w:r>
      <w:r w:rsidR="004B1415" w:rsidRPr="00696661">
        <w:rPr>
          <w:rFonts w:ascii="Raleway" w:hAnsi="Raleway"/>
          <w:sz w:val="15"/>
          <w:szCs w:val="15"/>
        </w:rPr>
      </w:r>
      <w:r w:rsidR="004B1415" w:rsidRPr="00696661">
        <w:rPr>
          <w:rFonts w:ascii="Raleway" w:hAnsi="Raleway"/>
          <w:sz w:val="15"/>
          <w:szCs w:val="15"/>
        </w:rPr>
        <w:fldChar w:fldCharType="separate"/>
      </w:r>
      <w:r w:rsidR="00F26920">
        <w:rPr>
          <w:rFonts w:ascii="Raleway" w:hAnsi="Raleway"/>
          <w:sz w:val="15"/>
          <w:szCs w:val="15"/>
        </w:rPr>
        <w:t>20</w:t>
      </w:r>
      <w:r w:rsidR="004B1415" w:rsidRPr="00696661">
        <w:rPr>
          <w:rFonts w:ascii="Raleway" w:hAnsi="Raleway"/>
          <w:sz w:val="15"/>
          <w:szCs w:val="15"/>
        </w:rPr>
        <w:fldChar w:fldCharType="end"/>
      </w:r>
      <w:r w:rsidRPr="00696661">
        <w:rPr>
          <w:rFonts w:ascii="Raleway" w:hAnsi="Raleway"/>
          <w:sz w:val="15"/>
          <w:szCs w:val="15"/>
        </w:rPr>
        <w:t xml:space="preserve">, </w:t>
      </w:r>
      <w:r w:rsidR="00F34EFD">
        <w:rPr>
          <w:rFonts w:ascii="Raleway" w:hAnsi="Raleway"/>
          <w:sz w:val="15"/>
          <w:szCs w:val="15"/>
        </w:rPr>
        <w:t xml:space="preserve">FS3 box </w:t>
      </w:r>
      <w:r w:rsidRPr="00696661">
        <w:rPr>
          <w:rFonts w:ascii="Raleway" w:hAnsi="Raleway"/>
          <w:sz w:val="15"/>
          <w:szCs w:val="15"/>
        </w:rPr>
        <w:t xml:space="preserve">10 and </w:t>
      </w:r>
      <w:r w:rsidR="004528B1">
        <w:rPr>
          <w:rFonts w:ascii="Raleway" w:hAnsi="Raleway"/>
          <w:sz w:val="15"/>
          <w:szCs w:val="15"/>
        </w:rPr>
        <w:t>box</w:t>
      </w:r>
      <w:r w:rsidR="004528B1" w:rsidRPr="00696661">
        <w:rPr>
          <w:rFonts w:ascii="Raleway" w:hAnsi="Raleway"/>
          <w:sz w:val="15"/>
          <w:szCs w:val="15"/>
        </w:rPr>
        <w:t xml:space="preserve"> </w:t>
      </w:r>
      <w:r w:rsidRPr="00696661">
        <w:rPr>
          <w:rFonts w:ascii="Raleway" w:hAnsi="Raleway"/>
          <w:sz w:val="15"/>
          <w:szCs w:val="15"/>
        </w:rPr>
        <w:t>3</w:t>
      </w:r>
      <w:r w:rsidR="00E965EA">
        <w:rPr>
          <w:rFonts w:ascii="Raleway" w:hAnsi="Raleway"/>
          <w:sz w:val="15"/>
          <w:szCs w:val="15"/>
        </w:rPr>
        <w:t>7</w:t>
      </w:r>
      <w:r w:rsidR="00D646FD" w:rsidRPr="00696661">
        <w:rPr>
          <w:rFonts w:ascii="Raleway" w:hAnsi="Raleway"/>
          <w:sz w:val="15"/>
          <w:szCs w:val="15"/>
        </w:rPr>
        <w:t>.</w:t>
      </w:r>
      <w:r w:rsidRPr="00696661">
        <w:rPr>
          <w:rFonts w:ascii="Raleway" w:hAnsi="Raleway"/>
          <w:sz w:val="15"/>
          <w:szCs w:val="15"/>
        </w:rPr>
        <w:t xml:space="preserve"> </w:t>
      </w:r>
    </w:p>
  </w:footnote>
  <w:footnote w:id="314">
    <w:p w14:paraId="45850515" w14:textId="0D3FDCC0" w:rsidR="000357B8" w:rsidRPr="00696661" w:rsidRDefault="000357B8"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0054157C" w:rsidRPr="00696661">
        <w:rPr>
          <w:rFonts w:ascii="Raleway" w:hAnsi="Raleway"/>
          <w:sz w:val="15"/>
          <w:szCs w:val="15"/>
          <w:lang w:val="en-US"/>
        </w:rPr>
        <w:t xml:space="preserve"> </w:t>
      </w:r>
      <w:r w:rsidR="003441C6" w:rsidRPr="00696661">
        <w:rPr>
          <w:rFonts w:ascii="Raleway" w:hAnsi="Raleway"/>
          <w:sz w:val="15"/>
          <w:szCs w:val="15"/>
          <w:lang w:val="en-US"/>
        </w:rPr>
        <w:tab/>
      </w:r>
      <w:r w:rsidR="00BC3F6C" w:rsidRPr="00696661">
        <w:rPr>
          <w:rFonts w:ascii="Raleway" w:hAnsi="Raleway"/>
          <w:sz w:val="15"/>
          <w:szCs w:val="15"/>
          <w:lang w:val="en-US"/>
        </w:rPr>
        <w:t>SC, 2022, C&amp;R No 8</w:t>
      </w:r>
      <w:r w:rsidR="00BC3F6C">
        <w:rPr>
          <w:rFonts w:ascii="Raleway" w:hAnsi="Raleway"/>
          <w:sz w:val="15"/>
          <w:szCs w:val="15"/>
          <w:lang w:val="en-US"/>
        </w:rPr>
        <w:t xml:space="preserve">. </w:t>
      </w:r>
      <w:r w:rsidR="00E6399D">
        <w:rPr>
          <w:rFonts w:ascii="Raleway" w:hAnsi="Raleway"/>
          <w:sz w:val="15"/>
          <w:szCs w:val="15"/>
          <w:lang w:val="en-US"/>
        </w:rPr>
        <w:t xml:space="preserve">See also </w:t>
      </w:r>
      <w:r w:rsidR="00F858AB" w:rsidRPr="00696661">
        <w:rPr>
          <w:rFonts w:ascii="Raleway" w:hAnsi="Raleway"/>
          <w:sz w:val="15"/>
          <w:szCs w:val="15"/>
        </w:rPr>
        <w:t>SC</w:t>
      </w:r>
      <w:r w:rsidR="00F858AB" w:rsidRPr="00696661">
        <w:rPr>
          <w:rFonts w:ascii="Raleway" w:hAnsi="Raleway"/>
          <w:sz w:val="15"/>
          <w:szCs w:val="15"/>
          <w:lang w:val="en-US"/>
        </w:rPr>
        <w:t>, 2010, C&amp;R No 14</w:t>
      </w:r>
      <w:r w:rsidR="00F858AB" w:rsidRPr="00696661">
        <w:rPr>
          <w:rFonts w:ascii="Raleway" w:hAnsi="Raleway"/>
          <w:sz w:val="15"/>
          <w:szCs w:val="15"/>
        </w:rPr>
        <w:t xml:space="preserve">. </w:t>
      </w:r>
    </w:p>
  </w:footnote>
  <w:footnote w:id="315">
    <w:p w14:paraId="2675249E" w14:textId="3D8343D4" w:rsidR="0071776C" w:rsidRPr="00696661" w:rsidRDefault="0071776C" w:rsidP="00661DE1">
      <w:pPr>
        <w:pStyle w:val="FootnoteText"/>
        <w:ind w:left="284" w:hanging="284"/>
        <w:rPr>
          <w:rFonts w:ascii="Raleway" w:hAnsi="Raleway"/>
          <w:sz w:val="15"/>
          <w:szCs w:val="15"/>
          <w:lang w:val="en-US"/>
        </w:rPr>
      </w:pPr>
      <w:r w:rsidRPr="00696661">
        <w:rPr>
          <w:rStyle w:val="FootnoteReference"/>
          <w:rFonts w:ascii="Raleway" w:hAnsi="Raleway"/>
          <w:sz w:val="15"/>
          <w:szCs w:val="15"/>
        </w:rPr>
        <w:footnoteRef/>
      </w:r>
      <w:r w:rsidRPr="00696661">
        <w:rPr>
          <w:rFonts w:ascii="Raleway" w:hAnsi="Raleway"/>
          <w:sz w:val="15"/>
          <w:szCs w:val="15"/>
          <w:lang w:val="en-US"/>
        </w:rPr>
        <w:t xml:space="preserve"> </w:t>
      </w:r>
      <w:r w:rsidR="00151D92" w:rsidRPr="00696661">
        <w:rPr>
          <w:rFonts w:ascii="Raleway" w:hAnsi="Raleway"/>
          <w:sz w:val="15"/>
          <w:szCs w:val="15"/>
          <w:lang w:val="en-US"/>
        </w:rPr>
        <w:tab/>
      </w:r>
      <w:r w:rsidR="00AC43E2" w:rsidRPr="00696661">
        <w:rPr>
          <w:rFonts w:ascii="Raleway" w:hAnsi="Raleway"/>
          <w:sz w:val="15"/>
          <w:szCs w:val="15"/>
          <w:lang w:val="en-US"/>
        </w:rPr>
        <w:t xml:space="preserve">SC, 2022, </w:t>
      </w:r>
      <w:r w:rsidR="00151D92" w:rsidRPr="00696661">
        <w:rPr>
          <w:rFonts w:ascii="Raleway" w:hAnsi="Raleway"/>
          <w:sz w:val="15"/>
          <w:szCs w:val="15"/>
          <w:lang w:val="en-US"/>
        </w:rPr>
        <w:t>C&amp;R No 8.</w:t>
      </w:r>
    </w:p>
  </w:footnote>
  <w:footnote w:id="316">
    <w:p w14:paraId="50A30E8E" w14:textId="7F8E3F7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43314C" w:rsidRPr="00696661">
        <w:rPr>
          <w:rFonts w:ascii="Raleway" w:hAnsi="Raleway"/>
          <w:sz w:val="15"/>
          <w:szCs w:val="15"/>
        </w:rPr>
        <w:t xml:space="preserve">Guide to Good practice No 2, </w:t>
      </w:r>
      <w:r w:rsidR="0043314C" w:rsidRPr="00696661">
        <w:rPr>
          <w:rFonts w:ascii="Raleway" w:hAnsi="Raleway"/>
          <w:i/>
          <w:iCs/>
          <w:sz w:val="15"/>
          <w:szCs w:val="15"/>
        </w:rPr>
        <w:t>supra</w:t>
      </w:r>
      <w:r w:rsidR="0043314C" w:rsidRPr="00696661">
        <w:rPr>
          <w:rFonts w:ascii="Raleway" w:hAnsi="Raleway"/>
          <w:sz w:val="15"/>
          <w:szCs w:val="15"/>
        </w:rPr>
        <w:t xml:space="preserve"> note </w:t>
      </w:r>
      <w:r w:rsidR="005F4F53" w:rsidRPr="00696661">
        <w:rPr>
          <w:rFonts w:ascii="Raleway" w:hAnsi="Raleway"/>
          <w:sz w:val="15"/>
          <w:szCs w:val="15"/>
        </w:rPr>
        <w:fldChar w:fldCharType="begin"/>
      </w:r>
      <w:r w:rsidR="005F4F53" w:rsidRPr="00696661">
        <w:rPr>
          <w:rFonts w:ascii="Raleway" w:hAnsi="Raleway"/>
          <w:sz w:val="15"/>
          <w:szCs w:val="15"/>
        </w:rPr>
        <w:instrText xml:space="preserve"> NOTEREF _Ref142561201 \h </w:instrText>
      </w:r>
      <w:r w:rsidR="00363CA8" w:rsidRPr="00696661">
        <w:rPr>
          <w:rFonts w:ascii="Raleway" w:hAnsi="Raleway"/>
          <w:sz w:val="15"/>
          <w:szCs w:val="15"/>
        </w:rPr>
        <w:instrText xml:space="preserve"> \* MERGEFORMAT </w:instrText>
      </w:r>
      <w:r w:rsidR="005F4F53" w:rsidRPr="00696661">
        <w:rPr>
          <w:rFonts w:ascii="Raleway" w:hAnsi="Raleway"/>
          <w:sz w:val="15"/>
          <w:szCs w:val="15"/>
        </w:rPr>
      </w:r>
      <w:r w:rsidR="005F4F53" w:rsidRPr="00696661">
        <w:rPr>
          <w:rFonts w:ascii="Raleway" w:hAnsi="Raleway"/>
          <w:sz w:val="15"/>
          <w:szCs w:val="15"/>
        </w:rPr>
        <w:fldChar w:fldCharType="separate"/>
      </w:r>
      <w:r w:rsidR="00F26920">
        <w:rPr>
          <w:rFonts w:ascii="Raleway" w:hAnsi="Raleway"/>
          <w:sz w:val="15"/>
          <w:szCs w:val="15"/>
        </w:rPr>
        <w:t>5</w:t>
      </w:r>
      <w:r w:rsidR="005F4F53" w:rsidRPr="00696661">
        <w:rPr>
          <w:rFonts w:ascii="Raleway" w:hAnsi="Raleway"/>
          <w:sz w:val="15"/>
          <w:szCs w:val="15"/>
        </w:rPr>
        <w:fldChar w:fldCharType="end"/>
      </w:r>
      <w:r w:rsidR="0043314C" w:rsidRPr="00696661">
        <w:rPr>
          <w:rFonts w:ascii="Raleway" w:hAnsi="Raleway"/>
          <w:sz w:val="15"/>
          <w:szCs w:val="15"/>
        </w:rPr>
        <w:t xml:space="preserve">, </w:t>
      </w:r>
      <w:r w:rsidRPr="00696661">
        <w:rPr>
          <w:rFonts w:ascii="Raleway" w:hAnsi="Raleway"/>
          <w:sz w:val="15"/>
          <w:szCs w:val="15"/>
        </w:rPr>
        <w:t xml:space="preserve">Chapter 9.5. and ISS Fact Sheet,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w:t>
      </w:r>
    </w:p>
  </w:footnote>
  <w:footnote w:id="317">
    <w:p w14:paraId="203DFEB7" w14:textId="44E85199"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BA0836" w:rsidRPr="00696661">
        <w:rPr>
          <w:rFonts w:ascii="Raleway" w:hAnsi="Raleway"/>
          <w:sz w:val="15"/>
          <w:szCs w:val="15"/>
        </w:rPr>
        <w:t>R</w:t>
      </w:r>
      <w:r w:rsidR="001328F2" w:rsidRPr="00696661">
        <w:rPr>
          <w:rFonts w:ascii="Raleway" w:hAnsi="Raleway"/>
          <w:sz w:val="15"/>
          <w:szCs w:val="15"/>
        </w:rPr>
        <w:t>esponse</w:t>
      </w:r>
      <w:r w:rsidR="005164B0" w:rsidRPr="00696661">
        <w:rPr>
          <w:rFonts w:ascii="Raleway" w:hAnsi="Raleway"/>
          <w:sz w:val="15"/>
          <w:szCs w:val="15"/>
        </w:rPr>
        <w:t>s</w:t>
      </w:r>
      <w:r w:rsidR="001328F2" w:rsidRPr="00696661">
        <w:rPr>
          <w:rFonts w:ascii="Raleway" w:hAnsi="Raleway"/>
          <w:sz w:val="15"/>
          <w:szCs w:val="15"/>
        </w:rPr>
        <w:t xml:space="preserve"> to </w:t>
      </w:r>
      <w:r w:rsidR="002E1092">
        <w:rPr>
          <w:rFonts w:ascii="Raleway" w:hAnsi="Raleway"/>
          <w:sz w:val="15"/>
          <w:szCs w:val="15"/>
        </w:rPr>
        <w:t>(e-)</w:t>
      </w:r>
      <w:r w:rsidR="001328F2" w:rsidRPr="00696661">
        <w:rPr>
          <w:rFonts w:ascii="Raleway" w:hAnsi="Raleway"/>
          <w:spacing w:val="-2"/>
          <w:sz w:val="15"/>
          <w:szCs w:val="15"/>
        </w:rPr>
        <w:t>Country Profile</w:t>
      </w:r>
      <w:r w:rsidR="00FD0691" w:rsidRPr="00696661">
        <w:rPr>
          <w:rFonts w:ascii="Raleway" w:hAnsi="Raleway"/>
          <w:spacing w:val="-2"/>
          <w:sz w:val="15"/>
          <w:szCs w:val="15"/>
        </w:rPr>
        <w:t xml:space="preserve"> SO</w:t>
      </w:r>
      <w:r w:rsidR="001328F2" w:rsidRPr="00696661">
        <w:rPr>
          <w:rFonts w:ascii="Raleway" w:hAnsi="Raleway"/>
          <w:sz w:val="15"/>
          <w:szCs w:val="15"/>
        </w:rPr>
        <w:t xml:space="preserve">, </w:t>
      </w:r>
      <w:r w:rsidR="006D0BF3" w:rsidRPr="00696661">
        <w:rPr>
          <w:rFonts w:ascii="Raleway" w:hAnsi="Raleway"/>
          <w:sz w:val="15"/>
          <w:szCs w:val="15"/>
        </w:rPr>
        <w:t>Q.</w:t>
      </w:r>
      <w:r w:rsidR="001328F2" w:rsidRPr="00696661">
        <w:rPr>
          <w:rFonts w:ascii="Raleway" w:hAnsi="Raleway"/>
          <w:sz w:val="15"/>
          <w:szCs w:val="15"/>
        </w:rPr>
        <w:t xml:space="preserve"> 34(b)</w:t>
      </w:r>
      <w:r w:rsidR="006F5EEE" w:rsidRPr="00696661">
        <w:rPr>
          <w:rFonts w:ascii="Raleway" w:hAnsi="Raleway"/>
          <w:sz w:val="15"/>
          <w:szCs w:val="15"/>
        </w:rPr>
        <w:t>.</w:t>
      </w:r>
    </w:p>
  </w:footnote>
  <w:footnote w:id="318">
    <w:p w14:paraId="1B779A16" w14:textId="5EE66AFA"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ISS Fact Sheet,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_Ref142552654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24</w:t>
      </w:r>
      <w:r w:rsidRPr="00696661">
        <w:rPr>
          <w:rFonts w:ascii="Raleway" w:hAnsi="Raleway"/>
          <w:sz w:val="15"/>
          <w:szCs w:val="15"/>
        </w:rPr>
        <w:fldChar w:fldCharType="end"/>
      </w:r>
      <w:r w:rsidRPr="00696661">
        <w:rPr>
          <w:rFonts w:ascii="Raleway" w:hAnsi="Raleway"/>
          <w:sz w:val="15"/>
          <w:szCs w:val="15"/>
        </w:rPr>
        <w:t>.</w:t>
      </w:r>
    </w:p>
  </w:footnote>
  <w:footnote w:id="319">
    <w:p w14:paraId="34CB88CA" w14:textId="35C84B19"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Chapter </w:t>
      </w:r>
      <w:r w:rsidRPr="00696661">
        <w:rPr>
          <w:rFonts w:ascii="Raleway" w:hAnsi="Raleway"/>
          <w:sz w:val="15"/>
          <w:szCs w:val="15"/>
        </w:rPr>
        <w:fldChar w:fldCharType="begin"/>
      </w:r>
      <w:r w:rsidRPr="00696661">
        <w:rPr>
          <w:rFonts w:ascii="Raleway" w:hAnsi="Raleway"/>
          <w:sz w:val="15"/>
          <w:szCs w:val="15"/>
        </w:rPr>
        <w:instrText xml:space="preserve"> REF _Ref165564642 \r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4.2</w:t>
      </w:r>
      <w:r w:rsidRPr="00696661">
        <w:rPr>
          <w:rFonts w:ascii="Raleway" w:hAnsi="Raleway"/>
          <w:sz w:val="15"/>
          <w:szCs w:val="15"/>
        </w:rPr>
        <w:fldChar w:fldCharType="end"/>
      </w:r>
      <w:r w:rsidRPr="00696661">
        <w:rPr>
          <w:rFonts w:ascii="Raleway" w:hAnsi="Raleway"/>
          <w:sz w:val="15"/>
          <w:szCs w:val="15"/>
        </w:rPr>
        <w:t xml:space="preserve"> of this Note; Guide to Good Practice No 2,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_Ref142561201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5</w:t>
      </w:r>
      <w:r w:rsidRPr="00696661">
        <w:rPr>
          <w:rFonts w:ascii="Raleway" w:hAnsi="Raleway"/>
          <w:sz w:val="15"/>
          <w:szCs w:val="15"/>
        </w:rPr>
        <w:fldChar w:fldCharType="end"/>
      </w:r>
      <w:r w:rsidRPr="00696661">
        <w:rPr>
          <w:rFonts w:ascii="Raleway" w:hAnsi="Raleway"/>
          <w:sz w:val="15"/>
          <w:szCs w:val="15"/>
        </w:rPr>
        <w:t>, para. 351.</w:t>
      </w:r>
    </w:p>
  </w:footnote>
  <w:footnote w:id="320">
    <w:p w14:paraId="6B0A9A24" w14:textId="7150199C"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293603" w:rsidRPr="00696661">
        <w:rPr>
          <w:rFonts w:ascii="Raleway" w:hAnsi="Raleway"/>
          <w:sz w:val="15"/>
          <w:szCs w:val="15"/>
        </w:rPr>
        <w:t xml:space="preserve">Loibl, </w:t>
      </w:r>
      <w:r w:rsidR="00293603" w:rsidRPr="00696661">
        <w:rPr>
          <w:rFonts w:ascii="Raleway" w:hAnsi="Raleway"/>
          <w:i/>
          <w:sz w:val="15"/>
          <w:szCs w:val="15"/>
        </w:rPr>
        <w:t>supra</w:t>
      </w:r>
      <w:r w:rsidR="00293603" w:rsidRPr="00696661">
        <w:rPr>
          <w:rFonts w:ascii="Raleway" w:hAnsi="Raleway"/>
          <w:sz w:val="15"/>
          <w:szCs w:val="15"/>
        </w:rPr>
        <w:t xml:space="preserve"> note </w:t>
      </w:r>
      <w:r w:rsidR="005B3C06" w:rsidRPr="00696661">
        <w:rPr>
          <w:rFonts w:ascii="Raleway" w:hAnsi="Raleway"/>
          <w:sz w:val="15"/>
          <w:szCs w:val="15"/>
        </w:rPr>
        <w:fldChar w:fldCharType="begin"/>
      </w:r>
      <w:r w:rsidR="005B3C06" w:rsidRPr="00696661">
        <w:rPr>
          <w:rFonts w:ascii="Raleway" w:hAnsi="Raleway"/>
          <w:sz w:val="15"/>
          <w:szCs w:val="15"/>
        </w:rPr>
        <w:instrText xml:space="preserve"> NOTEREF _Ref165642737 \h </w:instrText>
      </w:r>
      <w:r w:rsidR="00C5765B" w:rsidRPr="00696661">
        <w:rPr>
          <w:rFonts w:ascii="Raleway" w:hAnsi="Raleway"/>
          <w:sz w:val="15"/>
          <w:szCs w:val="15"/>
        </w:rPr>
        <w:instrText xml:space="preserve"> \* MERGEFORMAT </w:instrText>
      </w:r>
      <w:r w:rsidR="005B3C06" w:rsidRPr="00696661">
        <w:rPr>
          <w:rFonts w:ascii="Raleway" w:hAnsi="Raleway"/>
          <w:sz w:val="15"/>
          <w:szCs w:val="15"/>
        </w:rPr>
      </w:r>
      <w:r w:rsidR="005B3C06" w:rsidRPr="00696661">
        <w:rPr>
          <w:rFonts w:ascii="Raleway" w:hAnsi="Raleway"/>
          <w:sz w:val="15"/>
          <w:szCs w:val="15"/>
        </w:rPr>
        <w:fldChar w:fldCharType="separate"/>
      </w:r>
      <w:r w:rsidR="00F26920">
        <w:rPr>
          <w:rFonts w:ascii="Raleway" w:hAnsi="Raleway"/>
          <w:sz w:val="15"/>
          <w:szCs w:val="15"/>
        </w:rPr>
        <w:t>54</w:t>
      </w:r>
      <w:r w:rsidR="005B3C06" w:rsidRPr="00696661">
        <w:rPr>
          <w:rFonts w:ascii="Raleway" w:hAnsi="Raleway"/>
          <w:sz w:val="15"/>
          <w:szCs w:val="15"/>
        </w:rPr>
        <w:fldChar w:fldCharType="end"/>
      </w:r>
      <w:r w:rsidR="00293603" w:rsidRPr="00696661">
        <w:rPr>
          <w:rFonts w:ascii="Raleway" w:hAnsi="Raleway"/>
          <w:sz w:val="15"/>
          <w:szCs w:val="15"/>
        </w:rPr>
        <w:t>, p. 218.</w:t>
      </w:r>
    </w:p>
  </w:footnote>
  <w:footnote w:id="321">
    <w:p w14:paraId="2EBC2042" w14:textId="38ADA7D0" w:rsidR="000531CC" w:rsidRPr="00696661" w:rsidRDefault="000531CC"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FB602B" w:rsidRPr="00696661">
        <w:rPr>
          <w:rFonts w:ascii="Raleway" w:hAnsi="Raleway"/>
          <w:sz w:val="15"/>
          <w:szCs w:val="15"/>
        </w:rPr>
        <w:t xml:space="preserve"> </w:t>
      </w:r>
      <w:r w:rsidR="00FB602B" w:rsidRPr="00696661">
        <w:rPr>
          <w:rFonts w:ascii="Raleway" w:hAnsi="Raleway"/>
          <w:sz w:val="15"/>
          <w:szCs w:val="15"/>
        </w:rPr>
        <w:tab/>
        <w:t xml:space="preserve">For example, Brazil, Colombia and Uruguay. See </w:t>
      </w:r>
      <w:r w:rsidR="00B34C93" w:rsidRPr="00696661">
        <w:rPr>
          <w:rFonts w:ascii="Raleway" w:hAnsi="Raleway"/>
          <w:sz w:val="15"/>
          <w:szCs w:val="15"/>
        </w:rPr>
        <w:t>also</w:t>
      </w:r>
      <w:r w:rsidR="00FB602B" w:rsidRPr="00696661">
        <w:rPr>
          <w:rFonts w:ascii="Raleway" w:hAnsi="Raleway"/>
          <w:sz w:val="15"/>
          <w:szCs w:val="15"/>
        </w:rPr>
        <w:t xml:space="preserve"> the discussion in the ISS Report, “</w:t>
      </w:r>
      <w:hyperlink r:id="rId191" w:history="1">
        <w:r w:rsidR="00FB602B" w:rsidRPr="00696661">
          <w:rPr>
            <w:rStyle w:val="Hyperlink"/>
            <w:rFonts w:ascii="Raleway" w:hAnsi="Raleway"/>
            <w:sz w:val="15"/>
            <w:szCs w:val="15"/>
          </w:rPr>
          <w:t>Adoption from Vietnam: Findings and recommendations of an assessment</w:t>
        </w:r>
      </w:hyperlink>
      <w:r w:rsidR="00FB602B" w:rsidRPr="00696661">
        <w:rPr>
          <w:rFonts w:ascii="Raleway" w:hAnsi="Raleway"/>
          <w:sz w:val="15"/>
          <w:szCs w:val="15"/>
        </w:rPr>
        <w:t xml:space="preserve">”, November 2009, </w:t>
      </w:r>
      <w:r w:rsidR="00FB602B" w:rsidRPr="00607950">
        <w:rPr>
          <w:rFonts w:ascii="Raleway" w:hAnsi="Raleway"/>
          <w:sz w:val="15"/>
          <w:szCs w:val="15"/>
        </w:rPr>
        <w:t>Chapter 5.3.2.</w:t>
      </w:r>
    </w:p>
  </w:footnote>
  <w:footnote w:id="322">
    <w:p w14:paraId="5686ED42" w14:textId="454A1B4E" w:rsidR="000531CC" w:rsidRPr="00936AA0" w:rsidRDefault="000531CC"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09670E" w:rsidRPr="00936AA0">
        <w:rPr>
          <w:rFonts w:ascii="Raleway" w:hAnsi="Raleway"/>
          <w:sz w:val="15"/>
          <w:szCs w:val="15"/>
        </w:rPr>
        <w:t xml:space="preserve"> </w:t>
      </w:r>
      <w:r w:rsidR="003441C6" w:rsidRPr="00936AA0">
        <w:rPr>
          <w:rFonts w:ascii="Raleway" w:hAnsi="Raleway"/>
          <w:sz w:val="15"/>
          <w:szCs w:val="15"/>
        </w:rPr>
        <w:tab/>
      </w:r>
      <w:r w:rsidR="00C37DDC" w:rsidRPr="00936AA0">
        <w:rPr>
          <w:rFonts w:ascii="Raleway" w:hAnsi="Raleway"/>
          <w:sz w:val="15"/>
          <w:szCs w:val="15"/>
        </w:rPr>
        <w:t xml:space="preserve">SC, 2022, </w:t>
      </w:r>
      <w:r w:rsidR="00F87D06" w:rsidRPr="00936AA0">
        <w:rPr>
          <w:rFonts w:ascii="Raleway" w:hAnsi="Raleway"/>
          <w:sz w:val="15"/>
          <w:szCs w:val="15"/>
        </w:rPr>
        <w:t>C&amp;R No 9.</w:t>
      </w:r>
    </w:p>
  </w:footnote>
  <w:footnote w:id="323">
    <w:p w14:paraId="2A4CBF2D" w14:textId="14E5D455" w:rsidR="00E05E12" w:rsidRPr="00E05E12" w:rsidRDefault="00E05E12"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E05E12">
        <w:rPr>
          <w:rFonts w:ascii="Raleway" w:hAnsi="Raleway"/>
          <w:sz w:val="15"/>
          <w:szCs w:val="15"/>
        </w:rPr>
        <w:t xml:space="preserve"> </w:t>
      </w:r>
      <w:r w:rsidRPr="00E05E12">
        <w:rPr>
          <w:rFonts w:ascii="Raleway" w:hAnsi="Raleway"/>
          <w:sz w:val="15"/>
          <w:szCs w:val="15"/>
        </w:rPr>
        <w:tab/>
      </w:r>
      <w:r w:rsidR="00B61765">
        <w:rPr>
          <w:rFonts w:ascii="Raleway" w:hAnsi="Raleway"/>
          <w:sz w:val="15"/>
          <w:szCs w:val="15"/>
        </w:rPr>
        <w:t xml:space="preserve">This is particularly the case </w:t>
      </w:r>
      <w:r w:rsidRPr="00E05E12">
        <w:rPr>
          <w:rFonts w:ascii="Raleway" w:hAnsi="Raleway"/>
          <w:sz w:val="15"/>
          <w:szCs w:val="15"/>
        </w:rPr>
        <w:t>if there is a “[l]ack of or inadequate regulation of payment of child maintenance by PAPs from the time of acceptance of the matching decision until the child is entrusted to the PAPs” (</w:t>
      </w:r>
      <w:r w:rsidR="00F34EFD">
        <w:rPr>
          <w:rFonts w:ascii="Raleway" w:hAnsi="Raleway"/>
          <w:color w:val="FFC000"/>
          <w:sz w:val="15"/>
          <w:szCs w:val="15"/>
        </w:rPr>
        <w:t xml:space="preserve">FS3 box </w:t>
      </w:r>
      <w:r w:rsidR="00DB050A">
        <w:rPr>
          <w:rFonts w:ascii="Raleway" w:hAnsi="Raleway"/>
          <w:color w:val="FFC000"/>
          <w:sz w:val="15"/>
          <w:szCs w:val="15"/>
        </w:rPr>
        <w:t>21</w:t>
      </w:r>
      <w:r w:rsidRPr="00E05E12">
        <w:rPr>
          <w:rFonts w:ascii="Raleway" w:hAnsi="Raleway"/>
          <w:sz w:val="15"/>
          <w:szCs w:val="15"/>
        </w:rPr>
        <w:t>).</w:t>
      </w:r>
    </w:p>
  </w:footnote>
  <w:footnote w:id="324">
    <w:p w14:paraId="074D0DF4" w14:textId="56D5E122" w:rsidR="009B65E5" w:rsidRPr="004503D3" w:rsidRDefault="009B65E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4503D3">
        <w:rPr>
          <w:rFonts w:ascii="Raleway" w:hAnsi="Raleway"/>
          <w:sz w:val="15"/>
          <w:szCs w:val="15"/>
        </w:rPr>
        <w:t xml:space="preserve"> </w:t>
      </w:r>
      <w:r w:rsidRPr="004503D3">
        <w:rPr>
          <w:rFonts w:ascii="Raleway" w:hAnsi="Raleway"/>
          <w:sz w:val="15"/>
          <w:szCs w:val="15"/>
        </w:rPr>
        <w:tab/>
      </w:r>
      <w:r w:rsidR="00BF532B" w:rsidRPr="004503D3">
        <w:rPr>
          <w:rFonts w:ascii="Raleway" w:hAnsi="Raleway"/>
          <w:sz w:val="15"/>
          <w:szCs w:val="15"/>
        </w:rPr>
        <w:t xml:space="preserve">SC, 2022, </w:t>
      </w:r>
      <w:r w:rsidR="002E7070" w:rsidRPr="004503D3">
        <w:rPr>
          <w:rFonts w:ascii="Raleway" w:hAnsi="Raleway"/>
          <w:sz w:val="15"/>
          <w:szCs w:val="15"/>
        </w:rPr>
        <w:t>C&amp;R No 10</w:t>
      </w:r>
      <w:r w:rsidRPr="004503D3">
        <w:rPr>
          <w:rFonts w:ascii="Raleway" w:hAnsi="Raleway"/>
          <w:sz w:val="15"/>
          <w:szCs w:val="15"/>
        </w:rPr>
        <w:t>.</w:t>
      </w:r>
    </w:p>
  </w:footnote>
  <w:footnote w:id="325">
    <w:p w14:paraId="74A5C2F8" w14:textId="418DF03B" w:rsidR="002328E5" w:rsidRPr="00696661" w:rsidRDefault="002328E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 xml:space="preserve">Belgium </w:t>
      </w:r>
      <w:r w:rsidR="009B3699" w:rsidRPr="00696661">
        <w:rPr>
          <w:rFonts w:ascii="Raleway" w:hAnsi="Raleway"/>
          <w:sz w:val="15"/>
          <w:szCs w:val="15"/>
        </w:rPr>
        <w:t xml:space="preserve">(2025) </w:t>
      </w:r>
      <w:r w:rsidR="00D04797" w:rsidRPr="00696661">
        <w:rPr>
          <w:rFonts w:ascii="Raleway" w:hAnsi="Raleway"/>
          <w:sz w:val="15"/>
          <w:szCs w:val="15"/>
        </w:rPr>
        <w:t xml:space="preserve">and the Netherlands </w:t>
      </w:r>
      <w:r w:rsidR="009B3699" w:rsidRPr="00696661">
        <w:rPr>
          <w:rFonts w:ascii="Raleway" w:hAnsi="Raleway"/>
          <w:sz w:val="15"/>
          <w:szCs w:val="15"/>
        </w:rPr>
        <w:t xml:space="preserve">(2022) </w:t>
      </w:r>
      <w:r w:rsidRPr="00696661">
        <w:rPr>
          <w:rFonts w:ascii="Raleway" w:hAnsi="Raleway"/>
          <w:sz w:val="15"/>
          <w:szCs w:val="15"/>
        </w:rPr>
        <w:t>(Country Profile</w:t>
      </w:r>
      <w:r w:rsidR="002E0151">
        <w:rPr>
          <w:rFonts w:ascii="Raleway" w:hAnsi="Raleway"/>
          <w:sz w:val="15"/>
          <w:szCs w:val="15"/>
        </w:rPr>
        <w:t>s</w:t>
      </w:r>
      <w:r w:rsidRPr="00696661">
        <w:rPr>
          <w:rFonts w:ascii="Raleway" w:hAnsi="Raleway"/>
          <w:sz w:val="15"/>
          <w:szCs w:val="15"/>
        </w:rPr>
        <w:t xml:space="preserve"> </w:t>
      </w:r>
      <w:r w:rsidR="00283C36" w:rsidRPr="00696661">
        <w:rPr>
          <w:rFonts w:ascii="Raleway" w:hAnsi="Raleway"/>
          <w:sz w:val="15"/>
          <w:szCs w:val="15"/>
        </w:rPr>
        <w:t>R</w:t>
      </w:r>
      <w:r w:rsidRPr="00696661">
        <w:rPr>
          <w:rFonts w:ascii="Raleway" w:hAnsi="Raleway"/>
          <w:sz w:val="15"/>
          <w:szCs w:val="15"/>
        </w:rPr>
        <w:t>S, Q. 3</w:t>
      </w:r>
      <w:r w:rsidR="001A2F2C" w:rsidRPr="00696661">
        <w:rPr>
          <w:rFonts w:ascii="Raleway" w:hAnsi="Raleway"/>
          <w:sz w:val="15"/>
          <w:szCs w:val="15"/>
        </w:rPr>
        <w:t>0</w:t>
      </w:r>
      <w:r w:rsidRPr="00696661">
        <w:rPr>
          <w:rFonts w:ascii="Raleway" w:hAnsi="Raleway"/>
          <w:sz w:val="15"/>
          <w:szCs w:val="15"/>
        </w:rPr>
        <w:t>(</w:t>
      </w:r>
      <w:r w:rsidR="001A2F2C" w:rsidRPr="00696661">
        <w:rPr>
          <w:rFonts w:ascii="Raleway" w:hAnsi="Raleway"/>
          <w:sz w:val="15"/>
          <w:szCs w:val="15"/>
        </w:rPr>
        <w:t>a</w:t>
      </w:r>
      <w:r w:rsidRPr="00696661">
        <w:rPr>
          <w:rFonts w:ascii="Raleway" w:hAnsi="Raleway"/>
          <w:sz w:val="15"/>
          <w:szCs w:val="15"/>
        </w:rPr>
        <w:t xml:space="preserve">)). </w:t>
      </w:r>
    </w:p>
  </w:footnote>
  <w:footnote w:id="326">
    <w:p w14:paraId="747CC4A4" w14:textId="6458D960" w:rsidR="00722CFF" w:rsidRPr="00696661" w:rsidRDefault="00722CF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Italy (Central authority’s website</w:t>
      </w:r>
      <w:r w:rsidR="00D04D56" w:rsidRPr="00696661">
        <w:rPr>
          <w:rFonts w:ascii="Raleway" w:hAnsi="Raleway"/>
          <w:sz w:val="15"/>
          <w:szCs w:val="15"/>
        </w:rPr>
        <w:t>:</w:t>
      </w:r>
      <w:r w:rsidRPr="00696661">
        <w:rPr>
          <w:rFonts w:ascii="Raleway" w:hAnsi="Raleway"/>
          <w:sz w:val="15"/>
          <w:szCs w:val="15"/>
        </w:rPr>
        <w:t xml:space="preserve"> </w:t>
      </w:r>
      <w:hyperlink r:id="rId192" w:history="1">
        <w:r w:rsidRPr="00696661">
          <w:rPr>
            <w:rStyle w:val="Hyperlink"/>
            <w:rFonts w:ascii="Raleway" w:hAnsi="Raleway"/>
            <w:i/>
            <w:sz w:val="15"/>
            <w:szCs w:val="15"/>
          </w:rPr>
          <w:t>Notizie</w:t>
        </w:r>
      </w:hyperlink>
      <w:r w:rsidRPr="00696661">
        <w:rPr>
          <w:rFonts w:ascii="Raleway" w:hAnsi="Raleway"/>
          <w:sz w:val="15"/>
          <w:szCs w:val="15"/>
        </w:rPr>
        <w:t>)</w:t>
      </w:r>
      <w:r w:rsidR="008F3176" w:rsidRPr="00696661">
        <w:rPr>
          <w:rFonts w:ascii="Raleway" w:hAnsi="Raleway"/>
          <w:sz w:val="15"/>
          <w:szCs w:val="15"/>
        </w:rPr>
        <w:t>.</w:t>
      </w:r>
    </w:p>
  </w:footnote>
  <w:footnote w:id="327">
    <w:p w14:paraId="35B79527" w14:textId="7B9E040C"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C50D54" w:rsidRPr="00696661">
        <w:rPr>
          <w:rFonts w:ascii="Raleway" w:hAnsi="Raleway"/>
          <w:sz w:val="15"/>
          <w:szCs w:val="15"/>
        </w:rPr>
        <w:t>Madagascar (</w:t>
      </w:r>
      <w:r w:rsidR="00D441F3" w:rsidRPr="00696661">
        <w:rPr>
          <w:rFonts w:ascii="Raleway" w:hAnsi="Raleway"/>
          <w:i/>
          <w:sz w:val="15"/>
          <w:szCs w:val="15"/>
        </w:rPr>
        <w:t>L</w:t>
      </w:r>
      <w:r w:rsidR="00C50D54" w:rsidRPr="00696661">
        <w:rPr>
          <w:rFonts w:ascii="Raleway" w:hAnsi="Raleway"/>
          <w:i/>
          <w:sz w:val="15"/>
          <w:szCs w:val="15"/>
        </w:rPr>
        <w:t>oi</w:t>
      </w:r>
      <w:r w:rsidR="00D441F3" w:rsidRPr="00696661">
        <w:rPr>
          <w:rFonts w:ascii="Raleway" w:hAnsi="Raleway"/>
          <w:i/>
          <w:sz w:val="15"/>
          <w:szCs w:val="15"/>
        </w:rPr>
        <w:t xml:space="preserve"> 2005-014</w:t>
      </w:r>
      <w:r w:rsidR="004161BB" w:rsidRPr="00696661">
        <w:rPr>
          <w:rFonts w:ascii="Raleway" w:hAnsi="Raleway"/>
          <w:i/>
          <w:sz w:val="15"/>
          <w:szCs w:val="15"/>
        </w:rPr>
        <w:t>,</w:t>
      </w:r>
      <w:r w:rsidR="004161BB" w:rsidRPr="00696661">
        <w:rPr>
          <w:rFonts w:ascii="Raleway" w:hAnsi="Raleway"/>
          <w:sz w:val="15"/>
          <w:szCs w:val="15"/>
        </w:rPr>
        <w:t xml:space="preserve"> </w:t>
      </w:r>
      <w:r w:rsidR="004161BB" w:rsidRPr="00696661">
        <w:rPr>
          <w:rFonts w:ascii="Raleway" w:hAnsi="Raleway"/>
          <w:i/>
          <w:sz w:val="15"/>
          <w:szCs w:val="15"/>
        </w:rPr>
        <w:t>Relative à l’adoption</w:t>
      </w:r>
      <w:r w:rsidR="004161BB" w:rsidRPr="00696661">
        <w:rPr>
          <w:rFonts w:ascii="Raleway" w:hAnsi="Raleway"/>
          <w:sz w:val="15"/>
          <w:szCs w:val="15"/>
        </w:rPr>
        <w:t>,</w:t>
      </w:r>
      <w:r w:rsidR="00D441F3" w:rsidRPr="00696661">
        <w:rPr>
          <w:rFonts w:ascii="Raleway" w:hAnsi="Raleway"/>
          <w:sz w:val="15"/>
          <w:szCs w:val="15"/>
        </w:rPr>
        <w:t xml:space="preserve"> of 7 September 20</w:t>
      </w:r>
      <w:r w:rsidR="003C3294" w:rsidRPr="00696661">
        <w:rPr>
          <w:rFonts w:ascii="Raleway" w:hAnsi="Raleway"/>
          <w:sz w:val="15"/>
          <w:szCs w:val="15"/>
        </w:rPr>
        <w:t>0</w:t>
      </w:r>
      <w:r w:rsidR="00D441F3" w:rsidRPr="00696661">
        <w:rPr>
          <w:rFonts w:ascii="Raleway" w:hAnsi="Raleway"/>
          <w:sz w:val="15"/>
          <w:szCs w:val="15"/>
        </w:rPr>
        <w:t>5,</w:t>
      </w:r>
      <w:r w:rsidR="004C062E" w:rsidRPr="00696661">
        <w:rPr>
          <w:rFonts w:ascii="Raleway" w:hAnsi="Raleway"/>
          <w:sz w:val="15"/>
          <w:szCs w:val="15"/>
        </w:rPr>
        <w:t xml:space="preserve"> Art. 64,</w:t>
      </w:r>
      <w:r w:rsidR="00D441F3" w:rsidRPr="00696661">
        <w:rPr>
          <w:rFonts w:ascii="Raleway" w:hAnsi="Raleway"/>
          <w:sz w:val="15"/>
          <w:szCs w:val="15"/>
        </w:rPr>
        <w:t xml:space="preserve"> and </w:t>
      </w:r>
      <w:r w:rsidR="003C3294" w:rsidRPr="00696661">
        <w:rPr>
          <w:rFonts w:ascii="Raleway" w:hAnsi="Raleway"/>
          <w:sz w:val="15"/>
          <w:szCs w:val="15"/>
        </w:rPr>
        <w:t>d</w:t>
      </w:r>
      <w:r w:rsidRPr="00696661">
        <w:rPr>
          <w:rFonts w:ascii="Raleway" w:hAnsi="Raleway"/>
          <w:sz w:val="15"/>
          <w:szCs w:val="15"/>
        </w:rPr>
        <w:t>ecree No 2006-596 of 10 August 2006 implementing the Law 2005-014 of 7 September 2005</w:t>
      </w:r>
      <w:r w:rsidR="004C062E" w:rsidRPr="00696661">
        <w:rPr>
          <w:rFonts w:ascii="Raleway" w:hAnsi="Raleway"/>
          <w:sz w:val="15"/>
          <w:szCs w:val="15"/>
        </w:rPr>
        <w:t>, Arts 44</w:t>
      </w:r>
      <w:r w:rsidR="002F3B1A" w:rsidRPr="00696661">
        <w:rPr>
          <w:rFonts w:ascii="Raleway" w:hAnsi="Raleway"/>
          <w:sz w:val="15"/>
          <w:szCs w:val="15"/>
        </w:rPr>
        <w:t xml:space="preserve"> and 46. </w:t>
      </w:r>
    </w:p>
  </w:footnote>
  <w:footnote w:id="328">
    <w:p w14:paraId="5B454778" w14:textId="00123154" w:rsidR="00FE5833" w:rsidRPr="00696661" w:rsidRDefault="00FE583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Child caring agencies in the Philippines take care of surrendered, abandoned, neglected and abused children. These institutions are responsible for matching the child with the PAPs</w:t>
      </w:r>
      <w:r w:rsidR="00365526" w:rsidRPr="00696661">
        <w:rPr>
          <w:rFonts w:ascii="Raleway" w:hAnsi="Raleway"/>
          <w:sz w:val="15"/>
          <w:szCs w:val="15"/>
        </w:rPr>
        <w:t xml:space="preserve"> (See</w:t>
      </w:r>
      <w:r w:rsidR="004410DB" w:rsidRPr="00696661">
        <w:rPr>
          <w:rFonts w:ascii="Raleway" w:hAnsi="Raleway"/>
          <w:sz w:val="15"/>
          <w:szCs w:val="15"/>
        </w:rPr>
        <w:t xml:space="preserve"> </w:t>
      </w:r>
      <w:hyperlink r:id="rId193" w:history="1">
        <w:r w:rsidR="006521FD" w:rsidRPr="00696661">
          <w:rPr>
            <w:rStyle w:val="Hyperlink"/>
            <w:rFonts w:ascii="Raleway" w:hAnsi="Raleway"/>
            <w:sz w:val="15"/>
            <w:szCs w:val="15"/>
          </w:rPr>
          <w:t xml:space="preserve">Republic </w:t>
        </w:r>
        <w:r w:rsidR="00B310D8" w:rsidRPr="00696661">
          <w:rPr>
            <w:rStyle w:val="Hyperlink"/>
            <w:rFonts w:ascii="Raleway" w:hAnsi="Raleway"/>
            <w:sz w:val="15"/>
            <w:szCs w:val="15"/>
          </w:rPr>
          <w:t>Act n°9523</w:t>
        </w:r>
      </w:hyperlink>
      <w:r w:rsidR="006521FD" w:rsidRPr="00696661">
        <w:rPr>
          <w:rFonts w:ascii="Raleway" w:hAnsi="Raleway"/>
          <w:sz w:val="15"/>
          <w:szCs w:val="15"/>
        </w:rPr>
        <w:t>, Section 2</w:t>
      </w:r>
      <w:r w:rsidR="00365526" w:rsidRPr="00696661">
        <w:rPr>
          <w:rFonts w:ascii="Raleway" w:hAnsi="Raleway"/>
          <w:sz w:val="15"/>
          <w:szCs w:val="15"/>
        </w:rPr>
        <w:t>).</w:t>
      </w:r>
    </w:p>
  </w:footnote>
  <w:footnote w:id="329">
    <w:p w14:paraId="32D9EE5A" w14:textId="202D8C61" w:rsidR="002D2986" w:rsidRPr="00696661" w:rsidRDefault="002D2986" w:rsidP="00661DE1">
      <w:pPr>
        <w:pStyle w:val="FootnoteText"/>
        <w:ind w:left="284" w:hanging="284"/>
        <w:rPr>
          <w:rFonts w:ascii="Raleway" w:hAnsi="Raleway"/>
          <w:sz w:val="15"/>
          <w:szCs w:val="15"/>
        </w:rPr>
      </w:pPr>
      <w:r w:rsidRPr="00463693">
        <w:rPr>
          <w:rStyle w:val="FootnoteReference"/>
          <w:rFonts w:ascii="Raleway" w:hAnsi="Raleway"/>
          <w:sz w:val="15"/>
          <w:szCs w:val="15"/>
        </w:rPr>
        <w:footnoteRef/>
      </w:r>
      <w:r w:rsidRPr="00463693">
        <w:rPr>
          <w:rFonts w:ascii="Raleway" w:hAnsi="Raleway"/>
          <w:sz w:val="15"/>
          <w:szCs w:val="15"/>
        </w:rPr>
        <w:t xml:space="preserve"> </w:t>
      </w:r>
      <w:r w:rsidRPr="00463693">
        <w:rPr>
          <w:rFonts w:ascii="Raleway" w:hAnsi="Raleway"/>
          <w:sz w:val="15"/>
          <w:szCs w:val="15"/>
        </w:rPr>
        <w:tab/>
        <w:t>For example</w:t>
      </w:r>
      <w:r w:rsidRPr="00696661">
        <w:rPr>
          <w:rFonts w:ascii="Raleway" w:hAnsi="Raleway"/>
          <w:sz w:val="15"/>
          <w:szCs w:val="15"/>
        </w:rPr>
        <w:t>, in Colombia, any type of reward to the parents for the relinquishment of their child for adoption</w:t>
      </w:r>
      <w:r w:rsidR="00242C6E">
        <w:rPr>
          <w:rFonts w:ascii="Raleway" w:hAnsi="Raleway"/>
          <w:sz w:val="15"/>
          <w:szCs w:val="15"/>
        </w:rPr>
        <w:t xml:space="preserve"> is prohibited (See </w:t>
      </w:r>
      <w:hyperlink r:id="rId194" w:history="1">
        <w:r w:rsidR="00242C6E" w:rsidRPr="000F179E">
          <w:rPr>
            <w:rStyle w:val="Hyperlink"/>
            <w:rFonts w:ascii="Raleway" w:hAnsi="Raleway"/>
            <w:sz w:val="15"/>
            <w:szCs w:val="15"/>
          </w:rPr>
          <w:t>2006 Children and Adolescence Code</w:t>
        </w:r>
      </w:hyperlink>
      <w:r w:rsidR="00242C6E">
        <w:rPr>
          <w:rFonts w:ascii="Raleway" w:hAnsi="Raleway"/>
          <w:sz w:val="15"/>
          <w:szCs w:val="15"/>
        </w:rPr>
        <w:t>, L</w:t>
      </w:r>
      <w:r w:rsidR="000F179E">
        <w:rPr>
          <w:rFonts w:ascii="Raleway" w:hAnsi="Raleway"/>
          <w:sz w:val="15"/>
          <w:szCs w:val="15"/>
        </w:rPr>
        <w:t xml:space="preserve">aw 1098 of 2006, </w:t>
      </w:r>
      <w:r w:rsidR="000F179E" w:rsidRPr="00696661">
        <w:rPr>
          <w:rFonts w:ascii="Raleway" w:hAnsi="Raleway"/>
          <w:sz w:val="15"/>
          <w:szCs w:val="15"/>
        </w:rPr>
        <w:t>Art. 74</w:t>
      </w:r>
      <w:r w:rsidR="00242C6E">
        <w:rPr>
          <w:rFonts w:ascii="Raleway" w:hAnsi="Raleway"/>
          <w:sz w:val="15"/>
          <w:szCs w:val="15"/>
        </w:rPr>
        <w:t>)</w:t>
      </w:r>
      <w:r w:rsidRPr="00696661">
        <w:rPr>
          <w:rFonts w:ascii="Raleway" w:hAnsi="Raleway"/>
          <w:sz w:val="15"/>
          <w:szCs w:val="15"/>
        </w:rPr>
        <w:t>.</w:t>
      </w:r>
    </w:p>
  </w:footnote>
  <w:footnote w:id="330">
    <w:p w14:paraId="7FCA3099" w14:textId="1A607934"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720098" w:rsidRPr="00696661">
        <w:rPr>
          <w:rFonts w:ascii="Raleway" w:hAnsi="Raleway"/>
          <w:sz w:val="15"/>
          <w:szCs w:val="15"/>
        </w:rPr>
        <w:t xml:space="preserve">SC, 2000, </w:t>
      </w:r>
      <w:r w:rsidR="000477AA" w:rsidRPr="00696661">
        <w:rPr>
          <w:rFonts w:ascii="Raleway" w:hAnsi="Raleway"/>
          <w:sz w:val="15"/>
          <w:szCs w:val="15"/>
        </w:rPr>
        <w:t xml:space="preserve">report and </w:t>
      </w:r>
      <w:r w:rsidR="00F94D2E" w:rsidRPr="00696661">
        <w:rPr>
          <w:rFonts w:ascii="Raleway" w:hAnsi="Raleway"/>
          <w:sz w:val="15"/>
          <w:szCs w:val="15"/>
        </w:rPr>
        <w:t xml:space="preserve">C&amp;R No </w:t>
      </w:r>
      <w:r w:rsidR="00AD026E" w:rsidRPr="00696661">
        <w:rPr>
          <w:rFonts w:ascii="Raleway" w:hAnsi="Raleway"/>
          <w:sz w:val="15"/>
          <w:szCs w:val="15"/>
        </w:rPr>
        <w:t>42</w:t>
      </w:r>
      <w:r w:rsidRPr="00696661">
        <w:rPr>
          <w:rFonts w:ascii="Raleway" w:hAnsi="Raleway"/>
          <w:sz w:val="15"/>
          <w:szCs w:val="15"/>
        </w:rPr>
        <w:t xml:space="preserve">, </w:t>
      </w:r>
      <w:r w:rsidRPr="00696661">
        <w:rPr>
          <w:rFonts w:ascii="Raleway" w:hAnsi="Raleway"/>
          <w:i/>
          <w:sz w:val="15"/>
          <w:szCs w:val="15"/>
        </w:rPr>
        <w:t>supra</w:t>
      </w:r>
      <w:r w:rsidRPr="00696661">
        <w:rPr>
          <w:rFonts w:ascii="Raleway" w:hAnsi="Raleway"/>
          <w:sz w:val="15"/>
          <w:szCs w:val="15"/>
        </w:rPr>
        <w:t xml:space="preserve"> note </w:t>
      </w:r>
      <w:r w:rsidRPr="00696661">
        <w:rPr>
          <w:rFonts w:ascii="Raleway" w:hAnsi="Raleway"/>
          <w:sz w:val="15"/>
          <w:szCs w:val="15"/>
        </w:rPr>
        <w:fldChar w:fldCharType="begin"/>
      </w:r>
      <w:r w:rsidRPr="00696661">
        <w:rPr>
          <w:rFonts w:ascii="Raleway" w:hAnsi="Raleway"/>
          <w:sz w:val="15"/>
          <w:szCs w:val="15"/>
        </w:rPr>
        <w:instrText xml:space="preserve"> NOTEREF _Ref142552740 \h </w:instrText>
      </w:r>
      <w:r w:rsidR="00C5765B" w:rsidRPr="00696661">
        <w:rPr>
          <w:rFonts w:ascii="Raleway" w:hAnsi="Raleway"/>
          <w:sz w:val="15"/>
          <w:szCs w:val="15"/>
        </w:rPr>
        <w:instrText xml:space="preserve"> \* MERGEFORMAT </w:instrText>
      </w:r>
      <w:r w:rsidRPr="00696661">
        <w:rPr>
          <w:rFonts w:ascii="Raleway" w:hAnsi="Raleway"/>
          <w:sz w:val="15"/>
          <w:szCs w:val="15"/>
        </w:rPr>
      </w:r>
      <w:r w:rsidRPr="00696661">
        <w:rPr>
          <w:rFonts w:ascii="Raleway" w:hAnsi="Raleway"/>
          <w:sz w:val="15"/>
          <w:szCs w:val="15"/>
        </w:rPr>
        <w:fldChar w:fldCharType="separate"/>
      </w:r>
      <w:r w:rsidR="00F26920">
        <w:rPr>
          <w:rFonts w:ascii="Raleway" w:hAnsi="Raleway"/>
          <w:sz w:val="15"/>
          <w:szCs w:val="15"/>
        </w:rPr>
        <w:t>32</w:t>
      </w:r>
      <w:r w:rsidRPr="00696661">
        <w:rPr>
          <w:rFonts w:ascii="Raleway" w:hAnsi="Raleway"/>
          <w:sz w:val="15"/>
          <w:szCs w:val="15"/>
        </w:rPr>
        <w:fldChar w:fldCharType="end"/>
      </w:r>
      <w:r w:rsidRPr="00696661">
        <w:rPr>
          <w:rFonts w:ascii="Raleway" w:hAnsi="Raleway"/>
          <w:sz w:val="15"/>
          <w:szCs w:val="15"/>
        </w:rPr>
        <w:t xml:space="preserve">. C&amp;R No 9 was reaffirmed by the </w:t>
      </w:r>
      <w:r w:rsidR="000477AA" w:rsidRPr="00696661">
        <w:rPr>
          <w:rFonts w:ascii="Raleway" w:hAnsi="Raleway"/>
          <w:sz w:val="15"/>
          <w:szCs w:val="15"/>
        </w:rPr>
        <w:t xml:space="preserve">SC, 2005, </w:t>
      </w:r>
      <w:r w:rsidRPr="00696661">
        <w:rPr>
          <w:rFonts w:ascii="Raleway" w:hAnsi="Raleway"/>
          <w:sz w:val="15"/>
          <w:szCs w:val="15"/>
        </w:rPr>
        <w:t>C&amp;R No 5</w:t>
      </w:r>
      <w:r w:rsidR="00F94D2E" w:rsidRPr="00696661">
        <w:rPr>
          <w:rFonts w:ascii="Raleway" w:hAnsi="Raleway"/>
          <w:sz w:val="15"/>
          <w:szCs w:val="15"/>
        </w:rPr>
        <w:t>.</w:t>
      </w:r>
    </w:p>
  </w:footnote>
  <w:footnote w:id="331">
    <w:p w14:paraId="33429335" w14:textId="00DE3E9C" w:rsidR="00E40F13" w:rsidRPr="000E72BC" w:rsidRDefault="00E40F13"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Pr="000E72BC">
        <w:rPr>
          <w:rFonts w:ascii="Raleway" w:hAnsi="Raleway"/>
          <w:sz w:val="15"/>
          <w:szCs w:val="15"/>
        </w:rPr>
        <w:t>Au</w:t>
      </w:r>
      <w:r w:rsidR="00D0700F" w:rsidRPr="000E72BC">
        <w:rPr>
          <w:rFonts w:ascii="Raleway" w:hAnsi="Raleway"/>
          <w:sz w:val="15"/>
          <w:szCs w:val="15"/>
        </w:rPr>
        <w:t>s</w:t>
      </w:r>
      <w:r w:rsidRPr="000E72BC">
        <w:rPr>
          <w:rFonts w:ascii="Raleway" w:hAnsi="Raleway"/>
          <w:sz w:val="15"/>
          <w:szCs w:val="15"/>
        </w:rPr>
        <w:t>tralia (</w:t>
      </w:r>
      <w:r w:rsidR="00606A2F" w:rsidRPr="000E72BC">
        <w:rPr>
          <w:rFonts w:ascii="Raleway" w:hAnsi="Raleway"/>
          <w:sz w:val="15"/>
          <w:szCs w:val="15"/>
        </w:rPr>
        <w:t>e-</w:t>
      </w:r>
      <w:r w:rsidRPr="000E72BC">
        <w:rPr>
          <w:rFonts w:ascii="Raleway" w:hAnsi="Raleway"/>
          <w:sz w:val="15"/>
          <w:szCs w:val="15"/>
        </w:rPr>
        <w:t xml:space="preserve">Country Profile </w:t>
      </w:r>
      <w:r w:rsidR="00F94F30" w:rsidRPr="000E72BC">
        <w:rPr>
          <w:rFonts w:ascii="Raleway" w:hAnsi="Raleway"/>
          <w:sz w:val="15"/>
          <w:szCs w:val="15"/>
        </w:rPr>
        <w:t>RS</w:t>
      </w:r>
      <w:r w:rsidR="001E626D" w:rsidRPr="000E72BC">
        <w:rPr>
          <w:rFonts w:ascii="Raleway" w:hAnsi="Raleway"/>
          <w:sz w:val="15"/>
          <w:szCs w:val="15"/>
        </w:rPr>
        <w:t xml:space="preserve"> (202</w:t>
      </w:r>
      <w:r w:rsidR="00606A2F" w:rsidRPr="000E72BC">
        <w:rPr>
          <w:rFonts w:ascii="Raleway" w:hAnsi="Raleway"/>
          <w:sz w:val="15"/>
          <w:szCs w:val="15"/>
        </w:rPr>
        <w:t>6</w:t>
      </w:r>
      <w:r w:rsidR="001E626D" w:rsidRPr="000E72BC">
        <w:rPr>
          <w:rFonts w:ascii="Raleway" w:hAnsi="Raleway"/>
          <w:sz w:val="15"/>
          <w:szCs w:val="15"/>
        </w:rPr>
        <w:t>)</w:t>
      </w:r>
      <w:r w:rsidRPr="000E72BC">
        <w:rPr>
          <w:rFonts w:ascii="Raleway" w:hAnsi="Raleway"/>
          <w:sz w:val="15"/>
          <w:szCs w:val="15"/>
        </w:rPr>
        <w:t>, Q. 3</w:t>
      </w:r>
      <w:r w:rsidR="00D0700F" w:rsidRPr="000E72BC">
        <w:rPr>
          <w:rFonts w:ascii="Raleway" w:hAnsi="Raleway"/>
          <w:sz w:val="15"/>
          <w:szCs w:val="15"/>
        </w:rPr>
        <w:t>0</w:t>
      </w:r>
      <w:r w:rsidRPr="000E72BC">
        <w:rPr>
          <w:rFonts w:ascii="Raleway" w:hAnsi="Raleway"/>
          <w:sz w:val="15"/>
          <w:szCs w:val="15"/>
        </w:rPr>
        <w:t>(c)).</w:t>
      </w:r>
    </w:p>
  </w:footnote>
  <w:footnote w:id="332">
    <w:p w14:paraId="61C4F843" w14:textId="0D6E2D7E" w:rsidR="002D2986" w:rsidRPr="00696661" w:rsidRDefault="002D2986" w:rsidP="00661DE1">
      <w:pPr>
        <w:pStyle w:val="FootnoteText"/>
        <w:ind w:left="284" w:hanging="284"/>
        <w:rPr>
          <w:rFonts w:ascii="Raleway" w:hAnsi="Raleway"/>
          <w:sz w:val="15"/>
          <w:szCs w:val="15"/>
        </w:rPr>
      </w:pPr>
      <w:r w:rsidRPr="000E72BC">
        <w:rPr>
          <w:rStyle w:val="FootnoteReference"/>
          <w:rFonts w:ascii="Raleway" w:hAnsi="Raleway"/>
          <w:sz w:val="15"/>
          <w:szCs w:val="15"/>
        </w:rPr>
        <w:footnoteRef/>
      </w:r>
      <w:r w:rsidRPr="000E72BC">
        <w:rPr>
          <w:rFonts w:ascii="Raleway" w:hAnsi="Raleway"/>
          <w:sz w:val="15"/>
          <w:szCs w:val="15"/>
        </w:rPr>
        <w:t xml:space="preserve"> </w:t>
      </w:r>
      <w:r w:rsidRPr="000E72BC">
        <w:rPr>
          <w:rFonts w:ascii="Raleway" w:hAnsi="Raleway"/>
          <w:sz w:val="15"/>
          <w:szCs w:val="15"/>
        </w:rPr>
        <w:tab/>
      </w:r>
      <w:r w:rsidR="007B200F" w:rsidRPr="000E72BC">
        <w:rPr>
          <w:rFonts w:ascii="Raleway" w:hAnsi="Raleway"/>
          <w:sz w:val="15"/>
          <w:szCs w:val="15"/>
        </w:rPr>
        <w:t>Col</w:t>
      </w:r>
      <w:r w:rsidR="007B200F" w:rsidRPr="00696661">
        <w:rPr>
          <w:rFonts w:ascii="Raleway" w:hAnsi="Raleway"/>
          <w:sz w:val="15"/>
          <w:szCs w:val="15"/>
        </w:rPr>
        <w:t>ombia (</w:t>
      </w:r>
      <w:hyperlink r:id="rId195" w:history="1">
        <w:r w:rsidR="009E715B" w:rsidRPr="000F179E">
          <w:rPr>
            <w:rStyle w:val="Hyperlink"/>
            <w:rFonts w:ascii="Raleway" w:hAnsi="Raleway"/>
            <w:sz w:val="15"/>
            <w:szCs w:val="15"/>
          </w:rPr>
          <w:t>2006 Children and Adolescence Code</w:t>
        </w:r>
      </w:hyperlink>
      <w:r w:rsidR="009E715B">
        <w:rPr>
          <w:rFonts w:ascii="Raleway" w:hAnsi="Raleway"/>
          <w:sz w:val="15"/>
          <w:szCs w:val="15"/>
        </w:rPr>
        <w:t>, Law 1098 of 2006</w:t>
      </w:r>
      <w:r w:rsidR="00AA42D9" w:rsidRPr="00696661">
        <w:rPr>
          <w:rFonts w:ascii="Raleway" w:hAnsi="Raleway"/>
          <w:sz w:val="15"/>
          <w:szCs w:val="15"/>
        </w:rPr>
        <w:t>, Art. 74</w:t>
      </w:r>
      <w:r w:rsidR="007B200F" w:rsidRPr="00696661">
        <w:rPr>
          <w:rFonts w:ascii="Raleway" w:hAnsi="Raleway"/>
          <w:sz w:val="15"/>
          <w:szCs w:val="15"/>
        </w:rPr>
        <w:t>)</w:t>
      </w:r>
      <w:r w:rsidRPr="00696661">
        <w:rPr>
          <w:rFonts w:ascii="Raleway" w:hAnsi="Raleway"/>
          <w:sz w:val="15"/>
          <w:szCs w:val="15"/>
        </w:rPr>
        <w:t>.</w:t>
      </w:r>
    </w:p>
  </w:footnote>
  <w:footnote w:id="333">
    <w:p w14:paraId="052A10C1" w14:textId="527B2330" w:rsidR="00F34BEF" w:rsidRPr="00696661" w:rsidRDefault="00F34BEF"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6543D4" w:rsidRPr="00696661">
        <w:rPr>
          <w:rFonts w:ascii="Raleway" w:hAnsi="Raleway"/>
          <w:sz w:val="15"/>
          <w:szCs w:val="15"/>
        </w:rPr>
        <w:t>Burundi (Country Profile SO</w:t>
      </w:r>
      <w:r w:rsidR="00F97A17" w:rsidRPr="00696661">
        <w:rPr>
          <w:rFonts w:ascii="Raleway" w:hAnsi="Raleway"/>
          <w:sz w:val="15"/>
          <w:szCs w:val="15"/>
        </w:rPr>
        <w:t xml:space="preserve"> (2024)</w:t>
      </w:r>
      <w:r w:rsidR="006543D4" w:rsidRPr="00696661">
        <w:rPr>
          <w:rFonts w:ascii="Raleway" w:hAnsi="Raleway"/>
          <w:sz w:val="15"/>
          <w:szCs w:val="15"/>
        </w:rPr>
        <w:t>, Q. 3</w:t>
      </w:r>
      <w:r w:rsidR="00761C95" w:rsidRPr="00696661">
        <w:rPr>
          <w:rFonts w:ascii="Raleway" w:hAnsi="Raleway"/>
          <w:sz w:val="15"/>
          <w:szCs w:val="15"/>
        </w:rPr>
        <w:t>4</w:t>
      </w:r>
      <w:r w:rsidR="006543D4" w:rsidRPr="00696661">
        <w:rPr>
          <w:rFonts w:ascii="Raleway" w:hAnsi="Raleway"/>
          <w:sz w:val="15"/>
          <w:szCs w:val="15"/>
        </w:rPr>
        <w:t>(</w:t>
      </w:r>
      <w:r w:rsidR="00761C95" w:rsidRPr="00696661">
        <w:rPr>
          <w:rFonts w:ascii="Raleway" w:hAnsi="Raleway"/>
          <w:sz w:val="15"/>
          <w:szCs w:val="15"/>
        </w:rPr>
        <w:t>c</w:t>
      </w:r>
      <w:r w:rsidR="006543D4" w:rsidRPr="00696661">
        <w:rPr>
          <w:rFonts w:ascii="Raleway" w:hAnsi="Raleway"/>
          <w:sz w:val="15"/>
          <w:szCs w:val="15"/>
        </w:rPr>
        <w:t>)).</w:t>
      </w:r>
    </w:p>
  </w:footnote>
  <w:footnote w:id="334">
    <w:p w14:paraId="79245A9B" w14:textId="435B9D69" w:rsidR="00ED3AC5" w:rsidRPr="00696661" w:rsidRDefault="00ED3AC5"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Cambodia (Country Profile SO</w:t>
      </w:r>
      <w:r w:rsidR="00F97A17" w:rsidRPr="00696661">
        <w:rPr>
          <w:rFonts w:ascii="Raleway" w:hAnsi="Raleway"/>
          <w:sz w:val="15"/>
          <w:szCs w:val="15"/>
        </w:rPr>
        <w:t xml:space="preserve"> (2025)</w:t>
      </w:r>
      <w:r w:rsidRPr="00696661">
        <w:rPr>
          <w:rFonts w:ascii="Raleway" w:hAnsi="Raleway"/>
          <w:sz w:val="15"/>
          <w:szCs w:val="15"/>
        </w:rPr>
        <w:t>, Q. 34(c)).</w:t>
      </w:r>
    </w:p>
  </w:footnote>
  <w:footnote w:id="335">
    <w:p w14:paraId="0C5142F9" w14:textId="306C3383" w:rsidR="00E21639" w:rsidRPr="00696661" w:rsidRDefault="00E21639"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Côte d’Ivoire (</w:t>
      </w:r>
      <w:r w:rsidR="000505CA">
        <w:rPr>
          <w:rFonts w:ascii="Raleway" w:hAnsi="Raleway"/>
          <w:sz w:val="15"/>
          <w:szCs w:val="15"/>
        </w:rPr>
        <w:t>e-</w:t>
      </w:r>
      <w:r w:rsidRPr="00696661">
        <w:rPr>
          <w:rFonts w:ascii="Raleway" w:hAnsi="Raleway"/>
          <w:sz w:val="15"/>
          <w:szCs w:val="15"/>
        </w:rPr>
        <w:t>Country Profile SO</w:t>
      </w:r>
      <w:r w:rsidR="00E42BBF">
        <w:rPr>
          <w:rFonts w:ascii="Raleway" w:hAnsi="Raleway"/>
          <w:sz w:val="15"/>
          <w:szCs w:val="15"/>
        </w:rPr>
        <w:t xml:space="preserve"> </w:t>
      </w:r>
      <w:r w:rsidR="00E42BBF" w:rsidRPr="000505CA">
        <w:rPr>
          <w:rFonts w:ascii="Raleway" w:hAnsi="Raleway"/>
          <w:sz w:val="15"/>
          <w:szCs w:val="15"/>
        </w:rPr>
        <w:t>(202</w:t>
      </w:r>
      <w:r w:rsidR="000505CA" w:rsidRPr="000505CA">
        <w:rPr>
          <w:rFonts w:ascii="Raleway" w:hAnsi="Raleway"/>
          <w:sz w:val="15"/>
          <w:szCs w:val="15"/>
        </w:rPr>
        <w:t>6</w:t>
      </w:r>
      <w:r w:rsidR="00E42BBF" w:rsidRPr="000505CA">
        <w:rPr>
          <w:rFonts w:ascii="Raleway" w:hAnsi="Raleway"/>
          <w:sz w:val="15"/>
          <w:szCs w:val="15"/>
        </w:rPr>
        <w:t>)</w:t>
      </w:r>
      <w:r w:rsidRPr="00696661">
        <w:rPr>
          <w:rFonts w:ascii="Raleway" w:hAnsi="Raleway"/>
          <w:sz w:val="15"/>
          <w:szCs w:val="15"/>
        </w:rPr>
        <w:t>, Q. 34(c)).</w:t>
      </w:r>
    </w:p>
  </w:footnote>
  <w:footnote w:id="336">
    <w:p w14:paraId="33FD94B6" w14:textId="31A632BC" w:rsidR="00196DF0" w:rsidRPr="00696661" w:rsidRDefault="00196DF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Dominican Republic (Country Profile SO</w:t>
      </w:r>
      <w:r w:rsidR="007206F2">
        <w:rPr>
          <w:rFonts w:ascii="Raleway" w:hAnsi="Raleway"/>
          <w:sz w:val="15"/>
          <w:szCs w:val="15"/>
        </w:rPr>
        <w:t xml:space="preserve"> </w:t>
      </w:r>
      <w:r w:rsidR="007206F2" w:rsidRPr="000505CA">
        <w:rPr>
          <w:rFonts w:ascii="Raleway" w:hAnsi="Raleway"/>
          <w:sz w:val="15"/>
          <w:szCs w:val="15"/>
        </w:rPr>
        <w:t>(2020)</w:t>
      </w:r>
      <w:r w:rsidRPr="00696661">
        <w:rPr>
          <w:rFonts w:ascii="Raleway" w:hAnsi="Raleway"/>
          <w:sz w:val="15"/>
          <w:szCs w:val="15"/>
        </w:rPr>
        <w:t>, Q. 34(c)).</w:t>
      </w:r>
    </w:p>
  </w:footnote>
  <w:footnote w:id="337">
    <w:p w14:paraId="5C751B7F" w14:textId="3E902F5E" w:rsidR="002D2986" w:rsidRPr="00696661" w:rsidRDefault="002D298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sidR="00424DCA" w:rsidRPr="00696661">
        <w:rPr>
          <w:rFonts w:ascii="Raleway" w:hAnsi="Raleway"/>
          <w:sz w:val="15"/>
          <w:szCs w:val="15"/>
        </w:rPr>
        <w:t xml:space="preserve">In France, the fact that an AAB solicits or accepts from </w:t>
      </w:r>
      <w:r w:rsidR="006F7CF3" w:rsidRPr="00696661">
        <w:rPr>
          <w:rFonts w:ascii="Raleway" w:hAnsi="Raleway"/>
          <w:sz w:val="15"/>
          <w:szCs w:val="15"/>
        </w:rPr>
        <w:t>PAPs</w:t>
      </w:r>
      <w:r w:rsidR="00424DCA" w:rsidRPr="00696661">
        <w:rPr>
          <w:rFonts w:ascii="Raleway" w:hAnsi="Raleway"/>
          <w:sz w:val="15"/>
          <w:szCs w:val="15"/>
        </w:rPr>
        <w:t xml:space="preserve">, for itself or for any other natural or legal person, a donation </w:t>
      </w:r>
      <w:r w:rsidR="00464668">
        <w:rPr>
          <w:rFonts w:ascii="Raleway" w:hAnsi="Raleway"/>
          <w:sz w:val="15"/>
          <w:szCs w:val="15"/>
        </w:rPr>
        <w:t>in</w:t>
      </w:r>
      <w:r w:rsidR="00464668" w:rsidRPr="00696661">
        <w:rPr>
          <w:rFonts w:ascii="Raleway" w:hAnsi="Raleway"/>
          <w:sz w:val="15"/>
          <w:szCs w:val="15"/>
        </w:rPr>
        <w:t xml:space="preserve"> </w:t>
      </w:r>
      <w:r w:rsidR="00424DCA" w:rsidRPr="00696661">
        <w:rPr>
          <w:rFonts w:ascii="Raleway" w:hAnsi="Raleway"/>
          <w:sz w:val="15"/>
          <w:szCs w:val="15"/>
        </w:rPr>
        <w:t xml:space="preserve">any </w:t>
      </w:r>
      <w:r w:rsidR="00464668">
        <w:rPr>
          <w:rFonts w:ascii="Raleway" w:hAnsi="Raleway"/>
          <w:sz w:val="15"/>
          <w:szCs w:val="15"/>
        </w:rPr>
        <w:t>form</w:t>
      </w:r>
      <w:r w:rsidR="000D28F4">
        <w:rPr>
          <w:rFonts w:ascii="Raleway" w:hAnsi="Raleway"/>
          <w:sz w:val="15"/>
          <w:szCs w:val="15"/>
        </w:rPr>
        <w:t xml:space="preserve"> </w:t>
      </w:r>
      <w:r w:rsidR="00424DCA" w:rsidRPr="00696661">
        <w:rPr>
          <w:rFonts w:ascii="Raleway" w:hAnsi="Raleway"/>
          <w:sz w:val="15"/>
          <w:szCs w:val="15"/>
        </w:rPr>
        <w:t>is a case for withdrawal of accreditation. This prohibition applies until the adoption judgment has become final or until the transcription of the foreign judgment (</w:t>
      </w:r>
      <w:hyperlink r:id="rId196" w:history="1">
        <w:r w:rsidR="00E51D0B" w:rsidRPr="00696661">
          <w:rPr>
            <w:rStyle w:val="Hyperlink"/>
            <w:rFonts w:ascii="Raleway" w:hAnsi="Raleway"/>
            <w:i/>
            <w:iCs/>
            <w:sz w:val="15"/>
            <w:szCs w:val="15"/>
            <w:lang w:val="en-US"/>
          </w:rPr>
          <w:t>Code de l’action sociale et des familles</w:t>
        </w:r>
      </w:hyperlink>
      <w:r w:rsidR="009834CB" w:rsidRPr="00696661">
        <w:rPr>
          <w:rFonts w:ascii="Raleway" w:hAnsi="Raleway"/>
          <w:sz w:val="15"/>
          <w:szCs w:val="15"/>
        </w:rPr>
        <w:t>, Art. R225-30(6)</w:t>
      </w:r>
      <w:r w:rsidRPr="00696661">
        <w:rPr>
          <w:rFonts w:ascii="Raleway" w:hAnsi="Raleway"/>
          <w:sz w:val="15"/>
          <w:szCs w:val="15"/>
        </w:rPr>
        <w:t>).</w:t>
      </w:r>
    </w:p>
  </w:footnote>
  <w:footnote w:id="338">
    <w:p w14:paraId="40BE8614" w14:textId="0B194AAF" w:rsidR="001D5C89" w:rsidRPr="00696661" w:rsidRDefault="001D5C89"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r>
      <w:r>
        <w:rPr>
          <w:rFonts w:ascii="Raleway" w:hAnsi="Raleway"/>
          <w:sz w:val="15"/>
          <w:szCs w:val="15"/>
        </w:rPr>
        <w:t>Italy</w:t>
      </w:r>
      <w:r w:rsidRPr="00696661">
        <w:rPr>
          <w:rFonts w:ascii="Raleway" w:hAnsi="Raleway"/>
          <w:sz w:val="15"/>
          <w:szCs w:val="15"/>
        </w:rPr>
        <w:t xml:space="preserve"> (</w:t>
      </w:r>
      <w:r>
        <w:rPr>
          <w:rFonts w:ascii="Raleway" w:hAnsi="Raleway"/>
          <w:sz w:val="15"/>
          <w:szCs w:val="15"/>
        </w:rPr>
        <w:t>e-</w:t>
      </w:r>
      <w:r w:rsidRPr="00696661">
        <w:rPr>
          <w:rFonts w:ascii="Raleway" w:hAnsi="Raleway"/>
          <w:sz w:val="15"/>
          <w:szCs w:val="15"/>
        </w:rPr>
        <w:t>Country Profile RS (202</w:t>
      </w:r>
      <w:r>
        <w:rPr>
          <w:rFonts w:ascii="Raleway" w:hAnsi="Raleway"/>
          <w:sz w:val="15"/>
          <w:szCs w:val="15"/>
        </w:rPr>
        <w:t>6</w:t>
      </w:r>
      <w:r w:rsidRPr="00696661">
        <w:rPr>
          <w:rFonts w:ascii="Raleway" w:hAnsi="Raleway"/>
          <w:sz w:val="15"/>
          <w:szCs w:val="15"/>
        </w:rPr>
        <w:t>), Q. 30(</w:t>
      </w:r>
      <w:r>
        <w:rPr>
          <w:rFonts w:ascii="Raleway" w:hAnsi="Raleway"/>
          <w:sz w:val="15"/>
          <w:szCs w:val="15"/>
        </w:rPr>
        <w:t>3</w:t>
      </w:r>
      <w:r w:rsidRPr="00696661">
        <w:rPr>
          <w:rFonts w:ascii="Raleway" w:hAnsi="Raleway"/>
          <w:sz w:val="15"/>
          <w:szCs w:val="15"/>
        </w:rPr>
        <w:t>)).</w:t>
      </w:r>
    </w:p>
  </w:footnote>
  <w:footnote w:id="339">
    <w:p w14:paraId="0FE16E21" w14:textId="3320C5A4" w:rsidR="009854D6" w:rsidRPr="00696661" w:rsidRDefault="009854D6"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003441C6" w:rsidRPr="00696661">
        <w:rPr>
          <w:rFonts w:ascii="Raleway" w:hAnsi="Raleway"/>
          <w:sz w:val="15"/>
          <w:szCs w:val="15"/>
        </w:rPr>
        <w:tab/>
      </w:r>
      <w:r w:rsidR="006D5172" w:rsidRPr="00696661">
        <w:rPr>
          <w:rFonts w:ascii="Raleway" w:hAnsi="Raleway"/>
          <w:sz w:val="15"/>
          <w:szCs w:val="15"/>
        </w:rPr>
        <w:t>Philippines (</w:t>
      </w:r>
      <w:r w:rsidR="00DE5F16" w:rsidRPr="00696661">
        <w:rPr>
          <w:rFonts w:ascii="Raleway" w:hAnsi="Raleway"/>
          <w:sz w:val="15"/>
          <w:szCs w:val="15"/>
        </w:rPr>
        <w:t xml:space="preserve">Website of the Central Authority of the Philippines, </w:t>
      </w:r>
      <w:r w:rsidR="00DE5F16" w:rsidRPr="00696661">
        <w:rPr>
          <w:rFonts w:ascii="Raleway" w:hAnsi="Raleway"/>
          <w:i/>
          <w:iCs/>
          <w:sz w:val="15"/>
          <w:szCs w:val="15"/>
        </w:rPr>
        <w:t>supra</w:t>
      </w:r>
      <w:r w:rsidR="00DE5F16" w:rsidRPr="00696661">
        <w:rPr>
          <w:rFonts w:ascii="Raleway" w:hAnsi="Raleway"/>
          <w:i/>
          <w:sz w:val="15"/>
          <w:szCs w:val="15"/>
        </w:rPr>
        <w:t xml:space="preserve"> </w:t>
      </w:r>
      <w:r w:rsidR="00DE5F16" w:rsidRPr="00696661">
        <w:rPr>
          <w:rFonts w:ascii="Raleway" w:hAnsi="Raleway"/>
          <w:sz w:val="15"/>
          <w:szCs w:val="15"/>
        </w:rPr>
        <w:t>note</w:t>
      </w:r>
      <w:r w:rsidR="00DE5F16" w:rsidRPr="00696661" w:rsidDel="000649F9">
        <w:rPr>
          <w:rFonts w:ascii="Raleway" w:hAnsi="Raleway"/>
          <w:sz w:val="15"/>
          <w:szCs w:val="15"/>
        </w:rPr>
        <w:t xml:space="preserve"> </w:t>
      </w:r>
      <w:r w:rsidR="00DE5F16" w:rsidRPr="00696661">
        <w:rPr>
          <w:rFonts w:ascii="Raleway" w:hAnsi="Raleway"/>
          <w:sz w:val="15"/>
          <w:szCs w:val="15"/>
        </w:rPr>
        <w:fldChar w:fldCharType="begin"/>
      </w:r>
      <w:r w:rsidR="00DE5F16" w:rsidRPr="00696661">
        <w:rPr>
          <w:rFonts w:ascii="Raleway" w:hAnsi="Raleway"/>
          <w:sz w:val="15"/>
          <w:szCs w:val="15"/>
        </w:rPr>
        <w:instrText xml:space="preserve"> NOTEREF _Ref203985327 \h </w:instrText>
      </w:r>
      <w:r w:rsidR="006B57D2" w:rsidRPr="00696661">
        <w:rPr>
          <w:rFonts w:ascii="Raleway" w:hAnsi="Raleway"/>
          <w:sz w:val="15"/>
          <w:szCs w:val="15"/>
        </w:rPr>
        <w:instrText xml:space="preserve"> \* MERGEFORMAT </w:instrText>
      </w:r>
      <w:r w:rsidR="00DE5F16" w:rsidRPr="00696661">
        <w:rPr>
          <w:rFonts w:ascii="Raleway" w:hAnsi="Raleway"/>
          <w:sz w:val="15"/>
          <w:szCs w:val="15"/>
        </w:rPr>
      </w:r>
      <w:r w:rsidR="00DE5F16" w:rsidRPr="00696661">
        <w:rPr>
          <w:rFonts w:ascii="Raleway" w:hAnsi="Raleway"/>
          <w:sz w:val="15"/>
          <w:szCs w:val="15"/>
        </w:rPr>
        <w:fldChar w:fldCharType="separate"/>
      </w:r>
      <w:r w:rsidR="00F26920">
        <w:rPr>
          <w:rFonts w:ascii="Raleway" w:hAnsi="Raleway"/>
          <w:sz w:val="15"/>
          <w:szCs w:val="15"/>
        </w:rPr>
        <w:t>196</w:t>
      </w:r>
      <w:r w:rsidR="00DE5F16" w:rsidRPr="00696661">
        <w:rPr>
          <w:rFonts w:ascii="Raleway" w:hAnsi="Raleway"/>
          <w:sz w:val="15"/>
          <w:szCs w:val="15"/>
        </w:rPr>
        <w:fldChar w:fldCharType="end"/>
      </w:r>
      <w:r w:rsidR="00DE5F16" w:rsidRPr="00696661">
        <w:rPr>
          <w:rFonts w:ascii="Raleway" w:hAnsi="Raleway"/>
          <w:sz w:val="15"/>
          <w:szCs w:val="15"/>
        </w:rPr>
        <w:t>, under “FAQ”)</w:t>
      </w:r>
      <w:r w:rsidR="00F34BEF" w:rsidRPr="00696661">
        <w:rPr>
          <w:rFonts w:ascii="Raleway" w:hAnsi="Raleway"/>
          <w:sz w:val="15"/>
          <w:szCs w:val="15"/>
        </w:rPr>
        <w:t>.</w:t>
      </w:r>
    </w:p>
  </w:footnote>
  <w:footnote w:id="340">
    <w:p w14:paraId="4C6426C0" w14:textId="6C6EC562" w:rsidR="002D0EF0" w:rsidRPr="00696661" w:rsidRDefault="002D0EF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Pr="00696661">
        <w:rPr>
          <w:rFonts w:ascii="Raleway" w:hAnsi="Raleway"/>
          <w:sz w:val="15"/>
          <w:szCs w:val="15"/>
        </w:rPr>
        <w:t xml:space="preserve"> </w:t>
      </w:r>
      <w:r w:rsidRPr="00696661">
        <w:rPr>
          <w:rFonts w:ascii="Raleway" w:hAnsi="Raleway"/>
          <w:sz w:val="15"/>
          <w:szCs w:val="15"/>
        </w:rPr>
        <w:tab/>
        <w:t>Burkina Faso (Country Profile SO (2022), Q. 34(b))</w:t>
      </w:r>
      <w:r>
        <w:rPr>
          <w:rFonts w:ascii="Raleway" w:hAnsi="Raleway"/>
          <w:sz w:val="15"/>
          <w:szCs w:val="15"/>
        </w:rPr>
        <w:t>.</w:t>
      </w:r>
    </w:p>
  </w:footnote>
  <w:footnote w:id="341">
    <w:p w14:paraId="76ADE7CF" w14:textId="70972AEC" w:rsidR="00804820" w:rsidRPr="00696661" w:rsidRDefault="00804820" w:rsidP="00661DE1">
      <w:pPr>
        <w:pStyle w:val="FootnoteText"/>
        <w:ind w:left="284" w:hanging="284"/>
        <w:rPr>
          <w:rFonts w:ascii="Raleway" w:hAnsi="Raleway"/>
          <w:sz w:val="15"/>
          <w:szCs w:val="15"/>
        </w:rPr>
      </w:pPr>
      <w:r w:rsidRPr="00696661">
        <w:rPr>
          <w:rStyle w:val="FootnoteReference"/>
          <w:rFonts w:ascii="Raleway" w:hAnsi="Raleway"/>
          <w:sz w:val="15"/>
          <w:szCs w:val="15"/>
        </w:rPr>
        <w:footnoteRef/>
      </w:r>
      <w:r w:rsidR="00593F51" w:rsidRPr="00696661">
        <w:rPr>
          <w:rFonts w:ascii="Raleway" w:hAnsi="Raleway"/>
          <w:sz w:val="15"/>
          <w:szCs w:val="15"/>
        </w:rPr>
        <w:t xml:space="preserve"> </w:t>
      </w:r>
      <w:r w:rsidR="003441C6" w:rsidRPr="00696661">
        <w:rPr>
          <w:rFonts w:ascii="Raleway" w:hAnsi="Raleway"/>
          <w:sz w:val="15"/>
          <w:szCs w:val="15"/>
        </w:rPr>
        <w:tab/>
      </w:r>
      <w:r w:rsidR="00E7631D" w:rsidRPr="00696661">
        <w:rPr>
          <w:rFonts w:ascii="Raleway" w:hAnsi="Raleway"/>
          <w:sz w:val="15"/>
          <w:szCs w:val="15"/>
        </w:rPr>
        <w:t>Sweden (</w:t>
      </w:r>
      <w:hyperlink r:id="rId197" w:history="1">
        <w:r w:rsidR="006322AC" w:rsidRPr="00696661">
          <w:rPr>
            <w:rStyle w:val="Hyperlink"/>
            <w:rFonts w:ascii="Raleway" w:hAnsi="Raleway"/>
            <w:i/>
            <w:sz w:val="15"/>
            <w:szCs w:val="15"/>
          </w:rPr>
          <w:t>Internationell adoption - Handbok för socialtjänsten</w:t>
        </w:r>
      </w:hyperlink>
      <w:r w:rsidR="00FA7087" w:rsidRPr="00696661">
        <w:rPr>
          <w:rFonts w:ascii="Raleway" w:hAnsi="Raleway"/>
          <w:sz w:val="15"/>
          <w:szCs w:val="15"/>
        </w:rPr>
        <w:t xml:space="preserve">, 2022, p. </w:t>
      </w:r>
      <w:r w:rsidR="00AA12C9" w:rsidRPr="00696661">
        <w:rPr>
          <w:rFonts w:ascii="Raleway" w:hAnsi="Raleway"/>
          <w:sz w:val="15"/>
          <w:szCs w:val="15"/>
        </w:rPr>
        <w:t>20)</w:t>
      </w:r>
      <w:r w:rsidR="002D0EF0">
        <w:rPr>
          <w:rFonts w:ascii="Raleway" w:hAnsi="Raleway"/>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9EF6" w14:textId="63FAA4D3" w:rsidR="002D2986" w:rsidRDefault="004E04DB">
    <w:pPr>
      <w:pStyle w:val="Header"/>
    </w:pPr>
    <w:r>
      <w:rPr>
        <w:noProof/>
      </w:rPr>
      <mc:AlternateContent>
        <mc:Choice Requires="wps">
          <w:drawing>
            <wp:anchor distT="0" distB="0" distL="114300" distR="114300" simplePos="0" relativeHeight="251658241" behindDoc="1" locked="0" layoutInCell="0" allowOverlap="1" wp14:anchorId="554E2017" wp14:editId="602061E7">
              <wp:simplePos x="0" y="0"/>
              <wp:positionH relativeFrom="margin">
                <wp:align>center</wp:align>
              </wp:positionH>
              <wp:positionV relativeFrom="margin">
                <wp:align>center</wp:align>
              </wp:positionV>
              <wp:extent cx="5772150" cy="2308860"/>
              <wp:effectExtent l="0" t="0" r="0" b="0"/>
              <wp:wrapNone/>
              <wp:docPr id="384803104" name="PowerPlusWaterMarkObject1726276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E07F9B"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54E2017" id="_x0000_t202" coordsize="21600,21600" o:spt="202" path="m,l,21600r21600,l21600,xe">
              <v:stroke joinstyle="miter"/>
              <v:path gradientshapeok="t" o:connecttype="rect"/>
            </v:shapetype>
            <v:shape id="PowerPlusWaterMarkObject17262766" o:spid="_x0000_s1026" type="#_x0000_t202" style="position:absolute;margin-left:0;margin-top:0;width:454.5pt;height:181.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" o:allowincell="f" filled="f" stroked="f">
              <v:stroke joinstyle="round"/>
              <o:lock v:ext="edit" rotation="t" aspectratio="t" verticies="t" adjusthandles="t" grouping="t" shapetype="t"/>
              <v:textbox>
                <w:txbxContent>
                  <w:p w14:paraId="61E07F9B"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7243" w14:textId="7B85C8FA" w:rsidR="002D2986" w:rsidRDefault="004E04DB">
    <w:pPr>
      <w:pStyle w:val="Header"/>
    </w:pPr>
    <w:r>
      <w:rPr>
        <w:noProof/>
      </w:rPr>
      <mc:AlternateContent>
        <mc:Choice Requires="wps">
          <w:drawing>
            <wp:anchor distT="0" distB="0" distL="114300" distR="114300" simplePos="0" relativeHeight="251658242" behindDoc="1" locked="0" layoutInCell="0" allowOverlap="1" wp14:anchorId="23F0086B" wp14:editId="29F22095">
              <wp:simplePos x="0" y="0"/>
              <wp:positionH relativeFrom="margin">
                <wp:align>center</wp:align>
              </wp:positionH>
              <wp:positionV relativeFrom="margin">
                <wp:align>center</wp:align>
              </wp:positionV>
              <wp:extent cx="5772150" cy="2308860"/>
              <wp:effectExtent l="0" t="0" r="0" b="0"/>
              <wp:wrapNone/>
              <wp:docPr id="818039578" name="PowerPlusWaterMarkObject172627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1820A"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3F0086B" id="_x0000_t202" coordsize="21600,21600" o:spt="202" path="m,l,21600r21600,l21600,xe">
              <v:stroke joinstyle="miter"/>
              <v:path gradientshapeok="t" o:connecttype="rect"/>
            </v:shapetype>
            <v:shape id="PowerPlusWaterMarkObject17262767" o:spid="_x0000_s1027" type="#_x0000_t202" style="position:absolute;margin-left:0;margin-top:0;width:454.5pt;height:181.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8GHQ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" o:allowincell="f" filled="f" stroked="f">
              <v:stroke joinstyle="round"/>
              <o:lock v:ext="edit" rotation="t" aspectratio="t" verticies="t" adjusthandles="t" grouping="t" shapetype="t"/>
              <v:textbox>
                <w:txbxContent>
                  <w:p w14:paraId="7D71820A"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322"/>
      <w:gridCol w:w="4704"/>
    </w:tblGrid>
    <w:tr w:rsidR="002D2986" w14:paraId="6E527154" w14:textId="77777777" w:rsidTr="00A94C87">
      <w:tc>
        <w:tcPr>
          <w:tcW w:w="5097" w:type="dxa"/>
          <w:vAlign w:val="bottom"/>
        </w:tcPr>
        <w:p w14:paraId="168BC393" w14:textId="77777777" w:rsidR="002D2986" w:rsidRPr="009C5F7B" w:rsidRDefault="002D2986" w:rsidP="006C3396">
          <w:pPr>
            <w:pStyle w:val="Header"/>
            <w:tabs>
              <w:tab w:val="clear" w:pos="4513"/>
              <w:tab w:val="clear" w:pos="9026"/>
            </w:tabs>
            <w:spacing w:before="160"/>
            <w:rPr>
              <w:rFonts w:cstheme="minorHAnsi"/>
              <w:b/>
              <w:caps/>
              <w:color w:val="03295A" w:themeColor="accent4"/>
              <w:sz w:val="20"/>
              <w:szCs w:val="20"/>
              <w:lang w:val="en-US"/>
            </w:rPr>
          </w:pPr>
          <w:r w:rsidRPr="009C5F7B">
            <w:rPr>
              <w:rFonts w:cstheme="minorHAnsi"/>
              <w:b/>
              <w:caps/>
              <w:color w:val="03295A" w:themeColor="accent4"/>
              <w:lang w:val="en-US"/>
            </w:rPr>
            <w:t>1993 Adoption Convention</w:t>
          </w:r>
        </w:p>
        <w:p w14:paraId="18422D65" w14:textId="77777777" w:rsidR="002D2986" w:rsidRPr="009C5F7B" w:rsidRDefault="002D2986" w:rsidP="006C3396">
          <w:pPr>
            <w:pStyle w:val="Header"/>
            <w:tabs>
              <w:tab w:val="clear" w:pos="4513"/>
              <w:tab w:val="clear" w:pos="9026"/>
            </w:tabs>
            <w:spacing w:before="160"/>
            <w:rPr>
              <w:rFonts w:cstheme="minorHAnsi"/>
              <w:b/>
              <w:caps/>
              <w:color w:val="03295A" w:themeColor="accent4"/>
              <w:sz w:val="20"/>
              <w:szCs w:val="20"/>
              <w:lang w:val="en-US"/>
            </w:rPr>
          </w:pPr>
          <w:r w:rsidRPr="009C5F7B">
            <w:rPr>
              <w:rFonts w:cstheme="minorHAnsi"/>
              <w:b/>
              <w:caps/>
              <w:color w:val="03295A" w:themeColor="accent4"/>
              <w:sz w:val="20"/>
              <w:szCs w:val="20"/>
              <w:lang w:val="en-US"/>
            </w:rPr>
            <w:t xml:space="preserve">WG Financial aspects </w:t>
          </w:r>
        </w:p>
        <w:p w14:paraId="01E3EAD5" w14:textId="57BA7820" w:rsidR="002D2986" w:rsidRPr="009C5F7B" w:rsidRDefault="002D2986" w:rsidP="00E26F1D">
          <w:pPr>
            <w:pStyle w:val="Header"/>
            <w:tabs>
              <w:tab w:val="clear" w:pos="4513"/>
              <w:tab w:val="clear" w:pos="9026"/>
            </w:tabs>
            <w:spacing w:before="160"/>
            <w:rPr>
              <w:rFonts w:cstheme="minorHAnsi"/>
              <w:b/>
              <w:caps/>
              <w:color w:val="03295A" w:themeColor="accent4"/>
              <w:sz w:val="20"/>
              <w:szCs w:val="20"/>
              <w:lang w:val="en-US"/>
            </w:rPr>
          </w:pPr>
          <w:r w:rsidRPr="009C5F7B">
            <w:rPr>
              <w:rFonts w:cstheme="minorHAnsi"/>
              <w:b/>
              <w:caps/>
              <w:color w:val="03295A" w:themeColor="accent4"/>
              <w:sz w:val="20"/>
              <w:szCs w:val="20"/>
              <w:lang w:val="en-US"/>
            </w:rPr>
            <w:t xml:space="preserve">DRAFT VERSION: </w:t>
          </w:r>
          <w:r w:rsidR="007C6A38">
            <w:rPr>
              <w:rFonts w:cstheme="minorHAnsi"/>
              <w:b/>
              <w:caps/>
              <w:color w:val="03295A" w:themeColor="accent4"/>
              <w:sz w:val="20"/>
              <w:szCs w:val="20"/>
              <w:lang w:val="en-US"/>
            </w:rPr>
            <w:t xml:space="preserve">July </w:t>
          </w:r>
          <w:r w:rsidR="00B21143" w:rsidRPr="009C5F7B">
            <w:rPr>
              <w:rFonts w:cstheme="minorHAnsi"/>
              <w:b/>
              <w:caps/>
              <w:color w:val="03295A" w:themeColor="accent4"/>
              <w:sz w:val="20"/>
              <w:szCs w:val="20"/>
              <w:lang w:val="en-US"/>
            </w:rPr>
            <w:t>202</w:t>
          </w:r>
          <w:r w:rsidR="008515E0">
            <w:rPr>
              <w:rFonts w:cstheme="minorHAnsi"/>
              <w:b/>
              <w:caps/>
              <w:color w:val="03295A" w:themeColor="accent4"/>
              <w:sz w:val="20"/>
              <w:szCs w:val="20"/>
              <w:lang w:val="en-US"/>
            </w:rPr>
            <w:t>6</w:t>
          </w:r>
        </w:p>
      </w:tc>
      <w:tc>
        <w:tcPr>
          <w:tcW w:w="5097" w:type="dxa"/>
          <w:vAlign w:val="bottom"/>
        </w:tcPr>
        <w:p w14:paraId="1FB498B1" w14:textId="5AAF80B3" w:rsidR="002D2986" w:rsidRDefault="005F50EE" w:rsidP="006C3396">
          <w:pPr>
            <w:pStyle w:val="Header"/>
            <w:tabs>
              <w:tab w:val="clear" w:pos="4513"/>
              <w:tab w:val="clear" w:pos="9026"/>
            </w:tabs>
            <w:jc w:val="right"/>
          </w:pPr>
          <w:r>
            <w:rPr>
              <w:noProof/>
            </w:rPr>
            <w:drawing>
              <wp:inline distT="0" distB="0" distL="0" distR="0" wp14:anchorId="19E93BDB" wp14:editId="23A9F875">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6F1BC272" w14:textId="567C1056" w:rsidR="002D2986" w:rsidRDefault="004E04DB">
    <w:pPr>
      <w:pStyle w:val="Header"/>
    </w:pPr>
    <w:r>
      <w:rPr>
        <w:noProof/>
      </w:rPr>
      <mc:AlternateContent>
        <mc:Choice Requires="wps">
          <w:drawing>
            <wp:anchor distT="0" distB="0" distL="114300" distR="114300" simplePos="0" relativeHeight="251658240" behindDoc="1" locked="0" layoutInCell="0" allowOverlap="1" wp14:anchorId="504151EB" wp14:editId="0C3E6BD7">
              <wp:simplePos x="0" y="0"/>
              <wp:positionH relativeFrom="margin">
                <wp:align>center</wp:align>
              </wp:positionH>
              <wp:positionV relativeFrom="margin">
                <wp:align>center</wp:align>
              </wp:positionV>
              <wp:extent cx="5772150" cy="2308860"/>
              <wp:effectExtent l="0" t="0" r="0" b="0"/>
              <wp:wrapNone/>
              <wp:docPr id="330742703" name="PowerPlusWaterMarkObject1726276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91519A"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4151EB" id="_x0000_t202" coordsize="21600,21600" o:spt="202" path="m,l,21600r21600,l21600,xe">
              <v:stroke joinstyle="miter"/>
              <v:path gradientshapeok="t" o:connecttype="rect"/>
            </v:shapetype>
            <v:shape id="PowerPlusWaterMarkObject17262765" o:spid="_x0000_s1028" type="#_x0000_t202" style="position:absolute;margin-left:0;margin-top:0;width:454.5pt;height:18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zmHg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" o:allowincell="f" filled="f" stroked="f">
              <v:stroke joinstyle="round"/>
              <o:lock v:ext="edit" rotation="t" aspectratio="t" verticies="t" adjusthandles="t" grouping="t" shapetype="t"/>
              <v:textbox>
                <w:txbxContent>
                  <w:p w14:paraId="5091519A" w14:textId="77777777" w:rsidR="004E04DB" w:rsidRDefault="004E04DB"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DC"/>
    <w:multiLevelType w:val="hybridMultilevel"/>
    <w:tmpl w:val="3FC4ABC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0917A67"/>
    <w:multiLevelType w:val="hybridMultilevel"/>
    <w:tmpl w:val="A6F46D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D461BE"/>
    <w:multiLevelType w:val="hybridMultilevel"/>
    <w:tmpl w:val="F96C5BFA"/>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14D60DB5"/>
    <w:multiLevelType w:val="multilevel"/>
    <w:tmpl w:val="D2605B8C"/>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0125FC"/>
    <w:multiLevelType w:val="hybridMultilevel"/>
    <w:tmpl w:val="E1FAE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B81D42"/>
    <w:multiLevelType w:val="hybridMultilevel"/>
    <w:tmpl w:val="343AE3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C956207"/>
    <w:multiLevelType w:val="hybridMultilevel"/>
    <w:tmpl w:val="3D0AFAA4"/>
    <w:lvl w:ilvl="0" w:tplc="1000000F">
      <w:start w:val="1"/>
      <w:numFmt w:val="decimal"/>
      <w:lvlText w:val="%1."/>
      <w:lvlJc w:val="left"/>
      <w:pPr>
        <w:ind w:left="360" w:hanging="360"/>
      </w:pPr>
    </w:lvl>
    <w:lvl w:ilvl="1" w:tplc="FFFFFFFF">
      <w:start w:val="1"/>
      <w:numFmt w:val="bullet"/>
      <w:lvlText w:val="-"/>
      <w:lvlJc w:val="left"/>
      <w:pPr>
        <w:ind w:left="1080" w:hanging="360"/>
      </w:pPr>
      <w:rPr>
        <w:rFonts w:ascii="Franklin Gothic Medium" w:hAnsi="Franklin Gothic Medium" w:hint="default"/>
        <w:color w:val="09295A"/>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47931CD4"/>
    <w:multiLevelType w:val="multilevel"/>
    <w:tmpl w:val="937A4C14"/>
    <w:lvl w:ilvl="0">
      <w:start w:val="1"/>
      <w:numFmt w:val="decimal"/>
      <w:pStyle w:val="Heading1"/>
      <w:lvlText w:val="%1."/>
      <w:lvlJc w:val="right"/>
      <w:pPr>
        <w:ind w:left="567" w:hanging="567"/>
      </w:pPr>
      <w:rPr>
        <w:rFonts w:hint="default"/>
      </w:rPr>
    </w:lvl>
    <w:lvl w:ilvl="1">
      <w:start w:val="1"/>
      <w:numFmt w:val="decimal"/>
      <w:lvlRestart w:val="0"/>
      <w:pStyle w:val="Heading2"/>
      <w:lvlText w:val="%1.%2."/>
      <w:lvlJc w:val="left"/>
      <w:pPr>
        <w:ind w:left="1134" w:hanging="567"/>
      </w:pPr>
      <w:rPr>
        <w:rFonts w:hint="default"/>
      </w:rPr>
    </w:lvl>
    <w:lvl w:ilvl="2">
      <w:start w:val="1"/>
      <w:numFmt w:val="upperLetter"/>
      <w:pStyle w:val="Heading3"/>
      <w:lvlText w:val="%3."/>
      <w:lvlJc w:val="left"/>
      <w:pPr>
        <w:ind w:left="1134" w:hanging="567"/>
      </w:pPr>
      <w:rPr>
        <w:rFonts w:hint="default"/>
      </w:rPr>
    </w:lvl>
    <w:lvl w:ilvl="3">
      <w:start w:val="1"/>
      <w:numFmt w:val="none"/>
      <w:lvlRestart w:val="0"/>
      <w:lvlText w:val=""/>
      <w:lvlJc w:val="left"/>
      <w:pPr>
        <w:ind w:left="567" w:firstLine="0"/>
      </w:pPr>
      <w:rPr>
        <w:rFonts w:hint="default"/>
        <w:b w:val="0"/>
        <w:i/>
      </w:rPr>
    </w:lvl>
    <w:lvl w:ilvl="4">
      <w:start w:val="1"/>
      <w:numFmt w:val="none"/>
      <w:lvlText w:val=""/>
      <w:lvlJc w:val="left"/>
      <w:pPr>
        <w:ind w:left="1134"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82D2594"/>
    <w:multiLevelType w:val="hybridMultilevel"/>
    <w:tmpl w:val="E87C5C1C"/>
    <w:lvl w:ilvl="0" w:tplc="DCC29C86">
      <w:numFmt w:val="bullet"/>
      <w:lvlText w:val="-"/>
      <w:lvlJc w:val="left"/>
      <w:pPr>
        <w:ind w:left="360" w:hanging="360"/>
      </w:pPr>
      <w:rPr>
        <w:rFonts w:ascii="Aptos" w:eastAsia="Aptos" w:hAnsi="Aptos" w:cs="Times New Roman" w:hint="default"/>
      </w:rPr>
    </w:lvl>
    <w:lvl w:ilvl="1" w:tplc="8F2852E4">
      <w:start w:val="1"/>
      <w:numFmt w:val="bullet"/>
      <w:lvlText w:val="-"/>
      <w:lvlJc w:val="left"/>
      <w:pPr>
        <w:ind w:left="1080" w:hanging="360"/>
      </w:pPr>
      <w:rPr>
        <w:rFonts w:ascii="Franklin Gothic Medium" w:hAnsi="Franklin Gothic Medium" w:hint="default"/>
        <w:color w:val="09295A"/>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9" w15:restartNumberingAfterBreak="0">
    <w:nsid w:val="4A433E52"/>
    <w:multiLevelType w:val="multilevel"/>
    <w:tmpl w:val="79D4549A"/>
    <w:lvl w:ilvl="0">
      <w:start w:val="1"/>
      <w:numFmt w:val="decimal"/>
      <w:pStyle w:val="ListParagraph"/>
      <w:lvlText w:val="%1."/>
      <w:lvlJc w:val="left"/>
      <w:pPr>
        <w:ind w:left="1134" w:hanging="567"/>
      </w:pPr>
      <w:rPr>
        <w:rFonts w:hint="default"/>
        <w:sz w:val="19"/>
        <w:szCs w:val="19"/>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10" w15:restartNumberingAfterBreak="0">
    <w:nsid w:val="4F564C94"/>
    <w:multiLevelType w:val="multilevel"/>
    <w:tmpl w:val="7EF4B700"/>
    <w:lvl w:ilvl="0">
      <w:start w:val="1"/>
      <w:numFmt w:val="decimal"/>
      <w:pStyle w:val="PBParagraph"/>
      <w:lvlText w:val="%1"/>
      <w:lvlJc w:val="right"/>
      <w:pPr>
        <w:ind w:left="567" w:hanging="567"/>
      </w:pPr>
      <w:rPr>
        <w:color w:val="auto"/>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45430796">
    <w:abstractNumId w:val="3"/>
  </w:num>
  <w:num w:numId="2" w16cid:durableId="4129441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51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553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648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767457">
    <w:abstractNumId w:val="9"/>
  </w:num>
  <w:num w:numId="8" w16cid:durableId="287665541">
    <w:abstractNumId w:val="10"/>
  </w:num>
  <w:num w:numId="9" w16cid:durableId="230315709">
    <w:abstractNumId w:val="3"/>
  </w:num>
  <w:num w:numId="10" w16cid:durableId="341322699">
    <w:abstractNumId w:val="7"/>
  </w:num>
  <w:num w:numId="11" w16cid:durableId="14034053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8905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2095139">
    <w:abstractNumId w:val="6"/>
    <w:lvlOverride w:ilvl="0">
      <w:startOverride w:val="1"/>
    </w:lvlOverride>
    <w:lvlOverride w:ilvl="1"/>
    <w:lvlOverride w:ilvl="2"/>
    <w:lvlOverride w:ilvl="3"/>
    <w:lvlOverride w:ilvl="4"/>
    <w:lvlOverride w:ilvl="5"/>
    <w:lvlOverride w:ilvl="6"/>
    <w:lvlOverride w:ilvl="7"/>
    <w:lvlOverride w:ilvl="8"/>
  </w:num>
  <w:num w:numId="14" w16cid:durableId="1609005795">
    <w:abstractNumId w:val="5"/>
  </w:num>
  <w:num w:numId="15" w16cid:durableId="1084035723">
    <w:abstractNumId w:val="0"/>
  </w:num>
  <w:num w:numId="16" w16cid:durableId="601300174">
    <w:abstractNumId w:val="1"/>
  </w:num>
  <w:num w:numId="17" w16cid:durableId="215700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0094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4139968">
    <w:abstractNumId w:val="4"/>
  </w:num>
  <w:num w:numId="20" w16cid:durableId="1102261942">
    <w:abstractNumId w:val="8"/>
  </w:num>
  <w:num w:numId="21" w16cid:durableId="1636326422">
    <w:abstractNumId w:val="6"/>
    <w:lvlOverride w:ilvl="0">
      <w:startOverride w:val="1"/>
    </w:lvlOverride>
    <w:lvlOverride w:ilvl="1"/>
    <w:lvlOverride w:ilvl="2"/>
    <w:lvlOverride w:ilvl="3"/>
    <w:lvlOverride w:ilvl="4"/>
    <w:lvlOverride w:ilvl="5"/>
    <w:lvlOverride w:ilvl="6"/>
    <w:lvlOverride w:ilvl="7"/>
    <w:lvlOverride w:ilvl="8"/>
  </w:num>
  <w:num w:numId="22" w16cid:durableId="1796097513">
    <w:abstractNumId w:val="6"/>
  </w:num>
  <w:num w:numId="23" w16cid:durableId="1385175621">
    <w:abstractNumId w:val="2"/>
  </w:num>
  <w:num w:numId="24" w16cid:durableId="71358224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F6"/>
    <w:rsid w:val="00000026"/>
    <w:rsid w:val="00000053"/>
    <w:rsid w:val="000000B4"/>
    <w:rsid w:val="00000261"/>
    <w:rsid w:val="0000027A"/>
    <w:rsid w:val="000002DD"/>
    <w:rsid w:val="0000043B"/>
    <w:rsid w:val="000004E8"/>
    <w:rsid w:val="000005D8"/>
    <w:rsid w:val="000005E5"/>
    <w:rsid w:val="00000651"/>
    <w:rsid w:val="00000684"/>
    <w:rsid w:val="000007F6"/>
    <w:rsid w:val="0000081D"/>
    <w:rsid w:val="00000867"/>
    <w:rsid w:val="0000095F"/>
    <w:rsid w:val="000009B3"/>
    <w:rsid w:val="00000A20"/>
    <w:rsid w:val="00000A24"/>
    <w:rsid w:val="00000C33"/>
    <w:rsid w:val="00000CDE"/>
    <w:rsid w:val="00000EBA"/>
    <w:rsid w:val="00000F37"/>
    <w:rsid w:val="0000115B"/>
    <w:rsid w:val="000011FF"/>
    <w:rsid w:val="00001211"/>
    <w:rsid w:val="000012C0"/>
    <w:rsid w:val="000012FA"/>
    <w:rsid w:val="0000146C"/>
    <w:rsid w:val="00001513"/>
    <w:rsid w:val="000015CB"/>
    <w:rsid w:val="00001650"/>
    <w:rsid w:val="00001752"/>
    <w:rsid w:val="000017A0"/>
    <w:rsid w:val="00001844"/>
    <w:rsid w:val="00001896"/>
    <w:rsid w:val="000018DC"/>
    <w:rsid w:val="000018F0"/>
    <w:rsid w:val="00001A25"/>
    <w:rsid w:val="00001AD2"/>
    <w:rsid w:val="00001ADC"/>
    <w:rsid w:val="00001CF8"/>
    <w:rsid w:val="00001D76"/>
    <w:rsid w:val="00001D87"/>
    <w:rsid w:val="00001EF4"/>
    <w:rsid w:val="00002082"/>
    <w:rsid w:val="00002133"/>
    <w:rsid w:val="00002174"/>
    <w:rsid w:val="0000226E"/>
    <w:rsid w:val="0000227A"/>
    <w:rsid w:val="0000228A"/>
    <w:rsid w:val="000022F2"/>
    <w:rsid w:val="0000232D"/>
    <w:rsid w:val="000025A7"/>
    <w:rsid w:val="000026A0"/>
    <w:rsid w:val="000029B6"/>
    <w:rsid w:val="00002A67"/>
    <w:rsid w:val="00002AD2"/>
    <w:rsid w:val="00002AD5"/>
    <w:rsid w:val="00002B1D"/>
    <w:rsid w:val="00002BCF"/>
    <w:rsid w:val="00002CA3"/>
    <w:rsid w:val="00002DF4"/>
    <w:rsid w:val="00002F91"/>
    <w:rsid w:val="00002FA8"/>
    <w:rsid w:val="00002FA9"/>
    <w:rsid w:val="00003246"/>
    <w:rsid w:val="00003276"/>
    <w:rsid w:val="000032BE"/>
    <w:rsid w:val="00003363"/>
    <w:rsid w:val="0000336F"/>
    <w:rsid w:val="000033BB"/>
    <w:rsid w:val="000036DD"/>
    <w:rsid w:val="000038DB"/>
    <w:rsid w:val="00003912"/>
    <w:rsid w:val="00003A00"/>
    <w:rsid w:val="00003C69"/>
    <w:rsid w:val="00003CF1"/>
    <w:rsid w:val="00003D06"/>
    <w:rsid w:val="00003E9C"/>
    <w:rsid w:val="00004261"/>
    <w:rsid w:val="00004319"/>
    <w:rsid w:val="000043F7"/>
    <w:rsid w:val="00004572"/>
    <w:rsid w:val="0000465F"/>
    <w:rsid w:val="00004664"/>
    <w:rsid w:val="000047D9"/>
    <w:rsid w:val="00004847"/>
    <w:rsid w:val="00004866"/>
    <w:rsid w:val="000048D3"/>
    <w:rsid w:val="00004914"/>
    <w:rsid w:val="00004B5F"/>
    <w:rsid w:val="00004CBB"/>
    <w:rsid w:val="00004EB8"/>
    <w:rsid w:val="00004F64"/>
    <w:rsid w:val="00004FBA"/>
    <w:rsid w:val="00005182"/>
    <w:rsid w:val="0000523E"/>
    <w:rsid w:val="000053BF"/>
    <w:rsid w:val="00005514"/>
    <w:rsid w:val="00005632"/>
    <w:rsid w:val="000057E6"/>
    <w:rsid w:val="00005899"/>
    <w:rsid w:val="000058B4"/>
    <w:rsid w:val="000058C9"/>
    <w:rsid w:val="000058CA"/>
    <w:rsid w:val="000058D9"/>
    <w:rsid w:val="0000594E"/>
    <w:rsid w:val="0000598F"/>
    <w:rsid w:val="00005AB5"/>
    <w:rsid w:val="00005C76"/>
    <w:rsid w:val="00005E9F"/>
    <w:rsid w:val="00005EE3"/>
    <w:rsid w:val="00005F9A"/>
    <w:rsid w:val="00006049"/>
    <w:rsid w:val="00006070"/>
    <w:rsid w:val="000061A6"/>
    <w:rsid w:val="00006271"/>
    <w:rsid w:val="000062D1"/>
    <w:rsid w:val="000063C8"/>
    <w:rsid w:val="000063D1"/>
    <w:rsid w:val="0000693F"/>
    <w:rsid w:val="00006DC9"/>
    <w:rsid w:val="00006DDA"/>
    <w:rsid w:val="00006E7C"/>
    <w:rsid w:val="00006ED6"/>
    <w:rsid w:val="0000706B"/>
    <w:rsid w:val="0000707E"/>
    <w:rsid w:val="0000724A"/>
    <w:rsid w:val="0000726E"/>
    <w:rsid w:val="00007499"/>
    <w:rsid w:val="000074C6"/>
    <w:rsid w:val="00007918"/>
    <w:rsid w:val="000079A2"/>
    <w:rsid w:val="00007A23"/>
    <w:rsid w:val="00007C2E"/>
    <w:rsid w:val="00007CB6"/>
    <w:rsid w:val="00007CF3"/>
    <w:rsid w:val="00007DFE"/>
    <w:rsid w:val="00007F95"/>
    <w:rsid w:val="00010009"/>
    <w:rsid w:val="00010015"/>
    <w:rsid w:val="000100EA"/>
    <w:rsid w:val="00010175"/>
    <w:rsid w:val="00010410"/>
    <w:rsid w:val="0001067C"/>
    <w:rsid w:val="000106FB"/>
    <w:rsid w:val="00010735"/>
    <w:rsid w:val="000107B1"/>
    <w:rsid w:val="00010809"/>
    <w:rsid w:val="0001099E"/>
    <w:rsid w:val="000109D4"/>
    <w:rsid w:val="00010BF1"/>
    <w:rsid w:val="00010C7C"/>
    <w:rsid w:val="00010D33"/>
    <w:rsid w:val="00011000"/>
    <w:rsid w:val="00011021"/>
    <w:rsid w:val="00011196"/>
    <w:rsid w:val="000111BA"/>
    <w:rsid w:val="000111DE"/>
    <w:rsid w:val="00011241"/>
    <w:rsid w:val="00011263"/>
    <w:rsid w:val="000116FE"/>
    <w:rsid w:val="00011903"/>
    <w:rsid w:val="000119A9"/>
    <w:rsid w:val="00011A00"/>
    <w:rsid w:val="00011B3C"/>
    <w:rsid w:val="00011C4F"/>
    <w:rsid w:val="00011C9C"/>
    <w:rsid w:val="00011CB0"/>
    <w:rsid w:val="00011CBE"/>
    <w:rsid w:val="00011D16"/>
    <w:rsid w:val="00011DA0"/>
    <w:rsid w:val="0001202F"/>
    <w:rsid w:val="0001207C"/>
    <w:rsid w:val="000120C2"/>
    <w:rsid w:val="000120CE"/>
    <w:rsid w:val="0001212A"/>
    <w:rsid w:val="000121E1"/>
    <w:rsid w:val="000122D7"/>
    <w:rsid w:val="000127B2"/>
    <w:rsid w:val="0001289A"/>
    <w:rsid w:val="000128FF"/>
    <w:rsid w:val="00012915"/>
    <w:rsid w:val="000129D2"/>
    <w:rsid w:val="00012A80"/>
    <w:rsid w:val="00012A84"/>
    <w:rsid w:val="00012AB1"/>
    <w:rsid w:val="00012C4B"/>
    <w:rsid w:val="00012DAB"/>
    <w:rsid w:val="00012E1F"/>
    <w:rsid w:val="00012ED3"/>
    <w:rsid w:val="0001308E"/>
    <w:rsid w:val="0001309E"/>
    <w:rsid w:val="000132F7"/>
    <w:rsid w:val="000133D8"/>
    <w:rsid w:val="0001366A"/>
    <w:rsid w:val="000136DE"/>
    <w:rsid w:val="000137BF"/>
    <w:rsid w:val="00013840"/>
    <w:rsid w:val="00013907"/>
    <w:rsid w:val="00013985"/>
    <w:rsid w:val="00013A59"/>
    <w:rsid w:val="00013B21"/>
    <w:rsid w:val="00013B9F"/>
    <w:rsid w:val="00013BA9"/>
    <w:rsid w:val="00013C14"/>
    <w:rsid w:val="00013C1C"/>
    <w:rsid w:val="00013C67"/>
    <w:rsid w:val="00013E60"/>
    <w:rsid w:val="00013F66"/>
    <w:rsid w:val="0001439C"/>
    <w:rsid w:val="0001442B"/>
    <w:rsid w:val="00014507"/>
    <w:rsid w:val="0001452D"/>
    <w:rsid w:val="000145B4"/>
    <w:rsid w:val="00014606"/>
    <w:rsid w:val="00014919"/>
    <w:rsid w:val="00014A3B"/>
    <w:rsid w:val="00014E1B"/>
    <w:rsid w:val="00015457"/>
    <w:rsid w:val="00015750"/>
    <w:rsid w:val="0001578C"/>
    <w:rsid w:val="0001592F"/>
    <w:rsid w:val="0001593D"/>
    <w:rsid w:val="00015A2E"/>
    <w:rsid w:val="00015B60"/>
    <w:rsid w:val="00015BC1"/>
    <w:rsid w:val="00015C39"/>
    <w:rsid w:val="00015C6F"/>
    <w:rsid w:val="00015D79"/>
    <w:rsid w:val="00015F76"/>
    <w:rsid w:val="00016033"/>
    <w:rsid w:val="000162AA"/>
    <w:rsid w:val="0001638F"/>
    <w:rsid w:val="0001649D"/>
    <w:rsid w:val="00016625"/>
    <w:rsid w:val="000166A8"/>
    <w:rsid w:val="0001686A"/>
    <w:rsid w:val="000169CA"/>
    <w:rsid w:val="00016A82"/>
    <w:rsid w:val="00016BE7"/>
    <w:rsid w:val="00016CA6"/>
    <w:rsid w:val="00016D0D"/>
    <w:rsid w:val="00016EE3"/>
    <w:rsid w:val="00016F38"/>
    <w:rsid w:val="00017000"/>
    <w:rsid w:val="00017028"/>
    <w:rsid w:val="00017175"/>
    <w:rsid w:val="0001747C"/>
    <w:rsid w:val="0001748A"/>
    <w:rsid w:val="00017579"/>
    <w:rsid w:val="00017786"/>
    <w:rsid w:val="00017789"/>
    <w:rsid w:val="00017A03"/>
    <w:rsid w:val="00017A24"/>
    <w:rsid w:val="00017A85"/>
    <w:rsid w:val="00017B01"/>
    <w:rsid w:val="00017B02"/>
    <w:rsid w:val="00017B44"/>
    <w:rsid w:val="00017B46"/>
    <w:rsid w:val="00017C15"/>
    <w:rsid w:val="00017C48"/>
    <w:rsid w:val="00017D89"/>
    <w:rsid w:val="00017DBE"/>
    <w:rsid w:val="00017E37"/>
    <w:rsid w:val="0002008D"/>
    <w:rsid w:val="000200B0"/>
    <w:rsid w:val="00020141"/>
    <w:rsid w:val="0002017F"/>
    <w:rsid w:val="00020266"/>
    <w:rsid w:val="000202A7"/>
    <w:rsid w:val="000202F4"/>
    <w:rsid w:val="00020510"/>
    <w:rsid w:val="0002059B"/>
    <w:rsid w:val="00020627"/>
    <w:rsid w:val="0002071D"/>
    <w:rsid w:val="00020792"/>
    <w:rsid w:val="0002084E"/>
    <w:rsid w:val="00020874"/>
    <w:rsid w:val="00020AAF"/>
    <w:rsid w:val="00020B3D"/>
    <w:rsid w:val="00020B72"/>
    <w:rsid w:val="00020C8F"/>
    <w:rsid w:val="00020E99"/>
    <w:rsid w:val="00020FBA"/>
    <w:rsid w:val="00021027"/>
    <w:rsid w:val="00021109"/>
    <w:rsid w:val="000212CE"/>
    <w:rsid w:val="00021547"/>
    <w:rsid w:val="00021659"/>
    <w:rsid w:val="000216C7"/>
    <w:rsid w:val="000216F0"/>
    <w:rsid w:val="00021753"/>
    <w:rsid w:val="000217F0"/>
    <w:rsid w:val="00021827"/>
    <w:rsid w:val="00021A5C"/>
    <w:rsid w:val="00021A6A"/>
    <w:rsid w:val="00021ABA"/>
    <w:rsid w:val="00021B5B"/>
    <w:rsid w:val="00021BDE"/>
    <w:rsid w:val="00021C07"/>
    <w:rsid w:val="00021CD1"/>
    <w:rsid w:val="00021D59"/>
    <w:rsid w:val="00021EF5"/>
    <w:rsid w:val="0002201B"/>
    <w:rsid w:val="00022392"/>
    <w:rsid w:val="0002239C"/>
    <w:rsid w:val="000226E5"/>
    <w:rsid w:val="0002274C"/>
    <w:rsid w:val="00022AA3"/>
    <w:rsid w:val="00022B49"/>
    <w:rsid w:val="00022BA7"/>
    <w:rsid w:val="00022C75"/>
    <w:rsid w:val="00022EA1"/>
    <w:rsid w:val="0002308E"/>
    <w:rsid w:val="00023384"/>
    <w:rsid w:val="000233AE"/>
    <w:rsid w:val="0002359A"/>
    <w:rsid w:val="000235CD"/>
    <w:rsid w:val="0002369A"/>
    <w:rsid w:val="000236E2"/>
    <w:rsid w:val="000236F9"/>
    <w:rsid w:val="0002374E"/>
    <w:rsid w:val="000237FE"/>
    <w:rsid w:val="00023C03"/>
    <w:rsid w:val="00023D83"/>
    <w:rsid w:val="00023DBC"/>
    <w:rsid w:val="0002407F"/>
    <w:rsid w:val="0002424C"/>
    <w:rsid w:val="000242BE"/>
    <w:rsid w:val="000243B7"/>
    <w:rsid w:val="00024622"/>
    <w:rsid w:val="00024817"/>
    <w:rsid w:val="0002499D"/>
    <w:rsid w:val="000249B4"/>
    <w:rsid w:val="000249ED"/>
    <w:rsid w:val="00024A79"/>
    <w:rsid w:val="00024A9E"/>
    <w:rsid w:val="00024CDC"/>
    <w:rsid w:val="00024DFA"/>
    <w:rsid w:val="00024E8C"/>
    <w:rsid w:val="00024F1E"/>
    <w:rsid w:val="00024F83"/>
    <w:rsid w:val="0002506F"/>
    <w:rsid w:val="0002511B"/>
    <w:rsid w:val="0002517D"/>
    <w:rsid w:val="0002518B"/>
    <w:rsid w:val="0002548E"/>
    <w:rsid w:val="000255A7"/>
    <w:rsid w:val="0002585D"/>
    <w:rsid w:val="0002597B"/>
    <w:rsid w:val="000259CB"/>
    <w:rsid w:val="00025B3B"/>
    <w:rsid w:val="00025D79"/>
    <w:rsid w:val="00025E1C"/>
    <w:rsid w:val="00025ED4"/>
    <w:rsid w:val="00025F6D"/>
    <w:rsid w:val="000261EB"/>
    <w:rsid w:val="000262ED"/>
    <w:rsid w:val="00026353"/>
    <w:rsid w:val="00026366"/>
    <w:rsid w:val="0002662E"/>
    <w:rsid w:val="00026692"/>
    <w:rsid w:val="00026886"/>
    <w:rsid w:val="000269FA"/>
    <w:rsid w:val="00026BDF"/>
    <w:rsid w:val="00026D44"/>
    <w:rsid w:val="00026EB0"/>
    <w:rsid w:val="00026F28"/>
    <w:rsid w:val="00026F59"/>
    <w:rsid w:val="0002711F"/>
    <w:rsid w:val="00027273"/>
    <w:rsid w:val="000272A5"/>
    <w:rsid w:val="00027362"/>
    <w:rsid w:val="000273F0"/>
    <w:rsid w:val="0002740B"/>
    <w:rsid w:val="00027473"/>
    <w:rsid w:val="0002759A"/>
    <w:rsid w:val="0002759D"/>
    <w:rsid w:val="00027613"/>
    <w:rsid w:val="000276BA"/>
    <w:rsid w:val="000276C6"/>
    <w:rsid w:val="000277B7"/>
    <w:rsid w:val="00027CFA"/>
    <w:rsid w:val="00027D20"/>
    <w:rsid w:val="00027F0D"/>
    <w:rsid w:val="00027F37"/>
    <w:rsid w:val="00027F78"/>
    <w:rsid w:val="00027F93"/>
    <w:rsid w:val="00030009"/>
    <w:rsid w:val="00030244"/>
    <w:rsid w:val="000302E4"/>
    <w:rsid w:val="0003039F"/>
    <w:rsid w:val="000303C0"/>
    <w:rsid w:val="0003041F"/>
    <w:rsid w:val="00030574"/>
    <w:rsid w:val="00030633"/>
    <w:rsid w:val="000307A9"/>
    <w:rsid w:val="00030844"/>
    <w:rsid w:val="00030881"/>
    <w:rsid w:val="00030ABC"/>
    <w:rsid w:val="00030AFA"/>
    <w:rsid w:val="00030B5C"/>
    <w:rsid w:val="00030E1B"/>
    <w:rsid w:val="00030E3C"/>
    <w:rsid w:val="00030EA5"/>
    <w:rsid w:val="00030FDC"/>
    <w:rsid w:val="000310F6"/>
    <w:rsid w:val="00031114"/>
    <w:rsid w:val="000312CD"/>
    <w:rsid w:val="000312F3"/>
    <w:rsid w:val="00031332"/>
    <w:rsid w:val="0003136B"/>
    <w:rsid w:val="00031398"/>
    <w:rsid w:val="0003139F"/>
    <w:rsid w:val="000314E9"/>
    <w:rsid w:val="0003152E"/>
    <w:rsid w:val="00031572"/>
    <w:rsid w:val="000315EC"/>
    <w:rsid w:val="00031864"/>
    <w:rsid w:val="00031A17"/>
    <w:rsid w:val="00031B89"/>
    <w:rsid w:val="00031C15"/>
    <w:rsid w:val="00031C9A"/>
    <w:rsid w:val="00031DBB"/>
    <w:rsid w:val="00032183"/>
    <w:rsid w:val="0003219C"/>
    <w:rsid w:val="00032231"/>
    <w:rsid w:val="00032258"/>
    <w:rsid w:val="00032359"/>
    <w:rsid w:val="0003243E"/>
    <w:rsid w:val="000324B6"/>
    <w:rsid w:val="000325E3"/>
    <w:rsid w:val="00032687"/>
    <w:rsid w:val="00032821"/>
    <w:rsid w:val="00032839"/>
    <w:rsid w:val="000329EA"/>
    <w:rsid w:val="00032A51"/>
    <w:rsid w:val="00032B77"/>
    <w:rsid w:val="00032B88"/>
    <w:rsid w:val="00032B95"/>
    <w:rsid w:val="00033013"/>
    <w:rsid w:val="00033136"/>
    <w:rsid w:val="000331B7"/>
    <w:rsid w:val="000331E8"/>
    <w:rsid w:val="000331EC"/>
    <w:rsid w:val="00033381"/>
    <w:rsid w:val="00033405"/>
    <w:rsid w:val="00033495"/>
    <w:rsid w:val="00033661"/>
    <w:rsid w:val="000336F9"/>
    <w:rsid w:val="0003376B"/>
    <w:rsid w:val="00033774"/>
    <w:rsid w:val="00033794"/>
    <w:rsid w:val="000337D9"/>
    <w:rsid w:val="000338C2"/>
    <w:rsid w:val="00033921"/>
    <w:rsid w:val="000339A3"/>
    <w:rsid w:val="00033B12"/>
    <w:rsid w:val="00033B40"/>
    <w:rsid w:val="00033D3F"/>
    <w:rsid w:val="00033DB3"/>
    <w:rsid w:val="000340A9"/>
    <w:rsid w:val="00034174"/>
    <w:rsid w:val="000341D6"/>
    <w:rsid w:val="00034299"/>
    <w:rsid w:val="00034396"/>
    <w:rsid w:val="00034559"/>
    <w:rsid w:val="0003467E"/>
    <w:rsid w:val="00034757"/>
    <w:rsid w:val="000347AE"/>
    <w:rsid w:val="000348F5"/>
    <w:rsid w:val="00034904"/>
    <w:rsid w:val="00034910"/>
    <w:rsid w:val="00034940"/>
    <w:rsid w:val="0003498A"/>
    <w:rsid w:val="00034A1B"/>
    <w:rsid w:val="00034B40"/>
    <w:rsid w:val="00034BB4"/>
    <w:rsid w:val="00034E79"/>
    <w:rsid w:val="00035098"/>
    <w:rsid w:val="000353DE"/>
    <w:rsid w:val="000355BC"/>
    <w:rsid w:val="000355E7"/>
    <w:rsid w:val="000355EE"/>
    <w:rsid w:val="000357B8"/>
    <w:rsid w:val="00035AA2"/>
    <w:rsid w:val="00035ED0"/>
    <w:rsid w:val="0003601E"/>
    <w:rsid w:val="00036037"/>
    <w:rsid w:val="0003603D"/>
    <w:rsid w:val="00036141"/>
    <w:rsid w:val="00036328"/>
    <w:rsid w:val="000364BC"/>
    <w:rsid w:val="00036797"/>
    <w:rsid w:val="000368D9"/>
    <w:rsid w:val="000369CA"/>
    <w:rsid w:val="00036B0B"/>
    <w:rsid w:val="00036C68"/>
    <w:rsid w:val="00036EF8"/>
    <w:rsid w:val="00036F45"/>
    <w:rsid w:val="00036FBA"/>
    <w:rsid w:val="00037119"/>
    <w:rsid w:val="0003715F"/>
    <w:rsid w:val="00037200"/>
    <w:rsid w:val="000373FB"/>
    <w:rsid w:val="000374C9"/>
    <w:rsid w:val="00037571"/>
    <w:rsid w:val="00037833"/>
    <w:rsid w:val="000378DA"/>
    <w:rsid w:val="000379DA"/>
    <w:rsid w:val="00037B05"/>
    <w:rsid w:val="00037B1A"/>
    <w:rsid w:val="00037B30"/>
    <w:rsid w:val="00037B8B"/>
    <w:rsid w:val="00037C5F"/>
    <w:rsid w:val="00037E99"/>
    <w:rsid w:val="00037F70"/>
    <w:rsid w:val="00037FA4"/>
    <w:rsid w:val="00040153"/>
    <w:rsid w:val="00040404"/>
    <w:rsid w:val="00040490"/>
    <w:rsid w:val="0004049D"/>
    <w:rsid w:val="000404EB"/>
    <w:rsid w:val="00040637"/>
    <w:rsid w:val="00040858"/>
    <w:rsid w:val="00040881"/>
    <w:rsid w:val="0004093E"/>
    <w:rsid w:val="00040B35"/>
    <w:rsid w:val="00040C27"/>
    <w:rsid w:val="00040C48"/>
    <w:rsid w:val="00040C6C"/>
    <w:rsid w:val="00040D4E"/>
    <w:rsid w:val="00040EBE"/>
    <w:rsid w:val="00040F25"/>
    <w:rsid w:val="00040FE6"/>
    <w:rsid w:val="000411CA"/>
    <w:rsid w:val="00041354"/>
    <w:rsid w:val="000413A0"/>
    <w:rsid w:val="0004183C"/>
    <w:rsid w:val="0004184D"/>
    <w:rsid w:val="000418BF"/>
    <w:rsid w:val="00041B00"/>
    <w:rsid w:val="00041C63"/>
    <w:rsid w:val="00041C99"/>
    <w:rsid w:val="00041E53"/>
    <w:rsid w:val="00041ECE"/>
    <w:rsid w:val="00041F50"/>
    <w:rsid w:val="00041FC0"/>
    <w:rsid w:val="00041FC7"/>
    <w:rsid w:val="0004200E"/>
    <w:rsid w:val="000420E6"/>
    <w:rsid w:val="00042117"/>
    <w:rsid w:val="0004214B"/>
    <w:rsid w:val="00042319"/>
    <w:rsid w:val="00042375"/>
    <w:rsid w:val="0004239A"/>
    <w:rsid w:val="00042469"/>
    <w:rsid w:val="0004259E"/>
    <w:rsid w:val="000425EE"/>
    <w:rsid w:val="00042640"/>
    <w:rsid w:val="0004269C"/>
    <w:rsid w:val="0004270B"/>
    <w:rsid w:val="000428CF"/>
    <w:rsid w:val="00042A26"/>
    <w:rsid w:val="00042A38"/>
    <w:rsid w:val="00042A5A"/>
    <w:rsid w:val="00042AD1"/>
    <w:rsid w:val="00042AE3"/>
    <w:rsid w:val="00042B52"/>
    <w:rsid w:val="00042CB3"/>
    <w:rsid w:val="00042E3A"/>
    <w:rsid w:val="00042E82"/>
    <w:rsid w:val="00042EAC"/>
    <w:rsid w:val="00042EDD"/>
    <w:rsid w:val="00042FB7"/>
    <w:rsid w:val="000430C7"/>
    <w:rsid w:val="00043173"/>
    <w:rsid w:val="00043201"/>
    <w:rsid w:val="00043261"/>
    <w:rsid w:val="00043350"/>
    <w:rsid w:val="000434A9"/>
    <w:rsid w:val="000434B5"/>
    <w:rsid w:val="00043560"/>
    <w:rsid w:val="0004356E"/>
    <w:rsid w:val="00043584"/>
    <w:rsid w:val="0004359D"/>
    <w:rsid w:val="000435E4"/>
    <w:rsid w:val="00043667"/>
    <w:rsid w:val="00043763"/>
    <w:rsid w:val="00043D25"/>
    <w:rsid w:val="00043F5C"/>
    <w:rsid w:val="000440AF"/>
    <w:rsid w:val="00044163"/>
    <w:rsid w:val="0004426B"/>
    <w:rsid w:val="000442A7"/>
    <w:rsid w:val="0004434A"/>
    <w:rsid w:val="000443A6"/>
    <w:rsid w:val="000444AC"/>
    <w:rsid w:val="000445F4"/>
    <w:rsid w:val="0004464F"/>
    <w:rsid w:val="000446C9"/>
    <w:rsid w:val="000446F4"/>
    <w:rsid w:val="00044758"/>
    <w:rsid w:val="0004476A"/>
    <w:rsid w:val="0004476F"/>
    <w:rsid w:val="00044834"/>
    <w:rsid w:val="00044894"/>
    <w:rsid w:val="000449C8"/>
    <w:rsid w:val="00044A0E"/>
    <w:rsid w:val="00044A26"/>
    <w:rsid w:val="00044AD4"/>
    <w:rsid w:val="00044DC1"/>
    <w:rsid w:val="00044DF7"/>
    <w:rsid w:val="00044E63"/>
    <w:rsid w:val="00044F05"/>
    <w:rsid w:val="00044F11"/>
    <w:rsid w:val="00044F3E"/>
    <w:rsid w:val="00044FFF"/>
    <w:rsid w:val="00045044"/>
    <w:rsid w:val="000452BE"/>
    <w:rsid w:val="000452FD"/>
    <w:rsid w:val="00045379"/>
    <w:rsid w:val="00045382"/>
    <w:rsid w:val="00045460"/>
    <w:rsid w:val="00045A6E"/>
    <w:rsid w:val="00045AA7"/>
    <w:rsid w:val="00045BFC"/>
    <w:rsid w:val="00045DAE"/>
    <w:rsid w:val="00045FCE"/>
    <w:rsid w:val="0004602D"/>
    <w:rsid w:val="0004620C"/>
    <w:rsid w:val="0004637B"/>
    <w:rsid w:val="00046380"/>
    <w:rsid w:val="000463A1"/>
    <w:rsid w:val="00046403"/>
    <w:rsid w:val="00046406"/>
    <w:rsid w:val="000464CA"/>
    <w:rsid w:val="00046517"/>
    <w:rsid w:val="000465C0"/>
    <w:rsid w:val="000466EB"/>
    <w:rsid w:val="00046879"/>
    <w:rsid w:val="000468C8"/>
    <w:rsid w:val="00046956"/>
    <w:rsid w:val="00046A84"/>
    <w:rsid w:val="00046B3A"/>
    <w:rsid w:val="00046B86"/>
    <w:rsid w:val="00046BFF"/>
    <w:rsid w:val="00046CD6"/>
    <w:rsid w:val="00046E13"/>
    <w:rsid w:val="00046E1D"/>
    <w:rsid w:val="00046F70"/>
    <w:rsid w:val="00047010"/>
    <w:rsid w:val="000470E0"/>
    <w:rsid w:val="00047114"/>
    <w:rsid w:val="000471BA"/>
    <w:rsid w:val="00047771"/>
    <w:rsid w:val="000477AA"/>
    <w:rsid w:val="000477D7"/>
    <w:rsid w:val="000477E3"/>
    <w:rsid w:val="0004780C"/>
    <w:rsid w:val="00047929"/>
    <w:rsid w:val="00047B7F"/>
    <w:rsid w:val="00047B90"/>
    <w:rsid w:val="00047C94"/>
    <w:rsid w:val="00047DF2"/>
    <w:rsid w:val="00047EA4"/>
    <w:rsid w:val="00047F24"/>
    <w:rsid w:val="00047FED"/>
    <w:rsid w:val="000501A3"/>
    <w:rsid w:val="00050305"/>
    <w:rsid w:val="00050410"/>
    <w:rsid w:val="000504F4"/>
    <w:rsid w:val="000505CA"/>
    <w:rsid w:val="000505EA"/>
    <w:rsid w:val="000506F1"/>
    <w:rsid w:val="00050787"/>
    <w:rsid w:val="00050C18"/>
    <w:rsid w:val="00050C2F"/>
    <w:rsid w:val="00050D39"/>
    <w:rsid w:val="00050D72"/>
    <w:rsid w:val="00050EDA"/>
    <w:rsid w:val="00050EFB"/>
    <w:rsid w:val="00051036"/>
    <w:rsid w:val="0005110D"/>
    <w:rsid w:val="0005115C"/>
    <w:rsid w:val="00051257"/>
    <w:rsid w:val="000513AD"/>
    <w:rsid w:val="0005142A"/>
    <w:rsid w:val="000514E4"/>
    <w:rsid w:val="00051515"/>
    <w:rsid w:val="000515D4"/>
    <w:rsid w:val="00051782"/>
    <w:rsid w:val="00051792"/>
    <w:rsid w:val="00051952"/>
    <w:rsid w:val="000519B2"/>
    <w:rsid w:val="000519C6"/>
    <w:rsid w:val="00051A0B"/>
    <w:rsid w:val="00051AFC"/>
    <w:rsid w:val="00051DC1"/>
    <w:rsid w:val="00051E8B"/>
    <w:rsid w:val="00051F15"/>
    <w:rsid w:val="00051F2A"/>
    <w:rsid w:val="0005202D"/>
    <w:rsid w:val="0005213C"/>
    <w:rsid w:val="00052236"/>
    <w:rsid w:val="00052299"/>
    <w:rsid w:val="00052533"/>
    <w:rsid w:val="000526DA"/>
    <w:rsid w:val="00052BB0"/>
    <w:rsid w:val="00052BB1"/>
    <w:rsid w:val="00052C0F"/>
    <w:rsid w:val="00052F3D"/>
    <w:rsid w:val="00052F68"/>
    <w:rsid w:val="00052FC3"/>
    <w:rsid w:val="00053102"/>
    <w:rsid w:val="000531CC"/>
    <w:rsid w:val="000531FF"/>
    <w:rsid w:val="00053222"/>
    <w:rsid w:val="000532C5"/>
    <w:rsid w:val="000532DA"/>
    <w:rsid w:val="000532ED"/>
    <w:rsid w:val="000533C4"/>
    <w:rsid w:val="0005343D"/>
    <w:rsid w:val="00053626"/>
    <w:rsid w:val="0005363F"/>
    <w:rsid w:val="000536A0"/>
    <w:rsid w:val="000536EF"/>
    <w:rsid w:val="00053708"/>
    <w:rsid w:val="000538A2"/>
    <w:rsid w:val="00053915"/>
    <w:rsid w:val="00053A1D"/>
    <w:rsid w:val="00053BAD"/>
    <w:rsid w:val="00053C17"/>
    <w:rsid w:val="00053C3B"/>
    <w:rsid w:val="00053E63"/>
    <w:rsid w:val="00053FA9"/>
    <w:rsid w:val="000540BC"/>
    <w:rsid w:val="0005413F"/>
    <w:rsid w:val="00054325"/>
    <w:rsid w:val="000543F0"/>
    <w:rsid w:val="000544D7"/>
    <w:rsid w:val="000544EF"/>
    <w:rsid w:val="0005454A"/>
    <w:rsid w:val="00054615"/>
    <w:rsid w:val="00054671"/>
    <w:rsid w:val="0005477D"/>
    <w:rsid w:val="00054D4E"/>
    <w:rsid w:val="00054D71"/>
    <w:rsid w:val="00054E5C"/>
    <w:rsid w:val="00054F84"/>
    <w:rsid w:val="00055090"/>
    <w:rsid w:val="00055280"/>
    <w:rsid w:val="00055425"/>
    <w:rsid w:val="000554C3"/>
    <w:rsid w:val="00055883"/>
    <w:rsid w:val="000558FD"/>
    <w:rsid w:val="0005592C"/>
    <w:rsid w:val="00055A02"/>
    <w:rsid w:val="00055A39"/>
    <w:rsid w:val="00055A43"/>
    <w:rsid w:val="00055A5F"/>
    <w:rsid w:val="00055AA4"/>
    <w:rsid w:val="00055CDF"/>
    <w:rsid w:val="00055E25"/>
    <w:rsid w:val="00055E45"/>
    <w:rsid w:val="00055E6F"/>
    <w:rsid w:val="0005607C"/>
    <w:rsid w:val="000560CD"/>
    <w:rsid w:val="0005621B"/>
    <w:rsid w:val="000562AA"/>
    <w:rsid w:val="0005636D"/>
    <w:rsid w:val="0005636E"/>
    <w:rsid w:val="00056394"/>
    <w:rsid w:val="00056439"/>
    <w:rsid w:val="0005669C"/>
    <w:rsid w:val="000566BB"/>
    <w:rsid w:val="000566F3"/>
    <w:rsid w:val="0005690E"/>
    <w:rsid w:val="0005691E"/>
    <w:rsid w:val="00056982"/>
    <w:rsid w:val="00056997"/>
    <w:rsid w:val="00056A25"/>
    <w:rsid w:val="00056B7A"/>
    <w:rsid w:val="00056C50"/>
    <w:rsid w:val="00056D68"/>
    <w:rsid w:val="00056DB2"/>
    <w:rsid w:val="00056E99"/>
    <w:rsid w:val="00056FFD"/>
    <w:rsid w:val="0005704E"/>
    <w:rsid w:val="00057441"/>
    <w:rsid w:val="00057484"/>
    <w:rsid w:val="000574E3"/>
    <w:rsid w:val="000575A6"/>
    <w:rsid w:val="000575CD"/>
    <w:rsid w:val="000575EA"/>
    <w:rsid w:val="00057767"/>
    <w:rsid w:val="0005784B"/>
    <w:rsid w:val="00057895"/>
    <w:rsid w:val="000578AA"/>
    <w:rsid w:val="00057AE1"/>
    <w:rsid w:val="00057C2B"/>
    <w:rsid w:val="00057C43"/>
    <w:rsid w:val="00057CF6"/>
    <w:rsid w:val="00057D31"/>
    <w:rsid w:val="00057E66"/>
    <w:rsid w:val="00057ECB"/>
    <w:rsid w:val="00057EE0"/>
    <w:rsid w:val="00057FB6"/>
    <w:rsid w:val="000600DC"/>
    <w:rsid w:val="00060191"/>
    <w:rsid w:val="000601A7"/>
    <w:rsid w:val="000604BC"/>
    <w:rsid w:val="000605A8"/>
    <w:rsid w:val="00060634"/>
    <w:rsid w:val="0006096E"/>
    <w:rsid w:val="00060A06"/>
    <w:rsid w:val="00060A63"/>
    <w:rsid w:val="00060AA5"/>
    <w:rsid w:val="00060C1D"/>
    <w:rsid w:val="00060D34"/>
    <w:rsid w:val="00060DA5"/>
    <w:rsid w:val="00060E21"/>
    <w:rsid w:val="00060E97"/>
    <w:rsid w:val="00060EB3"/>
    <w:rsid w:val="00060F6D"/>
    <w:rsid w:val="00061210"/>
    <w:rsid w:val="000612E8"/>
    <w:rsid w:val="00061400"/>
    <w:rsid w:val="0006167C"/>
    <w:rsid w:val="000616C4"/>
    <w:rsid w:val="0006171F"/>
    <w:rsid w:val="000617A7"/>
    <w:rsid w:val="000618AF"/>
    <w:rsid w:val="00061927"/>
    <w:rsid w:val="00061A79"/>
    <w:rsid w:val="00061B23"/>
    <w:rsid w:val="00061BFA"/>
    <w:rsid w:val="00061C89"/>
    <w:rsid w:val="00061CD8"/>
    <w:rsid w:val="00061F69"/>
    <w:rsid w:val="00061FBB"/>
    <w:rsid w:val="00062024"/>
    <w:rsid w:val="0006223C"/>
    <w:rsid w:val="00062371"/>
    <w:rsid w:val="000624A9"/>
    <w:rsid w:val="000626BD"/>
    <w:rsid w:val="000626D7"/>
    <w:rsid w:val="00062A21"/>
    <w:rsid w:val="00062C4B"/>
    <w:rsid w:val="00062D5F"/>
    <w:rsid w:val="00062D92"/>
    <w:rsid w:val="00062DFE"/>
    <w:rsid w:val="00062EE2"/>
    <w:rsid w:val="00062F08"/>
    <w:rsid w:val="0006308A"/>
    <w:rsid w:val="00063214"/>
    <w:rsid w:val="00063509"/>
    <w:rsid w:val="00063574"/>
    <w:rsid w:val="000635E5"/>
    <w:rsid w:val="00063605"/>
    <w:rsid w:val="000636A3"/>
    <w:rsid w:val="000636F7"/>
    <w:rsid w:val="000638CE"/>
    <w:rsid w:val="00063945"/>
    <w:rsid w:val="00063A92"/>
    <w:rsid w:val="00063B62"/>
    <w:rsid w:val="00063B64"/>
    <w:rsid w:val="00063BBD"/>
    <w:rsid w:val="00063C06"/>
    <w:rsid w:val="00063DF6"/>
    <w:rsid w:val="00063F60"/>
    <w:rsid w:val="00063FF1"/>
    <w:rsid w:val="00064065"/>
    <w:rsid w:val="00064136"/>
    <w:rsid w:val="00064194"/>
    <w:rsid w:val="000641B2"/>
    <w:rsid w:val="000641EF"/>
    <w:rsid w:val="00064313"/>
    <w:rsid w:val="0006433D"/>
    <w:rsid w:val="00064351"/>
    <w:rsid w:val="00064492"/>
    <w:rsid w:val="0006451B"/>
    <w:rsid w:val="000645FE"/>
    <w:rsid w:val="0006482E"/>
    <w:rsid w:val="0006488D"/>
    <w:rsid w:val="0006497E"/>
    <w:rsid w:val="000649DF"/>
    <w:rsid w:val="000649F9"/>
    <w:rsid w:val="00064AB9"/>
    <w:rsid w:val="00064C00"/>
    <w:rsid w:val="00064C70"/>
    <w:rsid w:val="00064CE7"/>
    <w:rsid w:val="00064F02"/>
    <w:rsid w:val="0006509E"/>
    <w:rsid w:val="00065259"/>
    <w:rsid w:val="00065368"/>
    <w:rsid w:val="00065489"/>
    <w:rsid w:val="0006551C"/>
    <w:rsid w:val="0006563F"/>
    <w:rsid w:val="00065667"/>
    <w:rsid w:val="0006583B"/>
    <w:rsid w:val="000658B9"/>
    <w:rsid w:val="000659AE"/>
    <w:rsid w:val="00065A1F"/>
    <w:rsid w:val="00065B3C"/>
    <w:rsid w:val="00065C7D"/>
    <w:rsid w:val="00065EB5"/>
    <w:rsid w:val="000660E7"/>
    <w:rsid w:val="00066202"/>
    <w:rsid w:val="000663C4"/>
    <w:rsid w:val="00066548"/>
    <w:rsid w:val="000666C3"/>
    <w:rsid w:val="000668E1"/>
    <w:rsid w:val="00066904"/>
    <w:rsid w:val="00066920"/>
    <w:rsid w:val="00066974"/>
    <w:rsid w:val="00066B38"/>
    <w:rsid w:val="00066ED6"/>
    <w:rsid w:val="00066F43"/>
    <w:rsid w:val="00067202"/>
    <w:rsid w:val="00067421"/>
    <w:rsid w:val="00067433"/>
    <w:rsid w:val="00067639"/>
    <w:rsid w:val="00067959"/>
    <w:rsid w:val="00067A34"/>
    <w:rsid w:val="00067B12"/>
    <w:rsid w:val="00067BFA"/>
    <w:rsid w:val="00067D1B"/>
    <w:rsid w:val="00067D2B"/>
    <w:rsid w:val="00067D88"/>
    <w:rsid w:val="00067DD1"/>
    <w:rsid w:val="0007001A"/>
    <w:rsid w:val="00070069"/>
    <w:rsid w:val="0007017F"/>
    <w:rsid w:val="0007019C"/>
    <w:rsid w:val="0007041F"/>
    <w:rsid w:val="0007058D"/>
    <w:rsid w:val="000706C8"/>
    <w:rsid w:val="00070708"/>
    <w:rsid w:val="0007080D"/>
    <w:rsid w:val="00070833"/>
    <w:rsid w:val="0007088D"/>
    <w:rsid w:val="00070906"/>
    <w:rsid w:val="00070A86"/>
    <w:rsid w:val="00070C25"/>
    <w:rsid w:val="00070D8A"/>
    <w:rsid w:val="00070ED7"/>
    <w:rsid w:val="00070F4C"/>
    <w:rsid w:val="000710E2"/>
    <w:rsid w:val="0007117D"/>
    <w:rsid w:val="000711CE"/>
    <w:rsid w:val="0007120C"/>
    <w:rsid w:val="000713BA"/>
    <w:rsid w:val="0007145B"/>
    <w:rsid w:val="000714CC"/>
    <w:rsid w:val="0007158B"/>
    <w:rsid w:val="000716B0"/>
    <w:rsid w:val="000716E9"/>
    <w:rsid w:val="000717EF"/>
    <w:rsid w:val="00071813"/>
    <w:rsid w:val="0007193F"/>
    <w:rsid w:val="00071991"/>
    <w:rsid w:val="000719F6"/>
    <w:rsid w:val="00071B80"/>
    <w:rsid w:val="00071BB5"/>
    <w:rsid w:val="00071C30"/>
    <w:rsid w:val="00071C72"/>
    <w:rsid w:val="00071C8A"/>
    <w:rsid w:val="00071C8B"/>
    <w:rsid w:val="00071F13"/>
    <w:rsid w:val="00071F57"/>
    <w:rsid w:val="000721B2"/>
    <w:rsid w:val="000721F0"/>
    <w:rsid w:val="00072368"/>
    <w:rsid w:val="00072407"/>
    <w:rsid w:val="0007249D"/>
    <w:rsid w:val="00072593"/>
    <w:rsid w:val="000725F3"/>
    <w:rsid w:val="000727BF"/>
    <w:rsid w:val="00072B85"/>
    <w:rsid w:val="00072BF3"/>
    <w:rsid w:val="00072C4D"/>
    <w:rsid w:val="00072D61"/>
    <w:rsid w:val="00072E1B"/>
    <w:rsid w:val="00072EF0"/>
    <w:rsid w:val="00072F07"/>
    <w:rsid w:val="000730BC"/>
    <w:rsid w:val="0007311D"/>
    <w:rsid w:val="000733B8"/>
    <w:rsid w:val="0007371B"/>
    <w:rsid w:val="00073783"/>
    <w:rsid w:val="00073829"/>
    <w:rsid w:val="0007399B"/>
    <w:rsid w:val="000739F5"/>
    <w:rsid w:val="00073A18"/>
    <w:rsid w:val="00073B4D"/>
    <w:rsid w:val="00073B80"/>
    <w:rsid w:val="00073C68"/>
    <w:rsid w:val="00073DD9"/>
    <w:rsid w:val="00073EE8"/>
    <w:rsid w:val="00073F44"/>
    <w:rsid w:val="00073F85"/>
    <w:rsid w:val="00073FB5"/>
    <w:rsid w:val="00074021"/>
    <w:rsid w:val="000740E1"/>
    <w:rsid w:val="00074166"/>
    <w:rsid w:val="00074315"/>
    <w:rsid w:val="00074361"/>
    <w:rsid w:val="00074448"/>
    <w:rsid w:val="000744FA"/>
    <w:rsid w:val="00074696"/>
    <w:rsid w:val="000746A1"/>
    <w:rsid w:val="00074824"/>
    <w:rsid w:val="00074940"/>
    <w:rsid w:val="000749A7"/>
    <w:rsid w:val="00074A67"/>
    <w:rsid w:val="00074D0D"/>
    <w:rsid w:val="00074E18"/>
    <w:rsid w:val="00074ED5"/>
    <w:rsid w:val="00074EDC"/>
    <w:rsid w:val="00074EF5"/>
    <w:rsid w:val="00074FF3"/>
    <w:rsid w:val="0007509B"/>
    <w:rsid w:val="0007513F"/>
    <w:rsid w:val="00075388"/>
    <w:rsid w:val="0007543B"/>
    <w:rsid w:val="000756A3"/>
    <w:rsid w:val="0007583D"/>
    <w:rsid w:val="0007585C"/>
    <w:rsid w:val="000758B3"/>
    <w:rsid w:val="00075A35"/>
    <w:rsid w:val="00075A88"/>
    <w:rsid w:val="00075C83"/>
    <w:rsid w:val="00075D7A"/>
    <w:rsid w:val="00075E14"/>
    <w:rsid w:val="00075FB4"/>
    <w:rsid w:val="00076032"/>
    <w:rsid w:val="000760BB"/>
    <w:rsid w:val="00076183"/>
    <w:rsid w:val="0007619A"/>
    <w:rsid w:val="000762B4"/>
    <w:rsid w:val="0007631A"/>
    <w:rsid w:val="000763BB"/>
    <w:rsid w:val="000766ED"/>
    <w:rsid w:val="00076769"/>
    <w:rsid w:val="00076828"/>
    <w:rsid w:val="000768FD"/>
    <w:rsid w:val="000769B5"/>
    <w:rsid w:val="00076FE5"/>
    <w:rsid w:val="0007702D"/>
    <w:rsid w:val="0007707C"/>
    <w:rsid w:val="00077088"/>
    <w:rsid w:val="000770A6"/>
    <w:rsid w:val="000770AF"/>
    <w:rsid w:val="00077171"/>
    <w:rsid w:val="000771AC"/>
    <w:rsid w:val="00077257"/>
    <w:rsid w:val="000772A6"/>
    <w:rsid w:val="00077371"/>
    <w:rsid w:val="0007741C"/>
    <w:rsid w:val="0007745C"/>
    <w:rsid w:val="0007752D"/>
    <w:rsid w:val="000775E9"/>
    <w:rsid w:val="00077638"/>
    <w:rsid w:val="00077715"/>
    <w:rsid w:val="000777B9"/>
    <w:rsid w:val="000777E6"/>
    <w:rsid w:val="0007781E"/>
    <w:rsid w:val="0007784C"/>
    <w:rsid w:val="00077A5A"/>
    <w:rsid w:val="00077B16"/>
    <w:rsid w:val="00077BC9"/>
    <w:rsid w:val="00077C49"/>
    <w:rsid w:val="00077C68"/>
    <w:rsid w:val="00077CB6"/>
    <w:rsid w:val="00077D20"/>
    <w:rsid w:val="00077D6B"/>
    <w:rsid w:val="00077F60"/>
    <w:rsid w:val="00077F92"/>
    <w:rsid w:val="00077F9B"/>
    <w:rsid w:val="00077FC7"/>
    <w:rsid w:val="00077FF8"/>
    <w:rsid w:val="00080006"/>
    <w:rsid w:val="000800D5"/>
    <w:rsid w:val="0008013B"/>
    <w:rsid w:val="00080159"/>
    <w:rsid w:val="0008049E"/>
    <w:rsid w:val="000805A6"/>
    <w:rsid w:val="000808B3"/>
    <w:rsid w:val="00080903"/>
    <w:rsid w:val="00080A67"/>
    <w:rsid w:val="00080A73"/>
    <w:rsid w:val="00080AB1"/>
    <w:rsid w:val="00080BDA"/>
    <w:rsid w:val="00080C54"/>
    <w:rsid w:val="00080CAA"/>
    <w:rsid w:val="00080CE5"/>
    <w:rsid w:val="00080D58"/>
    <w:rsid w:val="00080DC9"/>
    <w:rsid w:val="00080E55"/>
    <w:rsid w:val="00080FB0"/>
    <w:rsid w:val="000810D3"/>
    <w:rsid w:val="000810E4"/>
    <w:rsid w:val="00081137"/>
    <w:rsid w:val="000812D2"/>
    <w:rsid w:val="0008138C"/>
    <w:rsid w:val="00081454"/>
    <w:rsid w:val="00081500"/>
    <w:rsid w:val="00081588"/>
    <w:rsid w:val="00081598"/>
    <w:rsid w:val="000816B7"/>
    <w:rsid w:val="00081764"/>
    <w:rsid w:val="00081967"/>
    <w:rsid w:val="000819F3"/>
    <w:rsid w:val="00081A06"/>
    <w:rsid w:val="00081A0B"/>
    <w:rsid w:val="00081B06"/>
    <w:rsid w:val="00081B69"/>
    <w:rsid w:val="00081C3A"/>
    <w:rsid w:val="00081C5F"/>
    <w:rsid w:val="00081C94"/>
    <w:rsid w:val="00081CA0"/>
    <w:rsid w:val="00081CF9"/>
    <w:rsid w:val="00081D59"/>
    <w:rsid w:val="00081E63"/>
    <w:rsid w:val="00081EA0"/>
    <w:rsid w:val="00081FF4"/>
    <w:rsid w:val="00082075"/>
    <w:rsid w:val="0008208F"/>
    <w:rsid w:val="00082390"/>
    <w:rsid w:val="000823F2"/>
    <w:rsid w:val="00082606"/>
    <w:rsid w:val="0008268A"/>
    <w:rsid w:val="000826B3"/>
    <w:rsid w:val="0008271E"/>
    <w:rsid w:val="0008274B"/>
    <w:rsid w:val="00082852"/>
    <w:rsid w:val="000829FF"/>
    <w:rsid w:val="00082B23"/>
    <w:rsid w:val="00082B54"/>
    <w:rsid w:val="00082CDB"/>
    <w:rsid w:val="00082D78"/>
    <w:rsid w:val="00082EDF"/>
    <w:rsid w:val="00082FE6"/>
    <w:rsid w:val="00083016"/>
    <w:rsid w:val="0008303F"/>
    <w:rsid w:val="000830F2"/>
    <w:rsid w:val="00083146"/>
    <w:rsid w:val="000831A2"/>
    <w:rsid w:val="000831A7"/>
    <w:rsid w:val="000832B4"/>
    <w:rsid w:val="000832E1"/>
    <w:rsid w:val="000833B1"/>
    <w:rsid w:val="000833E7"/>
    <w:rsid w:val="000833FB"/>
    <w:rsid w:val="000835CB"/>
    <w:rsid w:val="000835CF"/>
    <w:rsid w:val="000835DB"/>
    <w:rsid w:val="000837F3"/>
    <w:rsid w:val="0008386A"/>
    <w:rsid w:val="00083B1A"/>
    <w:rsid w:val="00083B1C"/>
    <w:rsid w:val="00083CD8"/>
    <w:rsid w:val="00083D46"/>
    <w:rsid w:val="00083DD2"/>
    <w:rsid w:val="00083EB6"/>
    <w:rsid w:val="00083EFA"/>
    <w:rsid w:val="0008402A"/>
    <w:rsid w:val="0008402D"/>
    <w:rsid w:val="00084065"/>
    <w:rsid w:val="00084187"/>
    <w:rsid w:val="0008420E"/>
    <w:rsid w:val="000844F4"/>
    <w:rsid w:val="0008452D"/>
    <w:rsid w:val="0008456A"/>
    <w:rsid w:val="00084720"/>
    <w:rsid w:val="0008475E"/>
    <w:rsid w:val="0008489C"/>
    <w:rsid w:val="00084A09"/>
    <w:rsid w:val="00084A19"/>
    <w:rsid w:val="00084BC7"/>
    <w:rsid w:val="00084D51"/>
    <w:rsid w:val="00084D70"/>
    <w:rsid w:val="00084E62"/>
    <w:rsid w:val="00084E6F"/>
    <w:rsid w:val="00084F81"/>
    <w:rsid w:val="0008500A"/>
    <w:rsid w:val="0008518C"/>
    <w:rsid w:val="000851DC"/>
    <w:rsid w:val="0008522E"/>
    <w:rsid w:val="000855D4"/>
    <w:rsid w:val="00085614"/>
    <w:rsid w:val="0008578B"/>
    <w:rsid w:val="000857B2"/>
    <w:rsid w:val="000857B7"/>
    <w:rsid w:val="00085889"/>
    <w:rsid w:val="0008589B"/>
    <w:rsid w:val="0008593F"/>
    <w:rsid w:val="00085A58"/>
    <w:rsid w:val="00085B3C"/>
    <w:rsid w:val="00085B64"/>
    <w:rsid w:val="00085BB2"/>
    <w:rsid w:val="00085CE1"/>
    <w:rsid w:val="00085D21"/>
    <w:rsid w:val="00085E73"/>
    <w:rsid w:val="00085EEB"/>
    <w:rsid w:val="00085FA1"/>
    <w:rsid w:val="000860D9"/>
    <w:rsid w:val="0008629F"/>
    <w:rsid w:val="000862FB"/>
    <w:rsid w:val="000863DB"/>
    <w:rsid w:val="0008651E"/>
    <w:rsid w:val="0008664E"/>
    <w:rsid w:val="0008669C"/>
    <w:rsid w:val="000867B3"/>
    <w:rsid w:val="000867C3"/>
    <w:rsid w:val="00086930"/>
    <w:rsid w:val="00086966"/>
    <w:rsid w:val="0008696B"/>
    <w:rsid w:val="00086A4A"/>
    <w:rsid w:val="00086AE9"/>
    <w:rsid w:val="00086BD4"/>
    <w:rsid w:val="00086C36"/>
    <w:rsid w:val="00086CD1"/>
    <w:rsid w:val="00086D6B"/>
    <w:rsid w:val="00086E0A"/>
    <w:rsid w:val="00086F09"/>
    <w:rsid w:val="00086FEF"/>
    <w:rsid w:val="00087117"/>
    <w:rsid w:val="0008711C"/>
    <w:rsid w:val="00087149"/>
    <w:rsid w:val="000871E6"/>
    <w:rsid w:val="000874D3"/>
    <w:rsid w:val="000874F9"/>
    <w:rsid w:val="000875FD"/>
    <w:rsid w:val="00087651"/>
    <w:rsid w:val="0008794B"/>
    <w:rsid w:val="00087983"/>
    <w:rsid w:val="00087AAC"/>
    <w:rsid w:val="00087B11"/>
    <w:rsid w:val="00087B7D"/>
    <w:rsid w:val="00087BDA"/>
    <w:rsid w:val="00087C2B"/>
    <w:rsid w:val="00087D75"/>
    <w:rsid w:val="00087DD6"/>
    <w:rsid w:val="00087FD1"/>
    <w:rsid w:val="0009016D"/>
    <w:rsid w:val="000901EC"/>
    <w:rsid w:val="00090251"/>
    <w:rsid w:val="0009047D"/>
    <w:rsid w:val="0009064F"/>
    <w:rsid w:val="0009071C"/>
    <w:rsid w:val="000907FE"/>
    <w:rsid w:val="00090871"/>
    <w:rsid w:val="000908A5"/>
    <w:rsid w:val="00090C04"/>
    <w:rsid w:val="00090E06"/>
    <w:rsid w:val="00090FF7"/>
    <w:rsid w:val="000910E4"/>
    <w:rsid w:val="00091177"/>
    <w:rsid w:val="000911CC"/>
    <w:rsid w:val="0009140D"/>
    <w:rsid w:val="00091429"/>
    <w:rsid w:val="00091490"/>
    <w:rsid w:val="0009154F"/>
    <w:rsid w:val="000915CF"/>
    <w:rsid w:val="000916C1"/>
    <w:rsid w:val="000916D0"/>
    <w:rsid w:val="0009190B"/>
    <w:rsid w:val="00091B53"/>
    <w:rsid w:val="00091BAE"/>
    <w:rsid w:val="00091C2F"/>
    <w:rsid w:val="00091C97"/>
    <w:rsid w:val="00091D86"/>
    <w:rsid w:val="00091F2B"/>
    <w:rsid w:val="00091F2E"/>
    <w:rsid w:val="00091F90"/>
    <w:rsid w:val="00091FBB"/>
    <w:rsid w:val="00092225"/>
    <w:rsid w:val="00092314"/>
    <w:rsid w:val="000923F4"/>
    <w:rsid w:val="00092783"/>
    <w:rsid w:val="000928E8"/>
    <w:rsid w:val="0009298D"/>
    <w:rsid w:val="00092991"/>
    <w:rsid w:val="000929DB"/>
    <w:rsid w:val="000929E0"/>
    <w:rsid w:val="00092B35"/>
    <w:rsid w:val="00092C50"/>
    <w:rsid w:val="00092CB9"/>
    <w:rsid w:val="00092DAF"/>
    <w:rsid w:val="0009302B"/>
    <w:rsid w:val="0009322C"/>
    <w:rsid w:val="00093315"/>
    <w:rsid w:val="0009334C"/>
    <w:rsid w:val="000933B1"/>
    <w:rsid w:val="000933B3"/>
    <w:rsid w:val="00093467"/>
    <w:rsid w:val="000937E3"/>
    <w:rsid w:val="0009395F"/>
    <w:rsid w:val="00093A81"/>
    <w:rsid w:val="00093AAB"/>
    <w:rsid w:val="00093D88"/>
    <w:rsid w:val="00093E2C"/>
    <w:rsid w:val="0009406E"/>
    <w:rsid w:val="00094087"/>
    <w:rsid w:val="00094116"/>
    <w:rsid w:val="00094221"/>
    <w:rsid w:val="0009424A"/>
    <w:rsid w:val="000942A1"/>
    <w:rsid w:val="00094445"/>
    <w:rsid w:val="000944D0"/>
    <w:rsid w:val="000945AC"/>
    <w:rsid w:val="000946BF"/>
    <w:rsid w:val="00094819"/>
    <w:rsid w:val="000948C5"/>
    <w:rsid w:val="00094980"/>
    <w:rsid w:val="000949CD"/>
    <w:rsid w:val="00094A94"/>
    <w:rsid w:val="00094AE4"/>
    <w:rsid w:val="00094AFB"/>
    <w:rsid w:val="00094B4A"/>
    <w:rsid w:val="00094B8D"/>
    <w:rsid w:val="00094F6B"/>
    <w:rsid w:val="00095007"/>
    <w:rsid w:val="00095040"/>
    <w:rsid w:val="00095044"/>
    <w:rsid w:val="00095148"/>
    <w:rsid w:val="00095201"/>
    <w:rsid w:val="000952BF"/>
    <w:rsid w:val="000952D2"/>
    <w:rsid w:val="0009530D"/>
    <w:rsid w:val="00095424"/>
    <w:rsid w:val="000954F8"/>
    <w:rsid w:val="00095738"/>
    <w:rsid w:val="000957C4"/>
    <w:rsid w:val="00095A78"/>
    <w:rsid w:val="00095C4E"/>
    <w:rsid w:val="00095CF2"/>
    <w:rsid w:val="00095E6F"/>
    <w:rsid w:val="00095E8D"/>
    <w:rsid w:val="00096029"/>
    <w:rsid w:val="0009608D"/>
    <w:rsid w:val="00096100"/>
    <w:rsid w:val="000961B4"/>
    <w:rsid w:val="0009626B"/>
    <w:rsid w:val="0009626C"/>
    <w:rsid w:val="000963A0"/>
    <w:rsid w:val="00096545"/>
    <w:rsid w:val="00096691"/>
    <w:rsid w:val="0009670E"/>
    <w:rsid w:val="00096796"/>
    <w:rsid w:val="000967E3"/>
    <w:rsid w:val="0009686F"/>
    <w:rsid w:val="00096875"/>
    <w:rsid w:val="00096B4F"/>
    <w:rsid w:val="00096E25"/>
    <w:rsid w:val="00096F0F"/>
    <w:rsid w:val="000970DC"/>
    <w:rsid w:val="0009736B"/>
    <w:rsid w:val="000973EA"/>
    <w:rsid w:val="0009741F"/>
    <w:rsid w:val="0009768A"/>
    <w:rsid w:val="000978D0"/>
    <w:rsid w:val="00097AA5"/>
    <w:rsid w:val="00097AED"/>
    <w:rsid w:val="00097B1E"/>
    <w:rsid w:val="00097B28"/>
    <w:rsid w:val="00097B49"/>
    <w:rsid w:val="000A0049"/>
    <w:rsid w:val="000A033D"/>
    <w:rsid w:val="000A04DA"/>
    <w:rsid w:val="000A055F"/>
    <w:rsid w:val="000A05CB"/>
    <w:rsid w:val="000A0683"/>
    <w:rsid w:val="000A06B8"/>
    <w:rsid w:val="000A07BA"/>
    <w:rsid w:val="000A07F6"/>
    <w:rsid w:val="000A08F4"/>
    <w:rsid w:val="000A08FF"/>
    <w:rsid w:val="000A09E3"/>
    <w:rsid w:val="000A0A25"/>
    <w:rsid w:val="000A0AF9"/>
    <w:rsid w:val="000A0C31"/>
    <w:rsid w:val="000A0C84"/>
    <w:rsid w:val="000A0DD9"/>
    <w:rsid w:val="000A0EFB"/>
    <w:rsid w:val="000A0F80"/>
    <w:rsid w:val="000A0F8C"/>
    <w:rsid w:val="000A102C"/>
    <w:rsid w:val="000A10BD"/>
    <w:rsid w:val="000A123D"/>
    <w:rsid w:val="000A1286"/>
    <w:rsid w:val="000A1406"/>
    <w:rsid w:val="000A1507"/>
    <w:rsid w:val="000A195E"/>
    <w:rsid w:val="000A19A0"/>
    <w:rsid w:val="000A19D6"/>
    <w:rsid w:val="000A1A14"/>
    <w:rsid w:val="000A1A48"/>
    <w:rsid w:val="000A1A94"/>
    <w:rsid w:val="000A1A9C"/>
    <w:rsid w:val="000A1BAE"/>
    <w:rsid w:val="000A1C0C"/>
    <w:rsid w:val="000A1CC2"/>
    <w:rsid w:val="000A1D70"/>
    <w:rsid w:val="000A1DB8"/>
    <w:rsid w:val="000A1EBC"/>
    <w:rsid w:val="000A1FD8"/>
    <w:rsid w:val="000A2024"/>
    <w:rsid w:val="000A2362"/>
    <w:rsid w:val="000A23DA"/>
    <w:rsid w:val="000A2458"/>
    <w:rsid w:val="000A2540"/>
    <w:rsid w:val="000A26CB"/>
    <w:rsid w:val="000A2903"/>
    <w:rsid w:val="000A2A65"/>
    <w:rsid w:val="000A2AB2"/>
    <w:rsid w:val="000A2AB9"/>
    <w:rsid w:val="000A2BFC"/>
    <w:rsid w:val="000A2C54"/>
    <w:rsid w:val="000A2E09"/>
    <w:rsid w:val="000A2F7E"/>
    <w:rsid w:val="000A30E9"/>
    <w:rsid w:val="000A3123"/>
    <w:rsid w:val="000A338D"/>
    <w:rsid w:val="000A33D9"/>
    <w:rsid w:val="000A341F"/>
    <w:rsid w:val="000A344C"/>
    <w:rsid w:val="000A35D1"/>
    <w:rsid w:val="000A38D0"/>
    <w:rsid w:val="000A38F4"/>
    <w:rsid w:val="000A399A"/>
    <w:rsid w:val="000A3A1A"/>
    <w:rsid w:val="000A3A23"/>
    <w:rsid w:val="000A3A4E"/>
    <w:rsid w:val="000A3BDE"/>
    <w:rsid w:val="000A3DC6"/>
    <w:rsid w:val="000A3E4A"/>
    <w:rsid w:val="000A3E6E"/>
    <w:rsid w:val="000A3E92"/>
    <w:rsid w:val="000A3F4A"/>
    <w:rsid w:val="000A3F5E"/>
    <w:rsid w:val="000A3F89"/>
    <w:rsid w:val="000A3FE0"/>
    <w:rsid w:val="000A4085"/>
    <w:rsid w:val="000A41F3"/>
    <w:rsid w:val="000A42B4"/>
    <w:rsid w:val="000A4367"/>
    <w:rsid w:val="000A4377"/>
    <w:rsid w:val="000A4443"/>
    <w:rsid w:val="000A4642"/>
    <w:rsid w:val="000A46CC"/>
    <w:rsid w:val="000A4825"/>
    <w:rsid w:val="000A4908"/>
    <w:rsid w:val="000A4937"/>
    <w:rsid w:val="000A4A67"/>
    <w:rsid w:val="000A4B09"/>
    <w:rsid w:val="000A4DB8"/>
    <w:rsid w:val="000A50E3"/>
    <w:rsid w:val="000A51E6"/>
    <w:rsid w:val="000A54F8"/>
    <w:rsid w:val="000A55A5"/>
    <w:rsid w:val="000A57D7"/>
    <w:rsid w:val="000A57F4"/>
    <w:rsid w:val="000A58A7"/>
    <w:rsid w:val="000A5972"/>
    <w:rsid w:val="000A5B1F"/>
    <w:rsid w:val="000A5B3C"/>
    <w:rsid w:val="000A5CC5"/>
    <w:rsid w:val="000A5D63"/>
    <w:rsid w:val="000A5E4E"/>
    <w:rsid w:val="000A5ED0"/>
    <w:rsid w:val="000A5FA1"/>
    <w:rsid w:val="000A5FF7"/>
    <w:rsid w:val="000A60C0"/>
    <w:rsid w:val="000A6274"/>
    <w:rsid w:val="000A62E9"/>
    <w:rsid w:val="000A63F4"/>
    <w:rsid w:val="000A64DD"/>
    <w:rsid w:val="000A64ED"/>
    <w:rsid w:val="000A6566"/>
    <w:rsid w:val="000A65EF"/>
    <w:rsid w:val="000A673B"/>
    <w:rsid w:val="000A6B84"/>
    <w:rsid w:val="000A6BC9"/>
    <w:rsid w:val="000A6CB9"/>
    <w:rsid w:val="000A6ECA"/>
    <w:rsid w:val="000A6F8B"/>
    <w:rsid w:val="000A713C"/>
    <w:rsid w:val="000A722F"/>
    <w:rsid w:val="000A7545"/>
    <w:rsid w:val="000A759C"/>
    <w:rsid w:val="000A770E"/>
    <w:rsid w:val="000A774A"/>
    <w:rsid w:val="000A7815"/>
    <w:rsid w:val="000A794F"/>
    <w:rsid w:val="000A7BC9"/>
    <w:rsid w:val="000A7C05"/>
    <w:rsid w:val="000A7C78"/>
    <w:rsid w:val="000A7CB2"/>
    <w:rsid w:val="000A7ED6"/>
    <w:rsid w:val="000B003D"/>
    <w:rsid w:val="000B0121"/>
    <w:rsid w:val="000B0177"/>
    <w:rsid w:val="000B026F"/>
    <w:rsid w:val="000B0379"/>
    <w:rsid w:val="000B0519"/>
    <w:rsid w:val="000B0579"/>
    <w:rsid w:val="000B0609"/>
    <w:rsid w:val="000B0787"/>
    <w:rsid w:val="000B09E4"/>
    <w:rsid w:val="000B09F9"/>
    <w:rsid w:val="000B0A0B"/>
    <w:rsid w:val="000B0A3D"/>
    <w:rsid w:val="000B0BC6"/>
    <w:rsid w:val="000B0C0F"/>
    <w:rsid w:val="000B0EBC"/>
    <w:rsid w:val="000B11DC"/>
    <w:rsid w:val="000B1262"/>
    <w:rsid w:val="000B14E2"/>
    <w:rsid w:val="000B1657"/>
    <w:rsid w:val="000B17D9"/>
    <w:rsid w:val="000B17DA"/>
    <w:rsid w:val="000B1859"/>
    <w:rsid w:val="000B19E0"/>
    <w:rsid w:val="000B1AB1"/>
    <w:rsid w:val="000B1ACF"/>
    <w:rsid w:val="000B1BA9"/>
    <w:rsid w:val="000B1C28"/>
    <w:rsid w:val="000B1E8A"/>
    <w:rsid w:val="000B1EDF"/>
    <w:rsid w:val="000B1F06"/>
    <w:rsid w:val="000B20B3"/>
    <w:rsid w:val="000B20B8"/>
    <w:rsid w:val="000B20C8"/>
    <w:rsid w:val="000B21F6"/>
    <w:rsid w:val="000B2341"/>
    <w:rsid w:val="000B24C5"/>
    <w:rsid w:val="000B25CE"/>
    <w:rsid w:val="000B2615"/>
    <w:rsid w:val="000B2618"/>
    <w:rsid w:val="000B27C8"/>
    <w:rsid w:val="000B2854"/>
    <w:rsid w:val="000B2863"/>
    <w:rsid w:val="000B287E"/>
    <w:rsid w:val="000B2A10"/>
    <w:rsid w:val="000B2B52"/>
    <w:rsid w:val="000B2CE3"/>
    <w:rsid w:val="000B2D5A"/>
    <w:rsid w:val="000B2D9D"/>
    <w:rsid w:val="000B2E8B"/>
    <w:rsid w:val="000B2EB4"/>
    <w:rsid w:val="000B2F13"/>
    <w:rsid w:val="000B3016"/>
    <w:rsid w:val="000B3096"/>
    <w:rsid w:val="000B325E"/>
    <w:rsid w:val="000B35B2"/>
    <w:rsid w:val="000B3648"/>
    <w:rsid w:val="000B3757"/>
    <w:rsid w:val="000B37C5"/>
    <w:rsid w:val="000B3864"/>
    <w:rsid w:val="000B38FA"/>
    <w:rsid w:val="000B39B9"/>
    <w:rsid w:val="000B39E6"/>
    <w:rsid w:val="000B3A20"/>
    <w:rsid w:val="000B3B56"/>
    <w:rsid w:val="000B3BCB"/>
    <w:rsid w:val="000B3C08"/>
    <w:rsid w:val="000B3C38"/>
    <w:rsid w:val="000B3C46"/>
    <w:rsid w:val="000B3C7A"/>
    <w:rsid w:val="000B3C8A"/>
    <w:rsid w:val="000B40C8"/>
    <w:rsid w:val="000B41B4"/>
    <w:rsid w:val="000B4540"/>
    <w:rsid w:val="000B45E9"/>
    <w:rsid w:val="000B4611"/>
    <w:rsid w:val="000B469D"/>
    <w:rsid w:val="000B46F0"/>
    <w:rsid w:val="000B4710"/>
    <w:rsid w:val="000B495D"/>
    <w:rsid w:val="000B4A1C"/>
    <w:rsid w:val="000B4A7D"/>
    <w:rsid w:val="000B4ACF"/>
    <w:rsid w:val="000B4B10"/>
    <w:rsid w:val="000B4BA2"/>
    <w:rsid w:val="000B4DA5"/>
    <w:rsid w:val="000B507D"/>
    <w:rsid w:val="000B51D8"/>
    <w:rsid w:val="000B56A2"/>
    <w:rsid w:val="000B5704"/>
    <w:rsid w:val="000B575D"/>
    <w:rsid w:val="000B587B"/>
    <w:rsid w:val="000B59B7"/>
    <w:rsid w:val="000B5A1F"/>
    <w:rsid w:val="000B5A41"/>
    <w:rsid w:val="000B5B0E"/>
    <w:rsid w:val="000B5C6A"/>
    <w:rsid w:val="000B5D1E"/>
    <w:rsid w:val="000B5D46"/>
    <w:rsid w:val="000B5DF8"/>
    <w:rsid w:val="000B5E89"/>
    <w:rsid w:val="000B5FDF"/>
    <w:rsid w:val="000B60DB"/>
    <w:rsid w:val="000B6129"/>
    <w:rsid w:val="000B6141"/>
    <w:rsid w:val="000B626C"/>
    <w:rsid w:val="000B63A1"/>
    <w:rsid w:val="000B6441"/>
    <w:rsid w:val="000B663E"/>
    <w:rsid w:val="000B666C"/>
    <w:rsid w:val="000B6926"/>
    <w:rsid w:val="000B6969"/>
    <w:rsid w:val="000B69A8"/>
    <w:rsid w:val="000B6A6F"/>
    <w:rsid w:val="000B6C14"/>
    <w:rsid w:val="000B6C32"/>
    <w:rsid w:val="000B6DB8"/>
    <w:rsid w:val="000B6E4C"/>
    <w:rsid w:val="000B6E68"/>
    <w:rsid w:val="000B6F0B"/>
    <w:rsid w:val="000B6FB4"/>
    <w:rsid w:val="000B7013"/>
    <w:rsid w:val="000B70A9"/>
    <w:rsid w:val="000B70B2"/>
    <w:rsid w:val="000B711B"/>
    <w:rsid w:val="000B71B0"/>
    <w:rsid w:val="000B7210"/>
    <w:rsid w:val="000B7280"/>
    <w:rsid w:val="000B7526"/>
    <w:rsid w:val="000B75E3"/>
    <w:rsid w:val="000B769E"/>
    <w:rsid w:val="000B77B5"/>
    <w:rsid w:val="000B780B"/>
    <w:rsid w:val="000B78C7"/>
    <w:rsid w:val="000B78FD"/>
    <w:rsid w:val="000B7950"/>
    <w:rsid w:val="000B79AD"/>
    <w:rsid w:val="000B7A40"/>
    <w:rsid w:val="000B7B09"/>
    <w:rsid w:val="000B7C4F"/>
    <w:rsid w:val="000B7EE9"/>
    <w:rsid w:val="000C009D"/>
    <w:rsid w:val="000C00FD"/>
    <w:rsid w:val="000C0103"/>
    <w:rsid w:val="000C0110"/>
    <w:rsid w:val="000C01FD"/>
    <w:rsid w:val="000C021B"/>
    <w:rsid w:val="000C035B"/>
    <w:rsid w:val="000C0392"/>
    <w:rsid w:val="000C049C"/>
    <w:rsid w:val="000C0537"/>
    <w:rsid w:val="000C06A0"/>
    <w:rsid w:val="000C0890"/>
    <w:rsid w:val="000C08A2"/>
    <w:rsid w:val="000C08D0"/>
    <w:rsid w:val="000C0A15"/>
    <w:rsid w:val="000C0B27"/>
    <w:rsid w:val="000C0B49"/>
    <w:rsid w:val="000C0D53"/>
    <w:rsid w:val="000C0D98"/>
    <w:rsid w:val="000C10A0"/>
    <w:rsid w:val="000C1146"/>
    <w:rsid w:val="000C11DD"/>
    <w:rsid w:val="000C138A"/>
    <w:rsid w:val="000C14A2"/>
    <w:rsid w:val="000C1675"/>
    <w:rsid w:val="000C172F"/>
    <w:rsid w:val="000C1776"/>
    <w:rsid w:val="000C1937"/>
    <w:rsid w:val="000C19F9"/>
    <w:rsid w:val="000C1A0A"/>
    <w:rsid w:val="000C1A32"/>
    <w:rsid w:val="000C1A87"/>
    <w:rsid w:val="000C1B08"/>
    <w:rsid w:val="000C1B29"/>
    <w:rsid w:val="000C1D39"/>
    <w:rsid w:val="000C1E23"/>
    <w:rsid w:val="000C1E80"/>
    <w:rsid w:val="000C1E89"/>
    <w:rsid w:val="000C1F04"/>
    <w:rsid w:val="000C2054"/>
    <w:rsid w:val="000C208F"/>
    <w:rsid w:val="000C2293"/>
    <w:rsid w:val="000C2364"/>
    <w:rsid w:val="000C242D"/>
    <w:rsid w:val="000C24AC"/>
    <w:rsid w:val="000C24D5"/>
    <w:rsid w:val="000C2582"/>
    <w:rsid w:val="000C259C"/>
    <w:rsid w:val="000C2638"/>
    <w:rsid w:val="000C27B5"/>
    <w:rsid w:val="000C28B8"/>
    <w:rsid w:val="000C291F"/>
    <w:rsid w:val="000C29CA"/>
    <w:rsid w:val="000C2C2E"/>
    <w:rsid w:val="000C2D16"/>
    <w:rsid w:val="000C2E3F"/>
    <w:rsid w:val="000C2E9B"/>
    <w:rsid w:val="000C2F2B"/>
    <w:rsid w:val="000C2FF5"/>
    <w:rsid w:val="000C30F5"/>
    <w:rsid w:val="000C319D"/>
    <w:rsid w:val="000C3238"/>
    <w:rsid w:val="000C34F8"/>
    <w:rsid w:val="000C3767"/>
    <w:rsid w:val="000C3779"/>
    <w:rsid w:val="000C3826"/>
    <w:rsid w:val="000C3841"/>
    <w:rsid w:val="000C38C2"/>
    <w:rsid w:val="000C3910"/>
    <w:rsid w:val="000C3921"/>
    <w:rsid w:val="000C39C4"/>
    <w:rsid w:val="000C3B18"/>
    <w:rsid w:val="000C3B2B"/>
    <w:rsid w:val="000C3B3D"/>
    <w:rsid w:val="000C3BA3"/>
    <w:rsid w:val="000C3D4D"/>
    <w:rsid w:val="000C40AA"/>
    <w:rsid w:val="000C4136"/>
    <w:rsid w:val="000C419E"/>
    <w:rsid w:val="000C41E4"/>
    <w:rsid w:val="000C4209"/>
    <w:rsid w:val="000C42C9"/>
    <w:rsid w:val="000C4443"/>
    <w:rsid w:val="000C44EA"/>
    <w:rsid w:val="000C4764"/>
    <w:rsid w:val="000C47C2"/>
    <w:rsid w:val="000C47C3"/>
    <w:rsid w:val="000C47EF"/>
    <w:rsid w:val="000C4893"/>
    <w:rsid w:val="000C48F1"/>
    <w:rsid w:val="000C493B"/>
    <w:rsid w:val="000C4A7F"/>
    <w:rsid w:val="000C4ABE"/>
    <w:rsid w:val="000C4B81"/>
    <w:rsid w:val="000C4BF5"/>
    <w:rsid w:val="000C4C06"/>
    <w:rsid w:val="000C4C66"/>
    <w:rsid w:val="000C4DF1"/>
    <w:rsid w:val="000C4E99"/>
    <w:rsid w:val="000C4E9C"/>
    <w:rsid w:val="000C4ED2"/>
    <w:rsid w:val="000C4F9E"/>
    <w:rsid w:val="000C4FEC"/>
    <w:rsid w:val="000C505A"/>
    <w:rsid w:val="000C50B1"/>
    <w:rsid w:val="000C5391"/>
    <w:rsid w:val="000C54C3"/>
    <w:rsid w:val="000C572C"/>
    <w:rsid w:val="000C5847"/>
    <w:rsid w:val="000C58D0"/>
    <w:rsid w:val="000C590E"/>
    <w:rsid w:val="000C59D7"/>
    <w:rsid w:val="000C5A69"/>
    <w:rsid w:val="000C5D2C"/>
    <w:rsid w:val="000C5DB6"/>
    <w:rsid w:val="000C5EBA"/>
    <w:rsid w:val="000C5F62"/>
    <w:rsid w:val="000C60DD"/>
    <w:rsid w:val="000C6460"/>
    <w:rsid w:val="000C6568"/>
    <w:rsid w:val="000C6574"/>
    <w:rsid w:val="000C6583"/>
    <w:rsid w:val="000C6774"/>
    <w:rsid w:val="000C67C4"/>
    <w:rsid w:val="000C6AE4"/>
    <w:rsid w:val="000C6BC4"/>
    <w:rsid w:val="000C6FA9"/>
    <w:rsid w:val="000C7088"/>
    <w:rsid w:val="000C71C9"/>
    <w:rsid w:val="000C7289"/>
    <w:rsid w:val="000C751A"/>
    <w:rsid w:val="000C7533"/>
    <w:rsid w:val="000C765A"/>
    <w:rsid w:val="000C7661"/>
    <w:rsid w:val="000C76D7"/>
    <w:rsid w:val="000C7A23"/>
    <w:rsid w:val="000C7B2F"/>
    <w:rsid w:val="000C7B3D"/>
    <w:rsid w:val="000C7B98"/>
    <w:rsid w:val="000C7BA6"/>
    <w:rsid w:val="000C7DA0"/>
    <w:rsid w:val="000C7DB5"/>
    <w:rsid w:val="000C7E04"/>
    <w:rsid w:val="000C7EFE"/>
    <w:rsid w:val="000D0001"/>
    <w:rsid w:val="000D0111"/>
    <w:rsid w:val="000D0137"/>
    <w:rsid w:val="000D0179"/>
    <w:rsid w:val="000D0230"/>
    <w:rsid w:val="000D0282"/>
    <w:rsid w:val="000D0288"/>
    <w:rsid w:val="000D03A1"/>
    <w:rsid w:val="000D03C4"/>
    <w:rsid w:val="000D04E7"/>
    <w:rsid w:val="000D05C2"/>
    <w:rsid w:val="000D0601"/>
    <w:rsid w:val="000D0609"/>
    <w:rsid w:val="000D0745"/>
    <w:rsid w:val="000D08A9"/>
    <w:rsid w:val="000D08E7"/>
    <w:rsid w:val="000D0989"/>
    <w:rsid w:val="000D098C"/>
    <w:rsid w:val="000D0AAB"/>
    <w:rsid w:val="000D0D66"/>
    <w:rsid w:val="000D0E64"/>
    <w:rsid w:val="000D11C8"/>
    <w:rsid w:val="000D11F6"/>
    <w:rsid w:val="000D1272"/>
    <w:rsid w:val="000D12ED"/>
    <w:rsid w:val="000D14B5"/>
    <w:rsid w:val="000D14C3"/>
    <w:rsid w:val="000D14C7"/>
    <w:rsid w:val="000D152E"/>
    <w:rsid w:val="000D176F"/>
    <w:rsid w:val="000D186A"/>
    <w:rsid w:val="000D19B2"/>
    <w:rsid w:val="000D1AB5"/>
    <w:rsid w:val="000D1C11"/>
    <w:rsid w:val="000D1E11"/>
    <w:rsid w:val="000D2050"/>
    <w:rsid w:val="000D20DD"/>
    <w:rsid w:val="000D2207"/>
    <w:rsid w:val="000D2242"/>
    <w:rsid w:val="000D23C7"/>
    <w:rsid w:val="000D24C6"/>
    <w:rsid w:val="000D2521"/>
    <w:rsid w:val="000D253F"/>
    <w:rsid w:val="000D2627"/>
    <w:rsid w:val="000D266F"/>
    <w:rsid w:val="000D2801"/>
    <w:rsid w:val="000D2820"/>
    <w:rsid w:val="000D28B0"/>
    <w:rsid w:val="000D28F4"/>
    <w:rsid w:val="000D2A17"/>
    <w:rsid w:val="000D2B92"/>
    <w:rsid w:val="000D2E1A"/>
    <w:rsid w:val="000D2E38"/>
    <w:rsid w:val="000D2F62"/>
    <w:rsid w:val="000D302A"/>
    <w:rsid w:val="000D3155"/>
    <w:rsid w:val="000D3243"/>
    <w:rsid w:val="000D32D3"/>
    <w:rsid w:val="000D348A"/>
    <w:rsid w:val="000D34C1"/>
    <w:rsid w:val="000D3532"/>
    <w:rsid w:val="000D35B5"/>
    <w:rsid w:val="000D35D5"/>
    <w:rsid w:val="000D3676"/>
    <w:rsid w:val="000D374A"/>
    <w:rsid w:val="000D3854"/>
    <w:rsid w:val="000D3A1C"/>
    <w:rsid w:val="000D3ADD"/>
    <w:rsid w:val="000D3B18"/>
    <w:rsid w:val="000D3BC5"/>
    <w:rsid w:val="000D3BCD"/>
    <w:rsid w:val="000D3C0D"/>
    <w:rsid w:val="000D3C24"/>
    <w:rsid w:val="000D3C50"/>
    <w:rsid w:val="000D3DD3"/>
    <w:rsid w:val="000D3EC3"/>
    <w:rsid w:val="000D4072"/>
    <w:rsid w:val="000D4087"/>
    <w:rsid w:val="000D4105"/>
    <w:rsid w:val="000D423F"/>
    <w:rsid w:val="000D4346"/>
    <w:rsid w:val="000D4440"/>
    <w:rsid w:val="000D44B7"/>
    <w:rsid w:val="000D462B"/>
    <w:rsid w:val="000D4702"/>
    <w:rsid w:val="000D4753"/>
    <w:rsid w:val="000D4837"/>
    <w:rsid w:val="000D48C2"/>
    <w:rsid w:val="000D4915"/>
    <w:rsid w:val="000D498F"/>
    <w:rsid w:val="000D4C2A"/>
    <w:rsid w:val="000D4D6F"/>
    <w:rsid w:val="000D4D70"/>
    <w:rsid w:val="000D4DB2"/>
    <w:rsid w:val="000D4FFF"/>
    <w:rsid w:val="000D5056"/>
    <w:rsid w:val="000D508E"/>
    <w:rsid w:val="000D50BA"/>
    <w:rsid w:val="000D511B"/>
    <w:rsid w:val="000D51FB"/>
    <w:rsid w:val="000D5262"/>
    <w:rsid w:val="000D52BA"/>
    <w:rsid w:val="000D5321"/>
    <w:rsid w:val="000D534A"/>
    <w:rsid w:val="000D53A3"/>
    <w:rsid w:val="000D5624"/>
    <w:rsid w:val="000D5770"/>
    <w:rsid w:val="000D5981"/>
    <w:rsid w:val="000D5999"/>
    <w:rsid w:val="000D5ACF"/>
    <w:rsid w:val="000D5D17"/>
    <w:rsid w:val="000D5DCE"/>
    <w:rsid w:val="000D614B"/>
    <w:rsid w:val="000D61AA"/>
    <w:rsid w:val="000D627A"/>
    <w:rsid w:val="000D62BB"/>
    <w:rsid w:val="000D6385"/>
    <w:rsid w:val="000D63DF"/>
    <w:rsid w:val="000D652F"/>
    <w:rsid w:val="000D653A"/>
    <w:rsid w:val="000D65B0"/>
    <w:rsid w:val="000D6774"/>
    <w:rsid w:val="000D67EA"/>
    <w:rsid w:val="000D6AB4"/>
    <w:rsid w:val="000D6BA3"/>
    <w:rsid w:val="000D6BF4"/>
    <w:rsid w:val="000D6C52"/>
    <w:rsid w:val="000D6CA0"/>
    <w:rsid w:val="000D6F38"/>
    <w:rsid w:val="000D7178"/>
    <w:rsid w:val="000D7233"/>
    <w:rsid w:val="000D725B"/>
    <w:rsid w:val="000D73C7"/>
    <w:rsid w:val="000D7412"/>
    <w:rsid w:val="000D75B4"/>
    <w:rsid w:val="000D792F"/>
    <w:rsid w:val="000D7B10"/>
    <w:rsid w:val="000D7D34"/>
    <w:rsid w:val="000D7D89"/>
    <w:rsid w:val="000D7DD9"/>
    <w:rsid w:val="000D7EA1"/>
    <w:rsid w:val="000D7F79"/>
    <w:rsid w:val="000D7FAB"/>
    <w:rsid w:val="000D7FC0"/>
    <w:rsid w:val="000E00E7"/>
    <w:rsid w:val="000E016F"/>
    <w:rsid w:val="000E018C"/>
    <w:rsid w:val="000E03BA"/>
    <w:rsid w:val="000E0436"/>
    <w:rsid w:val="000E045D"/>
    <w:rsid w:val="000E055F"/>
    <w:rsid w:val="000E0850"/>
    <w:rsid w:val="000E08E1"/>
    <w:rsid w:val="000E08EF"/>
    <w:rsid w:val="000E0A0D"/>
    <w:rsid w:val="000E0A58"/>
    <w:rsid w:val="000E0ABC"/>
    <w:rsid w:val="000E0AC0"/>
    <w:rsid w:val="000E0B6A"/>
    <w:rsid w:val="000E0D34"/>
    <w:rsid w:val="000E0DE2"/>
    <w:rsid w:val="000E0EA3"/>
    <w:rsid w:val="000E0F08"/>
    <w:rsid w:val="000E112D"/>
    <w:rsid w:val="000E1169"/>
    <w:rsid w:val="000E12D8"/>
    <w:rsid w:val="000E136F"/>
    <w:rsid w:val="000E15A0"/>
    <w:rsid w:val="000E168D"/>
    <w:rsid w:val="000E1786"/>
    <w:rsid w:val="000E17E3"/>
    <w:rsid w:val="000E1871"/>
    <w:rsid w:val="000E18F3"/>
    <w:rsid w:val="000E1924"/>
    <w:rsid w:val="000E1BF0"/>
    <w:rsid w:val="000E1C14"/>
    <w:rsid w:val="000E1D60"/>
    <w:rsid w:val="000E1E88"/>
    <w:rsid w:val="000E1FCA"/>
    <w:rsid w:val="000E2009"/>
    <w:rsid w:val="000E2040"/>
    <w:rsid w:val="000E20BB"/>
    <w:rsid w:val="000E220B"/>
    <w:rsid w:val="000E2416"/>
    <w:rsid w:val="000E2478"/>
    <w:rsid w:val="000E24A4"/>
    <w:rsid w:val="000E291B"/>
    <w:rsid w:val="000E2AA7"/>
    <w:rsid w:val="000E2AA9"/>
    <w:rsid w:val="000E2AAD"/>
    <w:rsid w:val="000E2D77"/>
    <w:rsid w:val="000E2EF3"/>
    <w:rsid w:val="000E2FF3"/>
    <w:rsid w:val="000E302D"/>
    <w:rsid w:val="000E31C2"/>
    <w:rsid w:val="000E31E7"/>
    <w:rsid w:val="000E3289"/>
    <w:rsid w:val="000E340B"/>
    <w:rsid w:val="000E340C"/>
    <w:rsid w:val="000E36B8"/>
    <w:rsid w:val="000E3768"/>
    <w:rsid w:val="000E377A"/>
    <w:rsid w:val="000E37D7"/>
    <w:rsid w:val="000E380B"/>
    <w:rsid w:val="000E38F9"/>
    <w:rsid w:val="000E390A"/>
    <w:rsid w:val="000E39D6"/>
    <w:rsid w:val="000E3A89"/>
    <w:rsid w:val="000E3DDF"/>
    <w:rsid w:val="000E3FA1"/>
    <w:rsid w:val="000E3FBD"/>
    <w:rsid w:val="000E409E"/>
    <w:rsid w:val="000E40C2"/>
    <w:rsid w:val="000E410E"/>
    <w:rsid w:val="000E414A"/>
    <w:rsid w:val="000E4329"/>
    <w:rsid w:val="000E43C2"/>
    <w:rsid w:val="000E457F"/>
    <w:rsid w:val="000E46A1"/>
    <w:rsid w:val="000E4737"/>
    <w:rsid w:val="000E4787"/>
    <w:rsid w:val="000E4858"/>
    <w:rsid w:val="000E48FF"/>
    <w:rsid w:val="000E4954"/>
    <w:rsid w:val="000E4A38"/>
    <w:rsid w:val="000E4B6D"/>
    <w:rsid w:val="000E4C2B"/>
    <w:rsid w:val="000E4C71"/>
    <w:rsid w:val="000E4D81"/>
    <w:rsid w:val="000E4DB9"/>
    <w:rsid w:val="000E5080"/>
    <w:rsid w:val="000E5092"/>
    <w:rsid w:val="000E50D2"/>
    <w:rsid w:val="000E51C4"/>
    <w:rsid w:val="000E5240"/>
    <w:rsid w:val="000E5426"/>
    <w:rsid w:val="000E55BD"/>
    <w:rsid w:val="000E5661"/>
    <w:rsid w:val="000E573A"/>
    <w:rsid w:val="000E5808"/>
    <w:rsid w:val="000E5864"/>
    <w:rsid w:val="000E5935"/>
    <w:rsid w:val="000E59F6"/>
    <w:rsid w:val="000E5A35"/>
    <w:rsid w:val="000E5A5D"/>
    <w:rsid w:val="000E5CD8"/>
    <w:rsid w:val="000E5E3F"/>
    <w:rsid w:val="000E5EB7"/>
    <w:rsid w:val="000E5F91"/>
    <w:rsid w:val="000E5F95"/>
    <w:rsid w:val="000E606F"/>
    <w:rsid w:val="000E6218"/>
    <w:rsid w:val="000E62AF"/>
    <w:rsid w:val="000E6456"/>
    <w:rsid w:val="000E645F"/>
    <w:rsid w:val="000E65FA"/>
    <w:rsid w:val="000E6686"/>
    <w:rsid w:val="000E6687"/>
    <w:rsid w:val="000E6737"/>
    <w:rsid w:val="000E673C"/>
    <w:rsid w:val="000E6775"/>
    <w:rsid w:val="000E6860"/>
    <w:rsid w:val="000E69C5"/>
    <w:rsid w:val="000E6A00"/>
    <w:rsid w:val="000E6D2F"/>
    <w:rsid w:val="000E6EF3"/>
    <w:rsid w:val="000E6F93"/>
    <w:rsid w:val="000E6FB9"/>
    <w:rsid w:val="000E709E"/>
    <w:rsid w:val="000E70BE"/>
    <w:rsid w:val="000E726C"/>
    <w:rsid w:val="000E72BC"/>
    <w:rsid w:val="000E72DC"/>
    <w:rsid w:val="000E745F"/>
    <w:rsid w:val="000E7516"/>
    <w:rsid w:val="000E75F0"/>
    <w:rsid w:val="000E76B1"/>
    <w:rsid w:val="000E785C"/>
    <w:rsid w:val="000E7B97"/>
    <w:rsid w:val="000E7CDD"/>
    <w:rsid w:val="000E7CF9"/>
    <w:rsid w:val="000E7D8F"/>
    <w:rsid w:val="000E7DCE"/>
    <w:rsid w:val="000E7DE6"/>
    <w:rsid w:val="000F01FA"/>
    <w:rsid w:val="000F0269"/>
    <w:rsid w:val="000F0337"/>
    <w:rsid w:val="000F048D"/>
    <w:rsid w:val="000F088F"/>
    <w:rsid w:val="000F08D0"/>
    <w:rsid w:val="000F0930"/>
    <w:rsid w:val="000F0C83"/>
    <w:rsid w:val="000F0C8D"/>
    <w:rsid w:val="000F0E9E"/>
    <w:rsid w:val="000F0FF3"/>
    <w:rsid w:val="000F1049"/>
    <w:rsid w:val="000F1248"/>
    <w:rsid w:val="000F14FD"/>
    <w:rsid w:val="000F15AB"/>
    <w:rsid w:val="000F1704"/>
    <w:rsid w:val="000F1753"/>
    <w:rsid w:val="000F179E"/>
    <w:rsid w:val="000F17A8"/>
    <w:rsid w:val="000F1C24"/>
    <w:rsid w:val="000F1CD0"/>
    <w:rsid w:val="000F1D28"/>
    <w:rsid w:val="000F2188"/>
    <w:rsid w:val="000F233C"/>
    <w:rsid w:val="000F2366"/>
    <w:rsid w:val="000F2416"/>
    <w:rsid w:val="000F2595"/>
    <w:rsid w:val="000F25E4"/>
    <w:rsid w:val="000F262C"/>
    <w:rsid w:val="000F26CF"/>
    <w:rsid w:val="000F26FA"/>
    <w:rsid w:val="000F26FF"/>
    <w:rsid w:val="000F2882"/>
    <w:rsid w:val="000F28B5"/>
    <w:rsid w:val="000F290D"/>
    <w:rsid w:val="000F2C47"/>
    <w:rsid w:val="000F2CA9"/>
    <w:rsid w:val="000F2F3C"/>
    <w:rsid w:val="000F2F46"/>
    <w:rsid w:val="000F3123"/>
    <w:rsid w:val="000F317B"/>
    <w:rsid w:val="000F32D0"/>
    <w:rsid w:val="000F349C"/>
    <w:rsid w:val="000F3759"/>
    <w:rsid w:val="000F397E"/>
    <w:rsid w:val="000F3987"/>
    <w:rsid w:val="000F3A60"/>
    <w:rsid w:val="000F3A77"/>
    <w:rsid w:val="000F3B1D"/>
    <w:rsid w:val="000F3BEF"/>
    <w:rsid w:val="000F3D26"/>
    <w:rsid w:val="000F3D7A"/>
    <w:rsid w:val="000F3D80"/>
    <w:rsid w:val="000F3DD4"/>
    <w:rsid w:val="000F3DF2"/>
    <w:rsid w:val="000F3ED6"/>
    <w:rsid w:val="000F3F16"/>
    <w:rsid w:val="000F3F8E"/>
    <w:rsid w:val="000F3FC3"/>
    <w:rsid w:val="000F3FD0"/>
    <w:rsid w:val="000F4024"/>
    <w:rsid w:val="000F4070"/>
    <w:rsid w:val="000F4098"/>
    <w:rsid w:val="000F411B"/>
    <w:rsid w:val="000F4135"/>
    <w:rsid w:val="000F446A"/>
    <w:rsid w:val="000F44BE"/>
    <w:rsid w:val="000F44D7"/>
    <w:rsid w:val="000F4608"/>
    <w:rsid w:val="000F463A"/>
    <w:rsid w:val="000F468E"/>
    <w:rsid w:val="000F47DB"/>
    <w:rsid w:val="000F486C"/>
    <w:rsid w:val="000F4943"/>
    <w:rsid w:val="000F49CC"/>
    <w:rsid w:val="000F4A58"/>
    <w:rsid w:val="000F4C53"/>
    <w:rsid w:val="000F4DC5"/>
    <w:rsid w:val="000F4E8E"/>
    <w:rsid w:val="000F4EAC"/>
    <w:rsid w:val="000F5076"/>
    <w:rsid w:val="000F50DC"/>
    <w:rsid w:val="000F522D"/>
    <w:rsid w:val="000F5357"/>
    <w:rsid w:val="000F53B8"/>
    <w:rsid w:val="000F540E"/>
    <w:rsid w:val="000F5528"/>
    <w:rsid w:val="000F57FE"/>
    <w:rsid w:val="000F586C"/>
    <w:rsid w:val="000F5936"/>
    <w:rsid w:val="000F5A76"/>
    <w:rsid w:val="000F5B5E"/>
    <w:rsid w:val="000F5B79"/>
    <w:rsid w:val="000F5D4C"/>
    <w:rsid w:val="000F5FC6"/>
    <w:rsid w:val="000F5FC7"/>
    <w:rsid w:val="000F6071"/>
    <w:rsid w:val="000F60DB"/>
    <w:rsid w:val="000F60F0"/>
    <w:rsid w:val="000F623D"/>
    <w:rsid w:val="000F6312"/>
    <w:rsid w:val="000F6339"/>
    <w:rsid w:val="000F645E"/>
    <w:rsid w:val="000F6522"/>
    <w:rsid w:val="000F66E8"/>
    <w:rsid w:val="000F671C"/>
    <w:rsid w:val="000F686B"/>
    <w:rsid w:val="000F6890"/>
    <w:rsid w:val="000F68AE"/>
    <w:rsid w:val="000F6A63"/>
    <w:rsid w:val="000F6A9B"/>
    <w:rsid w:val="000F6AD1"/>
    <w:rsid w:val="000F6AED"/>
    <w:rsid w:val="000F6AF4"/>
    <w:rsid w:val="000F6AFA"/>
    <w:rsid w:val="000F6B1D"/>
    <w:rsid w:val="000F6BFA"/>
    <w:rsid w:val="000F6DB9"/>
    <w:rsid w:val="000F6F2C"/>
    <w:rsid w:val="000F6F2F"/>
    <w:rsid w:val="000F6F4F"/>
    <w:rsid w:val="000F6F72"/>
    <w:rsid w:val="000F6F90"/>
    <w:rsid w:val="000F6FC6"/>
    <w:rsid w:val="000F7019"/>
    <w:rsid w:val="000F7033"/>
    <w:rsid w:val="000F70E9"/>
    <w:rsid w:val="000F72BB"/>
    <w:rsid w:val="000F739E"/>
    <w:rsid w:val="000F756B"/>
    <w:rsid w:val="000F75F0"/>
    <w:rsid w:val="000F762D"/>
    <w:rsid w:val="000F7686"/>
    <w:rsid w:val="000F774D"/>
    <w:rsid w:val="000F7778"/>
    <w:rsid w:val="000F7832"/>
    <w:rsid w:val="000F78BE"/>
    <w:rsid w:val="000F78DB"/>
    <w:rsid w:val="000F7907"/>
    <w:rsid w:val="000F7AB5"/>
    <w:rsid w:val="000F7ABC"/>
    <w:rsid w:val="000F7BB3"/>
    <w:rsid w:val="000F7D05"/>
    <w:rsid w:val="000F7D2C"/>
    <w:rsid w:val="000F7D52"/>
    <w:rsid w:val="000F7E9C"/>
    <w:rsid w:val="000F7EAB"/>
    <w:rsid w:val="000F7F2C"/>
    <w:rsid w:val="000F7F46"/>
    <w:rsid w:val="000F7F92"/>
    <w:rsid w:val="00100124"/>
    <w:rsid w:val="001001A7"/>
    <w:rsid w:val="001001F4"/>
    <w:rsid w:val="00100451"/>
    <w:rsid w:val="00100494"/>
    <w:rsid w:val="001004A3"/>
    <w:rsid w:val="001004B8"/>
    <w:rsid w:val="0010077E"/>
    <w:rsid w:val="0010079D"/>
    <w:rsid w:val="001007A8"/>
    <w:rsid w:val="00100869"/>
    <w:rsid w:val="00100888"/>
    <w:rsid w:val="001008FE"/>
    <w:rsid w:val="00100A45"/>
    <w:rsid w:val="00100A72"/>
    <w:rsid w:val="00100ABF"/>
    <w:rsid w:val="00100AF7"/>
    <w:rsid w:val="00100BB1"/>
    <w:rsid w:val="00100CFD"/>
    <w:rsid w:val="00100D33"/>
    <w:rsid w:val="00100F62"/>
    <w:rsid w:val="001010CD"/>
    <w:rsid w:val="00101183"/>
    <w:rsid w:val="001011A4"/>
    <w:rsid w:val="00101351"/>
    <w:rsid w:val="00101393"/>
    <w:rsid w:val="001014AB"/>
    <w:rsid w:val="00101689"/>
    <w:rsid w:val="001017D4"/>
    <w:rsid w:val="00101834"/>
    <w:rsid w:val="00101A24"/>
    <w:rsid w:val="00101AA1"/>
    <w:rsid w:val="00101B98"/>
    <w:rsid w:val="00101CB4"/>
    <w:rsid w:val="00101EDC"/>
    <w:rsid w:val="00101F9C"/>
    <w:rsid w:val="001020D8"/>
    <w:rsid w:val="001020FE"/>
    <w:rsid w:val="00102212"/>
    <w:rsid w:val="00102251"/>
    <w:rsid w:val="00102360"/>
    <w:rsid w:val="001023A9"/>
    <w:rsid w:val="001026A4"/>
    <w:rsid w:val="001026F5"/>
    <w:rsid w:val="0010295C"/>
    <w:rsid w:val="00102B38"/>
    <w:rsid w:val="00102B90"/>
    <w:rsid w:val="00102E63"/>
    <w:rsid w:val="00102EB1"/>
    <w:rsid w:val="00102EED"/>
    <w:rsid w:val="00102F17"/>
    <w:rsid w:val="00102FEC"/>
    <w:rsid w:val="00102FFB"/>
    <w:rsid w:val="00103007"/>
    <w:rsid w:val="001030FB"/>
    <w:rsid w:val="001031E8"/>
    <w:rsid w:val="00103205"/>
    <w:rsid w:val="001032B9"/>
    <w:rsid w:val="00103503"/>
    <w:rsid w:val="00103586"/>
    <w:rsid w:val="001035DA"/>
    <w:rsid w:val="00103622"/>
    <w:rsid w:val="001036EC"/>
    <w:rsid w:val="001038B5"/>
    <w:rsid w:val="001038F7"/>
    <w:rsid w:val="00103B07"/>
    <w:rsid w:val="00103C2C"/>
    <w:rsid w:val="00103C5A"/>
    <w:rsid w:val="00103D27"/>
    <w:rsid w:val="00103DBD"/>
    <w:rsid w:val="00103DDF"/>
    <w:rsid w:val="00103EC0"/>
    <w:rsid w:val="0010409A"/>
    <w:rsid w:val="001040AE"/>
    <w:rsid w:val="001041A9"/>
    <w:rsid w:val="001041C2"/>
    <w:rsid w:val="001042C3"/>
    <w:rsid w:val="0010436B"/>
    <w:rsid w:val="00104377"/>
    <w:rsid w:val="001044E2"/>
    <w:rsid w:val="0010459A"/>
    <w:rsid w:val="001046D5"/>
    <w:rsid w:val="00104743"/>
    <w:rsid w:val="00104748"/>
    <w:rsid w:val="001047D0"/>
    <w:rsid w:val="001047DE"/>
    <w:rsid w:val="00104B0E"/>
    <w:rsid w:val="00104DF4"/>
    <w:rsid w:val="00104E87"/>
    <w:rsid w:val="00104F20"/>
    <w:rsid w:val="00104FFD"/>
    <w:rsid w:val="00105036"/>
    <w:rsid w:val="0010503D"/>
    <w:rsid w:val="001051C4"/>
    <w:rsid w:val="001051D7"/>
    <w:rsid w:val="00105260"/>
    <w:rsid w:val="001054F2"/>
    <w:rsid w:val="001055AF"/>
    <w:rsid w:val="00105A2A"/>
    <w:rsid w:val="00105D0A"/>
    <w:rsid w:val="00105D49"/>
    <w:rsid w:val="00105DA8"/>
    <w:rsid w:val="00105DCD"/>
    <w:rsid w:val="00105EE7"/>
    <w:rsid w:val="00106045"/>
    <w:rsid w:val="001062D6"/>
    <w:rsid w:val="0010638B"/>
    <w:rsid w:val="001063B4"/>
    <w:rsid w:val="00106403"/>
    <w:rsid w:val="001064F7"/>
    <w:rsid w:val="0010673E"/>
    <w:rsid w:val="00106862"/>
    <w:rsid w:val="00106863"/>
    <w:rsid w:val="0010692B"/>
    <w:rsid w:val="0010699A"/>
    <w:rsid w:val="00106A48"/>
    <w:rsid w:val="00106A76"/>
    <w:rsid w:val="00106B3B"/>
    <w:rsid w:val="00106BCB"/>
    <w:rsid w:val="00106D0B"/>
    <w:rsid w:val="00106D13"/>
    <w:rsid w:val="001070D4"/>
    <w:rsid w:val="001070EA"/>
    <w:rsid w:val="00107318"/>
    <w:rsid w:val="00107379"/>
    <w:rsid w:val="00107384"/>
    <w:rsid w:val="001073B6"/>
    <w:rsid w:val="001074A0"/>
    <w:rsid w:val="001074BF"/>
    <w:rsid w:val="001076FD"/>
    <w:rsid w:val="00107798"/>
    <w:rsid w:val="00107862"/>
    <w:rsid w:val="00107A11"/>
    <w:rsid w:val="00107ABF"/>
    <w:rsid w:val="00107DE1"/>
    <w:rsid w:val="00107E68"/>
    <w:rsid w:val="0011000F"/>
    <w:rsid w:val="001101E2"/>
    <w:rsid w:val="0011022D"/>
    <w:rsid w:val="0011043D"/>
    <w:rsid w:val="00110509"/>
    <w:rsid w:val="00110581"/>
    <w:rsid w:val="001106CD"/>
    <w:rsid w:val="00110897"/>
    <w:rsid w:val="00110A6D"/>
    <w:rsid w:val="00110AC0"/>
    <w:rsid w:val="00110AC8"/>
    <w:rsid w:val="00110AFD"/>
    <w:rsid w:val="00110B79"/>
    <w:rsid w:val="00110CAE"/>
    <w:rsid w:val="00110D1C"/>
    <w:rsid w:val="00110E40"/>
    <w:rsid w:val="00110E4B"/>
    <w:rsid w:val="00110E78"/>
    <w:rsid w:val="00110EA3"/>
    <w:rsid w:val="00110F25"/>
    <w:rsid w:val="00110F2F"/>
    <w:rsid w:val="001110DE"/>
    <w:rsid w:val="00111435"/>
    <w:rsid w:val="0011150E"/>
    <w:rsid w:val="001115BD"/>
    <w:rsid w:val="0011168B"/>
    <w:rsid w:val="00111705"/>
    <w:rsid w:val="001117F7"/>
    <w:rsid w:val="00111C4F"/>
    <w:rsid w:val="00111CC4"/>
    <w:rsid w:val="00111CEB"/>
    <w:rsid w:val="00111D4B"/>
    <w:rsid w:val="00111E1A"/>
    <w:rsid w:val="00112230"/>
    <w:rsid w:val="00112233"/>
    <w:rsid w:val="0011224D"/>
    <w:rsid w:val="00112492"/>
    <w:rsid w:val="00112560"/>
    <w:rsid w:val="0011257D"/>
    <w:rsid w:val="00112600"/>
    <w:rsid w:val="00112672"/>
    <w:rsid w:val="001126A1"/>
    <w:rsid w:val="001126F3"/>
    <w:rsid w:val="00112711"/>
    <w:rsid w:val="001129F2"/>
    <w:rsid w:val="00112B7E"/>
    <w:rsid w:val="00112BCB"/>
    <w:rsid w:val="0011305B"/>
    <w:rsid w:val="001130E2"/>
    <w:rsid w:val="001134BB"/>
    <w:rsid w:val="001134F9"/>
    <w:rsid w:val="001136CA"/>
    <w:rsid w:val="00113853"/>
    <w:rsid w:val="00113954"/>
    <w:rsid w:val="00113956"/>
    <w:rsid w:val="00113CD9"/>
    <w:rsid w:val="00113CE0"/>
    <w:rsid w:val="00113E74"/>
    <w:rsid w:val="00113EF1"/>
    <w:rsid w:val="00113F39"/>
    <w:rsid w:val="00114004"/>
    <w:rsid w:val="00114038"/>
    <w:rsid w:val="001140FD"/>
    <w:rsid w:val="001141AF"/>
    <w:rsid w:val="00114299"/>
    <w:rsid w:val="001142B9"/>
    <w:rsid w:val="00114352"/>
    <w:rsid w:val="00114498"/>
    <w:rsid w:val="001145BD"/>
    <w:rsid w:val="001145D8"/>
    <w:rsid w:val="00114666"/>
    <w:rsid w:val="001146B3"/>
    <w:rsid w:val="001147C8"/>
    <w:rsid w:val="0011490E"/>
    <w:rsid w:val="0011491B"/>
    <w:rsid w:val="00114B22"/>
    <w:rsid w:val="00115071"/>
    <w:rsid w:val="00115120"/>
    <w:rsid w:val="00115228"/>
    <w:rsid w:val="00115455"/>
    <w:rsid w:val="00115465"/>
    <w:rsid w:val="001154A4"/>
    <w:rsid w:val="00115865"/>
    <w:rsid w:val="0011588C"/>
    <w:rsid w:val="001158E0"/>
    <w:rsid w:val="001158EE"/>
    <w:rsid w:val="00115962"/>
    <w:rsid w:val="001159C7"/>
    <w:rsid w:val="00115BFC"/>
    <w:rsid w:val="00115BFD"/>
    <w:rsid w:val="00115D93"/>
    <w:rsid w:val="00115DD6"/>
    <w:rsid w:val="00115E0A"/>
    <w:rsid w:val="00115E46"/>
    <w:rsid w:val="00115E8E"/>
    <w:rsid w:val="00115F6B"/>
    <w:rsid w:val="00115FA3"/>
    <w:rsid w:val="0011635B"/>
    <w:rsid w:val="001163D1"/>
    <w:rsid w:val="0011646D"/>
    <w:rsid w:val="001165CA"/>
    <w:rsid w:val="0011660C"/>
    <w:rsid w:val="001166BE"/>
    <w:rsid w:val="001166FB"/>
    <w:rsid w:val="0011685D"/>
    <w:rsid w:val="0011685E"/>
    <w:rsid w:val="0011692B"/>
    <w:rsid w:val="00116935"/>
    <w:rsid w:val="001169E0"/>
    <w:rsid w:val="00116A88"/>
    <w:rsid w:val="00116C15"/>
    <w:rsid w:val="00116E65"/>
    <w:rsid w:val="00116FD2"/>
    <w:rsid w:val="0011709A"/>
    <w:rsid w:val="0011709F"/>
    <w:rsid w:val="001170D0"/>
    <w:rsid w:val="00117125"/>
    <w:rsid w:val="001171FE"/>
    <w:rsid w:val="001172D7"/>
    <w:rsid w:val="00117328"/>
    <w:rsid w:val="00117357"/>
    <w:rsid w:val="001175B5"/>
    <w:rsid w:val="0011780A"/>
    <w:rsid w:val="0011781C"/>
    <w:rsid w:val="0011792A"/>
    <w:rsid w:val="00117955"/>
    <w:rsid w:val="001179F8"/>
    <w:rsid w:val="00117A67"/>
    <w:rsid w:val="00117B56"/>
    <w:rsid w:val="00117BBC"/>
    <w:rsid w:val="00117CD8"/>
    <w:rsid w:val="00117D66"/>
    <w:rsid w:val="00117FFB"/>
    <w:rsid w:val="00120216"/>
    <w:rsid w:val="0012044B"/>
    <w:rsid w:val="001204BE"/>
    <w:rsid w:val="001204C6"/>
    <w:rsid w:val="00120591"/>
    <w:rsid w:val="00120732"/>
    <w:rsid w:val="0012083D"/>
    <w:rsid w:val="00120964"/>
    <w:rsid w:val="001209BD"/>
    <w:rsid w:val="00120A9C"/>
    <w:rsid w:val="00120AC3"/>
    <w:rsid w:val="00120B71"/>
    <w:rsid w:val="00120C14"/>
    <w:rsid w:val="00120F18"/>
    <w:rsid w:val="00121239"/>
    <w:rsid w:val="00121247"/>
    <w:rsid w:val="00121256"/>
    <w:rsid w:val="0012128F"/>
    <w:rsid w:val="001212C3"/>
    <w:rsid w:val="00121489"/>
    <w:rsid w:val="00121545"/>
    <w:rsid w:val="00121605"/>
    <w:rsid w:val="0012161B"/>
    <w:rsid w:val="00121752"/>
    <w:rsid w:val="00121770"/>
    <w:rsid w:val="00121895"/>
    <w:rsid w:val="001219A0"/>
    <w:rsid w:val="00121C8C"/>
    <w:rsid w:val="00121D8A"/>
    <w:rsid w:val="00121E69"/>
    <w:rsid w:val="00121F91"/>
    <w:rsid w:val="00121FFD"/>
    <w:rsid w:val="00122016"/>
    <w:rsid w:val="00122390"/>
    <w:rsid w:val="001223A1"/>
    <w:rsid w:val="001224A8"/>
    <w:rsid w:val="00122650"/>
    <w:rsid w:val="00122832"/>
    <w:rsid w:val="0012296A"/>
    <w:rsid w:val="0012298E"/>
    <w:rsid w:val="00122A40"/>
    <w:rsid w:val="00122AA0"/>
    <w:rsid w:val="00122B18"/>
    <w:rsid w:val="00122B83"/>
    <w:rsid w:val="00122BA6"/>
    <w:rsid w:val="00122BFE"/>
    <w:rsid w:val="00122D57"/>
    <w:rsid w:val="00122DCC"/>
    <w:rsid w:val="00122DCD"/>
    <w:rsid w:val="00122E43"/>
    <w:rsid w:val="00123016"/>
    <w:rsid w:val="001230C4"/>
    <w:rsid w:val="00123115"/>
    <w:rsid w:val="001234C8"/>
    <w:rsid w:val="001235C6"/>
    <w:rsid w:val="001236B3"/>
    <w:rsid w:val="00123703"/>
    <w:rsid w:val="00123815"/>
    <w:rsid w:val="0012381D"/>
    <w:rsid w:val="0012389C"/>
    <w:rsid w:val="00123916"/>
    <w:rsid w:val="00123A06"/>
    <w:rsid w:val="00123A28"/>
    <w:rsid w:val="00123AAC"/>
    <w:rsid w:val="00123B01"/>
    <w:rsid w:val="00123B27"/>
    <w:rsid w:val="00123CE7"/>
    <w:rsid w:val="00124150"/>
    <w:rsid w:val="00124193"/>
    <w:rsid w:val="001241AE"/>
    <w:rsid w:val="001241CA"/>
    <w:rsid w:val="001241FB"/>
    <w:rsid w:val="0012436F"/>
    <w:rsid w:val="001244C1"/>
    <w:rsid w:val="001247E1"/>
    <w:rsid w:val="0012495D"/>
    <w:rsid w:val="00124A23"/>
    <w:rsid w:val="00124AD4"/>
    <w:rsid w:val="00124C30"/>
    <w:rsid w:val="00124C70"/>
    <w:rsid w:val="00124D05"/>
    <w:rsid w:val="00124D44"/>
    <w:rsid w:val="00124E69"/>
    <w:rsid w:val="001251A7"/>
    <w:rsid w:val="00125431"/>
    <w:rsid w:val="001254B5"/>
    <w:rsid w:val="001255B6"/>
    <w:rsid w:val="001255E9"/>
    <w:rsid w:val="0012564A"/>
    <w:rsid w:val="001256C3"/>
    <w:rsid w:val="0012596D"/>
    <w:rsid w:val="001259DA"/>
    <w:rsid w:val="00125A0D"/>
    <w:rsid w:val="00125A9E"/>
    <w:rsid w:val="00125B87"/>
    <w:rsid w:val="00125C06"/>
    <w:rsid w:val="00125D03"/>
    <w:rsid w:val="00125D31"/>
    <w:rsid w:val="00125E4D"/>
    <w:rsid w:val="00125ED8"/>
    <w:rsid w:val="00126011"/>
    <w:rsid w:val="001261E3"/>
    <w:rsid w:val="001261EA"/>
    <w:rsid w:val="00126368"/>
    <w:rsid w:val="00126415"/>
    <w:rsid w:val="001264D5"/>
    <w:rsid w:val="0012666C"/>
    <w:rsid w:val="001266A3"/>
    <w:rsid w:val="0012670B"/>
    <w:rsid w:val="00126827"/>
    <w:rsid w:val="0012682A"/>
    <w:rsid w:val="00126834"/>
    <w:rsid w:val="00126C23"/>
    <w:rsid w:val="00126CDD"/>
    <w:rsid w:val="00126E09"/>
    <w:rsid w:val="00126E5E"/>
    <w:rsid w:val="001270A3"/>
    <w:rsid w:val="001271EB"/>
    <w:rsid w:val="001272B2"/>
    <w:rsid w:val="00127455"/>
    <w:rsid w:val="001274EB"/>
    <w:rsid w:val="00127574"/>
    <w:rsid w:val="00127631"/>
    <w:rsid w:val="00127835"/>
    <w:rsid w:val="001278D4"/>
    <w:rsid w:val="001278DF"/>
    <w:rsid w:val="00127951"/>
    <w:rsid w:val="001279B8"/>
    <w:rsid w:val="00127A17"/>
    <w:rsid w:val="00127AF8"/>
    <w:rsid w:val="00127D27"/>
    <w:rsid w:val="00127D71"/>
    <w:rsid w:val="00127D90"/>
    <w:rsid w:val="00127DE7"/>
    <w:rsid w:val="00127E5A"/>
    <w:rsid w:val="00127E7E"/>
    <w:rsid w:val="00127F6C"/>
    <w:rsid w:val="00127FAA"/>
    <w:rsid w:val="00130144"/>
    <w:rsid w:val="00130148"/>
    <w:rsid w:val="00130159"/>
    <w:rsid w:val="001301F4"/>
    <w:rsid w:val="0013023F"/>
    <w:rsid w:val="001303B7"/>
    <w:rsid w:val="001303F1"/>
    <w:rsid w:val="00130445"/>
    <w:rsid w:val="00130521"/>
    <w:rsid w:val="001306C9"/>
    <w:rsid w:val="001306DA"/>
    <w:rsid w:val="001307CD"/>
    <w:rsid w:val="001308D9"/>
    <w:rsid w:val="001308F0"/>
    <w:rsid w:val="00130ABB"/>
    <w:rsid w:val="00130B51"/>
    <w:rsid w:val="00130BEB"/>
    <w:rsid w:val="00130E40"/>
    <w:rsid w:val="00130E76"/>
    <w:rsid w:val="00130E8B"/>
    <w:rsid w:val="001310DD"/>
    <w:rsid w:val="00131145"/>
    <w:rsid w:val="00131150"/>
    <w:rsid w:val="001311A1"/>
    <w:rsid w:val="00131452"/>
    <w:rsid w:val="0013146D"/>
    <w:rsid w:val="00131655"/>
    <w:rsid w:val="00131659"/>
    <w:rsid w:val="0013166C"/>
    <w:rsid w:val="00131820"/>
    <w:rsid w:val="001318A8"/>
    <w:rsid w:val="0013193C"/>
    <w:rsid w:val="00131957"/>
    <w:rsid w:val="00131958"/>
    <w:rsid w:val="001319A4"/>
    <w:rsid w:val="00131A71"/>
    <w:rsid w:val="00131C11"/>
    <w:rsid w:val="00131C9E"/>
    <w:rsid w:val="00131CBC"/>
    <w:rsid w:val="00131DF2"/>
    <w:rsid w:val="00132034"/>
    <w:rsid w:val="0013206F"/>
    <w:rsid w:val="001320AB"/>
    <w:rsid w:val="001320EA"/>
    <w:rsid w:val="001321A2"/>
    <w:rsid w:val="001322B9"/>
    <w:rsid w:val="0013259E"/>
    <w:rsid w:val="00132609"/>
    <w:rsid w:val="0013268C"/>
    <w:rsid w:val="001326AA"/>
    <w:rsid w:val="001326B1"/>
    <w:rsid w:val="001327A0"/>
    <w:rsid w:val="00132811"/>
    <w:rsid w:val="001328B8"/>
    <w:rsid w:val="001328F2"/>
    <w:rsid w:val="00132AE9"/>
    <w:rsid w:val="00132B01"/>
    <w:rsid w:val="00132C5B"/>
    <w:rsid w:val="00132ED3"/>
    <w:rsid w:val="00132F12"/>
    <w:rsid w:val="00132F6F"/>
    <w:rsid w:val="0013304A"/>
    <w:rsid w:val="00133056"/>
    <w:rsid w:val="0013309F"/>
    <w:rsid w:val="001332A2"/>
    <w:rsid w:val="001332B9"/>
    <w:rsid w:val="00133315"/>
    <w:rsid w:val="0013357F"/>
    <w:rsid w:val="00133AEE"/>
    <w:rsid w:val="00133B8A"/>
    <w:rsid w:val="00133C1C"/>
    <w:rsid w:val="00133C69"/>
    <w:rsid w:val="00133DC6"/>
    <w:rsid w:val="00133EAC"/>
    <w:rsid w:val="00133ED7"/>
    <w:rsid w:val="00133FF8"/>
    <w:rsid w:val="00134108"/>
    <w:rsid w:val="00134160"/>
    <w:rsid w:val="001341B1"/>
    <w:rsid w:val="00134322"/>
    <w:rsid w:val="00134372"/>
    <w:rsid w:val="00134517"/>
    <w:rsid w:val="0013452F"/>
    <w:rsid w:val="001345F6"/>
    <w:rsid w:val="001346F2"/>
    <w:rsid w:val="0013479E"/>
    <w:rsid w:val="00134947"/>
    <w:rsid w:val="00134BB5"/>
    <w:rsid w:val="00134D66"/>
    <w:rsid w:val="00134E5C"/>
    <w:rsid w:val="00134E73"/>
    <w:rsid w:val="0013511F"/>
    <w:rsid w:val="001351CE"/>
    <w:rsid w:val="00135325"/>
    <w:rsid w:val="00135372"/>
    <w:rsid w:val="00135396"/>
    <w:rsid w:val="001353A5"/>
    <w:rsid w:val="001353FC"/>
    <w:rsid w:val="0013540E"/>
    <w:rsid w:val="0013546F"/>
    <w:rsid w:val="00135497"/>
    <w:rsid w:val="001354CE"/>
    <w:rsid w:val="001354FE"/>
    <w:rsid w:val="001355FA"/>
    <w:rsid w:val="00135703"/>
    <w:rsid w:val="001358E5"/>
    <w:rsid w:val="00135BB7"/>
    <w:rsid w:val="00135E59"/>
    <w:rsid w:val="00135F1C"/>
    <w:rsid w:val="00136028"/>
    <w:rsid w:val="00136069"/>
    <w:rsid w:val="001360FE"/>
    <w:rsid w:val="001361DF"/>
    <w:rsid w:val="00136530"/>
    <w:rsid w:val="001365AD"/>
    <w:rsid w:val="001366AB"/>
    <w:rsid w:val="0013670A"/>
    <w:rsid w:val="00136777"/>
    <w:rsid w:val="0013690E"/>
    <w:rsid w:val="00136B9B"/>
    <w:rsid w:val="00136D63"/>
    <w:rsid w:val="00136D8B"/>
    <w:rsid w:val="00136F05"/>
    <w:rsid w:val="00136F71"/>
    <w:rsid w:val="00136F94"/>
    <w:rsid w:val="00136FF3"/>
    <w:rsid w:val="0013702D"/>
    <w:rsid w:val="0013706F"/>
    <w:rsid w:val="00137084"/>
    <w:rsid w:val="001370E2"/>
    <w:rsid w:val="00137156"/>
    <w:rsid w:val="001371F3"/>
    <w:rsid w:val="0013739E"/>
    <w:rsid w:val="00137558"/>
    <w:rsid w:val="00137653"/>
    <w:rsid w:val="00137680"/>
    <w:rsid w:val="00137897"/>
    <w:rsid w:val="001378E0"/>
    <w:rsid w:val="0013790F"/>
    <w:rsid w:val="001379A5"/>
    <w:rsid w:val="00137A90"/>
    <w:rsid w:val="00137C0B"/>
    <w:rsid w:val="00137C44"/>
    <w:rsid w:val="00137CAA"/>
    <w:rsid w:val="00137FDB"/>
    <w:rsid w:val="00137FE8"/>
    <w:rsid w:val="00140279"/>
    <w:rsid w:val="00140450"/>
    <w:rsid w:val="0014046D"/>
    <w:rsid w:val="001404F7"/>
    <w:rsid w:val="00140568"/>
    <w:rsid w:val="0014057D"/>
    <w:rsid w:val="00140615"/>
    <w:rsid w:val="0014081A"/>
    <w:rsid w:val="0014087C"/>
    <w:rsid w:val="0014091A"/>
    <w:rsid w:val="00140941"/>
    <w:rsid w:val="00140958"/>
    <w:rsid w:val="00140D7B"/>
    <w:rsid w:val="00140DC5"/>
    <w:rsid w:val="00140E6B"/>
    <w:rsid w:val="00141077"/>
    <w:rsid w:val="0014115A"/>
    <w:rsid w:val="00141248"/>
    <w:rsid w:val="0014124A"/>
    <w:rsid w:val="0014129E"/>
    <w:rsid w:val="0014139A"/>
    <w:rsid w:val="001413A4"/>
    <w:rsid w:val="001413BB"/>
    <w:rsid w:val="001413C8"/>
    <w:rsid w:val="001415FE"/>
    <w:rsid w:val="0014183E"/>
    <w:rsid w:val="001419A1"/>
    <w:rsid w:val="00141B1F"/>
    <w:rsid w:val="00141B3F"/>
    <w:rsid w:val="00141BDA"/>
    <w:rsid w:val="00141C3B"/>
    <w:rsid w:val="00141C9B"/>
    <w:rsid w:val="00141D9D"/>
    <w:rsid w:val="00141E78"/>
    <w:rsid w:val="0014208F"/>
    <w:rsid w:val="0014212F"/>
    <w:rsid w:val="001423D1"/>
    <w:rsid w:val="001423F8"/>
    <w:rsid w:val="00142422"/>
    <w:rsid w:val="001424C8"/>
    <w:rsid w:val="001425A5"/>
    <w:rsid w:val="00142646"/>
    <w:rsid w:val="001426A2"/>
    <w:rsid w:val="00142874"/>
    <w:rsid w:val="00142876"/>
    <w:rsid w:val="00142A09"/>
    <w:rsid w:val="00142ADE"/>
    <w:rsid w:val="00142B5E"/>
    <w:rsid w:val="00142B60"/>
    <w:rsid w:val="00142CCE"/>
    <w:rsid w:val="00142CD2"/>
    <w:rsid w:val="00142E48"/>
    <w:rsid w:val="00142EFB"/>
    <w:rsid w:val="00143467"/>
    <w:rsid w:val="00143478"/>
    <w:rsid w:val="001435AA"/>
    <w:rsid w:val="00143779"/>
    <w:rsid w:val="001437BA"/>
    <w:rsid w:val="0014381A"/>
    <w:rsid w:val="001439AB"/>
    <w:rsid w:val="00143A96"/>
    <w:rsid w:val="00143B13"/>
    <w:rsid w:val="00143B72"/>
    <w:rsid w:val="00143DA7"/>
    <w:rsid w:val="00143E24"/>
    <w:rsid w:val="00144162"/>
    <w:rsid w:val="0014422D"/>
    <w:rsid w:val="00144315"/>
    <w:rsid w:val="001443B4"/>
    <w:rsid w:val="001443C5"/>
    <w:rsid w:val="001443CC"/>
    <w:rsid w:val="00144623"/>
    <w:rsid w:val="0014468E"/>
    <w:rsid w:val="001446AF"/>
    <w:rsid w:val="001446F4"/>
    <w:rsid w:val="001449EF"/>
    <w:rsid w:val="00144B32"/>
    <w:rsid w:val="00144BD4"/>
    <w:rsid w:val="00144C7A"/>
    <w:rsid w:val="00144C87"/>
    <w:rsid w:val="00144CE0"/>
    <w:rsid w:val="00144DA5"/>
    <w:rsid w:val="00144DC8"/>
    <w:rsid w:val="00144E81"/>
    <w:rsid w:val="00144F16"/>
    <w:rsid w:val="00144FBB"/>
    <w:rsid w:val="0014507B"/>
    <w:rsid w:val="001451EB"/>
    <w:rsid w:val="001451FB"/>
    <w:rsid w:val="00145277"/>
    <w:rsid w:val="001452C1"/>
    <w:rsid w:val="00145488"/>
    <w:rsid w:val="001454A6"/>
    <w:rsid w:val="001455AF"/>
    <w:rsid w:val="00145637"/>
    <w:rsid w:val="001456E9"/>
    <w:rsid w:val="001457FE"/>
    <w:rsid w:val="00145811"/>
    <w:rsid w:val="001459F0"/>
    <w:rsid w:val="00145A58"/>
    <w:rsid w:val="00145C1E"/>
    <w:rsid w:val="00145DA6"/>
    <w:rsid w:val="00145EB8"/>
    <w:rsid w:val="00145F24"/>
    <w:rsid w:val="00145F3B"/>
    <w:rsid w:val="00145F9F"/>
    <w:rsid w:val="00146025"/>
    <w:rsid w:val="0014608C"/>
    <w:rsid w:val="001460E6"/>
    <w:rsid w:val="00146181"/>
    <w:rsid w:val="00146277"/>
    <w:rsid w:val="00146435"/>
    <w:rsid w:val="0014645D"/>
    <w:rsid w:val="0014655E"/>
    <w:rsid w:val="0014659B"/>
    <w:rsid w:val="00146622"/>
    <w:rsid w:val="001466C3"/>
    <w:rsid w:val="00146805"/>
    <w:rsid w:val="00146880"/>
    <w:rsid w:val="0014692D"/>
    <w:rsid w:val="00146AB9"/>
    <w:rsid w:val="00146C29"/>
    <w:rsid w:val="00146D52"/>
    <w:rsid w:val="00146E02"/>
    <w:rsid w:val="00146E08"/>
    <w:rsid w:val="00146F83"/>
    <w:rsid w:val="0014704F"/>
    <w:rsid w:val="0014707D"/>
    <w:rsid w:val="00147085"/>
    <w:rsid w:val="001470CF"/>
    <w:rsid w:val="001472E8"/>
    <w:rsid w:val="00147328"/>
    <w:rsid w:val="0014741F"/>
    <w:rsid w:val="001474AF"/>
    <w:rsid w:val="001475AD"/>
    <w:rsid w:val="001475D5"/>
    <w:rsid w:val="00147607"/>
    <w:rsid w:val="001477C3"/>
    <w:rsid w:val="00147956"/>
    <w:rsid w:val="00147965"/>
    <w:rsid w:val="00147B87"/>
    <w:rsid w:val="00147CC8"/>
    <w:rsid w:val="00147E74"/>
    <w:rsid w:val="00147E88"/>
    <w:rsid w:val="00147F62"/>
    <w:rsid w:val="00150270"/>
    <w:rsid w:val="00150275"/>
    <w:rsid w:val="001505A8"/>
    <w:rsid w:val="00150852"/>
    <w:rsid w:val="001508E7"/>
    <w:rsid w:val="00150976"/>
    <w:rsid w:val="00150A0F"/>
    <w:rsid w:val="00150BB7"/>
    <w:rsid w:val="00150BDA"/>
    <w:rsid w:val="00150BDB"/>
    <w:rsid w:val="00150C54"/>
    <w:rsid w:val="00150D3D"/>
    <w:rsid w:val="00150D51"/>
    <w:rsid w:val="00150E64"/>
    <w:rsid w:val="00150EB1"/>
    <w:rsid w:val="00150F1C"/>
    <w:rsid w:val="00150F49"/>
    <w:rsid w:val="00150F53"/>
    <w:rsid w:val="00150FD4"/>
    <w:rsid w:val="0015110B"/>
    <w:rsid w:val="00151169"/>
    <w:rsid w:val="00151237"/>
    <w:rsid w:val="0015125E"/>
    <w:rsid w:val="001513CB"/>
    <w:rsid w:val="001516F9"/>
    <w:rsid w:val="0015176C"/>
    <w:rsid w:val="00151776"/>
    <w:rsid w:val="001518D3"/>
    <w:rsid w:val="001519A8"/>
    <w:rsid w:val="00151CD4"/>
    <w:rsid w:val="00151CDB"/>
    <w:rsid w:val="00151D35"/>
    <w:rsid w:val="00151D92"/>
    <w:rsid w:val="00151DAC"/>
    <w:rsid w:val="00151E36"/>
    <w:rsid w:val="00151F04"/>
    <w:rsid w:val="00151F97"/>
    <w:rsid w:val="00152134"/>
    <w:rsid w:val="0015234D"/>
    <w:rsid w:val="00152362"/>
    <w:rsid w:val="00152423"/>
    <w:rsid w:val="0015243B"/>
    <w:rsid w:val="00152456"/>
    <w:rsid w:val="0015247D"/>
    <w:rsid w:val="001524E0"/>
    <w:rsid w:val="00152541"/>
    <w:rsid w:val="00152686"/>
    <w:rsid w:val="00152B35"/>
    <w:rsid w:val="00152D41"/>
    <w:rsid w:val="00152D48"/>
    <w:rsid w:val="00152DD4"/>
    <w:rsid w:val="00153257"/>
    <w:rsid w:val="0015326E"/>
    <w:rsid w:val="0015331A"/>
    <w:rsid w:val="001533AB"/>
    <w:rsid w:val="00153424"/>
    <w:rsid w:val="001535CE"/>
    <w:rsid w:val="001535CF"/>
    <w:rsid w:val="0015366E"/>
    <w:rsid w:val="00153CAD"/>
    <w:rsid w:val="00153CB6"/>
    <w:rsid w:val="00153DDC"/>
    <w:rsid w:val="00153FF8"/>
    <w:rsid w:val="00154004"/>
    <w:rsid w:val="0015421E"/>
    <w:rsid w:val="00154287"/>
    <w:rsid w:val="001544D5"/>
    <w:rsid w:val="00154582"/>
    <w:rsid w:val="001545FE"/>
    <w:rsid w:val="0015474C"/>
    <w:rsid w:val="00154967"/>
    <w:rsid w:val="001549C8"/>
    <w:rsid w:val="00154AC6"/>
    <w:rsid w:val="00154ACB"/>
    <w:rsid w:val="00154B26"/>
    <w:rsid w:val="00154B3C"/>
    <w:rsid w:val="00154C22"/>
    <w:rsid w:val="00154C3D"/>
    <w:rsid w:val="00154CF5"/>
    <w:rsid w:val="00154F37"/>
    <w:rsid w:val="00155029"/>
    <w:rsid w:val="0015502C"/>
    <w:rsid w:val="001550A9"/>
    <w:rsid w:val="00155226"/>
    <w:rsid w:val="0015524B"/>
    <w:rsid w:val="001553AA"/>
    <w:rsid w:val="001554D9"/>
    <w:rsid w:val="0015554B"/>
    <w:rsid w:val="001555B1"/>
    <w:rsid w:val="001556D8"/>
    <w:rsid w:val="0015573D"/>
    <w:rsid w:val="00155741"/>
    <w:rsid w:val="00155763"/>
    <w:rsid w:val="001557D7"/>
    <w:rsid w:val="00155897"/>
    <w:rsid w:val="0015589A"/>
    <w:rsid w:val="001558CE"/>
    <w:rsid w:val="00155AD1"/>
    <w:rsid w:val="00155AD7"/>
    <w:rsid w:val="0015608B"/>
    <w:rsid w:val="00156110"/>
    <w:rsid w:val="001561E9"/>
    <w:rsid w:val="001562C4"/>
    <w:rsid w:val="0015635C"/>
    <w:rsid w:val="001563E1"/>
    <w:rsid w:val="001564BC"/>
    <w:rsid w:val="0015655F"/>
    <w:rsid w:val="001566C5"/>
    <w:rsid w:val="00156883"/>
    <w:rsid w:val="001568B1"/>
    <w:rsid w:val="001568C3"/>
    <w:rsid w:val="001569C0"/>
    <w:rsid w:val="00156B09"/>
    <w:rsid w:val="00156D3B"/>
    <w:rsid w:val="00156F1E"/>
    <w:rsid w:val="001570C9"/>
    <w:rsid w:val="001571F2"/>
    <w:rsid w:val="001572A0"/>
    <w:rsid w:val="00157537"/>
    <w:rsid w:val="00157680"/>
    <w:rsid w:val="0015771B"/>
    <w:rsid w:val="0015780F"/>
    <w:rsid w:val="00157855"/>
    <w:rsid w:val="001578DA"/>
    <w:rsid w:val="001578F5"/>
    <w:rsid w:val="00157B6F"/>
    <w:rsid w:val="00157C2E"/>
    <w:rsid w:val="00157D30"/>
    <w:rsid w:val="00157D80"/>
    <w:rsid w:val="00157DDB"/>
    <w:rsid w:val="00157E23"/>
    <w:rsid w:val="00157E3C"/>
    <w:rsid w:val="00157F1F"/>
    <w:rsid w:val="00157F81"/>
    <w:rsid w:val="00160141"/>
    <w:rsid w:val="001601C4"/>
    <w:rsid w:val="0016022D"/>
    <w:rsid w:val="001602BD"/>
    <w:rsid w:val="00160319"/>
    <w:rsid w:val="00160639"/>
    <w:rsid w:val="001607E7"/>
    <w:rsid w:val="00160808"/>
    <w:rsid w:val="001609E1"/>
    <w:rsid w:val="00160A2F"/>
    <w:rsid w:val="00160B7D"/>
    <w:rsid w:val="00160C7F"/>
    <w:rsid w:val="00160DFB"/>
    <w:rsid w:val="00160E6C"/>
    <w:rsid w:val="00160F84"/>
    <w:rsid w:val="00160FE4"/>
    <w:rsid w:val="00161187"/>
    <w:rsid w:val="001611C9"/>
    <w:rsid w:val="00161476"/>
    <w:rsid w:val="001616C3"/>
    <w:rsid w:val="001618A3"/>
    <w:rsid w:val="0016196A"/>
    <w:rsid w:val="00161987"/>
    <w:rsid w:val="00161CB1"/>
    <w:rsid w:val="00161DA4"/>
    <w:rsid w:val="00161E65"/>
    <w:rsid w:val="00161F2E"/>
    <w:rsid w:val="00162007"/>
    <w:rsid w:val="001620B8"/>
    <w:rsid w:val="00162140"/>
    <w:rsid w:val="0016243E"/>
    <w:rsid w:val="00162462"/>
    <w:rsid w:val="00162644"/>
    <w:rsid w:val="00162757"/>
    <w:rsid w:val="001629C7"/>
    <w:rsid w:val="00162A28"/>
    <w:rsid w:val="00162A48"/>
    <w:rsid w:val="00162C90"/>
    <w:rsid w:val="00162CFE"/>
    <w:rsid w:val="001630F1"/>
    <w:rsid w:val="00163124"/>
    <w:rsid w:val="0016340E"/>
    <w:rsid w:val="0016347C"/>
    <w:rsid w:val="00163580"/>
    <w:rsid w:val="0016364F"/>
    <w:rsid w:val="00163684"/>
    <w:rsid w:val="00163779"/>
    <w:rsid w:val="001637C3"/>
    <w:rsid w:val="00163A45"/>
    <w:rsid w:val="00163B03"/>
    <w:rsid w:val="00163B32"/>
    <w:rsid w:val="00163B79"/>
    <w:rsid w:val="00163C18"/>
    <w:rsid w:val="00163C56"/>
    <w:rsid w:val="00163DE1"/>
    <w:rsid w:val="00163EB8"/>
    <w:rsid w:val="00163F0E"/>
    <w:rsid w:val="00163FBA"/>
    <w:rsid w:val="00164016"/>
    <w:rsid w:val="0016403C"/>
    <w:rsid w:val="00164052"/>
    <w:rsid w:val="0016426B"/>
    <w:rsid w:val="001642E5"/>
    <w:rsid w:val="0016457F"/>
    <w:rsid w:val="0016465C"/>
    <w:rsid w:val="001647F2"/>
    <w:rsid w:val="00164883"/>
    <w:rsid w:val="00164893"/>
    <w:rsid w:val="00164AF0"/>
    <w:rsid w:val="00164B61"/>
    <w:rsid w:val="00164BA2"/>
    <w:rsid w:val="00164C3F"/>
    <w:rsid w:val="00164C95"/>
    <w:rsid w:val="00164CD2"/>
    <w:rsid w:val="00164FEF"/>
    <w:rsid w:val="00165044"/>
    <w:rsid w:val="001652F5"/>
    <w:rsid w:val="00165385"/>
    <w:rsid w:val="001653F3"/>
    <w:rsid w:val="00165424"/>
    <w:rsid w:val="0016552F"/>
    <w:rsid w:val="001655DF"/>
    <w:rsid w:val="0016564F"/>
    <w:rsid w:val="001656BE"/>
    <w:rsid w:val="001657BA"/>
    <w:rsid w:val="001657D6"/>
    <w:rsid w:val="001658A5"/>
    <w:rsid w:val="001658AA"/>
    <w:rsid w:val="001658E6"/>
    <w:rsid w:val="00165923"/>
    <w:rsid w:val="00165AC4"/>
    <w:rsid w:val="00165B90"/>
    <w:rsid w:val="00165BD3"/>
    <w:rsid w:val="00165C09"/>
    <w:rsid w:val="00165C0D"/>
    <w:rsid w:val="00165C7D"/>
    <w:rsid w:val="00165C88"/>
    <w:rsid w:val="00165DDD"/>
    <w:rsid w:val="00166026"/>
    <w:rsid w:val="00166109"/>
    <w:rsid w:val="00166265"/>
    <w:rsid w:val="001662D2"/>
    <w:rsid w:val="00166330"/>
    <w:rsid w:val="0016638B"/>
    <w:rsid w:val="0016652D"/>
    <w:rsid w:val="001665B2"/>
    <w:rsid w:val="001665D3"/>
    <w:rsid w:val="001666B8"/>
    <w:rsid w:val="00166881"/>
    <w:rsid w:val="00166AFE"/>
    <w:rsid w:val="00166C13"/>
    <w:rsid w:val="00166D76"/>
    <w:rsid w:val="00166DA3"/>
    <w:rsid w:val="00166E10"/>
    <w:rsid w:val="00166E98"/>
    <w:rsid w:val="00166FE3"/>
    <w:rsid w:val="00166FF1"/>
    <w:rsid w:val="0016708A"/>
    <w:rsid w:val="001670D3"/>
    <w:rsid w:val="00167245"/>
    <w:rsid w:val="00167343"/>
    <w:rsid w:val="00167348"/>
    <w:rsid w:val="001674B3"/>
    <w:rsid w:val="00167818"/>
    <w:rsid w:val="0016784D"/>
    <w:rsid w:val="00167AEC"/>
    <w:rsid w:val="00167AEE"/>
    <w:rsid w:val="00167B8A"/>
    <w:rsid w:val="00167F15"/>
    <w:rsid w:val="00167FFD"/>
    <w:rsid w:val="00170036"/>
    <w:rsid w:val="001701A1"/>
    <w:rsid w:val="001701CD"/>
    <w:rsid w:val="00170334"/>
    <w:rsid w:val="0017035B"/>
    <w:rsid w:val="00170590"/>
    <w:rsid w:val="001705BD"/>
    <w:rsid w:val="00170641"/>
    <w:rsid w:val="001706CB"/>
    <w:rsid w:val="001707ED"/>
    <w:rsid w:val="001709DD"/>
    <w:rsid w:val="00170B22"/>
    <w:rsid w:val="00170B8B"/>
    <w:rsid w:val="00170DEA"/>
    <w:rsid w:val="00171154"/>
    <w:rsid w:val="001711A8"/>
    <w:rsid w:val="001712F2"/>
    <w:rsid w:val="00171344"/>
    <w:rsid w:val="00171545"/>
    <w:rsid w:val="00171556"/>
    <w:rsid w:val="0017158B"/>
    <w:rsid w:val="001715C2"/>
    <w:rsid w:val="00171984"/>
    <w:rsid w:val="001719CF"/>
    <w:rsid w:val="001719DF"/>
    <w:rsid w:val="00171B34"/>
    <w:rsid w:val="00171CF5"/>
    <w:rsid w:val="001720C2"/>
    <w:rsid w:val="00172141"/>
    <w:rsid w:val="001723A4"/>
    <w:rsid w:val="001724EE"/>
    <w:rsid w:val="00172526"/>
    <w:rsid w:val="00172561"/>
    <w:rsid w:val="001726EF"/>
    <w:rsid w:val="001726F2"/>
    <w:rsid w:val="00172739"/>
    <w:rsid w:val="00172740"/>
    <w:rsid w:val="0017287A"/>
    <w:rsid w:val="0017294B"/>
    <w:rsid w:val="00172994"/>
    <w:rsid w:val="00172995"/>
    <w:rsid w:val="00172CB5"/>
    <w:rsid w:val="00172CC0"/>
    <w:rsid w:val="00172E7C"/>
    <w:rsid w:val="00172E8D"/>
    <w:rsid w:val="00172EC3"/>
    <w:rsid w:val="001730B3"/>
    <w:rsid w:val="001730E3"/>
    <w:rsid w:val="00173134"/>
    <w:rsid w:val="0017315B"/>
    <w:rsid w:val="001731EF"/>
    <w:rsid w:val="001732D7"/>
    <w:rsid w:val="001735FD"/>
    <w:rsid w:val="0017361D"/>
    <w:rsid w:val="00173690"/>
    <w:rsid w:val="001736C3"/>
    <w:rsid w:val="00173762"/>
    <w:rsid w:val="00173843"/>
    <w:rsid w:val="00173895"/>
    <w:rsid w:val="001738FD"/>
    <w:rsid w:val="00173947"/>
    <w:rsid w:val="001739C5"/>
    <w:rsid w:val="00173B03"/>
    <w:rsid w:val="00173C9D"/>
    <w:rsid w:val="00173E90"/>
    <w:rsid w:val="00173EE5"/>
    <w:rsid w:val="001742EC"/>
    <w:rsid w:val="0017441D"/>
    <w:rsid w:val="001744D4"/>
    <w:rsid w:val="00174844"/>
    <w:rsid w:val="00174984"/>
    <w:rsid w:val="00174B04"/>
    <w:rsid w:val="00174B91"/>
    <w:rsid w:val="00174BB9"/>
    <w:rsid w:val="00174BF5"/>
    <w:rsid w:val="00174DFF"/>
    <w:rsid w:val="00174F19"/>
    <w:rsid w:val="00174F5E"/>
    <w:rsid w:val="00174F75"/>
    <w:rsid w:val="0017506C"/>
    <w:rsid w:val="0017512B"/>
    <w:rsid w:val="00175230"/>
    <w:rsid w:val="001752AC"/>
    <w:rsid w:val="0017544F"/>
    <w:rsid w:val="00175615"/>
    <w:rsid w:val="001756FC"/>
    <w:rsid w:val="00175711"/>
    <w:rsid w:val="0017589B"/>
    <w:rsid w:val="00175AC1"/>
    <w:rsid w:val="00175B3A"/>
    <w:rsid w:val="00175EDE"/>
    <w:rsid w:val="0017603F"/>
    <w:rsid w:val="001760B4"/>
    <w:rsid w:val="001760D7"/>
    <w:rsid w:val="0017622A"/>
    <w:rsid w:val="001763F3"/>
    <w:rsid w:val="001765B7"/>
    <w:rsid w:val="001766B3"/>
    <w:rsid w:val="001767C3"/>
    <w:rsid w:val="001767E9"/>
    <w:rsid w:val="001768A6"/>
    <w:rsid w:val="0017698A"/>
    <w:rsid w:val="00176C49"/>
    <w:rsid w:val="00176F5D"/>
    <w:rsid w:val="00177088"/>
    <w:rsid w:val="001770B5"/>
    <w:rsid w:val="001771F0"/>
    <w:rsid w:val="001772EF"/>
    <w:rsid w:val="00177372"/>
    <w:rsid w:val="00177473"/>
    <w:rsid w:val="001776CE"/>
    <w:rsid w:val="0017772F"/>
    <w:rsid w:val="0017777C"/>
    <w:rsid w:val="00177807"/>
    <w:rsid w:val="001779F2"/>
    <w:rsid w:val="00177AB5"/>
    <w:rsid w:val="00177B8B"/>
    <w:rsid w:val="00177C75"/>
    <w:rsid w:val="00177CFE"/>
    <w:rsid w:val="00177E4F"/>
    <w:rsid w:val="00177E54"/>
    <w:rsid w:val="00177E73"/>
    <w:rsid w:val="00177EA3"/>
    <w:rsid w:val="00177EC0"/>
    <w:rsid w:val="00177EC8"/>
    <w:rsid w:val="00177EE1"/>
    <w:rsid w:val="00177F30"/>
    <w:rsid w:val="00177F9B"/>
    <w:rsid w:val="00180030"/>
    <w:rsid w:val="001805B6"/>
    <w:rsid w:val="00180602"/>
    <w:rsid w:val="00180657"/>
    <w:rsid w:val="00180699"/>
    <w:rsid w:val="001806FA"/>
    <w:rsid w:val="001807A2"/>
    <w:rsid w:val="001807B3"/>
    <w:rsid w:val="001807ED"/>
    <w:rsid w:val="00180857"/>
    <w:rsid w:val="001808D4"/>
    <w:rsid w:val="0018093F"/>
    <w:rsid w:val="0018097B"/>
    <w:rsid w:val="00180B6D"/>
    <w:rsid w:val="00180C63"/>
    <w:rsid w:val="00180E22"/>
    <w:rsid w:val="00180EC0"/>
    <w:rsid w:val="00180EFA"/>
    <w:rsid w:val="0018103F"/>
    <w:rsid w:val="00181091"/>
    <w:rsid w:val="00181130"/>
    <w:rsid w:val="00181158"/>
    <w:rsid w:val="00181173"/>
    <w:rsid w:val="00181437"/>
    <w:rsid w:val="0018146F"/>
    <w:rsid w:val="0018152B"/>
    <w:rsid w:val="0018176D"/>
    <w:rsid w:val="0018183B"/>
    <w:rsid w:val="001818AC"/>
    <w:rsid w:val="0018190A"/>
    <w:rsid w:val="001819C6"/>
    <w:rsid w:val="00181B11"/>
    <w:rsid w:val="00181B5E"/>
    <w:rsid w:val="00181D92"/>
    <w:rsid w:val="00181DD2"/>
    <w:rsid w:val="00181E8B"/>
    <w:rsid w:val="00181F46"/>
    <w:rsid w:val="00181F48"/>
    <w:rsid w:val="00181F5C"/>
    <w:rsid w:val="00182125"/>
    <w:rsid w:val="0018228B"/>
    <w:rsid w:val="001825A4"/>
    <w:rsid w:val="0018261C"/>
    <w:rsid w:val="001826DB"/>
    <w:rsid w:val="001827A2"/>
    <w:rsid w:val="001828D3"/>
    <w:rsid w:val="0018297E"/>
    <w:rsid w:val="0018299C"/>
    <w:rsid w:val="001829BA"/>
    <w:rsid w:val="00182AF6"/>
    <w:rsid w:val="00182B09"/>
    <w:rsid w:val="00182B0D"/>
    <w:rsid w:val="00182BA6"/>
    <w:rsid w:val="00182C69"/>
    <w:rsid w:val="00182D72"/>
    <w:rsid w:val="00182ED8"/>
    <w:rsid w:val="00182FA5"/>
    <w:rsid w:val="00182FD9"/>
    <w:rsid w:val="00182FF5"/>
    <w:rsid w:val="00183124"/>
    <w:rsid w:val="0018315F"/>
    <w:rsid w:val="0018317A"/>
    <w:rsid w:val="0018320B"/>
    <w:rsid w:val="00183391"/>
    <w:rsid w:val="00183536"/>
    <w:rsid w:val="00183622"/>
    <w:rsid w:val="001837C0"/>
    <w:rsid w:val="001837FD"/>
    <w:rsid w:val="001838C4"/>
    <w:rsid w:val="001839F4"/>
    <w:rsid w:val="00183A08"/>
    <w:rsid w:val="00183A83"/>
    <w:rsid w:val="00183BAC"/>
    <w:rsid w:val="00183BB9"/>
    <w:rsid w:val="001840A7"/>
    <w:rsid w:val="00184202"/>
    <w:rsid w:val="001842BE"/>
    <w:rsid w:val="00184570"/>
    <w:rsid w:val="00184582"/>
    <w:rsid w:val="00184684"/>
    <w:rsid w:val="001847BA"/>
    <w:rsid w:val="0018497D"/>
    <w:rsid w:val="00184B2A"/>
    <w:rsid w:val="00184B49"/>
    <w:rsid w:val="00184BB6"/>
    <w:rsid w:val="00184D3C"/>
    <w:rsid w:val="00184E6C"/>
    <w:rsid w:val="00184E73"/>
    <w:rsid w:val="00184F21"/>
    <w:rsid w:val="00184F64"/>
    <w:rsid w:val="00185077"/>
    <w:rsid w:val="0018521E"/>
    <w:rsid w:val="0018526E"/>
    <w:rsid w:val="001852AA"/>
    <w:rsid w:val="0018568B"/>
    <w:rsid w:val="001856BA"/>
    <w:rsid w:val="001856D5"/>
    <w:rsid w:val="0018573F"/>
    <w:rsid w:val="0018580D"/>
    <w:rsid w:val="001858CF"/>
    <w:rsid w:val="00185968"/>
    <w:rsid w:val="00185994"/>
    <w:rsid w:val="00185B65"/>
    <w:rsid w:val="00185B6D"/>
    <w:rsid w:val="00185B83"/>
    <w:rsid w:val="00185BE5"/>
    <w:rsid w:val="00185C8F"/>
    <w:rsid w:val="00185CF3"/>
    <w:rsid w:val="001860D9"/>
    <w:rsid w:val="001860DE"/>
    <w:rsid w:val="00186213"/>
    <w:rsid w:val="00186215"/>
    <w:rsid w:val="0018622D"/>
    <w:rsid w:val="0018626F"/>
    <w:rsid w:val="00186338"/>
    <w:rsid w:val="001863B1"/>
    <w:rsid w:val="00186449"/>
    <w:rsid w:val="001864AA"/>
    <w:rsid w:val="001864AC"/>
    <w:rsid w:val="001866CD"/>
    <w:rsid w:val="001867E2"/>
    <w:rsid w:val="00186B2B"/>
    <w:rsid w:val="00186B9E"/>
    <w:rsid w:val="00186D49"/>
    <w:rsid w:val="00186D79"/>
    <w:rsid w:val="00186E2A"/>
    <w:rsid w:val="00186F99"/>
    <w:rsid w:val="00187025"/>
    <w:rsid w:val="0018718E"/>
    <w:rsid w:val="001873E4"/>
    <w:rsid w:val="00187470"/>
    <w:rsid w:val="001875EB"/>
    <w:rsid w:val="0018765D"/>
    <w:rsid w:val="00187682"/>
    <w:rsid w:val="001877FB"/>
    <w:rsid w:val="001878BC"/>
    <w:rsid w:val="001879C5"/>
    <w:rsid w:val="00187A13"/>
    <w:rsid w:val="00187B6F"/>
    <w:rsid w:val="00187BD4"/>
    <w:rsid w:val="00187C01"/>
    <w:rsid w:val="00187C07"/>
    <w:rsid w:val="00187C3A"/>
    <w:rsid w:val="00187C60"/>
    <w:rsid w:val="00187C71"/>
    <w:rsid w:val="00187D47"/>
    <w:rsid w:val="00187E0C"/>
    <w:rsid w:val="00187EFD"/>
    <w:rsid w:val="00187F35"/>
    <w:rsid w:val="00187FEB"/>
    <w:rsid w:val="00190071"/>
    <w:rsid w:val="00190137"/>
    <w:rsid w:val="001903A5"/>
    <w:rsid w:val="0019042F"/>
    <w:rsid w:val="001904B7"/>
    <w:rsid w:val="00190562"/>
    <w:rsid w:val="00190737"/>
    <w:rsid w:val="00190782"/>
    <w:rsid w:val="00190B8A"/>
    <w:rsid w:val="00190F8C"/>
    <w:rsid w:val="00191130"/>
    <w:rsid w:val="0019115B"/>
    <w:rsid w:val="00191429"/>
    <w:rsid w:val="00191446"/>
    <w:rsid w:val="0019151D"/>
    <w:rsid w:val="00191947"/>
    <w:rsid w:val="0019196C"/>
    <w:rsid w:val="00191987"/>
    <w:rsid w:val="00191B85"/>
    <w:rsid w:val="00191C99"/>
    <w:rsid w:val="00191D6F"/>
    <w:rsid w:val="00191E07"/>
    <w:rsid w:val="00191E3F"/>
    <w:rsid w:val="00191E7E"/>
    <w:rsid w:val="00191EEF"/>
    <w:rsid w:val="00191F76"/>
    <w:rsid w:val="00191F80"/>
    <w:rsid w:val="00191F98"/>
    <w:rsid w:val="00192029"/>
    <w:rsid w:val="00192162"/>
    <w:rsid w:val="0019241C"/>
    <w:rsid w:val="00192461"/>
    <w:rsid w:val="00192525"/>
    <w:rsid w:val="001925C6"/>
    <w:rsid w:val="001925FD"/>
    <w:rsid w:val="0019260C"/>
    <w:rsid w:val="00192698"/>
    <w:rsid w:val="00192964"/>
    <w:rsid w:val="0019297E"/>
    <w:rsid w:val="00192A92"/>
    <w:rsid w:val="00192ACB"/>
    <w:rsid w:val="00192C5F"/>
    <w:rsid w:val="00192C9E"/>
    <w:rsid w:val="00192D0A"/>
    <w:rsid w:val="001931A1"/>
    <w:rsid w:val="0019326B"/>
    <w:rsid w:val="001932FE"/>
    <w:rsid w:val="0019333B"/>
    <w:rsid w:val="00193513"/>
    <w:rsid w:val="0019362E"/>
    <w:rsid w:val="001936A9"/>
    <w:rsid w:val="0019370F"/>
    <w:rsid w:val="00193719"/>
    <w:rsid w:val="0019373D"/>
    <w:rsid w:val="001937AF"/>
    <w:rsid w:val="001937CF"/>
    <w:rsid w:val="00193899"/>
    <w:rsid w:val="001938DC"/>
    <w:rsid w:val="0019395F"/>
    <w:rsid w:val="00193A43"/>
    <w:rsid w:val="00193A5C"/>
    <w:rsid w:val="00193BBB"/>
    <w:rsid w:val="00193D38"/>
    <w:rsid w:val="00193E5C"/>
    <w:rsid w:val="00193E68"/>
    <w:rsid w:val="00193F2D"/>
    <w:rsid w:val="00193F73"/>
    <w:rsid w:val="0019414B"/>
    <w:rsid w:val="00194221"/>
    <w:rsid w:val="00194546"/>
    <w:rsid w:val="00194586"/>
    <w:rsid w:val="0019469F"/>
    <w:rsid w:val="001946CF"/>
    <w:rsid w:val="0019487F"/>
    <w:rsid w:val="00194A32"/>
    <w:rsid w:val="00194AAB"/>
    <w:rsid w:val="00194B5E"/>
    <w:rsid w:val="00194C01"/>
    <w:rsid w:val="00194EEB"/>
    <w:rsid w:val="00194FAF"/>
    <w:rsid w:val="001950BF"/>
    <w:rsid w:val="001950DD"/>
    <w:rsid w:val="001950FF"/>
    <w:rsid w:val="0019516E"/>
    <w:rsid w:val="001952D2"/>
    <w:rsid w:val="001953B0"/>
    <w:rsid w:val="001953FA"/>
    <w:rsid w:val="00195465"/>
    <w:rsid w:val="001955CD"/>
    <w:rsid w:val="001955F5"/>
    <w:rsid w:val="001956BF"/>
    <w:rsid w:val="00195766"/>
    <w:rsid w:val="001958A5"/>
    <w:rsid w:val="001959C3"/>
    <w:rsid w:val="00195AFF"/>
    <w:rsid w:val="00195B28"/>
    <w:rsid w:val="00195C1B"/>
    <w:rsid w:val="00195E99"/>
    <w:rsid w:val="00195F9C"/>
    <w:rsid w:val="0019606D"/>
    <w:rsid w:val="00196103"/>
    <w:rsid w:val="00196266"/>
    <w:rsid w:val="0019648F"/>
    <w:rsid w:val="00196509"/>
    <w:rsid w:val="0019659A"/>
    <w:rsid w:val="001968EE"/>
    <w:rsid w:val="00196BEB"/>
    <w:rsid w:val="00196D20"/>
    <w:rsid w:val="00196DF0"/>
    <w:rsid w:val="00196E64"/>
    <w:rsid w:val="00196E70"/>
    <w:rsid w:val="00196EE6"/>
    <w:rsid w:val="0019706F"/>
    <w:rsid w:val="00197165"/>
    <w:rsid w:val="0019720F"/>
    <w:rsid w:val="00197233"/>
    <w:rsid w:val="0019736F"/>
    <w:rsid w:val="00197436"/>
    <w:rsid w:val="0019748A"/>
    <w:rsid w:val="00197509"/>
    <w:rsid w:val="0019753C"/>
    <w:rsid w:val="00197587"/>
    <w:rsid w:val="001977E0"/>
    <w:rsid w:val="001979AF"/>
    <w:rsid w:val="00197A6E"/>
    <w:rsid w:val="00197BB6"/>
    <w:rsid w:val="00197C0C"/>
    <w:rsid w:val="00197E13"/>
    <w:rsid w:val="00197E31"/>
    <w:rsid w:val="00197E49"/>
    <w:rsid w:val="00197F96"/>
    <w:rsid w:val="00197F9C"/>
    <w:rsid w:val="001A0004"/>
    <w:rsid w:val="001A00BB"/>
    <w:rsid w:val="001A00ED"/>
    <w:rsid w:val="001A0187"/>
    <w:rsid w:val="001A021E"/>
    <w:rsid w:val="001A0287"/>
    <w:rsid w:val="001A04F2"/>
    <w:rsid w:val="001A0507"/>
    <w:rsid w:val="001A051B"/>
    <w:rsid w:val="001A074A"/>
    <w:rsid w:val="001A07A4"/>
    <w:rsid w:val="001A080E"/>
    <w:rsid w:val="001A09A7"/>
    <w:rsid w:val="001A0ABB"/>
    <w:rsid w:val="001A0ACE"/>
    <w:rsid w:val="001A0F2C"/>
    <w:rsid w:val="001A0F66"/>
    <w:rsid w:val="001A107A"/>
    <w:rsid w:val="001A10B4"/>
    <w:rsid w:val="001A10E4"/>
    <w:rsid w:val="001A110D"/>
    <w:rsid w:val="001A1177"/>
    <w:rsid w:val="001A12D0"/>
    <w:rsid w:val="001A136F"/>
    <w:rsid w:val="001A13C0"/>
    <w:rsid w:val="001A143E"/>
    <w:rsid w:val="001A1442"/>
    <w:rsid w:val="001A1581"/>
    <w:rsid w:val="001A1B38"/>
    <w:rsid w:val="001A1C16"/>
    <w:rsid w:val="001A1C68"/>
    <w:rsid w:val="001A1CC2"/>
    <w:rsid w:val="001A1DCF"/>
    <w:rsid w:val="001A1E71"/>
    <w:rsid w:val="001A1EB7"/>
    <w:rsid w:val="001A1F31"/>
    <w:rsid w:val="001A1F82"/>
    <w:rsid w:val="001A2099"/>
    <w:rsid w:val="001A209A"/>
    <w:rsid w:val="001A23B5"/>
    <w:rsid w:val="001A23BF"/>
    <w:rsid w:val="001A23D8"/>
    <w:rsid w:val="001A2549"/>
    <w:rsid w:val="001A26D7"/>
    <w:rsid w:val="001A2870"/>
    <w:rsid w:val="001A28A5"/>
    <w:rsid w:val="001A2B64"/>
    <w:rsid w:val="001A2B97"/>
    <w:rsid w:val="001A2C2A"/>
    <w:rsid w:val="001A2C9B"/>
    <w:rsid w:val="001A2D17"/>
    <w:rsid w:val="001A2D8F"/>
    <w:rsid w:val="001A2E26"/>
    <w:rsid w:val="001A2E2A"/>
    <w:rsid w:val="001A2E64"/>
    <w:rsid w:val="001A2F2C"/>
    <w:rsid w:val="001A2FAF"/>
    <w:rsid w:val="001A3027"/>
    <w:rsid w:val="001A308B"/>
    <w:rsid w:val="001A30BA"/>
    <w:rsid w:val="001A31AD"/>
    <w:rsid w:val="001A3354"/>
    <w:rsid w:val="001A336C"/>
    <w:rsid w:val="001A3643"/>
    <w:rsid w:val="001A3657"/>
    <w:rsid w:val="001A36DA"/>
    <w:rsid w:val="001A3710"/>
    <w:rsid w:val="001A378C"/>
    <w:rsid w:val="001A389D"/>
    <w:rsid w:val="001A38BD"/>
    <w:rsid w:val="001A38FA"/>
    <w:rsid w:val="001A397D"/>
    <w:rsid w:val="001A39B0"/>
    <w:rsid w:val="001A3A32"/>
    <w:rsid w:val="001A3AF7"/>
    <w:rsid w:val="001A3CDF"/>
    <w:rsid w:val="001A3DCA"/>
    <w:rsid w:val="001A3EE1"/>
    <w:rsid w:val="001A3F11"/>
    <w:rsid w:val="001A4084"/>
    <w:rsid w:val="001A40D9"/>
    <w:rsid w:val="001A4137"/>
    <w:rsid w:val="001A42B2"/>
    <w:rsid w:val="001A4430"/>
    <w:rsid w:val="001A4440"/>
    <w:rsid w:val="001A461D"/>
    <w:rsid w:val="001A47EB"/>
    <w:rsid w:val="001A484A"/>
    <w:rsid w:val="001A48B0"/>
    <w:rsid w:val="001A493C"/>
    <w:rsid w:val="001A4A8E"/>
    <w:rsid w:val="001A4A97"/>
    <w:rsid w:val="001A4BC7"/>
    <w:rsid w:val="001A4E8E"/>
    <w:rsid w:val="001A4EEA"/>
    <w:rsid w:val="001A4F95"/>
    <w:rsid w:val="001A4FA8"/>
    <w:rsid w:val="001A500B"/>
    <w:rsid w:val="001A50CE"/>
    <w:rsid w:val="001A50FF"/>
    <w:rsid w:val="001A5146"/>
    <w:rsid w:val="001A51A1"/>
    <w:rsid w:val="001A51B6"/>
    <w:rsid w:val="001A557D"/>
    <w:rsid w:val="001A560A"/>
    <w:rsid w:val="001A5645"/>
    <w:rsid w:val="001A5778"/>
    <w:rsid w:val="001A5937"/>
    <w:rsid w:val="001A5A23"/>
    <w:rsid w:val="001A5D43"/>
    <w:rsid w:val="001A5F50"/>
    <w:rsid w:val="001A6058"/>
    <w:rsid w:val="001A60CB"/>
    <w:rsid w:val="001A617A"/>
    <w:rsid w:val="001A6238"/>
    <w:rsid w:val="001A62C3"/>
    <w:rsid w:val="001A67D4"/>
    <w:rsid w:val="001A6863"/>
    <w:rsid w:val="001A6B2E"/>
    <w:rsid w:val="001A6BC9"/>
    <w:rsid w:val="001A6BE5"/>
    <w:rsid w:val="001A6E10"/>
    <w:rsid w:val="001A6EDC"/>
    <w:rsid w:val="001A6F25"/>
    <w:rsid w:val="001A704E"/>
    <w:rsid w:val="001A7066"/>
    <w:rsid w:val="001A7226"/>
    <w:rsid w:val="001A7271"/>
    <w:rsid w:val="001A7319"/>
    <w:rsid w:val="001A731D"/>
    <w:rsid w:val="001A7367"/>
    <w:rsid w:val="001A7450"/>
    <w:rsid w:val="001A74EE"/>
    <w:rsid w:val="001A74F1"/>
    <w:rsid w:val="001A7549"/>
    <w:rsid w:val="001A7565"/>
    <w:rsid w:val="001A757E"/>
    <w:rsid w:val="001A75FD"/>
    <w:rsid w:val="001A7609"/>
    <w:rsid w:val="001A7627"/>
    <w:rsid w:val="001A764C"/>
    <w:rsid w:val="001A77CB"/>
    <w:rsid w:val="001A77EB"/>
    <w:rsid w:val="001A782F"/>
    <w:rsid w:val="001A7830"/>
    <w:rsid w:val="001A7A14"/>
    <w:rsid w:val="001A7A2F"/>
    <w:rsid w:val="001A7B8A"/>
    <w:rsid w:val="001A7BE2"/>
    <w:rsid w:val="001A7D45"/>
    <w:rsid w:val="001B0013"/>
    <w:rsid w:val="001B0042"/>
    <w:rsid w:val="001B015B"/>
    <w:rsid w:val="001B03FE"/>
    <w:rsid w:val="001B04C3"/>
    <w:rsid w:val="001B04CA"/>
    <w:rsid w:val="001B053E"/>
    <w:rsid w:val="001B05A2"/>
    <w:rsid w:val="001B06D9"/>
    <w:rsid w:val="001B0741"/>
    <w:rsid w:val="001B0799"/>
    <w:rsid w:val="001B07D5"/>
    <w:rsid w:val="001B08DA"/>
    <w:rsid w:val="001B08ED"/>
    <w:rsid w:val="001B0AA2"/>
    <w:rsid w:val="001B0AC2"/>
    <w:rsid w:val="001B0B28"/>
    <w:rsid w:val="001B0C9F"/>
    <w:rsid w:val="001B0D3C"/>
    <w:rsid w:val="001B0D54"/>
    <w:rsid w:val="001B0D83"/>
    <w:rsid w:val="001B0DCD"/>
    <w:rsid w:val="001B0E89"/>
    <w:rsid w:val="001B106E"/>
    <w:rsid w:val="001B10AB"/>
    <w:rsid w:val="001B11B1"/>
    <w:rsid w:val="001B12BA"/>
    <w:rsid w:val="001B12F1"/>
    <w:rsid w:val="001B12F6"/>
    <w:rsid w:val="001B13F5"/>
    <w:rsid w:val="001B1522"/>
    <w:rsid w:val="001B161E"/>
    <w:rsid w:val="001B16C7"/>
    <w:rsid w:val="001B16CB"/>
    <w:rsid w:val="001B16D0"/>
    <w:rsid w:val="001B175B"/>
    <w:rsid w:val="001B17EE"/>
    <w:rsid w:val="001B18B0"/>
    <w:rsid w:val="001B1ABF"/>
    <w:rsid w:val="001B1CA7"/>
    <w:rsid w:val="001B1E85"/>
    <w:rsid w:val="001B1F04"/>
    <w:rsid w:val="001B1F07"/>
    <w:rsid w:val="001B1FDE"/>
    <w:rsid w:val="001B21C2"/>
    <w:rsid w:val="001B21C9"/>
    <w:rsid w:val="001B21ED"/>
    <w:rsid w:val="001B221E"/>
    <w:rsid w:val="001B22BA"/>
    <w:rsid w:val="001B24BA"/>
    <w:rsid w:val="001B2654"/>
    <w:rsid w:val="001B26F2"/>
    <w:rsid w:val="001B270A"/>
    <w:rsid w:val="001B286E"/>
    <w:rsid w:val="001B28D5"/>
    <w:rsid w:val="001B2991"/>
    <w:rsid w:val="001B2A0C"/>
    <w:rsid w:val="001B2DCB"/>
    <w:rsid w:val="001B2E97"/>
    <w:rsid w:val="001B2F5B"/>
    <w:rsid w:val="001B2FDC"/>
    <w:rsid w:val="001B3201"/>
    <w:rsid w:val="001B3286"/>
    <w:rsid w:val="001B330F"/>
    <w:rsid w:val="001B339D"/>
    <w:rsid w:val="001B33A2"/>
    <w:rsid w:val="001B33AB"/>
    <w:rsid w:val="001B33F0"/>
    <w:rsid w:val="001B33FF"/>
    <w:rsid w:val="001B3490"/>
    <w:rsid w:val="001B359C"/>
    <w:rsid w:val="001B3607"/>
    <w:rsid w:val="001B3745"/>
    <w:rsid w:val="001B37B9"/>
    <w:rsid w:val="001B38A6"/>
    <w:rsid w:val="001B3A90"/>
    <w:rsid w:val="001B3CB9"/>
    <w:rsid w:val="001B3CEF"/>
    <w:rsid w:val="001B3D2A"/>
    <w:rsid w:val="001B3ED0"/>
    <w:rsid w:val="001B3FAD"/>
    <w:rsid w:val="001B4000"/>
    <w:rsid w:val="001B4239"/>
    <w:rsid w:val="001B423B"/>
    <w:rsid w:val="001B42E4"/>
    <w:rsid w:val="001B435C"/>
    <w:rsid w:val="001B43B7"/>
    <w:rsid w:val="001B46A1"/>
    <w:rsid w:val="001B46D7"/>
    <w:rsid w:val="001B48A8"/>
    <w:rsid w:val="001B4B87"/>
    <w:rsid w:val="001B4C5C"/>
    <w:rsid w:val="001B4CF1"/>
    <w:rsid w:val="001B4DDE"/>
    <w:rsid w:val="001B4E54"/>
    <w:rsid w:val="001B506D"/>
    <w:rsid w:val="001B50B8"/>
    <w:rsid w:val="001B51AC"/>
    <w:rsid w:val="001B51D9"/>
    <w:rsid w:val="001B51E9"/>
    <w:rsid w:val="001B5240"/>
    <w:rsid w:val="001B52E3"/>
    <w:rsid w:val="001B5489"/>
    <w:rsid w:val="001B55BD"/>
    <w:rsid w:val="001B55D0"/>
    <w:rsid w:val="001B5616"/>
    <w:rsid w:val="001B5619"/>
    <w:rsid w:val="001B5708"/>
    <w:rsid w:val="001B5723"/>
    <w:rsid w:val="001B57C6"/>
    <w:rsid w:val="001B5853"/>
    <w:rsid w:val="001B58EF"/>
    <w:rsid w:val="001B595D"/>
    <w:rsid w:val="001B5972"/>
    <w:rsid w:val="001B5C6B"/>
    <w:rsid w:val="001B5CB7"/>
    <w:rsid w:val="001B5D34"/>
    <w:rsid w:val="001B5EBF"/>
    <w:rsid w:val="001B6231"/>
    <w:rsid w:val="001B624E"/>
    <w:rsid w:val="001B647D"/>
    <w:rsid w:val="001B64EF"/>
    <w:rsid w:val="001B6700"/>
    <w:rsid w:val="001B67CC"/>
    <w:rsid w:val="001B68D7"/>
    <w:rsid w:val="001B6952"/>
    <w:rsid w:val="001B6C7B"/>
    <w:rsid w:val="001B6C86"/>
    <w:rsid w:val="001B6E1F"/>
    <w:rsid w:val="001B6E4F"/>
    <w:rsid w:val="001B7019"/>
    <w:rsid w:val="001B7076"/>
    <w:rsid w:val="001B709D"/>
    <w:rsid w:val="001B70C9"/>
    <w:rsid w:val="001B72D8"/>
    <w:rsid w:val="001B7360"/>
    <w:rsid w:val="001B7405"/>
    <w:rsid w:val="001B757D"/>
    <w:rsid w:val="001B75E2"/>
    <w:rsid w:val="001B7601"/>
    <w:rsid w:val="001B7704"/>
    <w:rsid w:val="001B7794"/>
    <w:rsid w:val="001B77E8"/>
    <w:rsid w:val="001B78BA"/>
    <w:rsid w:val="001B7961"/>
    <w:rsid w:val="001B7A37"/>
    <w:rsid w:val="001B7A91"/>
    <w:rsid w:val="001B7AAB"/>
    <w:rsid w:val="001B7DAD"/>
    <w:rsid w:val="001B7DFB"/>
    <w:rsid w:val="001B7E10"/>
    <w:rsid w:val="001B7E63"/>
    <w:rsid w:val="001B7EA4"/>
    <w:rsid w:val="001B7F71"/>
    <w:rsid w:val="001C0063"/>
    <w:rsid w:val="001C0086"/>
    <w:rsid w:val="001C00E8"/>
    <w:rsid w:val="001C0243"/>
    <w:rsid w:val="001C0351"/>
    <w:rsid w:val="001C0414"/>
    <w:rsid w:val="001C07B9"/>
    <w:rsid w:val="001C07EA"/>
    <w:rsid w:val="001C08B8"/>
    <w:rsid w:val="001C09CF"/>
    <w:rsid w:val="001C0A8A"/>
    <w:rsid w:val="001C0AF3"/>
    <w:rsid w:val="001C0B03"/>
    <w:rsid w:val="001C0C02"/>
    <w:rsid w:val="001C1015"/>
    <w:rsid w:val="001C102D"/>
    <w:rsid w:val="001C10C7"/>
    <w:rsid w:val="001C10F4"/>
    <w:rsid w:val="001C120C"/>
    <w:rsid w:val="001C12CC"/>
    <w:rsid w:val="001C13C2"/>
    <w:rsid w:val="001C13D1"/>
    <w:rsid w:val="001C145F"/>
    <w:rsid w:val="001C1566"/>
    <w:rsid w:val="001C15CC"/>
    <w:rsid w:val="001C15D3"/>
    <w:rsid w:val="001C16C3"/>
    <w:rsid w:val="001C172C"/>
    <w:rsid w:val="001C1884"/>
    <w:rsid w:val="001C19CB"/>
    <w:rsid w:val="001C1A3E"/>
    <w:rsid w:val="001C1AFA"/>
    <w:rsid w:val="001C1B59"/>
    <w:rsid w:val="001C1B74"/>
    <w:rsid w:val="001C1B81"/>
    <w:rsid w:val="001C1C95"/>
    <w:rsid w:val="001C1C97"/>
    <w:rsid w:val="001C2123"/>
    <w:rsid w:val="001C2158"/>
    <w:rsid w:val="001C231A"/>
    <w:rsid w:val="001C241F"/>
    <w:rsid w:val="001C26A4"/>
    <w:rsid w:val="001C2705"/>
    <w:rsid w:val="001C27DD"/>
    <w:rsid w:val="001C28D2"/>
    <w:rsid w:val="001C2ABA"/>
    <w:rsid w:val="001C2AD7"/>
    <w:rsid w:val="001C2AF6"/>
    <w:rsid w:val="001C2D42"/>
    <w:rsid w:val="001C2F88"/>
    <w:rsid w:val="001C2F8A"/>
    <w:rsid w:val="001C3165"/>
    <w:rsid w:val="001C3228"/>
    <w:rsid w:val="001C33ED"/>
    <w:rsid w:val="001C3470"/>
    <w:rsid w:val="001C36F1"/>
    <w:rsid w:val="001C37C7"/>
    <w:rsid w:val="001C3803"/>
    <w:rsid w:val="001C38C5"/>
    <w:rsid w:val="001C3A1A"/>
    <w:rsid w:val="001C3A44"/>
    <w:rsid w:val="001C3A76"/>
    <w:rsid w:val="001C3D0A"/>
    <w:rsid w:val="001C3D61"/>
    <w:rsid w:val="001C3DED"/>
    <w:rsid w:val="001C3E04"/>
    <w:rsid w:val="001C3E4E"/>
    <w:rsid w:val="001C3EF6"/>
    <w:rsid w:val="001C3FC6"/>
    <w:rsid w:val="001C3FE6"/>
    <w:rsid w:val="001C4038"/>
    <w:rsid w:val="001C40C3"/>
    <w:rsid w:val="001C411E"/>
    <w:rsid w:val="001C41AE"/>
    <w:rsid w:val="001C43DA"/>
    <w:rsid w:val="001C4402"/>
    <w:rsid w:val="001C4481"/>
    <w:rsid w:val="001C44D9"/>
    <w:rsid w:val="001C44E3"/>
    <w:rsid w:val="001C4507"/>
    <w:rsid w:val="001C4702"/>
    <w:rsid w:val="001C4802"/>
    <w:rsid w:val="001C48B4"/>
    <w:rsid w:val="001C49D3"/>
    <w:rsid w:val="001C4AC5"/>
    <w:rsid w:val="001C4C77"/>
    <w:rsid w:val="001C4C94"/>
    <w:rsid w:val="001C4C9E"/>
    <w:rsid w:val="001C4D71"/>
    <w:rsid w:val="001C4E43"/>
    <w:rsid w:val="001C4F98"/>
    <w:rsid w:val="001C4FFF"/>
    <w:rsid w:val="001C50A2"/>
    <w:rsid w:val="001C5166"/>
    <w:rsid w:val="001C52E3"/>
    <w:rsid w:val="001C5323"/>
    <w:rsid w:val="001C5326"/>
    <w:rsid w:val="001C57DD"/>
    <w:rsid w:val="001C588C"/>
    <w:rsid w:val="001C58E4"/>
    <w:rsid w:val="001C58FA"/>
    <w:rsid w:val="001C58FF"/>
    <w:rsid w:val="001C5DD8"/>
    <w:rsid w:val="001C5DFB"/>
    <w:rsid w:val="001C5F4E"/>
    <w:rsid w:val="001C5FC7"/>
    <w:rsid w:val="001C6085"/>
    <w:rsid w:val="001C6099"/>
    <w:rsid w:val="001C60C9"/>
    <w:rsid w:val="001C6211"/>
    <w:rsid w:val="001C6256"/>
    <w:rsid w:val="001C62F9"/>
    <w:rsid w:val="001C642E"/>
    <w:rsid w:val="001C67F2"/>
    <w:rsid w:val="001C6841"/>
    <w:rsid w:val="001C6877"/>
    <w:rsid w:val="001C6AED"/>
    <w:rsid w:val="001C6C7E"/>
    <w:rsid w:val="001C6C93"/>
    <w:rsid w:val="001C6CD5"/>
    <w:rsid w:val="001C6D9C"/>
    <w:rsid w:val="001C6F53"/>
    <w:rsid w:val="001C7019"/>
    <w:rsid w:val="001C701A"/>
    <w:rsid w:val="001C709D"/>
    <w:rsid w:val="001C7108"/>
    <w:rsid w:val="001C7294"/>
    <w:rsid w:val="001C739A"/>
    <w:rsid w:val="001C7450"/>
    <w:rsid w:val="001C7595"/>
    <w:rsid w:val="001C75FA"/>
    <w:rsid w:val="001C77AF"/>
    <w:rsid w:val="001C79BC"/>
    <w:rsid w:val="001C79F7"/>
    <w:rsid w:val="001C7A4E"/>
    <w:rsid w:val="001C7BD9"/>
    <w:rsid w:val="001C7D2C"/>
    <w:rsid w:val="001C7D46"/>
    <w:rsid w:val="001C7D9A"/>
    <w:rsid w:val="001C7DE2"/>
    <w:rsid w:val="001C7DF7"/>
    <w:rsid w:val="001C7F79"/>
    <w:rsid w:val="001C7FBF"/>
    <w:rsid w:val="001C7FDA"/>
    <w:rsid w:val="001D0000"/>
    <w:rsid w:val="001D0140"/>
    <w:rsid w:val="001D02BB"/>
    <w:rsid w:val="001D0382"/>
    <w:rsid w:val="001D0465"/>
    <w:rsid w:val="001D054F"/>
    <w:rsid w:val="001D069A"/>
    <w:rsid w:val="001D0754"/>
    <w:rsid w:val="001D0935"/>
    <w:rsid w:val="001D0971"/>
    <w:rsid w:val="001D098C"/>
    <w:rsid w:val="001D0A61"/>
    <w:rsid w:val="001D0D16"/>
    <w:rsid w:val="001D0DF9"/>
    <w:rsid w:val="001D0E03"/>
    <w:rsid w:val="001D0F44"/>
    <w:rsid w:val="001D147F"/>
    <w:rsid w:val="001D154F"/>
    <w:rsid w:val="001D15A0"/>
    <w:rsid w:val="001D15CB"/>
    <w:rsid w:val="001D16E7"/>
    <w:rsid w:val="001D18E8"/>
    <w:rsid w:val="001D1949"/>
    <w:rsid w:val="001D1965"/>
    <w:rsid w:val="001D19BC"/>
    <w:rsid w:val="001D1A98"/>
    <w:rsid w:val="001D1B9F"/>
    <w:rsid w:val="001D1C01"/>
    <w:rsid w:val="001D1C6F"/>
    <w:rsid w:val="001D1D18"/>
    <w:rsid w:val="001D1E2D"/>
    <w:rsid w:val="001D1E94"/>
    <w:rsid w:val="001D1EB6"/>
    <w:rsid w:val="001D2013"/>
    <w:rsid w:val="001D2213"/>
    <w:rsid w:val="001D22B5"/>
    <w:rsid w:val="001D245C"/>
    <w:rsid w:val="001D24A3"/>
    <w:rsid w:val="001D24BB"/>
    <w:rsid w:val="001D251F"/>
    <w:rsid w:val="001D258B"/>
    <w:rsid w:val="001D2684"/>
    <w:rsid w:val="001D2685"/>
    <w:rsid w:val="001D26ED"/>
    <w:rsid w:val="001D2769"/>
    <w:rsid w:val="001D27CC"/>
    <w:rsid w:val="001D27E3"/>
    <w:rsid w:val="001D2991"/>
    <w:rsid w:val="001D2998"/>
    <w:rsid w:val="001D2B5F"/>
    <w:rsid w:val="001D2B89"/>
    <w:rsid w:val="001D2DBC"/>
    <w:rsid w:val="001D2DF6"/>
    <w:rsid w:val="001D2F91"/>
    <w:rsid w:val="001D31EF"/>
    <w:rsid w:val="001D3273"/>
    <w:rsid w:val="001D3367"/>
    <w:rsid w:val="001D3391"/>
    <w:rsid w:val="001D33AD"/>
    <w:rsid w:val="001D33D4"/>
    <w:rsid w:val="001D3458"/>
    <w:rsid w:val="001D34E5"/>
    <w:rsid w:val="001D3551"/>
    <w:rsid w:val="001D3585"/>
    <w:rsid w:val="001D35B6"/>
    <w:rsid w:val="001D3C17"/>
    <w:rsid w:val="001D3C8C"/>
    <w:rsid w:val="001D3E12"/>
    <w:rsid w:val="001D3F75"/>
    <w:rsid w:val="001D411A"/>
    <w:rsid w:val="001D4551"/>
    <w:rsid w:val="001D4562"/>
    <w:rsid w:val="001D4758"/>
    <w:rsid w:val="001D47F7"/>
    <w:rsid w:val="001D4963"/>
    <w:rsid w:val="001D499A"/>
    <w:rsid w:val="001D49A8"/>
    <w:rsid w:val="001D49B6"/>
    <w:rsid w:val="001D4B28"/>
    <w:rsid w:val="001D4B9E"/>
    <w:rsid w:val="001D4BB2"/>
    <w:rsid w:val="001D4BFB"/>
    <w:rsid w:val="001D4D21"/>
    <w:rsid w:val="001D4D29"/>
    <w:rsid w:val="001D4EE7"/>
    <w:rsid w:val="001D4F19"/>
    <w:rsid w:val="001D4F1E"/>
    <w:rsid w:val="001D5064"/>
    <w:rsid w:val="001D5252"/>
    <w:rsid w:val="001D5272"/>
    <w:rsid w:val="001D551B"/>
    <w:rsid w:val="001D5706"/>
    <w:rsid w:val="001D574B"/>
    <w:rsid w:val="001D57DB"/>
    <w:rsid w:val="001D5925"/>
    <w:rsid w:val="001D5956"/>
    <w:rsid w:val="001D5994"/>
    <w:rsid w:val="001D5A37"/>
    <w:rsid w:val="001D5B2F"/>
    <w:rsid w:val="001D5C34"/>
    <w:rsid w:val="001D5C89"/>
    <w:rsid w:val="001D5C93"/>
    <w:rsid w:val="001D5CAA"/>
    <w:rsid w:val="001D5D12"/>
    <w:rsid w:val="001D5D59"/>
    <w:rsid w:val="001D5DA8"/>
    <w:rsid w:val="001D5E5B"/>
    <w:rsid w:val="001D5E96"/>
    <w:rsid w:val="001D5F25"/>
    <w:rsid w:val="001D5F51"/>
    <w:rsid w:val="001D60B5"/>
    <w:rsid w:val="001D6255"/>
    <w:rsid w:val="001D6334"/>
    <w:rsid w:val="001D6409"/>
    <w:rsid w:val="001D655A"/>
    <w:rsid w:val="001D667F"/>
    <w:rsid w:val="001D668E"/>
    <w:rsid w:val="001D66CD"/>
    <w:rsid w:val="001D6732"/>
    <w:rsid w:val="001D679B"/>
    <w:rsid w:val="001D68FF"/>
    <w:rsid w:val="001D698E"/>
    <w:rsid w:val="001D6D8B"/>
    <w:rsid w:val="001D6D8E"/>
    <w:rsid w:val="001D6E48"/>
    <w:rsid w:val="001D6F44"/>
    <w:rsid w:val="001D7090"/>
    <w:rsid w:val="001D7108"/>
    <w:rsid w:val="001D7206"/>
    <w:rsid w:val="001D72D0"/>
    <w:rsid w:val="001D72E2"/>
    <w:rsid w:val="001D7311"/>
    <w:rsid w:val="001D7420"/>
    <w:rsid w:val="001D7441"/>
    <w:rsid w:val="001D7582"/>
    <w:rsid w:val="001D7614"/>
    <w:rsid w:val="001D77B8"/>
    <w:rsid w:val="001D77F7"/>
    <w:rsid w:val="001D7B05"/>
    <w:rsid w:val="001D7BFA"/>
    <w:rsid w:val="001D7D6D"/>
    <w:rsid w:val="001D7EDA"/>
    <w:rsid w:val="001DE4BA"/>
    <w:rsid w:val="001E0120"/>
    <w:rsid w:val="001E01E8"/>
    <w:rsid w:val="001E037E"/>
    <w:rsid w:val="001E0389"/>
    <w:rsid w:val="001E05F3"/>
    <w:rsid w:val="001E06C7"/>
    <w:rsid w:val="001E07F3"/>
    <w:rsid w:val="001E082C"/>
    <w:rsid w:val="001E0891"/>
    <w:rsid w:val="001E0911"/>
    <w:rsid w:val="001E092C"/>
    <w:rsid w:val="001E0A23"/>
    <w:rsid w:val="001E0A99"/>
    <w:rsid w:val="001E0BBE"/>
    <w:rsid w:val="001E0C0F"/>
    <w:rsid w:val="001E0D43"/>
    <w:rsid w:val="001E0D9C"/>
    <w:rsid w:val="001E0E28"/>
    <w:rsid w:val="001E0F33"/>
    <w:rsid w:val="001E0FA9"/>
    <w:rsid w:val="001E15D0"/>
    <w:rsid w:val="001E17B7"/>
    <w:rsid w:val="001E1822"/>
    <w:rsid w:val="001E1AF9"/>
    <w:rsid w:val="001E1EBF"/>
    <w:rsid w:val="001E1F1A"/>
    <w:rsid w:val="001E1F35"/>
    <w:rsid w:val="001E1F6F"/>
    <w:rsid w:val="001E208C"/>
    <w:rsid w:val="001E20E2"/>
    <w:rsid w:val="001E2183"/>
    <w:rsid w:val="001E2187"/>
    <w:rsid w:val="001E2263"/>
    <w:rsid w:val="001E22F3"/>
    <w:rsid w:val="001E2363"/>
    <w:rsid w:val="001E238A"/>
    <w:rsid w:val="001E23F9"/>
    <w:rsid w:val="001E2422"/>
    <w:rsid w:val="001E24BC"/>
    <w:rsid w:val="001E2547"/>
    <w:rsid w:val="001E2548"/>
    <w:rsid w:val="001E2574"/>
    <w:rsid w:val="001E26D1"/>
    <w:rsid w:val="001E26F5"/>
    <w:rsid w:val="001E273D"/>
    <w:rsid w:val="001E2A0F"/>
    <w:rsid w:val="001E2CB4"/>
    <w:rsid w:val="001E2CDC"/>
    <w:rsid w:val="001E2D6B"/>
    <w:rsid w:val="001E2DA7"/>
    <w:rsid w:val="001E2E30"/>
    <w:rsid w:val="001E2EA1"/>
    <w:rsid w:val="001E2EFA"/>
    <w:rsid w:val="001E300F"/>
    <w:rsid w:val="001E308F"/>
    <w:rsid w:val="001E336B"/>
    <w:rsid w:val="001E33E9"/>
    <w:rsid w:val="001E3610"/>
    <w:rsid w:val="001E36B3"/>
    <w:rsid w:val="001E3752"/>
    <w:rsid w:val="001E37F0"/>
    <w:rsid w:val="001E393A"/>
    <w:rsid w:val="001E395A"/>
    <w:rsid w:val="001E3A04"/>
    <w:rsid w:val="001E3A08"/>
    <w:rsid w:val="001E3BEB"/>
    <w:rsid w:val="001E3C34"/>
    <w:rsid w:val="001E3D0F"/>
    <w:rsid w:val="001E3D2E"/>
    <w:rsid w:val="001E3DBB"/>
    <w:rsid w:val="001E3DDC"/>
    <w:rsid w:val="001E3F35"/>
    <w:rsid w:val="001E3F83"/>
    <w:rsid w:val="001E400E"/>
    <w:rsid w:val="001E415A"/>
    <w:rsid w:val="001E4188"/>
    <w:rsid w:val="001E419E"/>
    <w:rsid w:val="001E41C7"/>
    <w:rsid w:val="001E42CA"/>
    <w:rsid w:val="001E4314"/>
    <w:rsid w:val="001E459F"/>
    <w:rsid w:val="001E4663"/>
    <w:rsid w:val="001E4668"/>
    <w:rsid w:val="001E479E"/>
    <w:rsid w:val="001E49BB"/>
    <w:rsid w:val="001E49C6"/>
    <w:rsid w:val="001E4A5E"/>
    <w:rsid w:val="001E4B9D"/>
    <w:rsid w:val="001E4D83"/>
    <w:rsid w:val="001E4E59"/>
    <w:rsid w:val="001E520D"/>
    <w:rsid w:val="001E5325"/>
    <w:rsid w:val="001E5338"/>
    <w:rsid w:val="001E5583"/>
    <w:rsid w:val="001E56E1"/>
    <w:rsid w:val="001E56EF"/>
    <w:rsid w:val="001E57C2"/>
    <w:rsid w:val="001E5825"/>
    <w:rsid w:val="001E5A0C"/>
    <w:rsid w:val="001E5A35"/>
    <w:rsid w:val="001E5A63"/>
    <w:rsid w:val="001E5BC0"/>
    <w:rsid w:val="001E5BD0"/>
    <w:rsid w:val="001E5C48"/>
    <w:rsid w:val="001E5DA2"/>
    <w:rsid w:val="001E5DEC"/>
    <w:rsid w:val="001E5FFE"/>
    <w:rsid w:val="001E60EF"/>
    <w:rsid w:val="001E60F8"/>
    <w:rsid w:val="001E6132"/>
    <w:rsid w:val="001E626D"/>
    <w:rsid w:val="001E6310"/>
    <w:rsid w:val="001E6421"/>
    <w:rsid w:val="001E6485"/>
    <w:rsid w:val="001E680F"/>
    <w:rsid w:val="001E69DC"/>
    <w:rsid w:val="001E6B4B"/>
    <w:rsid w:val="001E6D51"/>
    <w:rsid w:val="001E6DAF"/>
    <w:rsid w:val="001E7053"/>
    <w:rsid w:val="001E709C"/>
    <w:rsid w:val="001E70A6"/>
    <w:rsid w:val="001E70B9"/>
    <w:rsid w:val="001E7149"/>
    <w:rsid w:val="001E71D3"/>
    <w:rsid w:val="001E73DA"/>
    <w:rsid w:val="001E7408"/>
    <w:rsid w:val="001E7783"/>
    <w:rsid w:val="001E78BA"/>
    <w:rsid w:val="001E78C9"/>
    <w:rsid w:val="001E7929"/>
    <w:rsid w:val="001E7998"/>
    <w:rsid w:val="001E7A72"/>
    <w:rsid w:val="001E7AF7"/>
    <w:rsid w:val="001E7B93"/>
    <w:rsid w:val="001E7C2A"/>
    <w:rsid w:val="001E7C3A"/>
    <w:rsid w:val="001E7D39"/>
    <w:rsid w:val="001E7FFC"/>
    <w:rsid w:val="001F0049"/>
    <w:rsid w:val="001F0232"/>
    <w:rsid w:val="001F026C"/>
    <w:rsid w:val="001F02FB"/>
    <w:rsid w:val="001F058F"/>
    <w:rsid w:val="001F060E"/>
    <w:rsid w:val="001F09D0"/>
    <w:rsid w:val="001F0A0B"/>
    <w:rsid w:val="001F0CB7"/>
    <w:rsid w:val="001F0DD8"/>
    <w:rsid w:val="001F0F36"/>
    <w:rsid w:val="001F1029"/>
    <w:rsid w:val="001F108B"/>
    <w:rsid w:val="001F1170"/>
    <w:rsid w:val="001F11C4"/>
    <w:rsid w:val="001F11F2"/>
    <w:rsid w:val="001F159D"/>
    <w:rsid w:val="001F1635"/>
    <w:rsid w:val="001F1722"/>
    <w:rsid w:val="001F1786"/>
    <w:rsid w:val="001F1799"/>
    <w:rsid w:val="001F17D7"/>
    <w:rsid w:val="001F19EF"/>
    <w:rsid w:val="001F1BBE"/>
    <w:rsid w:val="001F1BD2"/>
    <w:rsid w:val="001F1BF3"/>
    <w:rsid w:val="001F1C1A"/>
    <w:rsid w:val="001F1DEE"/>
    <w:rsid w:val="001F1DFE"/>
    <w:rsid w:val="001F1EA4"/>
    <w:rsid w:val="001F1FB0"/>
    <w:rsid w:val="001F212E"/>
    <w:rsid w:val="001F2450"/>
    <w:rsid w:val="001F2487"/>
    <w:rsid w:val="001F25F3"/>
    <w:rsid w:val="001F26AA"/>
    <w:rsid w:val="001F2790"/>
    <w:rsid w:val="001F27BA"/>
    <w:rsid w:val="001F2943"/>
    <w:rsid w:val="001F2A93"/>
    <w:rsid w:val="001F2D15"/>
    <w:rsid w:val="001F2D1F"/>
    <w:rsid w:val="001F2F73"/>
    <w:rsid w:val="001F2FD3"/>
    <w:rsid w:val="001F3021"/>
    <w:rsid w:val="001F303B"/>
    <w:rsid w:val="001F30CF"/>
    <w:rsid w:val="001F32C4"/>
    <w:rsid w:val="001F333A"/>
    <w:rsid w:val="001F3524"/>
    <w:rsid w:val="001F355A"/>
    <w:rsid w:val="001F3688"/>
    <w:rsid w:val="001F3719"/>
    <w:rsid w:val="001F3907"/>
    <w:rsid w:val="001F3938"/>
    <w:rsid w:val="001F39CC"/>
    <w:rsid w:val="001F3A18"/>
    <w:rsid w:val="001F3A25"/>
    <w:rsid w:val="001F3A4D"/>
    <w:rsid w:val="001F3AC3"/>
    <w:rsid w:val="001F3B7F"/>
    <w:rsid w:val="001F3C73"/>
    <w:rsid w:val="001F3C93"/>
    <w:rsid w:val="001F3CA4"/>
    <w:rsid w:val="001F3CD5"/>
    <w:rsid w:val="001F3DEC"/>
    <w:rsid w:val="001F3ECB"/>
    <w:rsid w:val="001F3F7C"/>
    <w:rsid w:val="001F3F95"/>
    <w:rsid w:val="001F4055"/>
    <w:rsid w:val="001F418B"/>
    <w:rsid w:val="001F4244"/>
    <w:rsid w:val="001F4280"/>
    <w:rsid w:val="001F43F1"/>
    <w:rsid w:val="001F4410"/>
    <w:rsid w:val="001F44E2"/>
    <w:rsid w:val="001F46C4"/>
    <w:rsid w:val="001F4715"/>
    <w:rsid w:val="001F496E"/>
    <w:rsid w:val="001F49FD"/>
    <w:rsid w:val="001F4AA1"/>
    <w:rsid w:val="001F4CB6"/>
    <w:rsid w:val="001F4E13"/>
    <w:rsid w:val="001F4E26"/>
    <w:rsid w:val="001F4E66"/>
    <w:rsid w:val="001F4F7A"/>
    <w:rsid w:val="001F4F80"/>
    <w:rsid w:val="001F501A"/>
    <w:rsid w:val="001F5089"/>
    <w:rsid w:val="001F525D"/>
    <w:rsid w:val="001F53E8"/>
    <w:rsid w:val="001F550B"/>
    <w:rsid w:val="001F553B"/>
    <w:rsid w:val="001F5592"/>
    <w:rsid w:val="001F55D6"/>
    <w:rsid w:val="001F55FF"/>
    <w:rsid w:val="001F5602"/>
    <w:rsid w:val="001F569D"/>
    <w:rsid w:val="001F57CB"/>
    <w:rsid w:val="001F57E3"/>
    <w:rsid w:val="001F5853"/>
    <w:rsid w:val="001F58AD"/>
    <w:rsid w:val="001F590C"/>
    <w:rsid w:val="001F5925"/>
    <w:rsid w:val="001F5B13"/>
    <w:rsid w:val="001F5C5B"/>
    <w:rsid w:val="001F5D41"/>
    <w:rsid w:val="001F5E49"/>
    <w:rsid w:val="001F5E5C"/>
    <w:rsid w:val="001F5E8F"/>
    <w:rsid w:val="001F609D"/>
    <w:rsid w:val="001F61C5"/>
    <w:rsid w:val="001F61CA"/>
    <w:rsid w:val="001F62B4"/>
    <w:rsid w:val="001F62DD"/>
    <w:rsid w:val="001F633B"/>
    <w:rsid w:val="001F6601"/>
    <w:rsid w:val="001F68FC"/>
    <w:rsid w:val="001F6A45"/>
    <w:rsid w:val="001F6A55"/>
    <w:rsid w:val="001F6A86"/>
    <w:rsid w:val="001F6AF0"/>
    <w:rsid w:val="001F6BC1"/>
    <w:rsid w:val="001F6C54"/>
    <w:rsid w:val="001F6F9C"/>
    <w:rsid w:val="001F7005"/>
    <w:rsid w:val="001F70A5"/>
    <w:rsid w:val="001F70D4"/>
    <w:rsid w:val="001F710B"/>
    <w:rsid w:val="001F71F4"/>
    <w:rsid w:val="001F71F6"/>
    <w:rsid w:val="001F720A"/>
    <w:rsid w:val="001F72D8"/>
    <w:rsid w:val="001F736B"/>
    <w:rsid w:val="001F73C7"/>
    <w:rsid w:val="001F7579"/>
    <w:rsid w:val="001F7608"/>
    <w:rsid w:val="001F76EB"/>
    <w:rsid w:val="001F7D85"/>
    <w:rsid w:val="001F7E19"/>
    <w:rsid w:val="001F7EA3"/>
    <w:rsid w:val="001F7EAA"/>
    <w:rsid w:val="001F7EAC"/>
    <w:rsid w:val="001F7F5D"/>
    <w:rsid w:val="001F7F88"/>
    <w:rsid w:val="00200159"/>
    <w:rsid w:val="002001C3"/>
    <w:rsid w:val="00200280"/>
    <w:rsid w:val="0020031D"/>
    <w:rsid w:val="00200327"/>
    <w:rsid w:val="002003F1"/>
    <w:rsid w:val="002005CF"/>
    <w:rsid w:val="002006C7"/>
    <w:rsid w:val="002006D0"/>
    <w:rsid w:val="00200834"/>
    <w:rsid w:val="002008F4"/>
    <w:rsid w:val="00200ABB"/>
    <w:rsid w:val="00200D50"/>
    <w:rsid w:val="00200E4B"/>
    <w:rsid w:val="00200ECB"/>
    <w:rsid w:val="002010B9"/>
    <w:rsid w:val="00201124"/>
    <w:rsid w:val="00201148"/>
    <w:rsid w:val="0020114C"/>
    <w:rsid w:val="002011CE"/>
    <w:rsid w:val="00201203"/>
    <w:rsid w:val="0020125E"/>
    <w:rsid w:val="002013BF"/>
    <w:rsid w:val="00201488"/>
    <w:rsid w:val="002014E4"/>
    <w:rsid w:val="00201590"/>
    <w:rsid w:val="00201770"/>
    <w:rsid w:val="0020187C"/>
    <w:rsid w:val="002018EA"/>
    <w:rsid w:val="0020190E"/>
    <w:rsid w:val="00201987"/>
    <w:rsid w:val="00201ABA"/>
    <w:rsid w:val="00201BEB"/>
    <w:rsid w:val="00201C81"/>
    <w:rsid w:val="00201D12"/>
    <w:rsid w:val="00201E5D"/>
    <w:rsid w:val="0020207D"/>
    <w:rsid w:val="002020BE"/>
    <w:rsid w:val="00202120"/>
    <w:rsid w:val="00202152"/>
    <w:rsid w:val="002021BF"/>
    <w:rsid w:val="002021C7"/>
    <w:rsid w:val="002021F7"/>
    <w:rsid w:val="002022DF"/>
    <w:rsid w:val="002022E8"/>
    <w:rsid w:val="002022F6"/>
    <w:rsid w:val="00202317"/>
    <w:rsid w:val="0020239A"/>
    <w:rsid w:val="002023C1"/>
    <w:rsid w:val="00202472"/>
    <w:rsid w:val="0020265E"/>
    <w:rsid w:val="002026C7"/>
    <w:rsid w:val="00202724"/>
    <w:rsid w:val="00202A70"/>
    <w:rsid w:val="00202BF9"/>
    <w:rsid w:val="00202C34"/>
    <w:rsid w:val="00202C45"/>
    <w:rsid w:val="00202F70"/>
    <w:rsid w:val="0020303C"/>
    <w:rsid w:val="00203177"/>
    <w:rsid w:val="002032F8"/>
    <w:rsid w:val="00203446"/>
    <w:rsid w:val="002034B3"/>
    <w:rsid w:val="00203610"/>
    <w:rsid w:val="00203970"/>
    <w:rsid w:val="002039BF"/>
    <w:rsid w:val="00203ACD"/>
    <w:rsid w:val="00203BC9"/>
    <w:rsid w:val="00203CDE"/>
    <w:rsid w:val="00203D6B"/>
    <w:rsid w:val="00203DC6"/>
    <w:rsid w:val="0020408F"/>
    <w:rsid w:val="002043BD"/>
    <w:rsid w:val="002043FF"/>
    <w:rsid w:val="00204466"/>
    <w:rsid w:val="002044B0"/>
    <w:rsid w:val="0020452D"/>
    <w:rsid w:val="002045A0"/>
    <w:rsid w:val="002047EF"/>
    <w:rsid w:val="00204952"/>
    <w:rsid w:val="00204992"/>
    <w:rsid w:val="0020499A"/>
    <w:rsid w:val="002049B7"/>
    <w:rsid w:val="002049E4"/>
    <w:rsid w:val="00204B89"/>
    <w:rsid w:val="00204D0D"/>
    <w:rsid w:val="00204D2F"/>
    <w:rsid w:val="00204E41"/>
    <w:rsid w:val="0020503A"/>
    <w:rsid w:val="0020505B"/>
    <w:rsid w:val="0020507D"/>
    <w:rsid w:val="002051EF"/>
    <w:rsid w:val="0020522A"/>
    <w:rsid w:val="00205522"/>
    <w:rsid w:val="00205533"/>
    <w:rsid w:val="002055A1"/>
    <w:rsid w:val="002057C2"/>
    <w:rsid w:val="0020584C"/>
    <w:rsid w:val="0020593A"/>
    <w:rsid w:val="002059AC"/>
    <w:rsid w:val="00205BF7"/>
    <w:rsid w:val="00205CB6"/>
    <w:rsid w:val="00205DAB"/>
    <w:rsid w:val="00205E9B"/>
    <w:rsid w:val="00205EC4"/>
    <w:rsid w:val="00205F66"/>
    <w:rsid w:val="0020610C"/>
    <w:rsid w:val="002061D2"/>
    <w:rsid w:val="002061E8"/>
    <w:rsid w:val="002061F4"/>
    <w:rsid w:val="002063DD"/>
    <w:rsid w:val="00206461"/>
    <w:rsid w:val="00206466"/>
    <w:rsid w:val="002064B1"/>
    <w:rsid w:val="002065BA"/>
    <w:rsid w:val="002065F3"/>
    <w:rsid w:val="002065F6"/>
    <w:rsid w:val="0020661D"/>
    <w:rsid w:val="00206750"/>
    <w:rsid w:val="0020679B"/>
    <w:rsid w:val="002067B5"/>
    <w:rsid w:val="002067BB"/>
    <w:rsid w:val="002067C5"/>
    <w:rsid w:val="002068BA"/>
    <w:rsid w:val="00206949"/>
    <w:rsid w:val="00206A41"/>
    <w:rsid w:val="00206A9A"/>
    <w:rsid w:val="00206AE1"/>
    <w:rsid w:val="00206B6C"/>
    <w:rsid w:val="00206B96"/>
    <w:rsid w:val="00206C5C"/>
    <w:rsid w:val="00206C64"/>
    <w:rsid w:val="00206C71"/>
    <w:rsid w:val="00206E34"/>
    <w:rsid w:val="00206EBF"/>
    <w:rsid w:val="00206F84"/>
    <w:rsid w:val="002071C7"/>
    <w:rsid w:val="00207233"/>
    <w:rsid w:val="00207266"/>
    <w:rsid w:val="00207798"/>
    <w:rsid w:val="0020785F"/>
    <w:rsid w:val="002078E0"/>
    <w:rsid w:val="00207B05"/>
    <w:rsid w:val="00207B27"/>
    <w:rsid w:val="00207CB1"/>
    <w:rsid w:val="00207DE4"/>
    <w:rsid w:val="00207EA3"/>
    <w:rsid w:val="00207EF3"/>
    <w:rsid w:val="00207F52"/>
    <w:rsid w:val="00207FBA"/>
    <w:rsid w:val="0021002F"/>
    <w:rsid w:val="002100CC"/>
    <w:rsid w:val="002100DF"/>
    <w:rsid w:val="002101F6"/>
    <w:rsid w:val="00210397"/>
    <w:rsid w:val="002103C0"/>
    <w:rsid w:val="00210433"/>
    <w:rsid w:val="002105F1"/>
    <w:rsid w:val="002106F5"/>
    <w:rsid w:val="00210727"/>
    <w:rsid w:val="002109DA"/>
    <w:rsid w:val="00210AA3"/>
    <w:rsid w:val="00210B48"/>
    <w:rsid w:val="00210C99"/>
    <w:rsid w:val="00210CE2"/>
    <w:rsid w:val="00210CE3"/>
    <w:rsid w:val="00210E32"/>
    <w:rsid w:val="00210E60"/>
    <w:rsid w:val="00210E83"/>
    <w:rsid w:val="002110E5"/>
    <w:rsid w:val="00211291"/>
    <w:rsid w:val="00211503"/>
    <w:rsid w:val="00211526"/>
    <w:rsid w:val="00211682"/>
    <w:rsid w:val="00211904"/>
    <w:rsid w:val="00211933"/>
    <w:rsid w:val="00211A21"/>
    <w:rsid w:val="00211B36"/>
    <w:rsid w:val="00211BB9"/>
    <w:rsid w:val="00211C00"/>
    <w:rsid w:val="00211CF4"/>
    <w:rsid w:val="00211D19"/>
    <w:rsid w:val="00211D88"/>
    <w:rsid w:val="00211DE4"/>
    <w:rsid w:val="00211ED0"/>
    <w:rsid w:val="00212200"/>
    <w:rsid w:val="0021224D"/>
    <w:rsid w:val="002122F3"/>
    <w:rsid w:val="002123EA"/>
    <w:rsid w:val="00212447"/>
    <w:rsid w:val="00212513"/>
    <w:rsid w:val="00212568"/>
    <w:rsid w:val="002125DB"/>
    <w:rsid w:val="002125EA"/>
    <w:rsid w:val="00212655"/>
    <w:rsid w:val="002126A8"/>
    <w:rsid w:val="002126CA"/>
    <w:rsid w:val="00212707"/>
    <w:rsid w:val="002127BD"/>
    <w:rsid w:val="002127D7"/>
    <w:rsid w:val="00212973"/>
    <w:rsid w:val="00212AAA"/>
    <w:rsid w:val="00212B16"/>
    <w:rsid w:val="00212CD5"/>
    <w:rsid w:val="00212E17"/>
    <w:rsid w:val="00212F7B"/>
    <w:rsid w:val="00212F7F"/>
    <w:rsid w:val="00212FBD"/>
    <w:rsid w:val="00212FC8"/>
    <w:rsid w:val="0021307F"/>
    <w:rsid w:val="00213246"/>
    <w:rsid w:val="002132E6"/>
    <w:rsid w:val="00213308"/>
    <w:rsid w:val="002134A2"/>
    <w:rsid w:val="002135CA"/>
    <w:rsid w:val="0021383F"/>
    <w:rsid w:val="00213952"/>
    <w:rsid w:val="002139E4"/>
    <w:rsid w:val="00213AC8"/>
    <w:rsid w:val="00213EF0"/>
    <w:rsid w:val="00213F01"/>
    <w:rsid w:val="00213F24"/>
    <w:rsid w:val="00213F35"/>
    <w:rsid w:val="00213FCB"/>
    <w:rsid w:val="0021407E"/>
    <w:rsid w:val="002140DB"/>
    <w:rsid w:val="0021410C"/>
    <w:rsid w:val="0021432B"/>
    <w:rsid w:val="002143DD"/>
    <w:rsid w:val="00214403"/>
    <w:rsid w:val="0021445B"/>
    <w:rsid w:val="0021448F"/>
    <w:rsid w:val="00214597"/>
    <w:rsid w:val="002146ED"/>
    <w:rsid w:val="002147D6"/>
    <w:rsid w:val="0021482F"/>
    <w:rsid w:val="0021487C"/>
    <w:rsid w:val="0021489B"/>
    <w:rsid w:val="00214925"/>
    <w:rsid w:val="002149D0"/>
    <w:rsid w:val="002149F5"/>
    <w:rsid w:val="00214A01"/>
    <w:rsid w:val="00214A1F"/>
    <w:rsid w:val="00214A82"/>
    <w:rsid w:val="00214C8C"/>
    <w:rsid w:val="00214CE3"/>
    <w:rsid w:val="00214DCB"/>
    <w:rsid w:val="0021503E"/>
    <w:rsid w:val="0021506F"/>
    <w:rsid w:val="00215084"/>
    <w:rsid w:val="0021510A"/>
    <w:rsid w:val="002152D6"/>
    <w:rsid w:val="002153F1"/>
    <w:rsid w:val="00215508"/>
    <w:rsid w:val="0021568F"/>
    <w:rsid w:val="002156EB"/>
    <w:rsid w:val="002159A1"/>
    <w:rsid w:val="00215A4A"/>
    <w:rsid w:val="00215A5D"/>
    <w:rsid w:val="00215A86"/>
    <w:rsid w:val="00215B74"/>
    <w:rsid w:val="00215BDB"/>
    <w:rsid w:val="00215D2D"/>
    <w:rsid w:val="00215D6F"/>
    <w:rsid w:val="00215EA6"/>
    <w:rsid w:val="00215ECD"/>
    <w:rsid w:val="00215F45"/>
    <w:rsid w:val="00215FA8"/>
    <w:rsid w:val="00215FCB"/>
    <w:rsid w:val="00216057"/>
    <w:rsid w:val="0021633C"/>
    <w:rsid w:val="00216552"/>
    <w:rsid w:val="00216568"/>
    <w:rsid w:val="00216624"/>
    <w:rsid w:val="00216637"/>
    <w:rsid w:val="00216690"/>
    <w:rsid w:val="00216729"/>
    <w:rsid w:val="002168A7"/>
    <w:rsid w:val="002168D8"/>
    <w:rsid w:val="002169D8"/>
    <w:rsid w:val="002169FC"/>
    <w:rsid w:val="00216A1D"/>
    <w:rsid w:val="00216A99"/>
    <w:rsid w:val="00216AF1"/>
    <w:rsid w:val="00216CCA"/>
    <w:rsid w:val="00216E2C"/>
    <w:rsid w:val="00216F89"/>
    <w:rsid w:val="00216FED"/>
    <w:rsid w:val="002170FB"/>
    <w:rsid w:val="00217173"/>
    <w:rsid w:val="00217230"/>
    <w:rsid w:val="00217263"/>
    <w:rsid w:val="00217454"/>
    <w:rsid w:val="002175D6"/>
    <w:rsid w:val="002175D9"/>
    <w:rsid w:val="002176B0"/>
    <w:rsid w:val="002179E3"/>
    <w:rsid w:val="00217BB1"/>
    <w:rsid w:val="00217BBB"/>
    <w:rsid w:val="00217C82"/>
    <w:rsid w:val="00217E22"/>
    <w:rsid w:val="0022007A"/>
    <w:rsid w:val="0022007E"/>
    <w:rsid w:val="00220096"/>
    <w:rsid w:val="00220116"/>
    <w:rsid w:val="00220210"/>
    <w:rsid w:val="00220280"/>
    <w:rsid w:val="002202E6"/>
    <w:rsid w:val="00220347"/>
    <w:rsid w:val="00220380"/>
    <w:rsid w:val="002204B9"/>
    <w:rsid w:val="002204DB"/>
    <w:rsid w:val="00220595"/>
    <w:rsid w:val="002205A3"/>
    <w:rsid w:val="00220644"/>
    <w:rsid w:val="0022064A"/>
    <w:rsid w:val="002206B5"/>
    <w:rsid w:val="002206E9"/>
    <w:rsid w:val="002208B6"/>
    <w:rsid w:val="002208BF"/>
    <w:rsid w:val="002208C8"/>
    <w:rsid w:val="002208F8"/>
    <w:rsid w:val="0022096A"/>
    <w:rsid w:val="00220B5B"/>
    <w:rsid w:val="00220B70"/>
    <w:rsid w:val="00220B7F"/>
    <w:rsid w:val="00220B8A"/>
    <w:rsid w:val="00220D84"/>
    <w:rsid w:val="00220DAC"/>
    <w:rsid w:val="00220E3E"/>
    <w:rsid w:val="00220F1B"/>
    <w:rsid w:val="00220FE5"/>
    <w:rsid w:val="0022102A"/>
    <w:rsid w:val="002210EB"/>
    <w:rsid w:val="00221123"/>
    <w:rsid w:val="0022120E"/>
    <w:rsid w:val="0022124F"/>
    <w:rsid w:val="002213F2"/>
    <w:rsid w:val="002214F7"/>
    <w:rsid w:val="00221764"/>
    <w:rsid w:val="00221774"/>
    <w:rsid w:val="00221794"/>
    <w:rsid w:val="002217A7"/>
    <w:rsid w:val="00221874"/>
    <w:rsid w:val="002218D8"/>
    <w:rsid w:val="00221A1D"/>
    <w:rsid w:val="00221A38"/>
    <w:rsid w:val="00221D6E"/>
    <w:rsid w:val="00221E13"/>
    <w:rsid w:val="00221E4F"/>
    <w:rsid w:val="00222062"/>
    <w:rsid w:val="002221AF"/>
    <w:rsid w:val="002222E1"/>
    <w:rsid w:val="00222473"/>
    <w:rsid w:val="00222651"/>
    <w:rsid w:val="0022266B"/>
    <w:rsid w:val="002229DB"/>
    <w:rsid w:val="002229E6"/>
    <w:rsid w:val="00222A5C"/>
    <w:rsid w:val="00222AB7"/>
    <w:rsid w:val="00222AE8"/>
    <w:rsid w:val="00222B13"/>
    <w:rsid w:val="00222D9F"/>
    <w:rsid w:val="00222E35"/>
    <w:rsid w:val="00222F47"/>
    <w:rsid w:val="00223178"/>
    <w:rsid w:val="002231CB"/>
    <w:rsid w:val="002231F6"/>
    <w:rsid w:val="00223221"/>
    <w:rsid w:val="002232DA"/>
    <w:rsid w:val="002232FE"/>
    <w:rsid w:val="002234F9"/>
    <w:rsid w:val="00223524"/>
    <w:rsid w:val="00223563"/>
    <w:rsid w:val="0022363F"/>
    <w:rsid w:val="00223642"/>
    <w:rsid w:val="00223669"/>
    <w:rsid w:val="00223670"/>
    <w:rsid w:val="00223762"/>
    <w:rsid w:val="00223833"/>
    <w:rsid w:val="002238EF"/>
    <w:rsid w:val="00223910"/>
    <w:rsid w:val="00223917"/>
    <w:rsid w:val="002239BD"/>
    <w:rsid w:val="00223AAD"/>
    <w:rsid w:val="00223DBE"/>
    <w:rsid w:val="00223EA7"/>
    <w:rsid w:val="00223FC6"/>
    <w:rsid w:val="00223FCC"/>
    <w:rsid w:val="00224087"/>
    <w:rsid w:val="00224363"/>
    <w:rsid w:val="00224518"/>
    <w:rsid w:val="002245CA"/>
    <w:rsid w:val="00224629"/>
    <w:rsid w:val="00224653"/>
    <w:rsid w:val="0022478B"/>
    <w:rsid w:val="00224921"/>
    <w:rsid w:val="002249AC"/>
    <w:rsid w:val="00224A0E"/>
    <w:rsid w:val="00224C6D"/>
    <w:rsid w:val="00224CFE"/>
    <w:rsid w:val="00224DF3"/>
    <w:rsid w:val="00224E59"/>
    <w:rsid w:val="00224F37"/>
    <w:rsid w:val="00224FEC"/>
    <w:rsid w:val="00225030"/>
    <w:rsid w:val="0022510D"/>
    <w:rsid w:val="0022527A"/>
    <w:rsid w:val="0022538D"/>
    <w:rsid w:val="002253EA"/>
    <w:rsid w:val="002254D1"/>
    <w:rsid w:val="002254F9"/>
    <w:rsid w:val="0022573E"/>
    <w:rsid w:val="002257D0"/>
    <w:rsid w:val="00225813"/>
    <w:rsid w:val="002259C3"/>
    <w:rsid w:val="00225AA7"/>
    <w:rsid w:val="00225AAE"/>
    <w:rsid w:val="00225BBE"/>
    <w:rsid w:val="00225DA4"/>
    <w:rsid w:val="00225DF0"/>
    <w:rsid w:val="00225EC5"/>
    <w:rsid w:val="00225F21"/>
    <w:rsid w:val="00225F55"/>
    <w:rsid w:val="0022604D"/>
    <w:rsid w:val="0022609C"/>
    <w:rsid w:val="0022609D"/>
    <w:rsid w:val="00226341"/>
    <w:rsid w:val="0022641C"/>
    <w:rsid w:val="0022644C"/>
    <w:rsid w:val="00226480"/>
    <w:rsid w:val="002264F8"/>
    <w:rsid w:val="00226694"/>
    <w:rsid w:val="00226714"/>
    <w:rsid w:val="0022680C"/>
    <w:rsid w:val="00226B4D"/>
    <w:rsid w:val="00226B52"/>
    <w:rsid w:val="00226C2E"/>
    <w:rsid w:val="00226DFA"/>
    <w:rsid w:val="002271A3"/>
    <w:rsid w:val="0022727F"/>
    <w:rsid w:val="0022736F"/>
    <w:rsid w:val="0022738C"/>
    <w:rsid w:val="0022747A"/>
    <w:rsid w:val="00227720"/>
    <w:rsid w:val="002278E7"/>
    <w:rsid w:val="002278FA"/>
    <w:rsid w:val="0022792F"/>
    <w:rsid w:val="00227AF7"/>
    <w:rsid w:val="00227B5D"/>
    <w:rsid w:val="00227B91"/>
    <w:rsid w:val="00227BE0"/>
    <w:rsid w:val="00227C3F"/>
    <w:rsid w:val="00227D52"/>
    <w:rsid w:val="00227ED4"/>
    <w:rsid w:val="00227F78"/>
    <w:rsid w:val="00230310"/>
    <w:rsid w:val="00230318"/>
    <w:rsid w:val="002303CB"/>
    <w:rsid w:val="0023045D"/>
    <w:rsid w:val="00230590"/>
    <w:rsid w:val="0023087E"/>
    <w:rsid w:val="002309AB"/>
    <w:rsid w:val="00230B00"/>
    <w:rsid w:val="00230C74"/>
    <w:rsid w:val="00230CB1"/>
    <w:rsid w:val="00230D44"/>
    <w:rsid w:val="00230D60"/>
    <w:rsid w:val="00230D72"/>
    <w:rsid w:val="00230E83"/>
    <w:rsid w:val="00230E99"/>
    <w:rsid w:val="00230F0A"/>
    <w:rsid w:val="00230FD7"/>
    <w:rsid w:val="0023112F"/>
    <w:rsid w:val="00231150"/>
    <w:rsid w:val="00231192"/>
    <w:rsid w:val="002311D0"/>
    <w:rsid w:val="0023122B"/>
    <w:rsid w:val="0023125F"/>
    <w:rsid w:val="0023150D"/>
    <w:rsid w:val="00231541"/>
    <w:rsid w:val="0023154C"/>
    <w:rsid w:val="00231624"/>
    <w:rsid w:val="0023164A"/>
    <w:rsid w:val="00231679"/>
    <w:rsid w:val="002316BB"/>
    <w:rsid w:val="002316C8"/>
    <w:rsid w:val="00231772"/>
    <w:rsid w:val="00231892"/>
    <w:rsid w:val="00231B6F"/>
    <w:rsid w:val="00231C41"/>
    <w:rsid w:val="00231E15"/>
    <w:rsid w:val="00231E8C"/>
    <w:rsid w:val="00231F6D"/>
    <w:rsid w:val="0023200E"/>
    <w:rsid w:val="002320F4"/>
    <w:rsid w:val="002322F8"/>
    <w:rsid w:val="00232404"/>
    <w:rsid w:val="00232415"/>
    <w:rsid w:val="00232429"/>
    <w:rsid w:val="00232463"/>
    <w:rsid w:val="002325B0"/>
    <w:rsid w:val="002327B3"/>
    <w:rsid w:val="002328E5"/>
    <w:rsid w:val="0023299E"/>
    <w:rsid w:val="00232A7B"/>
    <w:rsid w:val="00232AAD"/>
    <w:rsid w:val="00232CFD"/>
    <w:rsid w:val="00232D73"/>
    <w:rsid w:val="00232DDE"/>
    <w:rsid w:val="00232E64"/>
    <w:rsid w:val="00232EE9"/>
    <w:rsid w:val="00233121"/>
    <w:rsid w:val="002331E8"/>
    <w:rsid w:val="00233226"/>
    <w:rsid w:val="002333E5"/>
    <w:rsid w:val="00233487"/>
    <w:rsid w:val="00233522"/>
    <w:rsid w:val="00233662"/>
    <w:rsid w:val="002337E9"/>
    <w:rsid w:val="00233ADB"/>
    <w:rsid w:val="00233C60"/>
    <w:rsid w:val="00233CDF"/>
    <w:rsid w:val="00233E30"/>
    <w:rsid w:val="00233E81"/>
    <w:rsid w:val="00233F04"/>
    <w:rsid w:val="00233F4F"/>
    <w:rsid w:val="00233F7D"/>
    <w:rsid w:val="0023400C"/>
    <w:rsid w:val="002341E7"/>
    <w:rsid w:val="0023448C"/>
    <w:rsid w:val="0023471E"/>
    <w:rsid w:val="00234780"/>
    <w:rsid w:val="0023481C"/>
    <w:rsid w:val="00234A1A"/>
    <w:rsid w:val="00234A2A"/>
    <w:rsid w:val="00234D19"/>
    <w:rsid w:val="00234F58"/>
    <w:rsid w:val="00235025"/>
    <w:rsid w:val="00235232"/>
    <w:rsid w:val="0023528B"/>
    <w:rsid w:val="002353A2"/>
    <w:rsid w:val="002353C0"/>
    <w:rsid w:val="0023546B"/>
    <w:rsid w:val="002354D3"/>
    <w:rsid w:val="00235570"/>
    <w:rsid w:val="002356FB"/>
    <w:rsid w:val="002358C6"/>
    <w:rsid w:val="00235984"/>
    <w:rsid w:val="00235CFF"/>
    <w:rsid w:val="00235D0B"/>
    <w:rsid w:val="00235E19"/>
    <w:rsid w:val="00235EBD"/>
    <w:rsid w:val="0023609E"/>
    <w:rsid w:val="002360CB"/>
    <w:rsid w:val="00236227"/>
    <w:rsid w:val="0023628C"/>
    <w:rsid w:val="00236359"/>
    <w:rsid w:val="00236686"/>
    <w:rsid w:val="0023668A"/>
    <w:rsid w:val="00236B77"/>
    <w:rsid w:val="00236D6A"/>
    <w:rsid w:val="00236EF3"/>
    <w:rsid w:val="002371E6"/>
    <w:rsid w:val="00237252"/>
    <w:rsid w:val="002372AD"/>
    <w:rsid w:val="0023735C"/>
    <w:rsid w:val="002374FA"/>
    <w:rsid w:val="0023759B"/>
    <w:rsid w:val="00237685"/>
    <w:rsid w:val="0023774A"/>
    <w:rsid w:val="00237762"/>
    <w:rsid w:val="00237842"/>
    <w:rsid w:val="002379A6"/>
    <w:rsid w:val="00237A30"/>
    <w:rsid w:val="00237AA0"/>
    <w:rsid w:val="00237B64"/>
    <w:rsid w:val="00237BBC"/>
    <w:rsid w:val="00237C91"/>
    <w:rsid w:val="00237DAA"/>
    <w:rsid w:val="00237E04"/>
    <w:rsid w:val="00237E30"/>
    <w:rsid w:val="00237E7A"/>
    <w:rsid w:val="002400E2"/>
    <w:rsid w:val="002401B6"/>
    <w:rsid w:val="00240214"/>
    <w:rsid w:val="00240284"/>
    <w:rsid w:val="00240301"/>
    <w:rsid w:val="0024032A"/>
    <w:rsid w:val="0024039C"/>
    <w:rsid w:val="002407AE"/>
    <w:rsid w:val="00240943"/>
    <w:rsid w:val="00240A1C"/>
    <w:rsid w:val="00240B27"/>
    <w:rsid w:val="00240BF6"/>
    <w:rsid w:val="00240CFA"/>
    <w:rsid w:val="00240D83"/>
    <w:rsid w:val="00240DB0"/>
    <w:rsid w:val="00240EDD"/>
    <w:rsid w:val="00240FAA"/>
    <w:rsid w:val="00240FE1"/>
    <w:rsid w:val="0024106A"/>
    <w:rsid w:val="002411CD"/>
    <w:rsid w:val="0024134F"/>
    <w:rsid w:val="00241441"/>
    <w:rsid w:val="0024155C"/>
    <w:rsid w:val="0024156C"/>
    <w:rsid w:val="002415C0"/>
    <w:rsid w:val="002416B4"/>
    <w:rsid w:val="0024185F"/>
    <w:rsid w:val="00241889"/>
    <w:rsid w:val="00241965"/>
    <w:rsid w:val="00241A31"/>
    <w:rsid w:val="00241A49"/>
    <w:rsid w:val="00241AE2"/>
    <w:rsid w:val="00241DB4"/>
    <w:rsid w:val="00241F4B"/>
    <w:rsid w:val="00241F9E"/>
    <w:rsid w:val="00242028"/>
    <w:rsid w:val="00242042"/>
    <w:rsid w:val="0024209D"/>
    <w:rsid w:val="002422F3"/>
    <w:rsid w:val="00242711"/>
    <w:rsid w:val="0024274B"/>
    <w:rsid w:val="0024281B"/>
    <w:rsid w:val="00242904"/>
    <w:rsid w:val="00242A40"/>
    <w:rsid w:val="00242A7A"/>
    <w:rsid w:val="00242B29"/>
    <w:rsid w:val="00242B67"/>
    <w:rsid w:val="00242C6E"/>
    <w:rsid w:val="00242DC9"/>
    <w:rsid w:val="00242E64"/>
    <w:rsid w:val="00242E7A"/>
    <w:rsid w:val="00242ECE"/>
    <w:rsid w:val="00242EDE"/>
    <w:rsid w:val="002431EF"/>
    <w:rsid w:val="00243226"/>
    <w:rsid w:val="0024354B"/>
    <w:rsid w:val="00243562"/>
    <w:rsid w:val="0024362C"/>
    <w:rsid w:val="0024367C"/>
    <w:rsid w:val="002436E8"/>
    <w:rsid w:val="00243822"/>
    <w:rsid w:val="00243899"/>
    <w:rsid w:val="0024399A"/>
    <w:rsid w:val="00243A0B"/>
    <w:rsid w:val="00243B1C"/>
    <w:rsid w:val="00243B3B"/>
    <w:rsid w:val="00243B65"/>
    <w:rsid w:val="00243BF8"/>
    <w:rsid w:val="00243C26"/>
    <w:rsid w:val="00243C8C"/>
    <w:rsid w:val="00244000"/>
    <w:rsid w:val="0024407B"/>
    <w:rsid w:val="002440CE"/>
    <w:rsid w:val="00244130"/>
    <w:rsid w:val="00244291"/>
    <w:rsid w:val="002442D7"/>
    <w:rsid w:val="002442FC"/>
    <w:rsid w:val="002443C3"/>
    <w:rsid w:val="002443D3"/>
    <w:rsid w:val="00244477"/>
    <w:rsid w:val="00244506"/>
    <w:rsid w:val="00244543"/>
    <w:rsid w:val="002445AC"/>
    <w:rsid w:val="002446C1"/>
    <w:rsid w:val="002448F5"/>
    <w:rsid w:val="00244B30"/>
    <w:rsid w:val="00244B47"/>
    <w:rsid w:val="00244B50"/>
    <w:rsid w:val="00244B82"/>
    <w:rsid w:val="00244BFC"/>
    <w:rsid w:val="00244C67"/>
    <w:rsid w:val="00244D92"/>
    <w:rsid w:val="00244F01"/>
    <w:rsid w:val="00244F16"/>
    <w:rsid w:val="00244F54"/>
    <w:rsid w:val="00244F68"/>
    <w:rsid w:val="00245054"/>
    <w:rsid w:val="0024518B"/>
    <w:rsid w:val="002451B5"/>
    <w:rsid w:val="002451C3"/>
    <w:rsid w:val="0024523D"/>
    <w:rsid w:val="00245298"/>
    <w:rsid w:val="0024531C"/>
    <w:rsid w:val="002453D5"/>
    <w:rsid w:val="00245559"/>
    <w:rsid w:val="00245703"/>
    <w:rsid w:val="00245724"/>
    <w:rsid w:val="0024574F"/>
    <w:rsid w:val="002458BE"/>
    <w:rsid w:val="002459BA"/>
    <w:rsid w:val="00245BF8"/>
    <w:rsid w:val="00245EBD"/>
    <w:rsid w:val="00245ED7"/>
    <w:rsid w:val="00245EEA"/>
    <w:rsid w:val="002460E3"/>
    <w:rsid w:val="002460E4"/>
    <w:rsid w:val="0024612B"/>
    <w:rsid w:val="00246193"/>
    <w:rsid w:val="002461B2"/>
    <w:rsid w:val="002461FC"/>
    <w:rsid w:val="00246235"/>
    <w:rsid w:val="002462B5"/>
    <w:rsid w:val="00246323"/>
    <w:rsid w:val="002464D8"/>
    <w:rsid w:val="002464E8"/>
    <w:rsid w:val="00246641"/>
    <w:rsid w:val="00246871"/>
    <w:rsid w:val="002468B7"/>
    <w:rsid w:val="002468CD"/>
    <w:rsid w:val="00246A4C"/>
    <w:rsid w:val="00246B47"/>
    <w:rsid w:val="00246BE6"/>
    <w:rsid w:val="00246C60"/>
    <w:rsid w:val="00246CF7"/>
    <w:rsid w:val="00246D4C"/>
    <w:rsid w:val="00246D97"/>
    <w:rsid w:val="00246DEA"/>
    <w:rsid w:val="00246E55"/>
    <w:rsid w:val="00246FCF"/>
    <w:rsid w:val="00247108"/>
    <w:rsid w:val="00247204"/>
    <w:rsid w:val="00247259"/>
    <w:rsid w:val="0024726D"/>
    <w:rsid w:val="002472FE"/>
    <w:rsid w:val="00247351"/>
    <w:rsid w:val="0024738C"/>
    <w:rsid w:val="002473C3"/>
    <w:rsid w:val="00247439"/>
    <w:rsid w:val="00247855"/>
    <w:rsid w:val="00247ACB"/>
    <w:rsid w:val="00247C8C"/>
    <w:rsid w:val="00247D12"/>
    <w:rsid w:val="00247E0B"/>
    <w:rsid w:val="00247EB5"/>
    <w:rsid w:val="0025007D"/>
    <w:rsid w:val="00250140"/>
    <w:rsid w:val="00250204"/>
    <w:rsid w:val="00250246"/>
    <w:rsid w:val="002502AE"/>
    <w:rsid w:val="00250546"/>
    <w:rsid w:val="0025057A"/>
    <w:rsid w:val="002505A0"/>
    <w:rsid w:val="002505CC"/>
    <w:rsid w:val="002505E2"/>
    <w:rsid w:val="00250601"/>
    <w:rsid w:val="0025074C"/>
    <w:rsid w:val="00250775"/>
    <w:rsid w:val="00250885"/>
    <w:rsid w:val="00250B2A"/>
    <w:rsid w:val="00250B5D"/>
    <w:rsid w:val="00250C23"/>
    <w:rsid w:val="00250C2F"/>
    <w:rsid w:val="00250C7D"/>
    <w:rsid w:val="00250D19"/>
    <w:rsid w:val="00250DA9"/>
    <w:rsid w:val="00250DEE"/>
    <w:rsid w:val="00250E22"/>
    <w:rsid w:val="00250E7C"/>
    <w:rsid w:val="00250EFA"/>
    <w:rsid w:val="00250F0C"/>
    <w:rsid w:val="00250F0E"/>
    <w:rsid w:val="002510A4"/>
    <w:rsid w:val="00251146"/>
    <w:rsid w:val="002513C8"/>
    <w:rsid w:val="002514C1"/>
    <w:rsid w:val="0025152C"/>
    <w:rsid w:val="002515D6"/>
    <w:rsid w:val="00251713"/>
    <w:rsid w:val="00251752"/>
    <w:rsid w:val="002517BB"/>
    <w:rsid w:val="00251801"/>
    <w:rsid w:val="002518FB"/>
    <w:rsid w:val="0025191F"/>
    <w:rsid w:val="00251A2A"/>
    <w:rsid w:val="00251AC1"/>
    <w:rsid w:val="00251B0F"/>
    <w:rsid w:val="00251D59"/>
    <w:rsid w:val="00251D88"/>
    <w:rsid w:val="00251E1E"/>
    <w:rsid w:val="00251E7E"/>
    <w:rsid w:val="00251E9B"/>
    <w:rsid w:val="00251EEB"/>
    <w:rsid w:val="00251FD5"/>
    <w:rsid w:val="002521B7"/>
    <w:rsid w:val="00252298"/>
    <w:rsid w:val="002522D0"/>
    <w:rsid w:val="00252303"/>
    <w:rsid w:val="00252341"/>
    <w:rsid w:val="00252374"/>
    <w:rsid w:val="0025238A"/>
    <w:rsid w:val="002523F8"/>
    <w:rsid w:val="00252563"/>
    <w:rsid w:val="00252623"/>
    <w:rsid w:val="002526D4"/>
    <w:rsid w:val="00252757"/>
    <w:rsid w:val="0025278F"/>
    <w:rsid w:val="002529FE"/>
    <w:rsid w:val="00252A94"/>
    <w:rsid w:val="00252C2F"/>
    <w:rsid w:val="00252DAB"/>
    <w:rsid w:val="00252E49"/>
    <w:rsid w:val="00252E77"/>
    <w:rsid w:val="00252F0D"/>
    <w:rsid w:val="0025304B"/>
    <w:rsid w:val="0025304E"/>
    <w:rsid w:val="00253058"/>
    <w:rsid w:val="0025306C"/>
    <w:rsid w:val="0025307A"/>
    <w:rsid w:val="002530C9"/>
    <w:rsid w:val="002532B2"/>
    <w:rsid w:val="00253565"/>
    <w:rsid w:val="002535E0"/>
    <w:rsid w:val="002535FC"/>
    <w:rsid w:val="00253600"/>
    <w:rsid w:val="00253715"/>
    <w:rsid w:val="0025385B"/>
    <w:rsid w:val="002539D2"/>
    <w:rsid w:val="00253C14"/>
    <w:rsid w:val="00253D3C"/>
    <w:rsid w:val="00253D78"/>
    <w:rsid w:val="00253F56"/>
    <w:rsid w:val="00253F79"/>
    <w:rsid w:val="00253FF3"/>
    <w:rsid w:val="00253FF8"/>
    <w:rsid w:val="00254049"/>
    <w:rsid w:val="002540B4"/>
    <w:rsid w:val="0025413E"/>
    <w:rsid w:val="00254251"/>
    <w:rsid w:val="002543F0"/>
    <w:rsid w:val="002544F8"/>
    <w:rsid w:val="00254567"/>
    <w:rsid w:val="002545DC"/>
    <w:rsid w:val="00254621"/>
    <w:rsid w:val="00254709"/>
    <w:rsid w:val="0025471C"/>
    <w:rsid w:val="002547E0"/>
    <w:rsid w:val="00254873"/>
    <w:rsid w:val="002549E1"/>
    <w:rsid w:val="002549F0"/>
    <w:rsid w:val="00254AD8"/>
    <w:rsid w:val="00254D11"/>
    <w:rsid w:val="00254D43"/>
    <w:rsid w:val="00254DC6"/>
    <w:rsid w:val="00254DE3"/>
    <w:rsid w:val="00254E39"/>
    <w:rsid w:val="00254EF7"/>
    <w:rsid w:val="00254EF9"/>
    <w:rsid w:val="00254F39"/>
    <w:rsid w:val="00254F93"/>
    <w:rsid w:val="002551E7"/>
    <w:rsid w:val="00255248"/>
    <w:rsid w:val="00255310"/>
    <w:rsid w:val="00255328"/>
    <w:rsid w:val="0025551B"/>
    <w:rsid w:val="002555C7"/>
    <w:rsid w:val="0025569E"/>
    <w:rsid w:val="002556E9"/>
    <w:rsid w:val="0025576F"/>
    <w:rsid w:val="0025577D"/>
    <w:rsid w:val="002557B7"/>
    <w:rsid w:val="00255901"/>
    <w:rsid w:val="00255905"/>
    <w:rsid w:val="00255A04"/>
    <w:rsid w:val="00255A1E"/>
    <w:rsid w:val="00255B4C"/>
    <w:rsid w:val="00255C1F"/>
    <w:rsid w:val="00255D88"/>
    <w:rsid w:val="00255DC1"/>
    <w:rsid w:val="00255DF6"/>
    <w:rsid w:val="00255E6B"/>
    <w:rsid w:val="00255F98"/>
    <w:rsid w:val="00256196"/>
    <w:rsid w:val="002563AA"/>
    <w:rsid w:val="0025665C"/>
    <w:rsid w:val="002566B5"/>
    <w:rsid w:val="00256728"/>
    <w:rsid w:val="00256891"/>
    <w:rsid w:val="002568D0"/>
    <w:rsid w:val="002568DE"/>
    <w:rsid w:val="00256AC1"/>
    <w:rsid w:val="00256DD6"/>
    <w:rsid w:val="00256EEF"/>
    <w:rsid w:val="00256F2B"/>
    <w:rsid w:val="00256F6A"/>
    <w:rsid w:val="002571EA"/>
    <w:rsid w:val="00257250"/>
    <w:rsid w:val="0025727F"/>
    <w:rsid w:val="0025728E"/>
    <w:rsid w:val="002572EA"/>
    <w:rsid w:val="0025745D"/>
    <w:rsid w:val="00257545"/>
    <w:rsid w:val="002576DD"/>
    <w:rsid w:val="002576FE"/>
    <w:rsid w:val="0025777F"/>
    <w:rsid w:val="002578DB"/>
    <w:rsid w:val="00257A7E"/>
    <w:rsid w:val="00257CB8"/>
    <w:rsid w:val="00257D53"/>
    <w:rsid w:val="00257DDA"/>
    <w:rsid w:val="00257EF9"/>
    <w:rsid w:val="002600C1"/>
    <w:rsid w:val="00260144"/>
    <w:rsid w:val="00260401"/>
    <w:rsid w:val="00260411"/>
    <w:rsid w:val="00260418"/>
    <w:rsid w:val="00260582"/>
    <w:rsid w:val="00260644"/>
    <w:rsid w:val="0026080E"/>
    <w:rsid w:val="002609B2"/>
    <w:rsid w:val="00260ABA"/>
    <w:rsid w:val="00260C65"/>
    <w:rsid w:val="00260D17"/>
    <w:rsid w:val="00260DF4"/>
    <w:rsid w:val="00260F8D"/>
    <w:rsid w:val="002610F2"/>
    <w:rsid w:val="00261137"/>
    <w:rsid w:val="0026125B"/>
    <w:rsid w:val="002614E6"/>
    <w:rsid w:val="00261687"/>
    <w:rsid w:val="0026170E"/>
    <w:rsid w:val="00261967"/>
    <w:rsid w:val="00261B60"/>
    <w:rsid w:val="00261DB1"/>
    <w:rsid w:val="00261E8F"/>
    <w:rsid w:val="00262558"/>
    <w:rsid w:val="00262586"/>
    <w:rsid w:val="00262921"/>
    <w:rsid w:val="002629A7"/>
    <w:rsid w:val="00262A13"/>
    <w:rsid w:val="00262BBB"/>
    <w:rsid w:val="00262BC9"/>
    <w:rsid w:val="00262C4C"/>
    <w:rsid w:val="00262D0C"/>
    <w:rsid w:val="00262E32"/>
    <w:rsid w:val="00262E8E"/>
    <w:rsid w:val="00262ECB"/>
    <w:rsid w:val="00262EFA"/>
    <w:rsid w:val="002631DD"/>
    <w:rsid w:val="00263288"/>
    <w:rsid w:val="00263353"/>
    <w:rsid w:val="0026350D"/>
    <w:rsid w:val="0026382B"/>
    <w:rsid w:val="00263AF2"/>
    <w:rsid w:val="00263AFA"/>
    <w:rsid w:val="00263BDB"/>
    <w:rsid w:val="00263C0B"/>
    <w:rsid w:val="00263CE7"/>
    <w:rsid w:val="00263D2A"/>
    <w:rsid w:val="00263D5F"/>
    <w:rsid w:val="00263D80"/>
    <w:rsid w:val="00263DCC"/>
    <w:rsid w:val="00263E06"/>
    <w:rsid w:val="00263E14"/>
    <w:rsid w:val="00263E26"/>
    <w:rsid w:val="00263E66"/>
    <w:rsid w:val="00264147"/>
    <w:rsid w:val="002641D6"/>
    <w:rsid w:val="002641E3"/>
    <w:rsid w:val="00264252"/>
    <w:rsid w:val="0026425B"/>
    <w:rsid w:val="0026427D"/>
    <w:rsid w:val="002643C8"/>
    <w:rsid w:val="002643CF"/>
    <w:rsid w:val="002644E7"/>
    <w:rsid w:val="00264576"/>
    <w:rsid w:val="002645CF"/>
    <w:rsid w:val="002646CF"/>
    <w:rsid w:val="002648B8"/>
    <w:rsid w:val="00264941"/>
    <w:rsid w:val="0026494D"/>
    <w:rsid w:val="00264C65"/>
    <w:rsid w:val="00264CB8"/>
    <w:rsid w:val="00264CDD"/>
    <w:rsid w:val="00264CF7"/>
    <w:rsid w:val="00264D31"/>
    <w:rsid w:val="0026507C"/>
    <w:rsid w:val="002650BD"/>
    <w:rsid w:val="002650E0"/>
    <w:rsid w:val="002650E3"/>
    <w:rsid w:val="002652B3"/>
    <w:rsid w:val="00265315"/>
    <w:rsid w:val="0026538C"/>
    <w:rsid w:val="00265462"/>
    <w:rsid w:val="002654B2"/>
    <w:rsid w:val="002654F9"/>
    <w:rsid w:val="00265690"/>
    <w:rsid w:val="00265717"/>
    <w:rsid w:val="00265978"/>
    <w:rsid w:val="00265A2E"/>
    <w:rsid w:val="00265BB2"/>
    <w:rsid w:val="00265C5E"/>
    <w:rsid w:val="00265D92"/>
    <w:rsid w:val="00265DA6"/>
    <w:rsid w:val="00265E73"/>
    <w:rsid w:val="00265FB4"/>
    <w:rsid w:val="0026600C"/>
    <w:rsid w:val="0026606F"/>
    <w:rsid w:val="00266082"/>
    <w:rsid w:val="0026615E"/>
    <w:rsid w:val="002662D1"/>
    <w:rsid w:val="00266382"/>
    <w:rsid w:val="002663AE"/>
    <w:rsid w:val="00266548"/>
    <w:rsid w:val="0026667D"/>
    <w:rsid w:val="002666CB"/>
    <w:rsid w:val="00266701"/>
    <w:rsid w:val="0026694B"/>
    <w:rsid w:val="00266966"/>
    <w:rsid w:val="00266985"/>
    <w:rsid w:val="00266A43"/>
    <w:rsid w:val="00266B24"/>
    <w:rsid w:val="00266BD1"/>
    <w:rsid w:val="00266E4D"/>
    <w:rsid w:val="00266E56"/>
    <w:rsid w:val="00266FEC"/>
    <w:rsid w:val="00266FF5"/>
    <w:rsid w:val="002670AE"/>
    <w:rsid w:val="00267144"/>
    <w:rsid w:val="002671FE"/>
    <w:rsid w:val="00267247"/>
    <w:rsid w:val="00267287"/>
    <w:rsid w:val="0026734E"/>
    <w:rsid w:val="0026749C"/>
    <w:rsid w:val="00267526"/>
    <w:rsid w:val="00267565"/>
    <w:rsid w:val="0026763B"/>
    <w:rsid w:val="002676AA"/>
    <w:rsid w:val="002677F6"/>
    <w:rsid w:val="0026780E"/>
    <w:rsid w:val="00267ABC"/>
    <w:rsid w:val="00267D6D"/>
    <w:rsid w:val="00267E96"/>
    <w:rsid w:val="00267F59"/>
    <w:rsid w:val="002700A6"/>
    <w:rsid w:val="00270195"/>
    <w:rsid w:val="002701CE"/>
    <w:rsid w:val="002703FB"/>
    <w:rsid w:val="00270662"/>
    <w:rsid w:val="0027076C"/>
    <w:rsid w:val="00270794"/>
    <w:rsid w:val="00270B93"/>
    <w:rsid w:val="00270C54"/>
    <w:rsid w:val="00270DE8"/>
    <w:rsid w:val="00270E49"/>
    <w:rsid w:val="0027100B"/>
    <w:rsid w:val="002712A5"/>
    <w:rsid w:val="00271364"/>
    <w:rsid w:val="002713AC"/>
    <w:rsid w:val="0027140A"/>
    <w:rsid w:val="0027146F"/>
    <w:rsid w:val="00271574"/>
    <w:rsid w:val="002716EA"/>
    <w:rsid w:val="00271738"/>
    <w:rsid w:val="002719A6"/>
    <w:rsid w:val="00271A32"/>
    <w:rsid w:val="00271BBF"/>
    <w:rsid w:val="00271D8C"/>
    <w:rsid w:val="00271ECB"/>
    <w:rsid w:val="00271F51"/>
    <w:rsid w:val="00272018"/>
    <w:rsid w:val="00272040"/>
    <w:rsid w:val="0027208B"/>
    <w:rsid w:val="002720C6"/>
    <w:rsid w:val="002720FA"/>
    <w:rsid w:val="002721F7"/>
    <w:rsid w:val="0027228C"/>
    <w:rsid w:val="002722CD"/>
    <w:rsid w:val="00272387"/>
    <w:rsid w:val="00272416"/>
    <w:rsid w:val="00272479"/>
    <w:rsid w:val="00272527"/>
    <w:rsid w:val="0027252F"/>
    <w:rsid w:val="00272613"/>
    <w:rsid w:val="0027264C"/>
    <w:rsid w:val="00272869"/>
    <w:rsid w:val="00272895"/>
    <w:rsid w:val="00272979"/>
    <w:rsid w:val="00272ACF"/>
    <w:rsid w:val="00272B47"/>
    <w:rsid w:val="00272E5A"/>
    <w:rsid w:val="00272EB5"/>
    <w:rsid w:val="00272F0C"/>
    <w:rsid w:val="00272F12"/>
    <w:rsid w:val="002731C4"/>
    <w:rsid w:val="002731CD"/>
    <w:rsid w:val="002733F5"/>
    <w:rsid w:val="00273488"/>
    <w:rsid w:val="0027354C"/>
    <w:rsid w:val="0027356F"/>
    <w:rsid w:val="0027357A"/>
    <w:rsid w:val="0027359A"/>
    <w:rsid w:val="002735CA"/>
    <w:rsid w:val="0027387E"/>
    <w:rsid w:val="002738DF"/>
    <w:rsid w:val="00273B00"/>
    <w:rsid w:val="00273E3A"/>
    <w:rsid w:val="00273E9F"/>
    <w:rsid w:val="00273F23"/>
    <w:rsid w:val="00274096"/>
    <w:rsid w:val="0027411B"/>
    <w:rsid w:val="00274121"/>
    <w:rsid w:val="002741FD"/>
    <w:rsid w:val="00274257"/>
    <w:rsid w:val="00274367"/>
    <w:rsid w:val="002744D7"/>
    <w:rsid w:val="0027454B"/>
    <w:rsid w:val="002745D2"/>
    <w:rsid w:val="00274624"/>
    <w:rsid w:val="002746A3"/>
    <w:rsid w:val="00274825"/>
    <w:rsid w:val="0027494F"/>
    <w:rsid w:val="0027499E"/>
    <w:rsid w:val="00274A70"/>
    <w:rsid w:val="00274B5A"/>
    <w:rsid w:val="00274C10"/>
    <w:rsid w:val="00274C50"/>
    <w:rsid w:val="00274D07"/>
    <w:rsid w:val="00274D5E"/>
    <w:rsid w:val="00274E3D"/>
    <w:rsid w:val="00275018"/>
    <w:rsid w:val="002751A3"/>
    <w:rsid w:val="0027542A"/>
    <w:rsid w:val="00275606"/>
    <w:rsid w:val="002757B4"/>
    <w:rsid w:val="002757CC"/>
    <w:rsid w:val="002757E6"/>
    <w:rsid w:val="00275811"/>
    <w:rsid w:val="0027581C"/>
    <w:rsid w:val="00275865"/>
    <w:rsid w:val="002759EE"/>
    <w:rsid w:val="00275A5D"/>
    <w:rsid w:val="00275AC1"/>
    <w:rsid w:val="00275C0C"/>
    <w:rsid w:val="00275DA7"/>
    <w:rsid w:val="00275E4B"/>
    <w:rsid w:val="00275EAF"/>
    <w:rsid w:val="00275EE4"/>
    <w:rsid w:val="00276010"/>
    <w:rsid w:val="00276280"/>
    <w:rsid w:val="00276337"/>
    <w:rsid w:val="002763E0"/>
    <w:rsid w:val="0027646E"/>
    <w:rsid w:val="002764C4"/>
    <w:rsid w:val="002765ED"/>
    <w:rsid w:val="002766DE"/>
    <w:rsid w:val="002766FB"/>
    <w:rsid w:val="00276822"/>
    <w:rsid w:val="00276832"/>
    <w:rsid w:val="00276841"/>
    <w:rsid w:val="00276876"/>
    <w:rsid w:val="00276B13"/>
    <w:rsid w:val="00276B38"/>
    <w:rsid w:val="00276C83"/>
    <w:rsid w:val="00276CBD"/>
    <w:rsid w:val="00276CE1"/>
    <w:rsid w:val="00276D45"/>
    <w:rsid w:val="00276DF4"/>
    <w:rsid w:val="00276E7A"/>
    <w:rsid w:val="00277054"/>
    <w:rsid w:val="00277110"/>
    <w:rsid w:val="0027724B"/>
    <w:rsid w:val="00277285"/>
    <w:rsid w:val="002776D5"/>
    <w:rsid w:val="00277751"/>
    <w:rsid w:val="00277BC4"/>
    <w:rsid w:val="00277CDD"/>
    <w:rsid w:val="00277CFB"/>
    <w:rsid w:val="00277E06"/>
    <w:rsid w:val="00277E39"/>
    <w:rsid w:val="00277E5D"/>
    <w:rsid w:val="00277FAE"/>
    <w:rsid w:val="00277FE2"/>
    <w:rsid w:val="0028009B"/>
    <w:rsid w:val="002800FC"/>
    <w:rsid w:val="0028012E"/>
    <w:rsid w:val="00280290"/>
    <w:rsid w:val="002804A0"/>
    <w:rsid w:val="00280507"/>
    <w:rsid w:val="002805C2"/>
    <w:rsid w:val="002806DC"/>
    <w:rsid w:val="00280756"/>
    <w:rsid w:val="00280778"/>
    <w:rsid w:val="002807B0"/>
    <w:rsid w:val="002807FB"/>
    <w:rsid w:val="0028087E"/>
    <w:rsid w:val="002808A7"/>
    <w:rsid w:val="002808D2"/>
    <w:rsid w:val="002808D8"/>
    <w:rsid w:val="0028090F"/>
    <w:rsid w:val="0028092D"/>
    <w:rsid w:val="00280948"/>
    <w:rsid w:val="002809B1"/>
    <w:rsid w:val="002809CA"/>
    <w:rsid w:val="00280A08"/>
    <w:rsid w:val="00280A1D"/>
    <w:rsid w:val="00280A1F"/>
    <w:rsid w:val="00280A88"/>
    <w:rsid w:val="00280B41"/>
    <w:rsid w:val="00280CE3"/>
    <w:rsid w:val="00280E24"/>
    <w:rsid w:val="00280EB1"/>
    <w:rsid w:val="00280EBF"/>
    <w:rsid w:val="00280EF7"/>
    <w:rsid w:val="00280FE8"/>
    <w:rsid w:val="002810F0"/>
    <w:rsid w:val="002810F3"/>
    <w:rsid w:val="002811F2"/>
    <w:rsid w:val="00281354"/>
    <w:rsid w:val="0028142E"/>
    <w:rsid w:val="00281487"/>
    <w:rsid w:val="00281495"/>
    <w:rsid w:val="00281496"/>
    <w:rsid w:val="00281584"/>
    <w:rsid w:val="00281815"/>
    <w:rsid w:val="0028199B"/>
    <w:rsid w:val="00281A0C"/>
    <w:rsid w:val="00281A16"/>
    <w:rsid w:val="00281A65"/>
    <w:rsid w:val="00281BFA"/>
    <w:rsid w:val="00281C51"/>
    <w:rsid w:val="00281E65"/>
    <w:rsid w:val="0028206E"/>
    <w:rsid w:val="00282216"/>
    <w:rsid w:val="0028232E"/>
    <w:rsid w:val="00282408"/>
    <w:rsid w:val="00282497"/>
    <w:rsid w:val="0028268D"/>
    <w:rsid w:val="0028272B"/>
    <w:rsid w:val="00282865"/>
    <w:rsid w:val="002829FA"/>
    <w:rsid w:val="00282B08"/>
    <w:rsid w:val="00282B31"/>
    <w:rsid w:val="00282C91"/>
    <w:rsid w:val="00282CF0"/>
    <w:rsid w:val="00282D31"/>
    <w:rsid w:val="00282D3F"/>
    <w:rsid w:val="00282D4F"/>
    <w:rsid w:val="00282DA0"/>
    <w:rsid w:val="00283253"/>
    <w:rsid w:val="002832AD"/>
    <w:rsid w:val="002832B2"/>
    <w:rsid w:val="00283478"/>
    <w:rsid w:val="002834E4"/>
    <w:rsid w:val="0028352C"/>
    <w:rsid w:val="00283687"/>
    <w:rsid w:val="00283780"/>
    <w:rsid w:val="00283914"/>
    <w:rsid w:val="00283932"/>
    <w:rsid w:val="00283992"/>
    <w:rsid w:val="00283A1D"/>
    <w:rsid w:val="00283C36"/>
    <w:rsid w:val="00283D61"/>
    <w:rsid w:val="00283E1A"/>
    <w:rsid w:val="00283E64"/>
    <w:rsid w:val="00283FE3"/>
    <w:rsid w:val="00283FF1"/>
    <w:rsid w:val="0028408A"/>
    <w:rsid w:val="002840AD"/>
    <w:rsid w:val="0028423B"/>
    <w:rsid w:val="002842F3"/>
    <w:rsid w:val="00284471"/>
    <w:rsid w:val="0028478A"/>
    <w:rsid w:val="0028495D"/>
    <w:rsid w:val="0028499B"/>
    <w:rsid w:val="00284D8D"/>
    <w:rsid w:val="00284DDC"/>
    <w:rsid w:val="00284ED7"/>
    <w:rsid w:val="0028512A"/>
    <w:rsid w:val="00285242"/>
    <w:rsid w:val="002852FE"/>
    <w:rsid w:val="002853A2"/>
    <w:rsid w:val="00285499"/>
    <w:rsid w:val="0028550D"/>
    <w:rsid w:val="00285588"/>
    <w:rsid w:val="00285982"/>
    <w:rsid w:val="002859E8"/>
    <w:rsid w:val="00285B81"/>
    <w:rsid w:val="00285C21"/>
    <w:rsid w:val="00285CDD"/>
    <w:rsid w:val="00285D36"/>
    <w:rsid w:val="00285E0C"/>
    <w:rsid w:val="00285F6F"/>
    <w:rsid w:val="00286139"/>
    <w:rsid w:val="002862A7"/>
    <w:rsid w:val="00286317"/>
    <w:rsid w:val="002863A1"/>
    <w:rsid w:val="00286636"/>
    <w:rsid w:val="0028671B"/>
    <w:rsid w:val="00286835"/>
    <w:rsid w:val="002868D6"/>
    <w:rsid w:val="002868FD"/>
    <w:rsid w:val="0028696A"/>
    <w:rsid w:val="002869BC"/>
    <w:rsid w:val="00286A14"/>
    <w:rsid w:val="00286A3D"/>
    <w:rsid w:val="00286B52"/>
    <w:rsid w:val="00286B53"/>
    <w:rsid w:val="00286B5B"/>
    <w:rsid w:val="00286C04"/>
    <w:rsid w:val="00286DA3"/>
    <w:rsid w:val="00286FFB"/>
    <w:rsid w:val="0028707B"/>
    <w:rsid w:val="002870D8"/>
    <w:rsid w:val="002870EB"/>
    <w:rsid w:val="0028711E"/>
    <w:rsid w:val="002871A9"/>
    <w:rsid w:val="002871C8"/>
    <w:rsid w:val="00287355"/>
    <w:rsid w:val="002873C3"/>
    <w:rsid w:val="00287560"/>
    <w:rsid w:val="002875CF"/>
    <w:rsid w:val="002877D9"/>
    <w:rsid w:val="00287A90"/>
    <w:rsid w:val="00287CCC"/>
    <w:rsid w:val="00287D0D"/>
    <w:rsid w:val="00287D3F"/>
    <w:rsid w:val="00287D91"/>
    <w:rsid w:val="002900CD"/>
    <w:rsid w:val="0029028A"/>
    <w:rsid w:val="002902B4"/>
    <w:rsid w:val="00290345"/>
    <w:rsid w:val="00290387"/>
    <w:rsid w:val="0029061C"/>
    <w:rsid w:val="0029063C"/>
    <w:rsid w:val="002906B4"/>
    <w:rsid w:val="0029084A"/>
    <w:rsid w:val="002908C2"/>
    <w:rsid w:val="002909A6"/>
    <w:rsid w:val="00290AB6"/>
    <w:rsid w:val="00290CC7"/>
    <w:rsid w:val="00290D8E"/>
    <w:rsid w:val="00290DF7"/>
    <w:rsid w:val="00290EFD"/>
    <w:rsid w:val="002910EF"/>
    <w:rsid w:val="002910F0"/>
    <w:rsid w:val="00291228"/>
    <w:rsid w:val="002912F6"/>
    <w:rsid w:val="002915D0"/>
    <w:rsid w:val="002917A5"/>
    <w:rsid w:val="00291848"/>
    <w:rsid w:val="00291868"/>
    <w:rsid w:val="002918B3"/>
    <w:rsid w:val="00291900"/>
    <w:rsid w:val="00291C63"/>
    <w:rsid w:val="00291CA0"/>
    <w:rsid w:val="00291CC0"/>
    <w:rsid w:val="00291DCF"/>
    <w:rsid w:val="00291E68"/>
    <w:rsid w:val="00291E83"/>
    <w:rsid w:val="00291EDE"/>
    <w:rsid w:val="00291FA5"/>
    <w:rsid w:val="00292145"/>
    <w:rsid w:val="002921F8"/>
    <w:rsid w:val="00292362"/>
    <w:rsid w:val="0029249A"/>
    <w:rsid w:val="00292578"/>
    <w:rsid w:val="002925FB"/>
    <w:rsid w:val="00292620"/>
    <w:rsid w:val="002927E7"/>
    <w:rsid w:val="00292980"/>
    <w:rsid w:val="00292A21"/>
    <w:rsid w:val="00292A5E"/>
    <w:rsid w:val="00292AA4"/>
    <w:rsid w:val="00292BBD"/>
    <w:rsid w:val="00292D21"/>
    <w:rsid w:val="00292D52"/>
    <w:rsid w:val="00292DE3"/>
    <w:rsid w:val="00292E4E"/>
    <w:rsid w:val="00292E72"/>
    <w:rsid w:val="00292ED8"/>
    <w:rsid w:val="00292EE8"/>
    <w:rsid w:val="00292F17"/>
    <w:rsid w:val="00293070"/>
    <w:rsid w:val="002930A3"/>
    <w:rsid w:val="00293271"/>
    <w:rsid w:val="0029341C"/>
    <w:rsid w:val="00293592"/>
    <w:rsid w:val="00293603"/>
    <w:rsid w:val="00293711"/>
    <w:rsid w:val="00293715"/>
    <w:rsid w:val="00293749"/>
    <w:rsid w:val="00293751"/>
    <w:rsid w:val="002937D3"/>
    <w:rsid w:val="0029382A"/>
    <w:rsid w:val="00293907"/>
    <w:rsid w:val="00293B38"/>
    <w:rsid w:val="00293C37"/>
    <w:rsid w:val="00293C5A"/>
    <w:rsid w:val="00293E04"/>
    <w:rsid w:val="00293E1D"/>
    <w:rsid w:val="00293FD3"/>
    <w:rsid w:val="00294040"/>
    <w:rsid w:val="00294066"/>
    <w:rsid w:val="002940DD"/>
    <w:rsid w:val="00294162"/>
    <w:rsid w:val="00294263"/>
    <w:rsid w:val="002942DA"/>
    <w:rsid w:val="002942F5"/>
    <w:rsid w:val="0029432C"/>
    <w:rsid w:val="00294563"/>
    <w:rsid w:val="002945FB"/>
    <w:rsid w:val="002946D5"/>
    <w:rsid w:val="00294733"/>
    <w:rsid w:val="002947EA"/>
    <w:rsid w:val="0029486A"/>
    <w:rsid w:val="002949AA"/>
    <w:rsid w:val="00294A15"/>
    <w:rsid w:val="00294ADA"/>
    <w:rsid w:val="00294BE2"/>
    <w:rsid w:val="00294C0E"/>
    <w:rsid w:val="00294F07"/>
    <w:rsid w:val="0029503F"/>
    <w:rsid w:val="002951DC"/>
    <w:rsid w:val="002951EA"/>
    <w:rsid w:val="0029523F"/>
    <w:rsid w:val="00295431"/>
    <w:rsid w:val="002954A7"/>
    <w:rsid w:val="002954EE"/>
    <w:rsid w:val="00295518"/>
    <w:rsid w:val="00295590"/>
    <w:rsid w:val="0029560F"/>
    <w:rsid w:val="002956E0"/>
    <w:rsid w:val="00295766"/>
    <w:rsid w:val="002957E5"/>
    <w:rsid w:val="0029597B"/>
    <w:rsid w:val="00295A42"/>
    <w:rsid w:val="00295AA5"/>
    <w:rsid w:val="00295ACF"/>
    <w:rsid w:val="00295C50"/>
    <w:rsid w:val="00295D47"/>
    <w:rsid w:val="00295D88"/>
    <w:rsid w:val="00295E61"/>
    <w:rsid w:val="00295F84"/>
    <w:rsid w:val="00295FED"/>
    <w:rsid w:val="00296089"/>
    <w:rsid w:val="002960E7"/>
    <w:rsid w:val="002961C8"/>
    <w:rsid w:val="00296200"/>
    <w:rsid w:val="0029622F"/>
    <w:rsid w:val="0029636D"/>
    <w:rsid w:val="002963AB"/>
    <w:rsid w:val="00296762"/>
    <w:rsid w:val="00296861"/>
    <w:rsid w:val="00296A52"/>
    <w:rsid w:val="00296D65"/>
    <w:rsid w:val="00296DDD"/>
    <w:rsid w:val="00296E50"/>
    <w:rsid w:val="00296F03"/>
    <w:rsid w:val="00296F2F"/>
    <w:rsid w:val="00296F65"/>
    <w:rsid w:val="00296F82"/>
    <w:rsid w:val="00296FAE"/>
    <w:rsid w:val="002971E1"/>
    <w:rsid w:val="00297235"/>
    <w:rsid w:val="00297299"/>
    <w:rsid w:val="002972DD"/>
    <w:rsid w:val="002976B1"/>
    <w:rsid w:val="00297807"/>
    <w:rsid w:val="00297A30"/>
    <w:rsid w:val="00297D57"/>
    <w:rsid w:val="00297DEE"/>
    <w:rsid w:val="00297E80"/>
    <w:rsid w:val="00297F02"/>
    <w:rsid w:val="00297F58"/>
    <w:rsid w:val="00297FF3"/>
    <w:rsid w:val="00298A86"/>
    <w:rsid w:val="002A0168"/>
    <w:rsid w:val="002A0297"/>
    <w:rsid w:val="002A062D"/>
    <w:rsid w:val="002A0660"/>
    <w:rsid w:val="002A06F6"/>
    <w:rsid w:val="002A07AC"/>
    <w:rsid w:val="002A07D1"/>
    <w:rsid w:val="002A080A"/>
    <w:rsid w:val="002A0863"/>
    <w:rsid w:val="002A09BA"/>
    <w:rsid w:val="002A0B36"/>
    <w:rsid w:val="002A0B9E"/>
    <w:rsid w:val="002A0DD7"/>
    <w:rsid w:val="002A0F10"/>
    <w:rsid w:val="002A0F48"/>
    <w:rsid w:val="002A0FBE"/>
    <w:rsid w:val="002A1167"/>
    <w:rsid w:val="002A12F8"/>
    <w:rsid w:val="002A1571"/>
    <w:rsid w:val="002A15A1"/>
    <w:rsid w:val="002A1733"/>
    <w:rsid w:val="002A1989"/>
    <w:rsid w:val="002A1CD8"/>
    <w:rsid w:val="002A1F30"/>
    <w:rsid w:val="002A22CF"/>
    <w:rsid w:val="002A241A"/>
    <w:rsid w:val="002A2501"/>
    <w:rsid w:val="002A25A0"/>
    <w:rsid w:val="002A25CB"/>
    <w:rsid w:val="002A28AA"/>
    <w:rsid w:val="002A291B"/>
    <w:rsid w:val="002A2929"/>
    <w:rsid w:val="002A2AEC"/>
    <w:rsid w:val="002A2CE3"/>
    <w:rsid w:val="002A2D0A"/>
    <w:rsid w:val="002A2E0C"/>
    <w:rsid w:val="002A2E6B"/>
    <w:rsid w:val="002A2FF3"/>
    <w:rsid w:val="002A307F"/>
    <w:rsid w:val="002A3173"/>
    <w:rsid w:val="002A31FE"/>
    <w:rsid w:val="002A3210"/>
    <w:rsid w:val="002A3619"/>
    <w:rsid w:val="002A3663"/>
    <w:rsid w:val="002A38F1"/>
    <w:rsid w:val="002A38FD"/>
    <w:rsid w:val="002A3950"/>
    <w:rsid w:val="002A3AB9"/>
    <w:rsid w:val="002A3B2D"/>
    <w:rsid w:val="002A3C16"/>
    <w:rsid w:val="002A3C1F"/>
    <w:rsid w:val="002A3EBA"/>
    <w:rsid w:val="002A3EC7"/>
    <w:rsid w:val="002A3FB5"/>
    <w:rsid w:val="002A3FC1"/>
    <w:rsid w:val="002A40AF"/>
    <w:rsid w:val="002A42D6"/>
    <w:rsid w:val="002A42EA"/>
    <w:rsid w:val="002A4304"/>
    <w:rsid w:val="002A4421"/>
    <w:rsid w:val="002A4630"/>
    <w:rsid w:val="002A4693"/>
    <w:rsid w:val="002A46CC"/>
    <w:rsid w:val="002A4746"/>
    <w:rsid w:val="002A478C"/>
    <w:rsid w:val="002A483A"/>
    <w:rsid w:val="002A491D"/>
    <w:rsid w:val="002A4B8F"/>
    <w:rsid w:val="002A4CBE"/>
    <w:rsid w:val="002A4CFC"/>
    <w:rsid w:val="002A4D19"/>
    <w:rsid w:val="002A4DAE"/>
    <w:rsid w:val="002A4EA3"/>
    <w:rsid w:val="002A4EA9"/>
    <w:rsid w:val="002A4F18"/>
    <w:rsid w:val="002A5048"/>
    <w:rsid w:val="002A5063"/>
    <w:rsid w:val="002A51C0"/>
    <w:rsid w:val="002A5324"/>
    <w:rsid w:val="002A5366"/>
    <w:rsid w:val="002A5412"/>
    <w:rsid w:val="002A58DB"/>
    <w:rsid w:val="002A59C7"/>
    <w:rsid w:val="002A5A09"/>
    <w:rsid w:val="002A5A83"/>
    <w:rsid w:val="002A5BEF"/>
    <w:rsid w:val="002A5C3C"/>
    <w:rsid w:val="002A5DBD"/>
    <w:rsid w:val="002A5F30"/>
    <w:rsid w:val="002A5F91"/>
    <w:rsid w:val="002A5FF7"/>
    <w:rsid w:val="002A605A"/>
    <w:rsid w:val="002A6127"/>
    <w:rsid w:val="002A61B6"/>
    <w:rsid w:val="002A620D"/>
    <w:rsid w:val="002A6290"/>
    <w:rsid w:val="002A63E9"/>
    <w:rsid w:val="002A63F2"/>
    <w:rsid w:val="002A6539"/>
    <w:rsid w:val="002A66E2"/>
    <w:rsid w:val="002A6750"/>
    <w:rsid w:val="002A686F"/>
    <w:rsid w:val="002A6876"/>
    <w:rsid w:val="002A68A4"/>
    <w:rsid w:val="002A698F"/>
    <w:rsid w:val="002A69E7"/>
    <w:rsid w:val="002A6AB0"/>
    <w:rsid w:val="002A6B77"/>
    <w:rsid w:val="002A6C21"/>
    <w:rsid w:val="002A6C4F"/>
    <w:rsid w:val="002A6CEE"/>
    <w:rsid w:val="002A6D13"/>
    <w:rsid w:val="002A6D3A"/>
    <w:rsid w:val="002A6E47"/>
    <w:rsid w:val="002A6E68"/>
    <w:rsid w:val="002A6EAE"/>
    <w:rsid w:val="002A6F6A"/>
    <w:rsid w:val="002A6FBF"/>
    <w:rsid w:val="002A7109"/>
    <w:rsid w:val="002A718B"/>
    <w:rsid w:val="002A7291"/>
    <w:rsid w:val="002A72D6"/>
    <w:rsid w:val="002A734C"/>
    <w:rsid w:val="002A74E0"/>
    <w:rsid w:val="002A75C1"/>
    <w:rsid w:val="002A7694"/>
    <w:rsid w:val="002A76B3"/>
    <w:rsid w:val="002A776E"/>
    <w:rsid w:val="002A781A"/>
    <w:rsid w:val="002A79B1"/>
    <w:rsid w:val="002A79EB"/>
    <w:rsid w:val="002A7A03"/>
    <w:rsid w:val="002A7A76"/>
    <w:rsid w:val="002A7CA4"/>
    <w:rsid w:val="002A7CEC"/>
    <w:rsid w:val="002A7DB0"/>
    <w:rsid w:val="002A7F1C"/>
    <w:rsid w:val="002A7F94"/>
    <w:rsid w:val="002B00E6"/>
    <w:rsid w:val="002B00F6"/>
    <w:rsid w:val="002B0502"/>
    <w:rsid w:val="002B0535"/>
    <w:rsid w:val="002B05AB"/>
    <w:rsid w:val="002B06A6"/>
    <w:rsid w:val="002B07A1"/>
    <w:rsid w:val="002B0ACE"/>
    <w:rsid w:val="002B0B04"/>
    <w:rsid w:val="002B0B97"/>
    <w:rsid w:val="002B0EF0"/>
    <w:rsid w:val="002B0F94"/>
    <w:rsid w:val="002B1122"/>
    <w:rsid w:val="002B112D"/>
    <w:rsid w:val="002B130A"/>
    <w:rsid w:val="002B1390"/>
    <w:rsid w:val="002B17B2"/>
    <w:rsid w:val="002B18CE"/>
    <w:rsid w:val="002B190C"/>
    <w:rsid w:val="002B193E"/>
    <w:rsid w:val="002B1949"/>
    <w:rsid w:val="002B1995"/>
    <w:rsid w:val="002B1A76"/>
    <w:rsid w:val="002B1B18"/>
    <w:rsid w:val="002B1BA3"/>
    <w:rsid w:val="002B1BF9"/>
    <w:rsid w:val="002B1C5C"/>
    <w:rsid w:val="002B1CA1"/>
    <w:rsid w:val="002B2043"/>
    <w:rsid w:val="002B2066"/>
    <w:rsid w:val="002B209E"/>
    <w:rsid w:val="002B20E1"/>
    <w:rsid w:val="002B22E9"/>
    <w:rsid w:val="002B22F8"/>
    <w:rsid w:val="002B2449"/>
    <w:rsid w:val="002B2541"/>
    <w:rsid w:val="002B25D7"/>
    <w:rsid w:val="002B2669"/>
    <w:rsid w:val="002B29BF"/>
    <w:rsid w:val="002B2AFA"/>
    <w:rsid w:val="002B2B4F"/>
    <w:rsid w:val="002B2B63"/>
    <w:rsid w:val="002B2CB0"/>
    <w:rsid w:val="002B2D0E"/>
    <w:rsid w:val="002B2F01"/>
    <w:rsid w:val="002B2F15"/>
    <w:rsid w:val="002B2FF0"/>
    <w:rsid w:val="002B3007"/>
    <w:rsid w:val="002B303A"/>
    <w:rsid w:val="002B3261"/>
    <w:rsid w:val="002B329D"/>
    <w:rsid w:val="002B334C"/>
    <w:rsid w:val="002B33B2"/>
    <w:rsid w:val="002B33EA"/>
    <w:rsid w:val="002B34BE"/>
    <w:rsid w:val="002B3564"/>
    <w:rsid w:val="002B3579"/>
    <w:rsid w:val="002B3593"/>
    <w:rsid w:val="002B35BA"/>
    <w:rsid w:val="002B3643"/>
    <w:rsid w:val="002B37A1"/>
    <w:rsid w:val="002B3841"/>
    <w:rsid w:val="002B38AD"/>
    <w:rsid w:val="002B3973"/>
    <w:rsid w:val="002B397E"/>
    <w:rsid w:val="002B3990"/>
    <w:rsid w:val="002B399A"/>
    <w:rsid w:val="002B3A6A"/>
    <w:rsid w:val="002B3B8C"/>
    <w:rsid w:val="002B3C04"/>
    <w:rsid w:val="002B3C6F"/>
    <w:rsid w:val="002B3CB8"/>
    <w:rsid w:val="002B3D15"/>
    <w:rsid w:val="002B3D4C"/>
    <w:rsid w:val="002B3D68"/>
    <w:rsid w:val="002B3DB3"/>
    <w:rsid w:val="002B3E72"/>
    <w:rsid w:val="002B3EF6"/>
    <w:rsid w:val="002B3FCB"/>
    <w:rsid w:val="002B4089"/>
    <w:rsid w:val="002B40EA"/>
    <w:rsid w:val="002B429F"/>
    <w:rsid w:val="002B4345"/>
    <w:rsid w:val="002B449C"/>
    <w:rsid w:val="002B44B0"/>
    <w:rsid w:val="002B4528"/>
    <w:rsid w:val="002B4543"/>
    <w:rsid w:val="002B46CE"/>
    <w:rsid w:val="002B46DE"/>
    <w:rsid w:val="002B46F4"/>
    <w:rsid w:val="002B4734"/>
    <w:rsid w:val="002B482A"/>
    <w:rsid w:val="002B4892"/>
    <w:rsid w:val="002B48BF"/>
    <w:rsid w:val="002B4A23"/>
    <w:rsid w:val="002B4B03"/>
    <w:rsid w:val="002B4B18"/>
    <w:rsid w:val="002B4CF0"/>
    <w:rsid w:val="002B4D30"/>
    <w:rsid w:val="002B4D31"/>
    <w:rsid w:val="002B4F34"/>
    <w:rsid w:val="002B50E9"/>
    <w:rsid w:val="002B51A8"/>
    <w:rsid w:val="002B526D"/>
    <w:rsid w:val="002B5315"/>
    <w:rsid w:val="002B5624"/>
    <w:rsid w:val="002B56BC"/>
    <w:rsid w:val="002B5705"/>
    <w:rsid w:val="002B573B"/>
    <w:rsid w:val="002B58FE"/>
    <w:rsid w:val="002B5989"/>
    <w:rsid w:val="002B59BB"/>
    <w:rsid w:val="002B5A4B"/>
    <w:rsid w:val="002B5B8F"/>
    <w:rsid w:val="002B5CD8"/>
    <w:rsid w:val="002B5E89"/>
    <w:rsid w:val="002B5EA9"/>
    <w:rsid w:val="002B5F7B"/>
    <w:rsid w:val="002B5FC8"/>
    <w:rsid w:val="002B5FFC"/>
    <w:rsid w:val="002B6038"/>
    <w:rsid w:val="002B6043"/>
    <w:rsid w:val="002B60CE"/>
    <w:rsid w:val="002B60F8"/>
    <w:rsid w:val="002B6463"/>
    <w:rsid w:val="002B64BE"/>
    <w:rsid w:val="002B64D3"/>
    <w:rsid w:val="002B6551"/>
    <w:rsid w:val="002B6555"/>
    <w:rsid w:val="002B6580"/>
    <w:rsid w:val="002B6622"/>
    <w:rsid w:val="002B6851"/>
    <w:rsid w:val="002B694C"/>
    <w:rsid w:val="002B69DB"/>
    <w:rsid w:val="002B69FF"/>
    <w:rsid w:val="002B6BBF"/>
    <w:rsid w:val="002B6BE0"/>
    <w:rsid w:val="002B6C70"/>
    <w:rsid w:val="002B6C86"/>
    <w:rsid w:val="002B6CD6"/>
    <w:rsid w:val="002B6D6F"/>
    <w:rsid w:val="002B6F03"/>
    <w:rsid w:val="002B6F1A"/>
    <w:rsid w:val="002B6FEA"/>
    <w:rsid w:val="002B7055"/>
    <w:rsid w:val="002B7188"/>
    <w:rsid w:val="002B71D3"/>
    <w:rsid w:val="002B71FA"/>
    <w:rsid w:val="002B73DB"/>
    <w:rsid w:val="002B744A"/>
    <w:rsid w:val="002B7462"/>
    <w:rsid w:val="002B7485"/>
    <w:rsid w:val="002B757C"/>
    <w:rsid w:val="002B7630"/>
    <w:rsid w:val="002B76F5"/>
    <w:rsid w:val="002B773E"/>
    <w:rsid w:val="002B7768"/>
    <w:rsid w:val="002B77D1"/>
    <w:rsid w:val="002B7986"/>
    <w:rsid w:val="002B79E4"/>
    <w:rsid w:val="002B7AA2"/>
    <w:rsid w:val="002B7AB4"/>
    <w:rsid w:val="002B7B47"/>
    <w:rsid w:val="002B7C50"/>
    <w:rsid w:val="002B7CDE"/>
    <w:rsid w:val="002B7DA1"/>
    <w:rsid w:val="002B7F09"/>
    <w:rsid w:val="002B7FD5"/>
    <w:rsid w:val="002C0172"/>
    <w:rsid w:val="002C01B1"/>
    <w:rsid w:val="002C045E"/>
    <w:rsid w:val="002C04F0"/>
    <w:rsid w:val="002C050E"/>
    <w:rsid w:val="002C0546"/>
    <w:rsid w:val="002C0635"/>
    <w:rsid w:val="002C0652"/>
    <w:rsid w:val="002C07CF"/>
    <w:rsid w:val="002C08EE"/>
    <w:rsid w:val="002C0A39"/>
    <w:rsid w:val="002C0C2B"/>
    <w:rsid w:val="002C0F59"/>
    <w:rsid w:val="002C1028"/>
    <w:rsid w:val="002C1338"/>
    <w:rsid w:val="002C136F"/>
    <w:rsid w:val="002C1429"/>
    <w:rsid w:val="002C1439"/>
    <w:rsid w:val="002C165F"/>
    <w:rsid w:val="002C170A"/>
    <w:rsid w:val="002C1739"/>
    <w:rsid w:val="002C17D3"/>
    <w:rsid w:val="002C1865"/>
    <w:rsid w:val="002C1BD8"/>
    <w:rsid w:val="002C1C20"/>
    <w:rsid w:val="002C1C45"/>
    <w:rsid w:val="002C1C8A"/>
    <w:rsid w:val="002C1D3A"/>
    <w:rsid w:val="002C1D74"/>
    <w:rsid w:val="002C1E9E"/>
    <w:rsid w:val="002C2044"/>
    <w:rsid w:val="002C21D9"/>
    <w:rsid w:val="002C21E0"/>
    <w:rsid w:val="002C2296"/>
    <w:rsid w:val="002C2328"/>
    <w:rsid w:val="002C24DA"/>
    <w:rsid w:val="002C263A"/>
    <w:rsid w:val="002C2734"/>
    <w:rsid w:val="002C2815"/>
    <w:rsid w:val="002C287C"/>
    <w:rsid w:val="002C29B2"/>
    <w:rsid w:val="002C29FC"/>
    <w:rsid w:val="002C2A3C"/>
    <w:rsid w:val="002C2A66"/>
    <w:rsid w:val="002C2A85"/>
    <w:rsid w:val="002C2AC0"/>
    <w:rsid w:val="002C2BAC"/>
    <w:rsid w:val="002C2D16"/>
    <w:rsid w:val="002C3191"/>
    <w:rsid w:val="002C31B5"/>
    <w:rsid w:val="002C341B"/>
    <w:rsid w:val="002C344F"/>
    <w:rsid w:val="002C3727"/>
    <w:rsid w:val="002C3737"/>
    <w:rsid w:val="002C38D1"/>
    <w:rsid w:val="002C3A3D"/>
    <w:rsid w:val="002C3B2E"/>
    <w:rsid w:val="002C3CC6"/>
    <w:rsid w:val="002C3D04"/>
    <w:rsid w:val="002C3FCA"/>
    <w:rsid w:val="002C407C"/>
    <w:rsid w:val="002C41AB"/>
    <w:rsid w:val="002C452A"/>
    <w:rsid w:val="002C4728"/>
    <w:rsid w:val="002C487C"/>
    <w:rsid w:val="002C4888"/>
    <w:rsid w:val="002C4949"/>
    <w:rsid w:val="002C4973"/>
    <w:rsid w:val="002C4A1C"/>
    <w:rsid w:val="002C4A2C"/>
    <w:rsid w:val="002C4CAE"/>
    <w:rsid w:val="002C4DB4"/>
    <w:rsid w:val="002C4E48"/>
    <w:rsid w:val="002C4E60"/>
    <w:rsid w:val="002C4F15"/>
    <w:rsid w:val="002C52B2"/>
    <w:rsid w:val="002C5347"/>
    <w:rsid w:val="002C53FC"/>
    <w:rsid w:val="002C550D"/>
    <w:rsid w:val="002C574F"/>
    <w:rsid w:val="002C57BB"/>
    <w:rsid w:val="002C57E3"/>
    <w:rsid w:val="002C5903"/>
    <w:rsid w:val="002C5A36"/>
    <w:rsid w:val="002C5B46"/>
    <w:rsid w:val="002C5BEF"/>
    <w:rsid w:val="002C5C76"/>
    <w:rsid w:val="002C5D33"/>
    <w:rsid w:val="002C5DA7"/>
    <w:rsid w:val="002C5E22"/>
    <w:rsid w:val="002C5E40"/>
    <w:rsid w:val="002C5F42"/>
    <w:rsid w:val="002C607D"/>
    <w:rsid w:val="002C6101"/>
    <w:rsid w:val="002C61A9"/>
    <w:rsid w:val="002C61EB"/>
    <w:rsid w:val="002C6304"/>
    <w:rsid w:val="002C660F"/>
    <w:rsid w:val="002C6661"/>
    <w:rsid w:val="002C683F"/>
    <w:rsid w:val="002C6860"/>
    <w:rsid w:val="002C6C20"/>
    <w:rsid w:val="002C6C4A"/>
    <w:rsid w:val="002C6D29"/>
    <w:rsid w:val="002C6E78"/>
    <w:rsid w:val="002C6EC6"/>
    <w:rsid w:val="002C6F60"/>
    <w:rsid w:val="002C7149"/>
    <w:rsid w:val="002C71A6"/>
    <w:rsid w:val="002C72B3"/>
    <w:rsid w:val="002C72B7"/>
    <w:rsid w:val="002C7357"/>
    <w:rsid w:val="002C73EC"/>
    <w:rsid w:val="002C7431"/>
    <w:rsid w:val="002C745A"/>
    <w:rsid w:val="002C74F5"/>
    <w:rsid w:val="002C757D"/>
    <w:rsid w:val="002C75F3"/>
    <w:rsid w:val="002C78B7"/>
    <w:rsid w:val="002C78FB"/>
    <w:rsid w:val="002C7989"/>
    <w:rsid w:val="002C7A89"/>
    <w:rsid w:val="002C7ADB"/>
    <w:rsid w:val="002C7CDF"/>
    <w:rsid w:val="002C7EE3"/>
    <w:rsid w:val="002D019D"/>
    <w:rsid w:val="002D027E"/>
    <w:rsid w:val="002D049A"/>
    <w:rsid w:val="002D0844"/>
    <w:rsid w:val="002D0873"/>
    <w:rsid w:val="002D092A"/>
    <w:rsid w:val="002D0955"/>
    <w:rsid w:val="002D0A52"/>
    <w:rsid w:val="002D0A95"/>
    <w:rsid w:val="002D0C95"/>
    <w:rsid w:val="002D0D7E"/>
    <w:rsid w:val="002D0D80"/>
    <w:rsid w:val="002D0DB2"/>
    <w:rsid w:val="002D0EF0"/>
    <w:rsid w:val="002D0F54"/>
    <w:rsid w:val="002D0F7C"/>
    <w:rsid w:val="002D122D"/>
    <w:rsid w:val="002D1292"/>
    <w:rsid w:val="002D1574"/>
    <w:rsid w:val="002D15F7"/>
    <w:rsid w:val="002D1684"/>
    <w:rsid w:val="002D16EC"/>
    <w:rsid w:val="002D1834"/>
    <w:rsid w:val="002D1907"/>
    <w:rsid w:val="002D1961"/>
    <w:rsid w:val="002D1A51"/>
    <w:rsid w:val="002D1AE8"/>
    <w:rsid w:val="002D1B65"/>
    <w:rsid w:val="002D1C3E"/>
    <w:rsid w:val="002D1CEA"/>
    <w:rsid w:val="002D1D64"/>
    <w:rsid w:val="002D1E74"/>
    <w:rsid w:val="002D2176"/>
    <w:rsid w:val="002D2182"/>
    <w:rsid w:val="002D24CA"/>
    <w:rsid w:val="002D2560"/>
    <w:rsid w:val="002D2627"/>
    <w:rsid w:val="002D2711"/>
    <w:rsid w:val="002D278F"/>
    <w:rsid w:val="002D27BF"/>
    <w:rsid w:val="002D27FB"/>
    <w:rsid w:val="002D2986"/>
    <w:rsid w:val="002D2B1C"/>
    <w:rsid w:val="002D2E2C"/>
    <w:rsid w:val="002D2EB6"/>
    <w:rsid w:val="002D2EEC"/>
    <w:rsid w:val="002D2FA8"/>
    <w:rsid w:val="002D2FBF"/>
    <w:rsid w:val="002D320A"/>
    <w:rsid w:val="002D3260"/>
    <w:rsid w:val="002D3307"/>
    <w:rsid w:val="002D334A"/>
    <w:rsid w:val="002D3522"/>
    <w:rsid w:val="002D35C0"/>
    <w:rsid w:val="002D37C9"/>
    <w:rsid w:val="002D3A13"/>
    <w:rsid w:val="002D3AED"/>
    <w:rsid w:val="002D3B3E"/>
    <w:rsid w:val="002D3C5B"/>
    <w:rsid w:val="002D3CA2"/>
    <w:rsid w:val="002D3CC6"/>
    <w:rsid w:val="002D3D35"/>
    <w:rsid w:val="002D3E94"/>
    <w:rsid w:val="002D3FF0"/>
    <w:rsid w:val="002D4049"/>
    <w:rsid w:val="002D421F"/>
    <w:rsid w:val="002D4296"/>
    <w:rsid w:val="002D4327"/>
    <w:rsid w:val="002D43E2"/>
    <w:rsid w:val="002D4436"/>
    <w:rsid w:val="002D4500"/>
    <w:rsid w:val="002D45FE"/>
    <w:rsid w:val="002D46D4"/>
    <w:rsid w:val="002D4918"/>
    <w:rsid w:val="002D49FA"/>
    <w:rsid w:val="002D4ACB"/>
    <w:rsid w:val="002D4B92"/>
    <w:rsid w:val="002D4BE0"/>
    <w:rsid w:val="002D4C57"/>
    <w:rsid w:val="002D4C6D"/>
    <w:rsid w:val="002D4C85"/>
    <w:rsid w:val="002D4D15"/>
    <w:rsid w:val="002D4D82"/>
    <w:rsid w:val="002D4DC0"/>
    <w:rsid w:val="002D519A"/>
    <w:rsid w:val="002D51B7"/>
    <w:rsid w:val="002D51C3"/>
    <w:rsid w:val="002D51E2"/>
    <w:rsid w:val="002D524A"/>
    <w:rsid w:val="002D5316"/>
    <w:rsid w:val="002D5391"/>
    <w:rsid w:val="002D53A8"/>
    <w:rsid w:val="002D5526"/>
    <w:rsid w:val="002D553E"/>
    <w:rsid w:val="002D5564"/>
    <w:rsid w:val="002D556A"/>
    <w:rsid w:val="002D55F7"/>
    <w:rsid w:val="002D568E"/>
    <w:rsid w:val="002D56A0"/>
    <w:rsid w:val="002D5806"/>
    <w:rsid w:val="002D5857"/>
    <w:rsid w:val="002D5BFA"/>
    <w:rsid w:val="002D5CBE"/>
    <w:rsid w:val="002D5D34"/>
    <w:rsid w:val="002D5DE1"/>
    <w:rsid w:val="002D5E4C"/>
    <w:rsid w:val="002D5E6B"/>
    <w:rsid w:val="002D5E8B"/>
    <w:rsid w:val="002D5EE1"/>
    <w:rsid w:val="002D5EFC"/>
    <w:rsid w:val="002D5FE8"/>
    <w:rsid w:val="002D6144"/>
    <w:rsid w:val="002D6185"/>
    <w:rsid w:val="002D620B"/>
    <w:rsid w:val="002D6376"/>
    <w:rsid w:val="002D6425"/>
    <w:rsid w:val="002D64F4"/>
    <w:rsid w:val="002D6A2E"/>
    <w:rsid w:val="002D6CEF"/>
    <w:rsid w:val="002D6DFB"/>
    <w:rsid w:val="002D6EA1"/>
    <w:rsid w:val="002D6F87"/>
    <w:rsid w:val="002D6FB1"/>
    <w:rsid w:val="002D6FEA"/>
    <w:rsid w:val="002D71C4"/>
    <w:rsid w:val="002D72FC"/>
    <w:rsid w:val="002D7325"/>
    <w:rsid w:val="002D73F8"/>
    <w:rsid w:val="002D749E"/>
    <w:rsid w:val="002D76D8"/>
    <w:rsid w:val="002D772C"/>
    <w:rsid w:val="002D778B"/>
    <w:rsid w:val="002D7793"/>
    <w:rsid w:val="002D7915"/>
    <w:rsid w:val="002D7A0D"/>
    <w:rsid w:val="002D7A65"/>
    <w:rsid w:val="002D7AA4"/>
    <w:rsid w:val="002D7AD0"/>
    <w:rsid w:val="002D7AF2"/>
    <w:rsid w:val="002D7B10"/>
    <w:rsid w:val="002D7B5A"/>
    <w:rsid w:val="002D7C6F"/>
    <w:rsid w:val="002D7D6F"/>
    <w:rsid w:val="002D7E0B"/>
    <w:rsid w:val="002E0151"/>
    <w:rsid w:val="002E0155"/>
    <w:rsid w:val="002E0173"/>
    <w:rsid w:val="002E01F3"/>
    <w:rsid w:val="002E02B4"/>
    <w:rsid w:val="002E0394"/>
    <w:rsid w:val="002E045F"/>
    <w:rsid w:val="002E061F"/>
    <w:rsid w:val="002E0815"/>
    <w:rsid w:val="002E0818"/>
    <w:rsid w:val="002E0A85"/>
    <w:rsid w:val="002E0AC4"/>
    <w:rsid w:val="002E0B65"/>
    <w:rsid w:val="002E0C0B"/>
    <w:rsid w:val="002E0D9E"/>
    <w:rsid w:val="002E0F40"/>
    <w:rsid w:val="002E101D"/>
    <w:rsid w:val="002E1092"/>
    <w:rsid w:val="002E112F"/>
    <w:rsid w:val="002E1367"/>
    <w:rsid w:val="002E1452"/>
    <w:rsid w:val="002E145B"/>
    <w:rsid w:val="002E14EC"/>
    <w:rsid w:val="002E16FD"/>
    <w:rsid w:val="002E1724"/>
    <w:rsid w:val="002E185B"/>
    <w:rsid w:val="002E1862"/>
    <w:rsid w:val="002E1A98"/>
    <w:rsid w:val="002E1BEE"/>
    <w:rsid w:val="002E1CBC"/>
    <w:rsid w:val="002E1CDE"/>
    <w:rsid w:val="002E1D62"/>
    <w:rsid w:val="002E1EE5"/>
    <w:rsid w:val="002E1F6D"/>
    <w:rsid w:val="002E1F74"/>
    <w:rsid w:val="002E1FA2"/>
    <w:rsid w:val="002E2126"/>
    <w:rsid w:val="002E2147"/>
    <w:rsid w:val="002E214C"/>
    <w:rsid w:val="002E217D"/>
    <w:rsid w:val="002E2474"/>
    <w:rsid w:val="002E2489"/>
    <w:rsid w:val="002E25EA"/>
    <w:rsid w:val="002E260E"/>
    <w:rsid w:val="002E2687"/>
    <w:rsid w:val="002E28CF"/>
    <w:rsid w:val="002E290D"/>
    <w:rsid w:val="002E29B9"/>
    <w:rsid w:val="002E2AA4"/>
    <w:rsid w:val="002E2D77"/>
    <w:rsid w:val="002E2E39"/>
    <w:rsid w:val="002E2E92"/>
    <w:rsid w:val="002E30BA"/>
    <w:rsid w:val="002E3141"/>
    <w:rsid w:val="002E32AA"/>
    <w:rsid w:val="002E32B2"/>
    <w:rsid w:val="002E32C8"/>
    <w:rsid w:val="002E3409"/>
    <w:rsid w:val="002E3658"/>
    <w:rsid w:val="002E3876"/>
    <w:rsid w:val="002E3930"/>
    <w:rsid w:val="002E39CD"/>
    <w:rsid w:val="002E3A6A"/>
    <w:rsid w:val="002E3AB7"/>
    <w:rsid w:val="002E3BD7"/>
    <w:rsid w:val="002E3BF0"/>
    <w:rsid w:val="002E3D4D"/>
    <w:rsid w:val="002E3DB3"/>
    <w:rsid w:val="002E3DF3"/>
    <w:rsid w:val="002E3EC2"/>
    <w:rsid w:val="002E3EF7"/>
    <w:rsid w:val="002E4014"/>
    <w:rsid w:val="002E40B3"/>
    <w:rsid w:val="002E4223"/>
    <w:rsid w:val="002E44C6"/>
    <w:rsid w:val="002E4504"/>
    <w:rsid w:val="002E455B"/>
    <w:rsid w:val="002E4611"/>
    <w:rsid w:val="002E49B4"/>
    <w:rsid w:val="002E4A76"/>
    <w:rsid w:val="002E4AAB"/>
    <w:rsid w:val="002E4BFF"/>
    <w:rsid w:val="002E4CEF"/>
    <w:rsid w:val="002E4D39"/>
    <w:rsid w:val="002E4D83"/>
    <w:rsid w:val="002E4DBB"/>
    <w:rsid w:val="002E5057"/>
    <w:rsid w:val="002E5069"/>
    <w:rsid w:val="002E5103"/>
    <w:rsid w:val="002E512F"/>
    <w:rsid w:val="002E53DF"/>
    <w:rsid w:val="002E549E"/>
    <w:rsid w:val="002E5580"/>
    <w:rsid w:val="002E5581"/>
    <w:rsid w:val="002E55D9"/>
    <w:rsid w:val="002E56D4"/>
    <w:rsid w:val="002E5773"/>
    <w:rsid w:val="002E593D"/>
    <w:rsid w:val="002E5A49"/>
    <w:rsid w:val="002E5BD0"/>
    <w:rsid w:val="002E5C3D"/>
    <w:rsid w:val="002E5CA8"/>
    <w:rsid w:val="002E5E72"/>
    <w:rsid w:val="002E6023"/>
    <w:rsid w:val="002E61C6"/>
    <w:rsid w:val="002E61ED"/>
    <w:rsid w:val="002E646B"/>
    <w:rsid w:val="002E655C"/>
    <w:rsid w:val="002E65EA"/>
    <w:rsid w:val="002E666E"/>
    <w:rsid w:val="002E673A"/>
    <w:rsid w:val="002E67EB"/>
    <w:rsid w:val="002E687C"/>
    <w:rsid w:val="002E68B5"/>
    <w:rsid w:val="002E6926"/>
    <w:rsid w:val="002E6C2D"/>
    <w:rsid w:val="002E6C9B"/>
    <w:rsid w:val="002E6E57"/>
    <w:rsid w:val="002E7070"/>
    <w:rsid w:val="002E7161"/>
    <w:rsid w:val="002E7214"/>
    <w:rsid w:val="002E72C4"/>
    <w:rsid w:val="002E774A"/>
    <w:rsid w:val="002E7764"/>
    <w:rsid w:val="002E7837"/>
    <w:rsid w:val="002E7A6F"/>
    <w:rsid w:val="002E7C4E"/>
    <w:rsid w:val="002E7D31"/>
    <w:rsid w:val="002E7D34"/>
    <w:rsid w:val="002E7D9E"/>
    <w:rsid w:val="002E7DFA"/>
    <w:rsid w:val="002E7EA7"/>
    <w:rsid w:val="002F0048"/>
    <w:rsid w:val="002F00C4"/>
    <w:rsid w:val="002F00EF"/>
    <w:rsid w:val="002F0270"/>
    <w:rsid w:val="002F04E4"/>
    <w:rsid w:val="002F053D"/>
    <w:rsid w:val="002F06A1"/>
    <w:rsid w:val="002F06BE"/>
    <w:rsid w:val="002F0789"/>
    <w:rsid w:val="002F0878"/>
    <w:rsid w:val="002F088A"/>
    <w:rsid w:val="002F0921"/>
    <w:rsid w:val="002F0A60"/>
    <w:rsid w:val="002F0C18"/>
    <w:rsid w:val="002F0CB2"/>
    <w:rsid w:val="002F0D04"/>
    <w:rsid w:val="002F0D0F"/>
    <w:rsid w:val="002F0E5A"/>
    <w:rsid w:val="002F0E8C"/>
    <w:rsid w:val="002F0F71"/>
    <w:rsid w:val="002F0F7A"/>
    <w:rsid w:val="002F10EF"/>
    <w:rsid w:val="002F1153"/>
    <w:rsid w:val="002F11EF"/>
    <w:rsid w:val="002F121F"/>
    <w:rsid w:val="002F156C"/>
    <w:rsid w:val="002F16E8"/>
    <w:rsid w:val="002F1758"/>
    <w:rsid w:val="002F177E"/>
    <w:rsid w:val="002F1973"/>
    <w:rsid w:val="002F19E9"/>
    <w:rsid w:val="002F1B4A"/>
    <w:rsid w:val="002F1B62"/>
    <w:rsid w:val="002F1D8D"/>
    <w:rsid w:val="002F211E"/>
    <w:rsid w:val="002F2166"/>
    <w:rsid w:val="002F219A"/>
    <w:rsid w:val="002F2365"/>
    <w:rsid w:val="002F23A0"/>
    <w:rsid w:val="002F240A"/>
    <w:rsid w:val="002F2498"/>
    <w:rsid w:val="002F255F"/>
    <w:rsid w:val="002F2831"/>
    <w:rsid w:val="002F295C"/>
    <w:rsid w:val="002F2976"/>
    <w:rsid w:val="002F29AF"/>
    <w:rsid w:val="002F2AE7"/>
    <w:rsid w:val="002F2F55"/>
    <w:rsid w:val="002F2F61"/>
    <w:rsid w:val="002F2FF6"/>
    <w:rsid w:val="002F319E"/>
    <w:rsid w:val="002F3227"/>
    <w:rsid w:val="002F333A"/>
    <w:rsid w:val="002F33B7"/>
    <w:rsid w:val="002F34B5"/>
    <w:rsid w:val="002F3519"/>
    <w:rsid w:val="002F3590"/>
    <w:rsid w:val="002F3618"/>
    <w:rsid w:val="002F398B"/>
    <w:rsid w:val="002F39B2"/>
    <w:rsid w:val="002F39E0"/>
    <w:rsid w:val="002F3B0B"/>
    <w:rsid w:val="002F3B1A"/>
    <w:rsid w:val="002F3B31"/>
    <w:rsid w:val="002F3B75"/>
    <w:rsid w:val="002F3BAB"/>
    <w:rsid w:val="002F3BEF"/>
    <w:rsid w:val="002F3C49"/>
    <w:rsid w:val="002F3C92"/>
    <w:rsid w:val="002F3E68"/>
    <w:rsid w:val="002F3E93"/>
    <w:rsid w:val="002F3EBC"/>
    <w:rsid w:val="002F40A8"/>
    <w:rsid w:val="002F40B0"/>
    <w:rsid w:val="002F4153"/>
    <w:rsid w:val="002F418A"/>
    <w:rsid w:val="002F41DA"/>
    <w:rsid w:val="002F44C0"/>
    <w:rsid w:val="002F44D9"/>
    <w:rsid w:val="002F45DF"/>
    <w:rsid w:val="002F466C"/>
    <w:rsid w:val="002F4716"/>
    <w:rsid w:val="002F47DA"/>
    <w:rsid w:val="002F48D0"/>
    <w:rsid w:val="002F49BD"/>
    <w:rsid w:val="002F4AE5"/>
    <w:rsid w:val="002F4B1B"/>
    <w:rsid w:val="002F4B3C"/>
    <w:rsid w:val="002F4BED"/>
    <w:rsid w:val="002F4DBA"/>
    <w:rsid w:val="002F4DE3"/>
    <w:rsid w:val="002F4F75"/>
    <w:rsid w:val="002F508C"/>
    <w:rsid w:val="002F53C5"/>
    <w:rsid w:val="002F5649"/>
    <w:rsid w:val="002F5711"/>
    <w:rsid w:val="002F576F"/>
    <w:rsid w:val="002F59DA"/>
    <w:rsid w:val="002F5B73"/>
    <w:rsid w:val="002F5C9D"/>
    <w:rsid w:val="002F5D1C"/>
    <w:rsid w:val="002F5D27"/>
    <w:rsid w:val="002F5DEE"/>
    <w:rsid w:val="002F5F13"/>
    <w:rsid w:val="002F5F40"/>
    <w:rsid w:val="002F605D"/>
    <w:rsid w:val="002F61D4"/>
    <w:rsid w:val="002F6289"/>
    <w:rsid w:val="002F6631"/>
    <w:rsid w:val="002F67C9"/>
    <w:rsid w:val="002F688E"/>
    <w:rsid w:val="002F6932"/>
    <w:rsid w:val="002F6A82"/>
    <w:rsid w:val="002F6ADA"/>
    <w:rsid w:val="002F6C7B"/>
    <w:rsid w:val="002F6D10"/>
    <w:rsid w:val="002F6E0F"/>
    <w:rsid w:val="002F6E58"/>
    <w:rsid w:val="002F6F2E"/>
    <w:rsid w:val="002F7140"/>
    <w:rsid w:val="002F71CE"/>
    <w:rsid w:val="002F72BE"/>
    <w:rsid w:val="002F733D"/>
    <w:rsid w:val="002F743A"/>
    <w:rsid w:val="002F7729"/>
    <w:rsid w:val="002F783F"/>
    <w:rsid w:val="002F7A61"/>
    <w:rsid w:val="002F7BBB"/>
    <w:rsid w:val="002F7BDF"/>
    <w:rsid w:val="002F7C36"/>
    <w:rsid w:val="002F7C59"/>
    <w:rsid w:val="002F7C97"/>
    <w:rsid w:val="002F7E3B"/>
    <w:rsid w:val="002F7ED1"/>
    <w:rsid w:val="00300051"/>
    <w:rsid w:val="00300058"/>
    <w:rsid w:val="0030006E"/>
    <w:rsid w:val="00300289"/>
    <w:rsid w:val="0030037B"/>
    <w:rsid w:val="003003D7"/>
    <w:rsid w:val="003004A4"/>
    <w:rsid w:val="003004CF"/>
    <w:rsid w:val="00300514"/>
    <w:rsid w:val="00300866"/>
    <w:rsid w:val="003008B2"/>
    <w:rsid w:val="00300922"/>
    <w:rsid w:val="00300939"/>
    <w:rsid w:val="00300A3C"/>
    <w:rsid w:val="00300B91"/>
    <w:rsid w:val="00300E23"/>
    <w:rsid w:val="00300F95"/>
    <w:rsid w:val="003010B1"/>
    <w:rsid w:val="00301125"/>
    <w:rsid w:val="0030122D"/>
    <w:rsid w:val="0030129E"/>
    <w:rsid w:val="00301302"/>
    <w:rsid w:val="00301339"/>
    <w:rsid w:val="00301361"/>
    <w:rsid w:val="00301526"/>
    <w:rsid w:val="00301580"/>
    <w:rsid w:val="00301590"/>
    <w:rsid w:val="00301611"/>
    <w:rsid w:val="00301666"/>
    <w:rsid w:val="003016B7"/>
    <w:rsid w:val="0030184C"/>
    <w:rsid w:val="003018A4"/>
    <w:rsid w:val="00301944"/>
    <w:rsid w:val="00301967"/>
    <w:rsid w:val="00301B2C"/>
    <w:rsid w:val="00301BB6"/>
    <w:rsid w:val="00301E9D"/>
    <w:rsid w:val="00301ED8"/>
    <w:rsid w:val="00301F0A"/>
    <w:rsid w:val="00301FFB"/>
    <w:rsid w:val="00302050"/>
    <w:rsid w:val="00302061"/>
    <w:rsid w:val="00302070"/>
    <w:rsid w:val="00302135"/>
    <w:rsid w:val="003021B5"/>
    <w:rsid w:val="0030225B"/>
    <w:rsid w:val="0030231A"/>
    <w:rsid w:val="0030236C"/>
    <w:rsid w:val="0030240B"/>
    <w:rsid w:val="003024FE"/>
    <w:rsid w:val="00302593"/>
    <w:rsid w:val="003025FC"/>
    <w:rsid w:val="003026FF"/>
    <w:rsid w:val="0030274E"/>
    <w:rsid w:val="003027DA"/>
    <w:rsid w:val="003028C1"/>
    <w:rsid w:val="00302904"/>
    <w:rsid w:val="00302CA5"/>
    <w:rsid w:val="00302D6B"/>
    <w:rsid w:val="00302DE2"/>
    <w:rsid w:val="00302F6A"/>
    <w:rsid w:val="0030302F"/>
    <w:rsid w:val="003030BE"/>
    <w:rsid w:val="003031F6"/>
    <w:rsid w:val="003034E2"/>
    <w:rsid w:val="00303596"/>
    <w:rsid w:val="003035A6"/>
    <w:rsid w:val="003035BF"/>
    <w:rsid w:val="00303716"/>
    <w:rsid w:val="003037C7"/>
    <w:rsid w:val="0030381D"/>
    <w:rsid w:val="00303843"/>
    <w:rsid w:val="003038DF"/>
    <w:rsid w:val="00303988"/>
    <w:rsid w:val="00303A67"/>
    <w:rsid w:val="00303AA7"/>
    <w:rsid w:val="00303B08"/>
    <w:rsid w:val="00303C35"/>
    <w:rsid w:val="00303D51"/>
    <w:rsid w:val="00303D82"/>
    <w:rsid w:val="00303F8E"/>
    <w:rsid w:val="00303FEB"/>
    <w:rsid w:val="003040D2"/>
    <w:rsid w:val="003041F3"/>
    <w:rsid w:val="00304227"/>
    <w:rsid w:val="00304237"/>
    <w:rsid w:val="003043F5"/>
    <w:rsid w:val="003044A3"/>
    <w:rsid w:val="003045E9"/>
    <w:rsid w:val="00304608"/>
    <w:rsid w:val="0030463F"/>
    <w:rsid w:val="003046BC"/>
    <w:rsid w:val="003046C4"/>
    <w:rsid w:val="003046E3"/>
    <w:rsid w:val="00304863"/>
    <w:rsid w:val="003048F4"/>
    <w:rsid w:val="0030495A"/>
    <w:rsid w:val="003049B6"/>
    <w:rsid w:val="00304A28"/>
    <w:rsid w:val="00304D66"/>
    <w:rsid w:val="00304E61"/>
    <w:rsid w:val="00304E69"/>
    <w:rsid w:val="00304F85"/>
    <w:rsid w:val="00305090"/>
    <w:rsid w:val="003050A3"/>
    <w:rsid w:val="0030524B"/>
    <w:rsid w:val="003052A8"/>
    <w:rsid w:val="003053EE"/>
    <w:rsid w:val="00305403"/>
    <w:rsid w:val="0030541C"/>
    <w:rsid w:val="0030545D"/>
    <w:rsid w:val="003054C4"/>
    <w:rsid w:val="00305723"/>
    <w:rsid w:val="00305735"/>
    <w:rsid w:val="00305831"/>
    <w:rsid w:val="0030587B"/>
    <w:rsid w:val="00305953"/>
    <w:rsid w:val="00305A61"/>
    <w:rsid w:val="00305A97"/>
    <w:rsid w:val="00305BAA"/>
    <w:rsid w:val="00305C1A"/>
    <w:rsid w:val="00305C1D"/>
    <w:rsid w:val="00305C61"/>
    <w:rsid w:val="00305CA6"/>
    <w:rsid w:val="00305DAE"/>
    <w:rsid w:val="00305E14"/>
    <w:rsid w:val="00305E3A"/>
    <w:rsid w:val="00305E75"/>
    <w:rsid w:val="00305ECA"/>
    <w:rsid w:val="00306168"/>
    <w:rsid w:val="00306218"/>
    <w:rsid w:val="00306278"/>
    <w:rsid w:val="003062BF"/>
    <w:rsid w:val="00306308"/>
    <w:rsid w:val="003063A7"/>
    <w:rsid w:val="00306419"/>
    <w:rsid w:val="0030642F"/>
    <w:rsid w:val="003065FF"/>
    <w:rsid w:val="00306681"/>
    <w:rsid w:val="003066F5"/>
    <w:rsid w:val="00306809"/>
    <w:rsid w:val="00306896"/>
    <w:rsid w:val="003068DF"/>
    <w:rsid w:val="00306AFB"/>
    <w:rsid w:val="00306B2D"/>
    <w:rsid w:val="00306C91"/>
    <w:rsid w:val="00306CE1"/>
    <w:rsid w:val="00306F32"/>
    <w:rsid w:val="00306FDD"/>
    <w:rsid w:val="0030703E"/>
    <w:rsid w:val="00307121"/>
    <w:rsid w:val="0030719D"/>
    <w:rsid w:val="003074B6"/>
    <w:rsid w:val="00307795"/>
    <w:rsid w:val="003078B9"/>
    <w:rsid w:val="0030793D"/>
    <w:rsid w:val="00307995"/>
    <w:rsid w:val="0030799C"/>
    <w:rsid w:val="003079B8"/>
    <w:rsid w:val="00307BED"/>
    <w:rsid w:val="00307D37"/>
    <w:rsid w:val="00307D4A"/>
    <w:rsid w:val="00307D55"/>
    <w:rsid w:val="00307FC1"/>
    <w:rsid w:val="003100C3"/>
    <w:rsid w:val="003100C9"/>
    <w:rsid w:val="003102F0"/>
    <w:rsid w:val="00310305"/>
    <w:rsid w:val="00310373"/>
    <w:rsid w:val="0031039A"/>
    <w:rsid w:val="00310469"/>
    <w:rsid w:val="00310792"/>
    <w:rsid w:val="003107B7"/>
    <w:rsid w:val="003107F4"/>
    <w:rsid w:val="003108F6"/>
    <w:rsid w:val="003109D5"/>
    <w:rsid w:val="00310A29"/>
    <w:rsid w:val="00310C88"/>
    <w:rsid w:val="00310D4F"/>
    <w:rsid w:val="00310D64"/>
    <w:rsid w:val="00310F13"/>
    <w:rsid w:val="00310F9B"/>
    <w:rsid w:val="0031105D"/>
    <w:rsid w:val="0031108D"/>
    <w:rsid w:val="0031113A"/>
    <w:rsid w:val="003111BB"/>
    <w:rsid w:val="003115D2"/>
    <w:rsid w:val="00311872"/>
    <w:rsid w:val="003119AF"/>
    <w:rsid w:val="00311A09"/>
    <w:rsid w:val="00311C60"/>
    <w:rsid w:val="00311C89"/>
    <w:rsid w:val="00311D89"/>
    <w:rsid w:val="00311E96"/>
    <w:rsid w:val="00311F15"/>
    <w:rsid w:val="00311FD2"/>
    <w:rsid w:val="00312384"/>
    <w:rsid w:val="003124CF"/>
    <w:rsid w:val="003124E6"/>
    <w:rsid w:val="00312610"/>
    <w:rsid w:val="003126D4"/>
    <w:rsid w:val="0031275E"/>
    <w:rsid w:val="003127A3"/>
    <w:rsid w:val="003127C9"/>
    <w:rsid w:val="00312A89"/>
    <w:rsid w:val="00312AFD"/>
    <w:rsid w:val="00312B72"/>
    <w:rsid w:val="00312C92"/>
    <w:rsid w:val="00312CF8"/>
    <w:rsid w:val="00312D1D"/>
    <w:rsid w:val="00312D23"/>
    <w:rsid w:val="00312DFA"/>
    <w:rsid w:val="00312FE2"/>
    <w:rsid w:val="00313128"/>
    <w:rsid w:val="00313170"/>
    <w:rsid w:val="003131CC"/>
    <w:rsid w:val="003132D1"/>
    <w:rsid w:val="00313332"/>
    <w:rsid w:val="00313333"/>
    <w:rsid w:val="003133EB"/>
    <w:rsid w:val="00313457"/>
    <w:rsid w:val="003135DC"/>
    <w:rsid w:val="00313723"/>
    <w:rsid w:val="00313854"/>
    <w:rsid w:val="0031385C"/>
    <w:rsid w:val="003138F4"/>
    <w:rsid w:val="003139AD"/>
    <w:rsid w:val="00313A11"/>
    <w:rsid w:val="00313B4D"/>
    <w:rsid w:val="00313FAD"/>
    <w:rsid w:val="00313FBD"/>
    <w:rsid w:val="00314024"/>
    <w:rsid w:val="00314042"/>
    <w:rsid w:val="00314063"/>
    <w:rsid w:val="003141BA"/>
    <w:rsid w:val="00314380"/>
    <w:rsid w:val="0031453F"/>
    <w:rsid w:val="0031459F"/>
    <w:rsid w:val="00314610"/>
    <w:rsid w:val="00314717"/>
    <w:rsid w:val="00314978"/>
    <w:rsid w:val="003149D2"/>
    <w:rsid w:val="003149D3"/>
    <w:rsid w:val="00314A1C"/>
    <w:rsid w:val="00314B85"/>
    <w:rsid w:val="00314D96"/>
    <w:rsid w:val="00314E63"/>
    <w:rsid w:val="00314EA6"/>
    <w:rsid w:val="00314EC9"/>
    <w:rsid w:val="00314F6B"/>
    <w:rsid w:val="00314FF3"/>
    <w:rsid w:val="00315009"/>
    <w:rsid w:val="0031528C"/>
    <w:rsid w:val="003152CA"/>
    <w:rsid w:val="00315315"/>
    <w:rsid w:val="0031537A"/>
    <w:rsid w:val="0031539C"/>
    <w:rsid w:val="0031553F"/>
    <w:rsid w:val="0031554D"/>
    <w:rsid w:val="003155D1"/>
    <w:rsid w:val="0031563A"/>
    <w:rsid w:val="003156A8"/>
    <w:rsid w:val="0031570A"/>
    <w:rsid w:val="003157ED"/>
    <w:rsid w:val="003158B8"/>
    <w:rsid w:val="00315965"/>
    <w:rsid w:val="00315972"/>
    <w:rsid w:val="003159C5"/>
    <w:rsid w:val="00315DC9"/>
    <w:rsid w:val="00315F27"/>
    <w:rsid w:val="0031620D"/>
    <w:rsid w:val="003163C8"/>
    <w:rsid w:val="003165B6"/>
    <w:rsid w:val="0031679B"/>
    <w:rsid w:val="00316806"/>
    <w:rsid w:val="00316808"/>
    <w:rsid w:val="00316861"/>
    <w:rsid w:val="003168B0"/>
    <w:rsid w:val="003169E5"/>
    <w:rsid w:val="00316B5A"/>
    <w:rsid w:val="00316BF1"/>
    <w:rsid w:val="00316C53"/>
    <w:rsid w:val="00316C84"/>
    <w:rsid w:val="00316E81"/>
    <w:rsid w:val="00316F78"/>
    <w:rsid w:val="0031702D"/>
    <w:rsid w:val="0031702F"/>
    <w:rsid w:val="00317213"/>
    <w:rsid w:val="0031753F"/>
    <w:rsid w:val="003177A9"/>
    <w:rsid w:val="00317857"/>
    <w:rsid w:val="0031799B"/>
    <w:rsid w:val="00317C2C"/>
    <w:rsid w:val="00317CC3"/>
    <w:rsid w:val="00317CF8"/>
    <w:rsid w:val="00317D2D"/>
    <w:rsid w:val="00317E06"/>
    <w:rsid w:val="00317F93"/>
    <w:rsid w:val="003200B6"/>
    <w:rsid w:val="0032022E"/>
    <w:rsid w:val="003203A1"/>
    <w:rsid w:val="003203D0"/>
    <w:rsid w:val="0032048B"/>
    <w:rsid w:val="00320606"/>
    <w:rsid w:val="00320659"/>
    <w:rsid w:val="00320731"/>
    <w:rsid w:val="0032076D"/>
    <w:rsid w:val="003207B1"/>
    <w:rsid w:val="00320809"/>
    <w:rsid w:val="003208AC"/>
    <w:rsid w:val="003209FB"/>
    <w:rsid w:val="00320AC2"/>
    <w:rsid w:val="00320B48"/>
    <w:rsid w:val="00320B4C"/>
    <w:rsid w:val="00320D93"/>
    <w:rsid w:val="00320EB8"/>
    <w:rsid w:val="00321007"/>
    <w:rsid w:val="0032109F"/>
    <w:rsid w:val="00321127"/>
    <w:rsid w:val="003211AA"/>
    <w:rsid w:val="003214C5"/>
    <w:rsid w:val="0032167C"/>
    <w:rsid w:val="0032167F"/>
    <w:rsid w:val="0032171B"/>
    <w:rsid w:val="00321745"/>
    <w:rsid w:val="00321778"/>
    <w:rsid w:val="00321810"/>
    <w:rsid w:val="0032187F"/>
    <w:rsid w:val="003218A8"/>
    <w:rsid w:val="00321A27"/>
    <w:rsid w:val="00321A86"/>
    <w:rsid w:val="00321B7C"/>
    <w:rsid w:val="00321C89"/>
    <w:rsid w:val="00321C9A"/>
    <w:rsid w:val="00321D2C"/>
    <w:rsid w:val="00321F63"/>
    <w:rsid w:val="00321FC4"/>
    <w:rsid w:val="00321FE2"/>
    <w:rsid w:val="00321FF4"/>
    <w:rsid w:val="00322127"/>
    <w:rsid w:val="00322275"/>
    <w:rsid w:val="003223C7"/>
    <w:rsid w:val="003225D1"/>
    <w:rsid w:val="0032261C"/>
    <w:rsid w:val="0032276F"/>
    <w:rsid w:val="0032286B"/>
    <w:rsid w:val="0032299F"/>
    <w:rsid w:val="00322B4E"/>
    <w:rsid w:val="00322B5E"/>
    <w:rsid w:val="00322BD4"/>
    <w:rsid w:val="00322C1A"/>
    <w:rsid w:val="00322C77"/>
    <w:rsid w:val="00322E26"/>
    <w:rsid w:val="00322EBA"/>
    <w:rsid w:val="00322F3B"/>
    <w:rsid w:val="00322F88"/>
    <w:rsid w:val="00322FD0"/>
    <w:rsid w:val="00323027"/>
    <w:rsid w:val="00323035"/>
    <w:rsid w:val="00323081"/>
    <w:rsid w:val="003230D8"/>
    <w:rsid w:val="003232F7"/>
    <w:rsid w:val="0032343D"/>
    <w:rsid w:val="0032349A"/>
    <w:rsid w:val="003234CA"/>
    <w:rsid w:val="003235D5"/>
    <w:rsid w:val="00323634"/>
    <w:rsid w:val="003237D3"/>
    <w:rsid w:val="00323839"/>
    <w:rsid w:val="00323845"/>
    <w:rsid w:val="003238A8"/>
    <w:rsid w:val="003238AF"/>
    <w:rsid w:val="00323D30"/>
    <w:rsid w:val="00323D81"/>
    <w:rsid w:val="00323E6F"/>
    <w:rsid w:val="00323ED3"/>
    <w:rsid w:val="00323F37"/>
    <w:rsid w:val="00324148"/>
    <w:rsid w:val="00324166"/>
    <w:rsid w:val="00324247"/>
    <w:rsid w:val="00324368"/>
    <w:rsid w:val="003243E2"/>
    <w:rsid w:val="0032441B"/>
    <w:rsid w:val="0032443E"/>
    <w:rsid w:val="003244D9"/>
    <w:rsid w:val="003245A3"/>
    <w:rsid w:val="003246C4"/>
    <w:rsid w:val="003248BC"/>
    <w:rsid w:val="003248E5"/>
    <w:rsid w:val="00324AD6"/>
    <w:rsid w:val="00324B53"/>
    <w:rsid w:val="00324DC7"/>
    <w:rsid w:val="0032501B"/>
    <w:rsid w:val="003251CE"/>
    <w:rsid w:val="0032537B"/>
    <w:rsid w:val="0032549F"/>
    <w:rsid w:val="003254A9"/>
    <w:rsid w:val="003254EC"/>
    <w:rsid w:val="003256A1"/>
    <w:rsid w:val="0032583E"/>
    <w:rsid w:val="0032587A"/>
    <w:rsid w:val="00325998"/>
    <w:rsid w:val="003259CA"/>
    <w:rsid w:val="00325A42"/>
    <w:rsid w:val="00325A51"/>
    <w:rsid w:val="00325C8B"/>
    <w:rsid w:val="00325D01"/>
    <w:rsid w:val="00325D1F"/>
    <w:rsid w:val="00325EDA"/>
    <w:rsid w:val="00325EEB"/>
    <w:rsid w:val="00325F45"/>
    <w:rsid w:val="00326029"/>
    <w:rsid w:val="0032620B"/>
    <w:rsid w:val="003262CE"/>
    <w:rsid w:val="00326323"/>
    <w:rsid w:val="0032674A"/>
    <w:rsid w:val="00326786"/>
    <w:rsid w:val="0032678C"/>
    <w:rsid w:val="0032697D"/>
    <w:rsid w:val="003269E4"/>
    <w:rsid w:val="003269FF"/>
    <w:rsid w:val="00326B09"/>
    <w:rsid w:val="00326B32"/>
    <w:rsid w:val="00326B87"/>
    <w:rsid w:val="00326BFA"/>
    <w:rsid w:val="00326C3B"/>
    <w:rsid w:val="00326C57"/>
    <w:rsid w:val="00326C79"/>
    <w:rsid w:val="00326F02"/>
    <w:rsid w:val="0032753A"/>
    <w:rsid w:val="00327638"/>
    <w:rsid w:val="003276C7"/>
    <w:rsid w:val="00327933"/>
    <w:rsid w:val="00327BDF"/>
    <w:rsid w:val="00327DD9"/>
    <w:rsid w:val="00327E1B"/>
    <w:rsid w:val="003302B3"/>
    <w:rsid w:val="003302D6"/>
    <w:rsid w:val="00330399"/>
    <w:rsid w:val="003303C3"/>
    <w:rsid w:val="00330562"/>
    <w:rsid w:val="003306AB"/>
    <w:rsid w:val="00330A2A"/>
    <w:rsid w:val="00330A2E"/>
    <w:rsid w:val="00330A60"/>
    <w:rsid w:val="00330A6D"/>
    <w:rsid w:val="00330B10"/>
    <w:rsid w:val="00330CA7"/>
    <w:rsid w:val="00330CB1"/>
    <w:rsid w:val="00330CF5"/>
    <w:rsid w:val="00330D03"/>
    <w:rsid w:val="00330D84"/>
    <w:rsid w:val="00330DDD"/>
    <w:rsid w:val="00330EA3"/>
    <w:rsid w:val="00330EC9"/>
    <w:rsid w:val="00330F39"/>
    <w:rsid w:val="00330FD4"/>
    <w:rsid w:val="00331259"/>
    <w:rsid w:val="0033136A"/>
    <w:rsid w:val="003314B2"/>
    <w:rsid w:val="003316A4"/>
    <w:rsid w:val="003317F4"/>
    <w:rsid w:val="00331A52"/>
    <w:rsid w:val="00331C7F"/>
    <w:rsid w:val="00331CC8"/>
    <w:rsid w:val="00331D44"/>
    <w:rsid w:val="00331E4F"/>
    <w:rsid w:val="00332162"/>
    <w:rsid w:val="003321D2"/>
    <w:rsid w:val="00332258"/>
    <w:rsid w:val="00332372"/>
    <w:rsid w:val="003323F6"/>
    <w:rsid w:val="0033248F"/>
    <w:rsid w:val="003325AB"/>
    <w:rsid w:val="003327C5"/>
    <w:rsid w:val="00332808"/>
    <w:rsid w:val="00332818"/>
    <w:rsid w:val="00332858"/>
    <w:rsid w:val="00332895"/>
    <w:rsid w:val="0033292D"/>
    <w:rsid w:val="00332A59"/>
    <w:rsid w:val="00332C60"/>
    <w:rsid w:val="00332D6E"/>
    <w:rsid w:val="00332DEB"/>
    <w:rsid w:val="0033322B"/>
    <w:rsid w:val="0033328C"/>
    <w:rsid w:val="00333549"/>
    <w:rsid w:val="0033357E"/>
    <w:rsid w:val="003336A0"/>
    <w:rsid w:val="003336DD"/>
    <w:rsid w:val="00333827"/>
    <w:rsid w:val="0033393B"/>
    <w:rsid w:val="00333973"/>
    <w:rsid w:val="003339CE"/>
    <w:rsid w:val="003339F2"/>
    <w:rsid w:val="00333A44"/>
    <w:rsid w:val="00333AF1"/>
    <w:rsid w:val="00333BA7"/>
    <w:rsid w:val="00333BF5"/>
    <w:rsid w:val="00333C64"/>
    <w:rsid w:val="00333FF7"/>
    <w:rsid w:val="00334075"/>
    <w:rsid w:val="00334083"/>
    <w:rsid w:val="003340CA"/>
    <w:rsid w:val="0033426F"/>
    <w:rsid w:val="003344AD"/>
    <w:rsid w:val="00334592"/>
    <w:rsid w:val="003345A3"/>
    <w:rsid w:val="003345B2"/>
    <w:rsid w:val="0033475D"/>
    <w:rsid w:val="00334945"/>
    <w:rsid w:val="00334965"/>
    <w:rsid w:val="00334A18"/>
    <w:rsid w:val="00334B38"/>
    <w:rsid w:val="00334CAB"/>
    <w:rsid w:val="00334D82"/>
    <w:rsid w:val="00334DF2"/>
    <w:rsid w:val="00334E6F"/>
    <w:rsid w:val="00334F95"/>
    <w:rsid w:val="0033505E"/>
    <w:rsid w:val="003351FE"/>
    <w:rsid w:val="0033522E"/>
    <w:rsid w:val="003352C5"/>
    <w:rsid w:val="0033542F"/>
    <w:rsid w:val="0033544B"/>
    <w:rsid w:val="00335500"/>
    <w:rsid w:val="00335526"/>
    <w:rsid w:val="00335563"/>
    <w:rsid w:val="0033556D"/>
    <w:rsid w:val="0033566E"/>
    <w:rsid w:val="00335678"/>
    <w:rsid w:val="00335711"/>
    <w:rsid w:val="0033576E"/>
    <w:rsid w:val="003357A0"/>
    <w:rsid w:val="003357DE"/>
    <w:rsid w:val="00335922"/>
    <w:rsid w:val="003359E7"/>
    <w:rsid w:val="00335A26"/>
    <w:rsid w:val="00335ADB"/>
    <w:rsid w:val="00335B27"/>
    <w:rsid w:val="00335B88"/>
    <w:rsid w:val="00335C12"/>
    <w:rsid w:val="00335E14"/>
    <w:rsid w:val="00335F28"/>
    <w:rsid w:val="00335FF3"/>
    <w:rsid w:val="0033609F"/>
    <w:rsid w:val="003362E7"/>
    <w:rsid w:val="003362FD"/>
    <w:rsid w:val="00336430"/>
    <w:rsid w:val="00336549"/>
    <w:rsid w:val="00336640"/>
    <w:rsid w:val="003368B4"/>
    <w:rsid w:val="003368C9"/>
    <w:rsid w:val="00336A86"/>
    <w:rsid w:val="00336B75"/>
    <w:rsid w:val="00336CAC"/>
    <w:rsid w:val="00336CFC"/>
    <w:rsid w:val="00336D13"/>
    <w:rsid w:val="00336D39"/>
    <w:rsid w:val="00337101"/>
    <w:rsid w:val="003371E3"/>
    <w:rsid w:val="003372BD"/>
    <w:rsid w:val="0033731F"/>
    <w:rsid w:val="003373A1"/>
    <w:rsid w:val="003373FC"/>
    <w:rsid w:val="0033748B"/>
    <w:rsid w:val="00337509"/>
    <w:rsid w:val="00337528"/>
    <w:rsid w:val="0033752B"/>
    <w:rsid w:val="00337550"/>
    <w:rsid w:val="00337554"/>
    <w:rsid w:val="003375FF"/>
    <w:rsid w:val="00337795"/>
    <w:rsid w:val="003377CC"/>
    <w:rsid w:val="003379F0"/>
    <w:rsid w:val="00337DA9"/>
    <w:rsid w:val="00337DAD"/>
    <w:rsid w:val="0034012C"/>
    <w:rsid w:val="0034015B"/>
    <w:rsid w:val="00340171"/>
    <w:rsid w:val="0034018D"/>
    <w:rsid w:val="003401C8"/>
    <w:rsid w:val="00340497"/>
    <w:rsid w:val="0034053B"/>
    <w:rsid w:val="00340567"/>
    <w:rsid w:val="00340614"/>
    <w:rsid w:val="0034066E"/>
    <w:rsid w:val="003406C0"/>
    <w:rsid w:val="003407F4"/>
    <w:rsid w:val="0034096D"/>
    <w:rsid w:val="00340AAC"/>
    <w:rsid w:val="00340CD7"/>
    <w:rsid w:val="00340D82"/>
    <w:rsid w:val="00340D9D"/>
    <w:rsid w:val="00340DA5"/>
    <w:rsid w:val="00340FCA"/>
    <w:rsid w:val="0034105D"/>
    <w:rsid w:val="003410C7"/>
    <w:rsid w:val="00341148"/>
    <w:rsid w:val="0034116A"/>
    <w:rsid w:val="003411BC"/>
    <w:rsid w:val="0034134E"/>
    <w:rsid w:val="0034150E"/>
    <w:rsid w:val="00341574"/>
    <w:rsid w:val="00341589"/>
    <w:rsid w:val="00341648"/>
    <w:rsid w:val="00341802"/>
    <w:rsid w:val="0034189D"/>
    <w:rsid w:val="00341A9C"/>
    <w:rsid w:val="00341C1A"/>
    <w:rsid w:val="00341D27"/>
    <w:rsid w:val="00341D83"/>
    <w:rsid w:val="00341DAF"/>
    <w:rsid w:val="00341E16"/>
    <w:rsid w:val="00341E73"/>
    <w:rsid w:val="00341F5B"/>
    <w:rsid w:val="00341FA9"/>
    <w:rsid w:val="00342148"/>
    <w:rsid w:val="00342161"/>
    <w:rsid w:val="00342168"/>
    <w:rsid w:val="0034227C"/>
    <w:rsid w:val="003422F9"/>
    <w:rsid w:val="00342349"/>
    <w:rsid w:val="003425A1"/>
    <w:rsid w:val="003425D0"/>
    <w:rsid w:val="00342708"/>
    <w:rsid w:val="003427ED"/>
    <w:rsid w:val="00342968"/>
    <w:rsid w:val="003429E7"/>
    <w:rsid w:val="00342A79"/>
    <w:rsid w:val="00342ABD"/>
    <w:rsid w:val="00342AC8"/>
    <w:rsid w:val="00342ADD"/>
    <w:rsid w:val="00342AFB"/>
    <w:rsid w:val="00342C8A"/>
    <w:rsid w:val="00342D6E"/>
    <w:rsid w:val="00342DB3"/>
    <w:rsid w:val="00343114"/>
    <w:rsid w:val="003431B3"/>
    <w:rsid w:val="0034320E"/>
    <w:rsid w:val="0034323A"/>
    <w:rsid w:val="003433C6"/>
    <w:rsid w:val="00343424"/>
    <w:rsid w:val="00343540"/>
    <w:rsid w:val="0034360B"/>
    <w:rsid w:val="00343720"/>
    <w:rsid w:val="00343905"/>
    <w:rsid w:val="003439CD"/>
    <w:rsid w:val="00343AD1"/>
    <w:rsid w:val="00343BD3"/>
    <w:rsid w:val="00343C28"/>
    <w:rsid w:val="00343D54"/>
    <w:rsid w:val="00343F0D"/>
    <w:rsid w:val="00343FBE"/>
    <w:rsid w:val="00344072"/>
    <w:rsid w:val="003441C6"/>
    <w:rsid w:val="00344226"/>
    <w:rsid w:val="003442CA"/>
    <w:rsid w:val="0034439E"/>
    <w:rsid w:val="00344651"/>
    <w:rsid w:val="003447A7"/>
    <w:rsid w:val="003448C9"/>
    <w:rsid w:val="003448EF"/>
    <w:rsid w:val="00344932"/>
    <w:rsid w:val="003449DB"/>
    <w:rsid w:val="00344F0D"/>
    <w:rsid w:val="00345081"/>
    <w:rsid w:val="00345107"/>
    <w:rsid w:val="003451C2"/>
    <w:rsid w:val="00345472"/>
    <w:rsid w:val="00345510"/>
    <w:rsid w:val="00345605"/>
    <w:rsid w:val="00345833"/>
    <w:rsid w:val="003458C3"/>
    <w:rsid w:val="003458D8"/>
    <w:rsid w:val="00345927"/>
    <w:rsid w:val="00345A2E"/>
    <w:rsid w:val="00345B4E"/>
    <w:rsid w:val="00345B58"/>
    <w:rsid w:val="00345C0E"/>
    <w:rsid w:val="00345C3E"/>
    <w:rsid w:val="00345D68"/>
    <w:rsid w:val="00345F32"/>
    <w:rsid w:val="003460E6"/>
    <w:rsid w:val="003462EE"/>
    <w:rsid w:val="00346327"/>
    <w:rsid w:val="0034637A"/>
    <w:rsid w:val="003463DF"/>
    <w:rsid w:val="00346475"/>
    <w:rsid w:val="0034653C"/>
    <w:rsid w:val="0034659C"/>
    <w:rsid w:val="003467F7"/>
    <w:rsid w:val="00346892"/>
    <w:rsid w:val="0034698D"/>
    <w:rsid w:val="00346998"/>
    <w:rsid w:val="00346A90"/>
    <w:rsid w:val="00346B4D"/>
    <w:rsid w:val="00346B73"/>
    <w:rsid w:val="00346C51"/>
    <w:rsid w:val="00346D71"/>
    <w:rsid w:val="00346EC4"/>
    <w:rsid w:val="00346EF4"/>
    <w:rsid w:val="00346FAC"/>
    <w:rsid w:val="00347091"/>
    <w:rsid w:val="0034719C"/>
    <w:rsid w:val="003471AA"/>
    <w:rsid w:val="003471CC"/>
    <w:rsid w:val="0034720C"/>
    <w:rsid w:val="003472BE"/>
    <w:rsid w:val="003472C4"/>
    <w:rsid w:val="00347572"/>
    <w:rsid w:val="0034767C"/>
    <w:rsid w:val="00347756"/>
    <w:rsid w:val="00347783"/>
    <w:rsid w:val="0034782A"/>
    <w:rsid w:val="00347A3C"/>
    <w:rsid w:val="00347B9F"/>
    <w:rsid w:val="00347BA7"/>
    <w:rsid w:val="00347BB4"/>
    <w:rsid w:val="00347BD7"/>
    <w:rsid w:val="00347C3C"/>
    <w:rsid w:val="00347C86"/>
    <w:rsid w:val="00347CB2"/>
    <w:rsid w:val="00347D06"/>
    <w:rsid w:val="00347D84"/>
    <w:rsid w:val="00347F42"/>
    <w:rsid w:val="00347F44"/>
    <w:rsid w:val="0035009E"/>
    <w:rsid w:val="00350111"/>
    <w:rsid w:val="00350166"/>
    <w:rsid w:val="003503D3"/>
    <w:rsid w:val="0035048F"/>
    <w:rsid w:val="00350555"/>
    <w:rsid w:val="00350560"/>
    <w:rsid w:val="0035064A"/>
    <w:rsid w:val="00350900"/>
    <w:rsid w:val="0035095B"/>
    <w:rsid w:val="003509D4"/>
    <w:rsid w:val="003509F6"/>
    <w:rsid w:val="00350BA4"/>
    <w:rsid w:val="00350CFF"/>
    <w:rsid w:val="00350DB5"/>
    <w:rsid w:val="00350E13"/>
    <w:rsid w:val="00350E28"/>
    <w:rsid w:val="00350E40"/>
    <w:rsid w:val="00350FF3"/>
    <w:rsid w:val="0035126E"/>
    <w:rsid w:val="00351403"/>
    <w:rsid w:val="00351421"/>
    <w:rsid w:val="00351485"/>
    <w:rsid w:val="003514DB"/>
    <w:rsid w:val="00351599"/>
    <w:rsid w:val="0035179A"/>
    <w:rsid w:val="003518BC"/>
    <w:rsid w:val="003518CE"/>
    <w:rsid w:val="00351921"/>
    <w:rsid w:val="00351B0E"/>
    <w:rsid w:val="00351B20"/>
    <w:rsid w:val="00351B67"/>
    <w:rsid w:val="00351CE8"/>
    <w:rsid w:val="00351D59"/>
    <w:rsid w:val="00351E17"/>
    <w:rsid w:val="00351EB8"/>
    <w:rsid w:val="00351F75"/>
    <w:rsid w:val="00351F97"/>
    <w:rsid w:val="003522E6"/>
    <w:rsid w:val="00352307"/>
    <w:rsid w:val="0035230F"/>
    <w:rsid w:val="0035250F"/>
    <w:rsid w:val="0035265C"/>
    <w:rsid w:val="00352674"/>
    <w:rsid w:val="003527F9"/>
    <w:rsid w:val="0035287A"/>
    <w:rsid w:val="003528AC"/>
    <w:rsid w:val="003528D9"/>
    <w:rsid w:val="00352B10"/>
    <w:rsid w:val="00352C8A"/>
    <w:rsid w:val="00352EDA"/>
    <w:rsid w:val="00352F21"/>
    <w:rsid w:val="003530BC"/>
    <w:rsid w:val="00353205"/>
    <w:rsid w:val="00353206"/>
    <w:rsid w:val="003532A2"/>
    <w:rsid w:val="003532F8"/>
    <w:rsid w:val="00353426"/>
    <w:rsid w:val="0035346A"/>
    <w:rsid w:val="00353511"/>
    <w:rsid w:val="00353519"/>
    <w:rsid w:val="00353565"/>
    <w:rsid w:val="0035370A"/>
    <w:rsid w:val="0035380F"/>
    <w:rsid w:val="00353896"/>
    <w:rsid w:val="003539A7"/>
    <w:rsid w:val="003539DC"/>
    <w:rsid w:val="00353B35"/>
    <w:rsid w:val="00353BCC"/>
    <w:rsid w:val="00353BD6"/>
    <w:rsid w:val="00353C0D"/>
    <w:rsid w:val="00353CEE"/>
    <w:rsid w:val="00353D23"/>
    <w:rsid w:val="00353D6D"/>
    <w:rsid w:val="00353F19"/>
    <w:rsid w:val="00353F53"/>
    <w:rsid w:val="00353FCD"/>
    <w:rsid w:val="00353FFB"/>
    <w:rsid w:val="00354094"/>
    <w:rsid w:val="00354274"/>
    <w:rsid w:val="00354289"/>
    <w:rsid w:val="0035439F"/>
    <w:rsid w:val="003543DC"/>
    <w:rsid w:val="00354422"/>
    <w:rsid w:val="0035462F"/>
    <w:rsid w:val="0035472E"/>
    <w:rsid w:val="0035477F"/>
    <w:rsid w:val="00354936"/>
    <w:rsid w:val="00354942"/>
    <w:rsid w:val="00354971"/>
    <w:rsid w:val="00354C91"/>
    <w:rsid w:val="00354F09"/>
    <w:rsid w:val="00354F63"/>
    <w:rsid w:val="00354F8C"/>
    <w:rsid w:val="00354FA7"/>
    <w:rsid w:val="00354FB5"/>
    <w:rsid w:val="0035511E"/>
    <w:rsid w:val="00355143"/>
    <w:rsid w:val="0035535B"/>
    <w:rsid w:val="00355564"/>
    <w:rsid w:val="00355771"/>
    <w:rsid w:val="00355818"/>
    <w:rsid w:val="00355867"/>
    <w:rsid w:val="003558ED"/>
    <w:rsid w:val="0035595D"/>
    <w:rsid w:val="00355A04"/>
    <w:rsid w:val="00355A6A"/>
    <w:rsid w:val="00355B8F"/>
    <w:rsid w:val="00355CAC"/>
    <w:rsid w:val="00355D1C"/>
    <w:rsid w:val="00355D4D"/>
    <w:rsid w:val="00355D7A"/>
    <w:rsid w:val="00355DED"/>
    <w:rsid w:val="00355E20"/>
    <w:rsid w:val="00355E9B"/>
    <w:rsid w:val="00355F5A"/>
    <w:rsid w:val="00355FB0"/>
    <w:rsid w:val="00356079"/>
    <w:rsid w:val="003561FA"/>
    <w:rsid w:val="00356316"/>
    <w:rsid w:val="0035637E"/>
    <w:rsid w:val="00356399"/>
    <w:rsid w:val="00356403"/>
    <w:rsid w:val="00356406"/>
    <w:rsid w:val="00356448"/>
    <w:rsid w:val="00356550"/>
    <w:rsid w:val="003565D1"/>
    <w:rsid w:val="003567B2"/>
    <w:rsid w:val="0035681D"/>
    <w:rsid w:val="00356A30"/>
    <w:rsid w:val="00356A9C"/>
    <w:rsid w:val="00356ADD"/>
    <w:rsid w:val="00356BB4"/>
    <w:rsid w:val="00356D36"/>
    <w:rsid w:val="00356D46"/>
    <w:rsid w:val="00356E7B"/>
    <w:rsid w:val="00356EAA"/>
    <w:rsid w:val="00356F02"/>
    <w:rsid w:val="00357175"/>
    <w:rsid w:val="00357568"/>
    <w:rsid w:val="003575F4"/>
    <w:rsid w:val="00357629"/>
    <w:rsid w:val="003576A7"/>
    <w:rsid w:val="003576D1"/>
    <w:rsid w:val="00357701"/>
    <w:rsid w:val="0035782F"/>
    <w:rsid w:val="00357853"/>
    <w:rsid w:val="00357AF2"/>
    <w:rsid w:val="00357C82"/>
    <w:rsid w:val="00357D46"/>
    <w:rsid w:val="00357D61"/>
    <w:rsid w:val="00357DEB"/>
    <w:rsid w:val="00357DEC"/>
    <w:rsid w:val="00357EF3"/>
    <w:rsid w:val="00357FCB"/>
    <w:rsid w:val="00360371"/>
    <w:rsid w:val="00360630"/>
    <w:rsid w:val="00360696"/>
    <w:rsid w:val="0036085D"/>
    <w:rsid w:val="0036098D"/>
    <w:rsid w:val="003609C1"/>
    <w:rsid w:val="00360A60"/>
    <w:rsid w:val="00360AFF"/>
    <w:rsid w:val="00360C5C"/>
    <w:rsid w:val="00360DA7"/>
    <w:rsid w:val="00360E91"/>
    <w:rsid w:val="00360ECF"/>
    <w:rsid w:val="00360F95"/>
    <w:rsid w:val="00361012"/>
    <w:rsid w:val="00361024"/>
    <w:rsid w:val="00361049"/>
    <w:rsid w:val="00361209"/>
    <w:rsid w:val="00361219"/>
    <w:rsid w:val="00361342"/>
    <w:rsid w:val="00361397"/>
    <w:rsid w:val="00361448"/>
    <w:rsid w:val="003614B9"/>
    <w:rsid w:val="00361554"/>
    <w:rsid w:val="00361583"/>
    <w:rsid w:val="00361596"/>
    <w:rsid w:val="003615CF"/>
    <w:rsid w:val="0036167A"/>
    <w:rsid w:val="003616A4"/>
    <w:rsid w:val="003616D1"/>
    <w:rsid w:val="003618B0"/>
    <w:rsid w:val="00361A22"/>
    <w:rsid w:val="00361DA2"/>
    <w:rsid w:val="00361E29"/>
    <w:rsid w:val="00361ED4"/>
    <w:rsid w:val="0036201E"/>
    <w:rsid w:val="0036208D"/>
    <w:rsid w:val="003620A2"/>
    <w:rsid w:val="003620CD"/>
    <w:rsid w:val="00362179"/>
    <w:rsid w:val="00362375"/>
    <w:rsid w:val="00362414"/>
    <w:rsid w:val="00362417"/>
    <w:rsid w:val="003624B1"/>
    <w:rsid w:val="0036263E"/>
    <w:rsid w:val="00362781"/>
    <w:rsid w:val="003627B8"/>
    <w:rsid w:val="0036280E"/>
    <w:rsid w:val="003628B1"/>
    <w:rsid w:val="003628F2"/>
    <w:rsid w:val="0036292D"/>
    <w:rsid w:val="00362974"/>
    <w:rsid w:val="003629D6"/>
    <w:rsid w:val="00362A57"/>
    <w:rsid w:val="00362B14"/>
    <w:rsid w:val="00362B9A"/>
    <w:rsid w:val="00362BF8"/>
    <w:rsid w:val="00362BF9"/>
    <w:rsid w:val="00362CA5"/>
    <w:rsid w:val="00362D69"/>
    <w:rsid w:val="00362DD7"/>
    <w:rsid w:val="00362DDA"/>
    <w:rsid w:val="00362E27"/>
    <w:rsid w:val="00362E50"/>
    <w:rsid w:val="003630DE"/>
    <w:rsid w:val="00363211"/>
    <w:rsid w:val="00363237"/>
    <w:rsid w:val="0036334C"/>
    <w:rsid w:val="00363518"/>
    <w:rsid w:val="00363531"/>
    <w:rsid w:val="00363673"/>
    <w:rsid w:val="003636E3"/>
    <w:rsid w:val="003639C3"/>
    <w:rsid w:val="00363B67"/>
    <w:rsid w:val="00363CA8"/>
    <w:rsid w:val="00363CDC"/>
    <w:rsid w:val="00363E47"/>
    <w:rsid w:val="00363EC6"/>
    <w:rsid w:val="00363F6B"/>
    <w:rsid w:val="00363F80"/>
    <w:rsid w:val="00364001"/>
    <w:rsid w:val="00364064"/>
    <w:rsid w:val="0036413C"/>
    <w:rsid w:val="0036418F"/>
    <w:rsid w:val="003641F0"/>
    <w:rsid w:val="00364527"/>
    <w:rsid w:val="00364562"/>
    <w:rsid w:val="0036478D"/>
    <w:rsid w:val="003647D8"/>
    <w:rsid w:val="0036486D"/>
    <w:rsid w:val="003648C3"/>
    <w:rsid w:val="00364A82"/>
    <w:rsid w:val="00364B26"/>
    <w:rsid w:val="00364B68"/>
    <w:rsid w:val="00364DB2"/>
    <w:rsid w:val="00364DFF"/>
    <w:rsid w:val="00364E5A"/>
    <w:rsid w:val="00364E8B"/>
    <w:rsid w:val="00364EF7"/>
    <w:rsid w:val="00364F01"/>
    <w:rsid w:val="00364FDE"/>
    <w:rsid w:val="0036527C"/>
    <w:rsid w:val="003653AE"/>
    <w:rsid w:val="00365402"/>
    <w:rsid w:val="00365481"/>
    <w:rsid w:val="00365526"/>
    <w:rsid w:val="003657D7"/>
    <w:rsid w:val="00365E11"/>
    <w:rsid w:val="00365F61"/>
    <w:rsid w:val="00366039"/>
    <w:rsid w:val="003660D2"/>
    <w:rsid w:val="003662DD"/>
    <w:rsid w:val="003663C2"/>
    <w:rsid w:val="00366456"/>
    <w:rsid w:val="003664B0"/>
    <w:rsid w:val="00366500"/>
    <w:rsid w:val="00366511"/>
    <w:rsid w:val="00366666"/>
    <w:rsid w:val="00366734"/>
    <w:rsid w:val="00366777"/>
    <w:rsid w:val="0036679B"/>
    <w:rsid w:val="003667C0"/>
    <w:rsid w:val="00366859"/>
    <w:rsid w:val="00366869"/>
    <w:rsid w:val="00366B28"/>
    <w:rsid w:val="00366BB8"/>
    <w:rsid w:val="00366C12"/>
    <w:rsid w:val="00366D6E"/>
    <w:rsid w:val="00366DA2"/>
    <w:rsid w:val="00367028"/>
    <w:rsid w:val="00367039"/>
    <w:rsid w:val="00367158"/>
    <w:rsid w:val="0036725C"/>
    <w:rsid w:val="00367311"/>
    <w:rsid w:val="00367597"/>
    <w:rsid w:val="003675A9"/>
    <w:rsid w:val="003676BC"/>
    <w:rsid w:val="003676EC"/>
    <w:rsid w:val="00367AC9"/>
    <w:rsid w:val="00367B32"/>
    <w:rsid w:val="00367C96"/>
    <w:rsid w:val="00367CD9"/>
    <w:rsid w:val="00367F71"/>
    <w:rsid w:val="0037016F"/>
    <w:rsid w:val="003702BA"/>
    <w:rsid w:val="003704F3"/>
    <w:rsid w:val="0037066F"/>
    <w:rsid w:val="003706C7"/>
    <w:rsid w:val="0037077B"/>
    <w:rsid w:val="00370784"/>
    <w:rsid w:val="003707C0"/>
    <w:rsid w:val="0037081A"/>
    <w:rsid w:val="0037082D"/>
    <w:rsid w:val="00370906"/>
    <w:rsid w:val="00370ABE"/>
    <w:rsid w:val="00370AC8"/>
    <w:rsid w:val="00370B5C"/>
    <w:rsid w:val="00370C01"/>
    <w:rsid w:val="00370C5F"/>
    <w:rsid w:val="00370C83"/>
    <w:rsid w:val="00370CA4"/>
    <w:rsid w:val="00370D1C"/>
    <w:rsid w:val="00370DC7"/>
    <w:rsid w:val="00370F82"/>
    <w:rsid w:val="00370FDC"/>
    <w:rsid w:val="00371043"/>
    <w:rsid w:val="00371053"/>
    <w:rsid w:val="00371106"/>
    <w:rsid w:val="003711A2"/>
    <w:rsid w:val="003712BA"/>
    <w:rsid w:val="003713BA"/>
    <w:rsid w:val="00371699"/>
    <w:rsid w:val="0037172A"/>
    <w:rsid w:val="00371776"/>
    <w:rsid w:val="0037177B"/>
    <w:rsid w:val="003717C5"/>
    <w:rsid w:val="003717D8"/>
    <w:rsid w:val="00371929"/>
    <w:rsid w:val="003719A8"/>
    <w:rsid w:val="00371B6B"/>
    <w:rsid w:val="00371CD0"/>
    <w:rsid w:val="00371D7E"/>
    <w:rsid w:val="00371E8A"/>
    <w:rsid w:val="00371FB7"/>
    <w:rsid w:val="003720D4"/>
    <w:rsid w:val="0037214F"/>
    <w:rsid w:val="003723A7"/>
    <w:rsid w:val="003723F2"/>
    <w:rsid w:val="003723F7"/>
    <w:rsid w:val="00372564"/>
    <w:rsid w:val="0037258A"/>
    <w:rsid w:val="00372591"/>
    <w:rsid w:val="003725F7"/>
    <w:rsid w:val="00372655"/>
    <w:rsid w:val="003727C7"/>
    <w:rsid w:val="003727F7"/>
    <w:rsid w:val="003728BC"/>
    <w:rsid w:val="0037290A"/>
    <w:rsid w:val="00372985"/>
    <w:rsid w:val="003729D1"/>
    <w:rsid w:val="00372AED"/>
    <w:rsid w:val="00372BB9"/>
    <w:rsid w:val="00373026"/>
    <w:rsid w:val="00373147"/>
    <w:rsid w:val="003733E2"/>
    <w:rsid w:val="003734D4"/>
    <w:rsid w:val="003738B6"/>
    <w:rsid w:val="00373952"/>
    <w:rsid w:val="003739B1"/>
    <w:rsid w:val="003739B2"/>
    <w:rsid w:val="00373A21"/>
    <w:rsid w:val="00373B32"/>
    <w:rsid w:val="00373BAC"/>
    <w:rsid w:val="00373C79"/>
    <w:rsid w:val="00373D39"/>
    <w:rsid w:val="00373DE4"/>
    <w:rsid w:val="00373E5C"/>
    <w:rsid w:val="00373F9A"/>
    <w:rsid w:val="0037401F"/>
    <w:rsid w:val="0037404F"/>
    <w:rsid w:val="00374116"/>
    <w:rsid w:val="0037426C"/>
    <w:rsid w:val="00374293"/>
    <w:rsid w:val="0037459B"/>
    <w:rsid w:val="003745C6"/>
    <w:rsid w:val="003745F1"/>
    <w:rsid w:val="00374686"/>
    <w:rsid w:val="0037482A"/>
    <w:rsid w:val="0037496F"/>
    <w:rsid w:val="0037499C"/>
    <w:rsid w:val="00374A0C"/>
    <w:rsid w:val="00374B6A"/>
    <w:rsid w:val="00374BF1"/>
    <w:rsid w:val="00374C18"/>
    <w:rsid w:val="00374EEB"/>
    <w:rsid w:val="00375121"/>
    <w:rsid w:val="0037521E"/>
    <w:rsid w:val="00375235"/>
    <w:rsid w:val="00375249"/>
    <w:rsid w:val="003753AC"/>
    <w:rsid w:val="003753D3"/>
    <w:rsid w:val="003754D2"/>
    <w:rsid w:val="00375670"/>
    <w:rsid w:val="00375751"/>
    <w:rsid w:val="00375966"/>
    <w:rsid w:val="003759DC"/>
    <w:rsid w:val="00375A67"/>
    <w:rsid w:val="00375B7A"/>
    <w:rsid w:val="00375B87"/>
    <w:rsid w:val="00375D89"/>
    <w:rsid w:val="00375E5E"/>
    <w:rsid w:val="00376065"/>
    <w:rsid w:val="003762C4"/>
    <w:rsid w:val="003763AB"/>
    <w:rsid w:val="003764B6"/>
    <w:rsid w:val="00376672"/>
    <w:rsid w:val="00376746"/>
    <w:rsid w:val="003767F5"/>
    <w:rsid w:val="00376800"/>
    <w:rsid w:val="003768B3"/>
    <w:rsid w:val="00376928"/>
    <w:rsid w:val="00376944"/>
    <w:rsid w:val="003769F3"/>
    <w:rsid w:val="00376B3F"/>
    <w:rsid w:val="00376C4A"/>
    <w:rsid w:val="00376C6C"/>
    <w:rsid w:val="00376DBD"/>
    <w:rsid w:val="00376ED3"/>
    <w:rsid w:val="00376F7D"/>
    <w:rsid w:val="00376F81"/>
    <w:rsid w:val="00376FB5"/>
    <w:rsid w:val="0037707D"/>
    <w:rsid w:val="003770AD"/>
    <w:rsid w:val="00377116"/>
    <w:rsid w:val="0037715D"/>
    <w:rsid w:val="00377201"/>
    <w:rsid w:val="00377294"/>
    <w:rsid w:val="003773BF"/>
    <w:rsid w:val="003773FA"/>
    <w:rsid w:val="0037746E"/>
    <w:rsid w:val="003774FA"/>
    <w:rsid w:val="00377596"/>
    <w:rsid w:val="003776D7"/>
    <w:rsid w:val="00377710"/>
    <w:rsid w:val="0037785C"/>
    <w:rsid w:val="00377885"/>
    <w:rsid w:val="00377AED"/>
    <w:rsid w:val="00377B88"/>
    <w:rsid w:val="00377D1C"/>
    <w:rsid w:val="00377DC8"/>
    <w:rsid w:val="00377E63"/>
    <w:rsid w:val="00377EF2"/>
    <w:rsid w:val="00377FB5"/>
    <w:rsid w:val="0038011F"/>
    <w:rsid w:val="00380237"/>
    <w:rsid w:val="003802F9"/>
    <w:rsid w:val="00380325"/>
    <w:rsid w:val="0038037E"/>
    <w:rsid w:val="00380422"/>
    <w:rsid w:val="0038044C"/>
    <w:rsid w:val="00380496"/>
    <w:rsid w:val="003805F5"/>
    <w:rsid w:val="0038061F"/>
    <w:rsid w:val="00380782"/>
    <w:rsid w:val="0038097F"/>
    <w:rsid w:val="00380B8F"/>
    <w:rsid w:val="00380C4F"/>
    <w:rsid w:val="00380D20"/>
    <w:rsid w:val="00380E8B"/>
    <w:rsid w:val="00380F2B"/>
    <w:rsid w:val="00381090"/>
    <w:rsid w:val="003811A3"/>
    <w:rsid w:val="0038125F"/>
    <w:rsid w:val="0038127F"/>
    <w:rsid w:val="003812A6"/>
    <w:rsid w:val="003812B1"/>
    <w:rsid w:val="00381511"/>
    <w:rsid w:val="00381598"/>
    <w:rsid w:val="00381631"/>
    <w:rsid w:val="00381699"/>
    <w:rsid w:val="003816B7"/>
    <w:rsid w:val="00381743"/>
    <w:rsid w:val="003817B4"/>
    <w:rsid w:val="0038195B"/>
    <w:rsid w:val="003819B7"/>
    <w:rsid w:val="00381A53"/>
    <w:rsid w:val="00381B3A"/>
    <w:rsid w:val="00381C36"/>
    <w:rsid w:val="00381ED3"/>
    <w:rsid w:val="00381F91"/>
    <w:rsid w:val="00381FBE"/>
    <w:rsid w:val="00381FDF"/>
    <w:rsid w:val="0038202E"/>
    <w:rsid w:val="003822D1"/>
    <w:rsid w:val="00382369"/>
    <w:rsid w:val="00382422"/>
    <w:rsid w:val="00382473"/>
    <w:rsid w:val="00382495"/>
    <w:rsid w:val="003824C0"/>
    <w:rsid w:val="00382591"/>
    <w:rsid w:val="003825BB"/>
    <w:rsid w:val="0038269F"/>
    <w:rsid w:val="00382700"/>
    <w:rsid w:val="00382944"/>
    <w:rsid w:val="003829D1"/>
    <w:rsid w:val="00382A2D"/>
    <w:rsid w:val="00382A39"/>
    <w:rsid w:val="00382A53"/>
    <w:rsid w:val="00382B06"/>
    <w:rsid w:val="00382B98"/>
    <w:rsid w:val="00382C92"/>
    <w:rsid w:val="00382D74"/>
    <w:rsid w:val="00382D8C"/>
    <w:rsid w:val="00382DA9"/>
    <w:rsid w:val="00382EC3"/>
    <w:rsid w:val="00382FDD"/>
    <w:rsid w:val="0038320D"/>
    <w:rsid w:val="00383310"/>
    <w:rsid w:val="00383313"/>
    <w:rsid w:val="00383392"/>
    <w:rsid w:val="00383528"/>
    <w:rsid w:val="003835AE"/>
    <w:rsid w:val="00383629"/>
    <w:rsid w:val="003836E2"/>
    <w:rsid w:val="0038376A"/>
    <w:rsid w:val="00383941"/>
    <w:rsid w:val="00383965"/>
    <w:rsid w:val="00383ACC"/>
    <w:rsid w:val="00383C82"/>
    <w:rsid w:val="00383FB6"/>
    <w:rsid w:val="00383FFA"/>
    <w:rsid w:val="0038405C"/>
    <w:rsid w:val="00384344"/>
    <w:rsid w:val="003843F1"/>
    <w:rsid w:val="0038442A"/>
    <w:rsid w:val="0038444D"/>
    <w:rsid w:val="00384484"/>
    <w:rsid w:val="00384601"/>
    <w:rsid w:val="0038468C"/>
    <w:rsid w:val="0038479F"/>
    <w:rsid w:val="003849A7"/>
    <w:rsid w:val="00384A13"/>
    <w:rsid w:val="00384AC4"/>
    <w:rsid w:val="00384D6D"/>
    <w:rsid w:val="00384EE2"/>
    <w:rsid w:val="00385105"/>
    <w:rsid w:val="0038515C"/>
    <w:rsid w:val="00385379"/>
    <w:rsid w:val="0038547C"/>
    <w:rsid w:val="003856F7"/>
    <w:rsid w:val="00385724"/>
    <w:rsid w:val="0038574C"/>
    <w:rsid w:val="00385772"/>
    <w:rsid w:val="0038577D"/>
    <w:rsid w:val="003857FA"/>
    <w:rsid w:val="00385892"/>
    <w:rsid w:val="003858D0"/>
    <w:rsid w:val="003859A4"/>
    <w:rsid w:val="00385B77"/>
    <w:rsid w:val="00385D15"/>
    <w:rsid w:val="00385E11"/>
    <w:rsid w:val="00386226"/>
    <w:rsid w:val="0038646D"/>
    <w:rsid w:val="0038647A"/>
    <w:rsid w:val="003864A4"/>
    <w:rsid w:val="003864EA"/>
    <w:rsid w:val="00386599"/>
    <w:rsid w:val="00386684"/>
    <w:rsid w:val="0038676F"/>
    <w:rsid w:val="0038685B"/>
    <w:rsid w:val="00386A64"/>
    <w:rsid w:val="00386BAC"/>
    <w:rsid w:val="00386D3D"/>
    <w:rsid w:val="00386D9F"/>
    <w:rsid w:val="00386E26"/>
    <w:rsid w:val="00386F0E"/>
    <w:rsid w:val="00386F74"/>
    <w:rsid w:val="0038714D"/>
    <w:rsid w:val="003871D5"/>
    <w:rsid w:val="00387254"/>
    <w:rsid w:val="003872A0"/>
    <w:rsid w:val="003872D0"/>
    <w:rsid w:val="00387331"/>
    <w:rsid w:val="003873B4"/>
    <w:rsid w:val="003874DD"/>
    <w:rsid w:val="0038755B"/>
    <w:rsid w:val="003877D4"/>
    <w:rsid w:val="00387838"/>
    <w:rsid w:val="00387873"/>
    <w:rsid w:val="0038798C"/>
    <w:rsid w:val="00387BD9"/>
    <w:rsid w:val="00387BF5"/>
    <w:rsid w:val="00387C30"/>
    <w:rsid w:val="00387C8D"/>
    <w:rsid w:val="00387D54"/>
    <w:rsid w:val="00387D8E"/>
    <w:rsid w:val="00387DA3"/>
    <w:rsid w:val="00387E19"/>
    <w:rsid w:val="00387E95"/>
    <w:rsid w:val="00387F11"/>
    <w:rsid w:val="0039001E"/>
    <w:rsid w:val="003900A9"/>
    <w:rsid w:val="003901E9"/>
    <w:rsid w:val="003902D4"/>
    <w:rsid w:val="00390380"/>
    <w:rsid w:val="003903ED"/>
    <w:rsid w:val="00390487"/>
    <w:rsid w:val="00390639"/>
    <w:rsid w:val="003908F1"/>
    <w:rsid w:val="003908FE"/>
    <w:rsid w:val="003909E0"/>
    <w:rsid w:val="00390B7F"/>
    <w:rsid w:val="00390E2D"/>
    <w:rsid w:val="00390E98"/>
    <w:rsid w:val="00390F5D"/>
    <w:rsid w:val="00390FC8"/>
    <w:rsid w:val="00391107"/>
    <w:rsid w:val="0039117C"/>
    <w:rsid w:val="003911A6"/>
    <w:rsid w:val="00391254"/>
    <w:rsid w:val="003912C9"/>
    <w:rsid w:val="003912E3"/>
    <w:rsid w:val="00391572"/>
    <w:rsid w:val="003915EC"/>
    <w:rsid w:val="0039173D"/>
    <w:rsid w:val="0039189F"/>
    <w:rsid w:val="0039197C"/>
    <w:rsid w:val="00391BBD"/>
    <w:rsid w:val="00391CF1"/>
    <w:rsid w:val="00391E34"/>
    <w:rsid w:val="00391E3A"/>
    <w:rsid w:val="00391F17"/>
    <w:rsid w:val="0039207A"/>
    <w:rsid w:val="003920EE"/>
    <w:rsid w:val="00392222"/>
    <w:rsid w:val="00392238"/>
    <w:rsid w:val="00392292"/>
    <w:rsid w:val="003922E8"/>
    <w:rsid w:val="003923A6"/>
    <w:rsid w:val="003924B3"/>
    <w:rsid w:val="0039256F"/>
    <w:rsid w:val="00392806"/>
    <w:rsid w:val="00392851"/>
    <w:rsid w:val="003928E4"/>
    <w:rsid w:val="00392935"/>
    <w:rsid w:val="003929EE"/>
    <w:rsid w:val="00392AFE"/>
    <w:rsid w:val="00392B16"/>
    <w:rsid w:val="00392C16"/>
    <w:rsid w:val="00392C67"/>
    <w:rsid w:val="00392C69"/>
    <w:rsid w:val="00392D19"/>
    <w:rsid w:val="00392E08"/>
    <w:rsid w:val="00392FFD"/>
    <w:rsid w:val="00393034"/>
    <w:rsid w:val="00393055"/>
    <w:rsid w:val="003930AD"/>
    <w:rsid w:val="003930F1"/>
    <w:rsid w:val="00393138"/>
    <w:rsid w:val="003932C6"/>
    <w:rsid w:val="003933C6"/>
    <w:rsid w:val="0039340A"/>
    <w:rsid w:val="00393450"/>
    <w:rsid w:val="0039350B"/>
    <w:rsid w:val="00393513"/>
    <w:rsid w:val="0039361A"/>
    <w:rsid w:val="00393749"/>
    <w:rsid w:val="00393791"/>
    <w:rsid w:val="00393B92"/>
    <w:rsid w:val="00393BF8"/>
    <w:rsid w:val="00393C7A"/>
    <w:rsid w:val="00393C7C"/>
    <w:rsid w:val="00393CAC"/>
    <w:rsid w:val="00393DEC"/>
    <w:rsid w:val="00393F66"/>
    <w:rsid w:val="0039428E"/>
    <w:rsid w:val="003942D5"/>
    <w:rsid w:val="003942D9"/>
    <w:rsid w:val="00394572"/>
    <w:rsid w:val="00394667"/>
    <w:rsid w:val="00394815"/>
    <w:rsid w:val="0039488F"/>
    <w:rsid w:val="00394A2E"/>
    <w:rsid w:val="00394A3D"/>
    <w:rsid w:val="00394F45"/>
    <w:rsid w:val="00395074"/>
    <w:rsid w:val="0039510E"/>
    <w:rsid w:val="0039513E"/>
    <w:rsid w:val="003952F5"/>
    <w:rsid w:val="00395629"/>
    <w:rsid w:val="0039569C"/>
    <w:rsid w:val="003956B9"/>
    <w:rsid w:val="003957B8"/>
    <w:rsid w:val="00395928"/>
    <w:rsid w:val="00395A60"/>
    <w:rsid w:val="00395BAB"/>
    <w:rsid w:val="00395C41"/>
    <w:rsid w:val="00395F1F"/>
    <w:rsid w:val="00396224"/>
    <w:rsid w:val="0039627D"/>
    <w:rsid w:val="00396329"/>
    <w:rsid w:val="0039639D"/>
    <w:rsid w:val="0039640C"/>
    <w:rsid w:val="00396451"/>
    <w:rsid w:val="00396485"/>
    <w:rsid w:val="003965A4"/>
    <w:rsid w:val="00396616"/>
    <w:rsid w:val="003966D7"/>
    <w:rsid w:val="003968ED"/>
    <w:rsid w:val="00396ABD"/>
    <w:rsid w:val="00396AF9"/>
    <w:rsid w:val="00396BBD"/>
    <w:rsid w:val="00396BFC"/>
    <w:rsid w:val="00396E4D"/>
    <w:rsid w:val="00396EBE"/>
    <w:rsid w:val="00396FC0"/>
    <w:rsid w:val="00397066"/>
    <w:rsid w:val="003970AE"/>
    <w:rsid w:val="003970F2"/>
    <w:rsid w:val="00397244"/>
    <w:rsid w:val="00397357"/>
    <w:rsid w:val="0039750A"/>
    <w:rsid w:val="00397599"/>
    <w:rsid w:val="003976BC"/>
    <w:rsid w:val="00397814"/>
    <w:rsid w:val="00397865"/>
    <w:rsid w:val="00397918"/>
    <w:rsid w:val="00397933"/>
    <w:rsid w:val="00397946"/>
    <w:rsid w:val="003979E3"/>
    <w:rsid w:val="00397B3B"/>
    <w:rsid w:val="00397B6A"/>
    <w:rsid w:val="00397B6D"/>
    <w:rsid w:val="00397BB3"/>
    <w:rsid w:val="00397EB5"/>
    <w:rsid w:val="00397F5A"/>
    <w:rsid w:val="003A029C"/>
    <w:rsid w:val="003A031E"/>
    <w:rsid w:val="003A03CD"/>
    <w:rsid w:val="003A040D"/>
    <w:rsid w:val="003A0662"/>
    <w:rsid w:val="003A08D0"/>
    <w:rsid w:val="003A093D"/>
    <w:rsid w:val="003A0A1F"/>
    <w:rsid w:val="003A0B97"/>
    <w:rsid w:val="003A0E21"/>
    <w:rsid w:val="003A0E22"/>
    <w:rsid w:val="003A0F3D"/>
    <w:rsid w:val="003A0FAA"/>
    <w:rsid w:val="003A1137"/>
    <w:rsid w:val="003A1172"/>
    <w:rsid w:val="003A119B"/>
    <w:rsid w:val="003A12C4"/>
    <w:rsid w:val="003A131F"/>
    <w:rsid w:val="003A133A"/>
    <w:rsid w:val="003A1445"/>
    <w:rsid w:val="003A154C"/>
    <w:rsid w:val="003A16C1"/>
    <w:rsid w:val="003A17BD"/>
    <w:rsid w:val="003A18E5"/>
    <w:rsid w:val="003A18F1"/>
    <w:rsid w:val="003A1905"/>
    <w:rsid w:val="003A1AA8"/>
    <w:rsid w:val="003A1C9C"/>
    <w:rsid w:val="003A1CC5"/>
    <w:rsid w:val="003A1E19"/>
    <w:rsid w:val="003A200C"/>
    <w:rsid w:val="003A206B"/>
    <w:rsid w:val="003A2091"/>
    <w:rsid w:val="003A2197"/>
    <w:rsid w:val="003A229F"/>
    <w:rsid w:val="003A2442"/>
    <w:rsid w:val="003A2547"/>
    <w:rsid w:val="003A2608"/>
    <w:rsid w:val="003A26EE"/>
    <w:rsid w:val="003A27F8"/>
    <w:rsid w:val="003A29FB"/>
    <w:rsid w:val="003A2B52"/>
    <w:rsid w:val="003A2BEC"/>
    <w:rsid w:val="003A2C7F"/>
    <w:rsid w:val="003A2DFA"/>
    <w:rsid w:val="003A2DFB"/>
    <w:rsid w:val="003A2E75"/>
    <w:rsid w:val="003A2E89"/>
    <w:rsid w:val="003A2EF7"/>
    <w:rsid w:val="003A2FE3"/>
    <w:rsid w:val="003A3054"/>
    <w:rsid w:val="003A3101"/>
    <w:rsid w:val="003A3164"/>
    <w:rsid w:val="003A3373"/>
    <w:rsid w:val="003A339D"/>
    <w:rsid w:val="003A367A"/>
    <w:rsid w:val="003A36D0"/>
    <w:rsid w:val="003A372E"/>
    <w:rsid w:val="003A377E"/>
    <w:rsid w:val="003A3A64"/>
    <w:rsid w:val="003A3BA5"/>
    <w:rsid w:val="003A3BA9"/>
    <w:rsid w:val="003A3BD2"/>
    <w:rsid w:val="003A3CBC"/>
    <w:rsid w:val="003A3E4E"/>
    <w:rsid w:val="003A3E86"/>
    <w:rsid w:val="003A3EE5"/>
    <w:rsid w:val="003A3F2C"/>
    <w:rsid w:val="003A40A5"/>
    <w:rsid w:val="003A41E5"/>
    <w:rsid w:val="003A42BD"/>
    <w:rsid w:val="003A443E"/>
    <w:rsid w:val="003A4531"/>
    <w:rsid w:val="003A459C"/>
    <w:rsid w:val="003A4641"/>
    <w:rsid w:val="003A46CF"/>
    <w:rsid w:val="003A4952"/>
    <w:rsid w:val="003A4961"/>
    <w:rsid w:val="003A4A98"/>
    <w:rsid w:val="003A4B52"/>
    <w:rsid w:val="003A4BAA"/>
    <w:rsid w:val="003A4CB2"/>
    <w:rsid w:val="003A4CC9"/>
    <w:rsid w:val="003A4EB5"/>
    <w:rsid w:val="003A4F27"/>
    <w:rsid w:val="003A4F98"/>
    <w:rsid w:val="003A4FA9"/>
    <w:rsid w:val="003A5003"/>
    <w:rsid w:val="003A5059"/>
    <w:rsid w:val="003A5090"/>
    <w:rsid w:val="003A5119"/>
    <w:rsid w:val="003A5232"/>
    <w:rsid w:val="003A529C"/>
    <w:rsid w:val="003A52C9"/>
    <w:rsid w:val="003A52D0"/>
    <w:rsid w:val="003A533C"/>
    <w:rsid w:val="003A53FC"/>
    <w:rsid w:val="003A55F1"/>
    <w:rsid w:val="003A572D"/>
    <w:rsid w:val="003A5763"/>
    <w:rsid w:val="003A59F5"/>
    <w:rsid w:val="003A5A41"/>
    <w:rsid w:val="003A5B20"/>
    <w:rsid w:val="003A5CDF"/>
    <w:rsid w:val="003A5DBB"/>
    <w:rsid w:val="003A5ED2"/>
    <w:rsid w:val="003A5FB6"/>
    <w:rsid w:val="003A604F"/>
    <w:rsid w:val="003A6132"/>
    <w:rsid w:val="003A617A"/>
    <w:rsid w:val="003A627D"/>
    <w:rsid w:val="003A62C7"/>
    <w:rsid w:val="003A62E3"/>
    <w:rsid w:val="003A64D0"/>
    <w:rsid w:val="003A6629"/>
    <w:rsid w:val="003A662F"/>
    <w:rsid w:val="003A6689"/>
    <w:rsid w:val="003A673A"/>
    <w:rsid w:val="003A6805"/>
    <w:rsid w:val="003A686E"/>
    <w:rsid w:val="003A69F5"/>
    <w:rsid w:val="003A6B9A"/>
    <w:rsid w:val="003A6E0B"/>
    <w:rsid w:val="003A6E3C"/>
    <w:rsid w:val="003A6F1C"/>
    <w:rsid w:val="003A6F43"/>
    <w:rsid w:val="003A6F4C"/>
    <w:rsid w:val="003A7196"/>
    <w:rsid w:val="003A7239"/>
    <w:rsid w:val="003A74D0"/>
    <w:rsid w:val="003A7559"/>
    <w:rsid w:val="003A7668"/>
    <w:rsid w:val="003A76F0"/>
    <w:rsid w:val="003A7751"/>
    <w:rsid w:val="003A7932"/>
    <w:rsid w:val="003A7A34"/>
    <w:rsid w:val="003A7B04"/>
    <w:rsid w:val="003A7B81"/>
    <w:rsid w:val="003A7C39"/>
    <w:rsid w:val="003A7DF5"/>
    <w:rsid w:val="003A7F31"/>
    <w:rsid w:val="003A7FF2"/>
    <w:rsid w:val="003B0012"/>
    <w:rsid w:val="003B01F5"/>
    <w:rsid w:val="003B025F"/>
    <w:rsid w:val="003B0268"/>
    <w:rsid w:val="003B0415"/>
    <w:rsid w:val="003B04A2"/>
    <w:rsid w:val="003B0525"/>
    <w:rsid w:val="003B06CC"/>
    <w:rsid w:val="003B072B"/>
    <w:rsid w:val="003B072C"/>
    <w:rsid w:val="003B0827"/>
    <w:rsid w:val="003B0876"/>
    <w:rsid w:val="003B09DD"/>
    <w:rsid w:val="003B0AC5"/>
    <w:rsid w:val="003B0ACD"/>
    <w:rsid w:val="003B0AEF"/>
    <w:rsid w:val="003B0B27"/>
    <w:rsid w:val="003B0B3E"/>
    <w:rsid w:val="003B0BDC"/>
    <w:rsid w:val="003B0D11"/>
    <w:rsid w:val="003B0D16"/>
    <w:rsid w:val="003B1062"/>
    <w:rsid w:val="003B10D8"/>
    <w:rsid w:val="003B1188"/>
    <w:rsid w:val="003B1266"/>
    <w:rsid w:val="003B1302"/>
    <w:rsid w:val="003B15F5"/>
    <w:rsid w:val="003B1686"/>
    <w:rsid w:val="003B1698"/>
    <w:rsid w:val="003B1791"/>
    <w:rsid w:val="003B17EE"/>
    <w:rsid w:val="003B1848"/>
    <w:rsid w:val="003B185D"/>
    <w:rsid w:val="003B18A4"/>
    <w:rsid w:val="003B18BC"/>
    <w:rsid w:val="003B190D"/>
    <w:rsid w:val="003B195B"/>
    <w:rsid w:val="003B19A5"/>
    <w:rsid w:val="003B19BA"/>
    <w:rsid w:val="003B19FC"/>
    <w:rsid w:val="003B1AC6"/>
    <w:rsid w:val="003B1B63"/>
    <w:rsid w:val="003B1B65"/>
    <w:rsid w:val="003B1BD2"/>
    <w:rsid w:val="003B1C5B"/>
    <w:rsid w:val="003B1D95"/>
    <w:rsid w:val="003B1DCE"/>
    <w:rsid w:val="003B1E45"/>
    <w:rsid w:val="003B1EF0"/>
    <w:rsid w:val="003B1F90"/>
    <w:rsid w:val="003B1FD4"/>
    <w:rsid w:val="003B20CD"/>
    <w:rsid w:val="003B219A"/>
    <w:rsid w:val="003B22AD"/>
    <w:rsid w:val="003B231E"/>
    <w:rsid w:val="003B243F"/>
    <w:rsid w:val="003B24B8"/>
    <w:rsid w:val="003B25A5"/>
    <w:rsid w:val="003B25C5"/>
    <w:rsid w:val="003B2663"/>
    <w:rsid w:val="003B26B7"/>
    <w:rsid w:val="003B271F"/>
    <w:rsid w:val="003B27DA"/>
    <w:rsid w:val="003B28A3"/>
    <w:rsid w:val="003B28ED"/>
    <w:rsid w:val="003B2969"/>
    <w:rsid w:val="003B29D7"/>
    <w:rsid w:val="003B2A82"/>
    <w:rsid w:val="003B2B03"/>
    <w:rsid w:val="003B2D03"/>
    <w:rsid w:val="003B2D5C"/>
    <w:rsid w:val="003B2F76"/>
    <w:rsid w:val="003B3048"/>
    <w:rsid w:val="003B310A"/>
    <w:rsid w:val="003B3168"/>
    <w:rsid w:val="003B3193"/>
    <w:rsid w:val="003B31E2"/>
    <w:rsid w:val="003B32A0"/>
    <w:rsid w:val="003B3494"/>
    <w:rsid w:val="003B36A0"/>
    <w:rsid w:val="003B36BD"/>
    <w:rsid w:val="003B36D0"/>
    <w:rsid w:val="003B38EF"/>
    <w:rsid w:val="003B39CA"/>
    <w:rsid w:val="003B39E3"/>
    <w:rsid w:val="003B3BC7"/>
    <w:rsid w:val="003B3D3A"/>
    <w:rsid w:val="003B3DDF"/>
    <w:rsid w:val="003B444F"/>
    <w:rsid w:val="003B4470"/>
    <w:rsid w:val="003B44B5"/>
    <w:rsid w:val="003B44F1"/>
    <w:rsid w:val="003B45F6"/>
    <w:rsid w:val="003B4828"/>
    <w:rsid w:val="003B4905"/>
    <w:rsid w:val="003B49A7"/>
    <w:rsid w:val="003B4A50"/>
    <w:rsid w:val="003B4AB5"/>
    <w:rsid w:val="003B4AC5"/>
    <w:rsid w:val="003B4B06"/>
    <w:rsid w:val="003B4C8A"/>
    <w:rsid w:val="003B4CE7"/>
    <w:rsid w:val="003B4D63"/>
    <w:rsid w:val="003B4DDE"/>
    <w:rsid w:val="003B4E13"/>
    <w:rsid w:val="003B4F44"/>
    <w:rsid w:val="003B4F5E"/>
    <w:rsid w:val="003B4FFF"/>
    <w:rsid w:val="003B5024"/>
    <w:rsid w:val="003B50A1"/>
    <w:rsid w:val="003B50B9"/>
    <w:rsid w:val="003B50F7"/>
    <w:rsid w:val="003B5132"/>
    <w:rsid w:val="003B5172"/>
    <w:rsid w:val="003B51BF"/>
    <w:rsid w:val="003B5221"/>
    <w:rsid w:val="003B525E"/>
    <w:rsid w:val="003B53D1"/>
    <w:rsid w:val="003B5512"/>
    <w:rsid w:val="003B55BE"/>
    <w:rsid w:val="003B575E"/>
    <w:rsid w:val="003B5874"/>
    <w:rsid w:val="003B58E8"/>
    <w:rsid w:val="003B5A37"/>
    <w:rsid w:val="003B5B42"/>
    <w:rsid w:val="003B5D9E"/>
    <w:rsid w:val="003B5E71"/>
    <w:rsid w:val="003B5E7E"/>
    <w:rsid w:val="003B60CB"/>
    <w:rsid w:val="003B644A"/>
    <w:rsid w:val="003B66D8"/>
    <w:rsid w:val="003B66F1"/>
    <w:rsid w:val="003B6726"/>
    <w:rsid w:val="003B6914"/>
    <w:rsid w:val="003B69CD"/>
    <w:rsid w:val="003B6ADC"/>
    <w:rsid w:val="003B6B2D"/>
    <w:rsid w:val="003B6DBE"/>
    <w:rsid w:val="003B6EA0"/>
    <w:rsid w:val="003B7124"/>
    <w:rsid w:val="003B7142"/>
    <w:rsid w:val="003B716E"/>
    <w:rsid w:val="003B7270"/>
    <w:rsid w:val="003B7298"/>
    <w:rsid w:val="003B72A8"/>
    <w:rsid w:val="003B72E6"/>
    <w:rsid w:val="003B748A"/>
    <w:rsid w:val="003B7494"/>
    <w:rsid w:val="003B75BE"/>
    <w:rsid w:val="003B776C"/>
    <w:rsid w:val="003B777C"/>
    <w:rsid w:val="003B77F7"/>
    <w:rsid w:val="003B78DE"/>
    <w:rsid w:val="003B78EF"/>
    <w:rsid w:val="003B790D"/>
    <w:rsid w:val="003B7964"/>
    <w:rsid w:val="003B7A43"/>
    <w:rsid w:val="003B7B70"/>
    <w:rsid w:val="003B7D01"/>
    <w:rsid w:val="003B7D53"/>
    <w:rsid w:val="003B7E7C"/>
    <w:rsid w:val="003B7F9C"/>
    <w:rsid w:val="003C0009"/>
    <w:rsid w:val="003C01D8"/>
    <w:rsid w:val="003C01DF"/>
    <w:rsid w:val="003C02EB"/>
    <w:rsid w:val="003C0497"/>
    <w:rsid w:val="003C06FA"/>
    <w:rsid w:val="003C087B"/>
    <w:rsid w:val="003C0916"/>
    <w:rsid w:val="003C0B7F"/>
    <w:rsid w:val="003C0C05"/>
    <w:rsid w:val="003C0F57"/>
    <w:rsid w:val="003C10B9"/>
    <w:rsid w:val="003C10CE"/>
    <w:rsid w:val="003C10E5"/>
    <w:rsid w:val="003C10E9"/>
    <w:rsid w:val="003C1245"/>
    <w:rsid w:val="003C1623"/>
    <w:rsid w:val="003C1A8E"/>
    <w:rsid w:val="003C1AE4"/>
    <w:rsid w:val="003C1BFB"/>
    <w:rsid w:val="003C1C6C"/>
    <w:rsid w:val="003C1D38"/>
    <w:rsid w:val="003C1D4B"/>
    <w:rsid w:val="003C1D54"/>
    <w:rsid w:val="003C1D9B"/>
    <w:rsid w:val="003C1EEF"/>
    <w:rsid w:val="003C1EF0"/>
    <w:rsid w:val="003C1FC2"/>
    <w:rsid w:val="003C2066"/>
    <w:rsid w:val="003C20E6"/>
    <w:rsid w:val="003C2106"/>
    <w:rsid w:val="003C218B"/>
    <w:rsid w:val="003C2193"/>
    <w:rsid w:val="003C2325"/>
    <w:rsid w:val="003C23A4"/>
    <w:rsid w:val="003C25F6"/>
    <w:rsid w:val="003C2670"/>
    <w:rsid w:val="003C28CD"/>
    <w:rsid w:val="003C2939"/>
    <w:rsid w:val="003C2AFC"/>
    <w:rsid w:val="003C2CA0"/>
    <w:rsid w:val="003C2D05"/>
    <w:rsid w:val="003C2DB8"/>
    <w:rsid w:val="003C2F6D"/>
    <w:rsid w:val="003C30F5"/>
    <w:rsid w:val="003C3167"/>
    <w:rsid w:val="003C3282"/>
    <w:rsid w:val="003C3294"/>
    <w:rsid w:val="003C3347"/>
    <w:rsid w:val="003C3394"/>
    <w:rsid w:val="003C3461"/>
    <w:rsid w:val="003C365B"/>
    <w:rsid w:val="003C3713"/>
    <w:rsid w:val="003C380E"/>
    <w:rsid w:val="003C3960"/>
    <w:rsid w:val="003C3A8B"/>
    <w:rsid w:val="003C3AE3"/>
    <w:rsid w:val="003C3B79"/>
    <w:rsid w:val="003C3B7A"/>
    <w:rsid w:val="003C3C45"/>
    <w:rsid w:val="003C3F5B"/>
    <w:rsid w:val="003C4109"/>
    <w:rsid w:val="003C41F6"/>
    <w:rsid w:val="003C442C"/>
    <w:rsid w:val="003C456D"/>
    <w:rsid w:val="003C45DC"/>
    <w:rsid w:val="003C46ED"/>
    <w:rsid w:val="003C4735"/>
    <w:rsid w:val="003C4786"/>
    <w:rsid w:val="003C491A"/>
    <w:rsid w:val="003C4974"/>
    <w:rsid w:val="003C4AD6"/>
    <w:rsid w:val="003C4B54"/>
    <w:rsid w:val="003C4C21"/>
    <w:rsid w:val="003C4C4F"/>
    <w:rsid w:val="003C4CEC"/>
    <w:rsid w:val="003C4D2F"/>
    <w:rsid w:val="003C4D99"/>
    <w:rsid w:val="003C4ED9"/>
    <w:rsid w:val="003C4F77"/>
    <w:rsid w:val="003C4F9F"/>
    <w:rsid w:val="003C5225"/>
    <w:rsid w:val="003C52CD"/>
    <w:rsid w:val="003C52FB"/>
    <w:rsid w:val="003C52FD"/>
    <w:rsid w:val="003C5312"/>
    <w:rsid w:val="003C534C"/>
    <w:rsid w:val="003C53A8"/>
    <w:rsid w:val="003C53B7"/>
    <w:rsid w:val="003C5405"/>
    <w:rsid w:val="003C54E9"/>
    <w:rsid w:val="003C553B"/>
    <w:rsid w:val="003C562B"/>
    <w:rsid w:val="003C57DA"/>
    <w:rsid w:val="003C582E"/>
    <w:rsid w:val="003C5ACD"/>
    <w:rsid w:val="003C5C34"/>
    <w:rsid w:val="003C5C3A"/>
    <w:rsid w:val="003C5C52"/>
    <w:rsid w:val="003C5DC3"/>
    <w:rsid w:val="003C60EF"/>
    <w:rsid w:val="003C619C"/>
    <w:rsid w:val="003C6394"/>
    <w:rsid w:val="003C66A4"/>
    <w:rsid w:val="003C6889"/>
    <w:rsid w:val="003C68A3"/>
    <w:rsid w:val="003C68AB"/>
    <w:rsid w:val="003C68E1"/>
    <w:rsid w:val="003C6A64"/>
    <w:rsid w:val="003C6B4E"/>
    <w:rsid w:val="003C6BC3"/>
    <w:rsid w:val="003C6C5A"/>
    <w:rsid w:val="003C6C61"/>
    <w:rsid w:val="003C6D14"/>
    <w:rsid w:val="003C6D3D"/>
    <w:rsid w:val="003C6DB7"/>
    <w:rsid w:val="003C6F11"/>
    <w:rsid w:val="003C7057"/>
    <w:rsid w:val="003C709C"/>
    <w:rsid w:val="003C723F"/>
    <w:rsid w:val="003C7243"/>
    <w:rsid w:val="003C725C"/>
    <w:rsid w:val="003C72B1"/>
    <w:rsid w:val="003C72D2"/>
    <w:rsid w:val="003C7319"/>
    <w:rsid w:val="003C7348"/>
    <w:rsid w:val="003C7386"/>
    <w:rsid w:val="003C7428"/>
    <w:rsid w:val="003C7445"/>
    <w:rsid w:val="003C74EE"/>
    <w:rsid w:val="003C7532"/>
    <w:rsid w:val="003C75C1"/>
    <w:rsid w:val="003C761A"/>
    <w:rsid w:val="003C764E"/>
    <w:rsid w:val="003C78BA"/>
    <w:rsid w:val="003C7976"/>
    <w:rsid w:val="003C79E1"/>
    <w:rsid w:val="003C7A7D"/>
    <w:rsid w:val="003C7BD5"/>
    <w:rsid w:val="003C7E72"/>
    <w:rsid w:val="003D004D"/>
    <w:rsid w:val="003D019D"/>
    <w:rsid w:val="003D04CC"/>
    <w:rsid w:val="003D0501"/>
    <w:rsid w:val="003D0678"/>
    <w:rsid w:val="003D0925"/>
    <w:rsid w:val="003D094B"/>
    <w:rsid w:val="003D09EF"/>
    <w:rsid w:val="003D0A5F"/>
    <w:rsid w:val="003D0AE7"/>
    <w:rsid w:val="003D0B1C"/>
    <w:rsid w:val="003D0B5C"/>
    <w:rsid w:val="003D0C80"/>
    <w:rsid w:val="003D0F0B"/>
    <w:rsid w:val="003D0F4B"/>
    <w:rsid w:val="003D0FF9"/>
    <w:rsid w:val="003D1090"/>
    <w:rsid w:val="003D10AA"/>
    <w:rsid w:val="003D11E3"/>
    <w:rsid w:val="003D122D"/>
    <w:rsid w:val="003D1256"/>
    <w:rsid w:val="003D125E"/>
    <w:rsid w:val="003D138E"/>
    <w:rsid w:val="003D1414"/>
    <w:rsid w:val="003D1635"/>
    <w:rsid w:val="003D16C0"/>
    <w:rsid w:val="003D1777"/>
    <w:rsid w:val="003D1778"/>
    <w:rsid w:val="003D17D7"/>
    <w:rsid w:val="003D1804"/>
    <w:rsid w:val="003D1A5A"/>
    <w:rsid w:val="003D1B5B"/>
    <w:rsid w:val="003D1BBB"/>
    <w:rsid w:val="003D1C2D"/>
    <w:rsid w:val="003D1C3E"/>
    <w:rsid w:val="003D1F18"/>
    <w:rsid w:val="003D206C"/>
    <w:rsid w:val="003D21E4"/>
    <w:rsid w:val="003D2224"/>
    <w:rsid w:val="003D22E2"/>
    <w:rsid w:val="003D2453"/>
    <w:rsid w:val="003D2583"/>
    <w:rsid w:val="003D2755"/>
    <w:rsid w:val="003D2931"/>
    <w:rsid w:val="003D2A0D"/>
    <w:rsid w:val="003D2A89"/>
    <w:rsid w:val="003D2B10"/>
    <w:rsid w:val="003D2B90"/>
    <w:rsid w:val="003D2B91"/>
    <w:rsid w:val="003D2C2C"/>
    <w:rsid w:val="003D2CF1"/>
    <w:rsid w:val="003D2D0B"/>
    <w:rsid w:val="003D2D50"/>
    <w:rsid w:val="003D2D79"/>
    <w:rsid w:val="003D2DCD"/>
    <w:rsid w:val="003D2EC7"/>
    <w:rsid w:val="003D300F"/>
    <w:rsid w:val="003D3046"/>
    <w:rsid w:val="003D3060"/>
    <w:rsid w:val="003D30A3"/>
    <w:rsid w:val="003D31BF"/>
    <w:rsid w:val="003D31CF"/>
    <w:rsid w:val="003D32D6"/>
    <w:rsid w:val="003D34D3"/>
    <w:rsid w:val="003D377A"/>
    <w:rsid w:val="003D389A"/>
    <w:rsid w:val="003D38EC"/>
    <w:rsid w:val="003D39E4"/>
    <w:rsid w:val="003D3A3A"/>
    <w:rsid w:val="003D3A45"/>
    <w:rsid w:val="003D3CA0"/>
    <w:rsid w:val="003D40C0"/>
    <w:rsid w:val="003D411F"/>
    <w:rsid w:val="003D4199"/>
    <w:rsid w:val="003D41C8"/>
    <w:rsid w:val="003D41EA"/>
    <w:rsid w:val="003D4332"/>
    <w:rsid w:val="003D4394"/>
    <w:rsid w:val="003D44CE"/>
    <w:rsid w:val="003D481F"/>
    <w:rsid w:val="003D4908"/>
    <w:rsid w:val="003D4C90"/>
    <w:rsid w:val="003D4D66"/>
    <w:rsid w:val="003D4F58"/>
    <w:rsid w:val="003D50ED"/>
    <w:rsid w:val="003D516E"/>
    <w:rsid w:val="003D53DD"/>
    <w:rsid w:val="003D56F7"/>
    <w:rsid w:val="003D5C2E"/>
    <w:rsid w:val="003D5CA8"/>
    <w:rsid w:val="003D5E61"/>
    <w:rsid w:val="003D5F29"/>
    <w:rsid w:val="003D5F39"/>
    <w:rsid w:val="003D5F6E"/>
    <w:rsid w:val="003D5F94"/>
    <w:rsid w:val="003D5FB0"/>
    <w:rsid w:val="003D608C"/>
    <w:rsid w:val="003D60B7"/>
    <w:rsid w:val="003D6196"/>
    <w:rsid w:val="003D62AE"/>
    <w:rsid w:val="003D641D"/>
    <w:rsid w:val="003D6504"/>
    <w:rsid w:val="003D6521"/>
    <w:rsid w:val="003D6593"/>
    <w:rsid w:val="003D6613"/>
    <w:rsid w:val="003D667B"/>
    <w:rsid w:val="003D66CE"/>
    <w:rsid w:val="003D6782"/>
    <w:rsid w:val="003D69A2"/>
    <w:rsid w:val="003D6AC4"/>
    <w:rsid w:val="003D6ADA"/>
    <w:rsid w:val="003D6FE8"/>
    <w:rsid w:val="003D736E"/>
    <w:rsid w:val="003D74F6"/>
    <w:rsid w:val="003D752A"/>
    <w:rsid w:val="003D77CC"/>
    <w:rsid w:val="003D77E2"/>
    <w:rsid w:val="003D78EB"/>
    <w:rsid w:val="003D7994"/>
    <w:rsid w:val="003D79FD"/>
    <w:rsid w:val="003D7C0D"/>
    <w:rsid w:val="003D7CBE"/>
    <w:rsid w:val="003D7D1D"/>
    <w:rsid w:val="003D7D4B"/>
    <w:rsid w:val="003D7D4C"/>
    <w:rsid w:val="003D7DF2"/>
    <w:rsid w:val="003D7E70"/>
    <w:rsid w:val="003D7F3E"/>
    <w:rsid w:val="003D7F6F"/>
    <w:rsid w:val="003D7FE7"/>
    <w:rsid w:val="003E0067"/>
    <w:rsid w:val="003E0132"/>
    <w:rsid w:val="003E0181"/>
    <w:rsid w:val="003E0206"/>
    <w:rsid w:val="003E022D"/>
    <w:rsid w:val="003E035E"/>
    <w:rsid w:val="003E037D"/>
    <w:rsid w:val="003E0416"/>
    <w:rsid w:val="003E0471"/>
    <w:rsid w:val="003E05A6"/>
    <w:rsid w:val="003E05A8"/>
    <w:rsid w:val="003E0882"/>
    <w:rsid w:val="003E0B6B"/>
    <w:rsid w:val="003E0C13"/>
    <w:rsid w:val="003E0C2E"/>
    <w:rsid w:val="003E0C3F"/>
    <w:rsid w:val="003E0C6A"/>
    <w:rsid w:val="003E0CBE"/>
    <w:rsid w:val="003E0DBE"/>
    <w:rsid w:val="003E0DFD"/>
    <w:rsid w:val="003E0E6D"/>
    <w:rsid w:val="003E0E80"/>
    <w:rsid w:val="003E12F2"/>
    <w:rsid w:val="003E13EB"/>
    <w:rsid w:val="003E1476"/>
    <w:rsid w:val="003E14F3"/>
    <w:rsid w:val="003E157E"/>
    <w:rsid w:val="003E16D1"/>
    <w:rsid w:val="003E16E3"/>
    <w:rsid w:val="003E18A7"/>
    <w:rsid w:val="003E194A"/>
    <w:rsid w:val="003E1B2F"/>
    <w:rsid w:val="003E1B30"/>
    <w:rsid w:val="003E1BB9"/>
    <w:rsid w:val="003E1C1A"/>
    <w:rsid w:val="003E1C72"/>
    <w:rsid w:val="003E1D36"/>
    <w:rsid w:val="003E1DEF"/>
    <w:rsid w:val="003E1EE9"/>
    <w:rsid w:val="003E1F65"/>
    <w:rsid w:val="003E200C"/>
    <w:rsid w:val="003E2040"/>
    <w:rsid w:val="003E222D"/>
    <w:rsid w:val="003E237F"/>
    <w:rsid w:val="003E23FC"/>
    <w:rsid w:val="003E253C"/>
    <w:rsid w:val="003E2996"/>
    <w:rsid w:val="003E2A3A"/>
    <w:rsid w:val="003E2E49"/>
    <w:rsid w:val="003E2E85"/>
    <w:rsid w:val="003E2E8A"/>
    <w:rsid w:val="003E2EEE"/>
    <w:rsid w:val="003E2FB0"/>
    <w:rsid w:val="003E2FC2"/>
    <w:rsid w:val="003E3018"/>
    <w:rsid w:val="003E3089"/>
    <w:rsid w:val="003E30CA"/>
    <w:rsid w:val="003E3201"/>
    <w:rsid w:val="003E3232"/>
    <w:rsid w:val="003E324E"/>
    <w:rsid w:val="003E34D6"/>
    <w:rsid w:val="003E35C8"/>
    <w:rsid w:val="003E371D"/>
    <w:rsid w:val="003E37CB"/>
    <w:rsid w:val="003E380B"/>
    <w:rsid w:val="003E381A"/>
    <w:rsid w:val="003E3849"/>
    <w:rsid w:val="003E3881"/>
    <w:rsid w:val="003E38CB"/>
    <w:rsid w:val="003E397A"/>
    <w:rsid w:val="003E3A35"/>
    <w:rsid w:val="003E3B12"/>
    <w:rsid w:val="003E3FB5"/>
    <w:rsid w:val="003E40E3"/>
    <w:rsid w:val="003E4132"/>
    <w:rsid w:val="003E4137"/>
    <w:rsid w:val="003E41EB"/>
    <w:rsid w:val="003E433B"/>
    <w:rsid w:val="003E43C2"/>
    <w:rsid w:val="003E43C3"/>
    <w:rsid w:val="003E4422"/>
    <w:rsid w:val="003E4428"/>
    <w:rsid w:val="003E4483"/>
    <w:rsid w:val="003E44F8"/>
    <w:rsid w:val="003E4596"/>
    <w:rsid w:val="003E46D4"/>
    <w:rsid w:val="003E474D"/>
    <w:rsid w:val="003E49C8"/>
    <w:rsid w:val="003E4A40"/>
    <w:rsid w:val="003E4AD2"/>
    <w:rsid w:val="003E4C39"/>
    <w:rsid w:val="003E4FC1"/>
    <w:rsid w:val="003E503B"/>
    <w:rsid w:val="003E5145"/>
    <w:rsid w:val="003E53EC"/>
    <w:rsid w:val="003E5422"/>
    <w:rsid w:val="003E542B"/>
    <w:rsid w:val="003E5598"/>
    <w:rsid w:val="003E5620"/>
    <w:rsid w:val="003E574A"/>
    <w:rsid w:val="003E58C1"/>
    <w:rsid w:val="003E5933"/>
    <w:rsid w:val="003E5959"/>
    <w:rsid w:val="003E59EC"/>
    <w:rsid w:val="003E59F4"/>
    <w:rsid w:val="003E5A44"/>
    <w:rsid w:val="003E5A58"/>
    <w:rsid w:val="003E5B1B"/>
    <w:rsid w:val="003E5D1D"/>
    <w:rsid w:val="003E5D41"/>
    <w:rsid w:val="003E5D4D"/>
    <w:rsid w:val="003E5EBA"/>
    <w:rsid w:val="003E5FD0"/>
    <w:rsid w:val="003E6048"/>
    <w:rsid w:val="003E6083"/>
    <w:rsid w:val="003E60EE"/>
    <w:rsid w:val="003E618A"/>
    <w:rsid w:val="003E631C"/>
    <w:rsid w:val="003E6464"/>
    <w:rsid w:val="003E6515"/>
    <w:rsid w:val="003E6539"/>
    <w:rsid w:val="003E6969"/>
    <w:rsid w:val="003E6A9C"/>
    <w:rsid w:val="003E6C57"/>
    <w:rsid w:val="003E6E1A"/>
    <w:rsid w:val="003E6E4A"/>
    <w:rsid w:val="003E6F4F"/>
    <w:rsid w:val="003E702C"/>
    <w:rsid w:val="003E7083"/>
    <w:rsid w:val="003E728B"/>
    <w:rsid w:val="003E73CF"/>
    <w:rsid w:val="003E73D7"/>
    <w:rsid w:val="003E741C"/>
    <w:rsid w:val="003E7571"/>
    <w:rsid w:val="003E758D"/>
    <w:rsid w:val="003E75CB"/>
    <w:rsid w:val="003E75DC"/>
    <w:rsid w:val="003E7899"/>
    <w:rsid w:val="003E794B"/>
    <w:rsid w:val="003E7A41"/>
    <w:rsid w:val="003E7B13"/>
    <w:rsid w:val="003E7B25"/>
    <w:rsid w:val="003E7C3F"/>
    <w:rsid w:val="003E7D65"/>
    <w:rsid w:val="003E7E61"/>
    <w:rsid w:val="003E7F3D"/>
    <w:rsid w:val="003F000A"/>
    <w:rsid w:val="003F00A2"/>
    <w:rsid w:val="003F0126"/>
    <w:rsid w:val="003F02F2"/>
    <w:rsid w:val="003F04CF"/>
    <w:rsid w:val="003F06D5"/>
    <w:rsid w:val="003F0882"/>
    <w:rsid w:val="003F0913"/>
    <w:rsid w:val="003F0926"/>
    <w:rsid w:val="003F094F"/>
    <w:rsid w:val="003F0A17"/>
    <w:rsid w:val="003F0BC8"/>
    <w:rsid w:val="003F0C44"/>
    <w:rsid w:val="003F0CD0"/>
    <w:rsid w:val="003F0E0B"/>
    <w:rsid w:val="003F0FC0"/>
    <w:rsid w:val="003F10E3"/>
    <w:rsid w:val="003F12DA"/>
    <w:rsid w:val="003F12F7"/>
    <w:rsid w:val="003F1305"/>
    <w:rsid w:val="003F15D4"/>
    <w:rsid w:val="003F160C"/>
    <w:rsid w:val="003F1698"/>
    <w:rsid w:val="003F17E6"/>
    <w:rsid w:val="003F1885"/>
    <w:rsid w:val="003F18A9"/>
    <w:rsid w:val="003F18D7"/>
    <w:rsid w:val="003F1AF7"/>
    <w:rsid w:val="003F1D17"/>
    <w:rsid w:val="003F1D75"/>
    <w:rsid w:val="003F1D9F"/>
    <w:rsid w:val="003F1E5B"/>
    <w:rsid w:val="003F1E71"/>
    <w:rsid w:val="003F1EA9"/>
    <w:rsid w:val="003F1F27"/>
    <w:rsid w:val="003F1F2E"/>
    <w:rsid w:val="003F1F63"/>
    <w:rsid w:val="003F2073"/>
    <w:rsid w:val="003F2108"/>
    <w:rsid w:val="003F22C4"/>
    <w:rsid w:val="003F2326"/>
    <w:rsid w:val="003F2412"/>
    <w:rsid w:val="003F2546"/>
    <w:rsid w:val="003F254E"/>
    <w:rsid w:val="003F264C"/>
    <w:rsid w:val="003F27D4"/>
    <w:rsid w:val="003F28FF"/>
    <w:rsid w:val="003F29DE"/>
    <w:rsid w:val="003F29F6"/>
    <w:rsid w:val="003F2B02"/>
    <w:rsid w:val="003F2BAA"/>
    <w:rsid w:val="003F2CC7"/>
    <w:rsid w:val="003F2FCD"/>
    <w:rsid w:val="003F31D8"/>
    <w:rsid w:val="003F31F6"/>
    <w:rsid w:val="003F323E"/>
    <w:rsid w:val="003F349D"/>
    <w:rsid w:val="003F353B"/>
    <w:rsid w:val="003F36C4"/>
    <w:rsid w:val="003F3722"/>
    <w:rsid w:val="003F38EB"/>
    <w:rsid w:val="003F394A"/>
    <w:rsid w:val="003F3A95"/>
    <w:rsid w:val="003F3AC9"/>
    <w:rsid w:val="003F3B90"/>
    <w:rsid w:val="003F3BBA"/>
    <w:rsid w:val="003F3C29"/>
    <w:rsid w:val="003F3C3F"/>
    <w:rsid w:val="003F3D5B"/>
    <w:rsid w:val="003F3D64"/>
    <w:rsid w:val="003F3DCD"/>
    <w:rsid w:val="003F3E1F"/>
    <w:rsid w:val="003F3E9D"/>
    <w:rsid w:val="003F4005"/>
    <w:rsid w:val="003F405F"/>
    <w:rsid w:val="003F421B"/>
    <w:rsid w:val="003F427D"/>
    <w:rsid w:val="003F4432"/>
    <w:rsid w:val="003F46D2"/>
    <w:rsid w:val="003F4758"/>
    <w:rsid w:val="003F47BE"/>
    <w:rsid w:val="003F47CE"/>
    <w:rsid w:val="003F4874"/>
    <w:rsid w:val="003F49C2"/>
    <w:rsid w:val="003F4B2D"/>
    <w:rsid w:val="003F4BDC"/>
    <w:rsid w:val="003F4C4F"/>
    <w:rsid w:val="003F4D8D"/>
    <w:rsid w:val="003F4DB8"/>
    <w:rsid w:val="003F4FE7"/>
    <w:rsid w:val="003F5265"/>
    <w:rsid w:val="003F5286"/>
    <w:rsid w:val="003F52DD"/>
    <w:rsid w:val="003F5320"/>
    <w:rsid w:val="003F5372"/>
    <w:rsid w:val="003F5655"/>
    <w:rsid w:val="003F56A7"/>
    <w:rsid w:val="003F5995"/>
    <w:rsid w:val="003F59D0"/>
    <w:rsid w:val="003F59E0"/>
    <w:rsid w:val="003F5A3C"/>
    <w:rsid w:val="003F5B2D"/>
    <w:rsid w:val="003F5BEE"/>
    <w:rsid w:val="003F5CE9"/>
    <w:rsid w:val="003F5D56"/>
    <w:rsid w:val="003F5DC5"/>
    <w:rsid w:val="003F5FC2"/>
    <w:rsid w:val="003F5FC4"/>
    <w:rsid w:val="003F605A"/>
    <w:rsid w:val="003F61C6"/>
    <w:rsid w:val="003F61C7"/>
    <w:rsid w:val="003F6226"/>
    <w:rsid w:val="003F623E"/>
    <w:rsid w:val="003F624A"/>
    <w:rsid w:val="003F6299"/>
    <w:rsid w:val="003F6459"/>
    <w:rsid w:val="003F64FF"/>
    <w:rsid w:val="003F6648"/>
    <w:rsid w:val="003F6737"/>
    <w:rsid w:val="003F6846"/>
    <w:rsid w:val="003F6919"/>
    <w:rsid w:val="003F69A4"/>
    <w:rsid w:val="003F6A50"/>
    <w:rsid w:val="003F6ACA"/>
    <w:rsid w:val="003F6B17"/>
    <w:rsid w:val="003F6C21"/>
    <w:rsid w:val="003F6C3C"/>
    <w:rsid w:val="003F6C4E"/>
    <w:rsid w:val="003F6C7F"/>
    <w:rsid w:val="003F6D63"/>
    <w:rsid w:val="003F6E44"/>
    <w:rsid w:val="003F6EDE"/>
    <w:rsid w:val="003F6EE2"/>
    <w:rsid w:val="003F6F15"/>
    <w:rsid w:val="003F6F64"/>
    <w:rsid w:val="003F7088"/>
    <w:rsid w:val="003F7089"/>
    <w:rsid w:val="003F70BE"/>
    <w:rsid w:val="003F718E"/>
    <w:rsid w:val="003F72C0"/>
    <w:rsid w:val="003F7463"/>
    <w:rsid w:val="003F766F"/>
    <w:rsid w:val="003F769D"/>
    <w:rsid w:val="003F76A3"/>
    <w:rsid w:val="003F77B3"/>
    <w:rsid w:val="003F7819"/>
    <w:rsid w:val="003F788D"/>
    <w:rsid w:val="003F7898"/>
    <w:rsid w:val="003F7A3D"/>
    <w:rsid w:val="003F7A42"/>
    <w:rsid w:val="003F7A4F"/>
    <w:rsid w:val="003F7BCC"/>
    <w:rsid w:val="003F7DC5"/>
    <w:rsid w:val="003F7E15"/>
    <w:rsid w:val="0040006B"/>
    <w:rsid w:val="004000B9"/>
    <w:rsid w:val="004000C0"/>
    <w:rsid w:val="00400192"/>
    <w:rsid w:val="004003C0"/>
    <w:rsid w:val="00400421"/>
    <w:rsid w:val="00400451"/>
    <w:rsid w:val="00400522"/>
    <w:rsid w:val="00400704"/>
    <w:rsid w:val="00400708"/>
    <w:rsid w:val="00400781"/>
    <w:rsid w:val="0040088D"/>
    <w:rsid w:val="004008D3"/>
    <w:rsid w:val="00400988"/>
    <w:rsid w:val="00400B89"/>
    <w:rsid w:val="00400E2A"/>
    <w:rsid w:val="00400EFC"/>
    <w:rsid w:val="00400F71"/>
    <w:rsid w:val="00401045"/>
    <w:rsid w:val="004010B6"/>
    <w:rsid w:val="00401108"/>
    <w:rsid w:val="00401120"/>
    <w:rsid w:val="004011F5"/>
    <w:rsid w:val="00401296"/>
    <w:rsid w:val="0040133F"/>
    <w:rsid w:val="00401561"/>
    <w:rsid w:val="0040165B"/>
    <w:rsid w:val="004017BC"/>
    <w:rsid w:val="00401915"/>
    <w:rsid w:val="00401A01"/>
    <w:rsid w:val="00401B06"/>
    <w:rsid w:val="00401B69"/>
    <w:rsid w:val="00401C00"/>
    <w:rsid w:val="00401D35"/>
    <w:rsid w:val="00401DF6"/>
    <w:rsid w:val="00401E7E"/>
    <w:rsid w:val="00402026"/>
    <w:rsid w:val="0040217B"/>
    <w:rsid w:val="004021B6"/>
    <w:rsid w:val="004022E8"/>
    <w:rsid w:val="0040242B"/>
    <w:rsid w:val="0040242F"/>
    <w:rsid w:val="00402472"/>
    <w:rsid w:val="00402617"/>
    <w:rsid w:val="00402699"/>
    <w:rsid w:val="004028C6"/>
    <w:rsid w:val="004028CD"/>
    <w:rsid w:val="0040297D"/>
    <w:rsid w:val="00402AB3"/>
    <w:rsid w:val="00402B11"/>
    <w:rsid w:val="00402B2B"/>
    <w:rsid w:val="00402BB2"/>
    <w:rsid w:val="0040305D"/>
    <w:rsid w:val="00403102"/>
    <w:rsid w:val="00403273"/>
    <w:rsid w:val="004033DC"/>
    <w:rsid w:val="004033F7"/>
    <w:rsid w:val="00403432"/>
    <w:rsid w:val="00403572"/>
    <w:rsid w:val="004035AF"/>
    <w:rsid w:val="0040368F"/>
    <w:rsid w:val="00403769"/>
    <w:rsid w:val="0040376E"/>
    <w:rsid w:val="004037EB"/>
    <w:rsid w:val="004038FA"/>
    <w:rsid w:val="0040394F"/>
    <w:rsid w:val="00403A61"/>
    <w:rsid w:val="00403A95"/>
    <w:rsid w:val="00403C42"/>
    <w:rsid w:val="00403CAB"/>
    <w:rsid w:val="00403DD4"/>
    <w:rsid w:val="00403EFA"/>
    <w:rsid w:val="00403F4C"/>
    <w:rsid w:val="00404006"/>
    <w:rsid w:val="00404117"/>
    <w:rsid w:val="004041AA"/>
    <w:rsid w:val="004041ED"/>
    <w:rsid w:val="0040422A"/>
    <w:rsid w:val="0040423B"/>
    <w:rsid w:val="0040424A"/>
    <w:rsid w:val="00404262"/>
    <w:rsid w:val="004042A1"/>
    <w:rsid w:val="004042CE"/>
    <w:rsid w:val="00404436"/>
    <w:rsid w:val="004044AC"/>
    <w:rsid w:val="004044B7"/>
    <w:rsid w:val="00404503"/>
    <w:rsid w:val="0040451B"/>
    <w:rsid w:val="0040456B"/>
    <w:rsid w:val="004045C6"/>
    <w:rsid w:val="004047A0"/>
    <w:rsid w:val="004047B0"/>
    <w:rsid w:val="004047D5"/>
    <w:rsid w:val="00404833"/>
    <w:rsid w:val="004048E7"/>
    <w:rsid w:val="00404998"/>
    <w:rsid w:val="00404A64"/>
    <w:rsid w:val="00404CFA"/>
    <w:rsid w:val="00404CFB"/>
    <w:rsid w:val="00404E57"/>
    <w:rsid w:val="00404FB1"/>
    <w:rsid w:val="00404FCF"/>
    <w:rsid w:val="004050E0"/>
    <w:rsid w:val="0040534B"/>
    <w:rsid w:val="0040535F"/>
    <w:rsid w:val="0040541D"/>
    <w:rsid w:val="004054A4"/>
    <w:rsid w:val="004054FC"/>
    <w:rsid w:val="00405572"/>
    <w:rsid w:val="004055DE"/>
    <w:rsid w:val="0040569E"/>
    <w:rsid w:val="0040571C"/>
    <w:rsid w:val="004057A9"/>
    <w:rsid w:val="00405C0B"/>
    <w:rsid w:val="00405CAA"/>
    <w:rsid w:val="00405F24"/>
    <w:rsid w:val="004063D8"/>
    <w:rsid w:val="00406411"/>
    <w:rsid w:val="00406428"/>
    <w:rsid w:val="004065AD"/>
    <w:rsid w:val="00406793"/>
    <w:rsid w:val="004067AC"/>
    <w:rsid w:val="004067D8"/>
    <w:rsid w:val="004068B9"/>
    <w:rsid w:val="00406AB1"/>
    <w:rsid w:val="00406ABB"/>
    <w:rsid w:val="00406B48"/>
    <w:rsid w:val="00406C60"/>
    <w:rsid w:val="00406CD0"/>
    <w:rsid w:val="00406D5A"/>
    <w:rsid w:val="00406DFA"/>
    <w:rsid w:val="00406E96"/>
    <w:rsid w:val="00406F23"/>
    <w:rsid w:val="00406FB7"/>
    <w:rsid w:val="00407048"/>
    <w:rsid w:val="0040712E"/>
    <w:rsid w:val="004071EF"/>
    <w:rsid w:val="00407263"/>
    <w:rsid w:val="00407275"/>
    <w:rsid w:val="0040728E"/>
    <w:rsid w:val="004073B4"/>
    <w:rsid w:val="004074CE"/>
    <w:rsid w:val="00407638"/>
    <w:rsid w:val="0040791C"/>
    <w:rsid w:val="004079E2"/>
    <w:rsid w:val="00407A81"/>
    <w:rsid w:val="00407A8C"/>
    <w:rsid w:val="00407AB2"/>
    <w:rsid w:val="00407B06"/>
    <w:rsid w:val="00407B8B"/>
    <w:rsid w:val="00407CCC"/>
    <w:rsid w:val="00407D3B"/>
    <w:rsid w:val="00407F0C"/>
    <w:rsid w:val="004100B4"/>
    <w:rsid w:val="004100EC"/>
    <w:rsid w:val="004101A3"/>
    <w:rsid w:val="0041020E"/>
    <w:rsid w:val="00410341"/>
    <w:rsid w:val="00410356"/>
    <w:rsid w:val="00410481"/>
    <w:rsid w:val="004106A6"/>
    <w:rsid w:val="004109A7"/>
    <w:rsid w:val="00410B10"/>
    <w:rsid w:val="00410BB8"/>
    <w:rsid w:val="00410C4E"/>
    <w:rsid w:val="00410CC6"/>
    <w:rsid w:val="00410E46"/>
    <w:rsid w:val="00410EF3"/>
    <w:rsid w:val="00411004"/>
    <w:rsid w:val="004111B5"/>
    <w:rsid w:val="004112A4"/>
    <w:rsid w:val="004112C1"/>
    <w:rsid w:val="00411420"/>
    <w:rsid w:val="00411589"/>
    <w:rsid w:val="004115DF"/>
    <w:rsid w:val="004116CC"/>
    <w:rsid w:val="004116EE"/>
    <w:rsid w:val="00411788"/>
    <w:rsid w:val="00411930"/>
    <w:rsid w:val="00411E22"/>
    <w:rsid w:val="00411E24"/>
    <w:rsid w:val="00411E98"/>
    <w:rsid w:val="00411F60"/>
    <w:rsid w:val="00412033"/>
    <w:rsid w:val="0041211E"/>
    <w:rsid w:val="004121E2"/>
    <w:rsid w:val="004123F9"/>
    <w:rsid w:val="004125DF"/>
    <w:rsid w:val="00412615"/>
    <w:rsid w:val="004127A1"/>
    <w:rsid w:val="004128CB"/>
    <w:rsid w:val="00412906"/>
    <w:rsid w:val="00412A93"/>
    <w:rsid w:val="00412B69"/>
    <w:rsid w:val="00412DBC"/>
    <w:rsid w:val="00412F81"/>
    <w:rsid w:val="00413013"/>
    <w:rsid w:val="00413116"/>
    <w:rsid w:val="00413274"/>
    <w:rsid w:val="004133C9"/>
    <w:rsid w:val="004135E4"/>
    <w:rsid w:val="00413631"/>
    <w:rsid w:val="00413670"/>
    <w:rsid w:val="004136F5"/>
    <w:rsid w:val="00413B75"/>
    <w:rsid w:val="00413C1E"/>
    <w:rsid w:val="00413D97"/>
    <w:rsid w:val="00414025"/>
    <w:rsid w:val="0041419B"/>
    <w:rsid w:val="0041419F"/>
    <w:rsid w:val="00414221"/>
    <w:rsid w:val="00414268"/>
    <w:rsid w:val="00414644"/>
    <w:rsid w:val="0041467A"/>
    <w:rsid w:val="00414693"/>
    <w:rsid w:val="0041477B"/>
    <w:rsid w:val="00414786"/>
    <w:rsid w:val="004147BF"/>
    <w:rsid w:val="0041486F"/>
    <w:rsid w:val="00414995"/>
    <w:rsid w:val="00414A59"/>
    <w:rsid w:val="00414BC5"/>
    <w:rsid w:val="00414C64"/>
    <w:rsid w:val="00414C89"/>
    <w:rsid w:val="00414DD0"/>
    <w:rsid w:val="00414E16"/>
    <w:rsid w:val="00414E92"/>
    <w:rsid w:val="00414EAF"/>
    <w:rsid w:val="0041504E"/>
    <w:rsid w:val="0041506E"/>
    <w:rsid w:val="0041517E"/>
    <w:rsid w:val="004151E4"/>
    <w:rsid w:val="0041530D"/>
    <w:rsid w:val="0041552F"/>
    <w:rsid w:val="00415556"/>
    <w:rsid w:val="00415657"/>
    <w:rsid w:val="0041567F"/>
    <w:rsid w:val="004156E1"/>
    <w:rsid w:val="004157D5"/>
    <w:rsid w:val="004157FD"/>
    <w:rsid w:val="004158DE"/>
    <w:rsid w:val="004159B6"/>
    <w:rsid w:val="00415A93"/>
    <w:rsid w:val="00415C3B"/>
    <w:rsid w:val="00415DEF"/>
    <w:rsid w:val="00416004"/>
    <w:rsid w:val="004160A7"/>
    <w:rsid w:val="00416108"/>
    <w:rsid w:val="0041610E"/>
    <w:rsid w:val="0041611E"/>
    <w:rsid w:val="00416154"/>
    <w:rsid w:val="00416184"/>
    <w:rsid w:val="004161BB"/>
    <w:rsid w:val="004161D8"/>
    <w:rsid w:val="0041620C"/>
    <w:rsid w:val="0041626B"/>
    <w:rsid w:val="0041628B"/>
    <w:rsid w:val="004162AB"/>
    <w:rsid w:val="00416382"/>
    <w:rsid w:val="004163A2"/>
    <w:rsid w:val="00416413"/>
    <w:rsid w:val="0041662B"/>
    <w:rsid w:val="004166A8"/>
    <w:rsid w:val="004167C1"/>
    <w:rsid w:val="00416AA0"/>
    <w:rsid w:val="00416AF0"/>
    <w:rsid w:val="00416B1B"/>
    <w:rsid w:val="00416C25"/>
    <w:rsid w:val="00416C7B"/>
    <w:rsid w:val="00416CF3"/>
    <w:rsid w:val="00416CF5"/>
    <w:rsid w:val="00416D1D"/>
    <w:rsid w:val="00416DF8"/>
    <w:rsid w:val="00416E89"/>
    <w:rsid w:val="00416F02"/>
    <w:rsid w:val="00417087"/>
    <w:rsid w:val="0041709D"/>
    <w:rsid w:val="004170A9"/>
    <w:rsid w:val="004171E1"/>
    <w:rsid w:val="0041727D"/>
    <w:rsid w:val="004172C4"/>
    <w:rsid w:val="00417307"/>
    <w:rsid w:val="004173D8"/>
    <w:rsid w:val="004174C8"/>
    <w:rsid w:val="0041754E"/>
    <w:rsid w:val="00417626"/>
    <w:rsid w:val="00417744"/>
    <w:rsid w:val="004178AE"/>
    <w:rsid w:val="004178B6"/>
    <w:rsid w:val="00417924"/>
    <w:rsid w:val="00417966"/>
    <w:rsid w:val="00417A43"/>
    <w:rsid w:val="00417A4C"/>
    <w:rsid w:val="00417D79"/>
    <w:rsid w:val="00417E2E"/>
    <w:rsid w:val="00417FE0"/>
    <w:rsid w:val="00420233"/>
    <w:rsid w:val="0042049E"/>
    <w:rsid w:val="00420644"/>
    <w:rsid w:val="0042074E"/>
    <w:rsid w:val="0042077F"/>
    <w:rsid w:val="004209A2"/>
    <w:rsid w:val="004209FD"/>
    <w:rsid w:val="00420BC3"/>
    <w:rsid w:val="00420C20"/>
    <w:rsid w:val="00420D24"/>
    <w:rsid w:val="00420FDF"/>
    <w:rsid w:val="004210CD"/>
    <w:rsid w:val="00421160"/>
    <w:rsid w:val="004211B2"/>
    <w:rsid w:val="0042124F"/>
    <w:rsid w:val="00421253"/>
    <w:rsid w:val="004212FB"/>
    <w:rsid w:val="00421343"/>
    <w:rsid w:val="00421506"/>
    <w:rsid w:val="0042150D"/>
    <w:rsid w:val="0042153F"/>
    <w:rsid w:val="00421626"/>
    <w:rsid w:val="00421712"/>
    <w:rsid w:val="004217F7"/>
    <w:rsid w:val="004218A1"/>
    <w:rsid w:val="00421911"/>
    <w:rsid w:val="00421A80"/>
    <w:rsid w:val="00421C91"/>
    <w:rsid w:val="00421DCD"/>
    <w:rsid w:val="00422053"/>
    <w:rsid w:val="004221C3"/>
    <w:rsid w:val="0042223E"/>
    <w:rsid w:val="0042228E"/>
    <w:rsid w:val="0042239E"/>
    <w:rsid w:val="00422473"/>
    <w:rsid w:val="004224F6"/>
    <w:rsid w:val="00422559"/>
    <w:rsid w:val="0042255C"/>
    <w:rsid w:val="0042258C"/>
    <w:rsid w:val="0042267D"/>
    <w:rsid w:val="004227F6"/>
    <w:rsid w:val="004228E7"/>
    <w:rsid w:val="00422A53"/>
    <w:rsid w:val="00422B57"/>
    <w:rsid w:val="00422C2B"/>
    <w:rsid w:val="00422F31"/>
    <w:rsid w:val="00422F8B"/>
    <w:rsid w:val="00422F9D"/>
    <w:rsid w:val="00423084"/>
    <w:rsid w:val="00423160"/>
    <w:rsid w:val="0042318A"/>
    <w:rsid w:val="0042335A"/>
    <w:rsid w:val="00423380"/>
    <w:rsid w:val="00423389"/>
    <w:rsid w:val="00423550"/>
    <w:rsid w:val="0042369D"/>
    <w:rsid w:val="004236A3"/>
    <w:rsid w:val="004238CF"/>
    <w:rsid w:val="00423941"/>
    <w:rsid w:val="00423A49"/>
    <w:rsid w:val="00423A58"/>
    <w:rsid w:val="00423ADD"/>
    <w:rsid w:val="00423E7F"/>
    <w:rsid w:val="00423ED3"/>
    <w:rsid w:val="004240F2"/>
    <w:rsid w:val="0042427D"/>
    <w:rsid w:val="00424714"/>
    <w:rsid w:val="0042479B"/>
    <w:rsid w:val="004247EA"/>
    <w:rsid w:val="004247EC"/>
    <w:rsid w:val="004249DD"/>
    <w:rsid w:val="00424A24"/>
    <w:rsid w:val="00424A60"/>
    <w:rsid w:val="00424DCA"/>
    <w:rsid w:val="00424E40"/>
    <w:rsid w:val="00425269"/>
    <w:rsid w:val="00425345"/>
    <w:rsid w:val="0042536C"/>
    <w:rsid w:val="00425453"/>
    <w:rsid w:val="004254B7"/>
    <w:rsid w:val="004254DC"/>
    <w:rsid w:val="00425535"/>
    <w:rsid w:val="00425707"/>
    <w:rsid w:val="004258E7"/>
    <w:rsid w:val="0042595B"/>
    <w:rsid w:val="004259D1"/>
    <w:rsid w:val="00425AF7"/>
    <w:rsid w:val="00425AFA"/>
    <w:rsid w:val="00425B2C"/>
    <w:rsid w:val="00425B5D"/>
    <w:rsid w:val="00425B87"/>
    <w:rsid w:val="00425C76"/>
    <w:rsid w:val="00425CB9"/>
    <w:rsid w:val="00425D14"/>
    <w:rsid w:val="00425DE1"/>
    <w:rsid w:val="00425DE4"/>
    <w:rsid w:val="00425EC1"/>
    <w:rsid w:val="00426076"/>
    <w:rsid w:val="0042611F"/>
    <w:rsid w:val="004261BB"/>
    <w:rsid w:val="004263E4"/>
    <w:rsid w:val="00426414"/>
    <w:rsid w:val="004265C0"/>
    <w:rsid w:val="00426650"/>
    <w:rsid w:val="004266A1"/>
    <w:rsid w:val="0042672A"/>
    <w:rsid w:val="00426873"/>
    <w:rsid w:val="00426891"/>
    <w:rsid w:val="004268F7"/>
    <w:rsid w:val="00426927"/>
    <w:rsid w:val="00426C06"/>
    <w:rsid w:val="00426D59"/>
    <w:rsid w:val="00426D82"/>
    <w:rsid w:val="00426E51"/>
    <w:rsid w:val="00426EDB"/>
    <w:rsid w:val="00426F28"/>
    <w:rsid w:val="00426F98"/>
    <w:rsid w:val="004271FE"/>
    <w:rsid w:val="0042722A"/>
    <w:rsid w:val="0042724E"/>
    <w:rsid w:val="0042732E"/>
    <w:rsid w:val="00427330"/>
    <w:rsid w:val="0042733C"/>
    <w:rsid w:val="004274D2"/>
    <w:rsid w:val="00427553"/>
    <w:rsid w:val="00427663"/>
    <w:rsid w:val="00427795"/>
    <w:rsid w:val="004278DE"/>
    <w:rsid w:val="00427976"/>
    <w:rsid w:val="00427AA6"/>
    <w:rsid w:val="00427C16"/>
    <w:rsid w:val="00427C9B"/>
    <w:rsid w:val="00427F50"/>
    <w:rsid w:val="00427FAA"/>
    <w:rsid w:val="00427FAB"/>
    <w:rsid w:val="0043006C"/>
    <w:rsid w:val="00430140"/>
    <w:rsid w:val="00430151"/>
    <w:rsid w:val="0043020D"/>
    <w:rsid w:val="00430281"/>
    <w:rsid w:val="004302C2"/>
    <w:rsid w:val="00430333"/>
    <w:rsid w:val="004303D6"/>
    <w:rsid w:val="004303FB"/>
    <w:rsid w:val="0043043B"/>
    <w:rsid w:val="004305E9"/>
    <w:rsid w:val="00430636"/>
    <w:rsid w:val="004306D0"/>
    <w:rsid w:val="004307C4"/>
    <w:rsid w:val="004308B2"/>
    <w:rsid w:val="00430C7D"/>
    <w:rsid w:val="00430CA7"/>
    <w:rsid w:val="00430D14"/>
    <w:rsid w:val="00430EA3"/>
    <w:rsid w:val="00430F08"/>
    <w:rsid w:val="00431031"/>
    <w:rsid w:val="0043109E"/>
    <w:rsid w:val="004310B5"/>
    <w:rsid w:val="0043118F"/>
    <w:rsid w:val="004311F4"/>
    <w:rsid w:val="00431312"/>
    <w:rsid w:val="004313F7"/>
    <w:rsid w:val="00431615"/>
    <w:rsid w:val="00431898"/>
    <w:rsid w:val="004318D0"/>
    <w:rsid w:val="0043195C"/>
    <w:rsid w:val="004319CB"/>
    <w:rsid w:val="004319E0"/>
    <w:rsid w:val="00431D7B"/>
    <w:rsid w:val="00431DE2"/>
    <w:rsid w:val="00431E07"/>
    <w:rsid w:val="00431FAF"/>
    <w:rsid w:val="00432008"/>
    <w:rsid w:val="0043204D"/>
    <w:rsid w:val="0043206C"/>
    <w:rsid w:val="00432434"/>
    <w:rsid w:val="004324F2"/>
    <w:rsid w:val="004325C5"/>
    <w:rsid w:val="004325D3"/>
    <w:rsid w:val="00432658"/>
    <w:rsid w:val="0043265C"/>
    <w:rsid w:val="00432668"/>
    <w:rsid w:val="004328FF"/>
    <w:rsid w:val="004329BE"/>
    <w:rsid w:val="004329D3"/>
    <w:rsid w:val="004329EC"/>
    <w:rsid w:val="00432ACF"/>
    <w:rsid w:val="00432C0F"/>
    <w:rsid w:val="00432D3C"/>
    <w:rsid w:val="00432D5E"/>
    <w:rsid w:val="00432FB0"/>
    <w:rsid w:val="00432FB1"/>
    <w:rsid w:val="0043305C"/>
    <w:rsid w:val="0043308F"/>
    <w:rsid w:val="0043313F"/>
    <w:rsid w:val="0043314C"/>
    <w:rsid w:val="004332AF"/>
    <w:rsid w:val="00433323"/>
    <w:rsid w:val="0043339C"/>
    <w:rsid w:val="004334A3"/>
    <w:rsid w:val="004334EA"/>
    <w:rsid w:val="004335D4"/>
    <w:rsid w:val="00433801"/>
    <w:rsid w:val="0043389B"/>
    <w:rsid w:val="004339BB"/>
    <w:rsid w:val="00433A3B"/>
    <w:rsid w:val="00433A57"/>
    <w:rsid w:val="00433B13"/>
    <w:rsid w:val="00433BE7"/>
    <w:rsid w:val="00433CE3"/>
    <w:rsid w:val="00433D14"/>
    <w:rsid w:val="00433F4E"/>
    <w:rsid w:val="004340AB"/>
    <w:rsid w:val="004341FE"/>
    <w:rsid w:val="0043423C"/>
    <w:rsid w:val="0043423F"/>
    <w:rsid w:val="00434245"/>
    <w:rsid w:val="00434297"/>
    <w:rsid w:val="004343D6"/>
    <w:rsid w:val="00434492"/>
    <w:rsid w:val="004344F5"/>
    <w:rsid w:val="0043472F"/>
    <w:rsid w:val="00434745"/>
    <w:rsid w:val="004349AD"/>
    <w:rsid w:val="00434ABB"/>
    <w:rsid w:val="00434B11"/>
    <w:rsid w:val="00434B55"/>
    <w:rsid w:val="00434CE3"/>
    <w:rsid w:val="00434F41"/>
    <w:rsid w:val="00434FF9"/>
    <w:rsid w:val="00435082"/>
    <w:rsid w:val="0043534F"/>
    <w:rsid w:val="00435385"/>
    <w:rsid w:val="0043545C"/>
    <w:rsid w:val="004354FE"/>
    <w:rsid w:val="00435502"/>
    <w:rsid w:val="00435619"/>
    <w:rsid w:val="00435733"/>
    <w:rsid w:val="0043586A"/>
    <w:rsid w:val="004358B5"/>
    <w:rsid w:val="004358CA"/>
    <w:rsid w:val="004358FD"/>
    <w:rsid w:val="00435A86"/>
    <w:rsid w:val="00435B16"/>
    <w:rsid w:val="00435C12"/>
    <w:rsid w:val="00435C8D"/>
    <w:rsid w:val="00435CBE"/>
    <w:rsid w:val="00435DC6"/>
    <w:rsid w:val="00435EA9"/>
    <w:rsid w:val="00435F18"/>
    <w:rsid w:val="00435F4D"/>
    <w:rsid w:val="00435F6E"/>
    <w:rsid w:val="00435F95"/>
    <w:rsid w:val="00435FDD"/>
    <w:rsid w:val="00435FF6"/>
    <w:rsid w:val="00436465"/>
    <w:rsid w:val="00436777"/>
    <w:rsid w:val="004369B6"/>
    <w:rsid w:val="00436BF9"/>
    <w:rsid w:val="00436E4E"/>
    <w:rsid w:val="00436F4B"/>
    <w:rsid w:val="00436F7C"/>
    <w:rsid w:val="0043700A"/>
    <w:rsid w:val="004370D5"/>
    <w:rsid w:val="004371D3"/>
    <w:rsid w:val="00437298"/>
    <w:rsid w:val="00437359"/>
    <w:rsid w:val="00437403"/>
    <w:rsid w:val="004375DC"/>
    <w:rsid w:val="00437638"/>
    <w:rsid w:val="004376B5"/>
    <w:rsid w:val="0043776B"/>
    <w:rsid w:val="004377A7"/>
    <w:rsid w:val="004377D0"/>
    <w:rsid w:val="0043785C"/>
    <w:rsid w:val="00437922"/>
    <w:rsid w:val="00437979"/>
    <w:rsid w:val="00437AE5"/>
    <w:rsid w:val="00437CDC"/>
    <w:rsid w:val="00437D6A"/>
    <w:rsid w:val="00437DAC"/>
    <w:rsid w:val="00437E2A"/>
    <w:rsid w:val="00437E86"/>
    <w:rsid w:val="00440064"/>
    <w:rsid w:val="00440209"/>
    <w:rsid w:val="00440233"/>
    <w:rsid w:val="004403B5"/>
    <w:rsid w:val="00440462"/>
    <w:rsid w:val="0044065A"/>
    <w:rsid w:val="00440708"/>
    <w:rsid w:val="004407AC"/>
    <w:rsid w:val="00440816"/>
    <w:rsid w:val="0044088A"/>
    <w:rsid w:val="0044088C"/>
    <w:rsid w:val="00440A64"/>
    <w:rsid w:val="00440ACE"/>
    <w:rsid w:val="00440AD9"/>
    <w:rsid w:val="00440BB0"/>
    <w:rsid w:val="00440C00"/>
    <w:rsid w:val="00440D47"/>
    <w:rsid w:val="00440E2E"/>
    <w:rsid w:val="00440EEA"/>
    <w:rsid w:val="004410DB"/>
    <w:rsid w:val="004412BA"/>
    <w:rsid w:val="0044133C"/>
    <w:rsid w:val="00441465"/>
    <w:rsid w:val="004414C4"/>
    <w:rsid w:val="004414D7"/>
    <w:rsid w:val="004414ED"/>
    <w:rsid w:val="004414EE"/>
    <w:rsid w:val="004415C0"/>
    <w:rsid w:val="0044163D"/>
    <w:rsid w:val="00441661"/>
    <w:rsid w:val="004416AA"/>
    <w:rsid w:val="004417DD"/>
    <w:rsid w:val="00441A46"/>
    <w:rsid w:val="00441A99"/>
    <w:rsid w:val="00441B5E"/>
    <w:rsid w:val="00441C09"/>
    <w:rsid w:val="00441CFE"/>
    <w:rsid w:val="00441FF2"/>
    <w:rsid w:val="0044202D"/>
    <w:rsid w:val="0044222F"/>
    <w:rsid w:val="004422DB"/>
    <w:rsid w:val="0044244B"/>
    <w:rsid w:val="00442688"/>
    <w:rsid w:val="00442700"/>
    <w:rsid w:val="00442724"/>
    <w:rsid w:val="004427CF"/>
    <w:rsid w:val="004427F6"/>
    <w:rsid w:val="004428AB"/>
    <w:rsid w:val="00442AD0"/>
    <w:rsid w:val="00442BD0"/>
    <w:rsid w:val="00442CF1"/>
    <w:rsid w:val="00442D36"/>
    <w:rsid w:val="00442DF6"/>
    <w:rsid w:val="00442E11"/>
    <w:rsid w:val="00442E92"/>
    <w:rsid w:val="00442F1B"/>
    <w:rsid w:val="00442FF1"/>
    <w:rsid w:val="0044307B"/>
    <w:rsid w:val="004432AB"/>
    <w:rsid w:val="00443376"/>
    <w:rsid w:val="004433F3"/>
    <w:rsid w:val="004434E7"/>
    <w:rsid w:val="004435E7"/>
    <w:rsid w:val="00443741"/>
    <w:rsid w:val="0044379F"/>
    <w:rsid w:val="00443A4A"/>
    <w:rsid w:val="00443A82"/>
    <w:rsid w:val="00443AFD"/>
    <w:rsid w:val="00443D96"/>
    <w:rsid w:val="00443E41"/>
    <w:rsid w:val="00443EF6"/>
    <w:rsid w:val="00444018"/>
    <w:rsid w:val="0044409B"/>
    <w:rsid w:val="0044418D"/>
    <w:rsid w:val="00444234"/>
    <w:rsid w:val="00444277"/>
    <w:rsid w:val="004442DC"/>
    <w:rsid w:val="00444460"/>
    <w:rsid w:val="0044451D"/>
    <w:rsid w:val="004446DB"/>
    <w:rsid w:val="004447AE"/>
    <w:rsid w:val="004448F9"/>
    <w:rsid w:val="004448FD"/>
    <w:rsid w:val="00444998"/>
    <w:rsid w:val="004449CE"/>
    <w:rsid w:val="00444A65"/>
    <w:rsid w:val="00444AF7"/>
    <w:rsid w:val="00444AFB"/>
    <w:rsid w:val="00444BB5"/>
    <w:rsid w:val="00444C9A"/>
    <w:rsid w:val="00444CA0"/>
    <w:rsid w:val="00444CA4"/>
    <w:rsid w:val="00444DA2"/>
    <w:rsid w:val="00444EF2"/>
    <w:rsid w:val="00444F70"/>
    <w:rsid w:val="00444FC3"/>
    <w:rsid w:val="00445010"/>
    <w:rsid w:val="0044513F"/>
    <w:rsid w:val="00445363"/>
    <w:rsid w:val="004453F4"/>
    <w:rsid w:val="00445483"/>
    <w:rsid w:val="004454EA"/>
    <w:rsid w:val="004455B5"/>
    <w:rsid w:val="004455BC"/>
    <w:rsid w:val="004456A5"/>
    <w:rsid w:val="004458A2"/>
    <w:rsid w:val="004459D6"/>
    <w:rsid w:val="004459E7"/>
    <w:rsid w:val="00445AD1"/>
    <w:rsid w:val="00445B56"/>
    <w:rsid w:val="00445C29"/>
    <w:rsid w:val="00445D68"/>
    <w:rsid w:val="00445F4E"/>
    <w:rsid w:val="00445F9E"/>
    <w:rsid w:val="0044628A"/>
    <w:rsid w:val="00446334"/>
    <w:rsid w:val="004463C5"/>
    <w:rsid w:val="0044647F"/>
    <w:rsid w:val="00446492"/>
    <w:rsid w:val="0044656F"/>
    <w:rsid w:val="00446679"/>
    <w:rsid w:val="004466BB"/>
    <w:rsid w:val="004466C3"/>
    <w:rsid w:val="00446810"/>
    <w:rsid w:val="0044691F"/>
    <w:rsid w:val="00446924"/>
    <w:rsid w:val="004469B2"/>
    <w:rsid w:val="00446A67"/>
    <w:rsid w:val="00446B81"/>
    <w:rsid w:val="00446B88"/>
    <w:rsid w:val="00446D24"/>
    <w:rsid w:val="00446D79"/>
    <w:rsid w:val="00446DB0"/>
    <w:rsid w:val="00446E14"/>
    <w:rsid w:val="00446ECD"/>
    <w:rsid w:val="00446EFC"/>
    <w:rsid w:val="00446F03"/>
    <w:rsid w:val="00446F80"/>
    <w:rsid w:val="00447026"/>
    <w:rsid w:val="00447117"/>
    <w:rsid w:val="0044712E"/>
    <w:rsid w:val="0044723F"/>
    <w:rsid w:val="004472AD"/>
    <w:rsid w:val="00447337"/>
    <w:rsid w:val="004474C5"/>
    <w:rsid w:val="004477AB"/>
    <w:rsid w:val="0044782E"/>
    <w:rsid w:val="00447A7B"/>
    <w:rsid w:val="00447D23"/>
    <w:rsid w:val="00447E59"/>
    <w:rsid w:val="004500EC"/>
    <w:rsid w:val="004503AF"/>
    <w:rsid w:val="004503D3"/>
    <w:rsid w:val="004504BD"/>
    <w:rsid w:val="004504BF"/>
    <w:rsid w:val="004504FD"/>
    <w:rsid w:val="00450693"/>
    <w:rsid w:val="00450729"/>
    <w:rsid w:val="004507C9"/>
    <w:rsid w:val="004509D0"/>
    <w:rsid w:val="00450B70"/>
    <w:rsid w:val="00450BBA"/>
    <w:rsid w:val="00450C62"/>
    <w:rsid w:val="00450E0B"/>
    <w:rsid w:val="00450F29"/>
    <w:rsid w:val="00450F41"/>
    <w:rsid w:val="004510D1"/>
    <w:rsid w:val="0045116A"/>
    <w:rsid w:val="004511D8"/>
    <w:rsid w:val="004513A1"/>
    <w:rsid w:val="004516B9"/>
    <w:rsid w:val="00451761"/>
    <w:rsid w:val="0045179D"/>
    <w:rsid w:val="0045185C"/>
    <w:rsid w:val="00451891"/>
    <w:rsid w:val="00451BBE"/>
    <w:rsid w:val="00451E7F"/>
    <w:rsid w:val="00451E8D"/>
    <w:rsid w:val="00451E96"/>
    <w:rsid w:val="00451F37"/>
    <w:rsid w:val="00451F91"/>
    <w:rsid w:val="004520EA"/>
    <w:rsid w:val="004523AF"/>
    <w:rsid w:val="004523D9"/>
    <w:rsid w:val="004524B0"/>
    <w:rsid w:val="004525D5"/>
    <w:rsid w:val="004526A5"/>
    <w:rsid w:val="004528B1"/>
    <w:rsid w:val="004529E4"/>
    <w:rsid w:val="00452A52"/>
    <w:rsid w:val="00452A8C"/>
    <w:rsid w:val="00452C11"/>
    <w:rsid w:val="00452D9B"/>
    <w:rsid w:val="00452DF2"/>
    <w:rsid w:val="00452E45"/>
    <w:rsid w:val="00452F53"/>
    <w:rsid w:val="00452F54"/>
    <w:rsid w:val="004533EB"/>
    <w:rsid w:val="0045340A"/>
    <w:rsid w:val="004534E7"/>
    <w:rsid w:val="00453558"/>
    <w:rsid w:val="00453583"/>
    <w:rsid w:val="00453639"/>
    <w:rsid w:val="00453643"/>
    <w:rsid w:val="00453799"/>
    <w:rsid w:val="004537B3"/>
    <w:rsid w:val="0045383E"/>
    <w:rsid w:val="004538E6"/>
    <w:rsid w:val="004539A5"/>
    <w:rsid w:val="004539B4"/>
    <w:rsid w:val="004539C2"/>
    <w:rsid w:val="00453A3A"/>
    <w:rsid w:val="00453A43"/>
    <w:rsid w:val="00453C06"/>
    <w:rsid w:val="00453C19"/>
    <w:rsid w:val="00453E7B"/>
    <w:rsid w:val="00453FAE"/>
    <w:rsid w:val="00454159"/>
    <w:rsid w:val="00454166"/>
    <w:rsid w:val="0045424C"/>
    <w:rsid w:val="00454554"/>
    <w:rsid w:val="00454815"/>
    <w:rsid w:val="004548BB"/>
    <w:rsid w:val="0045492C"/>
    <w:rsid w:val="00454960"/>
    <w:rsid w:val="0045496C"/>
    <w:rsid w:val="00454AA3"/>
    <w:rsid w:val="00454B5F"/>
    <w:rsid w:val="00454BB9"/>
    <w:rsid w:val="00454BEA"/>
    <w:rsid w:val="00454C9C"/>
    <w:rsid w:val="00454CC1"/>
    <w:rsid w:val="00454CDB"/>
    <w:rsid w:val="00454D00"/>
    <w:rsid w:val="00454E4F"/>
    <w:rsid w:val="00454EBF"/>
    <w:rsid w:val="00454F1A"/>
    <w:rsid w:val="00454F6A"/>
    <w:rsid w:val="00454F6E"/>
    <w:rsid w:val="00455077"/>
    <w:rsid w:val="004552F0"/>
    <w:rsid w:val="00455307"/>
    <w:rsid w:val="0045540E"/>
    <w:rsid w:val="00455430"/>
    <w:rsid w:val="00455460"/>
    <w:rsid w:val="0045546F"/>
    <w:rsid w:val="00455751"/>
    <w:rsid w:val="00455A78"/>
    <w:rsid w:val="00455AB7"/>
    <w:rsid w:val="00455B9C"/>
    <w:rsid w:val="00455C7A"/>
    <w:rsid w:val="00455D3C"/>
    <w:rsid w:val="00455EFD"/>
    <w:rsid w:val="00455F11"/>
    <w:rsid w:val="004560E4"/>
    <w:rsid w:val="0045611F"/>
    <w:rsid w:val="004561BB"/>
    <w:rsid w:val="00456257"/>
    <w:rsid w:val="004562C0"/>
    <w:rsid w:val="004562D4"/>
    <w:rsid w:val="004563BC"/>
    <w:rsid w:val="004563F8"/>
    <w:rsid w:val="00456418"/>
    <w:rsid w:val="004565B0"/>
    <w:rsid w:val="004565D8"/>
    <w:rsid w:val="00456656"/>
    <w:rsid w:val="004567C4"/>
    <w:rsid w:val="00456835"/>
    <w:rsid w:val="00456852"/>
    <w:rsid w:val="004568BF"/>
    <w:rsid w:val="004569E1"/>
    <w:rsid w:val="00456AE8"/>
    <w:rsid w:val="00456C44"/>
    <w:rsid w:val="00456CE1"/>
    <w:rsid w:val="00456D8E"/>
    <w:rsid w:val="00456F0C"/>
    <w:rsid w:val="00456F56"/>
    <w:rsid w:val="0045700E"/>
    <w:rsid w:val="00457041"/>
    <w:rsid w:val="0045706E"/>
    <w:rsid w:val="004572ED"/>
    <w:rsid w:val="004572F9"/>
    <w:rsid w:val="004572FE"/>
    <w:rsid w:val="00457448"/>
    <w:rsid w:val="004574FA"/>
    <w:rsid w:val="004576BE"/>
    <w:rsid w:val="004576EE"/>
    <w:rsid w:val="004578C2"/>
    <w:rsid w:val="0045798E"/>
    <w:rsid w:val="00457A75"/>
    <w:rsid w:val="00457AE0"/>
    <w:rsid w:val="00457C5C"/>
    <w:rsid w:val="00457C70"/>
    <w:rsid w:val="00457CBA"/>
    <w:rsid w:val="00457CE1"/>
    <w:rsid w:val="00457DD9"/>
    <w:rsid w:val="00457F8E"/>
    <w:rsid w:val="00460128"/>
    <w:rsid w:val="004601C9"/>
    <w:rsid w:val="004604A0"/>
    <w:rsid w:val="004606C3"/>
    <w:rsid w:val="004606ED"/>
    <w:rsid w:val="00460754"/>
    <w:rsid w:val="00460801"/>
    <w:rsid w:val="004608AC"/>
    <w:rsid w:val="0046091B"/>
    <w:rsid w:val="004609A7"/>
    <w:rsid w:val="00460AA7"/>
    <w:rsid w:val="00460B29"/>
    <w:rsid w:val="00460B7F"/>
    <w:rsid w:val="00460D75"/>
    <w:rsid w:val="00460DC2"/>
    <w:rsid w:val="00460E12"/>
    <w:rsid w:val="00460E16"/>
    <w:rsid w:val="00460E7A"/>
    <w:rsid w:val="00460F02"/>
    <w:rsid w:val="0046109C"/>
    <w:rsid w:val="00461251"/>
    <w:rsid w:val="004612AC"/>
    <w:rsid w:val="004612B9"/>
    <w:rsid w:val="004613C7"/>
    <w:rsid w:val="0046152A"/>
    <w:rsid w:val="00461536"/>
    <w:rsid w:val="004615C9"/>
    <w:rsid w:val="0046167F"/>
    <w:rsid w:val="004616C7"/>
    <w:rsid w:val="0046189A"/>
    <w:rsid w:val="004618F8"/>
    <w:rsid w:val="0046197F"/>
    <w:rsid w:val="00461D58"/>
    <w:rsid w:val="00461DE9"/>
    <w:rsid w:val="00461F6E"/>
    <w:rsid w:val="0046225D"/>
    <w:rsid w:val="004622BD"/>
    <w:rsid w:val="004623E7"/>
    <w:rsid w:val="00462460"/>
    <w:rsid w:val="004624BF"/>
    <w:rsid w:val="00462592"/>
    <w:rsid w:val="00462635"/>
    <w:rsid w:val="00462680"/>
    <w:rsid w:val="0046282C"/>
    <w:rsid w:val="004628DE"/>
    <w:rsid w:val="00462B3B"/>
    <w:rsid w:val="00462C5A"/>
    <w:rsid w:val="00462D77"/>
    <w:rsid w:val="00462FF4"/>
    <w:rsid w:val="00463173"/>
    <w:rsid w:val="004631C4"/>
    <w:rsid w:val="00463333"/>
    <w:rsid w:val="0046334E"/>
    <w:rsid w:val="00463693"/>
    <w:rsid w:val="004638F7"/>
    <w:rsid w:val="00463925"/>
    <w:rsid w:val="00463AA5"/>
    <w:rsid w:val="00463AB3"/>
    <w:rsid w:val="00463ADA"/>
    <w:rsid w:val="00463BEE"/>
    <w:rsid w:val="00463CB3"/>
    <w:rsid w:val="00463CFA"/>
    <w:rsid w:val="00463F97"/>
    <w:rsid w:val="0046405D"/>
    <w:rsid w:val="004640B9"/>
    <w:rsid w:val="00464147"/>
    <w:rsid w:val="0046430E"/>
    <w:rsid w:val="00464343"/>
    <w:rsid w:val="004643D8"/>
    <w:rsid w:val="004644E9"/>
    <w:rsid w:val="00464668"/>
    <w:rsid w:val="0046469E"/>
    <w:rsid w:val="004646C4"/>
    <w:rsid w:val="0046477E"/>
    <w:rsid w:val="004647C4"/>
    <w:rsid w:val="0046484D"/>
    <w:rsid w:val="00464983"/>
    <w:rsid w:val="00464994"/>
    <w:rsid w:val="00464ADA"/>
    <w:rsid w:val="00464CC3"/>
    <w:rsid w:val="00464DF2"/>
    <w:rsid w:val="00464F81"/>
    <w:rsid w:val="00464FD6"/>
    <w:rsid w:val="0046507D"/>
    <w:rsid w:val="00465093"/>
    <w:rsid w:val="004651FF"/>
    <w:rsid w:val="004652BC"/>
    <w:rsid w:val="004652EC"/>
    <w:rsid w:val="004653E6"/>
    <w:rsid w:val="004654CF"/>
    <w:rsid w:val="004655A7"/>
    <w:rsid w:val="004658F1"/>
    <w:rsid w:val="00465931"/>
    <w:rsid w:val="00465B3B"/>
    <w:rsid w:val="00465B81"/>
    <w:rsid w:val="00465BD0"/>
    <w:rsid w:val="00465D34"/>
    <w:rsid w:val="00465D44"/>
    <w:rsid w:val="00465D4E"/>
    <w:rsid w:val="00465D72"/>
    <w:rsid w:val="00465FCF"/>
    <w:rsid w:val="00465FEC"/>
    <w:rsid w:val="00466132"/>
    <w:rsid w:val="0046616D"/>
    <w:rsid w:val="004661DC"/>
    <w:rsid w:val="0046650A"/>
    <w:rsid w:val="00466688"/>
    <w:rsid w:val="004666C4"/>
    <w:rsid w:val="004666F5"/>
    <w:rsid w:val="00466731"/>
    <w:rsid w:val="004667EA"/>
    <w:rsid w:val="00466858"/>
    <w:rsid w:val="004668F8"/>
    <w:rsid w:val="004668FD"/>
    <w:rsid w:val="004669F2"/>
    <w:rsid w:val="00466A44"/>
    <w:rsid w:val="00466B77"/>
    <w:rsid w:val="00466C92"/>
    <w:rsid w:val="00466CD0"/>
    <w:rsid w:val="00466CE9"/>
    <w:rsid w:val="00466F33"/>
    <w:rsid w:val="004671D5"/>
    <w:rsid w:val="00467283"/>
    <w:rsid w:val="0046739C"/>
    <w:rsid w:val="00467602"/>
    <w:rsid w:val="004676BD"/>
    <w:rsid w:val="00467889"/>
    <w:rsid w:val="00467926"/>
    <w:rsid w:val="004679BE"/>
    <w:rsid w:val="00467B0E"/>
    <w:rsid w:val="00467C1F"/>
    <w:rsid w:val="00467CE5"/>
    <w:rsid w:val="00467E35"/>
    <w:rsid w:val="004701B6"/>
    <w:rsid w:val="0047022F"/>
    <w:rsid w:val="00470232"/>
    <w:rsid w:val="00470320"/>
    <w:rsid w:val="00470351"/>
    <w:rsid w:val="0047040E"/>
    <w:rsid w:val="0047055F"/>
    <w:rsid w:val="004705E9"/>
    <w:rsid w:val="00470878"/>
    <w:rsid w:val="00470A3D"/>
    <w:rsid w:val="00470C4D"/>
    <w:rsid w:val="00470CAA"/>
    <w:rsid w:val="00470CB4"/>
    <w:rsid w:val="00470D37"/>
    <w:rsid w:val="00470E0C"/>
    <w:rsid w:val="00470EC6"/>
    <w:rsid w:val="00470F56"/>
    <w:rsid w:val="00470F65"/>
    <w:rsid w:val="00471029"/>
    <w:rsid w:val="004711E0"/>
    <w:rsid w:val="0047122A"/>
    <w:rsid w:val="0047141E"/>
    <w:rsid w:val="00471592"/>
    <w:rsid w:val="00471641"/>
    <w:rsid w:val="004716F0"/>
    <w:rsid w:val="004716F1"/>
    <w:rsid w:val="00471706"/>
    <w:rsid w:val="004717FE"/>
    <w:rsid w:val="00471A66"/>
    <w:rsid w:val="00471B6F"/>
    <w:rsid w:val="00471BF5"/>
    <w:rsid w:val="00471CC9"/>
    <w:rsid w:val="00471D05"/>
    <w:rsid w:val="00471D0B"/>
    <w:rsid w:val="00471D2C"/>
    <w:rsid w:val="00471DD8"/>
    <w:rsid w:val="00471E09"/>
    <w:rsid w:val="00471E32"/>
    <w:rsid w:val="00471EEC"/>
    <w:rsid w:val="00471F2B"/>
    <w:rsid w:val="00472175"/>
    <w:rsid w:val="004721A8"/>
    <w:rsid w:val="004722BA"/>
    <w:rsid w:val="00472405"/>
    <w:rsid w:val="004724FD"/>
    <w:rsid w:val="00472510"/>
    <w:rsid w:val="0047251F"/>
    <w:rsid w:val="0047272E"/>
    <w:rsid w:val="004727E6"/>
    <w:rsid w:val="00472831"/>
    <w:rsid w:val="0047292E"/>
    <w:rsid w:val="004729AF"/>
    <w:rsid w:val="00472A8C"/>
    <w:rsid w:val="00472A8E"/>
    <w:rsid w:val="00472D47"/>
    <w:rsid w:val="00472D53"/>
    <w:rsid w:val="00472E23"/>
    <w:rsid w:val="00472E2D"/>
    <w:rsid w:val="00472ED9"/>
    <w:rsid w:val="00472FDB"/>
    <w:rsid w:val="0047305E"/>
    <w:rsid w:val="004730CB"/>
    <w:rsid w:val="004730F3"/>
    <w:rsid w:val="0047311A"/>
    <w:rsid w:val="0047314B"/>
    <w:rsid w:val="004731AA"/>
    <w:rsid w:val="00473200"/>
    <w:rsid w:val="00473312"/>
    <w:rsid w:val="004733A0"/>
    <w:rsid w:val="00473440"/>
    <w:rsid w:val="00473477"/>
    <w:rsid w:val="00473510"/>
    <w:rsid w:val="0047351A"/>
    <w:rsid w:val="0047368A"/>
    <w:rsid w:val="00473706"/>
    <w:rsid w:val="00473827"/>
    <w:rsid w:val="004739AE"/>
    <w:rsid w:val="00473AAF"/>
    <w:rsid w:val="00473B9B"/>
    <w:rsid w:val="00473C82"/>
    <w:rsid w:val="00473CC7"/>
    <w:rsid w:val="00473D06"/>
    <w:rsid w:val="00473D14"/>
    <w:rsid w:val="00473D47"/>
    <w:rsid w:val="00473D4C"/>
    <w:rsid w:val="00473DCE"/>
    <w:rsid w:val="00473E04"/>
    <w:rsid w:val="00473E1F"/>
    <w:rsid w:val="00473E3D"/>
    <w:rsid w:val="00473E45"/>
    <w:rsid w:val="004740B9"/>
    <w:rsid w:val="004740CD"/>
    <w:rsid w:val="00474159"/>
    <w:rsid w:val="00474220"/>
    <w:rsid w:val="004742F8"/>
    <w:rsid w:val="004744D9"/>
    <w:rsid w:val="0047462F"/>
    <w:rsid w:val="0047478B"/>
    <w:rsid w:val="004748F5"/>
    <w:rsid w:val="00474B1B"/>
    <w:rsid w:val="00474B6A"/>
    <w:rsid w:val="00474D36"/>
    <w:rsid w:val="00474D67"/>
    <w:rsid w:val="00474DFA"/>
    <w:rsid w:val="00474E11"/>
    <w:rsid w:val="00474EE0"/>
    <w:rsid w:val="00474F42"/>
    <w:rsid w:val="00474F76"/>
    <w:rsid w:val="0047507F"/>
    <w:rsid w:val="0047519D"/>
    <w:rsid w:val="004751BA"/>
    <w:rsid w:val="004751FD"/>
    <w:rsid w:val="0047523E"/>
    <w:rsid w:val="00475277"/>
    <w:rsid w:val="004752DE"/>
    <w:rsid w:val="00475300"/>
    <w:rsid w:val="0047539F"/>
    <w:rsid w:val="004753CB"/>
    <w:rsid w:val="00475496"/>
    <w:rsid w:val="0047556D"/>
    <w:rsid w:val="00475931"/>
    <w:rsid w:val="00475C07"/>
    <w:rsid w:val="00475D04"/>
    <w:rsid w:val="00475E03"/>
    <w:rsid w:val="004760A0"/>
    <w:rsid w:val="00476143"/>
    <w:rsid w:val="0047655A"/>
    <w:rsid w:val="0047669E"/>
    <w:rsid w:val="004766A7"/>
    <w:rsid w:val="00476960"/>
    <w:rsid w:val="0047698D"/>
    <w:rsid w:val="00476A60"/>
    <w:rsid w:val="00476C0B"/>
    <w:rsid w:val="00476D9B"/>
    <w:rsid w:val="00477144"/>
    <w:rsid w:val="0047734C"/>
    <w:rsid w:val="0047735B"/>
    <w:rsid w:val="0047773D"/>
    <w:rsid w:val="00477759"/>
    <w:rsid w:val="00477824"/>
    <w:rsid w:val="00477843"/>
    <w:rsid w:val="004778A6"/>
    <w:rsid w:val="00477B6F"/>
    <w:rsid w:val="00477BF2"/>
    <w:rsid w:val="00477C4C"/>
    <w:rsid w:val="00477C7D"/>
    <w:rsid w:val="00477DB3"/>
    <w:rsid w:val="00477EF9"/>
    <w:rsid w:val="00477F0F"/>
    <w:rsid w:val="00480049"/>
    <w:rsid w:val="00480076"/>
    <w:rsid w:val="0048053B"/>
    <w:rsid w:val="004805F2"/>
    <w:rsid w:val="00480666"/>
    <w:rsid w:val="004806CB"/>
    <w:rsid w:val="004806FB"/>
    <w:rsid w:val="004806FE"/>
    <w:rsid w:val="004808AD"/>
    <w:rsid w:val="00480AA4"/>
    <w:rsid w:val="00480B48"/>
    <w:rsid w:val="00480CF5"/>
    <w:rsid w:val="00480D6B"/>
    <w:rsid w:val="00480D88"/>
    <w:rsid w:val="00481195"/>
    <w:rsid w:val="00481475"/>
    <w:rsid w:val="004817AF"/>
    <w:rsid w:val="004817B3"/>
    <w:rsid w:val="0048197B"/>
    <w:rsid w:val="00481A2D"/>
    <w:rsid w:val="00481B1D"/>
    <w:rsid w:val="00481B59"/>
    <w:rsid w:val="00481EF6"/>
    <w:rsid w:val="00481F8F"/>
    <w:rsid w:val="00482037"/>
    <w:rsid w:val="00482111"/>
    <w:rsid w:val="00482248"/>
    <w:rsid w:val="0048241C"/>
    <w:rsid w:val="0048243F"/>
    <w:rsid w:val="004825CA"/>
    <w:rsid w:val="0048271C"/>
    <w:rsid w:val="00482743"/>
    <w:rsid w:val="00482840"/>
    <w:rsid w:val="0048292E"/>
    <w:rsid w:val="004829A6"/>
    <w:rsid w:val="004829FF"/>
    <w:rsid w:val="00482A48"/>
    <w:rsid w:val="00482CC9"/>
    <w:rsid w:val="00482CFD"/>
    <w:rsid w:val="00482DE9"/>
    <w:rsid w:val="00482FC8"/>
    <w:rsid w:val="00483000"/>
    <w:rsid w:val="00483189"/>
    <w:rsid w:val="004831A0"/>
    <w:rsid w:val="0048323E"/>
    <w:rsid w:val="00483399"/>
    <w:rsid w:val="004833F9"/>
    <w:rsid w:val="0048342A"/>
    <w:rsid w:val="004835BA"/>
    <w:rsid w:val="00483678"/>
    <w:rsid w:val="00483694"/>
    <w:rsid w:val="004836A1"/>
    <w:rsid w:val="00483802"/>
    <w:rsid w:val="00483A04"/>
    <w:rsid w:val="00483BDB"/>
    <w:rsid w:val="00483C43"/>
    <w:rsid w:val="00483CD3"/>
    <w:rsid w:val="00483D8B"/>
    <w:rsid w:val="00483EA4"/>
    <w:rsid w:val="00483ECA"/>
    <w:rsid w:val="00483F9F"/>
    <w:rsid w:val="004840A5"/>
    <w:rsid w:val="0048413D"/>
    <w:rsid w:val="004841A6"/>
    <w:rsid w:val="0048420C"/>
    <w:rsid w:val="004842FD"/>
    <w:rsid w:val="0048431A"/>
    <w:rsid w:val="00484554"/>
    <w:rsid w:val="00484566"/>
    <w:rsid w:val="004845D3"/>
    <w:rsid w:val="00484629"/>
    <w:rsid w:val="00484693"/>
    <w:rsid w:val="004846F3"/>
    <w:rsid w:val="00484763"/>
    <w:rsid w:val="00484795"/>
    <w:rsid w:val="004848E6"/>
    <w:rsid w:val="00484AAE"/>
    <w:rsid w:val="00484ACB"/>
    <w:rsid w:val="00484B2F"/>
    <w:rsid w:val="00484C0A"/>
    <w:rsid w:val="00484F77"/>
    <w:rsid w:val="00484F92"/>
    <w:rsid w:val="0048500D"/>
    <w:rsid w:val="00485070"/>
    <w:rsid w:val="004850BF"/>
    <w:rsid w:val="004851AE"/>
    <w:rsid w:val="0048523C"/>
    <w:rsid w:val="00485244"/>
    <w:rsid w:val="004852CC"/>
    <w:rsid w:val="0048539E"/>
    <w:rsid w:val="004853B4"/>
    <w:rsid w:val="004853B5"/>
    <w:rsid w:val="004854E7"/>
    <w:rsid w:val="004856BF"/>
    <w:rsid w:val="004857D3"/>
    <w:rsid w:val="00485911"/>
    <w:rsid w:val="00485963"/>
    <w:rsid w:val="00485AEF"/>
    <w:rsid w:val="00485B5D"/>
    <w:rsid w:val="00485C47"/>
    <w:rsid w:val="00485F7A"/>
    <w:rsid w:val="00486096"/>
    <w:rsid w:val="00486159"/>
    <w:rsid w:val="00486188"/>
    <w:rsid w:val="004861F8"/>
    <w:rsid w:val="0048624D"/>
    <w:rsid w:val="00486291"/>
    <w:rsid w:val="004862F7"/>
    <w:rsid w:val="00486328"/>
    <w:rsid w:val="00486374"/>
    <w:rsid w:val="004863F0"/>
    <w:rsid w:val="00486408"/>
    <w:rsid w:val="00486453"/>
    <w:rsid w:val="00486566"/>
    <w:rsid w:val="004866A5"/>
    <w:rsid w:val="00486726"/>
    <w:rsid w:val="00486757"/>
    <w:rsid w:val="00486782"/>
    <w:rsid w:val="00486912"/>
    <w:rsid w:val="004869E6"/>
    <w:rsid w:val="00486AB7"/>
    <w:rsid w:val="00486B8F"/>
    <w:rsid w:val="00486C03"/>
    <w:rsid w:val="00486CFD"/>
    <w:rsid w:val="00486E08"/>
    <w:rsid w:val="00486E71"/>
    <w:rsid w:val="00486E86"/>
    <w:rsid w:val="00486EDB"/>
    <w:rsid w:val="0048700D"/>
    <w:rsid w:val="004870B9"/>
    <w:rsid w:val="004870FD"/>
    <w:rsid w:val="00487249"/>
    <w:rsid w:val="004872E4"/>
    <w:rsid w:val="0048737B"/>
    <w:rsid w:val="0048755F"/>
    <w:rsid w:val="0048756C"/>
    <w:rsid w:val="004875B6"/>
    <w:rsid w:val="004877DB"/>
    <w:rsid w:val="004878ED"/>
    <w:rsid w:val="0048792A"/>
    <w:rsid w:val="00487AE9"/>
    <w:rsid w:val="00487C25"/>
    <w:rsid w:val="00487D9E"/>
    <w:rsid w:val="00487DEC"/>
    <w:rsid w:val="00487DFD"/>
    <w:rsid w:val="00487E6D"/>
    <w:rsid w:val="00487FDA"/>
    <w:rsid w:val="0049002C"/>
    <w:rsid w:val="00490043"/>
    <w:rsid w:val="004900CB"/>
    <w:rsid w:val="00490122"/>
    <w:rsid w:val="00490201"/>
    <w:rsid w:val="0049025A"/>
    <w:rsid w:val="0049029A"/>
    <w:rsid w:val="004902BF"/>
    <w:rsid w:val="004902C3"/>
    <w:rsid w:val="00490351"/>
    <w:rsid w:val="004903A1"/>
    <w:rsid w:val="004903A9"/>
    <w:rsid w:val="004903B9"/>
    <w:rsid w:val="0049040A"/>
    <w:rsid w:val="00490424"/>
    <w:rsid w:val="00490496"/>
    <w:rsid w:val="004904C5"/>
    <w:rsid w:val="00490507"/>
    <w:rsid w:val="004906E4"/>
    <w:rsid w:val="00490994"/>
    <w:rsid w:val="004909E7"/>
    <w:rsid w:val="00490D67"/>
    <w:rsid w:val="00491083"/>
    <w:rsid w:val="00491092"/>
    <w:rsid w:val="004910A3"/>
    <w:rsid w:val="004910D5"/>
    <w:rsid w:val="004911D9"/>
    <w:rsid w:val="004912DB"/>
    <w:rsid w:val="00491320"/>
    <w:rsid w:val="0049133A"/>
    <w:rsid w:val="004914F9"/>
    <w:rsid w:val="00491707"/>
    <w:rsid w:val="00491849"/>
    <w:rsid w:val="004918D5"/>
    <w:rsid w:val="0049198E"/>
    <w:rsid w:val="004919A9"/>
    <w:rsid w:val="00491B5C"/>
    <w:rsid w:val="00491C31"/>
    <w:rsid w:val="00491C61"/>
    <w:rsid w:val="00491C6A"/>
    <w:rsid w:val="00491D1F"/>
    <w:rsid w:val="00491E84"/>
    <w:rsid w:val="00491EAC"/>
    <w:rsid w:val="00491F33"/>
    <w:rsid w:val="00491F4A"/>
    <w:rsid w:val="00491FB7"/>
    <w:rsid w:val="00491FDD"/>
    <w:rsid w:val="004921E7"/>
    <w:rsid w:val="00492222"/>
    <w:rsid w:val="004922BA"/>
    <w:rsid w:val="004922F8"/>
    <w:rsid w:val="00492306"/>
    <w:rsid w:val="00492313"/>
    <w:rsid w:val="00492466"/>
    <w:rsid w:val="00492776"/>
    <w:rsid w:val="00492846"/>
    <w:rsid w:val="00492874"/>
    <w:rsid w:val="0049293B"/>
    <w:rsid w:val="00492AAE"/>
    <w:rsid w:val="00492C68"/>
    <w:rsid w:val="00492D60"/>
    <w:rsid w:val="00492EF7"/>
    <w:rsid w:val="00492FB7"/>
    <w:rsid w:val="00493034"/>
    <w:rsid w:val="0049304B"/>
    <w:rsid w:val="0049313E"/>
    <w:rsid w:val="004935C4"/>
    <w:rsid w:val="00493669"/>
    <w:rsid w:val="004936A6"/>
    <w:rsid w:val="004936D3"/>
    <w:rsid w:val="004937C1"/>
    <w:rsid w:val="00493819"/>
    <w:rsid w:val="004938BC"/>
    <w:rsid w:val="00493AE5"/>
    <w:rsid w:val="00493BFD"/>
    <w:rsid w:val="00493C40"/>
    <w:rsid w:val="00493C42"/>
    <w:rsid w:val="00493C6E"/>
    <w:rsid w:val="00493E6B"/>
    <w:rsid w:val="00493EE5"/>
    <w:rsid w:val="00493F45"/>
    <w:rsid w:val="00493FF0"/>
    <w:rsid w:val="00493FF9"/>
    <w:rsid w:val="00494044"/>
    <w:rsid w:val="00494382"/>
    <w:rsid w:val="00494435"/>
    <w:rsid w:val="0049462D"/>
    <w:rsid w:val="004946A3"/>
    <w:rsid w:val="0049484B"/>
    <w:rsid w:val="004948D1"/>
    <w:rsid w:val="00494AB2"/>
    <w:rsid w:val="00494B96"/>
    <w:rsid w:val="00494D9B"/>
    <w:rsid w:val="00494E99"/>
    <w:rsid w:val="00494FEB"/>
    <w:rsid w:val="00495256"/>
    <w:rsid w:val="0049529D"/>
    <w:rsid w:val="0049548F"/>
    <w:rsid w:val="004954C2"/>
    <w:rsid w:val="004955DA"/>
    <w:rsid w:val="004957AA"/>
    <w:rsid w:val="0049589B"/>
    <w:rsid w:val="004958AD"/>
    <w:rsid w:val="004958B2"/>
    <w:rsid w:val="004958DF"/>
    <w:rsid w:val="004959BC"/>
    <w:rsid w:val="00495A8C"/>
    <w:rsid w:val="00495B6F"/>
    <w:rsid w:val="00495C6E"/>
    <w:rsid w:val="00495C83"/>
    <w:rsid w:val="00495CA8"/>
    <w:rsid w:val="00495D16"/>
    <w:rsid w:val="00495F3E"/>
    <w:rsid w:val="00495F80"/>
    <w:rsid w:val="004960E1"/>
    <w:rsid w:val="0049639B"/>
    <w:rsid w:val="004963BC"/>
    <w:rsid w:val="00496695"/>
    <w:rsid w:val="00496725"/>
    <w:rsid w:val="00496782"/>
    <w:rsid w:val="00496789"/>
    <w:rsid w:val="004968EE"/>
    <w:rsid w:val="00496903"/>
    <w:rsid w:val="0049693F"/>
    <w:rsid w:val="004969CC"/>
    <w:rsid w:val="00496BB3"/>
    <w:rsid w:val="00496CA1"/>
    <w:rsid w:val="00496CF2"/>
    <w:rsid w:val="00496D0C"/>
    <w:rsid w:val="00496DF5"/>
    <w:rsid w:val="00496EE6"/>
    <w:rsid w:val="00496F48"/>
    <w:rsid w:val="00496F91"/>
    <w:rsid w:val="004970FD"/>
    <w:rsid w:val="004971F1"/>
    <w:rsid w:val="00497226"/>
    <w:rsid w:val="00497267"/>
    <w:rsid w:val="00497490"/>
    <w:rsid w:val="004974C5"/>
    <w:rsid w:val="004974FC"/>
    <w:rsid w:val="004975E0"/>
    <w:rsid w:val="00497791"/>
    <w:rsid w:val="0049791A"/>
    <w:rsid w:val="004979B3"/>
    <w:rsid w:val="004979FB"/>
    <w:rsid w:val="00497A81"/>
    <w:rsid w:val="00497AA5"/>
    <w:rsid w:val="00497B39"/>
    <w:rsid w:val="00497B56"/>
    <w:rsid w:val="00497DB5"/>
    <w:rsid w:val="004A005C"/>
    <w:rsid w:val="004A00A1"/>
    <w:rsid w:val="004A00FB"/>
    <w:rsid w:val="004A0103"/>
    <w:rsid w:val="004A017D"/>
    <w:rsid w:val="004A01A8"/>
    <w:rsid w:val="004A03BF"/>
    <w:rsid w:val="004A0817"/>
    <w:rsid w:val="004A0928"/>
    <w:rsid w:val="004A0AA1"/>
    <w:rsid w:val="004A0B46"/>
    <w:rsid w:val="004A0B5F"/>
    <w:rsid w:val="004A0DDA"/>
    <w:rsid w:val="004A0E0C"/>
    <w:rsid w:val="004A0EF4"/>
    <w:rsid w:val="004A10BC"/>
    <w:rsid w:val="004A1195"/>
    <w:rsid w:val="004A14AA"/>
    <w:rsid w:val="004A1574"/>
    <w:rsid w:val="004A18EF"/>
    <w:rsid w:val="004A1911"/>
    <w:rsid w:val="004A19B1"/>
    <w:rsid w:val="004A1A42"/>
    <w:rsid w:val="004A1B66"/>
    <w:rsid w:val="004A1CB9"/>
    <w:rsid w:val="004A1D69"/>
    <w:rsid w:val="004A1DA2"/>
    <w:rsid w:val="004A1DC9"/>
    <w:rsid w:val="004A20B6"/>
    <w:rsid w:val="004A220A"/>
    <w:rsid w:val="004A2284"/>
    <w:rsid w:val="004A22A5"/>
    <w:rsid w:val="004A23FE"/>
    <w:rsid w:val="004A249F"/>
    <w:rsid w:val="004A256D"/>
    <w:rsid w:val="004A273B"/>
    <w:rsid w:val="004A281F"/>
    <w:rsid w:val="004A290C"/>
    <w:rsid w:val="004A297F"/>
    <w:rsid w:val="004A2993"/>
    <w:rsid w:val="004A2A2E"/>
    <w:rsid w:val="004A2AF9"/>
    <w:rsid w:val="004A2B2D"/>
    <w:rsid w:val="004A2B3A"/>
    <w:rsid w:val="004A2CF4"/>
    <w:rsid w:val="004A2D40"/>
    <w:rsid w:val="004A2D74"/>
    <w:rsid w:val="004A2E5B"/>
    <w:rsid w:val="004A3098"/>
    <w:rsid w:val="004A30FF"/>
    <w:rsid w:val="004A35EE"/>
    <w:rsid w:val="004A368F"/>
    <w:rsid w:val="004A3780"/>
    <w:rsid w:val="004A37F7"/>
    <w:rsid w:val="004A38D0"/>
    <w:rsid w:val="004A3971"/>
    <w:rsid w:val="004A3DA9"/>
    <w:rsid w:val="004A3E7F"/>
    <w:rsid w:val="004A3FBA"/>
    <w:rsid w:val="004A400E"/>
    <w:rsid w:val="004A403D"/>
    <w:rsid w:val="004A409D"/>
    <w:rsid w:val="004A41BF"/>
    <w:rsid w:val="004A41DD"/>
    <w:rsid w:val="004A4231"/>
    <w:rsid w:val="004A448B"/>
    <w:rsid w:val="004A452C"/>
    <w:rsid w:val="004A4628"/>
    <w:rsid w:val="004A46B0"/>
    <w:rsid w:val="004A46D7"/>
    <w:rsid w:val="004A474B"/>
    <w:rsid w:val="004A4765"/>
    <w:rsid w:val="004A4861"/>
    <w:rsid w:val="004A4B0F"/>
    <w:rsid w:val="004A4C4C"/>
    <w:rsid w:val="004A5251"/>
    <w:rsid w:val="004A53EB"/>
    <w:rsid w:val="004A545E"/>
    <w:rsid w:val="004A5499"/>
    <w:rsid w:val="004A54F0"/>
    <w:rsid w:val="004A5517"/>
    <w:rsid w:val="004A561B"/>
    <w:rsid w:val="004A5723"/>
    <w:rsid w:val="004A573D"/>
    <w:rsid w:val="004A57C5"/>
    <w:rsid w:val="004A5A5B"/>
    <w:rsid w:val="004A5B30"/>
    <w:rsid w:val="004A5B33"/>
    <w:rsid w:val="004A5CDF"/>
    <w:rsid w:val="004A5D24"/>
    <w:rsid w:val="004A5D3B"/>
    <w:rsid w:val="004A5D44"/>
    <w:rsid w:val="004A5D79"/>
    <w:rsid w:val="004A5F48"/>
    <w:rsid w:val="004A6101"/>
    <w:rsid w:val="004A6167"/>
    <w:rsid w:val="004A61D4"/>
    <w:rsid w:val="004A6412"/>
    <w:rsid w:val="004A64B9"/>
    <w:rsid w:val="004A652E"/>
    <w:rsid w:val="004A65A2"/>
    <w:rsid w:val="004A65D3"/>
    <w:rsid w:val="004A6627"/>
    <w:rsid w:val="004A682C"/>
    <w:rsid w:val="004A6AD4"/>
    <w:rsid w:val="004A6BA4"/>
    <w:rsid w:val="004A6CC1"/>
    <w:rsid w:val="004A6D18"/>
    <w:rsid w:val="004A6D7C"/>
    <w:rsid w:val="004A6E75"/>
    <w:rsid w:val="004A6FE6"/>
    <w:rsid w:val="004A70CD"/>
    <w:rsid w:val="004A716B"/>
    <w:rsid w:val="004A7224"/>
    <w:rsid w:val="004A7273"/>
    <w:rsid w:val="004A73CC"/>
    <w:rsid w:val="004A74C4"/>
    <w:rsid w:val="004A752B"/>
    <w:rsid w:val="004A75CA"/>
    <w:rsid w:val="004A767A"/>
    <w:rsid w:val="004A7726"/>
    <w:rsid w:val="004A77A0"/>
    <w:rsid w:val="004A77D0"/>
    <w:rsid w:val="004A79DF"/>
    <w:rsid w:val="004A79F5"/>
    <w:rsid w:val="004A7BE7"/>
    <w:rsid w:val="004A7C55"/>
    <w:rsid w:val="004A7C96"/>
    <w:rsid w:val="004A7CB2"/>
    <w:rsid w:val="004A7DCB"/>
    <w:rsid w:val="004A7F41"/>
    <w:rsid w:val="004A7FF4"/>
    <w:rsid w:val="004B0077"/>
    <w:rsid w:val="004B00C8"/>
    <w:rsid w:val="004B0168"/>
    <w:rsid w:val="004B0308"/>
    <w:rsid w:val="004B0317"/>
    <w:rsid w:val="004B0435"/>
    <w:rsid w:val="004B049C"/>
    <w:rsid w:val="004B0577"/>
    <w:rsid w:val="004B0656"/>
    <w:rsid w:val="004B085C"/>
    <w:rsid w:val="004B0891"/>
    <w:rsid w:val="004B0942"/>
    <w:rsid w:val="004B0946"/>
    <w:rsid w:val="004B09EC"/>
    <w:rsid w:val="004B0AB4"/>
    <w:rsid w:val="004B0B5E"/>
    <w:rsid w:val="004B0B98"/>
    <w:rsid w:val="004B0BA7"/>
    <w:rsid w:val="004B0BF3"/>
    <w:rsid w:val="004B0CDF"/>
    <w:rsid w:val="004B0CEF"/>
    <w:rsid w:val="004B0E12"/>
    <w:rsid w:val="004B0E41"/>
    <w:rsid w:val="004B0E8F"/>
    <w:rsid w:val="004B1050"/>
    <w:rsid w:val="004B11E2"/>
    <w:rsid w:val="004B12BE"/>
    <w:rsid w:val="004B1400"/>
    <w:rsid w:val="004B1415"/>
    <w:rsid w:val="004B1542"/>
    <w:rsid w:val="004B1565"/>
    <w:rsid w:val="004B176D"/>
    <w:rsid w:val="004B1E61"/>
    <w:rsid w:val="004B1F9E"/>
    <w:rsid w:val="004B202C"/>
    <w:rsid w:val="004B2032"/>
    <w:rsid w:val="004B2169"/>
    <w:rsid w:val="004B2233"/>
    <w:rsid w:val="004B22A7"/>
    <w:rsid w:val="004B22EB"/>
    <w:rsid w:val="004B23B1"/>
    <w:rsid w:val="004B2544"/>
    <w:rsid w:val="004B26A1"/>
    <w:rsid w:val="004B2731"/>
    <w:rsid w:val="004B27C5"/>
    <w:rsid w:val="004B27DE"/>
    <w:rsid w:val="004B28F3"/>
    <w:rsid w:val="004B2979"/>
    <w:rsid w:val="004B2A91"/>
    <w:rsid w:val="004B2AA7"/>
    <w:rsid w:val="004B2D2F"/>
    <w:rsid w:val="004B2EAF"/>
    <w:rsid w:val="004B2EBC"/>
    <w:rsid w:val="004B2EC8"/>
    <w:rsid w:val="004B2F08"/>
    <w:rsid w:val="004B2F23"/>
    <w:rsid w:val="004B3055"/>
    <w:rsid w:val="004B306B"/>
    <w:rsid w:val="004B30AA"/>
    <w:rsid w:val="004B30D2"/>
    <w:rsid w:val="004B317E"/>
    <w:rsid w:val="004B319F"/>
    <w:rsid w:val="004B34A3"/>
    <w:rsid w:val="004B34C8"/>
    <w:rsid w:val="004B350A"/>
    <w:rsid w:val="004B3547"/>
    <w:rsid w:val="004B3563"/>
    <w:rsid w:val="004B35D1"/>
    <w:rsid w:val="004B3609"/>
    <w:rsid w:val="004B36D3"/>
    <w:rsid w:val="004B37A3"/>
    <w:rsid w:val="004B3894"/>
    <w:rsid w:val="004B390C"/>
    <w:rsid w:val="004B3A49"/>
    <w:rsid w:val="004B3A51"/>
    <w:rsid w:val="004B3A56"/>
    <w:rsid w:val="004B3B7D"/>
    <w:rsid w:val="004B3C0A"/>
    <w:rsid w:val="004B3C60"/>
    <w:rsid w:val="004B3CEF"/>
    <w:rsid w:val="004B3DC7"/>
    <w:rsid w:val="004B3EDD"/>
    <w:rsid w:val="004B3FAC"/>
    <w:rsid w:val="004B40A0"/>
    <w:rsid w:val="004B40D9"/>
    <w:rsid w:val="004B40EF"/>
    <w:rsid w:val="004B4123"/>
    <w:rsid w:val="004B4179"/>
    <w:rsid w:val="004B4184"/>
    <w:rsid w:val="004B4225"/>
    <w:rsid w:val="004B435C"/>
    <w:rsid w:val="004B4440"/>
    <w:rsid w:val="004B44FB"/>
    <w:rsid w:val="004B4566"/>
    <w:rsid w:val="004B4607"/>
    <w:rsid w:val="004B4780"/>
    <w:rsid w:val="004B483B"/>
    <w:rsid w:val="004B497A"/>
    <w:rsid w:val="004B4ACD"/>
    <w:rsid w:val="004B4B51"/>
    <w:rsid w:val="004B4C05"/>
    <w:rsid w:val="004B4C53"/>
    <w:rsid w:val="004B4CDB"/>
    <w:rsid w:val="004B4F74"/>
    <w:rsid w:val="004B5027"/>
    <w:rsid w:val="004B50F1"/>
    <w:rsid w:val="004B530C"/>
    <w:rsid w:val="004B537D"/>
    <w:rsid w:val="004B5412"/>
    <w:rsid w:val="004B5484"/>
    <w:rsid w:val="004B54B6"/>
    <w:rsid w:val="004B553C"/>
    <w:rsid w:val="004B55CB"/>
    <w:rsid w:val="004B5609"/>
    <w:rsid w:val="004B560F"/>
    <w:rsid w:val="004B5678"/>
    <w:rsid w:val="004B56C0"/>
    <w:rsid w:val="004B57CE"/>
    <w:rsid w:val="004B5981"/>
    <w:rsid w:val="004B5ACA"/>
    <w:rsid w:val="004B5AE2"/>
    <w:rsid w:val="004B5B65"/>
    <w:rsid w:val="004B5BC1"/>
    <w:rsid w:val="004B5CD1"/>
    <w:rsid w:val="004B5D5F"/>
    <w:rsid w:val="004B5DE7"/>
    <w:rsid w:val="004B61B3"/>
    <w:rsid w:val="004B6206"/>
    <w:rsid w:val="004B6451"/>
    <w:rsid w:val="004B6755"/>
    <w:rsid w:val="004B67AB"/>
    <w:rsid w:val="004B67FF"/>
    <w:rsid w:val="004B68D1"/>
    <w:rsid w:val="004B691A"/>
    <w:rsid w:val="004B69E8"/>
    <w:rsid w:val="004B6AF6"/>
    <w:rsid w:val="004B6B72"/>
    <w:rsid w:val="004B6CF4"/>
    <w:rsid w:val="004B6DD5"/>
    <w:rsid w:val="004B6DE4"/>
    <w:rsid w:val="004B6E2C"/>
    <w:rsid w:val="004B6F0B"/>
    <w:rsid w:val="004B6FD3"/>
    <w:rsid w:val="004B6FD5"/>
    <w:rsid w:val="004B70AD"/>
    <w:rsid w:val="004B7211"/>
    <w:rsid w:val="004B7268"/>
    <w:rsid w:val="004B734D"/>
    <w:rsid w:val="004B749F"/>
    <w:rsid w:val="004B7555"/>
    <w:rsid w:val="004B75B8"/>
    <w:rsid w:val="004B75C7"/>
    <w:rsid w:val="004B77DF"/>
    <w:rsid w:val="004B7849"/>
    <w:rsid w:val="004B78A6"/>
    <w:rsid w:val="004B79BF"/>
    <w:rsid w:val="004B7A70"/>
    <w:rsid w:val="004B7BCD"/>
    <w:rsid w:val="004B7CD0"/>
    <w:rsid w:val="004B7EAC"/>
    <w:rsid w:val="004B87D9"/>
    <w:rsid w:val="004C00A5"/>
    <w:rsid w:val="004C0122"/>
    <w:rsid w:val="004C0402"/>
    <w:rsid w:val="004C062E"/>
    <w:rsid w:val="004C0815"/>
    <w:rsid w:val="004C0989"/>
    <w:rsid w:val="004C0C54"/>
    <w:rsid w:val="004C0C7E"/>
    <w:rsid w:val="004C0D89"/>
    <w:rsid w:val="004C0FEB"/>
    <w:rsid w:val="004C1041"/>
    <w:rsid w:val="004C1151"/>
    <w:rsid w:val="004C1190"/>
    <w:rsid w:val="004C11A4"/>
    <w:rsid w:val="004C11CB"/>
    <w:rsid w:val="004C1333"/>
    <w:rsid w:val="004C1345"/>
    <w:rsid w:val="004C14CF"/>
    <w:rsid w:val="004C1860"/>
    <w:rsid w:val="004C188B"/>
    <w:rsid w:val="004C18CB"/>
    <w:rsid w:val="004C19C3"/>
    <w:rsid w:val="004C1A26"/>
    <w:rsid w:val="004C1A36"/>
    <w:rsid w:val="004C1ADD"/>
    <w:rsid w:val="004C1BC9"/>
    <w:rsid w:val="004C1BDA"/>
    <w:rsid w:val="004C1C11"/>
    <w:rsid w:val="004C1C4E"/>
    <w:rsid w:val="004C1CB1"/>
    <w:rsid w:val="004C1DA6"/>
    <w:rsid w:val="004C1E07"/>
    <w:rsid w:val="004C1E7F"/>
    <w:rsid w:val="004C201B"/>
    <w:rsid w:val="004C2032"/>
    <w:rsid w:val="004C20C0"/>
    <w:rsid w:val="004C210B"/>
    <w:rsid w:val="004C2133"/>
    <w:rsid w:val="004C2191"/>
    <w:rsid w:val="004C231F"/>
    <w:rsid w:val="004C2348"/>
    <w:rsid w:val="004C2417"/>
    <w:rsid w:val="004C2773"/>
    <w:rsid w:val="004C27A3"/>
    <w:rsid w:val="004C28F1"/>
    <w:rsid w:val="004C2948"/>
    <w:rsid w:val="004C2A31"/>
    <w:rsid w:val="004C2A32"/>
    <w:rsid w:val="004C2A64"/>
    <w:rsid w:val="004C2AE1"/>
    <w:rsid w:val="004C2B3D"/>
    <w:rsid w:val="004C302B"/>
    <w:rsid w:val="004C3073"/>
    <w:rsid w:val="004C30CA"/>
    <w:rsid w:val="004C3131"/>
    <w:rsid w:val="004C32C2"/>
    <w:rsid w:val="004C32F7"/>
    <w:rsid w:val="004C3385"/>
    <w:rsid w:val="004C34A1"/>
    <w:rsid w:val="004C34A6"/>
    <w:rsid w:val="004C36EC"/>
    <w:rsid w:val="004C37E5"/>
    <w:rsid w:val="004C39CA"/>
    <w:rsid w:val="004C39FE"/>
    <w:rsid w:val="004C3A01"/>
    <w:rsid w:val="004C3A99"/>
    <w:rsid w:val="004C3B20"/>
    <w:rsid w:val="004C3D31"/>
    <w:rsid w:val="004C3D38"/>
    <w:rsid w:val="004C3D76"/>
    <w:rsid w:val="004C3E66"/>
    <w:rsid w:val="004C3FDE"/>
    <w:rsid w:val="004C439D"/>
    <w:rsid w:val="004C43DC"/>
    <w:rsid w:val="004C449E"/>
    <w:rsid w:val="004C44E8"/>
    <w:rsid w:val="004C473B"/>
    <w:rsid w:val="004C488D"/>
    <w:rsid w:val="004C4ACB"/>
    <w:rsid w:val="004C4CAB"/>
    <w:rsid w:val="004C4DBE"/>
    <w:rsid w:val="004C4E6E"/>
    <w:rsid w:val="004C4F51"/>
    <w:rsid w:val="004C4F70"/>
    <w:rsid w:val="004C4FF4"/>
    <w:rsid w:val="004C51F0"/>
    <w:rsid w:val="004C5253"/>
    <w:rsid w:val="004C5255"/>
    <w:rsid w:val="004C5269"/>
    <w:rsid w:val="004C52C7"/>
    <w:rsid w:val="004C52CB"/>
    <w:rsid w:val="004C52D3"/>
    <w:rsid w:val="004C5357"/>
    <w:rsid w:val="004C53CD"/>
    <w:rsid w:val="004C5435"/>
    <w:rsid w:val="004C5467"/>
    <w:rsid w:val="004C54BF"/>
    <w:rsid w:val="004C54C2"/>
    <w:rsid w:val="004C5526"/>
    <w:rsid w:val="004C55C3"/>
    <w:rsid w:val="004C5740"/>
    <w:rsid w:val="004C584E"/>
    <w:rsid w:val="004C5A37"/>
    <w:rsid w:val="004C5AF3"/>
    <w:rsid w:val="004C5AF4"/>
    <w:rsid w:val="004C5C7A"/>
    <w:rsid w:val="004C5CBE"/>
    <w:rsid w:val="004C5DCF"/>
    <w:rsid w:val="004C5F86"/>
    <w:rsid w:val="004C605E"/>
    <w:rsid w:val="004C608B"/>
    <w:rsid w:val="004C6328"/>
    <w:rsid w:val="004C6383"/>
    <w:rsid w:val="004C6445"/>
    <w:rsid w:val="004C64B8"/>
    <w:rsid w:val="004C6525"/>
    <w:rsid w:val="004C66C2"/>
    <w:rsid w:val="004C66C5"/>
    <w:rsid w:val="004C6889"/>
    <w:rsid w:val="004C691C"/>
    <w:rsid w:val="004C6947"/>
    <w:rsid w:val="004C6B90"/>
    <w:rsid w:val="004C6BC6"/>
    <w:rsid w:val="004C6C3C"/>
    <w:rsid w:val="004C6E3A"/>
    <w:rsid w:val="004C6FA4"/>
    <w:rsid w:val="004C70AC"/>
    <w:rsid w:val="004C7105"/>
    <w:rsid w:val="004C71A3"/>
    <w:rsid w:val="004C71D6"/>
    <w:rsid w:val="004C723D"/>
    <w:rsid w:val="004C7395"/>
    <w:rsid w:val="004C73F1"/>
    <w:rsid w:val="004C7416"/>
    <w:rsid w:val="004C74A3"/>
    <w:rsid w:val="004C752D"/>
    <w:rsid w:val="004C7626"/>
    <w:rsid w:val="004C789D"/>
    <w:rsid w:val="004C78C3"/>
    <w:rsid w:val="004C78DC"/>
    <w:rsid w:val="004C7997"/>
    <w:rsid w:val="004C7AE1"/>
    <w:rsid w:val="004C7B3C"/>
    <w:rsid w:val="004C7B79"/>
    <w:rsid w:val="004C7BF5"/>
    <w:rsid w:val="004C7C45"/>
    <w:rsid w:val="004C7CB8"/>
    <w:rsid w:val="004D009C"/>
    <w:rsid w:val="004D0281"/>
    <w:rsid w:val="004D035B"/>
    <w:rsid w:val="004D03A6"/>
    <w:rsid w:val="004D05F2"/>
    <w:rsid w:val="004D0688"/>
    <w:rsid w:val="004D0798"/>
    <w:rsid w:val="004D07EE"/>
    <w:rsid w:val="004D0877"/>
    <w:rsid w:val="004D0976"/>
    <w:rsid w:val="004D0BD2"/>
    <w:rsid w:val="004D0C00"/>
    <w:rsid w:val="004D0C91"/>
    <w:rsid w:val="004D0D1F"/>
    <w:rsid w:val="004D0F29"/>
    <w:rsid w:val="004D0FC4"/>
    <w:rsid w:val="004D0FE9"/>
    <w:rsid w:val="004D1101"/>
    <w:rsid w:val="004D110A"/>
    <w:rsid w:val="004D1156"/>
    <w:rsid w:val="004D1313"/>
    <w:rsid w:val="004D133F"/>
    <w:rsid w:val="004D143F"/>
    <w:rsid w:val="004D1484"/>
    <w:rsid w:val="004D1542"/>
    <w:rsid w:val="004D1547"/>
    <w:rsid w:val="004D1565"/>
    <w:rsid w:val="004D15E9"/>
    <w:rsid w:val="004D1624"/>
    <w:rsid w:val="004D1661"/>
    <w:rsid w:val="004D166E"/>
    <w:rsid w:val="004D1690"/>
    <w:rsid w:val="004D16D1"/>
    <w:rsid w:val="004D1842"/>
    <w:rsid w:val="004D1E74"/>
    <w:rsid w:val="004D1F53"/>
    <w:rsid w:val="004D1FED"/>
    <w:rsid w:val="004D2012"/>
    <w:rsid w:val="004D2238"/>
    <w:rsid w:val="004D2262"/>
    <w:rsid w:val="004D23BA"/>
    <w:rsid w:val="004D2431"/>
    <w:rsid w:val="004D2472"/>
    <w:rsid w:val="004D2483"/>
    <w:rsid w:val="004D2532"/>
    <w:rsid w:val="004D271D"/>
    <w:rsid w:val="004D2788"/>
    <w:rsid w:val="004D278D"/>
    <w:rsid w:val="004D28C7"/>
    <w:rsid w:val="004D28CC"/>
    <w:rsid w:val="004D2A2B"/>
    <w:rsid w:val="004D2B2C"/>
    <w:rsid w:val="004D2B60"/>
    <w:rsid w:val="004D2B6E"/>
    <w:rsid w:val="004D2D9C"/>
    <w:rsid w:val="004D2E7D"/>
    <w:rsid w:val="004D2F6A"/>
    <w:rsid w:val="004D2FA2"/>
    <w:rsid w:val="004D2FFF"/>
    <w:rsid w:val="004D3085"/>
    <w:rsid w:val="004D30BD"/>
    <w:rsid w:val="004D3106"/>
    <w:rsid w:val="004D3440"/>
    <w:rsid w:val="004D3507"/>
    <w:rsid w:val="004D35E7"/>
    <w:rsid w:val="004D361C"/>
    <w:rsid w:val="004D3881"/>
    <w:rsid w:val="004D391C"/>
    <w:rsid w:val="004D3A50"/>
    <w:rsid w:val="004D3A60"/>
    <w:rsid w:val="004D3AC8"/>
    <w:rsid w:val="004D3C83"/>
    <w:rsid w:val="004D3C8B"/>
    <w:rsid w:val="004D3D7E"/>
    <w:rsid w:val="004D3F9F"/>
    <w:rsid w:val="004D403C"/>
    <w:rsid w:val="004D436F"/>
    <w:rsid w:val="004D4406"/>
    <w:rsid w:val="004D452B"/>
    <w:rsid w:val="004D458C"/>
    <w:rsid w:val="004D46B7"/>
    <w:rsid w:val="004D4717"/>
    <w:rsid w:val="004D47C1"/>
    <w:rsid w:val="004D47E1"/>
    <w:rsid w:val="004D4885"/>
    <w:rsid w:val="004D498B"/>
    <w:rsid w:val="004D498F"/>
    <w:rsid w:val="004D4AAC"/>
    <w:rsid w:val="004D4C1E"/>
    <w:rsid w:val="004D4C8F"/>
    <w:rsid w:val="004D4E46"/>
    <w:rsid w:val="004D4EB9"/>
    <w:rsid w:val="004D4F19"/>
    <w:rsid w:val="004D5129"/>
    <w:rsid w:val="004D51F7"/>
    <w:rsid w:val="004D51FB"/>
    <w:rsid w:val="004D5234"/>
    <w:rsid w:val="004D541C"/>
    <w:rsid w:val="004D541E"/>
    <w:rsid w:val="004D55BC"/>
    <w:rsid w:val="004D562C"/>
    <w:rsid w:val="004D5704"/>
    <w:rsid w:val="004D5705"/>
    <w:rsid w:val="004D5742"/>
    <w:rsid w:val="004D57C2"/>
    <w:rsid w:val="004D581B"/>
    <w:rsid w:val="004D59C1"/>
    <w:rsid w:val="004D5B98"/>
    <w:rsid w:val="004D5BB5"/>
    <w:rsid w:val="004D5CD8"/>
    <w:rsid w:val="004D5D0D"/>
    <w:rsid w:val="004D5E13"/>
    <w:rsid w:val="004D5EBB"/>
    <w:rsid w:val="004D5FC8"/>
    <w:rsid w:val="004D60EB"/>
    <w:rsid w:val="004D61BF"/>
    <w:rsid w:val="004D6200"/>
    <w:rsid w:val="004D621B"/>
    <w:rsid w:val="004D629D"/>
    <w:rsid w:val="004D630F"/>
    <w:rsid w:val="004D6369"/>
    <w:rsid w:val="004D636C"/>
    <w:rsid w:val="004D63E3"/>
    <w:rsid w:val="004D657B"/>
    <w:rsid w:val="004D672C"/>
    <w:rsid w:val="004D67E2"/>
    <w:rsid w:val="004D69D1"/>
    <w:rsid w:val="004D6AAC"/>
    <w:rsid w:val="004D6B41"/>
    <w:rsid w:val="004D6DB4"/>
    <w:rsid w:val="004D7338"/>
    <w:rsid w:val="004D73F4"/>
    <w:rsid w:val="004D75ED"/>
    <w:rsid w:val="004D77A3"/>
    <w:rsid w:val="004D77BB"/>
    <w:rsid w:val="004D77C8"/>
    <w:rsid w:val="004D795E"/>
    <w:rsid w:val="004D7D63"/>
    <w:rsid w:val="004D7D8B"/>
    <w:rsid w:val="004D7DE0"/>
    <w:rsid w:val="004D7DF0"/>
    <w:rsid w:val="004D7E48"/>
    <w:rsid w:val="004D7F12"/>
    <w:rsid w:val="004D7F21"/>
    <w:rsid w:val="004D7F9A"/>
    <w:rsid w:val="004E0025"/>
    <w:rsid w:val="004E022F"/>
    <w:rsid w:val="004E028A"/>
    <w:rsid w:val="004E049C"/>
    <w:rsid w:val="004E04A2"/>
    <w:rsid w:val="004E04DB"/>
    <w:rsid w:val="004E055C"/>
    <w:rsid w:val="004E05FE"/>
    <w:rsid w:val="004E06E6"/>
    <w:rsid w:val="004E0727"/>
    <w:rsid w:val="004E0784"/>
    <w:rsid w:val="004E0820"/>
    <w:rsid w:val="004E0938"/>
    <w:rsid w:val="004E0B1B"/>
    <w:rsid w:val="004E0BB1"/>
    <w:rsid w:val="004E0C18"/>
    <w:rsid w:val="004E0DA3"/>
    <w:rsid w:val="004E0ECF"/>
    <w:rsid w:val="004E0F1E"/>
    <w:rsid w:val="004E0FE0"/>
    <w:rsid w:val="004E1395"/>
    <w:rsid w:val="004E14EF"/>
    <w:rsid w:val="004E153E"/>
    <w:rsid w:val="004E15A0"/>
    <w:rsid w:val="004E1681"/>
    <w:rsid w:val="004E1731"/>
    <w:rsid w:val="004E1913"/>
    <w:rsid w:val="004E1A61"/>
    <w:rsid w:val="004E1CB1"/>
    <w:rsid w:val="004E1DA6"/>
    <w:rsid w:val="004E1F18"/>
    <w:rsid w:val="004E1F65"/>
    <w:rsid w:val="004E1F7A"/>
    <w:rsid w:val="004E20E6"/>
    <w:rsid w:val="004E2135"/>
    <w:rsid w:val="004E2179"/>
    <w:rsid w:val="004E239C"/>
    <w:rsid w:val="004E23AC"/>
    <w:rsid w:val="004E23C9"/>
    <w:rsid w:val="004E2432"/>
    <w:rsid w:val="004E2477"/>
    <w:rsid w:val="004E24F8"/>
    <w:rsid w:val="004E2567"/>
    <w:rsid w:val="004E259A"/>
    <w:rsid w:val="004E25EC"/>
    <w:rsid w:val="004E25F2"/>
    <w:rsid w:val="004E2920"/>
    <w:rsid w:val="004E2ADC"/>
    <w:rsid w:val="004E2C2C"/>
    <w:rsid w:val="004E2D84"/>
    <w:rsid w:val="004E2FF3"/>
    <w:rsid w:val="004E3075"/>
    <w:rsid w:val="004E30AE"/>
    <w:rsid w:val="004E319F"/>
    <w:rsid w:val="004E325C"/>
    <w:rsid w:val="004E3497"/>
    <w:rsid w:val="004E34BB"/>
    <w:rsid w:val="004E34E6"/>
    <w:rsid w:val="004E3849"/>
    <w:rsid w:val="004E3935"/>
    <w:rsid w:val="004E39F6"/>
    <w:rsid w:val="004E3BF1"/>
    <w:rsid w:val="004E3C77"/>
    <w:rsid w:val="004E3C84"/>
    <w:rsid w:val="004E3DB3"/>
    <w:rsid w:val="004E3FCF"/>
    <w:rsid w:val="004E4042"/>
    <w:rsid w:val="004E4150"/>
    <w:rsid w:val="004E41A8"/>
    <w:rsid w:val="004E432C"/>
    <w:rsid w:val="004E43CC"/>
    <w:rsid w:val="004E43FC"/>
    <w:rsid w:val="004E45C6"/>
    <w:rsid w:val="004E45E2"/>
    <w:rsid w:val="004E46D2"/>
    <w:rsid w:val="004E46D3"/>
    <w:rsid w:val="004E47F1"/>
    <w:rsid w:val="004E481D"/>
    <w:rsid w:val="004E4835"/>
    <w:rsid w:val="004E48BD"/>
    <w:rsid w:val="004E48EA"/>
    <w:rsid w:val="004E4950"/>
    <w:rsid w:val="004E4BBC"/>
    <w:rsid w:val="004E4C3E"/>
    <w:rsid w:val="004E4CC3"/>
    <w:rsid w:val="004E4D33"/>
    <w:rsid w:val="004E4D88"/>
    <w:rsid w:val="004E4E31"/>
    <w:rsid w:val="004E4F48"/>
    <w:rsid w:val="004E502C"/>
    <w:rsid w:val="004E5219"/>
    <w:rsid w:val="004E52ED"/>
    <w:rsid w:val="004E53C3"/>
    <w:rsid w:val="004E5767"/>
    <w:rsid w:val="004E5848"/>
    <w:rsid w:val="004E59CD"/>
    <w:rsid w:val="004E5A3B"/>
    <w:rsid w:val="004E5B81"/>
    <w:rsid w:val="004E5BB6"/>
    <w:rsid w:val="004E5C83"/>
    <w:rsid w:val="004E5ECC"/>
    <w:rsid w:val="004E5EF6"/>
    <w:rsid w:val="004E5F7E"/>
    <w:rsid w:val="004E603A"/>
    <w:rsid w:val="004E609E"/>
    <w:rsid w:val="004E60EC"/>
    <w:rsid w:val="004E6139"/>
    <w:rsid w:val="004E6225"/>
    <w:rsid w:val="004E6243"/>
    <w:rsid w:val="004E637D"/>
    <w:rsid w:val="004E6436"/>
    <w:rsid w:val="004E643F"/>
    <w:rsid w:val="004E6478"/>
    <w:rsid w:val="004E654E"/>
    <w:rsid w:val="004E6550"/>
    <w:rsid w:val="004E66F9"/>
    <w:rsid w:val="004E67C6"/>
    <w:rsid w:val="004E683B"/>
    <w:rsid w:val="004E68F6"/>
    <w:rsid w:val="004E69B8"/>
    <w:rsid w:val="004E6A73"/>
    <w:rsid w:val="004E6B0E"/>
    <w:rsid w:val="004E6B2B"/>
    <w:rsid w:val="004E6B90"/>
    <w:rsid w:val="004E6D2F"/>
    <w:rsid w:val="004E6E77"/>
    <w:rsid w:val="004E6E99"/>
    <w:rsid w:val="004E6ED5"/>
    <w:rsid w:val="004E6F60"/>
    <w:rsid w:val="004E6F9B"/>
    <w:rsid w:val="004E760F"/>
    <w:rsid w:val="004E7709"/>
    <w:rsid w:val="004E789D"/>
    <w:rsid w:val="004E78AF"/>
    <w:rsid w:val="004E78EA"/>
    <w:rsid w:val="004E7A29"/>
    <w:rsid w:val="004E7A7F"/>
    <w:rsid w:val="004E7AED"/>
    <w:rsid w:val="004E7BD9"/>
    <w:rsid w:val="004E7C32"/>
    <w:rsid w:val="004E7EF5"/>
    <w:rsid w:val="004E7F25"/>
    <w:rsid w:val="004E7F73"/>
    <w:rsid w:val="004F0012"/>
    <w:rsid w:val="004F0077"/>
    <w:rsid w:val="004F0109"/>
    <w:rsid w:val="004F0416"/>
    <w:rsid w:val="004F0559"/>
    <w:rsid w:val="004F0616"/>
    <w:rsid w:val="004F06B6"/>
    <w:rsid w:val="004F0850"/>
    <w:rsid w:val="004F0883"/>
    <w:rsid w:val="004F0906"/>
    <w:rsid w:val="004F097A"/>
    <w:rsid w:val="004F0B82"/>
    <w:rsid w:val="004F0BEF"/>
    <w:rsid w:val="004F0BF6"/>
    <w:rsid w:val="004F0C0B"/>
    <w:rsid w:val="004F0F54"/>
    <w:rsid w:val="004F1074"/>
    <w:rsid w:val="004F10CF"/>
    <w:rsid w:val="004F12D9"/>
    <w:rsid w:val="004F12E9"/>
    <w:rsid w:val="004F14F7"/>
    <w:rsid w:val="004F152A"/>
    <w:rsid w:val="004F155A"/>
    <w:rsid w:val="004F15B8"/>
    <w:rsid w:val="004F1871"/>
    <w:rsid w:val="004F1B29"/>
    <w:rsid w:val="004F1BDD"/>
    <w:rsid w:val="004F1D95"/>
    <w:rsid w:val="004F1F08"/>
    <w:rsid w:val="004F1F60"/>
    <w:rsid w:val="004F2086"/>
    <w:rsid w:val="004F20BB"/>
    <w:rsid w:val="004F20C9"/>
    <w:rsid w:val="004F227C"/>
    <w:rsid w:val="004F2468"/>
    <w:rsid w:val="004F246B"/>
    <w:rsid w:val="004F2474"/>
    <w:rsid w:val="004F24AA"/>
    <w:rsid w:val="004F24BC"/>
    <w:rsid w:val="004F2573"/>
    <w:rsid w:val="004F277D"/>
    <w:rsid w:val="004F28BA"/>
    <w:rsid w:val="004F293B"/>
    <w:rsid w:val="004F296A"/>
    <w:rsid w:val="004F29E7"/>
    <w:rsid w:val="004F2A41"/>
    <w:rsid w:val="004F2C03"/>
    <w:rsid w:val="004F2C20"/>
    <w:rsid w:val="004F2CEF"/>
    <w:rsid w:val="004F2CF8"/>
    <w:rsid w:val="004F2DF2"/>
    <w:rsid w:val="004F3038"/>
    <w:rsid w:val="004F30CE"/>
    <w:rsid w:val="004F31C1"/>
    <w:rsid w:val="004F33A7"/>
    <w:rsid w:val="004F3461"/>
    <w:rsid w:val="004F36B5"/>
    <w:rsid w:val="004F3731"/>
    <w:rsid w:val="004F3786"/>
    <w:rsid w:val="004F39C8"/>
    <w:rsid w:val="004F3B02"/>
    <w:rsid w:val="004F3B14"/>
    <w:rsid w:val="004F3BEE"/>
    <w:rsid w:val="004F3C36"/>
    <w:rsid w:val="004F3CF9"/>
    <w:rsid w:val="004F3DCC"/>
    <w:rsid w:val="004F3DDD"/>
    <w:rsid w:val="004F3E67"/>
    <w:rsid w:val="004F3EB6"/>
    <w:rsid w:val="004F3EB9"/>
    <w:rsid w:val="004F3ECD"/>
    <w:rsid w:val="004F3F99"/>
    <w:rsid w:val="004F3FA2"/>
    <w:rsid w:val="004F40D1"/>
    <w:rsid w:val="004F412C"/>
    <w:rsid w:val="004F414D"/>
    <w:rsid w:val="004F41FA"/>
    <w:rsid w:val="004F4337"/>
    <w:rsid w:val="004F4390"/>
    <w:rsid w:val="004F4391"/>
    <w:rsid w:val="004F4633"/>
    <w:rsid w:val="004F46A3"/>
    <w:rsid w:val="004F478F"/>
    <w:rsid w:val="004F47C1"/>
    <w:rsid w:val="004F47D0"/>
    <w:rsid w:val="004F488A"/>
    <w:rsid w:val="004F49F2"/>
    <w:rsid w:val="004F4A02"/>
    <w:rsid w:val="004F4AFF"/>
    <w:rsid w:val="004F4C14"/>
    <w:rsid w:val="004F4C67"/>
    <w:rsid w:val="004F4E08"/>
    <w:rsid w:val="004F4E0B"/>
    <w:rsid w:val="004F4E91"/>
    <w:rsid w:val="004F4EA7"/>
    <w:rsid w:val="004F4F25"/>
    <w:rsid w:val="004F52D6"/>
    <w:rsid w:val="004F5456"/>
    <w:rsid w:val="004F548D"/>
    <w:rsid w:val="004F5557"/>
    <w:rsid w:val="004F55E6"/>
    <w:rsid w:val="004F5613"/>
    <w:rsid w:val="004F5663"/>
    <w:rsid w:val="004F576B"/>
    <w:rsid w:val="004F5818"/>
    <w:rsid w:val="004F5864"/>
    <w:rsid w:val="004F5891"/>
    <w:rsid w:val="004F58F2"/>
    <w:rsid w:val="004F5916"/>
    <w:rsid w:val="004F59D6"/>
    <w:rsid w:val="004F5AF9"/>
    <w:rsid w:val="004F5C39"/>
    <w:rsid w:val="004F5CCF"/>
    <w:rsid w:val="004F5DD6"/>
    <w:rsid w:val="004F5DED"/>
    <w:rsid w:val="004F5E7A"/>
    <w:rsid w:val="004F5EC0"/>
    <w:rsid w:val="004F603C"/>
    <w:rsid w:val="004F60DD"/>
    <w:rsid w:val="004F616B"/>
    <w:rsid w:val="004F6262"/>
    <w:rsid w:val="004F62AE"/>
    <w:rsid w:val="004F6312"/>
    <w:rsid w:val="004F6689"/>
    <w:rsid w:val="004F66A2"/>
    <w:rsid w:val="004F6728"/>
    <w:rsid w:val="004F6834"/>
    <w:rsid w:val="004F6970"/>
    <w:rsid w:val="004F6C23"/>
    <w:rsid w:val="004F6D99"/>
    <w:rsid w:val="004F6E66"/>
    <w:rsid w:val="004F6F62"/>
    <w:rsid w:val="004F7075"/>
    <w:rsid w:val="004F72C7"/>
    <w:rsid w:val="004F738B"/>
    <w:rsid w:val="004F73B9"/>
    <w:rsid w:val="004F7659"/>
    <w:rsid w:val="004F779B"/>
    <w:rsid w:val="004F78F6"/>
    <w:rsid w:val="004F7B07"/>
    <w:rsid w:val="004F7E62"/>
    <w:rsid w:val="004F7FE5"/>
    <w:rsid w:val="0050008F"/>
    <w:rsid w:val="00500095"/>
    <w:rsid w:val="00500228"/>
    <w:rsid w:val="00500387"/>
    <w:rsid w:val="00500397"/>
    <w:rsid w:val="0050046C"/>
    <w:rsid w:val="005004AD"/>
    <w:rsid w:val="005004EC"/>
    <w:rsid w:val="005006EC"/>
    <w:rsid w:val="00500714"/>
    <w:rsid w:val="005007C6"/>
    <w:rsid w:val="00500809"/>
    <w:rsid w:val="0050088C"/>
    <w:rsid w:val="005008BA"/>
    <w:rsid w:val="005008ED"/>
    <w:rsid w:val="00500A65"/>
    <w:rsid w:val="00500B2E"/>
    <w:rsid w:val="00500CA2"/>
    <w:rsid w:val="00500EAC"/>
    <w:rsid w:val="00501050"/>
    <w:rsid w:val="00501088"/>
    <w:rsid w:val="005011AB"/>
    <w:rsid w:val="00501252"/>
    <w:rsid w:val="00501393"/>
    <w:rsid w:val="005014C3"/>
    <w:rsid w:val="0050158A"/>
    <w:rsid w:val="00501681"/>
    <w:rsid w:val="005016EC"/>
    <w:rsid w:val="00501894"/>
    <w:rsid w:val="005019B6"/>
    <w:rsid w:val="00501A2C"/>
    <w:rsid w:val="00501B30"/>
    <w:rsid w:val="00501C15"/>
    <w:rsid w:val="00501C1C"/>
    <w:rsid w:val="00501C4C"/>
    <w:rsid w:val="00501CAE"/>
    <w:rsid w:val="00501D6F"/>
    <w:rsid w:val="00501D80"/>
    <w:rsid w:val="00501DDE"/>
    <w:rsid w:val="00501E91"/>
    <w:rsid w:val="00501F71"/>
    <w:rsid w:val="00501FE4"/>
    <w:rsid w:val="00502011"/>
    <w:rsid w:val="005020BA"/>
    <w:rsid w:val="00502134"/>
    <w:rsid w:val="00502262"/>
    <w:rsid w:val="00502437"/>
    <w:rsid w:val="0050243D"/>
    <w:rsid w:val="0050246E"/>
    <w:rsid w:val="00502512"/>
    <w:rsid w:val="00502546"/>
    <w:rsid w:val="0050254A"/>
    <w:rsid w:val="00502605"/>
    <w:rsid w:val="00502665"/>
    <w:rsid w:val="005026F0"/>
    <w:rsid w:val="0050279F"/>
    <w:rsid w:val="00502861"/>
    <w:rsid w:val="00502928"/>
    <w:rsid w:val="0050299B"/>
    <w:rsid w:val="00502B26"/>
    <w:rsid w:val="00502C8E"/>
    <w:rsid w:val="00502D34"/>
    <w:rsid w:val="00502F82"/>
    <w:rsid w:val="00503112"/>
    <w:rsid w:val="00503168"/>
    <w:rsid w:val="00503399"/>
    <w:rsid w:val="005034C2"/>
    <w:rsid w:val="00503629"/>
    <w:rsid w:val="005037BD"/>
    <w:rsid w:val="0050399A"/>
    <w:rsid w:val="00503A12"/>
    <w:rsid w:val="00503AFF"/>
    <w:rsid w:val="00503B8F"/>
    <w:rsid w:val="00503C18"/>
    <w:rsid w:val="00503C9E"/>
    <w:rsid w:val="00503CC1"/>
    <w:rsid w:val="00503D03"/>
    <w:rsid w:val="00503DEC"/>
    <w:rsid w:val="00503FD6"/>
    <w:rsid w:val="00503FFB"/>
    <w:rsid w:val="0050406F"/>
    <w:rsid w:val="00504070"/>
    <w:rsid w:val="0050416A"/>
    <w:rsid w:val="005041EA"/>
    <w:rsid w:val="00504258"/>
    <w:rsid w:val="0050426B"/>
    <w:rsid w:val="0050429B"/>
    <w:rsid w:val="005042B6"/>
    <w:rsid w:val="00504540"/>
    <w:rsid w:val="00504566"/>
    <w:rsid w:val="00504586"/>
    <w:rsid w:val="005045BD"/>
    <w:rsid w:val="00504614"/>
    <w:rsid w:val="00504D80"/>
    <w:rsid w:val="0050529D"/>
    <w:rsid w:val="005052FE"/>
    <w:rsid w:val="005055D9"/>
    <w:rsid w:val="0050567E"/>
    <w:rsid w:val="00505831"/>
    <w:rsid w:val="00505862"/>
    <w:rsid w:val="005058B8"/>
    <w:rsid w:val="005058E9"/>
    <w:rsid w:val="00505913"/>
    <w:rsid w:val="0050591A"/>
    <w:rsid w:val="0050596E"/>
    <w:rsid w:val="00505D7E"/>
    <w:rsid w:val="00505DB4"/>
    <w:rsid w:val="00505E42"/>
    <w:rsid w:val="00505EC5"/>
    <w:rsid w:val="00505ED2"/>
    <w:rsid w:val="00505F57"/>
    <w:rsid w:val="00505F7F"/>
    <w:rsid w:val="005060FA"/>
    <w:rsid w:val="005062A8"/>
    <w:rsid w:val="005062D5"/>
    <w:rsid w:val="0050630D"/>
    <w:rsid w:val="0050637A"/>
    <w:rsid w:val="005063DA"/>
    <w:rsid w:val="005064AC"/>
    <w:rsid w:val="0050655B"/>
    <w:rsid w:val="00506589"/>
    <w:rsid w:val="00506701"/>
    <w:rsid w:val="00506719"/>
    <w:rsid w:val="005068B9"/>
    <w:rsid w:val="005068FE"/>
    <w:rsid w:val="00506984"/>
    <w:rsid w:val="00506AE1"/>
    <w:rsid w:val="00506AE4"/>
    <w:rsid w:val="00506B17"/>
    <w:rsid w:val="00506BD4"/>
    <w:rsid w:val="00506C34"/>
    <w:rsid w:val="00506CA8"/>
    <w:rsid w:val="00506EA0"/>
    <w:rsid w:val="0050747A"/>
    <w:rsid w:val="00507549"/>
    <w:rsid w:val="0050759F"/>
    <w:rsid w:val="005075B0"/>
    <w:rsid w:val="0050765A"/>
    <w:rsid w:val="005076E6"/>
    <w:rsid w:val="005078CB"/>
    <w:rsid w:val="00507ADA"/>
    <w:rsid w:val="00507C11"/>
    <w:rsid w:val="00507DB3"/>
    <w:rsid w:val="00507DF5"/>
    <w:rsid w:val="00507ED5"/>
    <w:rsid w:val="00507FED"/>
    <w:rsid w:val="00510028"/>
    <w:rsid w:val="005101BA"/>
    <w:rsid w:val="00510309"/>
    <w:rsid w:val="0051031A"/>
    <w:rsid w:val="005103C6"/>
    <w:rsid w:val="0051056A"/>
    <w:rsid w:val="00510570"/>
    <w:rsid w:val="00510597"/>
    <w:rsid w:val="005105AB"/>
    <w:rsid w:val="005105D7"/>
    <w:rsid w:val="005107B5"/>
    <w:rsid w:val="005107BB"/>
    <w:rsid w:val="00510906"/>
    <w:rsid w:val="005109B6"/>
    <w:rsid w:val="005109DC"/>
    <w:rsid w:val="005109ED"/>
    <w:rsid w:val="00510AA2"/>
    <w:rsid w:val="00510AE6"/>
    <w:rsid w:val="00510B21"/>
    <w:rsid w:val="00510C2B"/>
    <w:rsid w:val="00510C5B"/>
    <w:rsid w:val="00510C5C"/>
    <w:rsid w:val="00510CB1"/>
    <w:rsid w:val="00510CC0"/>
    <w:rsid w:val="0051101B"/>
    <w:rsid w:val="00511073"/>
    <w:rsid w:val="00511079"/>
    <w:rsid w:val="005110E5"/>
    <w:rsid w:val="0051137B"/>
    <w:rsid w:val="005113F3"/>
    <w:rsid w:val="0051143B"/>
    <w:rsid w:val="0051155C"/>
    <w:rsid w:val="00511581"/>
    <w:rsid w:val="0051165A"/>
    <w:rsid w:val="0051168E"/>
    <w:rsid w:val="0051169A"/>
    <w:rsid w:val="005116BF"/>
    <w:rsid w:val="00511815"/>
    <w:rsid w:val="005118AB"/>
    <w:rsid w:val="005118FB"/>
    <w:rsid w:val="00511AFC"/>
    <w:rsid w:val="00511B31"/>
    <w:rsid w:val="00511B96"/>
    <w:rsid w:val="00511BD3"/>
    <w:rsid w:val="00511C17"/>
    <w:rsid w:val="00511C4E"/>
    <w:rsid w:val="00511C69"/>
    <w:rsid w:val="00511D40"/>
    <w:rsid w:val="00511D75"/>
    <w:rsid w:val="00511DA5"/>
    <w:rsid w:val="00511E52"/>
    <w:rsid w:val="00511F79"/>
    <w:rsid w:val="0051208E"/>
    <w:rsid w:val="0051218C"/>
    <w:rsid w:val="0051232A"/>
    <w:rsid w:val="00512407"/>
    <w:rsid w:val="0051256C"/>
    <w:rsid w:val="00512636"/>
    <w:rsid w:val="00512811"/>
    <w:rsid w:val="00512913"/>
    <w:rsid w:val="00512931"/>
    <w:rsid w:val="00512A5B"/>
    <w:rsid w:val="00512BA2"/>
    <w:rsid w:val="00512CCB"/>
    <w:rsid w:val="00512F6E"/>
    <w:rsid w:val="00513000"/>
    <w:rsid w:val="00513136"/>
    <w:rsid w:val="00513192"/>
    <w:rsid w:val="005131A1"/>
    <w:rsid w:val="005131BF"/>
    <w:rsid w:val="0051320F"/>
    <w:rsid w:val="0051329D"/>
    <w:rsid w:val="0051337E"/>
    <w:rsid w:val="005133E4"/>
    <w:rsid w:val="005134DE"/>
    <w:rsid w:val="005135BB"/>
    <w:rsid w:val="005135FC"/>
    <w:rsid w:val="0051368C"/>
    <w:rsid w:val="00513849"/>
    <w:rsid w:val="00513850"/>
    <w:rsid w:val="00513915"/>
    <w:rsid w:val="005139BA"/>
    <w:rsid w:val="00513ADC"/>
    <w:rsid w:val="00513C77"/>
    <w:rsid w:val="00513DEF"/>
    <w:rsid w:val="00513ED3"/>
    <w:rsid w:val="00513FBE"/>
    <w:rsid w:val="00514158"/>
    <w:rsid w:val="005143F2"/>
    <w:rsid w:val="005144A4"/>
    <w:rsid w:val="005144E0"/>
    <w:rsid w:val="005144E7"/>
    <w:rsid w:val="00514661"/>
    <w:rsid w:val="005147D4"/>
    <w:rsid w:val="00514826"/>
    <w:rsid w:val="00514836"/>
    <w:rsid w:val="00514839"/>
    <w:rsid w:val="0051487C"/>
    <w:rsid w:val="00514964"/>
    <w:rsid w:val="00514A90"/>
    <w:rsid w:val="00514DF5"/>
    <w:rsid w:val="00514E1E"/>
    <w:rsid w:val="00514E63"/>
    <w:rsid w:val="00514EAE"/>
    <w:rsid w:val="005150A6"/>
    <w:rsid w:val="005150C4"/>
    <w:rsid w:val="00515106"/>
    <w:rsid w:val="00515142"/>
    <w:rsid w:val="0051526E"/>
    <w:rsid w:val="0051543A"/>
    <w:rsid w:val="00515506"/>
    <w:rsid w:val="0051550A"/>
    <w:rsid w:val="00515584"/>
    <w:rsid w:val="0051561B"/>
    <w:rsid w:val="00515628"/>
    <w:rsid w:val="0051569C"/>
    <w:rsid w:val="005156BE"/>
    <w:rsid w:val="0051591A"/>
    <w:rsid w:val="00515935"/>
    <w:rsid w:val="005159BC"/>
    <w:rsid w:val="00515A7C"/>
    <w:rsid w:val="00515AC1"/>
    <w:rsid w:val="00515E9F"/>
    <w:rsid w:val="00515F0A"/>
    <w:rsid w:val="00515F15"/>
    <w:rsid w:val="005161F4"/>
    <w:rsid w:val="005164B0"/>
    <w:rsid w:val="005165E4"/>
    <w:rsid w:val="005167CF"/>
    <w:rsid w:val="00516865"/>
    <w:rsid w:val="0051697D"/>
    <w:rsid w:val="00516A1E"/>
    <w:rsid w:val="00516BA5"/>
    <w:rsid w:val="00516C91"/>
    <w:rsid w:val="00516CD0"/>
    <w:rsid w:val="00516D16"/>
    <w:rsid w:val="00516EB7"/>
    <w:rsid w:val="0051705F"/>
    <w:rsid w:val="00517203"/>
    <w:rsid w:val="0051720A"/>
    <w:rsid w:val="00517453"/>
    <w:rsid w:val="005176A2"/>
    <w:rsid w:val="005176BA"/>
    <w:rsid w:val="0051776D"/>
    <w:rsid w:val="00517AFE"/>
    <w:rsid w:val="00517BDF"/>
    <w:rsid w:val="00517C7C"/>
    <w:rsid w:val="00517D27"/>
    <w:rsid w:val="00517DE0"/>
    <w:rsid w:val="00517DF0"/>
    <w:rsid w:val="00517F95"/>
    <w:rsid w:val="00520010"/>
    <w:rsid w:val="005201D0"/>
    <w:rsid w:val="00520389"/>
    <w:rsid w:val="00520417"/>
    <w:rsid w:val="0052046C"/>
    <w:rsid w:val="00520571"/>
    <w:rsid w:val="005205AC"/>
    <w:rsid w:val="00520648"/>
    <w:rsid w:val="0052070F"/>
    <w:rsid w:val="00520793"/>
    <w:rsid w:val="005207D4"/>
    <w:rsid w:val="00520836"/>
    <w:rsid w:val="0052097D"/>
    <w:rsid w:val="005209FD"/>
    <w:rsid w:val="00520BBA"/>
    <w:rsid w:val="00520C6F"/>
    <w:rsid w:val="00520D74"/>
    <w:rsid w:val="00520F6D"/>
    <w:rsid w:val="0052125D"/>
    <w:rsid w:val="00521380"/>
    <w:rsid w:val="005213A7"/>
    <w:rsid w:val="0052152F"/>
    <w:rsid w:val="00521585"/>
    <w:rsid w:val="005215A4"/>
    <w:rsid w:val="00521835"/>
    <w:rsid w:val="00521986"/>
    <w:rsid w:val="005219CE"/>
    <w:rsid w:val="00521BD8"/>
    <w:rsid w:val="00521C10"/>
    <w:rsid w:val="00521C8A"/>
    <w:rsid w:val="00521CBC"/>
    <w:rsid w:val="00521CDD"/>
    <w:rsid w:val="00521D3C"/>
    <w:rsid w:val="00521D3D"/>
    <w:rsid w:val="00521DB6"/>
    <w:rsid w:val="00521E0B"/>
    <w:rsid w:val="00521F3A"/>
    <w:rsid w:val="00522016"/>
    <w:rsid w:val="00522317"/>
    <w:rsid w:val="005224AF"/>
    <w:rsid w:val="005224ED"/>
    <w:rsid w:val="005225F8"/>
    <w:rsid w:val="00522916"/>
    <w:rsid w:val="005229CA"/>
    <w:rsid w:val="00522B5C"/>
    <w:rsid w:val="00522CEA"/>
    <w:rsid w:val="00522D5C"/>
    <w:rsid w:val="00522D9F"/>
    <w:rsid w:val="00522DA5"/>
    <w:rsid w:val="00522DA7"/>
    <w:rsid w:val="00522E60"/>
    <w:rsid w:val="00522F6E"/>
    <w:rsid w:val="00522FA0"/>
    <w:rsid w:val="00523230"/>
    <w:rsid w:val="0052326E"/>
    <w:rsid w:val="0052340C"/>
    <w:rsid w:val="005234D7"/>
    <w:rsid w:val="00523517"/>
    <w:rsid w:val="005235D6"/>
    <w:rsid w:val="00523609"/>
    <w:rsid w:val="0052366D"/>
    <w:rsid w:val="005237A4"/>
    <w:rsid w:val="005238FA"/>
    <w:rsid w:val="0052399A"/>
    <w:rsid w:val="005239AA"/>
    <w:rsid w:val="005239C8"/>
    <w:rsid w:val="00523A4B"/>
    <w:rsid w:val="00523DB6"/>
    <w:rsid w:val="00523DC9"/>
    <w:rsid w:val="00523E25"/>
    <w:rsid w:val="00523F94"/>
    <w:rsid w:val="005242CC"/>
    <w:rsid w:val="00524509"/>
    <w:rsid w:val="00524534"/>
    <w:rsid w:val="0052463D"/>
    <w:rsid w:val="005246A9"/>
    <w:rsid w:val="00524B11"/>
    <w:rsid w:val="00524B5C"/>
    <w:rsid w:val="00524BBD"/>
    <w:rsid w:val="00524CB7"/>
    <w:rsid w:val="00524D8C"/>
    <w:rsid w:val="00524E1C"/>
    <w:rsid w:val="00524E52"/>
    <w:rsid w:val="0052515C"/>
    <w:rsid w:val="00525193"/>
    <w:rsid w:val="005253D8"/>
    <w:rsid w:val="0052562B"/>
    <w:rsid w:val="00525640"/>
    <w:rsid w:val="0052565C"/>
    <w:rsid w:val="005257EE"/>
    <w:rsid w:val="00525855"/>
    <w:rsid w:val="005259EF"/>
    <w:rsid w:val="00525A8F"/>
    <w:rsid w:val="00525AC3"/>
    <w:rsid w:val="00525B9D"/>
    <w:rsid w:val="00525C62"/>
    <w:rsid w:val="00525D59"/>
    <w:rsid w:val="00525DEF"/>
    <w:rsid w:val="0052608D"/>
    <w:rsid w:val="00526115"/>
    <w:rsid w:val="0052614B"/>
    <w:rsid w:val="005263DE"/>
    <w:rsid w:val="005263F9"/>
    <w:rsid w:val="0052648F"/>
    <w:rsid w:val="0052650D"/>
    <w:rsid w:val="00526565"/>
    <w:rsid w:val="0052659A"/>
    <w:rsid w:val="005265E5"/>
    <w:rsid w:val="00526776"/>
    <w:rsid w:val="00526991"/>
    <w:rsid w:val="00526A55"/>
    <w:rsid w:val="00526D9B"/>
    <w:rsid w:val="00526DF7"/>
    <w:rsid w:val="00526E7C"/>
    <w:rsid w:val="00526FA4"/>
    <w:rsid w:val="0052721B"/>
    <w:rsid w:val="0052722E"/>
    <w:rsid w:val="0052727B"/>
    <w:rsid w:val="005273F7"/>
    <w:rsid w:val="005274E7"/>
    <w:rsid w:val="005275A4"/>
    <w:rsid w:val="005277FF"/>
    <w:rsid w:val="00527906"/>
    <w:rsid w:val="005279DD"/>
    <w:rsid w:val="00527B37"/>
    <w:rsid w:val="00527B4E"/>
    <w:rsid w:val="00527CAD"/>
    <w:rsid w:val="00527D54"/>
    <w:rsid w:val="00527F73"/>
    <w:rsid w:val="005300C5"/>
    <w:rsid w:val="005300D0"/>
    <w:rsid w:val="005301CA"/>
    <w:rsid w:val="0053033E"/>
    <w:rsid w:val="00530441"/>
    <w:rsid w:val="0053049E"/>
    <w:rsid w:val="005304BA"/>
    <w:rsid w:val="0053092D"/>
    <w:rsid w:val="00530B51"/>
    <w:rsid w:val="00530C75"/>
    <w:rsid w:val="00530DA7"/>
    <w:rsid w:val="00530E9F"/>
    <w:rsid w:val="00531174"/>
    <w:rsid w:val="005311C3"/>
    <w:rsid w:val="005311DD"/>
    <w:rsid w:val="0053120B"/>
    <w:rsid w:val="0053136A"/>
    <w:rsid w:val="00531527"/>
    <w:rsid w:val="005315D0"/>
    <w:rsid w:val="00531674"/>
    <w:rsid w:val="00531B85"/>
    <w:rsid w:val="00531D67"/>
    <w:rsid w:val="00531DFC"/>
    <w:rsid w:val="00531EB8"/>
    <w:rsid w:val="00531ECC"/>
    <w:rsid w:val="00532157"/>
    <w:rsid w:val="00532168"/>
    <w:rsid w:val="00532212"/>
    <w:rsid w:val="005322DD"/>
    <w:rsid w:val="005323F3"/>
    <w:rsid w:val="00532519"/>
    <w:rsid w:val="0053251A"/>
    <w:rsid w:val="00532580"/>
    <w:rsid w:val="005326D1"/>
    <w:rsid w:val="00532752"/>
    <w:rsid w:val="005327FD"/>
    <w:rsid w:val="00532839"/>
    <w:rsid w:val="00532891"/>
    <w:rsid w:val="00532B86"/>
    <w:rsid w:val="00532C63"/>
    <w:rsid w:val="00532C81"/>
    <w:rsid w:val="00532EB3"/>
    <w:rsid w:val="00532F37"/>
    <w:rsid w:val="00533028"/>
    <w:rsid w:val="0053305F"/>
    <w:rsid w:val="005330D1"/>
    <w:rsid w:val="0053318C"/>
    <w:rsid w:val="005332D6"/>
    <w:rsid w:val="00533309"/>
    <w:rsid w:val="005333FA"/>
    <w:rsid w:val="00533422"/>
    <w:rsid w:val="0053344A"/>
    <w:rsid w:val="0053346E"/>
    <w:rsid w:val="0053361F"/>
    <w:rsid w:val="0053366C"/>
    <w:rsid w:val="005338CA"/>
    <w:rsid w:val="005338DF"/>
    <w:rsid w:val="00533AAC"/>
    <w:rsid w:val="00533D18"/>
    <w:rsid w:val="00533D75"/>
    <w:rsid w:val="00533DF0"/>
    <w:rsid w:val="00533EB9"/>
    <w:rsid w:val="00533FE0"/>
    <w:rsid w:val="00534000"/>
    <w:rsid w:val="005341C7"/>
    <w:rsid w:val="00534342"/>
    <w:rsid w:val="00534379"/>
    <w:rsid w:val="005343D8"/>
    <w:rsid w:val="0053440F"/>
    <w:rsid w:val="0053449A"/>
    <w:rsid w:val="0053455C"/>
    <w:rsid w:val="005345A9"/>
    <w:rsid w:val="00534698"/>
    <w:rsid w:val="005346AA"/>
    <w:rsid w:val="00534737"/>
    <w:rsid w:val="00534765"/>
    <w:rsid w:val="00534862"/>
    <w:rsid w:val="005349EC"/>
    <w:rsid w:val="00534A29"/>
    <w:rsid w:val="00534AA6"/>
    <w:rsid w:val="00534BCF"/>
    <w:rsid w:val="00534C6F"/>
    <w:rsid w:val="00534DBF"/>
    <w:rsid w:val="00534E18"/>
    <w:rsid w:val="00534F0F"/>
    <w:rsid w:val="00535065"/>
    <w:rsid w:val="005350D2"/>
    <w:rsid w:val="005350E0"/>
    <w:rsid w:val="00535164"/>
    <w:rsid w:val="0053533D"/>
    <w:rsid w:val="00535420"/>
    <w:rsid w:val="005355A0"/>
    <w:rsid w:val="005356F0"/>
    <w:rsid w:val="00535812"/>
    <w:rsid w:val="0053592C"/>
    <w:rsid w:val="0053594D"/>
    <w:rsid w:val="005359B7"/>
    <w:rsid w:val="005359BF"/>
    <w:rsid w:val="00535A1C"/>
    <w:rsid w:val="00535AEC"/>
    <w:rsid w:val="00535B31"/>
    <w:rsid w:val="00535BE9"/>
    <w:rsid w:val="00535DD0"/>
    <w:rsid w:val="00535E52"/>
    <w:rsid w:val="00535E95"/>
    <w:rsid w:val="00535E99"/>
    <w:rsid w:val="00535ED3"/>
    <w:rsid w:val="00535EDB"/>
    <w:rsid w:val="00535FAB"/>
    <w:rsid w:val="00535FC9"/>
    <w:rsid w:val="00536324"/>
    <w:rsid w:val="00536517"/>
    <w:rsid w:val="0053651B"/>
    <w:rsid w:val="0053663B"/>
    <w:rsid w:val="0053671C"/>
    <w:rsid w:val="005367CC"/>
    <w:rsid w:val="005367ED"/>
    <w:rsid w:val="0053682E"/>
    <w:rsid w:val="00536A0D"/>
    <w:rsid w:val="00536A13"/>
    <w:rsid w:val="00536A16"/>
    <w:rsid w:val="00536A1F"/>
    <w:rsid w:val="00536DBC"/>
    <w:rsid w:val="00536DF7"/>
    <w:rsid w:val="00536F3D"/>
    <w:rsid w:val="00536F47"/>
    <w:rsid w:val="00536F63"/>
    <w:rsid w:val="005371ED"/>
    <w:rsid w:val="00537257"/>
    <w:rsid w:val="005372FA"/>
    <w:rsid w:val="0053731B"/>
    <w:rsid w:val="00537322"/>
    <w:rsid w:val="005373C1"/>
    <w:rsid w:val="005373D0"/>
    <w:rsid w:val="00537670"/>
    <w:rsid w:val="0053776F"/>
    <w:rsid w:val="0053786A"/>
    <w:rsid w:val="005378E6"/>
    <w:rsid w:val="00537968"/>
    <w:rsid w:val="00537A91"/>
    <w:rsid w:val="00537ABD"/>
    <w:rsid w:val="00537C69"/>
    <w:rsid w:val="005402BE"/>
    <w:rsid w:val="00540332"/>
    <w:rsid w:val="00540378"/>
    <w:rsid w:val="0054050F"/>
    <w:rsid w:val="0054051A"/>
    <w:rsid w:val="0054066E"/>
    <w:rsid w:val="005406D4"/>
    <w:rsid w:val="0054070E"/>
    <w:rsid w:val="00540779"/>
    <w:rsid w:val="005407B9"/>
    <w:rsid w:val="005407F4"/>
    <w:rsid w:val="00540808"/>
    <w:rsid w:val="0054083C"/>
    <w:rsid w:val="005408EF"/>
    <w:rsid w:val="005409AF"/>
    <w:rsid w:val="00540A7E"/>
    <w:rsid w:val="00540A95"/>
    <w:rsid w:val="00540CAF"/>
    <w:rsid w:val="00540E72"/>
    <w:rsid w:val="00540E8B"/>
    <w:rsid w:val="00540EDB"/>
    <w:rsid w:val="00540FE3"/>
    <w:rsid w:val="0054100A"/>
    <w:rsid w:val="0054117E"/>
    <w:rsid w:val="00541182"/>
    <w:rsid w:val="00541281"/>
    <w:rsid w:val="00541385"/>
    <w:rsid w:val="00541416"/>
    <w:rsid w:val="00541454"/>
    <w:rsid w:val="0054157C"/>
    <w:rsid w:val="00541585"/>
    <w:rsid w:val="005415D6"/>
    <w:rsid w:val="00541727"/>
    <w:rsid w:val="00541867"/>
    <w:rsid w:val="00541904"/>
    <w:rsid w:val="00541920"/>
    <w:rsid w:val="00541944"/>
    <w:rsid w:val="00541AD3"/>
    <w:rsid w:val="00541B7B"/>
    <w:rsid w:val="00541C0F"/>
    <w:rsid w:val="00541D0F"/>
    <w:rsid w:val="00541D4A"/>
    <w:rsid w:val="00541E8A"/>
    <w:rsid w:val="00542163"/>
    <w:rsid w:val="00542187"/>
    <w:rsid w:val="005423AC"/>
    <w:rsid w:val="005423F9"/>
    <w:rsid w:val="0054250D"/>
    <w:rsid w:val="005425F9"/>
    <w:rsid w:val="00542732"/>
    <w:rsid w:val="005427C8"/>
    <w:rsid w:val="00542974"/>
    <w:rsid w:val="00542995"/>
    <w:rsid w:val="005429B8"/>
    <w:rsid w:val="00542A9E"/>
    <w:rsid w:val="00542AE7"/>
    <w:rsid w:val="00542AF6"/>
    <w:rsid w:val="00542BAF"/>
    <w:rsid w:val="00542D0F"/>
    <w:rsid w:val="00542E4C"/>
    <w:rsid w:val="00542F59"/>
    <w:rsid w:val="00543043"/>
    <w:rsid w:val="00543101"/>
    <w:rsid w:val="00543109"/>
    <w:rsid w:val="0054310D"/>
    <w:rsid w:val="005431B7"/>
    <w:rsid w:val="00543355"/>
    <w:rsid w:val="00543423"/>
    <w:rsid w:val="00543589"/>
    <w:rsid w:val="0054360E"/>
    <w:rsid w:val="00543800"/>
    <w:rsid w:val="0054380A"/>
    <w:rsid w:val="0054388A"/>
    <w:rsid w:val="0054392F"/>
    <w:rsid w:val="00543945"/>
    <w:rsid w:val="00543AA6"/>
    <w:rsid w:val="00543AFE"/>
    <w:rsid w:val="00543B37"/>
    <w:rsid w:val="00543B55"/>
    <w:rsid w:val="00543D07"/>
    <w:rsid w:val="00543E13"/>
    <w:rsid w:val="00543F48"/>
    <w:rsid w:val="00543F75"/>
    <w:rsid w:val="00544016"/>
    <w:rsid w:val="005442F1"/>
    <w:rsid w:val="005443DF"/>
    <w:rsid w:val="0054441E"/>
    <w:rsid w:val="005444E2"/>
    <w:rsid w:val="00544531"/>
    <w:rsid w:val="0054459B"/>
    <w:rsid w:val="005446C8"/>
    <w:rsid w:val="005447AE"/>
    <w:rsid w:val="005448F5"/>
    <w:rsid w:val="00544999"/>
    <w:rsid w:val="00544AD5"/>
    <w:rsid w:val="00544B57"/>
    <w:rsid w:val="00544CEA"/>
    <w:rsid w:val="00544D80"/>
    <w:rsid w:val="00544DA3"/>
    <w:rsid w:val="00544DDD"/>
    <w:rsid w:val="00544E1B"/>
    <w:rsid w:val="00544E1E"/>
    <w:rsid w:val="00544E7E"/>
    <w:rsid w:val="00544E84"/>
    <w:rsid w:val="00544EE2"/>
    <w:rsid w:val="00544EF7"/>
    <w:rsid w:val="00544F44"/>
    <w:rsid w:val="00544F69"/>
    <w:rsid w:val="00544F7C"/>
    <w:rsid w:val="00545013"/>
    <w:rsid w:val="00545066"/>
    <w:rsid w:val="005450E9"/>
    <w:rsid w:val="00545199"/>
    <w:rsid w:val="0054519A"/>
    <w:rsid w:val="005452D4"/>
    <w:rsid w:val="00545344"/>
    <w:rsid w:val="0054534E"/>
    <w:rsid w:val="005453EF"/>
    <w:rsid w:val="005453FC"/>
    <w:rsid w:val="005454B7"/>
    <w:rsid w:val="005457FF"/>
    <w:rsid w:val="00545814"/>
    <w:rsid w:val="0054589C"/>
    <w:rsid w:val="0054589E"/>
    <w:rsid w:val="00545A55"/>
    <w:rsid w:val="00545BFA"/>
    <w:rsid w:val="00545C8C"/>
    <w:rsid w:val="00545D21"/>
    <w:rsid w:val="00545E1C"/>
    <w:rsid w:val="00545EC1"/>
    <w:rsid w:val="0054632A"/>
    <w:rsid w:val="005463FF"/>
    <w:rsid w:val="00546424"/>
    <w:rsid w:val="00546529"/>
    <w:rsid w:val="00546578"/>
    <w:rsid w:val="00546670"/>
    <w:rsid w:val="005467A4"/>
    <w:rsid w:val="005468B0"/>
    <w:rsid w:val="0054697B"/>
    <w:rsid w:val="00546A22"/>
    <w:rsid w:val="00546AE1"/>
    <w:rsid w:val="00546BD4"/>
    <w:rsid w:val="00546C18"/>
    <w:rsid w:val="00546C53"/>
    <w:rsid w:val="00546D3F"/>
    <w:rsid w:val="00546E7D"/>
    <w:rsid w:val="00546EB0"/>
    <w:rsid w:val="00546F0D"/>
    <w:rsid w:val="00546FE5"/>
    <w:rsid w:val="00547199"/>
    <w:rsid w:val="005472CF"/>
    <w:rsid w:val="00547542"/>
    <w:rsid w:val="005475AE"/>
    <w:rsid w:val="0054765A"/>
    <w:rsid w:val="005477F0"/>
    <w:rsid w:val="00547919"/>
    <w:rsid w:val="00547B29"/>
    <w:rsid w:val="00547D13"/>
    <w:rsid w:val="00547E45"/>
    <w:rsid w:val="00550122"/>
    <w:rsid w:val="00550140"/>
    <w:rsid w:val="0055027A"/>
    <w:rsid w:val="005503AE"/>
    <w:rsid w:val="00550430"/>
    <w:rsid w:val="0055044A"/>
    <w:rsid w:val="005509A0"/>
    <w:rsid w:val="00550B5B"/>
    <w:rsid w:val="00550D9C"/>
    <w:rsid w:val="00550FAE"/>
    <w:rsid w:val="00551088"/>
    <w:rsid w:val="00551102"/>
    <w:rsid w:val="0055145A"/>
    <w:rsid w:val="0055147B"/>
    <w:rsid w:val="0055156E"/>
    <w:rsid w:val="005515B9"/>
    <w:rsid w:val="0055162B"/>
    <w:rsid w:val="005516C5"/>
    <w:rsid w:val="00551743"/>
    <w:rsid w:val="005517A6"/>
    <w:rsid w:val="0055198B"/>
    <w:rsid w:val="00551E22"/>
    <w:rsid w:val="00551E41"/>
    <w:rsid w:val="00551F9C"/>
    <w:rsid w:val="00551FE7"/>
    <w:rsid w:val="005520D2"/>
    <w:rsid w:val="00552189"/>
    <w:rsid w:val="005523D2"/>
    <w:rsid w:val="00552516"/>
    <w:rsid w:val="0055252F"/>
    <w:rsid w:val="005526C2"/>
    <w:rsid w:val="005526CB"/>
    <w:rsid w:val="005526E9"/>
    <w:rsid w:val="005527F4"/>
    <w:rsid w:val="00552847"/>
    <w:rsid w:val="00552854"/>
    <w:rsid w:val="005528EF"/>
    <w:rsid w:val="00552A4D"/>
    <w:rsid w:val="00552A8B"/>
    <w:rsid w:val="00552B1B"/>
    <w:rsid w:val="00552DE7"/>
    <w:rsid w:val="00552DF2"/>
    <w:rsid w:val="00552E06"/>
    <w:rsid w:val="00553077"/>
    <w:rsid w:val="005531A5"/>
    <w:rsid w:val="00553286"/>
    <w:rsid w:val="005532B3"/>
    <w:rsid w:val="0055336B"/>
    <w:rsid w:val="005534AD"/>
    <w:rsid w:val="00553703"/>
    <w:rsid w:val="005537E3"/>
    <w:rsid w:val="00553848"/>
    <w:rsid w:val="00553931"/>
    <w:rsid w:val="0055396F"/>
    <w:rsid w:val="0055398F"/>
    <w:rsid w:val="00553B2B"/>
    <w:rsid w:val="00553CD0"/>
    <w:rsid w:val="00553DB1"/>
    <w:rsid w:val="00553F21"/>
    <w:rsid w:val="00553F28"/>
    <w:rsid w:val="005540DB"/>
    <w:rsid w:val="005541C6"/>
    <w:rsid w:val="00554228"/>
    <w:rsid w:val="00554231"/>
    <w:rsid w:val="00554512"/>
    <w:rsid w:val="00554546"/>
    <w:rsid w:val="0055458D"/>
    <w:rsid w:val="0055496A"/>
    <w:rsid w:val="00554A65"/>
    <w:rsid w:val="00554A80"/>
    <w:rsid w:val="00554C79"/>
    <w:rsid w:val="00554CC9"/>
    <w:rsid w:val="00554D0B"/>
    <w:rsid w:val="00554D3B"/>
    <w:rsid w:val="00554F98"/>
    <w:rsid w:val="005550CA"/>
    <w:rsid w:val="00555262"/>
    <w:rsid w:val="005552F7"/>
    <w:rsid w:val="00555319"/>
    <w:rsid w:val="0055558F"/>
    <w:rsid w:val="005557FE"/>
    <w:rsid w:val="005558AD"/>
    <w:rsid w:val="0055591A"/>
    <w:rsid w:val="00555AEC"/>
    <w:rsid w:val="00555B75"/>
    <w:rsid w:val="00555BA2"/>
    <w:rsid w:val="00555C69"/>
    <w:rsid w:val="00555C8B"/>
    <w:rsid w:val="00555CC3"/>
    <w:rsid w:val="00555F6E"/>
    <w:rsid w:val="00555FA1"/>
    <w:rsid w:val="0055605D"/>
    <w:rsid w:val="005560A4"/>
    <w:rsid w:val="00556126"/>
    <w:rsid w:val="0055613E"/>
    <w:rsid w:val="0055619E"/>
    <w:rsid w:val="005561B4"/>
    <w:rsid w:val="0055620C"/>
    <w:rsid w:val="00556252"/>
    <w:rsid w:val="005562FA"/>
    <w:rsid w:val="005564DD"/>
    <w:rsid w:val="00556553"/>
    <w:rsid w:val="00556688"/>
    <w:rsid w:val="00556689"/>
    <w:rsid w:val="00556701"/>
    <w:rsid w:val="00556728"/>
    <w:rsid w:val="0055684C"/>
    <w:rsid w:val="00556874"/>
    <w:rsid w:val="00556889"/>
    <w:rsid w:val="005568F2"/>
    <w:rsid w:val="00556A2D"/>
    <w:rsid w:val="00556AE4"/>
    <w:rsid w:val="00556B61"/>
    <w:rsid w:val="00556D4D"/>
    <w:rsid w:val="00556D5D"/>
    <w:rsid w:val="00556E62"/>
    <w:rsid w:val="00556F4C"/>
    <w:rsid w:val="00556F57"/>
    <w:rsid w:val="0055717A"/>
    <w:rsid w:val="005571F0"/>
    <w:rsid w:val="00557358"/>
    <w:rsid w:val="00557376"/>
    <w:rsid w:val="005575F8"/>
    <w:rsid w:val="005575FE"/>
    <w:rsid w:val="005576FA"/>
    <w:rsid w:val="00557744"/>
    <w:rsid w:val="005577F6"/>
    <w:rsid w:val="00557802"/>
    <w:rsid w:val="005578D4"/>
    <w:rsid w:val="00557959"/>
    <w:rsid w:val="005579B5"/>
    <w:rsid w:val="00557AC7"/>
    <w:rsid w:val="00557ACA"/>
    <w:rsid w:val="00557BE1"/>
    <w:rsid w:val="00557CAD"/>
    <w:rsid w:val="00557CB7"/>
    <w:rsid w:val="00557DE7"/>
    <w:rsid w:val="00557E80"/>
    <w:rsid w:val="00557EE6"/>
    <w:rsid w:val="00560239"/>
    <w:rsid w:val="005602AD"/>
    <w:rsid w:val="00560337"/>
    <w:rsid w:val="0056036D"/>
    <w:rsid w:val="005603DC"/>
    <w:rsid w:val="0056051D"/>
    <w:rsid w:val="0056058C"/>
    <w:rsid w:val="00560886"/>
    <w:rsid w:val="005608F2"/>
    <w:rsid w:val="00560C34"/>
    <w:rsid w:val="00560CCB"/>
    <w:rsid w:val="00560D2C"/>
    <w:rsid w:val="00560D91"/>
    <w:rsid w:val="00561183"/>
    <w:rsid w:val="005611FF"/>
    <w:rsid w:val="00561308"/>
    <w:rsid w:val="00561447"/>
    <w:rsid w:val="0056156E"/>
    <w:rsid w:val="0056170A"/>
    <w:rsid w:val="00561757"/>
    <w:rsid w:val="00561835"/>
    <w:rsid w:val="005619CC"/>
    <w:rsid w:val="00561A15"/>
    <w:rsid w:val="00561A1A"/>
    <w:rsid w:val="00561D1D"/>
    <w:rsid w:val="00561DD0"/>
    <w:rsid w:val="00561E72"/>
    <w:rsid w:val="00561EED"/>
    <w:rsid w:val="00561FA8"/>
    <w:rsid w:val="00561FBA"/>
    <w:rsid w:val="0056200B"/>
    <w:rsid w:val="00562073"/>
    <w:rsid w:val="005621E0"/>
    <w:rsid w:val="00562221"/>
    <w:rsid w:val="0056234A"/>
    <w:rsid w:val="00562507"/>
    <w:rsid w:val="005627EE"/>
    <w:rsid w:val="00562927"/>
    <w:rsid w:val="0056292D"/>
    <w:rsid w:val="005629D7"/>
    <w:rsid w:val="00562D76"/>
    <w:rsid w:val="00562E56"/>
    <w:rsid w:val="00562FC1"/>
    <w:rsid w:val="00563192"/>
    <w:rsid w:val="005632F3"/>
    <w:rsid w:val="0056355B"/>
    <w:rsid w:val="005635D4"/>
    <w:rsid w:val="005638AD"/>
    <w:rsid w:val="005639D8"/>
    <w:rsid w:val="00563B40"/>
    <w:rsid w:val="00563C18"/>
    <w:rsid w:val="00563C7D"/>
    <w:rsid w:val="00563D9E"/>
    <w:rsid w:val="00563E17"/>
    <w:rsid w:val="00563ECF"/>
    <w:rsid w:val="00563FE4"/>
    <w:rsid w:val="00563FE9"/>
    <w:rsid w:val="005640F4"/>
    <w:rsid w:val="00564198"/>
    <w:rsid w:val="005641FA"/>
    <w:rsid w:val="00564270"/>
    <w:rsid w:val="005642BE"/>
    <w:rsid w:val="0056434A"/>
    <w:rsid w:val="00564399"/>
    <w:rsid w:val="005643D2"/>
    <w:rsid w:val="0056453E"/>
    <w:rsid w:val="00564806"/>
    <w:rsid w:val="0056480A"/>
    <w:rsid w:val="005648BA"/>
    <w:rsid w:val="005648F2"/>
    <w:rsid w:val="00564938"/>
    <w:rsid w:val="00564A1A"/>
    <w:rsid w:val="00564ABA"/>
    <w:rsid w:val="00564AE5"/>
    <w:rsid w:val="00564B3F"/>
    <w:rsid w:val="00564E2E"/>
    <w:rsid w:val="00564F93"/>
    <w:rsid w:val="00565049"/>
    <w:rsid w:val="005655BC"/>
    <w:rsid w:val="00565811"/>
    <w:rsid w:val="00565A41"/>
    <w:rsid w:val="00565AE9"/>
    <w:rsid w:val="00565BCE"/>
    <w:rsid w:val="00565C21"/>
    <w:rsid w:val="00565C9D"/>
    <w:rsid w:val="00565CA8"/>
    <w:rsid w:val="00565D42"/>
    <w:rsid w:val="00565D99"/>
    <w:rsid w:val="00565E4C"/>
    <w:rsid w:val="00565F2E"/>
    <w:rsid w:val="00566073"/>
    <w:rsid w:val="005660CD"/>
    <w:rsid w:val="005661A8"/>
    <w:rsid w:val="00566246"/>
    <w:rsid w:val="005665F6"/>
    <w:rsid w:val="0056677F"/>
    <w:rsid w:val="005667EF"/>
    <w:rsid w:val="00566A29"/>
    <w:rsid w:val="00566A34"/>
    <w:rsid w:val="00566CF1"/>
    <w:rsid w:val="00566FAF"/>
    <w:rsid w:val="005670BC"/>
    <w:rsid w:val="005670C7"/>
    <w:rsid w:val="00567167"/>
    <w:rsid w:val="00567182"/>
    <w:rsid w:val="005671E9"/>
    <w:rsid w:val="0056722C"/>
    <w:rsid w:val="0056724D"/>
    <w:rsid w:val="005672A8"/>
    <w:rsid w:val="00567334"/>
    <w:rsid w:val="00567415"/>
    <w:rsid w:val="00567478"/>
    <w:rsid w:val="00567549"/>
    <w:rsid w:val="005675B8"/>
    <w:rsid w:val="0056764C"/>
    <w:rsid w:val="00567665"/>
    <w:rsid w:val="005676EC"/>
    <w:rsid w:val="0056771F"/>
    <w:rsid w:val="0056789B"/>
    <w:rsid w:val="005679F8"/>
    <w:rsid w:val="00567B04"/>
    <w:rsid w:val="00567C05"/>
    <w:rsid w:val="00567C5F"/>
    <w:rsid w:val="00567DFB"/>
    <w:rsid w:val="00567F5B"/>
    <w:rsid w:val="00567FF1"/>
    <w:rsid w:val="00570140"/>
    <w:rsid w:val="0057034D"/>
    <w:rsid w:val="0057042A"/>
    <w:rsid w:val="0057048D"/>
    <w:rsid w:val="005704B1"/>
    <w:rsid w:val="0057054D"/>
    <w:rsid w:val="0057055C"/>
    <w:rsid w:val="00570636"/>
    <w:rsid w:val="0057063C"/>
    <w:rsid w:val="005706E0"/>
    <w:rsid w:val="00570702"/>
    <w:rsid w:val="0057072B"/>
    <w:rsid w:val="0057089F"/>
    <w:rsid w:val="005708BC"/>
    <w:rsid w:val="00570A98"/>
    <w:rsid w:val="00570B58"/>
    <w:rsid w:val="00570B6C"/>
    <w:rsid w:val="00570C4C"/>
    <w:rsid w:val="00570E1E"/>
    <w:rsid w:val="00570E91"/>
    <w:rsid w:val="00570F23"/>
    <w:rsid w:val="00570FF4"/>
    <w:rsid w:val="00571186"/>
    <w:rsid w:val="005713BB"/>
    <w:rsid w:val="00571571"/>
    <w:rsid w:val="00571648"/>
    <w:rsid w:val="00571744"/>
    <w:rsid w:val="0057174B"/>
    <w:rsid w:val="00571788"/>
    <w:rsid w:val="00571B3B"/>
    <w:rsid w:val="00571BAF"/>
    <w:rsid w:val="00571DB5"/>
    <w:rsid w:val="00571DB7"/>
    <w:rsid w:val="00571E8F"/>
    <w:rsid w:val="00571EAA"/>
    <w:rsid w:val="00571EC5"/>
    <w:rsid w:val="00571EF0"/>
    <w:rsid w:val="00571F46"/>
    <w:rsid w:val="0057211E"/>
    <w:rsid w:val="005722C3"/>
    <w:rsid w:val="005724C6"/>
    <w:rsid w:val="0057268F"/>
    <w:rsid w:val="00572801"/>
    <w:rsid w:val="00572818"/>
    <w:rsid w:val="00572829"/>
    <w:rsid w:val="005728EE"/>
    <w:rsid w:val="00572B20"/>
    <w:rsid w:val="00572D07"/>
    <w:rsid w:val="005730DC"/>
    <w:rsid w:val="00573190"/>
    <w:rsid w:val="00573237"/>
    <w:rsid w:val="005732F6"/>
    <w:rsid w:val="005733A2"/>
    <w:rsid w:val="005734B0"/>
    <w:rsid w:val="005734B4"/>
    <w:rsid w:val="00573658"/>
    <w:rsid w:val="0057378B"/>
    <w:rsid w:val="00573807"/>
    <w:rsid w:val="005739F6"/>
    <w:rsid w:val="00573A02"/>
    <w:rsid w:val="00573D2F"/>
    <w:rsid w:val="0057405C"/>
    <w:rsid w:val="0057418A"/>
    <w:rsid w:val="0057433A"/>
    <w:rsid w:val="00574394"/>
    <w:rsid w:val="00574498"/>
    <w:rsid w:val="0057452A"/>
    <w:rsid w:val="00574542"/>
    <w:rsid w:val="00574741"/>
    <w:rsid w:val="00574886"/>
    <w:rsid w:val="005748D2"/>
    <w:rsid w:val="00574ADE"/>
    <w:rsid w:val="00574B26"/>
    <w:rsid w:val="00574BC4"/>
    <w:rsid w:val="00574C28"/>
    <w:rsid w:val="00574CCE"/>
    <w:rsid w:val="00574D3F"/>
    <w:rsid w:val="00574D96"/>
    <w:rsid w:val="00574E94"/>
    <w:rsid w:val="00574FBE"/>
    <w:rsid w:val="00575065"/>
    <w:rsid w:val="005750B6"/>
    <w:rsid w:val="00575150"/>
    <w:rsid w:val="0057515C"/>
    <w:rsid w:val="0057531E"/>
    <w:rsid w:val="005754B2"/>
    <w:rsid w:val="0057576D"/>
    <w:rsid w:val="00575791"/>
    <w:rsid w:val="005757EC"/>
    <w:rsid w:val="00575907"/>
    <w:rsid w:val="00575A07"/>
    <w:rsid w:val="00575BBC"/>
    <w:rsid w:val="00575E0A"/>
    <w:rsid w:val="00575EA0"/>
    <w:rsid w:val="00575FD7"/>
    <w:rsid w:val="00575FE7"/>
    <w:rsid w:val="0057604D"/>
    <w:rsid w:val="0057623E"/>
    <w:rsid w:val="00576408"/>
    <w:rsid w:val="00576441"/>
    <w:rsid w:val="0057657F"/>
    <w:rsid w:val="005766C4"/>
    <w:rsid w:val="00576759"/>
    <w:rsid w:val="0057677D"/>
    <w:rsid w:val="005767BC"/>
    <w:rsid w:val="005767C6"/>
    <w:rsid w:val="00576AC8"/>
    <w:rsid w:val="00576BA1"/>
    <w:rsid w:val="00576CC2"/>
    <w:rsid w:val="00576DF9"/>
    <w:rsid w:val="00576ED6"/>
    <w:rsid w:val="00576EE7"/>
    <w:rsid w:val="00576FE5"/>
    <w:rsid w:val="00577188"/>
    <w:rsid w:val="005771FD"/>
    <w:rsid w:val="00577284"/>
    <w:rsid w:val="005774FB"/>
    <w:rsid w:val="005775E3"/>
    <w:rsid w:val="00577747"/>
    <w:rsid w:val="00577772"/>
    <w:rsid w:val="00577939"/>
    <w:rsid w:val="00577A46"/>
    <w:rsid w:val="00577A76"/>
    <w:rsid w:val="00577F00"/>
    <w:rsid w:val="00577F6D"/>
    <w:rsid w:val="00577FF5"/>
    <w:rsid w:val="0058006D"/>
    <w:rsid w:val="00580115"/>
    <w:rsid w:val="0058022F"/>
    <w:rsid w:val="00580709"/>
    <w:rsid w:val="00580783"/>
    <w:rsid w:val="00580B2C"/>
    <w:rsid w:val="00580D44"/>
    <w:rsid w:val="00580E11"/>
    <w:rsid w:val="00580E58"/>
    <w:rsid w:val="005810B9"/>
    <w:rsid w:val="0058112D"/>
    <w:rsid w:val="0058113D"/>
    <w:rsid w:val="005811BD"/>
    <w:rsid w:val="00581410"/>
    <w:rsid w:val="00581467"/>
    <w:rsid w:val="0058155A"/>
    <w:rsid w:val="00581630"/>
    <w:rsid w:val="00581759"/>
    <w:rsid w:val="00581960"/>
    <w:rsid w:val="005819A0"/>
    <w:rsid w:val="00581AA7"/>
    <w:rsid w:val="00581B28"/>
    <w:rsid w:val="00581BB3"/>
    <w:rsid w:val="00581C01"/>
    <w:rsid w:val="00581CC9"/>
    <w:rsid w:val="00581E2B"/>
    <w:rsid w:val="00581FC7"/>
    <w:rsid w:val="00581FF7"/>
    <w:rsid w:val="00582039"/>
    <w:rsid w:val="0058204A"/>
    <w:rsid w:val="00582134"/>
    <w:rsid w:val="00582141"/>
    <w:rsid w:val="00582151"/>
    <w:rsid w:val="005821B0"/>
    <w:rsid w:val="00582257"/>
    <w:rsid w:val="005822CD"/>
    <w:rsid w:val="0058236B"/>
    <w:rsid w:val="00582406"/>
    <w:rsid w:val="00582505"/>
    <w:rsid w:val="00582515"/>
    <w:rsid w:val="005828CF"/>
    <w:rsid w:val="00582948"/>
    <w:rsid w:val="005829FC"/>
    <w:rsid w:val="00582A7B"/>
    <w:rsid w:val="00582B48"/>
    <w:rsid w:val="00582BD3"/>
    <w:rsid w:val="00582D7C"/>
    <w:rsid w:val="00582F3C"/>
    <w:rsid w:val="00582FC8"/>
    <w:rsid w:val="0058318B"/>
    <w:rsid w:val="005834FA"/>
    <w:rsid w:val="00583591"/>
    <w:rsid w:val="005835CD"/>
    <w:rsid w:val="0058365C"/>
    <w:rsid w:val="005837C9"/>
    <w:rsid w:val="00583897"/>
    <w:rsid w:val="0058390F"/>
    <w:rsid w:val="00583913"/>
    <w:rsid w:val="00583ABD"/>
    <w:rsid w:val="00583CC9"/>
    <w:rsid w:val="00583CF5"/>
    <w:rsid w:val="00583F91"/>
    <w:rsid w:val="0058400A"/>
    <w:rsid w:val="005840A1"/>
    <w:rsid w:val="005840EC"/>
    <w:rsid w:val="00584151"/>
    <w:rsid w:val="00584265"/>
    <w:rsid w:val="00584826"/>
    <w:rsid w:val="00584B89"/>
    <w:rsid w:val="00584B8F"/>
    <w:rsid w:val="00584BAD"/>
    <w:rsid w:val="00584BB2"/>
    <w:rsid w:val="00584BB4"/>
    <w:rsid w:val="00584CF0"/>
    <w:rsid w:val="00584D2D"/>
    <w:rsid w:val="00584D3D"/>
    <w:rsid w:val="00584E19"/>
    <w:rsid w:val="00584EE1"/>
    <w:rsid w:val="0058503B"/>
    <w:rsid w:val="00585058"/>
    <w:rsid w:val="0058505A"/>
    <w:rsid w:val="005850E1"/>
    <w:rsid w:val="005852A1"/>
    <w:rsid w:val="00585351"/>
    <w:rsid w:val="00585489"/>
    <w:rsid w:val="00585568"/>
    <w:rsid w:val="005855D0"/>
    <w:rsid w:val="005856A7"/>
    <w:rsid w:val="00585778"/>
    <w:rsid w:val="00585786"/>
    <w:rsid w:val="005857F1"/>
    <w:rsid w:val="005858FB"/>
    <w:rsid w:val="00585A91"/>
    <w:rsid w:val="00585ACD"/>
    <w:rsid w:val="00585B63"/>
    <w:rsid w:val="00585D2E"/>
    <w:rsid w:val="00585E9B"/>
    <w:rsid w:val="00585EC6"/>
    <w:rsid w:val="00585FA3"/>
    <w:rsid w:val="00585FE7"/>
    <w:rsid w:val="005860F7"/>
    <w:rsid w:val="0058614D"/>
    <w:rsid w:val="00586213"/>
    <w:rsid w:val="005862E6"/>
    <w:rsid w:val="0058630D"/>
    <w:rsid w:val="0058635B"/>
    <w:rsid w:val="0058645B"/>
    <w:rsid w:val="00586813"/>
    <w:rsid w:val="00586815"/>
    <w:rsid w:val="00586875"/>
    <w:rsid w:val="00586916"/>
    <w:rsid w:val="00586990"/>
    <w:rsid w:val="005869C3"/>
    <w:rsid w:val="00586AA9"/>
    <w:rsid w:val="00586AC5"/>
    <w:rsid w:val="00586B34"/>
    <w:rsid w:val="00586BB8"/>
    <w:rsid w:val="00586BCA"/>
    <w:rsid w:val="00586CF0"/>
    <w:rsid w:val="00587069"/>
    <w:rsid w:val="0058713A"/>
    <w:rsid w:val="0058718A"/>
    <w:rsid w:val="00587265"/>
    <w:rsid w:val="0058746F"/>
    <w:rsid w:val="0058760A"/>
    <w:rsid w:val="00587615"/>
    <w:rsid w:val="005876C9"/>
    <w:rsid w:val="005877C8"/>
    <w:rsid w:val="005877D9"/>
    <w:rsid w:val="00587858"/>
    <w:rsid w:val="005878FF"/>
    <w:rsid w:val="00587A63"/>
    <w:rsid w:val="00587A9D"/>
    <w:rsid w:val="00587CF4"/>
    <w:rsid w:val="00587E84"/>
    <w:rsid w:val="005901E4"/>
    <w:rsid w:val="0059031E"/>
    <w:rsid w:val="005903EA"/>
    <w:rsid w:val="005903F9"/>
    <w:rsid w:val="00590676"/>
    <w:rsid w:val="00590699"/>
    <w:rsid w:val="00590846"/>
    <w:rsid w:val="00590978"/>
    <w:rsid w:val="00590982"/>
    <w:rsid w:val="005909CE"/>
    <w:rsid w:val="00590A81"/>
    <w:rsid w:val="00590AC0"/>
    <w:rsid w:val="00590C24"/>
    <w:rsid w:val="00590C67"/>
    <w:rsid w:val="00590C79"/>
    <w:rsid w:val="00590C89"/>
    <w:rsid w:val="00590D3A"/>
    <w:rsid w:val="00590EFD"/>
    <w:rsid w:val="00590FD9"/>
    <w:rsid w:val="0059112F"/>
    <w:rsid w:val="0059122D"/>
    <w:rsid w:val="005915DC"/>
    <w:rsid w:val="00591630"/>
    <w:rsid w:val="00591670"/>
    <w:rsid w:val="00591846"/>
    <w:rsid w:val="0059186B"/>
    <w:rsid w:val="005918E1"/>
    <w:rsid w:val="005919CF"/>
    <w:rsid w:val="00591CB1"/>
    <w:rsid w:val="00591CF8"/>
    <w:rsid w:val="00591CFE"/>
    <w:rsid w:val="00591E3A"/>
    <w:rsid w:val="00591F64"/>
    <w:rsid w:val="00591FC6"/>
    <w:rsid w:val="00592050"/>
    <w:rsid w:val="00592074"/>
    <w:rsid w:val="00592193"/>
    <w:rsid w:val="005921C1"/>
    <w:rsid w:val="005922A6"/>
    <w:rsid w:val="005922AB"/>
    <w:rsid w:val="00592335"/>
    <w:rsid w:val="00592391"/>
    <w:rsid w:val="0059244C"/>
    <w:rsid w:val="00592473"/>
    <w:rsid w:val="0059261C"/>
    <w:rsid w:val="005927A0"/>
    <w:rsid w:val="005928ED"/>
    <w:rsid w:val="00592973"/>
    <w:rsid w:val="005929D5"/>
    <w:rsid w:val="00592A59"/>
    <w:rsid w:val="00592AAF"/>
    <w:rsid w:val="00592B5D"/>
    <w:rsid w:val="00592B68"/>
    <w:rsid w:val="00592D02"/>
    <w:rsid w:val="00592F26"/>
    <w:rsid w:val="00592F48"/>
    <w:rsid w:val="0059303F"/>
    <w:rsid w:val="00593092"/>
    <w:rsid w:val="005930A9"/>
    <w:rsid w:val="00593362"/>
    <w:rsid w:val="00593383"/>
    <w:rsid w:val="005933D8"/>
    <w:rsid w:val="00593455"/>
    <w:rsid w:val="005934AF"/>
    <w:rsid w:val="0059351D"/>
    <w:rsid w:val="00593576"/>
    <w:rsid w:val="00593721"/>
    <w:rsid w:val="005937FF"/>
    <w:rsid w:val="00593865"/>
    <w:rsid w:val="005938AA"/>
    <w:rsid w:val="00593933"/>
    <w:rsid w:val="00593B22"/>
    <w:rsid w:val="00593C24"/>
    <w:rsid w:val="00593CA3"/>
    <w:rsid w:val="00593D99"/>
    <w:rsid w:val="00593DB4"/>
    <w:rsid w:val="00593E49"/>
    <w:rsid w:val="00593EC8"/>
    <w:rsid w:val="00593F1B"/>
    <w:rsid w:val="00593F51"/>
    <w:rsid w:val="00594009"/>
    <w:rsid w:val="00594047"/>
    <w:rsid w:val="00594052"/>
    <w:rsid w:val="005940EB"/>
    <w:rsid w:val="00594147"/>
    <w:rsid w:val="005941A5"/>
    <w:rsid w:val="0059426E"/>
    <w:rsid w:val="0059428D"/>
    <w:rsid w:val="005942D5"/>
    <w:rsid w:val="005942EE"/>
    <w:rsid w:val="005942FD"/>
    <w:rsid w:val="0059457A"/>
    <w:rsid w:val="005946CD"/>
    <w:rsid w:val="0059471A"/>
    <w:rsid w:val="00594730"/>
    <w:rsid w:val="00594B45"/>
    <w:rsid w:val="00594B91"/>
    <w:rsid w:val="00594BB7"/>
    <w:rsid w:val="00594BD3"/>
    <w:rsid w:val="00594D1C"/>
    <w:rsid w:val="00594E5A"/>
    <w:rsid w:val="00595111"/>
    <w:rsid w:val="00595168"/>
    <w:rsid w:val="00595174"/>
    <w:rsid w:val="00595180"/>
    <w:rsid w:val="0059523A"/>
    <w:rsid w:val="00595389"/>
    <w:rsid w:val="005953C1"/>
    <w:rsid w:val="0059547E"/>
    <w:rsid w:val="0059549E"/>
    <w:rsid w:val="0059555B"/>
    <w:rsid w:val="00595562"/>
    <w:rsid w:val="00595725"/>
    <w:rsid w:val="00595926"/>
    <w:rsid w:val="00595A82"/>
    <w:rsid w:val="00595B07"/>
    <w:rsid w:val="00595E16"/>
    <w:rsid w:val="00595F11"/>
    <w:rsid w:val="00595FD6"/>
    <w:rsid w:val="0059607B"/>
    <w:rsid w:val="005961FF"/>
    <w:rsid w:val="005962C3"/>
    <w:rsid w:val="005963BE"/>
    <w:rsid w:val="00596472"/>
    <w:rsid w:val="00596496"/>
    <w:rsid w:val="005966DC"/>
    <w:rsid w:val="005966EC"/>
    <w:rsid w:val="00596742"/>
    <w:rsid w:val="00596768"/>
    <w:rsid w:val="00596803"/>
    <w:rsid w:val="00596AC3"/>
    <w:rsid w:val="00596C20"/>
    <w:rsid w:val="00596CC4"/>
    <w:rsid w:val="00596EC9"/>
    <w:rsid w:val="00596EE6"/>
    <w:rsid w:val="00596F34"/>
    <w:rsid w:val="00596FB7"/>
    <w:rsid w:val="00597010"/>
    <w:rsid w:val="005970A9"/>
    <w:rsid w:val="005971E7"/>
    <w:rsid w:val="0059720F"/>
    <w:rsid w:val="005972B9"/>
    <w:rsid w:val="0059731F"/>
    <w:rsid w:val="00597320"/>
    <w:rsid w:val="00597395"/>
    <w:rsid w:val="00597428"/>
    <w:rsid w:val="00597828"/>
    <w:rsid w:val="00597BBE"/>
    <w:rsid w:val="00597C05"/>
    <w:rsid w:val="00597CBC"/>
    <w:rsid w:val="00597E94"/>
    <w:rsid w:val="00597F4D"/>
    <w:rsid w:val="00597FEC"/>
    <w:rsid w:val="005A0131"/>
    <w:rsid w:val="005A0150"/>
    <w:rsid w:val="005A0191"/>
    <w:rsid w:val="005A0453"/>
    <w:rsid w:val="005A04B5"/>
    <w:rsid w:val="005A04F4"/>
    <w:rsid w:val="005A0526"/>
    <w:rsid w:val="005A05DD"/>
    <w:rsid w:val="005A05E6"/>
    <w:rsid w:val="005A065F"/>
    <w:rsid w:val="005A06B9"/>
    <w:rsid w:val="005A07B1"/>
    <w:rsid w:val="005A0872"/>
    <w:rsid w:val="005A0897"/>
    <w:rsid w:val="005A08A3"/>
    <w:rsid w:val="005A09E4"/>
    <w:rsid w:val="005A0A46"/>
    <w:rsid w:val="005A0A5B"/>
    <w:rsid w:val="005A0B2C"/>
    <w:rsid w:val="005A0B4B"/>
    <w:rsid w:val="005A0BFF"/>
    <w:rsid w:val="005A0C41"/>
    <w:rsid w:val="005A0ED3"/>
    <w:rsid w:val="005A0F85"/>
    <w:rsid w:val="005A0FE5"/>
    <w:rsid w:val="005A0FFB"/>
    <w:rsid w:val="005A1179"/>
    <w:rsid w:val="005A118D"/>
    <w:rsid w:val="005A11ED"/>
    <w:rsid w:val="005A146A"/>
    <w:rsid w:val="005A14B9"/>
    <w:rsid w:val="005A14ED"/>
    <w:rsid w:val="005A1550"/>
    <w:rsid w:val="005A15BC"/>
    <w:rsid w:val="005A161D"/>
    <w:rsid w:val="005A163C"/>
    <w:rsid w:val="005A1686"/>
    <w:rsid w:val="005A168C"/>
    <w:rsid w:val="005A1701"/>
    <w:rsid w:val="005A1786"/>
    <w:rsid w:val="005A181D"/>
    <w:rsid w:val="005A1870"/>
    <w:rsid w:val="005A1894"/>
    <w:rsid w:val="005A18AE"/>
    <w:rsid w:val="005A18C9"/>
    <w:rsid w:val="005A18F6"/>
    <w:rsid w:val="005A1C5E"/>
    <w:rsid w:val="005A1C95"/>
    <w:rsid w:val="005A1CDB"/>
    <w:rsid w:val="005A1E6F"/>
    <w:rsid w:val="005A1E89"/>
    <w:rsid w:val="005A1F2F"/>
    <w:rsid w:val="005A1F59"/>
    <w:rsid w:val="005A1FA5"/>
    <w:rsid w:val="005A2077"/>
    <w:rsid w:val="005A208F"/>
    <w:rsid w:val="005A2127"/>
    <w:rsid w:val="005A21A6"/>
    <w:rsid w:val="005A2270"/>
    <w:rsid w:val="005A231C"/>
    <w:rsid w:val="005A2381"/>
    <w:rsid w:val="005A2582"/>
    <w:rsid w:val="005A258E"/>
    <w:rsid w:val="005A2650"/>
    <w:rsid w:val="005A27AC"/>
    <w:rsid w:val="005A28B3"/>
    <w:rsid w:val="005A28F6"/>
    <w:rsid w:val="005A2925"/>
    <w:rsid w:val="005A2A28"/>
    <w:rsid w:val="005A2AEE"/>
    <w:rsid w:val="005A2B12"/>
    <w:rsid w:val="005A2D65"/>
    <w:rsid w:val="005A2E94"/>
    <w:rsid w:val="005A3258"/>
    <w:rsid w:val="005A327B"/>
    <w:rsid w:val="005A3291"/>
    <w:rsid w:val="005A32F5"/>
    <w:rsid w:val="005A343C"/>
    <w:rsid w:val="005A3512"/>
    <w:rsid w:val="005A351F"/>
    <w:rsid w:val="005A37A2"/>
    <w:rsid w:val="005A381B"/>
    <w:rsid w:val="005A3855"/>
    <w:rsid w:val="005A3871"/>
    <w:rsid w:val="005A38D6"/>
    <w:rsid w:val="005A38D7"/>
    <w:rsid w:val="005A3944"/>
    <w:rsid w:val="005A3AC3"/>
    <w:rsid w:val="005A3B1C"/>
    <w:rsid w:val="005A3DB6"/>
    <w:rsid w:val="005A3E1B"/>
    <w:rsid w:val="005A3E65"/>
    <w:rsid w:val="005A3F76"/>
    <w:rsid w:val="005A405D"/>
    <w:rsid w:val="005A40D2"/>
    <w:rsid w:val="005A41D0"/>
    <w:rsid w:val="005A43C1"/>
    <w:rsid w:val="005A43F8"/>
    <w:rsid w:val="005A4402"/>
    <w:rsid w:val="005A4434"/>
    <w:rsid w:val="005A447B"/>
    <w:rsid w:val="005A4633"/>
    <w:rsid w:val="005A4739"/>
    <w:rsid w:val="005A48B1"/>
    <w:rsid w:val="005A48B4"/>
    <w:rsid w:val="005A4925"/>
    <w:rsid w:val="005A4931"/>
    <w:rsid w:val="005A4AC8"/>
    <w:rsid w:val="005A4B04"/>
    <w:rsid w:val="005A4C57"/>
    <w:rsid w:val="005A4C6F"/>
    <w:rsid w:val="005A4EE7"/>
    <w:rsid w:val="005A4F18"/>
    <w:rsid w:val="005A4FAC"/>
    <w:rsid w:val="005A4FE3"/>
    <w:rsid w:val="005A5092"/>
    <w:rsid w:val="005A51BC"/>
    <w:rsid w:val="005A5233"/>
    <w:rsid w:val="005A5405"/>
    <w:rsid w:val="005A547E"/>
    <w:rsid w:val="005A5523"/>
    <w:rsid w:val="005A557D"/>
    <w:rsid w:val="005A55AD"/>
    <w:rsid w:val="005A561A"/>
    <w:rsid w:val="005A5867"/>
    <w:rsid w:val="005A5A2D"/>
    <w:rsid w:val="005A5A32"/>
    <w:rsid w:val="005A5BF6"/>
    <w:rsid w:val="005A5D2C"/>
    <w:rsid w:val="005A5D54"/>
    <w:rsid w:val="005A5DC9"/>
    <w:rsid w:val="005A5DEC"/>
    <w:rsid w:val="005A5F01"/>
    <w:rsid w:val="005A5F22"/>
    <w:rsid w:val="005A6024"/>
    <w:rsid w:val="005A611B"/>
    <w:rsid w:val="005A6185"/>
    <w:rsid w:val="005A63E7"/>
    <w:rsid w:val="005A63EA"/>
    <w:rsid w:val="005A6530"/>
    <w:rsid w:val="005A66C5"/>
    <w:rsid w:val="005A677A"/>
    <w:rsid w:val="005A683B"/>
    <w:rsid w:val="005A687C"/>
    <w:rsid w:val="005A6909"/>
    <w:rsid w:val="005A6916"/>
    <w:rsid w:val="005A6A49"/>
    <w:rsid w:val="005A6E74"/>
    <w:rsid w:val="005A6F0D"/>
    <w:rsid w:val="005A710D"/>
    <w:rsid w:val="005A73AC"/>
    <w:rsid w:val="005A73F5"/>
    <w:rsid w:val="005A749E"/>
    <w:rsid w:val="005A75C1"/>
    <w:rsid w:val="005A75E4"/>
    <w:rsid w:val="005A7678"/>
    <w:rsid w:val="005A7BB8"/>
    <w:rsid w:val="005A7C8E"/>
    <w:rsid w:val="005A7CCF"/>
    <w:rsid w:val="005A7D56"/>
    <w:rsid w:val="005A7DB5"/>
    <w:rsid w:val="005A7F1B"/>
    <w:rsid w:val="005A7F3C"/>
    <w:rsid w:val="005A7FA5"/>
    <w:rsid w:val="005B0073"/>
    <w:rsid w:val="005B00A5"/>
    <w:rsid w:val="005B00B4"/>
    <w:rsid w:val="005B00B6"/>
    <w:rsid w:val="005B03A8"/>
    <w:rsid w:val="005B046C"/>
    <w:rsid w:val="005B0483"/>
    <w:rsid w:val="005B05D5"/>
    <w:rsid w:val="005B066C"/>
    <w:rsid w:val="005B09C8"/>
    <w:rsid w:val="005B09F3"/>
    <w:rsid w:val="005B0AAC"/>
    <w:rsid w:val="005B0B5B"/>
    <w:rsid w:val="005B0C2C"/>
    <w:rsid w:val="005B0CEC"/>
    <w:rsid w:val="005B0DE6"/>
    <w:rsid w:val="005B0E3A"/>
    <w:rsid w:val="005B0F01"/>
    <w:rsid w:val="005B0F66"/>
    <w:rsid w:val="005B1033"/>
    <w:rsid w:val="005B10CC"/>
    <w:rsid w:val="005B12F3"/>
    <w:rsid w:val="005B13BE"/>
    <w:rsid w:val="005B1423"/>
    <w:rsid w:val="005B1462"/>
    <w:rsid w:val="005B1484"/>
    <w:rsid w:val="005B157D"/>
    <w:rsid w:val="005B159B"/>
    <w:rsid w:val="005B15B7"/>
    <w:rsid w:val="005B1676"/>
    <w:rsid w:val="005B1770"/>
    <w:rsid w:val="005B17E4"/>
    <w:rsid w:val="005B1BC7"/>
    <w:rsid w:val="005B1BD8"/>
    <w:rsid w:val="005B1ECC"/>
    <w:rsid w:val="005B1FC0"/>
    <w:rsid w:val="005B205A"/>
    <w:rsid w:val="005B20E7"/>
    <w:rsid w:val="005B2297"/>
    <w:rsid w:val="005B23C4"/>
    <w:rsid w:val="005B243B"/>
    <w:rsid w:val="005B245F"/>
    <w:rsid w:val="005B249D"/>
    <w:rsid w:val="005B25A7"/>
    <w:rsid w:val="005B263C"/>
    <w:rsid w:val="005B273C"/>
    <w:rsid w:val="005B28D0"/>
    <w:rsid w:val="005B29CE"/>
    <w:rsid w:val="005B2D12"/>
    <w:rsid w:val="005B2F7C"/>
    <w:rsid w:val="005B3058"/>
    <w:rsid w:val="005B30F4"/>
    <w:rsid w:val="005B31B5"/>
    <w:rsid w:val="005B325D"/>
    <w:rsid w:val="005B331D"/>
    <w:rsid w:val="005B336E"/>
    <w:rsid w:val="005B33E3"/>
    <w:rsid w:val="005B354A"/>
    <w:rsid w:val="005B361E"/>
    <w:rsid w:val="005B3710"/>
    <w:rsid w:val="005B387D"/>
    <w:rsid w:val="005B388C"/>
    <w:rsid w:val="005B38F6"/>
    <w:rsid w:val="005B3A39"/>
    <w:rsid w:val="005B3A77"/>
    <w:rsid w:val="005B3A86"/>
    <w:rsid w:val="005B3BEB"/>
    <w:rsid w:val="005B3C06"/>
    <w:rsid w:val="005B3C2A"/>
    <w:rsid w:val="005B3CAE"/>
    <w:rsid w:val="005B3D9C"/>
    <w:rsid w:val="005B3DE6"/>
    <w:rsid w:val="005B3E58"/>
    <w:rsid w:val="005B3E8E"/>
    <w:rsid w:val="005B40E8"/>
    <w:rsid w:val="005B413C"/>
    <w:rsid w:val="005B418E"/>
    <w:rsid w:val="005B4226"/>
    <w:rsid w:val="005B432A"/>
    <w:rsid w:val="005B4485"/>
    <w:rsid w:val="005B461B"/>
    <w:rsid w:val="005B481E"/>
    <w:rsid w:val="005B4934"/>
    <w:rsid w:val="005B493D"/>
    <w:rsid w:val="005B49FB"/>
    <w:rsid w:val="005B4A08"/>
    <w:rsid w:val="005B4B5A"/>
    <w:rsid w:val="005B4BD2"/>
    <w:rsid w:val="005B4D0E"/>
    <w:rsid w:val="005B4E32"/>
    <w:rsid w:val="005B4E49"/>
    <w:rsid w:val="005B4F1E"/>
    <w:rsid w:val="005B4F90"/>
    <w:rsid w:val="005B4FCF"/>
    <w:rsid w:val="005B501B"/>
    <w:rsid w:val="005B501F"/>
    <w:rsid w:val="005B50DB"/>
    <w:rsid w:val="005B5160"/>
    <w:rsid w:val="005B5168"/>
    <w:rsid w:val="005B52B1"/>
    <w:rsid w:val="005B5382"/>
    <w:rsid w:val="005B554C"/>
    <w:rsid w:val="005B5795"/>
    <w:rsid w:val="005B5798"/>
    <w:rsid w:val="005B57E9"/>
    <w:rsid w:val="005B5844"/>
    <w:rsid w:val="005B59EC"/>
    <w:rsid w:val="005B5AEA"/>
    <w:rsid w:val="005B5C17"/>
    <w:rsid w:val="005B5D77"/>
    <w:rsid w:val="005B5DD8"/>
    <w:rsid w:val="005B6032"/>
    <w:rsid w:val="005B60BF"/>
    <w:rsid w:val="005B621F"/>
    <w:rsid w:val="005B623F"/>
    <w:rsid w:val="005B6249"/>
    <w:rsid w:val="005B6283"/>
    <w:rsid w:val="005B62C3"/>
    <w:rsid w:val="005B62DE"/>
    <w:rsid w:val="005B633F"/>
    <w:rsid w:val="005B63C0"/>
    <w:rsid w:val="005B63FE"/>
    <w:rsid w:val="005B6602"/>
    <w:rsid w:val="005B672C"/>
    <w:rsid w:val="005B67C7"/>
    <w:rsid w:val="005B682B"/>
    <w:rsid w:val="005B689B"/>
    <w:rsid w:val="005B68F5"/>
    <w:rsid w:val="005B6BC4"/>
    <w:rsid w:val="005B6BDA"/>
    <w:rsid w:val="005B6C16"/>
    <w:rsid w:val="005B6C2A"/>
    <w:rsid w:val="005B6C7E"/>
    <w:rsid w:val="005B6CC1"/>
    <w:rsid w:val="005B6D85"/>
    <w:rsid w:val="005B6DDC"/>
    <w:rsid w:val="005B70D0"/>
    <w:rsid w:val="005B70D7"/>
    <w:rsid w:val="005B71D5"/>
    <w:rsid w:val="005B71F8"/>
    <w:rsid w:val="005B72BD"/>
    <w:rsid w:val="005B7328"/>
    <w:rsid w:val="005B7370"/>
    <w:rsid w:val="005B73BC"/>
    <w:rsid w:val="005B7548"/>
    <w:rsid w:val="005B756E"/>
    <w:rsid w:val="005B75EF"/>
    <w:rsid w:val="005B76BA"/>
    <w:rsid w:val="005B7738"/>
    <w:rsid w:val="005B77BF"/>
    <w:rsid w:val="005B77C6"/>
    <w:rsid w:val="005B7884"/>
    <w:rsid w:val="005B78ED"/>
    <w:rsid w:val="005B7A0B"/>
    <w:rsid w:val="005B7A46"/>
    <w:rsid w:val="005B7A6C"/>
    <w:rsid w:val="005B7B7A"/>
    <w:rsid w:val="005B7B9D"/>
    <w:rsid w:val="005B7C0F"/>
    <w:rsid w:val="005B7CD7"/>
    <w:rsid w:val="005B7ED0"/>
    <w:rsid w:val="005B7FD2"/>
    <w:rsid w:val="005B7FF2"/>
    <w:rsid w:val="005C003A"/>
    <w:rsid w:val="005C00ED"/>
    <w:rsid w:val="005C0102"/>
    <w:rsid w:val="005C0109"/>
    <w:rsid w:val="005C0223"/>
    <w:rsid w:val="005C0244"/>
    <w:rsid w:val="005C0261"/>
    <w:rsid w:val="005C02F6"/>
    <w:rsid w:val="005C0320"/>
    <w:rsid w:val="005C0462"/>
    <w:rsid w:val="005C0563"/>
    <w:rsid w:val="005C061D"/>
    <w:rsid w:val="005C070A"/>
    <w:rsid w:val="005C0760"/>
    <w:rsid w:val="005C076C"/>
    <w:rsid w:val="005C07D1"/>
    <w:rsid w:val="005C0901"/>
    <w:rsid w:val="005C0906"/>
    <w:rsid w:val="005C0A75"/>
    <w:rsid w:val="005C0BA1"/>
    <w:rsid w:val="005C0E79"/>
    <w:rsid w:val="005C0FA8"/>
    <w:rsid w:val="005C0FDE"/>
    <w:rsid w:val="005C1077"/>
    <w:rsid w:val="005C10B4"/>
    <w:rsid w:val="005C10C1"/>
    <w:rsid w:val="005C110D"/>
    <w:rsid w:val="005C11DF"/>
    <w:rsid w:val="005C1473"/>
    <w:rsid w:val="005C153E"/>
    <w:rsid w:val="005C162D"/>
    <w:rsid w:val="005C16CE"/>
    <w:rsid w:val="005C1810"/>
    <w:rsid w:val="005C184C"/>
    <w:rsid w:val="005C1918"/>
    <w:rsid w:val="005C194B"/>
    <w:rsid w:val="005C198C"/>
    <w:rsid w:val="005C19D6"/>
    <w:rsid w:val="005C1A98"/>
    <w:rsid w:val="005C1B0C"/>
    <w:rsid w:val="005C1C11"/>
    <w:rsid w:val="005C1CD5"/>
    <w:rsid w:val="005C1D00"/>
    <w:rsid w:val="005C1D14"/>
    <w:rsid w:val="005C1F3D"/>
    <w:rsid w:val="005C1F9F"/>
    <w:rsid w:val="005C202B"/>
    <w:rsid w:val="005C20F7"/>
    <w:rsid w:val="005C2188"/>
    <w:rsid w:val="005C2297"/>
    <w:rsid w:val="005C2373"/>
    <w:rsid w:val="005C23F1"/>
    <w:rsid w:val="005C26C7"/>
    <w:rsid w:val="005C275E"/>
    <w:rsid w:val="005C283C"/>
    <w:rsid w:val="005C2865"/>
    <w:rsid w:val="005C2881"/>
    <w:rsid w:val="005C290B"/>
    <w:rsid w:val="005C2BE7"/>
    <w:rsid w:val="005C2C8C"/>
    <w:rsid w:val="005C2C94"/>
    <w:rsid w:val="005C2CB4"/>
    <w:rsid w:val="005C2CDB"/>
    <w:rsid w:val="005C2D66"/>
    <w:rsid w:val="005C2DAE"/>
    <w:rsid w:val="005C2E8A"/>
    <w:rsid w:val="005C2EFA"/>
    <w:rsid w:val="005C3001"/>
    <w:rsid w:val="005C3009"/>
    <w:rsid w:val="005C32DE"/>
    <w:rsid w:val="005C344F"/>
    <w:rsid w:val="005C3470"/>
    <w:rsid w:val="005C354E"/>
    <w:rsid w:val="005C3585"/>
    <w:rsid w:val="005C35ED"/>
    <w:rsid w:val="005C369B"/>
    <w:rsid w:val="005C37D1"/>
    <w:rsid w:val="005C3818"/>
    <w:rsid w:val="005C398E"/>
    <w:rsid w:val="005C3993"/>
    <w:rsid w:val="005C3A32"/>
    <w:rsid w:val="005C3AD4"/>
    <w:rsid w:val="005C3B80"/>
    <w:rsid w:val="005C3C48"/>
    <w:rsid w:val="005C3DA1"/>
    <w:rsid w:val="005C3F09"/>
    <w:rsid w:val="005C3F9D"/>
    <w:rsid w:val="005C4090"/>
    <w:rsid w:val="005C41A4"/>
    <w:rsid w:val="005C421A"/>
    <w:rsid w:val="005C42FE"/>
    <w:rsid w:val="005C454B"/>
    <w:rsid w:val="005C4586"/>
    <w:rsid w:val="005C458D"/>
    <w:rsid w:val="005C45F2"/>
    <w:rsid w:val="005C4735"/>
    <w:rsid w:val="005C47E6"/>
    <w:rsid w:val="005C4942"/>
    <w:rsid w:val="005C49B0"/>
    <w:rsid w:val="005C49E2"/>
    <w:rsid w:val="005C4B4F"/>
    <w:rsid w:val="005C4BBD"/>
    <w:rsid w:val="005C4C73"/>
    <w:rsid w:val="005C4CCC"/>
    <w:rsid w:val="005C4D45"/>
    <w:rsid w:val="005C4D9E"/>
    <w:rsid w:val="005C4DFD"/>
    <w:rsid w:val="005C4F6D"/>
    <w:rsid w:val="005C4F77"/>
    <w:rsid w:val="005C5051"/>
    <w:rsid w:val="005C506F"/>
    <w:rsid w:val="005C5107"/>
    <w:rsid w:val="005C5166"/>
    <w:rsid w:val="005C5189"/>
    <w:rsid w:val="005C5192"/>
    <w:rsid w:val="005C51DC"/>
    <w:rsid w:val="005C5273"/>
    <w:rsid w:val="005C52BB"/>
    <w:rsid w:val="005C52BC"/>
    <w:rsid w:val="005C5394"/>
    <w:rsid w:val="005C544B"/>
    <w:rsid w:val="005C55B4"/>
    <w:rsid w:val="005C5671"/>
    <w:rsid w:val="005C5815"/>
    <w:rsid w:val="005C5864"/>
    <w:rsid w:val="005C5BD6"/>
    <w:rsid w:val="005C5C0D"/>
    <w:rsid w:val="005C5C5D"/>
    <w:rsid w:val="005C5CED"/>
    <w:rsid w:val="005C5F44"/>
    <w:rsid w:val="005C5FF7"/>
    <w:rsid w:val="005C6094"/>
    <w:rsid w:val="005C60AA"/>
    <w:rsid w:val="005C61EB"/>
    <w:rsid w:val="005C628F"/>
    <w:rsid w:val="005C6312"/>
    <w:rsid w:val="005C6366"/>
    <w:rsid w:val="005C6451"/>
    <w:rsid w:val="005C65E8"/>
    <w:rsid w:val="005C6656"/>
    <w:rsid w:val="005C671B"/>
    <w:rsid w:val="005C67F6"/>
    <w:rsid w:val="005C68AB"/>
    <w:rsid w:val="005C68BA"/>
    <w:rsid w:val="005C68FE"/>
    <w:rsid w:val="005C6957"/>
    <w:rsid w:val="005C69C1"/>
    <w:rsid w:val="005C6BA2"/>
    <w:rsid w:val="005C7066"/>
    <w:rsid w:val="005C7070"/>
    <w:rsid w:val="005C70A2"/>
    <w:rsid w:val="005C7131"/>
    <w:rsid w:val="005C713C"/>
    <w:rsid w:val="005C7360"/>
    <w:rsid w:val="005C760A"/>
    <w:rsid w:val="005C76A4"/>
    <w:rsid w:val="005C76C0"/>
    <w:rsid w:val="005C76D4"/>
    <w:rsid w:val="005C7708"/>
    <w:rsid w:val="005C77F2"/>
    <w:rsid w:val="005C782A"/>
    <w:rsid w:val="005C7865"/>
    <w:rsid w:val="005C7876"/>
    <w:rsid w:val="005C78DD"/>
    <w:rsid w:val="005C78F1"/>
    <w:rsid w:val="005C791A"/>
    <w:rsid w:val="005C79B9"/>
    <w:rsid w:val="005C7A4F"/>
    <w:rsid w:val="005C7A62"/>
    <w:rsid w:val="005C7AE5"/>
    <w:rsid w:val="005C7B6F"/>
    <w:rsid w:val="005C7CC4"/>
    <w:rsid w:val="005C7D50"/>
    <w:rsid w:val="005C7DEC"/>
    <w:rsid w:val="005C7F06"/>
    <w:rsid w:val="005C7F24"/>
    <w:rsid w:val="005C7F5D"/>
    <w:rsid w:val="005C7FD8"/>
    <w:rsid w:val="005C7FE6"/>
    <w:rsid w:val="005D0015"/>
    <w:rsid w:val="005D0130"/>
    <w:rsid w:val="005D0142"/>
    <w:rsid w:val="005D0206"/>
    <w:rsid w:val="005D02D3"/>
    <w:rsid w:val="005D02E9"/>
    <w:rsid w:val="005D049A"/>
    <w:rsid w:val="005D049F"/>
    <w:rsid w:val="005D04AD"/>
    <w:rsid w:val="005D04B1"/>
    <w:rsid w:val="005D059D"/>
    <w:rsid w:val="005D05C4"/>
    <w:rsid w:val="005D0639"/>
    <w:rsid w:val="005D065E"/>
    <w:rsid w:val="005D06FD"/>
    <w:rsid w:val="005D0812"/>
    <w:rsid w:val="005D096F"/>
    <w:rsid w:val="005D0985"/>
    <w:rsid w:val="005D09C0"/>
    <w:rsid w:val="005D09F4"/>
    <w:rsid w:val="005D102C"/>
    <w:rsid w:val="005D106B"/>
    <w:rsid w:val="005D118A"/>
    <w:rsid w:val="005D12FF"/>
    <w:rsid w:val="005D1316"/>
    <w:rsid w:val="005D1869"/>
    <w:rsid w:val="005D18A5"/>
    <w:rsid w:val="005D1AE0"/>
    <w:rsid w:val="005D1D4E"/>
    <w:rsid w:val="005D1D87"/>
    <w:rsid w:val="005D1E69"/>
    <w:rsid w:val="005D20BB"/>
    <w:rsid w:val="005D2182"/>
    <w:rsid w:val="005D22AC"/>
    <w:rsid w:val="005D22D6"/>
    <w:rsid w:val="005D2331"/>
    <w:rsid w:val="005D2364"/>
    <w:rsid w:val="005D265E"/>
    <w:rsid w:val="005D26E1"/>
    <w:rsid w:val="005D26F8"/>
    <w:rsid w:val="005D29C7"/>
    <w:rsid w:val="005D2A9A"/>
    <w:rsid w:val="005D2BE7"/>
    <w:rsid w:val="005D2D2F"/>
    <w:rsid w:val="005D2D5D"/>
    <w:rsid w:val="005D2DE2"/>
    <w:rsid w:val="005D2DE7"/>
    <w:rsid w:val="005D2E32"/>
    <w:rsid w:val="005D2EC5"/>
    <w:rsid w:val="005D2ECD"/>
    <w:rsid w:val="005D2F3A"/>
    <w:rsid w:val="005D2F60"/>
    <w:rsid w:val="005D30E0"/>
    <w:rsid w:val="005D30E8"/>
    <w:rsid w:val="005D3113"/>
    <w:rsid w:val="005D3253"/>
    <w:rsid w:val="005D3263"/>
    <w:rsid w:val="005D32BE"/>
    <w:rsid w:val="005D3349"/>
    <w:rsid w:val="005D3461"/>
    <w:rsid w:val="005D34AE"/>
    <w:rsid w:val="005D36A4"/>
    <w:rsid w:val="005D36B1"/>
    <w:rsid w:val="005D3700"/>
    <w:rsid w:val="005D37F0"/>
    <w:rsid w:val="005D388E"/>
    <w:rsid w:val="005D3A4C"/>
    <w:rsid w:val="005D3C1C"/>
    <w:rsid w:val="005D3C8F"/>
    <w:rsid w:val="005D3CAE"/>
    <w:rsid w:val="005D3DEA"/>
    <w:rsid w:val="005D3E1E"/>
    <w:rsid w:val="005D3E7B"/>
    <w:rsid w:val="005D3EC1"/>
    <w:rsid w:val="005D3FF2"/>
    <w:rsid w:val="005D403D"/>
    <w:rsid w:val="005D4202"/>
    <w:rsid w:val="005D42BD"/>
    <w:rsid w:val="005D440C"/>
    <w:rsid w:val="005D4426"/>
    <w:rsid w:val="005D442E"/>
    <w:rsid w:val="005D44D2"/>
    <w:rsid w:val="005D45FA"/>
    <w:rsid w:val="005D4694"/>
    <w:rsid w:val="005D48D7"/>
    <w:rsid w:val="005D4A12"/>
    <w:rsid w:val="005D4B85"/>
    <w:rsid w:val="005D4FD9"/>
    <w:rsid w:val="005D50ED"/>
    <w:rsid w:val="005D541E"/>
    <w:rsid w:val="005D56B7"/>
    <w:rsid w:val="005D598C"/>
    <w:rsid w:val="005D5B3B"/>
    <w:rsid w:val="005D5C23"/>
    <w:rsid w:val="005D5CE3"/>
    <w:rsid w:val="005D5E23"/>
    <w:rsid w:val="005D5EC7"/>
    <w:rsid w:val="005D5F2D"/>
    <w:rsid w:val="005D5F72"/>
    <w:rsid w:val="005D613A"/>
    <w:rsid w:val="005D617C"/>
    <w:rsid w:val="005D61B0"/>
    <w:rsid w:val="005D6230"/>
    <w:rsid w:val="005D6293"/>
    <w:rsid w:val="005D6485"/>
    <w:rsid w:val="005D64A5"/>
    <w:rsid w:val="005D6537"/>
    <w:rsid w:val="005D6749"/>
    <w:rsid w:val="005D683D"/>
    <w:rsid w:val="005D68DE"/>
    <w:rsid w:val="005D6950"/>
    <w:rsid w:val="005D698A"/>
    <w:rsid w:val="005D6994"/>
    <w:rsid w:val="005D69CA"/>
    <w:rsid w:val="005D69DD"/>
    <w:rsid w:val="005D6A03"/>
    <w:rsid w:val="005D6A85"/>
    <w:rsid w:val="005D6AF8"/>
    <w:rsid w:val="005D6CC0"/>
    <w:rsid w:val="005D6D29"/>
    <w:rsid w:val="005D6D6B"/>
    <w:rsid w:val="005D6DAE"/>
    <w:rsid w:val="005D6E60"/>
    <w:rsid w:val="005D6EF6"/>
    <w:rsid w:val="005D6EFA"/>
    <w:rsid w:val="005D6F10"/>
    <w:rsid w:val="005D6F90"/>
    <w:rsid w:val="005D712E"/>
    <w:rsid w:val="005D71CE"/>
    <w:rsid w:val="005D7350"/>
    <w:rsid w:val="005D7460"/>
    <w:rsid w:val="005D7498"/>
    <w:rsid w:val="005D760C"/>
    <w:rsid w:val="005D7818"/>
    <w:rsid w:val="005D7893"/>
    <w:rsid w:val="005D7A2D"/>
    <w:rsid w:val="005D7A4F"/>
    <w:rsid w:val="005D7B7C"/>
    <w:rsid w:val="005D7C00"/>
    <w:rsid w:val="005D7DBC"/>
    <w:rsid w:val="005D7EC9"/>
    <w:rsid w:val="005E00CC"/>
    <w:rsid w:val="005E0221"/>
    <w:rsid w:val="005E0254"/>
    <w:rsid w:val="005E02DD"/>
    <w:rsid w:val="005E02E5"/>
    <w:rsid w:val="005E02EC"/>
    <w:rsid w:val="005E05DA"/>
    <w:rsid w:val="005E0614"/>
    <w:rsid w:val="005E063B"/>
    <w:rsid w:val="005E06AD"/>
    <w:rsid w:val="005E06F9"/>
    <w:rsid w:val="005E071D"/>
    <w:rsid w:val="005E0B22"/>
    <w:rsid w:val="005E0B59"/>
    <w:rsid w:val="005E0C31"/>
    <w:rsid w:val="005E0C85"/>
    <w:rsid w:val="005E0E29"/>
    <w:rsid w:val="005E0F57"/>
    <w:rsid w:val="005E0FD3"/>
    <w:rsid w:val="005E0FE7"/>
    <w:rsid w:val="005E1075"/>
    <w:rsid w:val="005E11A0"/>
    <w:rsid w:val="005E1397"/>
    <w:rsid w:val="005E1465"/>
    <w:rsid w:val="005E151A"/>
    <w:rsid w:val="005E157A"/>
    <w:rsid w:val="005E172E"/>
    <w:rsid w:val="005E173D"/>
    <w:rsid w:val="005E1841"/>
    <w:rsid w:val="005E186A"/>
    <w:rsid w:val="005E1988"/>
    <w:rsid w:val="005E1998"/>
    <w:rsid w:val="005E1BDE"/>
    <w:rsid w:val="005E1DA0"/>
    <w:rsid w:val="005E1E9A"/>
    <w:rsid w:val="005E1EEE"/>
    <w:rsid w:val="005E2193"/>
    <w:rsid w:val="005E2198"/>
    <w:rsid w:val="005E236F"/>
    <w:rsid w:val="005E259E"/>
    <w:rsid w:val="005E25E5"/>
    <w:rsid w:val="005E25EB"/>
    <w:rsid w:val="005E25F4"/>
    <w:rsid w:val="005E288A"/>
    <w:rsid w:val="005E2908"/>
    <w:rsid w:val="005E2A18"/>
    <w:rsid w:val="005E2B4A"/>
    <w:rsid w:val="005E2CD4"/>
    <w:rsid w:val="005E2F6F"/>
    <w:rsid w:val="005E2F9D"/>
    <w:rsid w:val="005E3026"/>
    <w:rsid w:val="005E303A"/>
    <w:rsid w:val="005E32A5"/>
    <w:rsid w:val="005E331E"/>
    <w:rsid w:val="005E332F"/>
    <w:rsid w:val="005E345F"/>
    <w:rsid w:val="005E3474"/>
    <w:rsid w:val="005E34EA"/>
    <w:rsid w:val="005E3558"/>
    <w:rsid w:val="005E35EC"/>
    <w:rsid w:val="005E35EE"/>
    <w:rsid w:val="005E375B"/>
    <w:rsid w:val="005E3788"/>
    <w:rsid w:val="005E3828"/>
    <w:rsid w:val="005E389F"/>
    <w:rsid w:val="005E38D7"/>
    <w:rsid w:val="005E3A49"/>
    <w:rsid w:val="005E3A61"/>
    <w:rsid w:val="005E3B84"/>
    <w:rsid w:val="005E3D4F"/>
    <w:rsid w:val="005E3D8D"/>
    <w:rsid w:val="005E3E04"/>
    <w:rsid w:val="005E3FBB"/>
    <w:rsid w:val="005E4105"/>
    <w:rsid w:val="005E42AF"/>
    <w:rsid w:val="005E4387"/>
    <w:rsid w:val="005E43D9"/>
    <w:rsid w:val="005E4450"/>
    <w:rsid w:val="005E4606"/>
    <w:rsid w:val="005E4630"/>
    <w:rsid w:val="005E463A"/>
    <w:rsid w:val="005E4764"/>
    <w:rsid w:val="005E495E"/>
    <w:rsid w:val="005E4D08"/>
    <w:rsid w:val="005E4D60"/>
    <w:rsid w:val="005E4D79"/>
    <w:rsid w:val="005E4E09"/>
    <w:rsid w:val="005E4FF9"/>
    <w:rsid w:val="005E5075"/>
    <w:rsid w:val="005E50AC"/>
    <w:rsid w:val="005E50DE"/>
    <w:rsid w:val="005E51A6"/>
    <w:rsid w:val="005E51AD"/>
    <w:rsid w:val="005E52A4"/>
    <w:rsid w:val="005E53BC"/>
    <w:rsid w:val="005E5601"/>
    <w:rsid w:val="005E5683"/>
    <w:rsid w:val="005E56EE"/>
    <w:rsid w:val="005E57CE"/>
    <w:rsid w:val="005E57EA"/>
    <w:rsid w:val="005E58FF"/>
    <w:rsid w:val="005E59EC"/>
    <w:rsid w:val="005E5A20"/>
    <w:rsid w:val="005E5A38"/>
    <w:rsid w:val="005E5B85"/>
    <w:rsid w:val="005E5D60"/>
    <w:rsid w:val="005E5E08"/>
    <w:rsid w:val="005E5FB4"/>
    <w:rsid w:val="005E609D"/>
    <w:rsid w:val="005E60FD"/>
    <w:rsid w:val="005E626E"/>
    <w:rsid w:val="005E6283"/>
    <w:rsid w:val="005E6310"/>
    <w:rsid w:val="005E6328"/>
    <w:rsid w:val="005E63F4"/>
    <w:rsid w:val="005E65D9"/>
    <w:rsid w:val="005E675B"/>
    <w:rsid w:val="005E6892"/>
    <w:rsid w:val="005E6A01"/>
    <w:rsid w:val="005E6B73"/>
    <w:rsid w:val="005E6B74"/>
    <w:rsid w:val="005E6B7C"/>
    <w:rsid w:val="005E6BFB"/>
    <w:rsid w:val="005E6D3E"/>
    <w:rsid w:val="005E6D49"/>
    <w:rsid w:val="005E6F4C"/>
    <w:rsid w:val="005E6FC8"/>
    <w:rsid w:val="005E7051"/>
    <w:rsid w:val="005E7231"/>
    <w:rsid w:val="005E738D"/>
    <w:rsid w:val="005E7454"/>
    <w:rsid w:val="005E7480"/>
    <w:rsid w:val="005E7527"/>
    <w:rsid w:val="005E759E"/>
    <w:rsid w:val="005E75A6"/>
    <w:rsid w:val="005E77D1"/>
    <w:rsid w:val="005E77FF"/>
    <w:rsid w:val="005E7876"/>
    <w:rsid w:val="005E78EE"/>
    <w:rsid w:val="005E7A72"/>
    <w:rsid w:val="005E7BB1"/>
    <w:rsid w:val="005E7CA2"/>
    <w:rsid w:val="005E7D9F"/>
    <w:rsid w:val="005E7DC6"/>
    <w:rsid w:val="005E7E09"/>
    <w:rsid w:val="005E7E61"/>
    <w:rsid w:val="005E7EB3"/>
    <w:rsid w:val="005E7F20"/>
    <w:rsid w:val="005E7FDD"/>
    <w:rsid w:val="005F0006"/>
    <w:rsid w:val="005F0079"/>
    <w:rsid w:val="005F00A3"/>
    <w:rsid w:val="005F01A9"/>
    <w:rsid w:val="005F02DD"/>
    <w:rsid w:val="005F0348"/>
    <w:rsid w:val="005F04E6"/>
    <w:rsid w:val="005F0594"/>
    <w:rsid w:val="005F0650"/>
    <w:rsid w:val="005F0746"/>
    <w:rsid w:val="005F096E"/>
    <w:rsid w:val="005F0B66"/>
    <w:rsid w:val="005F0C0C"/>
    <w:rsid w:val="005F0C1D"/>
    <w:rsid w:val="005F0E0A"/>
    <w:rsid w:val="005F0E72"/>
    <w:rsid w:val="005F1545"/>
    <w:rsid w:val="005F1650"/>
    <w:rsid w:val="005F1671"/>
    <w:rsid w:val="005F17B6"/>
    <w:rsid w:val="005F183C"/>
    <w:rsid w:val="005F18A9"/>
    <w:rsid w:val="005F19AF"/>
    <w:rsid w:val="005F1A0A"/>
    <w:rsid w:val="005F1ABE"/>
    <w:rsid w:val="005F1AC1"/>
    <w:rsid w:val="005F1AEC"/>
    <w:rsid w:val="005F1BA8"/>
    <w:rsid w:val="005F1C5B"/>
    <w:rsid w:val="005F1C89"/>
    <w:rsid w:val="005F1D4B"/>
    <w:rsid w:val="005F1D81"/>
    <w:rsid w:val="005F1D88"/>
    <w:rsid w:val="005F1E7A"/>
    <w:rsid w:val="005F1FF1"/>
    <w:rsid w:val="005F217F"/>
    <w:rsid w:val="005F2181"/>
    <w:rsid w:val="005F21AB"/>
    <w:rsid w:val="005F22BC"/>
    <w:rsid w:val="005F2432"/>
    <w:rsid w:val="005F2443"/>
    <w:rsid w:val="005F2526"/>
    <w:rsid w:val="005F264F"/>
    <w:rsid w:val="005F2698"/>
    <w:rsid w:val="005F2746"/>
    <w:rsid w:val="005F29DF"/>
    <w:rsid w:val="005F2AA3"/>
    <w:rsid w:val="005F2ADB"/>
    <w:rsid w:val="005F2BEE"/>
    <w:rsid w:val="005F2CE7"/>
    <w:rsid w:val="005F2D50"/>
    <w:rsid w:val="005F2E55"/>
    <w:rsid w:val="005F2E94"/>
    <w:rsid w:val="005F30B0"/>
    <w:rsid w:val="005F317B"/>
    <w:rsid w:val="005F3327"/>
    <w:rsid w:val="005F335F"/>
    <w:rsid w:val="005F3407"/>
    <w:rsid w:val="005F3424"/>
    <w:rsid w:val="005F34A9"/>
    <w:rsid w:val="005F34F2"/>
    <w:rsid w:val="005F36DC"/>
    <w:rsid w:val="005F38C5"/>
    <w:rsid w:val="005F38D5"/>
    <w:rsid w:val="005F3935"/>
    <w:rsid w:val="005F394F"/>
    <w:rsid w:val="005F3B1F"/>
    <w:rsid w:val="005F3BC1"/>
    <w:rsid w:val="005F3C43"/>
    <w:rsid w:val="005F3C4C"/>
    <w:rsid w:val="005F3D98"/>
    <w:rsid w:val="005F3EA2"/>
    <w:rsid w:val="005F3EE0"/>
    <w:rsid w:val="005F3EED"/>
    <w:rsid w:val="005F4064"/>
    <w:rsid w:val="005F4090"/>
    <w:rsid w:val="005F42BC"/>
    <w:rsid w:val="005F43F4"/>
    <w:rsid w:val="005F44DD"/>
    <w:rsid w:val="005F44E1"/>
    <w:rsid w:val="005F4695"/>
    <w:rsid w:val="005F46A9"/>
    <w:rsid w:val="005F4722"/>
    <w:rsid w:val="005F4803"/>
    <w:rsid w:val="005F48D5"/>
    <w:rsid w:val="005F4947"/>
    <w:rsid w:val="005F4A0D"/>
    <w:rsid w:val="005F4A3D"/>
    <w:rsid w:val="005F4AA3"/>
    <w:rsid w:val="005F4AAB"/>
    <w:rsid w:val="005F4BD2"/>
    <w:rsid w:val="005F4E14"/>
    <w:rsid w:val="005F4E58"/>
    <w:rsid w:val="005F4EE2"/>
    <w:rsid w:val="005F4F53"/>
    <w:rsid w:val="005F4F9A"/>
    <w:rsid w:val="005F4FBF"/>
    <w:rsid w:val="005F50B7"/>
    <w:rsid w:val="005F50EE"/>
    <w:rsid w:val="005F51C4"/>
    <w:rsid w:val="005F51E8"/>
    <w:rsid w:val="005F5367"/>
    <w:rsid w:val="005F5466"/>
    <w:rsid w:val="005F549A"/>
    <w:rsid w:val="005F54DC"/>
    <w:rsid w:val="005F553C"/>
    <w:rsid w:val="005F556C"/>
    <w:rsid w:val="005F557A"/>
    <w:rsid w:val="005F583F"/>
    <w:rsid w:val="005F5862"/>
    <w:rsid w:val="005F5896"/>
    <w:rsid w:val="005F58BD"/>
    <w:rsid w:val="005F58F3"/>
    <w:rsid w:val="005F5907"/>
    <w:rsid w:val="005F59B6"/>
    <w:rsid w:val="005F5A69"/>
    <w:rsid w:val="005F5B07"/>
    <w:rsid w:val="005F5B9C"/>
    <w:rsid w:val="005F5C09"/>
    <w:rsid w:val="005F5D3D"/>
    <w:rsid w:val="005F5DA0"/>
    <w:rsid w:val="005F5EA1"/>
    <w:rsid w:val="005F5ED7"/>
    <w:rsid w:val="005F600B"/>
    <w:rsid w:val="005F603C"/>
    <w:rsid w:val="005F6074"/>
    <w:rsid w:val="005F6080"/>
    <w:rsid w:val="005F60C0"/>
    <w:rsid w:val="005F60DB"/>
    <w:rsid w:val="005F6425"/>
    <w:rsid w:val="005F6429"/>
    <w:rsid w:val="005F6441"/>
    <w:rsid w:val="005F646E"/>
    <w:rsid w:val="005F65B7"/>
    <w:rsid w:val="005F66A3"/>
    <w:rsid w:val="005F66B9"/>
    <w:rsid w:val="005F671E"/>
    <w:rsid w:val="005F676D"/>
    <w:rsid w:val="005F6851"/>
    <w:rsid w:val="005F695F"/>
    <w:rsid w:val="005F6A53"/>
    <w:rsid w:val="005F6AE4"/>
    <w:rsid w:val="005F6CA5"/>
    <w:rsid w:val="005F6D37"/>
    <w:rsid w:val="005F6F6B"/>
    <w:rsid w:val="005F6FCF"/>
    <w:rsid w:val="005F6FE1"/>
    <w:rsid w:val="005F70E6"/>
    <w:rsid w:val="005F714E"/>
    <w:rsid w:val="005F7171"/>
    <w:rsid w:val="005F7393"/>
    <w:rsid w:val="005F78B3"/>
    <w:rsid w:val="005F796F"/>
    <w:rsid w:val="005F7B54"/>
    <w:rsid w:val="005F7B92"/>
    <w:rsid w:val="005F7C30"/>
    <w:rsid w:val="005F7C97"/>
    <w:rsid w:val="005F7CDD"/>
    <w:rsid w:val="005F7D10"/>
    <w:rsid w:val="005F7EA7"/>
    <w:rsid w:val="005F7F2A"/>
    <w:rsid w:val="005F7F55"/>
    <w:rsid w:val="0060006E"/>
    <w:rsid w:val="00600092"/>
    <w:rsid w:val="0060017B"/>
    <w:rsid w:val="00600369"/>
    <w:rsid w:val="00600461"/>
    <w:rsid w:val="006004A4"/>
    <w:rsid w:val="006004CD"/>
    <w:rsid w:val="006004FF"/>
    <w:rsid w:val="0060069E"/>
    <w:rsid w:val="00600836"/>
    <w:rsid w:val="00600A1A"/>
    <w:rsid w:val="00600C63"/>
    <w:rsid w:val="00600DE2"/>
    <w:rsid w:val="00600EC1"/>
    <w:rsid w:val="00600ECE"/>
    <w:rsid w:val="0060108F"/>
    <w:rsid w:val="00601273"/>
    <w:rsid w:val="00601345"/>
    <w:rsid w:val="0060145B"/>
    <w:rsid w:val="00601536"/>
    <w:rsid w:val="0060155C"/>
    <w:rsid w:val="00601653"/>
    <w:rsid w:val="00601743"/>
    <w:rsid w:val="00601816"/>
    <w:rsid w:val="0060186B"/>
    <w:rsid w:val="006018AD"/>
    <w:rsid w:val="00601A68"/>
    <w:rsid w:val="00601B6F"/>
    <w:rsid w:val="00601C39"/>
    <w:rsid w:val="00601C3C"/>
    <w:rsid w:val="00601D82"/>
    <w:rsid w:val="00601DAA"/>
    <w:rsid w:val="00601DBB"/>
    <w:rsid w:val="006020FF"/>
    <w:rsid w:val="00602240"/>
    <w:rsid w:val="0060224C"/>
    <w:rsid w:val="00602290"/>
    <w:rsid w:val="006022BB"/>
    <w:rsid w:val="00602461"/>
    <w:rsid w:val="006025AA"/>
    <w:rsid w:val="0060267B"/>
    <w:rsid w:val="006026B2"/>
    <w:rsid w:val="006026CD"/>
    <w:rsid w:val="006026DC"/>
    <w:rsid w:val="006026F5"/>
    <w:rsid w:val="0060276A"/>
    <w:rsid w:val="00602772"/>
    <w:rsid w:val="006029D7"/>
    <w:rsid w:val="00602C96"/>
    <w:rsid w:val="006030D1"/>
    <w:rsid w:val="00603132"/>
    <w:rsid w:val="00603288"/>
    <w:rsid w:val="006032A4"/>
    <w:rsid w:val="006032C2"/>
    <w:rsid w:val="006032FF"/>
    <w:rsid w:val="006035E0"/>
    <w:rsid w:val="0060371D"/>
    <w:rsid w:val="00603736"/>
    <w:rsid w:val="006038AA"/>
    <w:rsid w:val="00603C86"/>
    <w:rsid w:val="00603D93"/>
    <w:rsid w:val="00603E25"/>
    <w:rsid w:val="00603E28"/>
    <w:rsid w:val="00603ED9"/>
    <w:rsid w:val="00604095"/>
    <w:rsid w:val="00604183"/>
    <w:rsid w:val="006041A0"/>
    <w:rsid w:val="00604306"/>
    <w:rsid w:val="0060443A"/>
    <w:rsid w:val="00604530"/>
    <w:rsid w:val="0060470A"/>
    <w:rsid w:val="00604823"/>
    <w:rsid w:val="006048C8"/>
    <w:rsid w:val="006049EC"/>
    <w:rsid w:val="00604A5C"/>
    <w:rsid w:val="00604BC2"/>
    <w:rsid w:val="00604BF1"/>
    <w:rsid w:val="00604C66"/>
    <w:rsid w:val="00604E41"/>
    <w:rsid w:val="00605025"/>
    <w:rsid w:val="00605127"/>
    <w:rsid w:val="006051C4"/>
    <w:rsid w:val="0060526C"/>
    <w:rsid w:val="006052A2"/>
    <w:rsid w:val="006052BA"/>
    <w:rsid w:val="006053BA"/>
    <w:rsid w:val="006054B6"/>
    <w:rsid w:val="00605628"/>
    <w:rsid w:val="00605641"/>
    <w:rsid w:val="006057EE"/>
    <w:rsid w:val="00605887"/>
    <w:rsid w:val="00605C18"/>
    <w:rsid w:val="00605CBD"/>
    <w:rsid w:val="00605DAF"/>
    <w:rsid w:val="00605DB1"/>
    <w:rsid w:val="00605DC7"/>
    <w:rsid w:val="00605DDC"/>
    <w:rsid w:val="00605DE7"/>
    <w:rsid w:val="00605F55"/>
    <w:rsid w:val="00606033"/>
    <w:rsid w:val="006061EE"/>
    <w:rsid w:val="00606227"/>
    <w:rsid w:val="00606279"/>
    <w:rsid w:val="006062F3"/>
    <w:rsid w:val="0060630D"/>
    <w:rsid w:val="006063E8"/>
    <w:rsid w:val="006063F0"/>
    <w:rsid w:val="0060655B"/>
    <w:rsid w:val="00606589"/>
    <w:rsid w:val="00606732"/>
    <w:rsid w:val="00606871"/>
    <w:rsid w:val="00606914"/>
    <w:rsid w:val="00606993"/>
    <w:rsid w:val="006069C8"/>
    <w:rsid w:val="00606A2F"/>
    <w:rsid w:val="00606C42"/>
    <w:rsid w:val="00606C84"/>
    <w:rsid w:val="00606CC5"/>
    <w:rsid w:val="00606CD1"/>
    <w:rsid w:val="00606D70"/>
    <w:rsid w:val="00606D91"/>
    <w:rsid w:val="00606E9D"/>
    <w:rsid w:val="00606EDC"/>
    <w:rsid w:val="00607061"/>
    <w:rsid w:val="00607104"/>
    <w:rsid w:val="00607149"/>
    <w:rsid w:val="00607265"/>
    <w:rsid w:val="006072F6"/>
    <w:rsid w:val="00607374"/>
    <w:rsid w:val="00607391"/>
    <w:rsid w:val="006073BE"/>
    <w:rsid w:val="006074A3"/>
    <w:rsid w:val="00607503"/>
    <w:rsid w:val="00607507"/>
    <w:rsid w:val="0060750A"/>
    <w:rsid w:val="006076EB"/>
    <w:rsid w:val="00607767"/>
    <w:rsid w:val="00607899"/>
    <w:rsid w:val="00607950"/>
    <w:rsid w:val="00607988"/>
    <w:rsid w:val="006079A4"/>
    <w:rsid w:val="00607A92"/>
    <w:rsid w:val="00607AE5"/>
    <w:rsid w:val="00607AEC"/>
    <w:rsid w:val="00607B8D"/>
    <w:rsid w:val="00607DC6"/>
    <w:rsid w:val="00607FE3"/>
    <w:rsid w:val="00610019"/>
    <w:rsid w:val="0061013C"/>
    <w:rsid w:val="006101FB"/>
    <w:rsid w:val="0061023B"/>
    <w:rsid w:val="00610290"/>
    <w:rsid w:val="00610339"/>
    <w:rsid w:val="006105FA"/>
    <w:rsid w:val="006106F4"/>
    <w:rsid w:val="0061080D"/>
    <w:rsid w:val="006108D6"/>
    <w:rsid w:val="00610904"/>
    <w:rsid w:val="00610958"/>
    <w:rsid w:val="00610989"/>
    <w:rsid w:val="00610CA2"/>
    <w:rsid w:val="00610CB5"/>
    <w:rsid w:val="00610D32"/>
    <w:rsid w:val="00610EB0"/>
    <w:rsid w:val="00610EB2"/>
    <w:rsid w:val="00610EF3"/>
    <w:rsid w:val="00610F8A"/>
    <w:rsid w:val="00611082"/>
    <w:rsid w:val="0061124B"/>
    <w:rsid w:val="0061133E"/>
    <w:rsid w:val="00611357"/>
    <w:rsid w:val="00611485"/>
    <w:rsid w:val="006114D8"/>
    <w:rsid w:val="0061155F"/>
    <w:rsid w:val="00611739"/>
    <w:rsid w:val="006119DA"/>
    <w:rsid w:val="006119FF"/>
    <w:rsid w:val="00611B11"/>
    <w:rsid w:val="00611C69"/>
    <w:rsid w:val="00611F44"/>
    <w:rsid w:val="0061226D"/>
    <w:rsid w:val="006123CA"/>
    <w:rsid w:val="006126BE"/>
    <w:rsid w:val="006126CA"/>
    <w:rsid w:val="0061281A"/>
    <w:rsid w:val="00612840"/>
    <w:rsid w:val="00612932"/>
    <w:rsid w:val="00612966"/>
    <w:rsid w:val="00612A00"/>
    <w:rsid w:val="00612A20"/>
    <w:rsid w:val="00612BBF"/>
    <w:rsid w:val="00612BE0"/>
    <w:rsid w:val="00612C08"/>
    <w:rsid w:val="00612D9F"/>
    <w:rsid w:val="00612DDC"/>
    <w:rsid w:val="00612E13"/>
    <w:rsid w:val="00612E1C"/>
    <w:rsid w:val="00612E41"/>
    <w:rsid w:val="00613385"/>
    <w:rsid w:val="006133B3"/>
    <w:rsid w:val="0061344C"/>
    <w:rsid w:val="00613492"/>
    <w:rsid w:val="006134AE"/>
    <w:rsid w:val="006134DA"/>
    <w:rsid w:val="00613729"/>
    <w:rsid w:val="00613859"/>
    <w:rsid w:val="0061393D"/>
    <w:rsid w:val="00613A2E"/>
    <w:rsid w:val="00613BC2"/>
    <w:rsid w:val="00613C77"/>
    <w:rsid w:val="00613DBA"/>
    <w:rsid w:val="00613E08"/>
    <w:rsid w:val="00613E1E"/>
    <w:rsid w:val="00613F3C"/>
    <w:rsid w:val="0061404A"/>
    <w:rsid w:val="00614128"/>
    <w:rsid w:val="00614317"/>
    <w:rsid w:val="006144C6"/>
    <w:rsid w:val="0061460E"/>
    <w:rsid w:val="006147DA"/>
    <w:rsid w:val="00614852"/>
    <w:rsid w:val="006148EB"/>
    <w:rsid w:val="00614968"/>
    <w:rsid w:val="006149FA"/>
    <w:rsid w:val="00614C5F"/>
    <w:rsid w:val="00614F24"/>
    <w:rsid w:val="0061502A"/>
    <w:rsid w:val="00615395"/>
    <w:rsid w:val="006153F5"/>
    <w:rsid w:val="006153FF"/>
    <w:rsid w:val="00615554"/>
    <w:rsid w:val="006155B6"/>
    <w:rsid w:val="006155E3"/>
    <w:rsid w:val="00615667"/>
    <w:rsid w:val="00615716"/>
    <w:rsid w:val="006158D5"/>
    <w:rsid w:val="006158E2"/>
    <w:rsid w:val="00615A6E"/>
    <w:rsid w:val="00615ABC"/>
    <w:rsid w:val="00615B6D"/>
    <w:rsid w:val="00615BB3"/>
    <w:rsid w:val="00615C27"/>
    <w:rsid w:val="00615CB3"/>
    <w:rsid w:val="00615CC1"/>
    <w:rsid w:val="00615CED"/>
    <w:rsid w:val="00615D34"/>
    <w:rsid w:val="00615D6A"/>
    <w:rsid w:val="00615D74"/>
    <w:rsid w:val="00615E7C"/>
    <w:rsid w:val="00615E80"/>
    <w:rsid w:val="00615F1A"/>
    <w:rsid w:val="0061610A"/>
    <w:rsid w:val="006161B5"/>
    <w:rsid w:val="0061636B"/>
    <w:rsid w:val="00616635"/>
    <w:rsid w:val="00616665"/>
    <w:rsid w:val="006166B0"/>
    <w:rsid w:val="00616706"/>
    <w:rsid w:val="00616893"/>
    <w:rsid w:val="0061694F"/>
    <w:rsid w:val="0061699A"/>
    <w:rsid w:val="0061699B"/>
    <w:rsid w:val="00616A25"/>
    <w:rsid w:val="00616AA8"/>
    <w:rsid w:val="00616AE6"/>
    <w:rsid w:val="00616B4E"/>
    <w:rsid w:val="00616B55"/>
    <w:rsid w:val="00616DA0"/>
    <w:rsid w:val="00616E92"/>
    <w:rsid w:val="00616F28"/>
    <w:rsid w:val="00617272"/>
    <w:rsid w:val="00617313"/>
    <w:rsid w:val="006173CA"/>
    <w:rsid w:val="006173D7"/>
    <w:rsid w:val="00617460"/>
    <w:rsid w:val="006174B5"/>
    <w:rsid w:val="006175C6"/>
    <w:rsid w:val="00617600"/>
    <w:rsid w:val="00617663"/>
    <w:rsid w:val="0061775D"/>
    <w:rsid w:val="00617764"/>
    <w:rsid w:val="0061780E"/>
    <w:rsid w:val="00617837"/>
    <w:rsid w:val="006178B5"/>
    <w:rsid w:val="006178CB"/>
    <w:rsid w:val="006178DF"/>
    <w:rsid w:val="00617BDF"/>
    <w:rsid w:val="00617BE5"/>
    <w:rsid w:val="00617C56"/>
    <w:rsid w:val="00617C7C"/>
    <w:rsid w:val="00617D78"/>
    <w:rsid w:val="00617D8D"/>
    <w:rsid w:val="00617F1E"/>
    <w:rsid w:val="00617F7F"/>
    <w:rsid w:val="00620261"/>
    <w:rsid w:val="006203A3"/>
    <w:rsid w:val="006203CE"/>
    <w:rsid w:val="00620618"/>
    <w:rsid w:val="00620AFE"/>
    <w:rsid w:val="00620B64"/>
    <w:rsid w:val="00620B77"/>
    <w:rsid w:val="00620CAC"/>
    <w:rsid w:val="00620E4C"/>
    <w:rsid w:val="00620E9E"/>
    <w:rsid w:val="00620EA8"/>
    <w:rsid w:val="00620FCD"/>
    <w:rsid w:val="00620FD1"/>
    <w:rsid w:val="0062115A"/>
    <w:rsid w:val="0062124E"/>
    <w:rsid w:val="006213F2"/>
    <w:rsid w:val="0062147A"/>
    <w:rsid w:val="0062164B"/>
    <w:rsid w:val="00621847"/>
    <w:rsid w:val="0062185D"/>
    <w:rsid w:val="006218F8"/>
    <w:rsid w:val="00621B0A"/>
    <w:rsid w:val="00621B28"/>
    <w:rsid w:val="00621B2A"/>
    <w:rsid w:val="00621B61"/>
    <w:rsid w:val="00621C0D"/>
    <w:rsid w:val="00621C8F"/>
    <w:rsid w:val="00621DCA"/>
    <w:rsid w:val="00621EB1"/>
    <w:rsid w:val="006220B4"/>
    <w:rsid w:val="00622140"/>
    <w:rsid w:val="0062235F"/>
    <w:rsid w:val="006224EE"/>
    <w:rsid w:val="006224FE"/>
    <w:rsid w:val="0062250C"/>
    <w:rsid w:val="00622835"/>
    <w:rsid w:val="00622924"/>
    <w:rsid w:val="006229A2"/>
    <w:rsid w:val="00622A6D"/>
    <w:rsid w:val="00622A72"/>
    <w:rsid w:val="00622AC1"/>
    <w:rsid w:val="00622B81"/>
    <w:rsid w:val="00622B95"/>
    <w:rsid w:val="00622BCB"/>
    <w:rsid w:val="00622BCC"/>
    <w:rsid w:val="00622CDF"/>
    <w:rsid w:val="00622D1D"/>
    <w:rsid w:val="00622D6E"/>
    <w:rsid w:val="00622DDC"/>
    <w:rsid w:val="00622E60"/>
    <w:rsid w:val="00622E87"/>
    <w:rsid w:val="00622EF7"/>
    <w:rsid w:val="00622FB1"/>
    <w:rsid w:val="0062302A"/>
    <w:rsid w:val="006230AE"/>
    <w:rsid w:val="00623231"/>
    <w:rsid w:val="00623434"/>
    <w:rsid w:val="006234C0"/>
    <w:rsid w:val="006234D1"/>
    <w:rsid w:val="006234E1"/>
    <w:rsid w:val="0062351F"/>
    <w:rsid w:val="00623658"/>
    <w:rsid w:val="00623673"/>
    <w:rsid w:val="0062391A"/>
    <w:rsid w:val="00623940"/>
    <w:rsid w:val="00623973"/>
    <w:rsid w:val="00623A69"/>
    <w:rsid w:val="00623B1A"/>
    <w:rsid w:val="00623B36"/>
    <w:rsid w:val="00623B3D"/>
    <w:rsid w:val="00623B76"/>
    <w:rsid w:val="00623BE4"/>
    <w:rsid w:val="00623BFA"/>
    <w:rsid w:val="00623CE7"/>
    <w:rsid w:val="00623D00"/>
    <w:rsid w:val="00623D57"/>
    <w:rsid w:val="00623EB5"/>
    <w:rsid w:val="00624039"/>
    <w:rsid w:val="006240CE"/>
    <w:rsid w:val="006240E8"/>
    <w:rsid w:val="006242CA"/>
    <w:rsid w:val="00624433"/>
    <w:rsid w:val="00624644"/>
    <w:rsid w:val="00624714"/>
    <w:rsid w:val="0062478A"/>
    <w:rsid w:val="0062478D"/>
    <w:rsid w:val="0062498F"/>
    <w:rsid w:val="006249F6"/>
    <w:rsid w:val="00624A2A"/>
    <w:rsid w:val="00624BEF"/>
    <w:rsid w:val="00625148"/>
    <w:rsid w:val="00625196"/>
    <w:rsid w:val="00625263"/>
    <w:rsid w:val="006252FD"/>
    <w:rsid w:val="00625392"/>
    <w:rsid w:val="00625441"/>
    <w:rsid w:val="0062561A"/>
    <w:rsid w:val="006256C3"/>
    <w:rsid w:val="006256E0"/>
    <w:rsid w:val="00625764"/>
    <w:rsid w:val="006257D8"/>
    <w:rsid w:val="006258A7"/>
    <w:rsid w:val="00625993"/>
    <w:rsid w:val="006259F9"/>
    <w:rsid w:val="00625A0B"/>
    <w:rsid w:val="00625AF7"/>
    <w:rsid w:val="00625C38"/>
    <w:rsid w:val="00625C7C"/>
    <w:rsid w:val="00625CBF"/>
    <w:rsid w:val="00625E63"/>
    <w:rsid w:val="00625EC3"/>
    <w:rsid w:val="00625EEC"/>
    <w:rsid w:val="00625F85"/>
    <w:rsid w:val="00625F88"/>
    <w:rsid w:val="00625FFE"/>
    <w:rsid w:val="0062600F"/>
    <w:rsid w:val="00626080"/>
    <w:rsid w:val="00626081"/>
    <w:rsid w:val="006261D3"/>
    <w:rsid w:val="00626212"/>
    <w:rsid w:val="006262E7"/>
    <w:rsid w:val="00626448"/>
    <w:rsid w:val="006265F9"/>
    <w:rsid w:val="0062661C"/>
    <w:rsid w:val="006266E0"/>
    <w:rsid w:val="00626AA6"/>
    <w:rsid w:val="00626BDC"/>
    <w:rsid w:val="00626BDF"/>
    <w:rsid w:val="00626C95"/>
    <w:rsid w:val="00626F13"/>
    <w:rsid w:val="00626F82"/>
    <w:rsid w:val="0062702D"/>
    <w:rsid w:val="00627412"/>
    <w:rsid w:val="00627431"/>
    <w:rsid w:val="0062751E"/>
    <w:rsid w:val="00627642"/>
    <w:rsid w:val="006277AE"/>
    <w:rsid w:val="0062785F"/>
    <w:rsid w:val="00627977"/>
    <w:rsid w:val="006279C5"/>
    <w:rsid w:val="00627BAF"/>
    <w:rsid w:val="00627D00"/>
    <w:rsid w:val="00627EBB"/>
    <w:rsid w:val="00627EC0"/>
    <w:rsid w:val="00627EF5"/>
    <w:rsid w:val="00630162"/>
    <w:rsid w:val="00630201"/>
    <w:rsid w:val="00630295"/>
    <w:rsid w:val="0063052C"/>
    <w:rsid w:val="006305A7"/>
    <w:rsid w:val="006305D2"/>
    <w:rsid w:val="0063080B"/>
    <w:rsid w:val="00630853"/>
    <w:rsid w:val="00630999"/>
    <w:rsid w:val="00630D92"/>
    <w:rsid w:val="00630DE1"/>
    <w:rsid w:val="00630DFD"/>
    <w:rsid w:val="00630FED"/>
    <w:rsid w:val="006311CC"/>
    <w:rsid w:val="0063129A"/>
    <w:rsid w:val="006312A8"/>
    <w:rsid w:val="0063139B"/>
    <w:rsid w:val="006315C5"/>
    <w:rsid w:val="0063176D"/>
    <w:rsid w:val="00631990"/>
    <w:rsid w:val="006319A0"/>
    <w:rsid w:val="00631A2D"/>
    <w:rsid w:val="00631A40"/>
    <w:rsid w:val="00631C12"/>
    <w:rsid w:val="00632020"/>
    <w:rsid w:val="006322AC"/>
    <w:rsid w:val="006322D1"/>
    <w:rsid w:val="00632329"/>
    <w:rsid w:val="00632515"/>
    <w:rsid w:val="0063269A"/>
    <w:rsid w:val="00632777"/>
    <w:rsid w:val="0063282D"/>
    <w:rsid w:val="006328A7"/>
    <w:rsid w:val="006328C2"/>
    <w:rsid w:val="00632973"/>
    <w:rsid w:val="00632AF7"/>
    <w:rsid w:val="00632B54"/>
    <w:rsid w:val="00632BE8"/>
    <w:rsid w:val="00632D4E"/>
    <w:rsid w:val="00632D79"/>
    <w:rsid w:val="00632E2B"/>
    <w:rsid w:val="00632ED9"/>
    <w:rsid w:val="00632FF2"/>
    <w:rsid w:val="00633048"/>
    <w:rsid w:val="006330AE"/>
    <w:rsid w:val="006331BE"/>
    <w:rsid w:val="0063322E"/>
    <w:rsid w:val="00633368"/>
    <w:rsid w:val="0063336D"/>
    <w:rsid w:val="006333D4"/>
    <w:rsid w:val="00633488"/>
    <w:rsid w:val="006338F3"/>
    <w:rsid w:val="00633A21"/>
    <w:rsid w:val="00633AD1"/>
    <w:rsid w:val="00633CA1"/>
    <w:rsid w:val="00633E15"/>
    <w:rsid w:val="00633E18"/>
    <w:rsid w:val="00633FDD"/>
    <w:rsid w:val="0063400A"/>
    <w:rsid w:val="0063400E"/>
    <w:rsid w:val="0063426F"/>
    <w:rsid w:val="00634328"/>
    <w:rsid w:val="006344F8"/>
    <w:rsid w:val="0063457A"/>
    <w:rsid w:val="006345A6"/>
    <w:rsid w:val="0063475F"/>
    <w:rsid w:val="006347B1"/>
    <w:rsid w:val="00634817"/>
    <w:rsid w:val="00634A85"/>
    <w:rsid w:val="00634CDE"/>
    <w:rsid w:val="00634D30"/>
    <w:rsid w:val="00634E80"/>
    <w:rsid w:val="00634EDE"/>
    <w:rsid w:val="006350F7"/>
    <w:rsid w:val="00635237"/>
    <w:rsid w:val="006352CD"/>
    <w:rsid w:val="00635440"/>
    <w:rsid w:val="00635494"/>
    <w:rsid w:val="00635539"/>
    <w:rsid w:val="0063557C"/>
    <w:rsid w:val="0063560A"/>
    <w:rsid w:val="006356B8"/>
    <w:rsid w:val="006357D9"/>
    <w:rsid w:val="00635897"/>
    <w:rsid w:val="00635AF7"/>
    <w:rsid w:val="00635B5E"/>
    <w:rsid w:val="00635B7F"/>
    <w:rsid w:val="00635CCA"/>
    <w:rsid w:val="00635D9B"/>
    <w:rsid w:val="00635F2D"/>
    <w:rsid w:val="00635F92"/>
    <w:rsid w:val="00635F93"/>
    <w:rsid w:val="00635FC8"/>
    <w:rsid w:val="006360E9"/>
    <w:rsid w:val="006361D1"/>
    <w:rsid w:val="0063630B"/>
    <w:rsid w:val="00636316"/>
    <w:rsid w:val="006364A7"/>
    <w:rsid w:val="006364B0"/>
    <w:rsid w:val="00636591"/>
    <w:rsid w:val="006365E6"/>
    <w:rsid w:val="00636698"/>
    <w:rsid w:val="00636728"/>
    <w:rsid w:val="006367AE"/>
    <w:rsid w:val="006367B1"/>
    <w:rsid w:val="006367E1"/>
    <w:rsid w:val="0063687D"/>
    <w:rsid w:val="00636B92"/>
    <w:rsid w:val="00636BC7"/>
    <w:rsid w:val="00636C22"/>
    <w:rsid w:val="00636CC2"/>
    <w:rsid w:val="00636CD1"/>
    <w:rsid w:val="00636D97"/>
    <w:rsid w:val="00636DA4"/>
    <w:rsid w:val="00636E30"/>
    <w:rsid w:val="00636E5E"/>
    <w:rsid w:val="00636E72"/>
    <w:rsid w:val="006370D0"/>
    <w:rsid w:val="006370D7"/>
    <w:rsid w:val="006371E5"/>
    <w:rsid w:val="00637275"/>
    <w:rsid w:val="006372CB"/>
    <w:rsid w:val="0063745F"/>
    <w:rsid w:val="0063756B"/>
    <w:rsid w:val="0063769A"/>
    <w:rsid w:val="006378E9"/>
    <w:rsid w:val="0063792D"/>
    <w:rsid w:val="00637AEF"/>
    <w:rsid w:val="00637B01"/>
    <w:rsid w:val="00637B2F"/>
    <w:rsid w:val="00637B3F"/>
    <w:rsid w:val="00637BB9"/>
    <w:rsid w:val="00637D83"/>
    <w:rsid w:val="00637DF5"/>
    <w:rsid w:val="00637F30"/>
    <w:rsid w:val="00637F44"/>
    <w:rsid w:val="00637F54"/>
    <w:rsid w:val="00637F9A"/>
    <w:rsid w:val="00640144"/>
    <w:rsid w:val="00640192"/>
    <w:rsid w:val="0064025D"/>
    <w:rsid w:val="0064035C"/>
    <w:rsid w:val="006403B5"/>
    <w:rsid w:val="006403E0"/>
    <w:rsid w:val="00640403"/>
    <w:rsid w:val="00640435"/>
    <w:rsid w:val="00640530"/>
    <w:rsid w:val="00640552"/>
    <w:rsid w:val="00640610"/>
    <w:rsid w:val="00640659"/>
    <w:rsid w:val="00640682"/>
    <w:rsid w:val="006406CA"/>
    <w:rsid w:val="00640713"/>
    <w:rsid w:val="00640872"/>
    <w:rsid w:val="00640A0B"/>
    <w:rsid w:val="00640A13"/>
    <w:rsid w:val="00640B42"/>
    <w:rsid w:val="00640BF6"/>
    <w:rsid w:val="00640C20"/>
    <w:rsid w:val="00640D48"/>
    <w:rsid w:val="00640E79"/>
    <w:rsid w:val="00640F9B"/>
    <w:rsid w:val="006410BE"/>
    <w:rsid w:val="00641134"/>
    <w:rsid w:val="006411DD"/>
    <w:rsid w:val="006415C8"/>
    <w:rsid w:val="006416C9"/>
    <w:rsid w:val="0064173B"/>
    <w:rsid w:val="006418E9"/>
    <w:rsid w:val="0064190F"/>
    <w:rsid w:val="00641AB3"/>
    <w:rsid w:val="00641AE1"/>
    <w:rsid w:val="00641BA0"/>
    <w:rsid w:val="00641C26"/>
    <w:rsid w:val="00641DAD"/>
    <w:rsid w:val="00641E4C"/>
    <w:rsid w:val="00641EE4"/>
    <w:rsid w:val="00641F43"/>
    <w:rsid w:val="00641FB8"/>
    <w:rsid w:val="00641FC1"/>
    <w:rsid w:val="0064201C"/>
    <w:rsid w:val="0064218A"/>
    <w:rsid w:val="006424B7"/>
    <w:rsid w:val="006425EE"/>
    <w:rsid w:val="00642690"/>
    <w:rsid w:val="006427BB"/>
    <w:rsid w:val="006427E5"/>
    <w:rsid w:val="0064280A"/>
    <w:rsid w:val="00642975"/>
    <w:rsid w:val="00642B46"/>
    <w:rsid w:val="00642C27"/>
    <w:rsid w:val="00642C79"/>
    <w:rsid w:val="00642D1D"/>
    <w:rsid w:val="00642D85"/>
    <w:rsid w:val="00643022"/>
    <w:rsid w:val="0064306C"/>
    <w:rsid w:val="006430DF"/>
    <w:rsid w:val="00643139"/>
    <w:rsid w:val="0064335C"/>
    <w:rsid w:val="00643394"/>
    <w:rsid w:val="006434C9"/>
    <w:rsid w:val="006435A4"/>
    <w:rsid w:val="00643673"/>
    <w:rsid w:val="006437C0"/>
    <w:rsid w:val="00643884"/>
    <w:rsid w:val="00643954"/>
    <w:rsid w:val="00643958"/>
    <w:rsid w:val="006439B9"/>
    <w:rsid w:val="00643B0A"/>
    <w:rsid w:val="00643DF5"/>
    <w:rsid w:val="00643F45"/>
    <w:rsid w:val="00643FDD"/>
    <w:rsid w:val="006441B8"/>
    <w:rsid w:val="0064434D"/>
    <w:rsid w:val="00644357"/>
    <w:rsid w:val="006443BE"/>
    <w:rsid w:val="0064440D"/>
    <w:rsid w:val="00644573"/>
    <w:rsid w:val="006445C2"/>
    <w:rsid w:val="006446C8"/>
    <w:rsid w:val="006446E0"/>
    <w:rsid w:val="006447FB"/>
    <w:rsid w:val="00644923"/>
    <w:rsid w:val="00644C03"/>
    <w:rsid w:val="00644D48"/>
    <w:rsid w:val="00644DBA"/>
    <w:rsid w:val="00644E7E"/>
    <w:rsid w:val="00644E83"/>
    <w:rsid w:val="00645018"/>
    <w:rsid w:val="00645033"/>
    <w:rsid w:val="0064504F"/>
    <w:rsid w:val="0064509D"/>
    <w:rsid w:val="00645155"/>
    <w:rsid w:val="00645304"/>
    <w:rsid w:val="00645365"/>
    <w:rsid w:val="00645373"/>
    <w:rsid w:val="006453AF"/>
    <w:rsid w:val="00645400"/>
    <w:rsid w:val="0064543B"/>
    <w:rsid w:val="00645521"/>
    <w:rsid w:val="00645528"/>
    <w:rsid w:val="00645583"/>
    <w:rsid w:val="0064585E"/>
    <w:rsid w:val="00645CDA"/>
    <w:rsid w:val="00645DBD"/>
    <w:rsid w:val="00645DFE"/>
    <w:rsid w:val="00645E79"/>
    <w:rsid w:val="00645EC2"/>
    <w:rsid w:val="006460D8"/>
    <w:rsid w:val="006462DA"/>
    <w:rsid w:val="00646590"/>
    <w:rsid w:val="00646877"/>
    <w:rsid w:val="00646924"/>
    <w:rsid w:val="00646AF9"/>
    <w:rsid w:val="00646B76"/>
    <w:rsid w:val="00646B95"/>
    <w:rsid w:val="00646C40"/>
    <w:rsid w:val="00646C7E"/>
    <w:rsid w:val="00646E7D"/>
    <w:rsid w:val="00646F0C"/>
    <w:rsid w:val="00646FA1"/>
    <w:rsid w:val="006470A2"/>
    <w:rsid w:val="00647176"/>
    <w:rsid w:val="00647185"/>
    <w:rsid w:val="006475F3"/>
    <w:rsid w:val="0064775D"/>
    <w:rsid w:val="00647799"/>
    <w:rsid w:val="006478DE"/>
    <w:rsid w:val="0064794E"/>
    <w:rsid w:val="00647956"/>
    <w:rsid w:val="00647991"/>
    <w:rsid w:val="006479A2"/>
    <w:rsid w:val="00647E33"/>
    <w:rsid w:val="00647FC8"/>
    <w:rsid w:val="0065006A"/>
    <w:rsid w:val="00650255"/>
    <w:rsid w:val="0065050B"/>
    <w:rsid w:val="00650532"/>
    <w:rsid w:val="00650643"/>
    <w:rsid w:val="006506BD"/>
    <w:rsid w:val="0065078B"/>
    <w:rsid w:val="006507E3"/>
    <w:rsid w:val="006508BD"/>
    <w:rsid w:val="00650970"/>
    <w:rsid w:val="006509B2"/>
    <w:rsid w:val="006509D9"/>
    <w:rsid w:val="00650B53"/>
    <w:rsid w:val="00650B65"/>
    <w:rsid w:val="00650C6D"/>
    <w:rsid w:val="00650C73"/>
    <w:rsid w:val="00650DFE"/>
    <w:rsid w:val="0065136D"/>
    <w:rsid w:val="006513A1"/>
    <w:rsid w:val="0065145A"/>
    <w:rsid w:val="006514C2"/>
    <w:rsid w:val="0065159D"/>
    <w:rsid w:val="0065162C"/>
    <w:rsid w:val="00651645"/>
    <w:rsid w:val="00651731"/>
    <w:rsid w:val="00651AD0"/>
    <w:rsid w:val="00651B15"/>
    <w:rsid w:val="00651B6C"/>
    <w:rsid w:val="00651B96"/>
    <w:rsid w:val="00651C0F"/>
    <w:rsid w:val="00651C8A"/>
    <w:rsid w:val="00651E42"/>
    <w:rsid w:val="00651F09"/>
    <w:rsid w:val="00651F9C"/>
    <w:rsid w:val="00651FD4"/>
    <w:rsid w:val="00651FF8"/>
    <w:rsid w:val="006520C0"/>
    <w:rsid w:val="006521FD"/>
    <w:rsid w:val="0065225A"/>
    <w:rsid w:val="00652318"/>
    <w:rsid w:val="00652516"/>
    <w:rsid w:val="0065283E"/>
    <w:rsid w:val="00652864"/>
    <w:rsid w:val="006528E1"/>
    <w:rsid w:val="00652988"/>
    <w:rsid w:val="00652A3D"/>
    <w:rsid w:val="00652B6C"/>
    <w:rsid w:val="00652C96"/>
    <w:rsid w:val="00652E6E"/>
    <w:rsid w:val="00652EF9"/>
    <w:rsid w:val="0065304A"/>
    <w:rsid w:val="00653182"/>
    <w:rsid w:val="006531B5"/>
    <w:rsid w:val="006532BD"/>
    <w:rsid w:val="0065335B"/>
    <w:rsid w:val="006533C2"/>
    <w:rsid w:val="0065346C"/>
    <w:rsid w:val="0065360E"/>
    <w:rsid w:val="00653626"/>
    <w:rsid w:val="00653707"/>
    <w:rsid w:val="006538E2"/>
    <w:rsid w:val="0065395C"/>
    <w:rsid w:val="00653977"/>
    <w:rsid w:val="006539A4"/>
    <w:rsid w:val="00653A13"/>
    <w:rsid w:val="00653A97"/>
    <w:rsid w:val="00653A99"/>
    <w:rsid w:val="00653AA3"/>
    <w:rsid w:val="00653C3F"/>
    <w:rsid w:val="00653D1D"/>
    <w:rsid w:val="00653E6F"/>
    <w:rsid w:val="00653FA8"/>
    <w:rsid w:val="006540F3"/>
    <w:rsid w:val="006542AC"/>
    <w:rsid w:val="006542F1"/>
    <w:rsid w:val="00654342"/>
    <w:rsid w:val="006543D4"/>
    <w:rsid w:val="0065442B"/>
    <w:rsid w:val="00654543"/>
    <w:rsid w:val="006545F3"/>
    <w:rsid w:val="00654780"/>
    <w:rsid w:val="0065480C"/>
    <w:rsid w:val="00654879"/>
    <w:rsid w:val="0065488F"/>
    <w:rsid w:val="006549AE"/>
    <w:rsid w:val="006549DE"/>
    <w:rsid w:val="00654B76"/>
    <w:rsid w:val="00654BC4"/>
    <w:rsid w:val="00654C36"/>
    <w:rsid w:val="00654C5F"/>
    <w:rsid w:val="00654D9C"/>
    <w:rsid w:val="00654E2C"/>
    <w:rsid w:val="00654ECC"/>
    <w:rsid w:val="00654F0B"/>
    <w:rsid w:val="00655047"/>
    <w:rsid w:val="006551F2"/>
    <w:rsid w:val="006552A6"/>
    <w:rsid w:val="0065545C"/>
    <w:rsid w:val="00655482"/>
    <w:rsid w:val="006557BE"/>
    <w:rsid w:val="006557CA"/>
    <w:rsid w:val="00655828"/>
    <w:rsid w:val="0065586A"/>
    <w:rsid w:val="006559FE"/>
    <w:rsid w:val="00655AA0"/>
    <w:rsid w:val="00655B4E"/>
    <w:rsid w:val="00655BAB"/>
    <w:rsid w:val="00655FDB"/>
    <w:rsid w:val="00656045"/>
    <w:rsid w:val="0065662A"/>
    <w:rsid w:val="00656843"/>
    <w:rsid w:val="00656882"/>
    <w:rsid w:val="006568A5"/>
    <w:rsid w:val="006568C8"/>
    <w:rsid w:val="00656B97"/>
    <w:rsid w:val="00656CCA"/>
    <w:rsid w:val="00656DD0"/>
    <w:rsid w:val="00656E87"/>
    <w:rsid w:val="00656EEF"/>
    <w:rsid w:val="00656F36"/>
    <w:rsid w:val="00656F91"/>
    <w:rsid w:val="00656FD2"/>
    <w:rsid w:val="00657077"/>
    <w:rsid w:val="0065718B"/>
    <w:rsid w:val="00657223"/>
    <w:rsid w:val="00657305"/>
    <w:rsid w:val="0065755A"/>
    <w:rsid w:val="0065762A"/>
    <w:rsid w:val="00657662"/>
    <w:rsid w:val="006576A7"/>
    <w:rsid w:val="00657B4E"/>
    <w:rsid w:val="00657B73"/>
    <w:rsid w:val="00657BE9"/>
    <w:rsid w:val="00657C1E"/>
    <w:rsid w:val="00657C6B"/>
    <w:rsid w:val="00657C73"/>
    <w:rsid w:val="00657C78"/>
    <w:rsid w:val="00657DA8"/>
    <w:rsid w:val="00660008"/>
    <w:rsid w:val="0066004F"/>
    <w:rsid w:val="0066005E"/>
    <w:rsid w:val="00660152"/>
    <w:rsid w:val="0066016E"/>
    <w:rsid w:val="00660301"/>
    <w:rsid w:val="0066034F"/>
    <w:rsid w:val="00660356"/>
    <w:rsid w:val="00660392"/>
    <w:rsid w:val="0066041C"/>
    <w:rsid w:val="00660470"/>
    <w:rsid w:val="00660482"/>
    <w:rsid w:val="006604B0"/>
    <w:rsid w:val="00660524"/>
    <w:rsid w:val="00660526"/>
    <w:rsid w:val="0066052E"/>
    <w:rsid w:val="00660545"/>
    <w:rsid w:val="006606A0"/>
    <w:rsid w:val="00660977"/>
    <w:rsid w:val="006609D5"/>
    <w:rsid w:val="00660CED"/>
    <w:rsid w:val="00660D37"/>
    <w:rsid w:val="00660DC8"/>
    <w:rsid w:val="00660F0B"/>
    <w:rsid w:val="00660F5C"/>
    <w:rsid w:val="006610BB"/>
    <w:rsid w:val="00661145"/>
    <w:rsid w:val="006611F1"/>
    <w:rsid w:val="0066127F"/>
    <w:rsid w:val="006613F6"/>
    <w:rsid w:val="0066147E"/>
    <w:rsid w:val="006615D2"/>
    <w:rsid w:val="0066181C"/>
    <w:rsid w:val="00661885"/>
    <w:rsid w:val="006619CA"/>
    <w:rsid w:val="00661AF3"/>
    <w:rsid w:val="00661B61"/>
    <w:rsid w:val="00661DE1"/>
    <w:rsid w:val="00661F8A"/>
    <w:rsid w:val="00661F9B"/>
    <w:rsid w:val="00661FC1"/>
    <w:rsid w:val="0066203E"/>
    <w:rsid w:val="00662050"/>
    <w:rsid w:val="0066205D"/>
    <w:rsid w:val="00662108"/>
    <w:rsid w:val="006621D2"/>
    <w:rsid w:val="006621ED"/>
    <w:rsid w:val="006623A7"/>
    <w:rsid w:val="006623AB"/>
    <w:rsid w:val="00662439"/>
    <w:rsid w:val="006625D5"/>
    <w:rsid w:val="0066262A"/>
    <w:rsid w:val="0066262C"/>
    <w:rsid w:val="0066270B"/>
    <w:rsid w:val="00662858"/>
    <w:rsid w:val="00662952"/>
    <w:rsid w:val="00662A9A"/>
    <w:rsid w:val="00662B76"/>
    <w:rsid w:val="00662ECB"/>
    <w:rsid w:val="00663071"/>
    <w:rsid w:val="006630E4"/>
    <w:rsid w:val="00663197"/>
    <w:rsid w:val="0066342C"/>
    <w:rsid w:val="0066356B"/>
    <w:rsid w:val="00663613"/>
    <w:rsid w:val="0066363C"/>
    <w:rsid w:val="006637EA"/>
    <w:rsid w:val="00663814"/>
    <w:rsid w:val="00663891"/>
    <w:rsid w:val="00663B84"/>
    <w:rsid w:val="00663B90"/>
    <w:rsid w:val="00663C46"/>
    <w:rsid w:val="00663E6A"/>
    <w:rsid w:val="00663E6B"/>
    <w:rsid w:val="00663F5B"/>
    <w:rsid w:val="00664354"/>
    <w:rsid w:val="006643AB"/>
    <w:rsid w:val="00664419"/>
    <w:rsid w:val="0066445D"/>
    <w:rsid w:val="00664647"/>
    <w:rsid w:val="006646D1"/>
    <w:rsid w:val="006648B8"/>
    <w:rsid w:val="006648DF"/>
    <w:rsid w:val="006649B1"/>
    <w:rsid w:val="00664B19"/>
    <w:rsid w:val="00664B2A"/>
    <w:rsid w:val="00664C0B"/>
    <w:rsid w:val="00664D55"/>
    <w:rsid w:val="00664EBE"/>
    <w:rsid w:val="006650F6"/>
    <w:rsid w:val="00665132"/>
    <w:rsid w:val="0066537B"/>
    <w:rsid w:val="00665387"/>
    <w:rsid w:val="00665397"/>
    <w:rsid w:val="00665539"/>
    <w:rsid w:val="006655BF"/>
    <w:rsid w:val="006655E4"/>
    <w:rsid w:val="00665624"/>
    <w:rsid w:val="00665B9A"/>
    <w:rsid w:val="00665BB7"/>
    <w:rsid w:val="00665BBE"/>
    <w:rsid w:val="00665E01"/>
    <w:rsid w:val="00665E38"/>
    <w:rsid w:val="00665EB4"/>
    <w:rsid w:val="006661B0"/>
    <w:rsid w:val="0066620D"/>
    <w:rsid w:val="00666275"/>
    <w:rsid w:val="006662EB"/>
    <w:rsid w:val="00666387"/>
    <w:rsid w:val="0066640E"/>
    <w:rsid w:val="006666FF"/>
    <w:rsid w:val="0066673D"/>
    <w:rsid w:val="00666869"/>
    <w:rsid w:val="00666A13"/>
    <w:rsid w:val="00666A32"/>
    <w:rsid w:val="00666A5F"/>
    <w:rsid w:val="00666A64"/>
    <w:rsid w:val="00666B3E"/>
    <w:rsid w:val="00666C5E"/>
    <w:rsid w:val="00666C6F"/>
    <w:rsid w:val="00666EE4"/>
    <w:rsid w:val="006670C3"/>
    <w:rsid w:val="006670D9"/>
    <w:rsid w:val="00667130"/>
    <w:rsid w:val="00667142"/>
    <w:rsid w:val="006671FC"/>
    <w:rsid w:val="00667301"/>
    <w:rsid w:val="00667385"/>
    <w:rsid w:val="006674D4"/>
    <w:rsid w:val="0066752A"/>
    <w:rsid w:val="00667568"/>
    <w:rsid w:val="006675E0"/>
    <w:rsid w:val="00667B4F"/>
    <w:rsid w:val="00667C1A"/>
    <w:rsid w:val="00667C41"/>
    <w:rsid w:val="00667CAE"/>
    <w:rsid w:val="00667E64"/>
    <w:rsid w:val="00667ECB"/>
    <w:rsid w:val="00667EE7"/>
    <w:rsid w:val="00670176"/>
    <w:rsid w:val="006701D2"/>
    <w:rsid w:val="00670237"/>
    <w:rsid w:val="006702AD"/>
    <w:rsid w:val="006704F2"/>
    <w:rsid w:val="006705EB"/>
    <w:rsid w:val="006705EE"/>
    <w:rsid w:val="0067072A"/>
    <w:rsid w:val="00670871"/>
    <w:rsid w:val="006709F2"/>
    <w:rsid w:val="00670A6B"/>
    <w:rsid w:val="00670AA1"/>
    <w:rsid w:val="00670B2B"/>
    <w:rsid w:val="00670B86"/>
    <w:rsid w:val="00670BA8"/>
    <w:rsid w:val="00670D5B"/>
    <w:rsid w:val="00670DF8"/>
    <w:rsid w:val="006710DD"/>
    <w:rsid w:val="0067114F"/>
    <w:rsid w:val="006711A5"/>
    <w:rsid w:val="006711E7"/>
    <w:rsid w:val="00671201"/>
    <w:rsid w:val="00671338"/>
    <w:rsid w:val="00671420"/>
    <w:rsid w:val="006714DB"/>
    <w:rsid w:val="0067160B"/>
    <w:rsid w:val="00671758"/>
    <w:rsid w:val="00671A06"/>
    <w:rsid w:val="00671AEA"/>
    <w:rsid w:val="00671AFD"/>
    <w:rsid w:val="00671B73"/>
    <w:rsid w:val="00671B8F"/>
    <w:rsid w:val="00671BE9"/>
    <w:rsid w:val="00671C26"/>
    <w:rsid w:val="00671E49"/>
    <w:rsid w:val="00671E74"/>
    <w:rsid w:val="00671EB8"/>
    <w:rsid w:val="00671ED5"/>
    <w:rsid w:val="00671EF4"/>
    <w:rsid w:val="00672061"/>
    <w:rsid w:val="00672093"/>
    <w:rsid w:val="006720DC"/>
    <w:rsid w:val="00672192"/>
    <w:rsid w:val="006721CF"/>
    <w:rsid w:val="006725B3"/>
    <w:rsid w:val="00672834"/>
    <w:rsid w:val="0067287A"/>
    <w:rsid w:val="00672911"/>
    <w:rsid w:val="00672A86"/>
    <w:rsid w:val="00672C77"/>
    <w:rsid w:val="00672D93"/>
    <w:rsid w:val="0067321F"/>
    <w:rsid w:val="006732CB"/>
    <w:rsid w:val="00673341"/>
    <w:rsid w:val="0067336E"/>
    <w:rsid w:val="0067347C"/>
    <w:rsid w:val="006734A6"/>
    <w:rsid w:val="0067374B"/>
    <w:rsid w:val="00673764"/>
    <w:rsid w:val="0067383A"/>
    <w:rsid w:val="00673932"/>
    <w:rsid w:val="00673A30"/>
    <w:rsid w:val="00673AE7"/>
    <w:rsid w:val="00673B9E"/>
    <w:rsid w:val="00673CB9"/>
    <w:rsid w:val="00673D2D"/>
    <w:rsid w:val="00673D63"/>
    <w:rsid w:val="00673E81"/>
    <w:rsid w:val="00673F57"/>
    <w:rsid w:val="00673F8B"/>
    <w:rsid w:val="00673FC3"/>
    <w:rsid w:val="0067402E"/>
    <w:rsid w:val="0067414B"/>
    <w:rsid w:val="00674154"/>
    <w:rsid w:val="006741AB"/>
    <w:rsid w:val="0067426D"/>
    <w:rsid w:val="00674312"/>
    <w:rsid w:val="0067451D"/>
    <w:rsid w:val="006745CC"/>
    <w:rsid w:val="0067469B"/>
    <w:rsid w:val="00674873"/>
    <w:rsid w:val="00674876"/>
    <w:rsid w:val="006748E7"/>
    <w:rsid w:val="006748E8"/>
    <w:rsid w:val="00674AC0"/>
    <w:rsid w:val="00674BE2"/>
    <w:rsid w:val="00674C34"/>
    <w:rsid w:val="00674C9C"/>
    <w:rsid w:val="00674D0B"/>
    <w:rsid w:val="00674DB0"/>
    <w:rsid w:val="00674DBE"/>
    <w:rsid w:val="00675120"/>
    <w:rsid w:val="006752BA"/>
    <w:rsid w:val="00675703"/>
    <w:rsid w:val="0067588E"/>
    <w:rsid w:val="00675924"/>
    <w:rsid w:val="00675932"/>
    <w:rsid w:val="00675980"/>
    <w:rsid w:val="00675B5C"/>
    <w:rsid w:val="00675B67"/>
    <w:rsid w:val="00675CDA"/>
    <w:rsid w:val="00675D0A"/>
    <w:rsid w:val="00675DF9"/>
    <w:rsid w:val="00675E86"/>
    <w:rsid w:val="00675EA2"/>
    <w:rsid w:val="006762D9"/>
    <w:rsid w:val="0067648A"/>
    <w:rsid w:val="00676777"/>
    <w:rsid w:val="006767C3"/>
    <w:rsid w:val="0067694A"/>
    <w:rsid w:val="00676A4C"/>
    <w:rsid w:val="00676AEB"/>
    <w:rsid w:val="00676B63"/>
    <w:rsid w:val="00676B67"/>
    <w:rsid w:val="00676C34"/>
    <w:rsid w:val="00676D34"/>
    <w:rsid w:val="00676DB1"/>
    <w:rsid w:val="006773C5"/>
    <w:rsid w:val="00677480"/>
    <w:rsid w:val="00677569"/>
    <w:rsid w:val="006775B5"/>
    <w:rsid w:val="006775E2"/>
    <w:rsid w:val="006775E6"/>
    <w:rsid w:val="006775E7"/>
    <w:rsid w:val="006775F9"/>
    <w:rsid w:val="00677613"/>
    <w:rsid w:val="0067780F"/>
    <w:rsid w:val="0067781C"/>
    <w:rsid w:val="006778EE"/>
    <w:rsid w:val="0067791C"/>
    <w:rsid w:val="006779CB"/>
    <w:rsid w:val="00677A20"/>
    <w:rsid w:val="00677AB4"/>
    <w:rsid w:val="00677B1B"/>
    <w:rsid w:val="00677BA1"/>
    <w:rsid w:val="00677BD3"/>
    <w:rsid w:val="00677DB7"/>
    <w:rsid w:val="00677DC2"/>
    <w:rsid w:val="00677E0E"/>
    <w:rsid w:val="00677E7B"/>
    <w:rsid w:val="00677F8F"/>
    <w:rsid w:val="00680110"/>
    <w:rsid w:val="00680168"/>
    <w:rsid w:val="00680335"/>
    <w:rsid w:val="0068034E"/>
    <w:rsid w:val="006803FB"/>
    <w:rsid w:val="006805B8"/>
    <w:rsid w:val="006805BB"/>
    <w:rsid w:val="00680677"/>
    <w:rsid w:val="006806ED"/>
    <w:rsid w:val="00680735"/>
    <w:rsid w:val="0068073D"/>
    <w:rsid w:val="00680885"/>
    <w:rsid w:val="006808A5"/>
    <w:rsid w:val="00680922"/>
    <w:rsid w:val="00680CC7"/>
    <w:rsid w:val="00680DBA"/>
    <w:rsid w:val="00680E70"/>
    <w:rsid w:val="00680EE1"/>
    <w:rsid w:val="00680FC8"/>
    <w:rsid w:val="0068113D"/>
    <w:rsid w:val="0068119C"/>
    <w:rsid w:val="006811FD"/>
    <w:rsid w:val="00681205"/>
    <w:rsid w:val="00681211"/>
    <w:rsid w:val="00681247"/>
    <w:rsid w:val="006812FF"/>
    <w:rsid w:val="006813C5"/>
    <w:rsid w:val="006813CE"/>
    <w:rsid w:val="006813D0"/>
    <w:rsid w:val="0068142B"/>
    <w:rsid w:val="006814E1"/>
    <w:rsid w:val="006816D6"/>
    <w:rsid w:val="0068196C"/>
    <w:rsid w:val="0068197B"/>
    <w:rsid w:val="00681A57"/>
    <w:rsid w:val="00681A7A"/>
    <w:rsid w:val="00681BF3"/>
    <w:rsid w:val="00681C8A"/>
    <w:rsid w:val="00681DE4"/>
    <w:rsid w:val="00681E38"/>
    <w:rsid w:val="00681F76"/>
    <w:rsid w:val="00681F93"/>
    <w:rsid w:val="00681FBC"/>
    <w:rsid w:val="0068206E"/>
    <w:rsid w:val="006820C5"/>
    <w:rsid w:val="0068223D"/>
    <w:rsid w:val="00682264"/>
    <w:rsid w:val="00682268"/>
    <w:rsid w:val="00682278"/>
    <w:rsid w:val="00682356"/>
    <w:rsid w:val="0068247A"/>
    <w:rsid w:val="006828D0"/>
    <w:rsid w:val="006828FD"/>
    <w:rsid w:val="00682A9C"/>
    <w:rsid w:val="00682B4A"/>
    <w:rsid w:val="00682BB0"/>
    <w:rsid w:val="00682DD7"/>
    <w:rsid w:val="006831E4"/>
    <w:rsid w:val="006832B2"/>
    <w:rsid w:val="006832F3"/>
    <w:rsid w:val="006832F7"/>
    <w:rsid w:val="00683363"/>
    <w:rsid w:val="00683434"/>
    <w:rsid w:val="006834E2"/>
    <w:rsid w:val="006836CB"/>
    <w:rsid w:val="006837D3"/>
    <w:rsid w:val="00683994"/>
    <w:rsid w:val="006839C2"/>
    <w:rsid w:val="00683A29"/>
    <w:rsid w:val="00683AEB"/>
    <w:rsid w:val="00683B8D"/>
    <w:rsid w:val="00683C06"/>
    <w:rsid w:val="00683C4E"/>
    <w:rsid w:val="00683C51"/>
    <w:rsid w:val="00683C65"/>
    <w:rsid w:val="00683E48"/>
    <w:rsid w:val="00683EBD"/>
    <w:rsid w:val="00683EF7"/>
    <w:rsid w:val="0068401B"/>
    <w:rsid w:val="00684261"/>
    <w:rsid w:val="006843F7"/>
    <w:rsid w:val="00684572"/>
    <w:rsid w:val="006845E8"/>
    <w:rsid w:val="006846F4"/>
    <w:rsid w:val="0068470A"/>
    <w:rsid w:val="00684794"/>
    <w:rsid w:val="006847ED"/>
    <w:rsid w:val="006848FB"/>
    <w:rsid w:val="00684952"/>
    <w:rsid w:val="00684996"/>
    <w:rsid w:val="00684998"/>
    <w:rsid w:val="00684B96"/>
    <w:rsid w:val="00684CB5"/>
    <w:rsid w:val="00684F23"/>
    <w:rsid w:val="00684F30"/>
    <w:rsid w:val="00684F64"/>
    <w:rsid w:val="00684F6B"/>
    <w:rsid w:val="00684F74"/>
    <w:rsid w:val="00684FCA"/>
    <w:rsid w:val="00685097"/>
    <w:rsid w:val="00685194"/>
    <w:rsid w:val="006853D3"/>
    <w:rsid w:val="00685421"/>
    <w:rsid w:val="00685425"/>
    <w:rsid w:val="00685498"/>
    <w:rsid w:val="006855D4"/>
    <w:rsid w:val="006856A0"/>
    <w:rsid w:val="00685747"/>
    <w:rsid w:val="00685836"/>
    <w:rsid w:val="00685B17"/>
    <w:rsid w:val="00685C78"/>
    <w:rsid w:val="00685CCE"/>
    <w:rsid w:val="00685D02"/>
    <w:rsid w:val="00685D87"/>
    <w:rsid w:val="00685E6F"/>
    <w:rsid w:val="00685E78"/>
    <w:rsid w:val="00685F6F"/>
    <w:rsid w:val="00685F9E"/>
    <w:rsid w:val="00686099"/>
    <w:rsid w:val="006860C3"/>
    <w:rsid w:val="006860EE"/>
    <w:rsid w:val="006860F0"/>
    <w:rsid w:val="006861FA"/>
    <w:rsid w:val="006862E2"/>
    <w:rsid w:val="00686325"/>
    <w:rsid w:val="0068636C"/>
    <w:rsid w:val="00686396"/>
    <w:rsid w:val="00686585"/>
    <w:rsid w:val="006865B4"/>
    <w:rsid w:val="00686706"/>
    <w:rsid w:val="00686944"/>
    <w:rsid w:val="00686983"/>
    <w:rsid w:val="00686AEC"/>
    <w:rsid w:val="00686B48"/>
    <w:rsid w:val="00686B73"/>
    <w:rsid w:val="00686D1C"/>
    <w:rsid w:val="00686D49"/>
    <w:rsid w:val="00686E87"/>
    <w:rsid w:val="006870F3"/>
    <w:rsid w:val="00687117"/>
    <w:rsid w:val="0068727F"/>
    <w:rsid w:val="006872D2"/>
    <w:rsid w:val="00687485"/>
    <w:rsid w:val="0068749F"/>
    <w:rsid w:val="006874DD"/>
    <w:rsid w:val="00687592"/>
    <w:rsid w:val="00687630"/>
    <w:rsid w:val="00687757"/>
    <w:rsid w:val="006877E3"/>
    <w:rsid w:val="0068781A"/>
    <w:rsid w:val="006879A0"/>
    <w:rsid w:val="006879A9"/>
    <w:rsid w:val="006879BC"/>
    <w:rsid w:val="006879E7"/>
    <w:rsid w:val="00687BC6"/>
    <w:rsid w:val="00687C2D"/>
    <w:rsid w:val="00687D38"/>
    <w:rsid w:val="00687DCB"/>
    <w:rsid w:val="00687ED4"/>
    <w:rsid w:val="00687FFC"/>
    <w:rsid w:val="0069004A"/>
    <w:rsid w:val="0069012A"/>
    <w:rsid w:val="00690178"/>
    <w:rsid w:val="00690194"/>
    <w:rsid w:val="006902F7"/>
    <w:rsid w:val="006903D9"/>
    <w:rsid w:val="006907B4"/>
    <w:rsid w:val="006907CD"/>
    <w:rsid w:val="006908DC"/>
    <w:rsid w:val="00690916"/>
    <w:rsid w:val="00690922"/>
    <w:rsid w:val="00690995"/>
    <w:rsid w:val="006909DC"/>
    <w:rsid w:val="00690B22"/>
    <w:rsid w:val="00690C89"/>
    <w:rsid w:val="00690D3F"/>
    <w:rsid w:val="00690D41"/>
    <w:rsid w:val="00690DBE"/>
    <w:rsid w:val="00690DCF"/>
    <w:rsid w:val="00690F58"/>
    <w:rsid w:val="0069102B"/>
    <w:rsid w:val="0069109C"/>
    <w:rsid w:val="00691210"/>
    <w:rsid w:val="006912B3"/>
    <w:rsid w:val="006913BC"/>
    <w:rsid w:val="006913D4"/>
    <w:rsid w:val="006915FA"/>
    <w:rsid w:val="006916C7"/>
    <w:rsid w:val="006918E0"/>
    <w:rsid w:val="00691AC4"/>
    <w:rsid w:val="00691C3C"/>
    <w:rsid w:val="00691C4F"/>
    <w:rsid w:val="00691C5B"/>
    <w:rsid w:val="00691D0D"/>
    <w:rsid w:val="00691D0E"/>
    <w:rsid w:val="00691DAB"/>
    <w:rsid w:val="0069201A"/>
    <w:rsid w:val="00692037"/>
    <w:rsid w:val="00692070"/>
    <w:rsid w:val="00692214"/>
    <w:rsid w:val="006922D6"/>
    <w:rsid w:val="0069232F"/>
    <w:rsid w:val="006924E0"/>
    <w:rsid w:val="00692589"/>
    <w:rsid w:val="00692609"/>
    <w:rsid w:val="00692741"/>
    <w:rsid w:val="006927B3"/>
    <w:rsid w:val="006927C1"/>
    <w:rsid w:val="00692889"/>
    <w:rsid w:val="00692B69"/>
    <w:rsid w:val="00692CB2"/>
    <w:rsid w:val="00692CDF"/>
    <w:rsid w:val="00692E35"/>
    <w:rsid w:val="00692F72"/>
    <w:rsid w:val="00692FA2"/>
    <w:rsid w:val="00693035"/>
    <w:rsid w:val="0069308E"/>
    <w:rsid w:val="00693323"/>
    <w:rsid w:val="006934AC"/>
    <w:rsid w:val="006934F9"/>
    <w:rsid w:val="0069351B"/>
    <w:rsid w:val="006936BA"/>
    <w:rsid w:val="006936F3"/>
    <w:rsid w:val="00693734"/>
    <w:rsid w:val="00693756"/>
    <w:rsid w:val="00693894"/>
    <w:rsid w:val="0069392D"/>
    <w:rsid w:val="00693941"/>
    <w:rsid w:val="006939A6"/>
    <w:rsid w:val="00693AD1"/>
    <w:rsid w:val="00693C77"/>
    <w:rsid w:val="00693ECC"/>
    <w:rsid w:val="00693F0C"/>
    <w:rsid w:val="00693FC9"/>
    <w:rsid w:val="00694051"/>
    <w:rsid w:val="00694101"/>
    <w:rsid w:val="00694298"/>
    <w:rsid w:val="00694363"/>
    <w:rsid w:val="00694374"/>
    <w:rsid w:val="006943B7"/>
    <w:rsid w:val="00694470"/>
    <w:rsid w:val="00694523"/>
    <w:rsid w:val="006945E0"/>
    <w:rsid w:val="0069464B"/>
    <w:rsid w:val="00694725"/>
    <w:rsid w:val="00694817"/>
    <w:rsid w:val="006948D6"/>
    <w:rsid w:val="00694A22"/>
    <w:rsid w:val="00694C4C"/>
    <w:rsid w:val="00694DC9"/>
    <w:rsid w:val="00694F2D"/>
    <w:rsid w:val="00695127"/>
    <w:rsid w:val="00695245"/>
    <w:rsid w:val="0069525A"/>
    <w:rsid w:val="00695302"/>
    <w:rsid w:val="00695348"/>
    <w:rsid w:val="006953B3"/>
    <w:rsid w:val="0069542A"/>
    <w:rsid w:val="006954AA"/>
    <w:rsid w:val="00695501"/>
    <w:rsid w:val="00695670"/>
    <w:rsid w:val="00695730"/>
    <w:rsid w:val="00695872"/>
    <w:rsid w:val="00695899"/>
    <w:rsid w:val="006958A4"/>
    <w:rsid w:val="00695A71"/>
    <w:rsid w:val="00695A91"/>
    <w:rsid w:val="00695B99"/>
    <w:rsid w:val="00695E65"/>
    <w:rsid w:val="00695F1E"/>
    <w:rsid w:val="00695F58"/>
    <w:rsid w:val="006961CC"/>
    <w:rsid w:val="00696293"/>
    <w:rsid w:val="006962AC"/>
    <w:rsid w:val="00696491"/>
    <w:rsid w:val="00696661"/>
    <w:rsid w:val="0069666C"/>
    <w:rsid w:val="006966D5"/>
    <w:rsid w:val="00696842"/>
    <w:rsid w:val="00696C01"/>
    <w:rsid w:val="00696C38"/>
    <w:rsid w:val="00696DD6"/>
    <w:rsid w:val="00696E28"/>
    <w:rsid w:val="00696E60"/>
    <w:rsid w:val="00696F06"/>
    <w:rsid w:val="00696FE2"/>
    <w:rsid w:val="006970E6"/>
    <w:rsid w:val="006971CF"/>
    <w:rsid w:val="006971EE"/>
    <w:rsid w:val="006971FB"/>
    <w:rsid w:val="006972F8"/>
    <w:rsid w:val="006974CD"/>
    <w:rsid w:val="006975F6"/>
    <w:rsid w:val="00697624"/>
    <w:rsid w:val="00697628"/>
    <w:rsid w:val="0069768E"/>
    <w:rsid w:val="0069783B"/>
    <w:rsid w:val="00697902"/>
    <w:rsid w:val="00697935"/>
    <w:rsid w:val="006979CF"/>
    <w:rsid w:val="00697A65"/>
    <w:rsid w:val="00697AA0"/>
    <w:rsid w:val="00697C99"/>
    <w:rsid w:val="006A00F4"/>
    <w:rsid w:val="006A0141"/>
    <w:rsid w:val="006A03E9"/>
    <w:rsid w:val="006A0488"/>
    <w:rsid w:val="006A0513"/>
    <w:rsid w:val="006A052A"/>
    <w:rsid w:val="006A0645"/>
    <w:rsid w:val="006A067D"/>
    <w:rsid w:val="006A0743"/>
    <w:rsid w:val="006A077C"/>
    <w:rsid w:val="006A0858"/>
    <w:rsid w:val="006A099E"/>
    <w:rsid w:val="006A0B10"/>
    <w:rsid w:val="006A0B16"/>
    <w:rsid w:val="006A0B99"/>
    <w:rsid w:val="006A0CA0"/>
    <w:rsid w:val="006A0EDC"/>
    <w:rsid w:val="006A0FFB"/>
    <w:rsid w:val="006A1056"/>
    <w:rsid w:val="006A10BE"/>
    <w:rsid w:val="006A125D"/>
    <w:rsid w:val="006A12BB"/>
    <w:rsid w:val="006A1348"/>
    <w:rsid w:val="006A13ED"/>
    <w:rsid w:val="006A1576"/>
    <w:rsid w:val="006A1599"/>
    <w:rsid w:val="006A159C"/>
    <w:rsid w:val="006A15AA"/>
    <w:rsid w:val="006A15E1"/>
    <w:rsid w:val="006A1637"/>
    <w:rsid w:val="006A165D"/>
    <w:rsid w:val="006A16EF"/>
    <w:rsid w:val="006A17DB"/>
    <w:rsid w:val="006A1886"/>
    <w:rsid w:val="006A19B7"/>
    <w:rsid w:val="006A1A34"/>
    <w:rsid w:val="006A1B3A"/>
    <w:rsid w:val="006A1CEF"/>
    <w:rsid w:val="006A1EAD"/>
    <w:rsid w:val="006A1EBD"/>
    <w:rsid w:val="006A1F26"/>
    <w:rsid w:val="006A1FAC"/>
    <w:rsid w:val="006A2070"/>
    <w:rsid w:val="006A213F"/>
    <w:rsid w:val="006A215B"/>
    <w:rsid w:val="006A2252"/>
    <w:rsid w:val="006A2321"/>
    <w:rsid w:val="006A237D"/>
    <w:rsid w:val="006A2507"/>
    <w:rsid w:val="006A2775"/>
    <w:rsid w:val="006A27DA"/>
    <w:rsid w:val="006A2903"/>
    <w:rsid w:val="006A293B"/>
    <w:rsid w:val="006A2A41"/>
    <w:rsid w:val="006A2BA1"/>
    <w:rsid w:val="006A2CE6"/>
    <w:rsid w:val="006A2F1B"/>
    <w:rsid w:val="006A2FA9"/>
    <w:rsid w:val="006A331D"/>
    <w:rsid w:val="006A343E"/>
    <w:rsid w:val="006A349B"/>
    <w:rsid w:val="006A3709"/>
    <w:rsid w:val="006A37B3"/>
    <w:rsid w:val="006A394E"/>
    <w:rsid w:val="006A3A00"/>
    <w:rsid w:val="006A3B63"/>
    <w:rsid w:val="006A3CC3"/>
    <w:rsid w:val="006A3D32"/>
    <w:rsid w:val="006A3DC5"/>
    <w:rsid w:val="006A3F11"/>
    <w:rsid w:val="006A4064"/>
    <w:rsid w:val="006A406E"/>
    <w:rsid w:val="006A4078"/>
    <w:rsid w:val="006A40A7"/>
    <w:rsid w:val="006A419E"/>
    <w:rsid w:val="006A41A9"/>
    <w:rsid w:val="006A426C"/>
    <w:rsid w:val="006A4486"/>
    <w:rsid w:val="006A4488"/>
    <w:rsid w:val="006A44BF"/>
    <w:rsid w:val="006A455A"/>
    <w:rsid w:val="006A4578"/>
    <w:rsid w:val="006A477E"/>
    <w:rsid w:val="006A4A1C"/>
    <w:rsid w:val="006A4AE9"/>
    <w:rsid w:val="006A4B96"/>
    <w:rsid w:val="006A4C01"/>
    <w:rsid w:val="006A4DAB"/>
    <w:rsid w:val="006A4E91"/>
    <w:rsid w:val="006A4EF6"/>
    <w:rsid w:val="006A4F15"/>
    <w:rsid w:val="006A5139"/>
    <w:rsid w:val="006A518B"/>
    <w:rsid w:val="006A5695"/>
    <w:rsid w:val="006A5697"/>
    <w:rsid w:val="006A5839"/>
    <w:rsid w:val="006A5882"/>
    <w:rsid w:val="006A5A21"/>
    <w:rsid w:val="006A5A6E"/>
    <w:rsid w:val="006A5B5E"/>
    <w:rsid w:val="006A5CF5"/>
    <w:rsid w:val="006A5D53"/>
    <w:rsid w:val="006A5D74"/>
    <w:rsid w:val="006A5DA2"/>
    <w:rsid w:val="006A5DB0"/>
    <w:rsid w:val="006A5DC6"/>
    <w:rsid w:val="006A5EEB"/>
    <w:rsid w:val="006A608B"/>
    <w:rsid w:val="006A60BA"/>
    <w:rsid w:val="006A60C7"/>
    <w:rsid w:val="006A6330"/>
    <w:rsid w:val="006A63D5"/>
    <w:rsid w:val="006A64CF"/>
    <w:rsid w:val="006A64E1"/>
    <w:rsid w:val="006A656F"/>
    <w:rsid w:val="006A6680"/>
    <w:rsid w:val="006A68E6"/>
    <w:rsid w:val="006A68F2"/>
    <w:rsid w:val="006A6A52"/>
    <w:rsid w:val="006A6A77"/>
    <w:rsid w:val="006A6C34"/>
    <w:rsid w:val="006A6C7A"/>
    <w:rsid w:val="006A6C98"/>
    <w:rsid w:val="006A6C9B"/>
    <w:rsid w:val="006A6D0E"/>
    <w:rsid w:val="006A6D2F"/>
    <w:rsid w:val="006A6D39"/>
    <w:rsid w:val="006A6D6D"/>
    <w:rsid w:val="006A6D75"/>
    <w:rsid w:val="006A6F1A"/>
    <w:rsid w:val="006A7042"/>
    <w:rsid w:val="006A7071"/>
    <w:rsid w:val="006A721D"/>
    <w:rsid w:val="006A7873"/>
    <w:rsid w:val="006A7959"/>
    <w:rsid w:val="006A7963"/>
    <w:rsid w:val="006A796B"/>
    <w:rsid w:val="006A7C20"/>
    <w:rsid w:val="006A7C4D"/>
    <w:rsid w:val="006A7CE8"/>
    <w:rsid w:val="006A7D13"/>
    <w:rsid w:val="006A7F36"/>
    <w:rsid w:val="006A7FF5"/>
    <w:rsid w:val="006B0043"/>
    <w:rsid w:val="006B0224"/>
    <w:rsid w:val="006B03B0"/>
    <w:rsid w:val="006B05D1"/>
    <w:rsid w:val="006B0827"/>
    <w:rsid w:val="006B0829"/>
    <w:rsid w:val="006B083E"/>
    <w:rsid w:val="006B088D"/>
    <w:rsid w:val="006B08FC"/>
    <w:rsid w:val="006B090D"/>
    <w:rsid w:val="006B092C"/>
    <w:rsid w:val="006B09D0"/>
    <w:rsid w:val="006B09DE"/>
    <w:rsid w:val="006B0AB0"/>
    <w:rsid w:val="006B0C3A"/>
    <w:rsid w:val="006B0F2F"/>
    <w:rsid w:val="006B1027"/>
    <w:rsid w:val="006B119D"/>
    <w:rsid w:val="006B121B"/>
    <w:rsid w:val="006B1482"/>
    <w:rsid w:val="006B14ED"/>
    <w:rsid w:val="006B17BA"/>
    <w:rsid w:val="006B17FF"/>
    <w:rsid w:val="006B1801"/>
    <w:rsid w:val="006B1A03"/>
    <w:rsid w:val="006B1B94"/>
    <w:rsid w:val="006B1C58"/>
    <w:rsid w:val="006B1E00"/>
    <w:rsid w:val="006B1F4B"/>
    <w:rsid w:val="006B1FA1"/>
    <w:rsid w:val="006B203E"/>
    <w:rsid w:val="006B204A"/>
    <w:rsid w:val="006B2136"/>
    <w:rsid w:val="006B220D"/>
    <w:rsid w:val="006B22BC"/>
    <w:rsid w:val="006B22C0"/>
    <w:rsid w:val="006B22C9"/>
    <w:rsid w:val="006B24D6"/>
    <w:rsid w:val="006B2503"/>
    <w:rsid w:val="006B2607"/>
    <w:rsid w:val="006B27B3"/>
    <w:rsid w:val="006B284E"/>
    <w:rsid w:val="006B29EC"/>
    <w:rsid w:val="006B2A12"/>
    <w:rsid w:val="006B2A6F"/>
    <w:rsid w:val="006B2B05"/>
    <w:rsid w:val="006B2C3A"/>
    <w:rsid w:val="006B2CB6"/>
    <w:rsid w:val="006B2D51"/>
    <w:rsid w:val="006B2DF1"/>
    <w:rsid w:val="006B2E48"/>
    <w:rsid w:val="006B2E60"/>
    <w:rsid w:val="006B2EC6"/>
    <w:rsid w:val="006B3087"/>
    <w:rsid w:val="006B30B5"/>
    <w:rsid w:val="006B30D2"/>
    <w:rsid w:val="006B31E4"/>
    <w:rsid w:val="006B31EB"/>
    <w:rsid w:val="006B3217"/>
    <w:rsid w:val="006B326F"/>
    <w:rsid w:val="006B3514"/>
    <w:rsid w:val="006B35EC"/>
    <w:rsid w:val="006B360D"/>
    <w:rsid w:val="006B3682"/>
    <w:rsid w:val="006B3728"/>
    <w:rsid w:val="006B37BE"/>
    <w:rsid w:val="006B3848"/>
    <w:rsid w:val="006B393A"/>
    <w:rsid w:val="006B3997"/>
    <w:rsid w:val="006B39D0"/>
    <w:rsid w:val="006B3A8C"/>
    <w:rsid w:val="006B3BB9"/>
    <w:rsid w:val="006B3E15"/>
    <w:rsid w:val="006B3E60"/>
    <w:rsid w:val="006B3EAD"/>
    <w:rsid w:val="006B3F86"/>
    <w:rsid w:val="006B40B5"/>
    <w:rsid w:val="006B415E"/>
    <w:rsid w:val="006B4198"/>
    <w:rsid w:val="006B41C0"/>
    <w:rsid w:val="006B42B9"/>
    <w:rsid w:val="006B4321"/>
    <w:rsid w:val="006B4330"/>
    <w:rsid w:val="006B4837"/>
    <w:rsid w:val="006B492D"/>
    <w:rsid w:val="006B4B19"/>
    <w:rsid w:val="006B4B47"/>
    <w:rsid w:val="006B4C4B"/>
    <w:rsid w:val="006B4D3F"/>
    <w:rsid w:val="006B4D93"/>
    <w:rsid w:val="006B4DAF"/>
    <w:rsid w:val="006B4EA7"/>
    <w:rsid w:val="006B4F26"/>
    <w:rsid w:val="006B504E"/>
    <w:rsid w:val="006B50AF"/>
    <w:rsid w:val="006B50B7"/>
    <w:rsid w:val="006B50BA"/>
    <w:rsid w:val="006B50D7"/>
    <w:rsid w:val="006B52B2"/>
    <w:rsid w:val="006B5387"/>
    <w:rsid w:val="006B5417"/>
    <w:rsid w:val="006B55CE"/>
    <w:rsid w:val="006B55DC"/>
    <w:rsid w:val="006B5638"/>
    <w:rsid w:val="006B5675"/>
    <w:rsid w:val="006B56BE"/>
    <w:rsid w:val="006B5721"/>
    <w:rsid w:val="006B575E"/>
    <w:rsid w:val="006B57D2"/>
    <w:rsid w:val="006B5809"/>
    <w:rsid w:val="006B58CD"/>
    <w:rsid w:val="006B5A40"/>
    <w:rsid w:val="006B5AA1"/>
    <w:rsid w:val="006B5C90"/>
    <w:rsid w:val="006B5DFD"/>
    <w:rsid w:val="006B60F0"/>
    <w:rsid w:val="006B61E8"/>
    <w:rsid w:val="006B61F0"/>
    <w:rsid w:val="006B6224"/>
    <w:rsid w:val="006B6336"/>
    <w:rsid w:val="006B635E"/>
    <w:rsid w:val="006B6382"/>
    <w:rsid w:val="006B646A"/>
    <w:rsid w:val="006B64DA"/>
    <w:rsid w:val="006B6507"/>
    <w:rsid w:val="006B66F5"/>
    <w:rsid w:val="006B674F"/>
    <w:rsid w:val="006B67BF"/>
    <w:rsid w:val="006B695E"/>
    <w:rsid w:val="006B69B9"/>
    <w:rsid w:val="006B6B23"/>
    <w:rsid w:val="006B6C2C"/>
    <w:rsid w:val="006B6C40"/>
    <w:rsid w:val="006B6C4B"/>
    <w:rsid w:val="006B6CDA"/>
    <w:rsid w:val="006B6DC8"/>
    <w:rsid w:val="006B7035"/>
    <w:rsid w:val="006B711A"/>
    <w:rsid w:val="006B71F6"/>
    <w:rsid w:val="006B738A"/>
    <w:rsid w:val="006B73D4"/>
    <w:rsid w:val="006B744C"/>
    <w:rsid w:val="006B746B"/>
    <w:rsid w:val="006B7558"/>
    <w:rsid w:val="006B75A8"/>
    <w:rsid w:val="006B75B7"/>
    <w:rsid w:val="006B763F"/>
    <w:rsid w:val="006B768C"/>
    <w:rsid w:val="006B77D7"/>
    <w:rsid w:val="006B77DB"/>
    <w:rsid w:val="006B7BB6"/>
    <w:rsid w:val="006B7CBD"/>
    <w:rsid w:val="006B7E01"/>
    <w:rsid w:val="006B7E35"/>
    <w:rsid w:val="006B7EDD"/>
    <w:rsid w:val="006B7F4E"/>
    <w:rsid w:val="006B7FAC"/>
    <w:rsid w:val="006C0177"/>
    <w:rsid w:val="006C02A7"/>
    <w:rsid w:val="006C04CB"/>
    <w:rsid w:val="006C07FB"/>
    <w:rsid w:val="006C0854"/>
    <w:rsid w:val="006C085A"/>
    <w:rsid w:val="006C0923"/>
    <w:rsid w:val="006C0B11"/>
    <w:rsid w:val="006C0DB7"/>
    <w:rsid w:val="006C0DED"/>
    <w:rsid w:val="006C0E9B"/>
    <w:rsid w:val="006C0F93"/>
    <w:rsid w:val="006C102B"/>
    <w:rsid w:val="006C1269"/>
    <w:rsid w:val="006C130D"/>
    <w:rsid w:val="006C13F0"/>
    <w:rsid w:val="006C17EF"/>
    <w:rsid w:val="006C191A"/>
    <w:rsid w:val="006C19B5"/>
    <w:rsid w:val="006C1A3E"/>
    <w:rsid w:val="006C1A62"/>
    <w:rsid w:val="006C1A86"/>
    <w:rsid w:val="006C1BEC"/>
    <w:rsid w:val="006C1CCF"/>
    <w:rsid w:val="006C1E8D"/>
    <w:rsid w:val="006C1E94"/>
    <w:rsid w:val="006C1F31"/>
    <w:rsid w:val="006C1F55"/>
    <w:rsid w:val="006C1F5E"/>
    <w:rsid w:val="006C1F94"/>
    <w:rsid w:val="006C203E"/>
    <w:rsid w:val="006C22D4"/>
    <w:rsid w:val="006C2347"/>
    <w:rsid w:val="006C256B"/>
    <w:rsid w:val="006C261B"/>
    <w:rsid w:val="006C262B"/>
    <w:rsid w:val="006C26D2"/>
    <w:rsid w:val="006C2739"/>
    <w:rsid w:val="006C2880"/>
    <w:rsid w:val="006C2924"/>
    <w:rsid w:val="006C2B67"/>
    <w:rsid w:val="006C2BB4"/>
    <w:rsid w:val="006C2BC3"/>
    <w:rsid w:val="006C2E67"/>
    <w:rsid w:val="006C2F74"/>
    <w:rsid w:val="006C2F99"/>
    <w:rsid w:val="006C2FDD"/>
    <w:rsid w:val="006C31C8"/>
    <w:rsid w:val="006C3396"/>
    <w:rsid w:val="006C33FC"/>
    <w:rsid w:val="006C3427"/>
    <w:rsid w:val="006C3464"/>
    <w:rsid w:val="006C348E"/>
    <w:rsid w:val="006C355B"/>
    <w:rsid w:val="006C3616"/>
    <w:rsid w:val="006C36C4"/>
    <w:rsid w:val="006C3A67"/>
    <w:rsid w:val="006C3ACC"/>
    <w:rsid w:val="006C3B31"/>
    <w:rsid w:val="006C3F64"/>
    <w:rsid w:val="006C3F92"/>
    <w:rsid w:val="006C4271"/>
    <w:rsid w:val="006C449E"/>
    <w:rsid w:val="006C44D9"/>
    <w:rsid w:val="006C456B"/>
    <w:rsid w:val="006C45A0"/>
    <w:rsid w:val="006C476F"/>
    <w:rsid w:val="006C4800"/>
    <w:rsid w:val="006C4918"/>
    <w:rsid w:val="006C4969"/>
    <w:rsid w:val="006C4BCF"/>
    <w:rsid w:val="006C4EEB"/>
    <w:rsid w:val="006C519E"/>
    <w:rsid w:val="006C5211"/>
    <w:rsid w:val="006C552D"/>
    <w:rsid w:val="006C564D"/>
    <w:rsid w:val="006C5735"/>
    <w:rsid w:val="006C589B"/>
    <w:rsid w:val="006C5985"/>
    <w:rsid w:val="006C5A5D"/>
    <w:rsid w:val="006C5B69"/>
    <w:rsid w:val="006C5C61"/>
    <w:rsid w:val="006C5CE9"/>
    <w:rsid w:val="006C5DCF"/>
    <w:rsid w:val="006C5FA7"/>
    <w:rsid w:val="006C5FEB"/>
    <w:rsid w:val="006C6064"/>
    <w:rsid w:val="006C609B"/>
    <w:rsid w:val="006C619F"/>
    <w:rsid w:val="006C6217"/>
    <w:rsid w:val="006C6228"/>
    <w:rsid w:val="006C62A9"/>
    <w:rsid w:val="006C6337"/>
    <w:rsid w:val="006C6387"/>
    <w:rsid w:val="006C648E"/>
    <w:rsid w:val="006C6687"/>
    <w:rsid w:val="006C696B"/>
    <w:rsid w:val="006C69DA"/>
    <w:rsid w:val="006C6B07"/>
    <w:rsid w:val="006C6B55"/>
    <w:rsid w:val="006C6BF9"/>
    <w:rsid w:val="006C6C6E"/>
    <w:rsid w:val="006C6E76"/>
    <w:rsid w:val="006C7039"/>
    <w:rsid w:val="006C703A"/>
    <w:rsid w:val="006C70BE"/>
    <w:rsid w:val="006C70EE"/>
    <w:rsid w:val="006C7102"/>
    <w:rsid w:val="006C720C"/>
    <w:rsid w:val="006C7433"/>
    <w:rsid w:val="006C74FC"/>
    <w:rsid w:val="006C760C"/>
    <w:rsid w:val="006C7625"/>
    <w:rsid w:val="006C7698"/>
    <w:rsid w:val="006C7798"/>
    <w:rsid w:val="006C787A"/>
    <w:rsid w:val="006C7964"/>
    <w:rsid w:val="006C79BC"/>
    <w:rsid w:val="006C7A9D"/>
    <w:rsid w:val="006C7B16"/>
    <w:rsid w:val="006C7B4F"/>
    <w:rsid w:val="006C7B56"/>
    <w:rsid w:val="006C7B85"/>
    <w:rsid w:val="006C7B88"/>
    <w:rsid w:val="006C7BA3"/>
    <w:rsid w:val="006C7C1D"/>
    <w:rsid w:val="006C7C3D"/>
    <w:rsid w:val="006C7CC4"/>
    <w:rsid w:val="006C7D4C"/>
    <w:rsid w:val="006C7DC8"/>
    <w:rsid w:val="006C7EDC"/>
    <w:rsid w:val="006C7F78"/>
    <w:rsid w:val="006C7FD3"/>
    <w:rsid w:val="006D00AB"/>
    <w:rsid w:val="006D0119"/>
    <w:rsid w:val="006D014D"/>
    <w:rsid w:val="006D02D9"/>
    <w:rsid w:val="006D02FC"/>
    <w:rsid w:val="006D0597"/>
    <w:rsid w:val="006D06AC"/>
    <w:rsid w:val="006D08F3"/>
    <w:rsid w:val="006D0A30"/>
    <w:rsid w:val="006D0A54"/>
    <w:rsid w:val="006D0B61"/>
    <w:rsid w:val="006D0BF3"/>
    <w:rsid w:val="006D0E35"/>
    <w:rsid w:val="006D0E86"/>
    <w:rsid w:val="006D0F54"/>
    <w:rsid w:val="006D0FD8"/>
    <w:rsid w:val="006D103F"/>
    <w:rsid w:val="006D1151"/>
    <w:rsid w:val="006D122F"/>
    <w:rsid w:val="006D1385"/>
    <w:rsid w:val="006D13D4"/>
    <w:rsid w:val="006D1459"/>
    <w:rsid w:val="006D14DE"/>
    <w:rsid w:val="006D16E3"/>
    <w:rsid w:val="006D17A3"/>
    <w:rsid w:val="006D1849"/>
    <w:rsid w:val="006D1862"/>
    <w:rsid w:val="006D199C"/>
    <w:rsid w:val="006D1ADB"/>
    <w:rsid w:val="006D1B9D"/>
    <w:rsid w:val="006D1D77"/>
    <w:rsid w:val="006D1F55"/>
    <w:rsid w:val="006D2286"/>
    <w:rsid w:val="006D2320"/>
    <w:rsid w:val="006D2484"/>
    <w:rsid w:val="006D24D2"/>
    <w:rsid w:val="006D258F"/>
    <w:rsid w:val="006D25FB"/>
    <w:rsid w:val="006D26E1"/>
    <w:rsid w:val="006D27C7"/>
    <w:rsid w:val="006D298F"/>
    <w:rsid w:val="006D2993"/>
    <w:rsid w:val="006D2B43"/>
    <w:rsid w:val="006D2B94"/>
    <w:rsid w:val="006D2BB0"/>
    <w:rsid w:val="006D2BB1"/>
    <w:rsid w:val="006D2BE9"/>
    <w:rsid w:val="006D2C77"/>
    <w:rsid w:val="006D2C99"/>
    <w:rsid w:val="006D2CCE"/>
    <w:rsid w:val="006D2D7F"/>
    <w:rsid w:val="006D2FBD"/>
    <w:rsid w:val="006D3175"/>
    <w:rsid w:val="006D3492"/>
    <w:rsid w:val="006D3514"/>
    <w:rsid w:val="006D374D"/>
    <w:rsid w:val="006D376B"/>
    <w:rsid w:val="006D37E2"/>
    <w:rsid w:val="006D3917"/>
    <w:rsid w:val="006D3AB1"/>
    <w:rsid w:val="006D3BDB"/>
    <w:rsid w:val="006D3CE7"/>
    <w:rsid w:val="006D3D4B"/>
    <w:rsid w:val="006D3DD1"/>
    <w:rsid w:val="006D3ECE"/>
    <w:rsid w:val="006D4153"/>
    <w:rsid w:val="006D417A"/>
    <w:rsid w:val="006D41BA"/>
    <w:rsid w:val="006D42C0"/>
    <w:rsid w:val="006D451F"/>
    <w:rsid w:val="006D47C3"/>
    <w:rsid w:val="006D48BB"/>
    <w:rsid w:val="006D48FB"/>
    <w:rsid w:val="006D4C16"/>
    <w:rsid w:val="006D4D97"/>
    <w:rsid w:val="006D5006"/>
    <w:rsid w:val="006D503C"/>
    <w:rsid w:val="006D5119"/>
    <w:rsid w:val="006D5172"/>
    <w:rsid w:val="006D5200"/>
    <w:rsid w:val="006D53D1"/>
    <w:rsid w:val="006D5427"/>
    <w:rsid w:val="006D5458"/>
    <w:rsid w:val="006D550B"/>
    <w:rsid w:val="006D5566"/>
    <w:rsid w:val="006D5632"/>
    <w:rsid w:val="006D56C5"/>
    <w:rsid w:val="006D57EE"/>
    <w:rsid w:val="006D5816"/>
    <w:rsid w:val="006D5A4E"/>
    <w:rsid w:val="006D5AC1"/>
    <w:rsid w:val="006D5B0F"/>
    <w:rsid w:val="006D5B17"/>
    <w:rsid w:val="006D5B41"/>
    <w:rsid w:val="006D5CD9"/>
    <w:rsid w:val="006D5D86"/>
    <w:rsid w:val="006D5E1B"/>
    <w:rsid w:val="006D5F3F"/>
    <w:rsid w:val="006D5F57"/>
    <w:rsid w:val="006D61F9"/>
    <w:rsid w:val="006D62C3"/>
    <w:rsid w:val="006D6389"/>
    <w:rsid w:val="006D63A5"/>
    <w:rsid w:val="006D64AC"/>
    <w:rsid w:val="006D64F5"/>
    <w:rsid w:val="006D6605"/>
    <w:rsid w:val="006D66DC"/>
    <w:rsid w:val="006D672B"/>
    <w:rsid w:val="006D69EC"/>
    <w:rsid w:val="006D6A3E"/>
    <w:rsid w:val="006D6BD1"/>
    <w:rsid w:val="006D6D2E"/>
    <w:rsid w:val="006D6D82"/>
    <w:rsid w:val="006D6D8F"/>
    <w:rsid w:val="006D6E84"/>
    <w:rsid w:val="006D6EC7"/>
    <w:rsid w:val="006D6F41"/>
    <w:rsid w:val="006D7012"/>
    <w:rsid w:val="006D7068"/>
    <w:rsid w:val="006D70C8"/>
    <w:rsid w:val="006D74B8"/>
    <w:rsid w:val="006D7635"/>
    <w:rsid w:val="006D7657"/>
    <w:rsid w:val="006D76CA"/>
    <w:rsid w:val="006D76EA"/>
    <w:rsid w:val="006D7768"/>
    <w:rsid w:val="006D77A6"/>
    <w:rsid w:val="006D784E"/>
    <w:rsid w:val="006D7932"/>
    <w:rsid w:val="006D7982"/>
    <w:rsid w:val="006D79D8"/>
    <w:rsid w:val="006D79F4"/>
    <w:rsid w:val="006D7AED"/>
    <w:rsid w:val="006D7B41"/>
    <w:rsid w:val="006D7B78"/>
    <w:rsid w:val="006D7C19"/>
    <w:rsid w:val="006D7C3D"/>
    <w:rsid w:val="006D7CC7"/>
    <w:rsid w:val="006D7D13"/>
    <w:rsid w:val="006D7D70"/>
    <w:rsid w:val="006D7DBE"/>
    <w:rsid w:val="006D7E86"/>
    <w:rsid w:val="006DCD7C"/>
    <w:rsid w:val="006E008D"/>
    <w:rsid w:val="006E017D"/>
    <w:rsid w:val="006E01C6"/>
    <w:rsid w:val="006E020A"/>
    <w:rsid w:val="006E020F"/>
    <w:rsid w:val="006E034C"/>
    <w:rsid w:val="006E03C5"/>
    <w:rsid w:val="006E0626"/>
    <w:rsid w:val="006E06FE"/>
    <w:rsid w:val="006E0827"/>
    <w:rsid w:val="006E0854"/>
    <w:rsid w:val="006E0A23"/>
    <w:rsid w:val="006E0A59"/>
    <w:rsid w:val="006E0ED3"/>
    <w:rsid w:val="006E0F73"/>
    <w:rsid w:val="006E12A5"/>
    <w:rsid w:val="006E1421"/>
    <w:rsid w:val="006E1449"/>
    <w:rsid w:val="006E1476"/>
    <w:rsid w:val="006E1511"/>
    <w:rsid w:val="006E15B2"/>
    <w:rsid w:val="006E16A4"/>
    <w:rsid w:val="006E16C2"/>
    <w:rsid w:val="006E18AE"/>
    <w:rsid w:val="006E1A4A"/>
    <w:rsid w:val="006E1AAE"/>
    <w:rsid w:val="006E1D60"/>
    <w:rsid w:val="006E1DAD"/>
    <w:rsid w:val="006E1E88"/>
    <w:rsid w:val="006E1E9E"/>
    <w:rsid w:val="006E1EC8"/>
    <w:rsid w:val="006E1F0B"/>
    <w:rsid w:val="006E20B7"/>
    <w:rsid w:val="006E219B"/>
    <w:rsid w:val="006E21A6"/>
    <w:rsid w:val="006E21E6"/>
    <w:rsid w:val="006E2214"/>
    <w:rsid w:val="006E2229"/>
    <w:rsid w:val="006E222A"/>
    <w:rsid w:val="006E22A3"/>
    <w:rsid w:val="006E25CB"/>
    <w:rsid w:val="006E2790"/>
    <w:rsid w:val="006E29FC"/>
    <w:rsid w:val="006E2AA9"/>
    <w:rsid w:val="006E2BB3"/>
    <w:rsid w:val="006E2DDB"/>
    <w:rsid w:val="006E2E89"/>
    <w:rsid w:val="006E2FEF"/>
    <w:rsid w:val="006E30E6"/>
    <w:rsid w:val="006E32B0"/>
    <w:rsid w:val="006E3408"/>
    <w:rsid w:val="006E347F"/>
    <w:rsid w:val="006E360A"/>
    <w:rsid w:val="006E36FE"/>
    <w:rsid w:val="006E377F"/>
    <w:rsid w:val="006E39D9"/>
    <w:rsid w:val="006E3BAF"/>
    <w:rsid w:val="006E3BFB"/>
    <w:rsid w:val="006E3C38"/>
    <w:rsid w:val="006E3EB0"/>
    <w:rsid w:val="006E3EB3"/>
    <w:rsid w:val="006E3FEB"/>
    <w:rsid w:val="006E44AA"/>
    <w:rsid w:val="006E44B8"/>
    <w:rsid w:val="006E477D"/>
    <w:rsid w:val="006E493E"/>
    <w:rsid w:val="006E49F2"/>
    <w:rsid w:val="006E4AD3"/>
    <w:rsid w:val="006E4B73"/>
    <w:rsid w:val="006E4B86"/>
    <w:rsid w:val="006E4EAB"/>
    <w:rsid w:val="006E4F73"/>
    <w:rsid w:val="006E50AF"/>
    <w:rsid w:val="006E52C0"/>
    <w:rsid w:val="006E5365"/>
    <w:rsid w:val="006E53DB"/>
    <w:rsid w:val="006E558A"/>
    <w:rsid w:val="006E58AC"/>
    <w:rsid w:val="006E59D5"/>
    <w:rsid w:val="006E5BB0"/>
    <w:rsid w:val="006E5CE2"/>
    <w:rsid w:val="006E5CEE"/>
    <w:rsid w:val="006E5CF1"/>
    <w:rsid w:val="006E601B"/>
    <w:rsid w:val="006E6036"/>
    <w:rsid w:val="006E62BC"/>
    <w:rsid w:val="006E64A1"/>
    <w:rsid w:val="006E64C4"/>
    <w:rsid w:val="006E66B8"/>
    <w:rsid w:val="006E6721"/>
    <w:rsid w:val="006E6775"/>
    <w:rsid w:val="006E678F"/>
    <w:rsid w:val="006E67BA"/>
    <w:rsid w:val="006E68B5"/>
    <w:rsid w:val="006E6A11"/>
    <w:rsid w:val="006E6C0C"/>
    <w:rsid w:val="006E6D65"/>
    <w:rsid w:val="006E6EB0"/>
    <w:rsid w:val="006E6FD4"/>
    <w:rsid w:val="006E727C"/>
    <w:rsid w:val="006E72B4"/>
    <w:rsid w:val="006E735A"/>
    <w:rsid w:val="006E7386"/>
    <w:rsid w:val="006E75BB"/>
    <w:rsid w:val="006E75DD"/>
    <w:rsid w:val="006E77C7"/>
    <w:rsid w:val="006E7AC2"/>
    <w:rsid w:val="006E7BB0"/>
    <w:rsid w:val="006E7BC4"/>
    <w:rsid w:val="006E7D1A"/>
    <w:rsid w:val="006E7E80"/>
    <w:rsid w:val="006F005B"/>
    <w:rsid w:val="006F011E"/>
    <w:rsid w:val="006F04EF"/>
    <w:rsid w:val="006F05BA"/>
    <w:rsid w:val="006F0605"/>
    <w:rsid w:val="006F06CC"/>
    <w:rsid w:val="006F07B0"/>
    <w:rsid w:val="006F08A5"/>
    <w:rsid w:val="006F08D5"/>
    <w:rsid w:val="006F0A52"/>
    <w:rsid w:val="006F0BB7"/>
    <w:rsid w:val="006F0CF5"/>
    <w:rsid w:val="006F0E60"/>
    <w:rsid w:val="006F121E"/>
    <w:rsid w:val="006F1319"/>
    <w:rsid w:val="006F146F"/>
    <w:rsid w:val="006F1528"/>
    <w:rsid w:val="006F172F"/>
    <w:rsid w:val="006F1851"/>
    <w:rsid w:val="006F18A2"/>
    <w:rsid w:val="006F18FD"/>
    <w:rsid w:val="006F1943"/>
    <w:rsid w:val="006F1C65"/>
    <w:rsid w:val="006F1D39"/>
    <w:rsid w:val="006F1E0F"/>
    <w:rsid w:val="006F1E2E"/>
    <w:rsid w:val="006F1E87"/>
    <w:rsid w:val="006F1EBB"/>
    <w:rsid w:val="006F1F5E"/>
    <w:rsid w:val="006F20DB"/>
    <w:rsid w:val="006F216E"/>
    <w:rsid w:val="006F2540"/>
    <w:rsid w:val="006F25A4"/>
    <w:rsid w:val="006F284B"/>
    <w:rsid w:val="006F28F8"/>
    <w:rsid w:val="006F2A5F"/>
    <w:rsid w:val="006F2C80"/>
    <w:rsid w:val="006F2CD8"/>
    <w:rsid w:val="006F2CEF"/>
    <w:rsid w:val="006F2E7F"/>
    <w:rsid w:val="006F2FAF"/>
    <w:rsid w:val="006F30E3"/>
    <w:rsid w:val="006F3347"/>
    <w:rsid w:val="006F336A"/>
    <w:rsid w:val="006F33E5"/>
    <w:rsid w:val="006F352C"/>
    <w:rsid w:val="006F35C7"/>
    <w:rsid w:val="006F3860"/>
    <w:rsid w:val="006F3875"/>
    <w:rsid w:val="006F3914"/>
    <w:rsid w:val="006F3949"/>
    <w:rsid w:val="006F3BB2"/>
    <w:rsid w:val="006F3BDD"/>
    <w:rsid w:val="006F3C74"/>
    <w:rsid w:val="006F3CC2"/>
    <w:rsid w:val="006F3CEA"/>
    <w:rsid w:val="006F3DBD"/>
    <w:rsid w:val="006F3E43"/>
    <w:rsid w:val="006F3E98"/>
    <w:rsid w:val="006F400C"/>
    <w:rsid w:val="006F4048"/>
    <w:rsid w:val="006F414F"/>
    <w:rsid w:val="006F417C"/>
    <w:rsid w:val="006F4198"/>
    <w:rsid w:val="006F436B"/>
    <w:rsid w:val="006F438F"/>
    <w:rsid w:val="006F443A"/>
    <w:rsid w:val="006F44CF"/>
    <w:rsid w:val="006F457A"/>
    <w:rsid w:val="006F464A"/>
    <w:rsid w:val="006F479D"/>
    <w:rsid w:val="006F47D6"/>
    <w:rsid w:val="006F483D"/>
    <w:rsid w:val="006F487F"/>
    <w:rsid w:val="006F48B1"/>
    <w:rsid w:val="006F490A"/>
    <w:rsid w:val="006F4A49"/>
    <w:rsid w:val="006F4AA1"/>
    <w:rsid w:val="006F4C99"/>
    <w:rsid w:val="006F4CFB"/>
    <w:rsid w:val="006F4FC4"/>
    <w:rsid w:val="006F5021"/>
    <w:rsid w:val="006F5077"/>
    <w:rsid w:val="006F5123"/>
    <w:rsid w:val="006F521A"/>
    <w:rsid w:val="006F5305"/>
    <w:rsid w:val="006F5325"/>
    <w:rsid w:val="006F5357"/>
    <w:rsid w:val="006F5381"/>
    <w:rsid w:val="006F53C2"/>
    <w:rsid w:val="006F53F6"/>
    <w:rsid w:val="006F54BB"/>
    <w:rsid w:val="006F55BC"/>
    <w:rsid w:val="006F57B6"/>
    <w:rsid w:val="006F57C5"/>
    <w:rsid w:val="006F57D3"/>
    <w:rsid w:val="006F5829"/>
    <w:rsid w:val="006F5832"/>
    <w:rsid w:val="006F5AA2"/>
    <w:rsid w:val="006F5B0C"/>
    <w:rsid w:val="006F5B50"/>
    <w:rsid w:val="006F5BAD"/>
    <w:rsid w:val="006F5BED"/>
    <w:rsid w:val="006F5CA9"/>
    <w:rsid w:val="006F5D85"/>
    <w:rsid w:val="006F5EC9"/>
    <w:rsid w:val="006F5ED4"/>
    <w:rsid w:val="006F5EEE"/>
    <w:rsid w:val="006F5F07"/>
    <w:rsid w:val="006F5F46"/>
    <w:rsid w:val="006F61AA"/>
    <w:rsid w:val="006F63A5"/>
    <w:rsid w:val="006F63B7"/>
    <w:rsid w:val="006F651E"/>
    <w:rsid w:val="006F65CB"/>
    <w:rsid w:val="006F674E"/>
    <w:rsid w:val="006F67F6"/>
    <w:rsid w:val="006F6893"/>
    <w:rsid w:val="006F6956"/>
    <w:rsid w:val="006F69AB"/>
    <w:rsid w:val="006F6BD9"/>
    <w:rsid w:val="006F6BFC"/>
    <w:rsid w:val="006F6CFB"/>
    <w:rsid w:val="006F6EB8"/>
    <w:rsid w:val="006F6EFF"/>
    <w:rsid w:val="006F6FF8"/>
    <w:rsid w:val="006F700B"/>
    <w:rsid w:val="006F7082"/>
    <w:rsid w:val="006F710D"/>
    <w:rsid w:val="006F71B1"/>
    <w:rsid w:val="006F739F"/>
    <w:rsid w:val="006F73CC"/>
    <w:rsid w:val="006F7419"/>
    <w:rsid w:val="006F7457"/>
    <w:rsid w:val="006F7668"/>
    <w:rsid w:val="006F7772"/>
    <w:rsid w:val="006F7833"/>
    <w:rsid w:val="006F78CF"/>
    <w:rsid w:val="006F78DB"/>
    <w:rsid w:val="006F7A04"/>
    <w:rsid w:val="006F7AE7"/>
    <w:rsid w:val="006F7BFA"/>
    <w:rsid w:val="006F7CF3"/>
    <w:rsid w:val="006F7D6F"/>
    <w:rsid w:val="006F7DE3"/>
    <w:rsid w:val="006F7DF4"/>
    <w:rsid w:val="006F7E5B"/>
    <w:rsid w:val="0070000E"/>
    <w:rsid w:val="007001A4"/>
    <w:rsid w:val="00700235"/>
    <w:rsid w:val="007002CE"/>
    <w:rsid w:val="00700338"/>
    <w:rsid w:val="007004EC"/>
    <w:rsid w:val="00700516"/>
    <w:rsid w:val="007006E8"/>
    <w:rsid w:val="00700780"/>
    <w:rsid w:val="00700819"/>
    <w:rsid w:val="00700888"/>
    <w:rsid w:val="007009FA"/>
    <w:rsid w:val="00700CF6"/>
    <w:rsid w:val="00700D82"/>
    <w:rsid w:val="00700DFA"/>
    <w:rsid w:val="00700F63"/>
    <w:rsid w:val="00701077"/>
    <w:rsid w:val="00701225"/>
    <w:rsid w:val="00701276"/>
    <w:rsid w:val="0070132C"/>
    <w:rsid w:val="00701407"/>
    <w:rsid w:val="007016A3"/>
    <w:rsid w:val="00701707"/>
    <w:rsid w:val="007017F0"/>
    <w:rsid w:val="0070187B"/>
    <w:rsid w:val="00701A26"/>
    <w:rsid w:val="00701A67"/>
    <w:rsid w:val="00701D48"/>
    <w:rsid w:val="00701D71"/>
    <w:rsid w:val="00701E14"/>
    <w:rsid w:val="00701E26"/>
    <w:rsid w:val="00701F96"/>
    <w:rsid w:val="00701FE5"/>
    <w:rsid w:val="00702041"/>
    <w:rsid w:val="0070220A"/>
    <w:rsid w:val="00702307"/>
    <w:rsid w:val="007025C5"/>
    <w:rsid w:val="0070260C"/>
    <w:rsid w:val="00702777"/>
    <w:rsid w:val="0070289A"/>
    <w:rsid w:val="00702941"/>
    <w:rsid w:val="0070294C"/>
    <w:rsid w:val="00702B9E"/>
    <w:rsid w:val="00702D70"/>
    <w:rsid w:val="00702E3D"/>
    <w:rsid w:val="00702E9B"/>
    <w:rsid w:val="00702FD1"/>
    <w:rsid w:val="00703084"/>
    <w:rsid w:val="00703146"/>
    <w:rsid w:val="0070327E"/>
    <w:rsid w:val="007032C1"/>
    <w:rsid w:val="007033A0"/>
    <w:rsid w:val="007034F5"/>
    <w:rsid w:val="00703583"/>
    <w:rsid w:val="0070359D"/>
    <w:rsid w:val="00703653"/>
    <w:rsid w:val="0070366E"/>
    <w:rsid w:val="007038B1"/>
    <w:rsid w:val="00703B39"/>
    <w:rsid w:val="00703EF8"/>
    <w:rsid w:val="00704117"/>
    <w:rsid w:val="0070423E"/>
    <w:rsid w:val="00704305"/>
    <w:rsid w:val="007043F1"/>
    <w:rsid w:val="00704427"/>
    <w:rsid w:val="0070464D"/>
    <w:rsid w:val="0070471A"/>
    <w:rsid w:val="007047E6"/>
    <w:rsid w:val="0070483E"/>
    <w:rsid w:val="0070485F"/>
    <w:rsid w:val="0070496E"/>
    <w:rsid w:val="00704D3B"/>
    <w:rsid w:val="00704D96"/>
    <w:rsid w:val="00704E45"/>
    <w:rsid w:val="00704ECB"/>
    <w:rsid w:val="00704FEF"/>
    <w:rsid w:val="00705242"/>
    <w:rsid w:val="00705273"/>
    <w:rsid w:val="00705291"/>
    <w:rsid w:val="007052EE"/>
    <w:rsid w:val="007054CA"/>
    <w:rsid w:val="007054E4"/>
    <w:rsid w:val="007055EE"/>
    <w:rsid w:val="00705724"/>
    <w:rsid w:val="0070576B"/>
    <w:rsid w:val="00705969"/>
    <w:rsid w:val="00705AF6"/>
    <w:rsid w:val="00705C83"/>
    <w:rsid w:val="00705D44"/>
    <w:rsid w:val="00706731"/>
    <w:rsid w:val="0070674C"/>
    <w:rsid w:val="0070676C"/>
    <w:rsid w:val="007067C1"/>
    <w:rsid w:val="0070681A"/>
    <w:rsid w:val="00706875"/>
    <w:rsid w:val="00706A83"/>
    <w:rsid w:val="00706DE2"/>
    <w:rsid w:val="00706E5B"/>
    <w:rsid w:val="00706FB2"/>
    <w:rsid w:val="00707062"/>
    <w:rsid w:val="007070DB"/>
    <w:rsid w:val="00707193"/>
    <w:rsid w:val="00707227"/>
    <w:rsid w:val="007072AF"/>
    <w:rsid w:val="00707388"/>
    <w:rsid w:val="00707441"/>
    <w:rsid w:val="00707600"/>
    <w:rsid w:val="007076A7"/>
    <w:rsid w:val="007076E3"/>
    <w:rsid w:val="0070773D"/>
    <w:rsid w:val="0070789F"/>
    <w:rsid w:val="00707AE5"/>
    <w:rsid w:val="00707B0E"/>
    <w:rsid w:val="00707B20"/>
    <w:rsid w:val="00707CB0"/>
    <w:rsid w:val="00707D59"/>
    <w:rsid w:val="00707E29"/>
    <w:rsid w:val="00707F62"/>
    <w:rsid w:val="007100DB"/>
    <w:rsid w:val="00710318"/>
    <w:rsid w:val="00710374"/>
    <w:rsid w:val="00710439"/>
    <w:rsid w:val="0071046A"/>
    <w:rsid w:val="007104CA"/>
    <w:rsid w:val="007105DB"/>
    <w:rsid w:val="00710812"/>
    <w:rsid w:val="0071086A"/>
    <w:rsid w:val="00710AA8"/>
    <w:rsid w:val="00710B1B"/>
    <w:rsid w:val="00710BAF"/>
    <w:rsid w:val="00710FA0"/>
    <w:rsid w:val="0071100E"/>
    <w:rsid w:val="007110B3"/>
    <w:rsid w:val="00711194"/>
    <w:rsid w:val="0071119D"/>
    <w:rsid w:val="0071123A"/>
    <w:rsid w:val="00711302"/>
    <w:rsid w:val="00711428"/>
    <w:rsid w:val="007115F0"/>
    <w:rsid w:val="00711611"/>
    <w:rsid w:val="0071164B"/>
    <w:rsid w:val="00711760"/>
    <w:rsid w:val="007118CA"/>
    <w:rsid w:val="00711A5E"/>
    <w:rsid w:val="00711BA9"/>
    <w:rsid w:val="00711BCD"/>
    <w:rsid w:val="00711CD6"/>
    <w:rsid w:val="00711EF9"/>
    <w:rsid w:val="00712051"/>
    <w:rsid w:val="007120A6"/>
    <w:rsid w:val="00712380"/>
    <w:rsid w:val="00712765"/>
    <w:rsid w:val="00712932"/>
    <w:rsid w:val="0071294A"/>
    <w:rsid w:val="007129FC"/>
    <w:rsid w:val="00712A74"/>
    <w:rsid w:val="00712D46"/>
    <w:rsid w:val="00712D60"/>
    <w:rsid w:val="0071300A"/>
    <w:rsid w:val="0071315C"/>
    <w:rsid w:val="00713199"/>
    <w:rsid w:val="0071323B"/>
    <w:rsid w:val="0071330E"/>
    <w:rsid w:val="0071367A"/>
    <w:rsid w:val="00713828"/>
    <w:rsid w:val="007138CA"/>
    <w:rsid w:val="007138E1"/>
    <w:rsid w:val="0071396F"/>
    <w:rsid w:val="00713AF9"/>
    <w:rsid w:val="00713BAE"/>
    <w:rsid w:val="00713CCA"/>
    <w:rsid w:val="00713F3A"/>
    <w:rsid w:val="00713F73"/>
    <w:rsid w:val="0071407E"/>
    <w:rsid w:val="0071411F"/>
    <w:rsid w:val="007141B1"/>
    <w:rsid w:val="0071425E"/>
    <w:rsid w:val="007142AD"/>
    <w:rsid w:val="00714588"/>
    <w:rsid w:val="00714683"/>
    <w:rsid w:val="007148A7"/>
    <w:rsid w:val="007148A9"/>
    <w:rsid w:val="007149FD"/>
    <w:rsid w:val="00714A89"/>
    <w:rsid w:val="00714AB4"/>
    <w:rsid w:val="00714AF0"/>
    <w:rsid w:val="00714B1D"/>
    <w:rsid w:val="00714B5A"/>
    <w:rsid w:val="00714D80"/>
    <w:rsid w:val="00714D9D"/>
    <w:rsid w:val="00714F1C"/>
    <w:rsid w:val="00715177"/>
    <w:rsid w:val="00715302"/>
    <w:rsid w:val="00715309"/>
    <w:rsid w:val="007153B5"/>
    <w:rsid w:val="007153C9"/>
    <w:rsid w:val="0071550E"/>
    <w:rsid w:val="007157B7"/>
    <w:rsid w:val="00715870"/>
    <w:rsid w:val="00715921"/>
    <w:rsid w:val="00715946"/>
    <w:rsid w:val="007159B6"/>
    <w:rsid w:val="00715AA5"/>
    <w:rsid w:val="00715CF3"/>
    <w:rsid w:val="00715E61"/>
    <w:rsid w:val="00715EDB"/>
    <w:rsid w:val="00715EF1"/>
    <w:rsid w:val="0071605A"/>
    <w:rsid w:val="0071610B"/>
    <w:rsid w:val="007162DB"/>
    <w:rsid w:val="00716480"/>
    <w:rsid w:val="007168AD"/>
    <w:rsid w:val="00716AC1"/>
    <w:rsid w:val="00716B49"/>
    <w:rsid w:val="00716C0C"/>
    <w:rsid w:val="00716C40"/>
    <w:rsid w:val="00716D68"/>
    <w:rsid w:val="00716E26"/>
    <w:rsid w:val="00716E50"/>
    <w:rsid w:val="00716E57"/>
    <w:rsid w:val="00716F38"/>
    <w:rsid w:val="00717005"/>
    <w:rsid w:val="007170D6"/>
    <w:rsid w:val="0071716F"/>
    <w:rsid w:val="007171B7"/>
    <w:rsid w:val="007171F2"/>
    <w:rsid w:val="0071776C"/>
    <w:rsid w:val="007177C3"/>
    <w:rsid w:val="0071780F"/>
    <w:rsid w:val="00717818"/>
    <w:rsid w:val="00717950"/>
    <w:rsid w:val="00717995"/>
    <w:rsid w:val="00717C44"/>
    <w:rsid w:val="00717CE5"/>
    <w:rsid w:val="00717D5B"/>
    <w:rsid w:val="00717E84"/>
    <w:rsid w:val="00717F19"/>
    <w:rsid w:val="00717FA2"/>
    <w:rsid w:val="00720098"/>
    <w:rsid w:val="007201CC"/>
    <w:rsid w:val="00720273"/>
    <w:rsid w:val="007202FA"/>
    <w:rsid w:val="00720312"/>
    <w:rsid w:val="0072054D"/>
    <w:rsid w:val="0072060A"/>
    <w:rsid w:val="0072064A"/>
    <w:rsid w:val="00720695"/>
    <w:rsid w:val="007206F2"/>
    <w:rsid w:val="007207D6"/>
    <w:rsid w:val="0072094D"/>
    <w:rsid w:val="007209B9"/>
    <w:rsid w:val="007209D0"/>
    <w:rsid w:val="00720CDA"/>
    <w:rsid w:val="00720DB2"/>
    <w:rsid w:val="00720F61"/>
    <w:rsid w:val="00720FA4"/>
    <w:rsid w:val="0072104E"/>
    <w:rsid w:val="007210D6"/>
    <w:rsid w:val="0072116E"/>
    <w:rsid w:val="007213A6"/>
    <w:rsid w:val="007213A8"/>
    <w:rsid w:val="007213B0"/>
    <w:rsid w:val="00721637"/>
    <w:rsid w:val="00721672"/>
    <w:rsid w:val="007217E0"/>
    <w:rsid w:val="007218FD"/>
    <w:rsid w:val="007219A7"/>
    <w:rsid w:val="00721A23"/>
    <w:rsid w:val="00721A35"/>
    <w:rsid w:val="00721AAA"/>
    <w:rsid w:val="00721BAD"/>
    <w:rsid w:val="00721EDC"/>
    <w:rsid w:val="00721F4D"/>
    <w:rsid w:val="00721F7D"/>
    <w:rsid w:val="00721FC5"/>
    <w:rsid w:val="007220DA"/>
    <w:rsid w:val="007220F0"/>
    <w:rsid w:val="00722189"/>
    <w:rsid w:val="007221B6"/>
    <w:rsid w:val="00722257"/>
    <w:rsid w:val="00722290"/>
    <w:rsid w:val="007222D3"/>
    <w:rsid w:val="00722308"/>
    <w:rsid w:val="00722354"/>
    <w:rsid w:val="0072235C"/>
    <w:rsid w:val="007223A1"/>
    <w:rsid w:val="007225F4"/>
    <w:rsid w:val="00722612"/>
    <w:rsid w:val="00722687"/>
    <w:rsid w:val="00722763"/>
    <w:rsid w:val="007228CE"/>
    <w:rsid w:val="00722CFF"/>
    <w:rsid w:val="00722D01"/>
    <w:rsid w:val="00722E6D"/>
    <w:rsid w:val="00722E90"/>
    <w:rsid w:val="00722EC0"/>
    <w:rsid w:val="00722EF9"/>
    <w:rsid w:val="007230FD"/>
    <w:rsid w:val="00723160"/>
    <w:rsid w:val="00723255"/>
    <w:rsid w:val="0072348F"/>
    <w:rsid w:val="0072365B"/>
    <w:rsid w:val="007239D5"/>
    <w:rsid w:val="00723B38"/>
    <w:rsid w:val="00723BC0"/>
    <w:rsid w:val="00723C6A"/>
    <w:rsid w:val="00723D77"/>
    <w:rsid w:val="00723DA3"/>
    <w:rsid w:val="00723E9A"/>
    <w:rsid w:val="00723EC2"/>
    <w:rsid w:val="00723F7C"/>
    <w:rsid w:val="007240AF"/>
    <w:rsid w:val="00724224"/>
    <w:rsid w:val="007242EC"/>
    <w:rsid w:val="0072449A"/>
    <w:rsid w:val="00724626"/>
    <w:rsid w:val="00724697"/>
    <w:rsid w:val="007246C2"/>
    <w:rsid w:val="0072470A"/>
    <w:rsid w:val="007248E1"/>
    <w:rsid w:val="00724A16"/>
    <w:rsid w:val="00724B41"/>
    <w:rsid w:val="00724C0B"/>
    <w:rsid w:val="00724C17"/>
    <w:rsid w:val="00724C7F"/>
    <w:rsid w:val="00724CB1"/>
    <w:rsid w:val="00724CE8"/>
    <w:rsid w:val="00724DFC"/>
    <w:rsid w:val="00724ECE"/>
    <w:rsid w:val="00724FF6"/>
    <w:rsid w:val="007250FF"/>
    <w:rsid w:val="007251CE"/>
    <w:rsid w:val="00725289"/>
    <w:rsid w:val="0072537B"/>
    <w:rsid w:val="007255E7"/>
    <w:rsid w:val="007257BA"/>
    <w:rsid w:val="007257FE"/>
    <w:rsid w:val="007259EC"/>
    <w:rsid w:val="00725A4E"/>
    <w:rsid w:val="00725B13"/>
    <w:rsid w:val="00725B72"/>
    <w:rsid w:val="00725CEF"/>
    <w:rsid w:val="00725EA3"/>
    <w:rsid w:val="00725F0D"/>
    <w:rsid w:val="00725F10"/>
    <w:rsid w:val="007260DF"/>
    <w:rsid w:val="00726133"/>
    <w:rsid w:val="00726152"/>
    <w:rsid w:val="00726288"/>
    <w:rsid w:val="007263BD"/>
    <w:rsid w:val="007263D7"/>
    <w:rsid w:val="0072648D"/>
    <w:rsid w:val="0072660A"/>
    <w:rsid w:val="007266D4"/>
    <w:rsid w:val="00726776"/>
    <w:rsid w:val="00726795"/>
    <w:rsid w:val="007268C9"/>
    <w:rsid w:val="00726944"/>
    <w:rsid w:val="0072698A"/>
    <w:rsid w:val="007269F0"/>
    <w:rsid w:val="00726A96"/>
    <w:rsid w:val="00726BFB"/>
    <w:rsid w:val="00726C86"/>
    <w:rsid w:val="00726F67"/>
    <w:rsid w:val="00727080"/>
    <w:rsid w:val="00727102"/>
    <w:rsid w:val="00727174"/>
    <w:rsid w:val="00727296"/>
    <w:rsid w:val="00727344"/>
    <w:rsid w:val="007273D6"/>
    <w:rsid w:val="00727407"/>
    <w:rsid w:val="00727522"/>
    <w:rsid w:val="00727600"/>
    <w:rsid w:val="0072770A"/>
    <w:rsid w:val="00727815"/>
    <w:rsid w:val="0072784E"/>
    <w:rsid w:val="007278D4"/>
    <w:rsid w:val="0072793B"/>
    <w:rsid w:val="007279A5"/>
    <w:rsid w:val="00727A05"/>
    <w:rsid w:val="00727C1C"/>
    <w:rsid w:val="00727C7B"/>
    <w:rsid w:val="00727CF1"/>
    <w:rsid w:val="00727D3C"/>
    <w:rsid w:val="00727E69"/>
    <w:rsid w:val="00727EE0"/>
    <w:rsid w:val="00727EFD"/>
    <w:rsid w:val="0072B6B6"/>
    <w:rsid w:val="00730049"/>
    <w:rsid w:val="0073031A"/>
    <w:rsid w:val="007305DC"/>
    <w:rsid w:val="0073064D"/>
    <w:rsid w:val="00730770"/>
    <w:rsid w:val="0073080D"/>
    <w:rsid w:val="00730813"/>
    <w:rsid w:val="0073083A"/>
    <w:rsid w:val="00730A05"/>
    <w:rsid w:val="00730BF8"/>
    <w:rsid w:val="00730CA9"/>
    <w:rsid w:val="00730E00"/>
    <w:rsid w:val="00730F5C"/>
    <w:rsid w:val="00730F8E"/>
    <w:rsid w:val="00730FB0"/>
    <w:rsid w:val="0073104D"/>
    <w:rsid w:val="007310DF"/>
    <w:rsid w:val="0073121E"/>
    <w:rsid w:val="00731239"/>
    <w:rsid w:val="00731291"/>
    <w:rsid w:val="00731460"/>
    <w:rsid w:val="00731622"/>
    <w:rsid w:val="00731695"/>
    <w:rsid w:val="00731794"/>
    <w:rsid w:val="00731815"/>
    <w:rsid w:val="00731993"/>
    <w:rsid w:val="00731AD1"/>
    <w:rsid w:val="00731C4A"/>
    <w:rsid w:val="00731CAF"/>
    <w:rsid w:val="00731D8C"/>
    <w:rsid w:val="00732037"/>
    <w:rsid w:val="007320A1"/>
    <w:rsid w:val="00732125"/>
    <w:rsid w:val="00732263"/>
    <w:rsid w:val="007322FC"/>
    <w:rsid w:val="00732459"/>
    <w:rsid w:val="00732620"/>
    <w:rsid w:val="0073262F"/>
    <w:rsid w:val="0073266A"/>
    <w:rsid w:val="007326FA"/>
    <w:rsid w:val="00732783"/>
    <w:rsid w:val="007329CD"/>
    <w:rsid w:val="00732A85"/>
    <w:rsid w:val="00732AA2"/>
    <w:rsid w:val="00732E3A"/>
    <w:rsid w:val="00732F15"/>
    <w:rsid w:val="00732F19"/>
    <w:rsid w:val="00733173"/>
    <w:rsid w:val="007331FE"/>
    <w:rsid w:val="00733286"/>
    <w:rsid w:val="007332FD"/>
    <w:rsid w:val="0073365E"/>
    <w:rsid w:val="00733677"/>
    <w:rsid w:val="007336B1"/>
    <w:rsid w:val="00733893"/>
    <w:rsid w:val="00733A02"/>
    <w:rsid w:val="00733ABF"/>
    <w:rsid w:val="00733E47"/>
    <w:rsid w:val="00733E65"/>
    <w:rsid w:val="00733F00"/>
    <w:rsid w:val="007343B0"/>
    <w:rsid w:val="007344DC"/>
    <w:rsid w:val="00734514"/>
    <w:rsid w:val="00734709"/>
    <w:rsid w:val="0073472E"/>
    <w:rsid w:val="0073481C"/>
    <w:rsid w:val="0073488F"/>
    <w:rsid w:val="00734903"/>
    <w:rsid w:val="007349A7"/>
    <w:rsid w:val="00734C11"/>
    <w:rsid w:val="00734C45"/>
    <w:rsid w:val="00734E03"/>
    <w:rsid w:val="00734E09"/>
    <w:rsid w:val="00734F85"/>
    <w:rsid w:val="00734FA9"/>
    <w:rsid w:val="0073503B"/>
    <w:rsid w:val="007351E5"/>
    <w:rsid w:val="00735321"/>
    <w:rsid w:val="007353D7"/>
    <w:rsid w:val="00735612"/>
    <w:rsid w:val="00735637"/>
    <w:rsid w:val="0073583E"/>
    <w:rsid w:val="0073586A"/>
    <w:rsid w:val="00735CE7"/>
    <w:rsid w:val="00735D9A"/>
    <w:rsid w:val="00735F8B"/>
    <w:rsid w:val="00736134"/>
    <w:rsid w:val="00736180"/>
    <w:rsid w:val="00736204"/>
    <w:rsid w:val="00736241"/>
    <w:rsid w:val="00736538"/>
    <w:rsid w:val="0073659C"/>
    <w:rsid w:val="007365EE"/>
    <w:rsid w:val="00736809"/>
    <w:rsid w:val="007368BB"/>
    <w:rsid w:val="00736978"/>
    <w:rsid w:val="00736D39"/>
    <w:rsid w:val="00736E02"/>
    <w:rsid w:val="00736E1B"/>
    <w:rsid w:val="00736FC0"/>
    <w:rsid w:val="00736FE7"/>
    <w:rsid w:val="007370C5"/>
    <w:rsid w:val="007370C9"/>
    <w:rsid w:val="0073712A"/>
    <w:rsid w:val="00737250"/>
    <w:rsid w:val="00737310"/>
    <w:rsid w:val="00737524"/>
    <w:rsid w:val="00737541"/>
    <w:rsid w:val="0073755A"/>
    <w:rsid w:val="007375EF"/>
    <w:rsid w:val="00737642"/>
    <w:rsid w:val="00737679"/>
    <w:rsid w:val="007376A8"/>
    <w:rsid w:val="00737A6C"/>
    <w:rsid w:val="00737AD9"/>
    <w:rsid w:val="00737C04"/>
    <w:rsid w:val="00737C15"/>
    <w:rsid w:val="00737C7B"/>
    <w:rsid w:val="00740185"/>
    <w:rsid w:val="0074020E"/>
    <w:rsid w:val="00740320"/>
    <w:rsid w:val="00740549"/>
    <w:rsid w:val="0074054A"/>
    <w:rsid w:val="007407DE"/>
    <w:rsid w:val="007408F8"/>
    <w:rsid w:val="0074095B"/>
    <w:rsid w:val="00740BF1"/>
    <w:rsid w:val="00740C1F"/>
    <w:rsid w:val="00740CEF"/>
    <w:rsid w:val="00740DA4"/>
    <w:rsid w:val="00740DFB"/>
    <w:rsid w:val="00740FA5"/>
    <w:rsid w:val="0074102C"/>
    <w:rsid w:val="0074113C"/>
    <w:rsid w:val="0074130C"/>
    <w:rsid w:val="0074136F"/>
    <w:rsid w:val="00741390"/>
    <w:rsid w:val="00741463"/>
    <w:rsid w:val="007414A8"/>
    <w:rsid w:val="007414E9"/>
    <w:rsid w:val="00741512"/>
    <w:rsid w:val="0074159F"/>
    <w:rsid w:val="0074179A"/>
    <w:rsid w:val="007417B5"/>
    <w:rsid w:val="00741828"/>
    <w:rsid w:val="0074184B"/>
    <w:rsid w:val="00741984"/>
    <w:rsid w:val="00741A8A"/>
    <w:rsid w:val="00741A8E"/>
    <w:rsid w:val="00741AE0"/>
    <w:rsid w:val="00741BD7"/>
    <w:rsid w:val="00741CA6"/>
    <w:rsid w:val="00741CBC"/>
    <w:rsid w:val="00741D7B"/>
    <w:rsid w:val="00741DC1"/>
    <w:rsid w:val="00741EA5"/>
    <w:rsid w:val="00741EDD"/>
    <w:rsid w:val="007420F0"/>
    <w:rsid w:val="00742120"/>
    <w:rsid w:val="00742153"/>
    <w:rsid w:val="007421F0"/>
    <w:rsid w:val="0074225E"/>
    <w:rsid w:val="007423DA"/>
    <w:rsid w:val="007424B0"/>
    <w:rsid w:val="0074264A"/>
    <w:rsid w:val="007426F6"/>
    <w:rsid w:val="007426F7"/>
    <w:rsid w:val="00742926"/>
    <w:rsid w:val="007429CC"/>
    <w:rsid w:val="00742AE1"/>
    <w:rsid w:val="00742D0E"/>
    <w:rsid w:val="00742FE1"/>
    <w:rsid w:val="007430D5"/>
    <w:rsid w:val="007430DF"/>
    <w:rsid w:val="007431AA"/>
    <w:rsid w:val="007432CA"/>
    <w:rsid w:val="007434B4"/>
    <w:rsid w:val="007434E0"/>
    <w:rsid w:val="007434EC"/>
    <w:rsid w:val="00743585"/>
    <w:rsid w:val="007438FB"/>
    <w:rsid w:val="007439B2"/>
    <w:rsid w:val="00743A1C"/>
    <w:rsid w:val="00743B5D"/>
    <w:rsid w:val="00743BEC"/>
    <w:rsid w:val="00743CFF"/>
    <w:rsid w:val="00743D8C"/>
    <w:rsid w:val="00743F35"/>
    <w:rsid w:val="00743F47"/>
    <w:rsid w:val="007440F0"/>
    <w:rsid w:val="00744104"/>
    <w:rsid w:val="00744266"/>
    <w:rsid w:val="007442A5"/>
    <w:rsid w:val="00744420"/>
    <w:rsid w:val="00744674"/>
    <w:rsid w:val="00744799"/>
    <w:rsid w:val="007447A7"/>
    <w:rsid w:val="0074484E"/>
    <w:rsid w:val="007448BE"/>
    <w:rsid w:val="007448F8"/>
    <w:rsid w:val="00744A15"/>
    <w:rsid w:val="00744ADC"/>
    <w:rsid w:val="00744CA6"/>
    <w:rsid w:val="00744CBA"/>
    <w:rsid w:val="00744CD7"/>
    <w:rsid w:val="00744D53"/>
    <w:rsid w:val="00744D92"/>
    <w:rsid w:val="00744DBD"/>
    <w:rsid w:val="00744DF9"/>
    <w:rsid w:val="00744E0A"/>
    <w:rsid w:val="00744ED5"/>
    <w:rsid w:val="00744FCC"/>
    <w:rsid w:val="00744FF2"/>
    <w:rsid w:val="00745083"/>
    <w:rsid w:val="007450BB"/>
    <w:rsid w:val="00745209"/>
    <w:rsid w:val="00745269"/>
    <w:rsid w:val="007452D2"/>
    <w:rsid w:val="007452FD"/>
    <w:rsid w:val="0074543C"/>
    <w:rsid w:val="007454D8"/>
    <w:rsid w:val="0074550B"/>
    <w:rsid w:val="00745571"/>
    <w:rsid w:val="007455C8"/>
    <w:rsid w:val="00745625"/>
    <w:rsid w:val="007456BC"/>
    <w:rsid w:val="007456E7"/>
    <w:rsid w:val="00745731"/>
    <w:rsid w:val="00745852"/>
    <w:rsid w:val="007459AD"/>
    <w:rsid w:val="007459EB"/>
    <w:rsid w:val="007459F8"/>
    <w:rsid w:val="00745A86"/>
    <w:rsid w:val="00745B95"/>
    <w:rsid w:val="00745C11"/>
    <w:rsid w:val="00745C5A"/>
    <w:rsid w:val="00745C7B"/>
    <w:rsid w:val="00745DB7"/>
    <w:rsid w:val="00745F47"/>
    <w:rsid w:val="00745FDF"/>
    <w:rsid w:val="007461AD"/>
    <w:rsid w:val="007463D1"/>
    <w:rsid w:val="00746443"/>
    <w:rsid w:val="00746503"/>
    <w:rsid w:val="007465A2"/>
    <w:rsid w:val="007465CF"/>
    <w:rsid w:val="00746739"/>
    <w:rsid w:val="00746B33"/>
    <w:rsid w:val="00746B83"/>
    <w:rsid w:val="00746DFE"/>
    <w:rsid w:val="00746E54"/>
    <w:rsid w:val="00746E76"/>
    <w:rsid w:val="00746F15"/>
    <w:rsid w:val="0074702D"/>
    <w:rsid w:val="0074706B"/>
    <w:rsid w:val="007470AE"/>
    <w:rsid w:val="007471EB"/>
    <w:rsid w:val="00747223"/>
    <w:rsid w:val="007472CD"/>
    <w:rsid w:val="00747314"/>
    <w:rsid w:val="007473F7"/>
    <w:rsid w:val="00747518"/>
    <w:rsid w:val="007475A2"/>
    <w:rsid w:val="007475C0"/>
    <w:rsid w:val="007475C1"/>
    <w:rsid w:val="007475C3"/>
    <w:rsid w:val="00747713"/>
    <w:rsid w:val="00747872"/>
    <w:rsid w:val="00747A8C"/>
    <w:rsid w:val="00747BCC"/>
    <w:rsid w:val="00747D9D"/>
    <w:rsid w:val="00747E57"/>
    <w:rsid w:val="00750020"/>
    <w:rsid w:val="0075009C"/>
    <w:rsid w:val="00750226"/>
    <w:rsid w:val="0075056F"/>
    <w:rsid w:val="007506C7"/>
    <w:rsid w:val="00750721"/>
    <w:rsid w:val="007508FF"/>
    <w:rsid w:val="00750938"/>
    <w:rsid w:val="007509D6"/>
    <w:rsid w:val="00750AA3"/>
    <w:rsid w:val="00750BD4"/>
    <w:rsid w:val="00750C53"/>
    <w:rsid w:val="00750CED"/>
    <w:rsid w:val="00750D5D"/>
    <w:rsid w:val="00750DCF"/>
    <w:rsid w:val="00750EBF"/>
    <w:rsid w:val="007510AF"/>
    <w:rsid w:val="007510D9"/>
    <w:rsid w:val="00751165"/>
    <w:rsid w:val="007512DF"/>
    <w:rsid w:val="007512E8"/>
    <w:rsid w:val="00751330"/>
    <w:rsid w:val="0075135D"/>
    <w:rsid w:val="00751571"/>
    <w:rsid w:val="007515E2"/>
    <w:rsid w:val="007515EA"/>
    <w:rsid w:val="00751630"/>
    <w:rsid w:val="007517D2"/>
    <w:rsid w:val="00751826"/>
    <w:rsid w:val="0075199A"/>
    <w:rsid w:val="007519AE"/>
    <w:rsid w:val="007519BD"/>
    <w:rsid w:val="00751A30"/>
    <w:rsid w:val="00751B0E"/>
    <w:rsid w:val="00751B69"/>
    <w:rsid w:val="00751D3A"/>
    <w:rsid w:val="00751D54"/>
    <w:rsid w:val="00751D6A"/>
    <w:rsid w:val="00751F49"/>
    <w:rsid w:val="00752091"/>
    <w:rsid w:val="007520E2"/>
    <w:rsid w:val="00752154"/>
    <w:rsid w:val="00752253"/>
    <w:rsid w:val="00752301"/>
    <w:rsid w:val="00752336"/>
    <w:rsid w:val="007523EA"/>
    <w:rsid w:val="007523FD"/>
    <w:rsid w:val="007524CC"/>
    <w:rsid w:val="007525A4"/>
    <w:rsid w:val="00752655"/>
    <w:rsid w:val="007526F0"/>
    <w:rsid w:val="00752798"/>
    <w:rsid w:val="0075289E"/>
    <w:rsid w:val="007529F4"/>
    <w:rsid w:val="00752A51"/>
    <w:rsid w:val="00752B3A"/>
    <w:rsid w:val="00752BDB"/>
    <w:rsid w:val="00752D73"/>
    <w:rsid w:val="00752F33"/>
    <w:rsid w:val="00752F5D"/>
    <w:rsid w:val="00752FFF"/>
    <w:rsid w:val="00753079"/>
    <w:rsid w:val="00753298"/>
    <w:rsid w:val="0075336F"/>
    <w:rsid w:val="00753379"/>
    <w:rsid w:val="007534CE"/>
    <w:rsid w:val="007534FC"/>
    <w:rsid w:val="00753543"/>
    <w:rsid w:val="0075361D"/>
    <w:rsid w:val="00753660"/>
    <w:rsid w:val="0075368C"/>
    <w:rsid w:val="007536FB"/>
    <w:rsid w:val="00753A2A"/>
    <w:rsid w:val="00753AD8"/>
    <w:rsid w:val="00753B9E"/>
    <w:rsid w:val="00753BAA"/>
    <w:rsid w:val="00753D95"/>
    <w:rsid w:val="00753E61"/>
    <w:rsid w:val="00753EEF"/>
    <w:rsid w:val="00753EF7"/>
    <w:rsid w:val="00753EFA"/>
    <w:rsid w:val="00753F7E"/>
    <w:rsid w:val="00754012"/>
    <w:rsid w:val="00754121"/>
    <w:rsid w:val="0075415D"/>
    <w:rsid w:val="007541C2"/>
    <w:rsid w:val="00754224"/>
    <w:rsid w:val="007543BC"/>
    <w:rsid w:val="00754591"/>
    <w:rsid w:val="007545E6"/>
    <w:rsid w:val="007546EA"/>
    <w:rsid w:val="00754781"/>
    <w:rsid w:val="007548D1"/>
    <w:rsid w:val="007548EF"/>
    <w:rsid w:val="00754910"/>
    <w:rsid w:val="0075496A"/>
    <w:rsid w:val="00754B50"/>
    <w:rsid w:val="00754C2D"/>
    <w:rsid w:val="00754D69"/>
    <w:rsid w:val="00754F55"/>
    <w:rsid w:val="00755017"/>
    <w:rsid w:val="00755076"/>
    <w:rsid w:val="0075511E"/>
    <w:rsid w:val="00755184"/>
    <w:rsid w:val="007551E7"/>
    <w:rsid w:val="007551FE"/>
    <w:rsid w:val="00755310"/>
    <w:rsid w:val="00755419"/>
    <w:rsid w:val="007554B8"/>
    <w:rsid w:val="0075571A"/>
    <w:rsid w:val="00755920"/>
    <w:rsid w:val="007559E2"/>
    <w:rsid w:val="00755A3A"/>
    <w:rsid w:val="00755AD9"/>
    <w:rsid w:val="00755B19"/>
    <w:rsid w:val="00755B5C"/>
    <w:rsid w:val="00755C14"/>
    <w:rsid w:val="00755C19"/>
    <w:rsid w:val="00755D73"/>
    <w:rsid w:val="00755DCC"/>
    <w:rsid w:val="00755E20"/>
    <w:rsid w:val="00755F12"/>
    <w:rsid w:val="00755F4F"/>
    <w:rsid w:val="00755F64"/>
    <w:rsid w:val="0075609A"/>
    <w:rsid w:val="007560BE"/>
    <w:rsid w:val="007563C1"/>
    <w:rsid w:val="0075641E"/>
    <w:rsid w:val="00756476"/>
    <w:rsid w:val="007564E5"/>
    <w:rsid w:val="00756A00"/>
    <w:rsid w:val="00756A07"/>
    <w:rsid w:val="00756AEA"/>
    <w:rsid w:val="00756BF4"/>
    <w:rsid w:val="00756C31"/>
    <w:rsid w:val="00756DE7"/>
    <w:rsid w:val="00756DFE"/>
    <w:rsid w:val="00756E3C"/>
    <w:rsid w:val="00756EC4"/>
    <w:rsid w:val="00757056"/>
    <w:rsid w:val="007570AF"/>
    <w:rsid w:val="00757332"/>
    <w:rsid w:val="00757397"/>
    <w:rsid w:val="007573A4"/>
    <w:rsid w:val="00757446"/>
    <w:rsid w:val="007574CC"/>
    <w:rsid w:val="00757579"/>
    <w:rsid w:val="00757674"/>
    <w:rsid w:val="00757AAD"/>
    <w:rsid w:val="00757AE5"/>
    <w:rsid w:val="00757CF7"/>
    <w:rsid w:val="00757DCC"/>
    <w:rsid w:val="00757E96"/>
    <w:rsid w:val="00757F7C"/>
    <w:rsid w:val="0076022D"/>
    <w:rsid w:val="00760360"/>
    <w:rsid w:val="00760386"/>
    <w:rsid w:val="00760535"/>
    <w:rsid w:val="00760700"/>
    <w:rsid w:val="007607FE"/>
    <w:rsid w:val="007608A0"/>
    <w:rsid w:val="00760917"/>
    <w:rsid w:val="00760CE8"/>
    <w:rsid w:val="00760CFA"/>
    <w:rsid w:val="007610B2"/>
    <w:rsid w:val="00761170"/>
    <w:rsid w:val="007614BE"/>
    <w:rsid w:val="0076154D"/>
    <w:rsid w:val="00761718"/>
    <w:rsid w:val="00761747"/>
    <w:rsid w:val="00761A60"/>
    <w:rsid w:val="00761AA0"/>
    <w:rsid w:val="00761B4D"/>
    <w:rsid w:val="00761C95"/>
    <w:rsid w:val="00761CA6"/>
    <w:rsid w:val="00761CD5"/>
    <w:rsid w:val="00761D9B"/>
    <w:rsid w:val="00762144"/>
    <w:rsid w:val="0076214F"/>
    <w:rsid w:val="00762290"/>
    <w:rsid w:val="0076229A"/>
    <w:rsid w:val="007622D0"/>
    <w:rsid w:val="00762415"/>
    <w:rsid w:val="0076244B"/>
    <w:rsid w:val="007624AD"/>
    <w:rsid w:val="00762724"/>
    <w:rsid w:val="007627B8"/>
    <w:rsid w:val="0076280D"/>
    <w:rsid w:val="0076287A"/>
    <w:rsid w:val="00762A7C"/>
    <w:rsid w:val="00762CD1"/>
    <w:rsid w:val="00762E1C"/>
    <w:rsid w:val="00762E41"/>
    <w:rsid w:val="0076303D"/>
    <w:rsid w:val="00763233"/>
    <w:rsid w:val="00763297"/>
    <w:rsid w:val="007632C7"/>
    <w:rsid w:val="00763307"/>
    <w:rsid w:val="0076337B"/>
    <w:rsid w:val="007637D0"/>
    <w:rsid w:val="00763909"/>
    <w:rsid w:val="007639C4"/>
    <w:rsid w:val="00763A5E"/>
    <w:rsid w:val="00763B26"/>
    <w:rsid w:val="00763E98"/>
    <w:rsid w:val="00763F48"/>
    <w:rsid w:val="0076408A"/>
    <w:rsid w:val="007640E9"/>
    <w:rsid w:val="007641FD"/>
    <w:rsid w:val="00764219"/>
    <w:rsid w:val="0076436A"/>
    <w:rsid w:val="0076443B"/>
    <w:rsid w:val="0076450A"/>
    <w:rsid w:val="00764544"/>
    <w:rsid w:val="00764545"/>
    <w:rsid w:val="007646F0"/>
    <w:rsid w:val="007647E4"/>
    <w:rsid w:val="0076485C"/>
    <w:rsid w:val="0076488B"/>
    <w:rsid w:val="00764928"/>
    <w:rsid w:val="007649B7"/>
    <w:rsid w:val="00764BE6"/>
    <w:rsid w:val="00764E94"/>
    <w:rsid w:val="00764EDA"/>
    <w:rsid w:val="00765091"/>
    <w:rsid w:val="00765294"/>
    <w:rsid w:val="007654D8"/>
    <w:rsid w:val="00765545"/>
    <w:rsid w:val="0076580A"/>
    <w:rsid w:val="00765822"/>
    <w:rsid w:val="00765A20"/>
    <w:rsid w:val="00765A69"/>
    <w:rsid w:val="00765B62"/>
    <w:rsid w:val="00765C6D"/>
    <w:rsid w:val="00765D13"/>
    <w:rsid w:val="00765DE4"/>
    <w:rsid w:val="00765E1C"/>
    <w:rsid w:val="00765F5D"/>
    <w:rsid w:val="00765FF2"/>
    <w:rsid w:val="00766081"/>
    <w:rsid w:val="007660AA"/>
    <w:rsid w:val="0076631B"/>
    <w:rsid w:val="00766354"/>
    <w:rsid w:val="00766391"/>
    <w:rsid w:val="00766430"/>
    <w:rsid w:val="00766565"/>
    <w:rsid w:val="00766633"/>
    <w:rsid w:val="00766678"/>
    <w:rsid w:val="007668E0"/>
    <w:rsid w:val="00766BA7"/>
    <w:rsid w:val="00766BF5"/>
    <w:rsid w:val="00766C43"/>
    <w:rsid w:val="00766D6A"/>
    <w:rsid w:val="00766FB4"/>
    <w:rsid w:val="00767021"/>
    <w:rsid w:val="00767432"/>
    <w:rsid w:val="007674F0"/>
    <w:rsid w:val="0076750F"/>
    <w:rsid w:val="00767549"/>
    <w:rsid w:val="0076767D"/>
    <w:rsid w:val="0076771A"/>
    <w:rsid w:val="007678B9"/>
    <w:rsid w:val="00767A00"/>
    <w:rsid w:val="00767A32"/>
    <w:rsid w:val="00767BB5"/>
    <w:rsid w:val="00767C62"/>
    <w:rsid w:val="00767CFE"/>
    <w:rsid w:val="00767F98"/>
    <w:rsid w:val="00767FB1"/>
    <w:rsid w:val="0077000F"/>
    <w:rsid w:val="00770132"/>
    <w:rsid w:val="007701B6"/>
    <w:rsid w:val="007701FD"/>
    <w:rsid w:val="007703A6"/>
    <w:rsid w:val="007704AD"/>
    <w:rsid w:val="007704E7"/>
    <w:rsid w:val="00770638"/>
    <w:rsid w:val="00770682"/>
    <w:rsid w:val="00770729"/>
    <w:rsid w:val="0077075D"/>
    <w:rsid w:val="007707D1"/>
    <w:rsid w:val="00770814"/>
    <w:rsid w:val="00770893"/>
    <w:rsid w:val="00770937"/>
    <w:rsid w:val="00770982"/>
    <w:rsid w:val="007709AA"/>
    <w:rsid w:val="007709C4"/>
    <w:rsid w:val="00770B21"/>
    <w:rsid w:val="00770B24"/>
    <w:rsid w:val="00770D3B"/>
    <w:rsid w:val="00770F06"/>
    <w:rsid w:val="00770F08"/>
    <w:rsid w:val="00770F9B"/>
    <w:rsid w:val="00771175"/>
    <w:rsid w:val="00771579"/>
    <w:rsid w:val="00771608"/>
    <w:rsid w:val="0077175A"/>
    <w:rsid w:val="0077180A"/>
    <w:rsid w:val="00771CDC"/>
    <w:rsid w:val="00771D6F"/>
    <w:rsid w:val="00771D83"/>
    <w:rsid w:val="0077201D"/>
    <w:rsid w:val="0077211E"/>
    <w:rsid w:val="00772478"/>
    <w:rsid w:val="007724AD"/>
    <w:rsid w:val="007724B5"/>
    <w:rsid w:val="00772524"/>
    <w:rsid w:val="007725D0"/>
    <w:rsid w:val="007728C1"/>
    <w:rsid w:val="0077293F"/>
    <w:rsid w:val="007729E9"/>
    <w:rsid w:val="00772AFB"/>
    <w:rsid w:val="00772B08"/>
    <w:rsid w:val="00772B90"/>
    <w:rsid w:val="00772BFF"/>
    <w:rsid w:val="00772C7A"/>
    <w:rsid w:val="00772D37"/>
    <w:rsid w:val="00772D4F"/>
    <w:rsid w:val="00772E29"/>
    <w:rsid w:val="00772F94"/>
    <w:rsid w:val="00772F95"/>
    <w:rsid w:val="007730E5"/>
    <w:rsid w:val="0077323E"/>
    <w:rsid w:val="007735BE"/>
    <w:rsid w:val="00773610"/>
    <w:rsid w:val="007736A6"/>
    <w:rsid w:val="0077397E"/>
    <w:rsid w:val="007739AA"/>
    <w:rsid w:val="00773ABF"/>
    <w:rsid w:val="00773B89"/>
    <w:rsid w:val="00773BC4"/>
    <w:rsid w:val="00773DD8"/>
    <w:rsid w:val="00773E1F"/>
    <w:rsid w:val="00773EBB"/>
    <w:rsid w:val="00773ED9"/>
    <w:rsid w:val="00773EEC"/>
    <w:rsid w:val="00774000"/>
    <w:rsid w:val="007740B4"/>
    <w:rsid w:val="007740BE"/>
    <w:rsid w:val="007740E3"/>
    <w:rsid w:val="00774255"/>
    <w:rsid w:val="00774308"/>
    <w:rsid w:val="00774407"/>
    <w:rsid w:val="0077449B"/>
    <w:rsid w:val="007745F6"/>
    <w:rsid w:val="0077476B"/>
    <w:rsid w:val="00774845"/>
    <w:rsid w:val="00774A83"/>
    <w:rsid w:val="00774B19"/>
    <w:rsid w:val="00774BFA"/>
    <w:rsid w:val="00774D8E"/>
    <w:rsid w:val="00774DFF"/>
    <w:rsid w:val="00774F23"/>
    <w:rsid w:val="00774F38"/>
    <w:rsid w:val="00774F6A"/>
    <w:rsid w:val="00775008"/>
    <w:rsid w:val="00775071"/>
    <w:rsid w:val="007750D1"/>
    <w:rsid w:val="007751ED"/>
    <w:rsid w:val="007753F3"/>
    <w:rsid w:val="00775688"/>
    <w:rsid w:val="0077590C"/>
    <w:rsid w:val="00775C44"/>
    <w:rsid w:val="00775CB7"/>
    <w:rsid w:val="00775F59"/>
    <w:rsid w:val="007761F6"/>
    <w:rsid w:val="0077620E"/>
    <w:rsid w:val="00776382"/>
    <w:rsid w:val="007763A4"/>
    <w:rsid w:val="007763AE"/>
    <w:rsid w:val="00776451"/>
    <w:rsid w:val="007765CB"/>
    <w:rsid w:val="00776632"/>
    <w:rsid w:val="00776745"/>
    <w:rsid w:val="00776756"/>
    <w:rsid w:val="0077686D"/>
    <w:rsid w:val="00776904"/>
    <w:rsid w:val="00776AA0"/>
    <w:rsid w:val="00776AD9"/>
    <w:rsid w:val="00776D81"/>
    <w:rsid w:val="00776DC7"/>
    <w:rsid w:val="00776E21"/>
    <w:rsid w:val="00776E74"/>
    <w:rsid w:val="00776FBA"/>
    <w:rsid w:val="00777039"/>
    <w:rsid w:val="007770D0"/>
    <w:rsid w:val="007770FB"/>
    <w:rsid w:val="00777105"/>
    <w:rsid w:val="0077718F"/>
    <w:rsid w:val="0077739A"/>
    <w:rsid w:val="0077748A"/>
    <w:rsid w:val="00777555"/>
    <w:rsid w:val="00777586"/>
    <w:rsid w:val="007775B8"/>
    <w:rsid w:val="0077763E"/>
    <w:rsid w:val="0077764E"/>
    <w:rsid w:val="00777782"/>
    <w:rsid w:val="007777D6"/>
    <w:rsid w:val="007777D9"/>
    <w:rsid w:val="00777800"/>
    <w:rsid w:val="00777AC3"/>
    <w:rsid w:val="00777ADC"/>
    <w:rsid w:val="00777B98"/>
    <w:rsid w:val="00777CE9"/>
    <w:rsid w:val="00777CFD"/>
    <w:rsid w:val="00777E63"/>
    <w:rsid w:val="00777E7F"/>
    <w:rsid w:val="00777EFB"/>
    <w:rsid w:val="00777EFD"/>
    <w:rsid w:val="00777F70"/>
    <w:rsid w:val="007800B7"/>
    <w:rsid w:val="007803B2"/>
    <w:rsid w:val="00780423"/>
    <w:rsid w:val="00780450"/>
    <w:rsid w:val="0078049C"/>
    <w:rsid w:val="007805DB"/>
    <w:rsid w:val="007808EE"/>
    <w:rsid w:val="007809C5"/>
    <w:rsid w:val="00780B06"/>
    <w:rsid w:val="00780B3E"/>
    <w:rsid w:val="00780C31"/>
    <w:rsid w:val="00780DAE"/>
    <w:rsid w:val="00780E49"/>
    <w:rsid w:val="00780ED9"/>
    <w:rsid w:val="0078135D"/>
    <w:rsid w:val="00781407"/>
    <w:rsid w:val="007814D4"/>
    <w:rsid w:val="00781560"/>
    <w:rsid w:val="0078160A"/>
    <w:rsid w:val="0078163C"/>
    <w:rsid w:val="0078165F"/>
    <w:rsid w:val="007816D8"/>
    <w:rsid w:val="0078173A"/>
    <w:rsid w:val="007817E7"/>
    <w:rsid w:val="00781837"/>
    <w:rsid w:val="00781A2E"/>
    <w:rsid w:val="00781A79"/>
    <w:rsid w:val="00781B54"/>
    <w:rsid w:val="00781BEE"/>
    <w:rsid w:val="00781C06"/>
    <w:rsid w:val="00781C5A"/>
    <w:rsid w:val="00781C60"/>
    <w:rsid w:val="00781CE6"/>
    <w:rsid w:val="00781D7D"/>
    <w:rsid w:val="00781DF1"/>
    <w:rsid w:val="00781F96"/>
    <w:rsid w:val="0078215F"/>
    <w:rsid w:val="007823B0"/>
    <w:rsid w:val="00782411"/>
    <w:rsid w:val="007824D1"/>
    <w:rsid w:val="00782718"/>
    <w:rsid w:val="00782796"/>
    <w:rsid w:val="007828BE"/>
    <w:rsid w:val="00782CD2"/>
    <w:rsid w:val="00782DAF"/>
    <w:rsid w:val="00782DE9"/>
    <w:rsid w:val="00782EFF"/>
    <w:rsid w:val="00782F5F"/>
    <w:rsid w:val="00782FE2"/>
    <w:rsid w:val="00782FF4"/>
    <w:rsid w:val="0078306E"/>
    <w:rsid w:val="007830D2"/>
    <w:rsid w:val="00783127"/>
    <w:rsid w:val="0078317F"/>
    <w:rsid w:val="007831B5"/>
    <w:rsid w:val="00783234"/>
    <w:rsid w:val="007832C0"/>
    <w:rsid w:val="0078335A"/>
    <w:rsid w:val="007833E7"/>
    <w:rsid w:val="00783403"/>
    <w:rsid w:val="00783445"/>
    <w:rsid w:val="007835C6"/>
    <w:rsid w:val="00783662"/>
    <w:rsid w:val="00783732"/>
    <w:rsid w:val="007837BB"/>
    <w:rsid w:val="007837CC"/>
    <w:rsid w:val="00783B78"/>
    <w:rsid w:val="00783BEF"/>
    <w:rsid w:val="00783C43"/>
    <w:rsid w:val="007840C1"/>
    <w:rsid w:val="007841FA"/>
    <w:rsid w:val="007842BD"/>
    <w:rsid w:val="00784406"/>
    <w:rsid w:val="00784556"/>
    <w:rsid w:val="007848FA"/>
    <w:rsid w:val="0078492A"/>
    <w:rsid w:val="00784995"/>
    <w:rsid w:val="007849A7"/>
    <w:rsid w:val="00784B01"/>
    <w:rsid w:val="00784B33"/>
    <w:rsid w:val="00784B7C"/>
    <w:rsid w:val="00784BC4"/>
    <w:rsid w:val="00784CAD"/>
    <w:rsid w:val="00784D30"/>
    <w:rsid w:val="007850A5"/>
    <w:rsid w:val="007850D6"/>
    <w:rsid w:val="0078531D"/>
    <w:rsid w:val="007853DF"/>
    <w:rsid w:val="00785466"/>
    <w:rsid w:val="0078556C"/>
    <w:rsid w:val="007855EF"/>
    <w:rsid w:val="00785678"/>
    <w:rsid w:val="00785767"/>
    <w:rsid w:val="00785A17"/>
    <w:rsid w:val="00785A6F"/>
    <w:rsid w:val="00785AA3"/>
    <w:rsid w:val="00785B72"/>
    <w:rsid w:val="00785CB1"/>
    <w:rsid w:val="00785CE2"/>
    <w:rsid w:val="00785CE3"/>
    <w:rsid w:val="00785D13"/>
    <w:rsid w:val="00785D2F"/>
    <w:rsid w:val="00785DB2"/>
    <w:rsid w:val="007860BF"/>
    <w:rsid w:val="00786371"/>
    <w:rsid w:val="00786375"/>
    <w:rsid w:val="007863D4"/>
    <w:rsid w:val="00786403"/>
    <w:rsid w:val="00786627"/>
    <w:rsid w:val="007866E7"/>
    <w:rsid w:val="00786751"/>
    <w:rsid w:val="007868AC"/>
    <w:rsid w:val="00786B4C"/>
    <w:rsid w:val="00786B4E"/>
    <w:rsid w:val="00786BD7"/>
    <w:rsid w:val="00786DAC"/>
    <w:rsid w:val="00787243"/>
    <w:rsid w:val="00787374"/>
    <w:rsid w:val="00787593"/>
    <w:rsid w:val="00787664"/>
    <w:rsid w:val="007876D6"/>
    <w:rsid w:val="007876DC"/>
    <w:rsid w:val="00787BAE"/>
    <w:rsid w:val="00787D7C"/>
    <w:rsid w:val="00787DA6"/>
    <w:rsid w:val="00787F94"/>
    <w:rsid w:val="00790056"/>
    <w:rsid w:val="00790523"/>
    <w:rsid w:val="007905DA"/>
    <w:rsid w:val="007908B5"/>
    <w:rsid w:val="007908BA"/>
    <w:rsid w:val="00790979"/>
    <w:rsid w:val="00790A69"/>
    <w:rsid w:val="00790A71"/>
    <w:rsid w:val="00790AB9"/>
    <w:rsid w:val="00790C6B"/>
    <w:rsid w:val="00790CFE"/>
    <w:rsid w:val="00790DEC"/>
    <w:rsid w:val="00790E35"/>
    <w:rsid w:val="00790F09"/>
    <w:rsid w:val="00790F24"/>
    <w:rsid w:val="007910AB"/>
    <w:rsid w:val="0079118B"/>
    <w:rsid w:val="007911F6"/>
    <w:rsid w:val="007912B0"/>
    <w:rsid w:val="00791446"/>
    <w:rsid w:val="0079154A"/>
    <w:rsid w:val="0079162E"/>
    <w:rsid w:val="0079167F"/>
    <w:rsid w:val="0079171F"/>
    <w:rsid w:val="007917F0"/>
    <w:rsid w:val="00791955"/>
    <w:rsid w:val="00791AB8"/>
    <w:rsid w:val="00791CAB"/>
    <w:rsid w:val="00791D25"/>
    <w:rsid w:val="00791DC1"/>
    <w:rsid w:val="00791E54"/>
    <w:rsid w:val="00791E8B"/>
    <w:rsid w:val="00792013"/>
    <w:rsid w:val="00792199"/>
    <w:rsid w:val="00792288"/>
    <w:rsid w:val="00792333"/>
    <w:rsid w:val="00792485"/>
    <w:rsid w:val="007928B5"/>
    <w:rsid w:val="0079297B"/>
    <w:rsid w:val="00792A16"/>
    <w:rsid w:val="00792A46"/>
    <w:rsid w:val="00792B88"/>
    <w:rsid w:val="00792CAB"/>
    <w:rsid w:val="00792DD9"/>
    <w:rsid w:val="00792E3E"/>
    <w:rsid w:val="00792EB0"/>
    <w:rsid w:val="00792EE7"/>
    <w:rsid w:val="00792F5B"/>
    <w:rsid w:val="007930B2"/>
    <w:rsid w:val="00793198"/>
    <w:rsid w:val="00793205"/>
    <w:rsid w:val="00793353"/>
    <w:rsid w:val="0079342F"/>
    <w:rsid w:val="0079344F"/>
    <w:rsid w:val="007934AF"/>
    <w:rsid w:val="007935D0"/>
    <w:rsid w:val="00793827"/>
    <w:rsid w:val="0079385F"/>
    <w:rsid w:val="00793874"/>
    <w:rsid w:val="00793AC7"/>
    <w:rsid w:val="00793D7E"/>
    <w:rsid w:val="00793D9A"/>
    <w:rsid w:val="00793E84"/>
    <w:rsid w:val="00793EBE"/>
    <w:rsid w:val="00794048"/>
    <w:rsid w:val="00794087"/>
    <w:rsid w:val="007940C4"/>
    <w:rsid w:val="00794118"/>
    <w:rsid w:val="0079427B"/>
    <w:rsid w:val="007942A5"/>
    <w:rsid w:val="007942C2"/>
    <w:rsid w:val="007942D5"/>
    <w:rsid w:val="007942E2"/>
    <w:rsid w:val="007942F4"/>
    <w:rsid w:val="007943E4"/>
    <w:rsid w:val="00794645"/>
    <w:rsid w:val="0079464E"/>
    <w:rsid w:val="00794728"/>
    <w:rsid w:val="0079493B"/>
    <w:rsid w:val="007949B2"/>
    <w:rsid w:val="00794A6A"/>
    <w:rsid w:val="00794BC3"/>
    <w:rsid w:val="00794C19"/>
    <w:rsid w:val="00794E31"/>
    <w:rsid w:val="00794E7B"/>
    <w:rsid w:val="00795010"/>
    <w:rsid w:val="00795026"/>
    <w:rsid w:val="007951AC"/>
    <w:rsid w:val="007951AE"/>
    <w:rsid w:val="0079525D"/>
    <w:rsid w:val="007953BB"/>
    <w:rsid w:val="007954ED"/>
    <w:rsid w:val="00795840"/>
    <w:rsid w:val="00795881"/>
    <w:rsid w:val="00795987"/>
    <w:rsid w:val="00795BA4"/>
    <w:rsid w:val="00795D6B"/>
    <w:rsid w:val="00796098"/>
    <w:rsid w:val="0079609D"/>
    <w:rsid w:val="007960E6"/>
    <w:rsid w:val="007961C9"/>
    <w:rsid w:val="00796288"/>
    <w:rsid w:val="00796496"/>
    <w:rsid w:val="0079649F"/>
    <w:rsid w:val="007964CF"/>
    <w:rsid w:val="007964DE"/>
    <w:rsid w:val="00796533"/>
    <w:rsid w:val="00796659"/>
    <w:rsid w:val="007967EB"/>
    <w:rsid w:val="00796832"/>
    <w:rsid w:val="00796882"/>
    <w:rsid w:val="00796D89"/>
    <w:rsid w:val="00796EA2"/>
    <w:rsid w:val="00797065"/>
    <w:rsid w:val="00797104"/>
    <w:rsid w:val="007971B5"/>
    <w:rsid w:val="0079726A"/>
    <w:rsid w:val="0079738C"/>
    <w:rsid w:val="007974FA"/>
    <w:rsid w:val="007976A7"/>
    <w:rsid w:val="007978EB"/>
    <w:rsid w:val="00797969"/>
    <w:rsid w:val="00797A9E"/>
    <w:rsid w:val="00797B14"/>
    <w:rsid w:val="00797FFC"/>
    <w:rsid w:val="007A0311"/>
    <w:rsid w:val="007A049B"/>
    <w:rsid w:val="007A05F0"/>
    <w:rsid w:val="007A0642"/>
    <w:rsid w:val="007A08FE"/>
    <w:rsid w:val="007A0AE8"/>
    <w:rsid w:val="007A0B1D"/>
    <w:rsid w:val="007A0B8B"/>
    <w:rsid w:val="007A0E25"/>
    <w:rsid w:val="007A0F2B"/>
    <w:rsid w:val="007A0F2D"/>
    <w:rsid w:val="007A0F46"/>
    <w:rsid w:val="007A0F81"/>
    <w:rsid w:val="007A118A"/>
    <w:rsid w:val="007A11F4"/>
    <w:rsid w:val="007A121F"/>
    <w:rsid w:val="007A13BB"/>
    <w:rsid w:val="007A13C2"/>
    <w:rsid w:val="007A143B"/>
    <w:rsid w:val="007A143F"/>
    <w:rsid w:val="007A15C2"/>
    <w:rsid w:val="007A16F4"/>
    <w:rsid w:val="007A1A8C"/>
    <w:rsid w:val="007A1B62"/>
    <w:rsid w:val="007A1C6F"/>
    <w:rsid w:val="007A1D65"/>
    <w:rsid w:val="007A2010"/>
    <w:rsid w:val="007A2056"/>
    <w:rsid w:val="007A208C"/>
    <w:rsid w:val="007A20A2"/>
    <w:rsid w:val="007A214F"/>
    <w:rsid w:val="007A2196"/>
    <w:rsid w:val="007A21F9"/>
    <w:rsid w:val="007A2340"/>
    <w:rsid w:val="007A23A7"/>
    <w:rsid w:val="007A23D8"/>
    <w:rsid w:val="007A247A"/>
    <w:rsid w:val="007A2499"/>
    <w:rsid w:val="007A2784"/>
    <w:rsid w:val="007A2996"/>
    <w:rsid w:val="007A29C5"/>
    <w:rsid w:val="007A2AA0"/>
    <w:rsid w:val="007A2B62"/>
    <w:rsid w:val="007A2D08"/>
    <w:rsid w:val="007A2D51"/>
    <w:rsid w:val="007A2DA2"/>
    <w:rsid w:val="007A2DDB"/>
    <w:rsid w:val="007A2E41"/>
    <w:rsid w:val="007A2EDA"/>
    <w:rsid w:val="007A2F06"/>
    <w:rsid w:val="007A2F7D"/>
    <w:rsid w:val="007A2FE8"/>
    <w:rsid w:val="007A3055"/>
    <w:rsid w:val="007A3249"/>
    <w:rsid w:val="007A32CB"/>
    <w:rsid w:val="007A344E"/>
    <w:rsid w:val="007A349E"/>
    <w:rsid w:val="007A3553"/>
    <w:rsid w:val="007A37B5"/>
    <w:rsid w:val="007A39EE"/>
    <w:rsid w:val="007A3A93"/>
    <w:rsid w:val="007A3AB7"/>
    <w:rsid w:val="007A3D35"/>
    <w:rsid w:val="007A3DA1"/>
    <w:rsid w:val="007A3FBA"/>
    <w:rsid w:val="007A42D7"/>
    <w:rsid w:val="007A42D9"/>
    <w:rsid w:val="007A42DC"/>
    <w:rsid w:val="007A44FA"/>
    <w:rsid w:val="007A4575"/>
    <w:rsid w:val="007A45DA"/>
    <w:rsid w:val="007A4644"/>
    <w:rsid w:val="007A471F"/>
    <w:rsid w:val="007A4A30"/>
    <w:rsid w:val="007A4A5F"/>
    <w:rsid w:val="007A4A9C"/>
    <w:rsid w:val="007A4AAB"/>
    <w:rsid w:val="007A4AE7"/>
    <w:rsid w:val="007A4B36"/>
    <w:rsid w:val="007A4DC0"/>
    <w:rsid w:val="007A4DD2"/>
    <w:rsid w:val="007A4E0B"/>
    <w:rsid w:val="007A51DE"/>
    <w:rsid w:val="007A51E9"/>
    <w:rsid w:val="007A5226"/>
    <w:rsid w:val="007A532E"/>
    <w:rsid w:val="007A53BB"/>
    <w:rsid w:val="007A53CB"/>
    <w:rsid w:val="007A53F9"/>
    <w:rsid w:val="007A5A0E"/>
    <w:rsid w:val="007A5D48"/>
    <w:rsid w:val="007A5D67"/>
    <w:rsid w:val="007A5E2A"/>
    <w:rsid w:val="007A5E30"/>
    <w:rsid w:val="007A5E3C"/>
    <w:rsid w:val="007A5F8F"/>
    <w:rsid w:val="007A5FD5"/>
    <w:rsid w:val="007A6008"/>
    <w:rsid w:val="007A61EF"/>
    <w:rsid w:val="007A6221"/>
    <w:rsid w:val="007A62A8"/>
    <w:rsid w:val="007A647B"/>
    <w:rsid w:val="007A666D"/>
    <w:rsid w:val="007A66C2"/>
    <w:rsid w:val="007A6715"/>
    <w:rsid w:val="007A6997"/>
    <w:rsid w:val="007A69B1"/>
    <w:rsid w:val="007A6BB8"/>
    <w:rsid w:val="007A6C9D"/>
    <w:rsid w:val="007A6D5C"/>
    <w:rsid w:val="007A6DAC"/>
    <w:rsid w:val="007A6ED2"/>
    <w:rsid w:val="007A6EFF"/>
    <w:rsid w:val="007A7180"/>
    <w:rsid w:val="007A7200"/>
    <w:rsid w:val="007A7315"/>
    <w:rsid w:val="007A740C"/>
    <w:rsid w:val="007A7424"/>
    <w:rsid w:val="007A7433"/>
    <w:rsid w:val="007A75B6"/>
    <w:rsid w:val="007A7869"/>
    <w:rsid w:val="007A7986"/>
    <w:rsid w:val="007A7ADC"/>
    <w:rsid w:val="007A7BF0"/>
    <w:rsid w:val="007A7D3C"/>
    <w:rsid w:val="007A7D8C"/>
    <w:rsid w:val="007A7DBB"/>
    <w:rsid w:val="007A7EAC"/>
    <w:rsid w:val="007A7EC9"/>
    <w:rsid w:val="007A7F0F"/>
    <w:rsid w:val="007A7F49"/>
    <w:rsid w:val="007A7FDC"/>
    <w:rsid w:val="007A7FFB"/>
    <w:rsid w:val="007B0094"/>
    <w:rsid w:val="007B01BB"/>
    <w:rsid w:val="007B01CD"/>
    <w:rsid w:val="007B01E9"/>
    <w:rsid w:val="007B0246"/>
    <w:rsid w:val="007B038F"/>
    <w:rsid w:val="007B03C6"/>
    <w:rsid w:val="007B04EE"/>
    <w:rsid w:val="007B06A5"/>
    <w:rsid w:val="007B083F"/>
    <w:rsid w:val="007B08E7"/>
    <w:rsid w:val="007B0BBE"/>
    <w:rsid w:val="007B0CB6"/>
    <w:rsid w:val="007B0DDE"/>
    <w:rsid w:val="007B0E2B"/>
    <w:rsid w:val="007B0F6E"/>
    <w:rsid w:val="007B1022"/>
    <w:rsid w:val="007B108C"/>
    <w:rsid w:val="007B116D"/>
    <w:rsid w:val="007B1206"/>
    <w:rsid w:val="007B1220"/>
    <w:rsid w:val="007B1282"/>
    <w:rsid w:val="007B1494"/>
    <w:rsid w:val="007B14AD"/>
    <w:rsid w:val="007B15D7"/>
    <w:rsid w:val="007B1731"/>
    <w:rsid w:val="007B175E"/>
    <w:rsid w:val="007B19BF"/>
    <w:rsid w:val="007B1AAA"/>
    <w:rsid w:val="007B1E11"/>
    <w:rsid w:val="007B1E27"/>
    <w:rsid w:val="007B1F99"/>
    <w:rsid w:val="007B1FD0"/>
    <w:rsid w:val="007B200F"/>
    <w:rsid w:val="007B21C6"/>
    <w:rsid w:val="007B21F9"/>
    <w:rsid w:val="007B262A"/>
    <w:rsid w:val="007B2666"/>
    <w:rsid w:val="007B2674"/>
    <w:rsid w:val="007B2A8F"/>
    <w:rsid w:val="007B2B15"/>
    <w:rsid w:val="007B2B86"/>
    <w:rsid w:val="007B2D90"/>
    <w:rsid w:val="007B2F1C"/>
    <w:rsid w:val="007B33B0"/>
    <w:rsid w:val="007B359E"/>
    <w:rsid w:val="007B3676"/>
    <w:rsid w:val="007B38D7"/>
    <w:rsid w:val="007B38FA"/>
    <w:rsid w:val="007B3BA9"/>
    <w:rsid w:val="007B3BD9"/>
    <w:rsid w:val="007B3C57"/>
    <w:rsid w:val="007B3CEB"/>
    <w:rsid w:val="007B3D10"/>
    <w:rsid w:val="007B3E0E"/>
    <w:rsid w:val="007B3EDD"/>
    <w:rsid w:val="007B3FB9"/>
    <w:rsid w:val="007B4168"/>
    <w:rsid w:val="007B4385"/>
    <w:rsid w:val="007B43A8"/>
    <w:rsid w:val="007B43B8"/>
    <w:rsid w:val="007B4413"/>
    <w:rsid w:val="007B4435"/>
    <w:rsid w:val="007B4658"/>
    <w:rsid w:val="007B472A"/>
    <w:rsid w:val="007B4736"/>
    <w:rsid w:val="007B488D"/>
    <w:rsid w:val="007B492B"/>
    <w:rsid w:val="007B498A"/>
    <w:rsid w:val="007B4A8B"/>
    <w:rsid w:val="007B4BEA"/>
    <w:rsid w:val="007B5066"/>
    <w:rsid w:val="007B5233"/>
    <w:rsid w:val="007B5652"/>
    <w:rsid w:val="007B5667"/>
    <w:rsid w:val="007B56E8"/>
    <w:rsid w:val="007B5803"/>
    <w:rsid w:val="007B581B"/>
    <w:rsid w:val="007B5936"/>
    <w:rsid w:val="007B5951"/>
    <w:rsid w:val="007B5BEF"/>
    <w:rsid w:val="007B5C33"/>
    <w:rsid w:val="007B5D18"/>
    <w:rsid w:val="007B5DF4"/>
    <w:rsid w:val="007B5F40"/>
    <w:rsid w:val="007B606D"/>
    <w:rsid w:val="007B6104"/>
    <w:rsid w:val="007B61BA"/>
    <w:rsid w:val="007B6232"/>
    <w:rsid w:val="007B628C"/>
    <w:rsid w:val="007B64C0"/>
    <w:rsid w:val="007B655E"/>
    <w:rsid w:val="007B66AB"/>
    <w:rsid w:val="007B67BC"/>
    <w:rsid w:val="007B685D"/>
    <w:rsid w:val="007B68D0"/>
    <w:rsid w:val="007B68F7"/>
    <w:rsid w:val="007B6BA1"/>
    <w:rsid w:val="007B6D00"/>
    <w:rsid w:val="007B6D90"/>
    <w:rsid w:val="007B6DF8"/>
    <w:rsid w:val="007B6F5B"/>
    <w:rsid w:val="007B6F74"/>
    <w:rsid w:val="007B6F7C"/>
    <w:rsid w:val="007B7083"/>
    <w:rsid w:val="007B718A"/>
    <w:rsid w:val="007B7207"/>
    <w:rsid w:val="007B73FB"/>
    <w:rsid w:val="007B7865"/>
    <w:rsid w:val="007B7A84"/>
    <w:rsid w:val="007B7D03"/>
    <w:rsid w:val="007B7E5A"/>
    <w:rsid w:val="007B7E6E"/>
    <w:rsid w:val="007B7F25"/>
    <w:rsid w:val="007B7FD6"/>
    <w:rsid w:val="007C00B3"/>
    <w:rsid w:val="007C00BE"/>
    <w:rsid w:val="007C00CA"/>
    <w:rsid w:val="007C0164"/>
    <w:rsid w:val="007C0220"/>
    <w:rsid w:val="007C0277"/>
    <w:rsid w:val="007C0284"/>
    <w:rsid w:val="007C0365"/>
    <w:rsid w:val="007C05F2"/>
    <w:rsid w:val="007C063F"/>
    <w:rsid w:val="007C06DB"/>
    <w:rsid w:val="007C090D"/>
    <w:rsid w:val="007C0AEC"/>
    <w:rsid w:val="007C0BCC"/>
    <w:rsid w:val="007C0C7B"/>
    <w:rsid w:val="007C0CCD"/>
    <w:rsid w:val="007C0D38"/>
    <w:rsid w:val="007C0F27"/>
    <w:rsid w:val="007C0FD2"/>
    <w:rsid w:val="007C118D"/>
    <w:rsid w:val="007C11B5"/>
    <w:rsid w:val="007C11FC"/>
    <w:rsid w:val="007C12BE"/>
    <w:rsid w:val="007C141B"/>
    <w:rsid w:val="007C161F"/>
    <w:rsid w:val="007C1683"/>
    <w:rsid w:val="007C1721"/>
    <w:rsid w:val="007C17CD"/>
    <w:rsid w:val="007C1849"/>
    <w:rsid w:val="007C19ED"/>
    <w:rsid w:val="007C1A5E"/>
    <w:rsid w:val="007C1AF2"/>
    <w:rsid w:val="007C1DC5"/>
    <w:rsid w:val="007C1F87"/>
    <w:rsid w:val="007C22DD"/>
    <w:rsid w:val="007C22E4"/>
    <w:rsid w:val="007C22FE"/>
    <w:rsid w:val="007C2457"/>
    <w:rsid w:val="007C2785"/>
    <w:rsid w:val="007C27A7"/>
    <w:rsid w:val="007C27D4"/>
    <w:rsid w:val="007C29CD"/>
    <w:rsid w:val="007C2AB7"/>
    <w:rsid w:val="007C2C38"/>
    <w:rsid w:val="007C2CFA"/>
    <w:rsid w:val="007C2ECF"/>
    <w:rsid w:val="007C2F6B"/>
    <w:rsid w:val="007C2F93"/>
    <w:rsid w:val="007C2FBD"/>
    <w:rsid w:val="007C3190"/>
    <w:rsid w:val="007C3323"/>
    <w:rsid w:val="007C3462"/>
    <w:rsid w:val="007C34F5"/>
    <w:rsid w:val="007C359F"/>
    <w:rsid w:val="007C35D8"/>
    <w:rsid w:val="007C3836"/>
    <w:rsid w:val="007C3893"/>
    <w:rsid w:val="007C3B76"/>
    <w:rsid w:val="007C3CD2"/>
    <w:rsid w:val="007C3D4B"/>
    <w:rsid w:val="007C3DF7"/>
    <w:rsid w:val="007C3EBD"/>
    <w:rsid w:val="007C3EF3"/>
    <w:rsid w:val="007C3F2F"/>
    <w:rsid w:val="007C3F31"/>
    <w:rsid w:val="007C40F1"/>
    <w:rsid w:val="007C4359"/>
    <w:rsid w:val="007C4366"/>
    <w:rsid w:val="007C46DC"/>
    <w:rsid w:val="007C46E3"/>
    <w:rsid w:val="007C473C"/>
    <w:rsid w:val="007C4879"/>
    <w:rsid w:val="007C4A47"/>
    <w:rsid w:val="007C4A61"/>
    <w:rsid w:val="007C4AD2"/>
    <w:rsid w:val="007C4BAF"/>
    <w:rsid w:val="007C4CE6"/>
    <w:rsid w:val="007C4D31"/>
    <w:rsid w:val="007C4E5E"/>
    <w:rsid w:val="007C4EE3"/>
    <w:rsid w:val="007C4F1B"/>
    <w:rsid w:val="007C5060"/>
    <w:rsid w:val="007C507C"/>
    <w:rsid w:val="007C50A6"/>
    <w:rsid w:val="007C5121"/>
    <w:rsid w:val="007C51B8"/>
    <w:rsid w:val="007C5225"/>
    <w:rsid w:val="007C52BD"/>
    <w:rsid w:val="007C53BC"/>
    <w:rsid w:val="007C53C7"/>
    <w:rsid w:val="007C5485"/>
    <w:rsid w:val="007C553B"/>
    <w:rsid w:val="007C55C9"/>
    <w:rsid w:val="007C55D4"/>
    <w:rsid w:val="007C561E"/>
    <w:rsid w:val="007C56AE"/>
    <w:rsid w:val="007C572A"/>
    <w:rsid w:val="007C582A"/>
    <w:rsid w:val="007C5849"/>
    <w:rsid w:val="007C584F"/>
    <w:rsid w:val="007C58E6"/>
    <w:rsid w:val="007C59F2"/>
    <w:rsid w:val="007C5AFD"/>
    <w:rsid w:val="007C5B52"/>
    <w:rsid w:val="007C5C98"/>
    <w:rsid w:val="007C5CFD"/>
    <w:rsid w:val="007C5CFE"/>
    <w:rsid w:val="007C5D3D"/>
    <w:rsid w:val="007C5D65"/>
    <w:rsid w:val="007C5D80"/>
    <w:rsid w:val="007C6177"/>
    <w:rsid w:val="007C6462"/>
    <w:rsid w:val="007C647E"/>
    <w:rsid w:val="007C64EA"/>
    <w:rsid w:val="007C653C"/>
    <w:rsid w:val="007C65C0"/>
    <w:rsid w:val="007C66F3"/>
    <w:rsid w:val="007C672C"/>
    <w:rsid w:val="007C6892"/>
    <w:rsid w:val="007C698C"/>
    <w:rsid w:val="007C6A1C"/>
    <w:rsid w:val="007C6A38"/>
    <w:rsid w:val="007C6A78"/>
    <w:rsid w:val="007C6EC6"/>
    <w:rsid w:val="007C70C7"/>
    <w:rsid w:val="007C70E2"/>
    <w:rsid w:val="007C7112"/>
    <w:rsid w:val="007C727B"/>
    <w:rsid w:val="007C7434"/>
    <w:rsid w:val="007C743F"/>
    <w:rsid w:val="007C74AF"/>
    <w:rsid w:val="007C753F"/>
    <w:rsid w:val="007C7540"/>
    <w:rsid w:val="007C768E"/>
    <w:rsid w:val="007C7760"/>
    <w:rsid w:val="007C77F4"/>
    <w:rsid w:val="007C79C2"/>
    <w:rsid w:val="007C7D4D"/>
    <w:rsid w:val="007C7D67"/>
    <w:rsid w:val="007C7D6D"/>
    <w:rsid w:val="007C7F03"/>
    <w:rsid w:val="007D0045"/>
    <w:rsid w:val="007D0149"/>
    <w:rsid w:val="007D01C1"/>
    <w:rsid w:val="007D03BB"/>
    <w:rsid w:val="007D0497"/>
    <w:rsid w:val="007D055E"/>
    <w:rsid w:val="007D057B"/>
    <w:rsid w:val="007D0638"/>
    <w:rsid w:val="007D072C"/>
    <w:rsid w:val="007D07CB"/>
    <w:rsid w:val="007D0833"/>
    <w:rsid w:val="007D08E7"/>
    <w:rsid w:val="007D08E9"/>
    <w:rsid w:val="007D09AE"/>
    <w:rsid w:val="007D09E3"/>
    <w:rsid w:val="007D0A61"/>
    <w:rsid w:val="007D0AB8"/>
    <w:rsid w:val="007D0CF5"/>
    <w:rsid w:val="007D0D20"/>
    <w:rsid w:val="007D0E6A"/>
    <w:rsid w:val="007D0EC1"/>
    <w:rsid w:val="007D0F1B"/>
    <w:rsid w:val="007D10F3"/>
    <w:rsid w:val="007D111B"/>
    <w:rsid w:val="007D112C"/>
    <w:rsid w:val="007D1324"/>
    <w:rsid w:val="007D13C7"/>
    <w:rsid w:val="007D144E"/>
    <w:rsid w:val="007D16D0"/>
    <w:rsid w:val="007D18FB"/>
    <w:rsid w:val="007D1991"/>
    <w:rsid w:val="007D1A1E"/>
    <w:rsid w:val="007D1DC2"/>
    <w:rsid w:val="007D1F1E"/>
    <w:rsid w:val="007D1F4C"/>
    <w:rsid w:val="007D1FAE"/>
    <w:rsid w:val="007D1FD9"/>
    <w:rsid w:val="007D1FDD"/>
    <w:rsid w:val="007D20C4"/>
    <w:rsid w:val="007D2336"/>
    <w:rsid w:val="007D2550"/>
    <w:rsid w:val="007D2593"/>
    <w:rsid w:val="007D261A"/>
    <w:rsid w:val="007D26ED"/>
    <w:rsid w:val="007D28F1"/>
    <w:rsid w:val="007D290B"/>
    <w:rsid w:val="007D2B5A"/>
    <w:rsid w:val="007D2B6A"/>
    <w:rsid w:val="007D2E20"/>
    <w:rsid w:val="007D2E30"/>
    <w:rsid w:val="007D3035"/>
    <w:rsid w:val="007D311C"/>
    <w:rsid w:val="007D3217"/>
    <w:rsid w:val="007D324B"/>
    <w:rsid w:val="007D327F"/>
    <w:rsid w:val="007D33F7"/>
    <w:rsid w:val="007D3455"/>
    <w:rsid w:val="007D3474"/>
    <w:rsid w:val="007D3712"/>
    <w:rsid w:val="007D39EF"/>
    <w:rsid w:val="007D3A62"/>
    <w:rsid w:val="007D3B4D"/>
    <w:rsid w:val="007D3BB8"/>
    <w:rsid w:val="007D3D4F"/>
    <w:rsid w:val="007D3D62"/>
    <w:rsid w:val="007D4104"/>
    <w:rsid w:val="007D4155"/>
    <w:rsid w:val="007D4201"/>
    <w:rsid w:val="007D436A"/>
    <w:rsid w:val="007D43A9"/>
    <w:rsid w:val="007D44AF"/>
    <w:rsid w:val="007D4581"/>
    <w:rsid w:val="007D4641"/>
    <w:rsid w:val="007D4859"/>
    <w:rsid w:val="007D4991"/>
    <w:rsid w:val="007D4ABF"/>
    <w:rsid w:val="007D4BCC"/>
    <w:rsid w:val="007D4CEA"/>
    <w:rsid w:val="007D4D94"/>
    <w:rsid w:val="007D4E53"/>
    <w:rsid w:val="007D4EF9"/>
    <w:rsid w:val="007D5098"/>
    <w:rsid w:val="007D50EE"/>
    <w:rsid w:val="007D5359"/>
    <w:rsid w:val="007D544F"/>
    <w:rsid w:val="007D5474"/>
    <w:rsid w:val="007D547D"/>
    <w:rsid w:val="007D55D1"/>
    <w:rsid w:val="007D566F"/>
    <w:rsid w:val="007D57C3"/>
    <w:rsid w:val="007D58E8"/>
    <w:rsid w:val="007D58E9"/>
    <w:rsid w:val="007D593F"/>
    <w:rsid w:val="007D5B7E"/>
    <w:rsid w:val="007D5B9F"/>
    <w:rsid w:val="007D5BAF"/>
    <w:rsid w:val="007D5C1E"/>
    <w:rsid w:val="007D5EF6"/>
    <w:rsid w:val="007D63AF"/>
    <w:rsid w:val="007D647F"/>
    <w:rsid w:val="007D6567"/>
    <w:rsid w:val="007D656A"/>
    <w:rsid w:val="007D6586"/>
    <w:rsid w:val="007D6724"/>
    <w:rsid w:val="007D6772"/>
    <w:rsid w:val="007D6859"/>
    <w:rsid w:val="007D691E"/>
    <w:rsid w:val="007D69DC"/>
    <w:rsid w:val="007D6ADE"/>
    <w:rsid w:val="007D6CDB"/>
    <w:rsid w:val="007D70FF"/>
    <w:rsid w:val="007D717C"/>
    <w:rsid w:val="007D7380"/>
    <w:rsid w:val="007D74A3"/>
    <w:rsid w:val="007D758B"/>
    <w:rsid w:val="007D76EC"/>
    <w:rsid w:val="007D76F5"/>
    <w:rsid w:val="007D7703"/>
    <w:rsid w:val="007D78E8"/>
    <w:rsid w:val="007D7C07"/>
    <w:rsid w:val="007D7D3A"/>
    <w:rsid w:val="007D7D42"/>
    <w:rsid w:val="007D7EAA"/>
    <w:rsid w:val="007D7EBB"/>
    <w:rsid w:val="007E0163"/>
    <w:rsid w:val="007E02BB"/>
    <w:rsid w:val="007E031C"/>
    <w:rsid w:val="007E031F"/>
    <w:rsid w:val="007E05DE"/>
    <w:rsid w:val="007E0627"/>
    <w:rsid w:val="007E089F"/>
    <w:rsid w:val="007E0952"/>
    <w:rsid w:val="007E09A5"/>
    <w:rsid w:val="007E0B76"/>
    <w:rsid w:val="007E0C66"/>
    <w:rsid w:val="007E0C75"/>
    <w:rsid w:val="007E10A7"/>
    <w:rsid w:val="007E11AB"/>
    <w:rsid w:val="007E11B4"/>
    <w:rsid w:val="007E11C2"/>
    <w:rsid w:val="007E1262"/>
    <w:rsid w:val="007E12C1"/>
    <w:rsid w:val="007E12FB"/>
    <w:rsid w:val="007E13DE"/>
    <w:rsid w:val="007E14B5"/>
    <w:rsid w:val="007E1680"/>
    <w:rsid w:val="007E176D"/>
    <w:rsid w:val="007E178F"/>
    <w:rsid w:val="007E18FD"/>
    <w:rsid w:val="007E1A71"/>
    <w:rsid w:val="007E1A7B"/>
    <w:rsid w:val="007E1B1E"/>
    <w:rsid w:val="007E1B20"/>
    <w:rsid w:val="007E1C23"/>
    <w:rsid w:val="007E20D8"/>
    <w:rsid w:val="007E2118"/>
    <w:rsid w:val="007E21BF"/>
    <w:rsid w:val="007E2293"/>
    <w:rsid w:val="007E22F3"/>
    <w:rsid w:val="007E23AC"/>
    <w:rsid w:val="007E2467"/>
    <w:rsid w:val="007E2604"/>
    <w:rsid w:val="007E288D"/>
    <w:rsid w:val="007E2911"/>
    <w:rsid w:val="007E2A80"/>
    <w:rsid w:val="007E2A8C"/>
    <w:rsid w:val="007E2BD0"/>
    <w:rsid w:val="007E2D32"/>
    <w:rsid w:val="007E2D75"/>
    <w:rsid w:val="007E2DAA"/>
    <w:rsid w:val="007E2F3B"/>
    <w:rsid w:val="007E2FD7"/>
    <w:rsid w:val="007E2FF5"/>
    <w:rsid w:val="007E320C"/>
    <w:rsid w:val="007E33E6"/>
    <w:rsid w:val="007E3AA2"/>
    <w:rsid w:val="007E3B2B"/>
    <w:rsid w:val="007E3C01"/>
    <w:rsid w:val="007E3C30"/>
    <w:rsid w:val="007E3D05"/>
    <w:rsid w:val="007E3F88"/>
    <w:rsid w:val="007E403F"/>
    <w:rsid w:val="007E4231"/>
    <w:rsid w:val="007E4363"/>
    <w:rsid w:val="007E43F2"/>
    <w:rsid w:val="007E443B"/>
    <w:rsid w:val="007E443D"/>
    <w:rsid w:val="007E44A8"/>
    <w:rsid w:val="007E4541"/>
    <w:rsid w:val="007E47A8"/>
    <w:rsid w:val="007E4985"/>
    <w:rsid w:val="007E49DB"/>
    <w:rsid w:val="007E4A78"/>
    <w:rsid w:val="007E4B9D"/>
    <w:rsid w:val="007E4C05"/>
    <w:rsid w:val="007E4D29"/>
    <w:rsid w:val="007E4D48"/>
    <w:rsid w:val="007E4D7E"/>
    <w:rsid w:val="007E4D80"/>
    <w:rsid w:val="007E4ED7"/>
    <w:rsid w:val="007E4FB5"/>
    <w:rsid w:val="007E4FC6"/>
    <w:rsid w:val="007E4FEE"/>
    <w:rsid w:val="007E513E"/>
    <w:rsid w:val="007E5171"/>
    <w:rsid w:val="007E51C8"/>
    <w:rsid w:val="007E5225"/>
    <w:rsid w:val="007E5454"/>
    <w:rsid w:val="007E5497"/>
    <w:rsid w:val="007E55A7"/>
    <w:rsid w:val="007E5617"/>
    <w:rsid w:val="007E56AA"/>
    <w:rsid w:val="007E5733"/>
    <w:rsid w:val="007E580C"/>
    <w:rsid w:val="007E5853"/>
    <w:rsid w:val="007E58AE"/>
    <w:rsid w:val="007E5933"/>
    <w:rsid w:val="007E59F4"/>
    <w:rsid w:val="007E5A25"/>
    <w:rsid w:val="007E5ADA"/>
    <w:rsid w:val="007E5BB1"/>
    <w:rsid w:val="007E5C73"/>
    <w:rsid w:val="007E5FB6"/>
    <w:rsid w:val="007E5FE5"/>
    <w:rsid w:val="007E608D"/>
    <w:rsid w:val="007E6130"/>
    <w:rsid w:val="007E61FC"/>
    <w:rsid w:val="007E63A6"/>
    <w:rsid w:val="007E641E"/>
    <w:rsid w:val="007E643B"/>
    <w:rsid w:val="007E6572"/>
    <w:rsid w:val="007E6698"/>
    <w:rsid w:val="007E66C8"/>
    <w:rsid w:val="007E67BF"/>
    <w:rsid w:val="007E67EE"/>
    <w:rsid w:val="007E6B8C"/>
    <w:rsid w:val="007E6BD3"/>
    <w:rsid w:val="007E6BD5"/>
    <w:rsid w:val="007E6D41"/>
    <w:rsid w:val="007E715B"/>
    <w:rsid w:val="007E718B"/>
    <w:rsid w:val="007E720C"/>
    <w:rsid w:val="007E74DD"/>
    <w:rsid w:val="007E7673"/>
    <w:rsid w:val="007E76E5"/>
    <w:rsid w:val="007E780C"/>
    <w:rsid w:val="007E780D"/>
    <w:rsid w:val="007E7903"/>
    <w:rsid w:val="007E799F"/>
    <w:rsid w:val="007E7A56"/>
    <w:rsid w:val="007E7B50"/>
    <w:rsid w:val="007E7B60"/>
    <w:rsid w:val="007E7BE5"/>
    <w:rsid w:val="007E7D94"/>
    <w:rsid w:val="007E7EE1"/>
    <w:rsid w:val="007E7F49"/>
    <w:rsid w:val="007E7F85"/>
    <w:rsid w:val="007E7F9B"/>
    <w:rsid w:val="007F00AD"/>
    <w:rsid w:val="007F00C6"/>
    <w:rsid w:val="007F0187"/>
    <w:rsid w:val="007F0225"/>
    <w:rsid w:val="007F03BA"/>
    <w:rsid w:val="007F041F"/>
    <w:rsid w:val="007F058A"/>
    <w:rsid w:val="007F05F0"/>
    <w:rsid w:val="007F060C"/>
    <w:rsid w:val="007F0667"/>
    <w:rsid w:val="007F06DA"/>
    <w:rsid w:val="007F06E3"/>
    <w:rsid w:val="007F0738"/>
    <w:rsid w:val="007F079A"/>
    <w:rsid w:val="007F0C0D"/>
    <w:rsid w:val="007F0C91"/>
    <w:rsid w:val="007F0CA5"/>
    <w:rsid w:val="007F0D23"/>
    <w:rsid w:val="007F0D4E"/>
    <w:rsid w:val="007F0E75"/>
    <w:rsid w:val="007F0F5F"/>
    <w:rsid w:val="007F0FCE"/>
    <w:rsid w:val="007F110C"/>
    <w:rsid w:val="007F1154"/>
    <w:rsid w:val="007F121B"/>
    <w:rsid w:val="007F1324"/>
    <w:rsid w:val="007F134E"/>
    <w:rsid w:val="007F13BD"/>
    <w:rsid w:val="007F1553"/>
    <w:rsid w:val="007F1690"/>
    <w:rsid w:val="007F16AC"/>
    <w:rsid w:val="007F16E6"/>
    <w:rsid w:val="007F1B31"/>
    <w:rsid w:val="007F1BED"/>
    <w:rsid w:val="007F1C28"/>
    <w:rsid w:val="007F1C29"/>
    <w:rsid w:val="007F1FA8"/>
    <w:rsid w:val="007F2014"/>
    <w:rsid w:val="007F2062"/>
    <w:rsid w:val="007F20BC"/>
    <w:rsid w:val="007F211B"/>
    <w:rsid w:val="007F215C"/>
    <w:rsid w:val="007F21A5"/>
    <w:rsid w:val="007F21CD"/>
    <w:rsid w:val="007F2213"/>
    <w:rsid w:val="007F2234"/>
    <w:rsid w:val="007F2349"/>
    <w:rsid w:val="007F2382"/>
    <w:rsid w:val="007F23CD"/>
    <w:rsid w:val="007F2483"/>
    <w:rsid w:val="007F2502"/>
    <w:rsid w:val="007F2604"/>
    <w:rsid w:val="007F262E"/>
    <w:rsid w:val="007F281B"/>
    <w:rsid w:val="007F2989"/>
    <w:rsid w:val="007F29BF"/>
    <w:rsid w:val="007F2C5E"/>
    <w:rsid w:val="007F2C9F"/>
    <w:rsid w:val="007F2D4C"/>
    <w:rsid w:val="007F2D7C"/>
    <w:rsid w:val="007F2F82"/>
    <w:rsid w:val="007F3025"/>
    <w:rsid w:val="007F318C"/>
    <w:rsid w:val="007F31C0"/>
    <w:rsid w:val="007F3310"/>
    <w:rsid w:val="007F3356"/>
    <w:rsid w:val="007F34F0"/>
    <w:rsid w:val="007F34F2"/>
    <w:rsid w:val="007F36D6"/>
    <w:rsid w:val="007F36F3"/>
    <w:rsid w:val="007F3722"/>
    <w:rsid w:val="007F37B4"/>
    <w:rsid w:val="007F3835"/>
    <w:rsid w:val="007F392A"/>
    <w:rsid w:val="007F39CD"/>
    <w:rsid w:val="007F3A41"/>
    <w:rsid w:val="007F3ADC"/>
    <w:rsid w:val="007F3D28"/>
    <w:rsid w:val="007F3D4F"/>
    <w:rsid w:val="007F406B"/>
    <w:rsid w:val="007F40E6"/>
    <w:rsid w:val="007F413C"/>
    <w:rsid w:val="007F41F4"/>
    <w:rsid w:val="007F4336"/>
    <w:rsid w:val="007F43A9"/>
    <w:rsid w:val="007F460A"/>
    <w:rsid w:val="007F46FB"/>
    <w:rsid w:val="007F474D"/>
    <w:rsid w:val="007F4769"/>
    <w:rsid w:val="007F47FC"/>
    <w:rsid w:val="007F4922"/>
    <w:rsid w:val="007F4AC6"/>
    <w:rsid w:val="007F4BB8"/>
    <w:rsid w:val="007F4C55"/>
    <w:rsid w:val="007F4D6B"/>
    <w:rsid w:val="007F4D84"/>
    <w:rsid w:val="007F4EF7"/>
    <w:rsid w:val="007F4FAB"/>
    <w:rsid w:val="007F4FEB"/>
    <w:rsid w:val="007F51D6"/>
    <w:rsid w:val="007F52DB"/>
    <w:rsid w:val="007F5385"/>
    <w:rsid w:val="007F53A2"/>
    <w:rsid w:val="007F54BB"/>
    <w:rsid w:val="007F55B1"/>
    <w:rsid w:val="007F55B6"/>
    <w:rsid w:val="007F55ED"/>
    <w:rsid w:val="007F5657"/>
    <w:rsid w:val="007F586C"/>
    <w:rsid w:val="007F587D"/>
    <w:rsid w:val="007F58DC"/>
    <w:rsid w:val="007F5918"/>
    <w:rsid w:val="007F597D"/>
    <w:rsid w:val="007F5A57"/>
    <w:rsid w:val="007F5BF7"/>
    <w:rsid w:val="007F5C13"/>
    <w:rsid w:val="007F5C45"/>
    <w:rsid w:val="007F5EA1"/>
    <w:rsid w:val="007F5ED0"/>
    <w:rsid w:val="007F5F8A"/>
    <w:rsid w:val="007F5FE3"/>
    <w:rsid w:val="007F60B0"/>
    <w:rsid w:val="007F61C9"/>
    <w:rsid w:val="007F656F"/>
    <w:rsid w:val="007F65AF"/>
    <w:rsid w:val="007F6685"/>
    <w:rsid w:val="007F6857"/>
    <w:rsid w:val="007F68A2"/>
    <w:rsid w:val="007F68AE"/>
    <w:rsid w:val="007F6A75"/>
    <w:rsid w:val="007F6D48"/>
    <w:rsid w:val="007F6DBA"/>
    <w:rsid w:val="007F6E4F"/>
    <w:rsid w:val="007F6F0F"/>
    <w:rsid w:val="007F6FAD"/>
    <w:rsid w:val="007F7007"/>
    <w:rsid w:val="007F7074"/>
    <w:rsid w:val="007F71C3"/>
    <w:rsid w:val="007F71E7"/>
    <w:rsid w:val="007F7203"/>
    <w:rsid w:val="007F72C0"/>
    <w:rsid w:val="007F72DA"/>
    <w:rsid w:val="007F7365"/>
    <w:rsid w:val="007F74EB"/>
    <w:rsid w:val="007F74FC"/>
    <w:rsid w:val="007F77D3"/>
    <w:rsid w:val="007F77FC"/>
    <w:rsid w:val="007F780E"/>
    <w:rsid w:val="007F7960"/>
    <w:rsid w:val="007F7AC3"/>
    <w:rsid w:val="007F7AD4"/>
    <w:rsid w:val="007F7AE0"/>
    <w:rsid w:val="007F7C02"/>
    <w:rsid w:val="007F7CF1"/>
    <w:rsid w:val="007F7DCC"/>
    <w:rsid w:val="007F7E7B"/>
    <w:rsid w:val="008000EA"/>
    <w:rsid w:val="00800124"/>
    <w:rsid w:val="0080022C"/>
    <w:rsid w:val="00800309"/>
    <w:rsid w:val="008003D2"/>
    <w:rsid w:val="00800452"/>
    <w:rsid w:val="008005C2"/>
    <w:rsid w:val="008005DD"/>
    <w:rsid w:val="00800ADC"/>
    <w:rsid w:val="00800AEB"/>
    <w:rsid w:val="00800B1A"/>
    <w:rsid w:val="00800CAA"/>
    <w:rsid w:val="00800E07"/>
    <w:rsid w:val="00800ED6"/>
    <w:rsid w:val="00800EF7"/>
    <w:rsid w:val="0080101A"/>
    <w:rsid w:val="008010BA"/>
    <w:rsid w:val="008011AA"/>
    <w:rsid w:val="008012A3"/>
    <w:rsid w:val="00801352"/>
    <w:rsid w:val="008016C6"/>
    <w:rsid w:val="0080197E"/>
    <w:rsid w:val="008019AC"/>
    <w:rsid w:val="008019DF"/>
    <w:rsid w:val="008019FC"/>
    <w:rsid w:val="00801A1F"/>
    <w:rsid w:val="00801AF5"/>
    <w:rsid w:val="00801B15"/>
    <w:rsid w:val="00801C48"/>
    <w:rsid w:val="00801C6D"/>
    <w:rsid w:val="00801D9F"/>
    <w:rsid w:val="00801E2F"/>
    <w:rsid w:val="00801E33"/>
    <w:rsid w:val="00801E3C"/>
    <w:rsid w:val="00801E6F"/>
    <w:rsid w:val="00801F6D"/>
    <w:rsid w:val="00801F9E"/>
    <w:rsid w:val="00801FC8"/>
    <w:rsid w:val="0080201D"/>
    <w:rsid w:val="008020DB"/>
    <w:rsid w:val="008022C2"/>
    <w:rsid w:val="008023EF"/>
    <w:rsid w:val="008024B0"/>
    <w:rsid w:val="008024C7"/>
    <w:rsid w:val="008025A3"/>
    <w:rsid w:val="008025FB"/>
    <w:rsid w:val="0080273C"/>
    <w:rsid w:val="00802913"/>
    <w:rsid w:val="00802965"/>
    <w:rsid w:val="00802AED"/>
    <w:rsid w:val="00802BDF"/>
    <w:rsid w:val="00802C5C"/>
    <w:rsid w:val="00802D77"/>
    <w:rsid w:val="00802DED"/>
    <w:rsid w:val="00802E14"/>
    <w:rsid w:val="00802E26"/>
    <w:rsid w:val="00802ED9"/>
    <w:rsid w:val="00802F75"/>
    <w:rsid w:val="0080312D"/>
    <w:rsid w:val="00803214"/>
    <w:rsid w:val="00803219"/>
    <w:rsid w:val="00803379"/>
    <w:rsid w:val="0080337D"/>
    <w:rsid w:val="008033AC"/>
    <w:rsid w:val="0080341F"/>
    <w:rsid w:val="008034A9"/>
    <w:rsid w:val="00803518"/>
    <w:rsid w:val="008036BA"/>
    <w:rsid w:val="008036F0"/>
    <w:rsid w:val="0080375F"/>
    <w:rsid w:val="00803813"/>
    <w:rsid w:val="008038AA"/>
    <w:rsid w:val="00803A34"/>
    <w:rsid w:val="00803A68"/>
    <w:rsid w:val="00803BE0"/>
    <w:rsid w:val="00803CF9"/>
    <w:rsid w:val="00803E61"/>
    <w:rsid w:val="00803EB5"/>
    <w:rsid w:val="00804106"/>
    <w:rsid w:val="008041D2"/>
    <w:rsid w:val="008042D0"/>
    <w:rsid w:val="008042D6"/>
    <w:rsid w:val="00804426"/>
    <w:rsid w:val="008044B9"/>
    <w:rsid w:val="008045DC"/>
    <w:rsid w:val="0080468B"/>
    <w:rsid w:val="00804750"/>
    <w:rsid w:val="00804820"/>
    <w:rsid w:val="00804923"/>
    <w:rsid w:val="00804A24"/>
    <w:rsid w:val="00804A63"/>
    <w:rsid w:val="00804CE9"/>
    <w:rsid w:val="00804DF2"/>
    <w:rsid w:val="00804EB1"/>
    <w:rsid w:val="00804EF3"/>
    <w:rsid w:val="008050A1"/>
    <w:rsid w:val="008052F6"/>
    <w:rsid w:val="008053D3"/>
    <w:rsid w:val="008055C3"/>
    <w:rsid w:val="0080575D"/>
    <w:rsid w:val="008057B2"/>
    <w:rsid w:val="008057E8"/>
    <w:rsid w:val="008058AF"/>
    <w:rsid w:val="008059DC"/>
    <w:rsid w:val="00805EA9"/>
    <w:rsid w:val="008060BE"/>
    <w:rsid w:val="008060CA"/>
    <w:rsid w:val="008060F0"/>
    <w:rsid w:val="00806259"/>
    <w:rsid w:val="0080630E"/>
    <w:rsid w:val="0080633E"/>
    <w:rsid w:val="00806694"/>
    <w:rsid w:val="00806715"/>
    <w:rsid w:val="008067C3"/>
    <w:rsid w:val="00806819"/>
    <w:rsid w:val="0080699E"/>
    <w:rsid w:val="00806B05"/>
    <w:rsid w:val="00806BBE"/>
    <w:rsid w:val="00806BD5"/>
    <w:rsid w:val="00806C17"/>
    <w:rsid w:val="00806C57"/>
    <w:rsid w:val="00806C6A"/>
    <w:rsid w:val="00806E39"/>
    <w:rsid w:val="00806E6C"/>
    <w:rsid w:val="00806EBA"/>
    <w:rsid w:val="00806EFA"/>
    <w:rsid w:val="008073FE"/>
    <w:rsid w:val="00807480"/>
    <w:rsid w:val="008075AA"/>
    <w:rsid w:val="008076DB"/>
    <w:rsid w:val="0080770A"/>
    <w:rsid w:val="00807825"/>
    <w:rsid w:val="00807885"/>
    <w:rsid w:val="00807A2B"/>
    <w:rsid w:val="00807B8A"/>
    <w:rsid w:val="00807C76"/>
    <w:rsid w:val="00807CD6"/>
    <w:rsid w:val="00807D1F"/>
    <w:rsid w:val="00807D26"/>
    <w:rsid w:val="00807D48"/>
    <w:rsid w:val="00807D99"/>
    <w:rsid w:val="00807DEC"/>
    <w:rsid w:val="00807E19"/>
    <w:rsid w:val="00807F60"/>
    <w:rsid w:val="008102A0"/>
    <w:rsid w:val="00810371"/>
    <w:rsid w:val="0081050F"/>
    <w:rsid w:val="00810598"/>
    <w:rsid w:val="00810618"/>
    <w:rsid w:val="008106A0"/>
    <w:rsid w:val="008106CE"/>
    <w:rsid w:val="008107CF"/>
    <w:rsid w:val="008108E8"/>
    <w:rsid w:val="00810B38"/>
    <w:rsid w:val="00810CFC"/>
    <w:rsid w:val="00810D18"/>
    <w:rsid w:val="00810E03"/>
    <w:rsid w:val="00810F24"/>
    <w:rsid w:val="00810FD8"/>
    <w:rsid w:val="00811033"/>
    <w:rsid w:val="008110B1"/>
    <w:rsid w:val="008110F2"/>
    <w:rsid w:val="0081128A"/>
    <w:rsid w:val="00811398"/>
    <w:rsid w:val="00811420"/>
    <w:rsid w:val="008114D1"/>
    <w:rsid w:val="0081168B"/>
    <w:rsid w:val="00811ACE"/>
    <w:rsid w:val="00811AF5"/>
    <w:rsid w:val="00811B14"/>
    <w:rsid w:val="00811C91"/>
    <w:rsid w:val="00811E91"/>
    <w:rsid w:val="00811ECC"/>
    <w:rsid w:val="00811FA4"/>
    <w:rsid w:val="00811FDB"/>
    <w:rsid w:val="008120DA"/>
    <w:rsid w:val="00812104"/>
    <w:rsid w:val="008121C3"/>
    <w:rsid w:val="0081231E"/>
    <w:rsid w:val="0081233C"/>
    <w:rsid w:val="008123A6"/>
    <w:rsid w:val="008123EB"/>
    <w:rsid w:val="008124A3"/>
    <w:rsid w:val="0081254D"/>
    <w:rsid w:val="008125D0"/>
    <w:rsid w:val="0081263E"/>
    <w:rsid w:val="0081275E"/>
    <w:rsid w:val="008128A5"/>
    <w:rsid w:val="008128D5"/>
    <w:rsid w:val="0081297A"/>
    <w:rsid w:val="00812B32"/>
    <w:rsid w:val="00812BC4"/>
    <w:rsid w:val="00812D0A"/>
    <w:rsid w:val="00813083"/>
    <w:rsid w:val="0081320E"/>
    <w:rsid w:val="00813338"/>
    <w:rsid w:val="00813456"/>
    <w:rsid w:val="00813504"/>
    <w:rsid w:val="00813507"/>
    <w:rsid w:val="008135D7"/>
    <w:rsid w:val="00813681"/>
    <w:rsid w:val="00813702"/>
    <w:rsid w:val="00813854"/>
    <w:rsid w:val="00813AFB"/>
    <w:rsid w:val="00813B92"/>
    <w:rsid w:val="00813C70"/>
    <w:rsid w:val="00813E76"/>
    <w:rsid w:val="00813E7F"/>
    <w:rsid w:val="00813F29"/>
    <w:rsid w:val="00813F9B"/>
    <w:rsid w:val="00813FA4"/>
    <w:rsid w:val="0081410C"/>
    <w:rsid w:val="00814135"/>
    <w:rsid w:val="008141CA"/>
    <w:rsid w:val="0081427C"/>
    <w:rsid w:val="00814359"/>
    <w:rsid w:val="0081448C"/>
    <w:rsid w:val="008145BA"/>
    <w:rsid w:val="008145BB"/>
    <w:rsid w:val="00814896"/>
    <w:rsid w:val="0081496B"/>
    <w:rsid w:val="00814A7A"/>
    <w:rsid w:val="00814C9F"/>
    <w:rsid w:val="00814D10"/>
    <w:rsid w:val="00814D65"/>
    <w:rsid w:val="00814DB8"/>
    <w:rsid w:val="00814FAF"/>
    <w:rsid w:val="00815131"/>
    <w:rsid w:val="0081517A"/>
    <w:rsid w:val="008151A5"/>
    <w:rsid w:val="00815291"/>
    <w:rsid w:val="008152D0"/>
    <w:rsid w:val="008152DB"/>
    <w:rsid w:val="008153D1"/>
    <w:rsid w:val="0081544C"/>
    <w:rsid w:val="008154D5"/>
    <w:rsid w:val="00815719"/>
    <w:rsid w:val="008157C9"/>
    <w:rsid w:val="00815810"/>
    <w:rsid w:val="00815895"/>
    <w:rsid w:val="00815903"/>
    <w:rsid w:val="0081598C"/>
    <w:rsid w:val="00815ACB"/>
    <w:rsid w:val="00815B35"/>
    <w:rsid w:val="00815B3F"/>
    <w:rsid w:val="00815DB9"/>
    <w:rsid w:val="00815FA9"/>
    <w:rsid w:val="008162D2"/>
    <w:rsid w:val="00816325"/>
    <w:rsid w:val="008163D6"/>
    <w:rsid w:val="008163EB"/>
    <w:rsid w:val="008164F7"/>
    <w:rsid w:val="00816604"/>
    <w:rsid w:val="008166FB"/>
    <w:rsid w:val="00816759"/>
    <w:rsid w:val="0081681F"/>
    <w:rsid w:val="008168B2"/>
    <w:rsid w:val="0081692F"/>
    <w:rsid w:val="0081697A"/>
    <w:rsid w:val="00816AEF"/>
    <w:rsid w:val="00816B7F"/>
    <w:rsid w:val="00816BAC"/>
    <w:rsid w:val="00816C09"/>
    <w:rsid w:val="00816D8A"/>
    <w:rsid w:val="00816DBD"/>
    <w:rsid w:val="00816F92"/>
    <w:rsid w:val="0081717A"/>
    <w:rsid w:val="0081725C"/>
    <w:rsid w:val="0081727F"/>
    <w:rsid w:val="00817474"/>
    <w:rsid w:val="008174FD"/>
    <w:rsid w:val="0081764D"/>
    <w:rsid w:val="00817679"/>
    <w:rsid w:val="008176F3"/>
    <w:rsid w:val="0081777B"/>
    <w:rsid w:val="00817803"/>
    <w:rsid w:val="008178C4"/>
    <w:rsid w:val="00817941"/>
    <w:rsid w:val="008179D8"/>
    <w:rsid w:val="00817A6F"/>
    <w:rsid w:val="00817B4D"/>
    <w:rsid w:val="00817BB8"/>
    <w:rsid w:val="00817C47"/>
    <w:rsid w:val="00817CE8"/>
    <w:rsid w:val="00817EF0"/>
    <w:rsid w:val="00817FB4"/>
    <w:rsid w:val="00820035"/>
    <w:rsid w:val="008200BF"/>
    <w:rsid w:val="0082010F"/>
    <w:rsid w:val="0082033A"/>
    <w:rsid w:val="00820421"/>
    <w:rsid w:val="00820573"/>
    <w:rsid w:val="00820667"/>
    <w:rsid w:val="008206FC"/>
    <w:rsid w:val="0082078F"/>
    <w:rsid w:val="00820796"/>
    <w:rsid w:val="00820A09"/>
    <w:rsid w:val="00820A66"/>
    <w:rsid w:val="00820A79"/>
    <w:rsid w:val="00820AF1"/>
    <w:rsid w:val="00820B70"/>
    <w:rsid w:val="00820B92"/>
    <w:rsid w:val="00820E29"/>
    <w:rsid w:val="00820E6D"/>
    <w:rsid w:val="00820E79"/>
    <w:rsid w:val="00820E99"/>
    <w:rsid w:val="00820EBA"/>
    <w:rsid w:val="00820EEF"/>
    <w:rsid w:val="00820F39"/>
    <w:rsid w:val="00820F58"/>
    <w:rsid w:val="00820F6A"/>
    <w:rsid w:val="00821045"/>
    <w:rsid w:val="008210E7"/>
    <w:rsid w:val="00821285"/>
    <w:rsid w:val="008214BB"/>
    <w:rsid w:val="0082180F"/>
    <w:rsid w:val="00821852"/>
    <w:rsid w:val="00821875"/>
    <w:rsid w:val="008218D6"/>
    <w:rsid w:val="008218DD"/>
    <w:rsid w:val="0082197E"/>
    <w:rsid w:val="00821988"/>
    <w:rsid w:val="008219FA"/>
    <w:rsid w:val="00821A70"/>
    <w:rsid w:val="00821BD0"/>
    <w:rsid w:val="00821DD6"/>
    <w:rsid w:val="00821E0B"/>
    <w:rsid w:val="00821EDC"/>
    <w:rsid w:val="00822032"/>
    <w:rsid w:val="0082226F"/>
    <w:rsid w:val="008222DC"/>
    <w:rsid w:val="008223C6"/>
    <w:rsid w:val="00822567"/>
    <w:rsid w:val="00822913"/>
    <w:rsid w:val="0082295F"/>
    <w:rsid w:val="008229BB"/>
    <w:rsid w:val="008229F4"/>
    <w:rsid w:val="00822C79"/>
    <w:rsid w:val="00822DC2"/>
    <w:rsid w:val="00823020"/>
    <w:rsid w:val="008231B2"/>
    <w:rsid w:val="0082321E"/>
    <w:rsid w:val="00823291"/>
    <w:rsid w:val="008232AC"/>
    <w:rsid w:val="008235F8"/>
    <w:rsid w:val="00823658"/>
    <w:rsid w:val="00823987"/>
    <w:rsid w:val="00823B0C"/>
    <w:rsid w:val="00823CAB"/>
    <w:rsid w:val="00823FAD"/>
    <w:rsid w:val="0082403A"/>
    <w:rsid w:val="0082422B"/>
    <w:rsid w:val="008242B7"/>
    <w:rsid w:val="008242E1"/>
    <w:rsid w:val="00824514"/>
    <w:rsid w:val="0082453B"/>
    <w:rsid w:val="0082457F"/>
    <w:rsid w:val="008245C7"/>
    <w:rsid w:val="00824681"/>
    <w:rsid w:val="0082476C"/>
    <w:rsid w:val="00824836"/>
    <w:rsid w:val="00824875"/>
    <w:rsid w:val="00824880"/>
    <w:rsid w:val="0082489C"/>
    <w:rsid w:val="008249C0"/>
    <w:rsid w:val="008249FB"/>
    <w:rsid w:val="00824B38"/>
    <w:rsid w:val="00824B53"/>
    <w:rsid w:val="00824C2E"/>
    <w:rsid w:val="00824C66"/>
    <w:rsid w:val="00824D5A"/>
    <w:rsid w:val="00824E82"/>
    <w:rsid w:val="00824EE9"/>
    <w:rsid w:val="00825060"/>
    <w:rsid w:val="00825135"/>
    <w:rsid w:val="008251C2"/>
    <w:rsid w:val="0082537D"/>
    <w:rsid w:val="008253E7"/>
    <w:rsid w:val="008254F4"/>
    <w:rsid w:val="0082554A"/>
    <w:rsid w:val="0082568E"/>
    <w:rsid w:val="00825742"/>
    <w:rsid w:val="00825893"/>
    <w:rsid w:val="00825B67"/>
    <w:rsid w:val="00825C1E"/>
    <w:rsid w:val="00825EA0"/>
    <w:rsid w:val="00826141"/>
    <w:rsid w:val="008262E8"/>
    <w:rsid w:val="008263B8"/>
    <w:rsid w:val="00826503"/>
    <w:rsid w:val="008265E8"/>
    <w:rsid w:val="008266C3"/>
    <w:rsid w:val="008268A1"/>
    <w:rsid w:val="008268FC"/>
    <w:rsid w:val="00826956"/>
    <w:rsid w:val="008269FA"/>
    <w:rsid w:val="00826A3E"/>
    <w:rsid w:val="00826CDF"/>
    <w:rsid w:val="00826D33"/>
    <w:rsid w:val="00826E78"/>
    <w:rsid w:val="00826F11"/>
    <w:rsid w:val="00826F36"/>
    <w:rsid w:val="00826F68"/>
    <w:rsid w:val="00827177"/>
    <w:rsid w:val="00827321"/>
    <w:rsid w:val="008273D1"/>
    <w:rsid w:val="00827478"/>
    <w:rsid w:val="0082749D"/>
    <w:rsid w:val="008274B7"/>
    <w:rsid w:val="00827696"/>
    <w:rsid w:val="008277A7"/>
    <w:rsid w:val="00827826"/>
    <w:rsid w:val="00827B04"/>
    <w:rsid w:val="00827E8B"/>
    <w:rsid w:val="00830112"/>
    <w:rsid w:val="00830139"/>
    <w:rsid w:val="0083021A"/>
    <w:rsid w:val="0083046A"/>
    <w:rsid w:val="008304FC"/>
    <w:rsid w:val="00830565"/>
    <w:rsid w:val="008307AD"/>
    <w:rsid w:val="008307FA"/>
    <w:rsid w:val="00830838"/>
    <w:rsid w:val="008308E8"/>
    <w:rsid w:val="00830910"/>
    <w:rsid w:val="00830934"/>
    <w:rsid w:val="00830964"/>
    <w:rsid w:val="00830A1B"/>
    <w:rsid w:val="00830BCF"/>
    <w:rsid w:val="00830D3B"/>
    <w:rsid w:val="00830E4D"/>
    <w:rsid w:val="00830E80"/>
    <w:rsid w:val="00830EB9"/>
    <w:rsid w:val="00830EBA"/>
    <w:rsid w:val="00830F8C"/>
    <w:rsid w:val="00830FA6"/>
    <w:rsid w:val="00831276"/>
    <w:rsid w:val="008312A5"/>
    <w:rsid w:val="008312B4"/>
    <w:rsid w:val="00831316"/>
    <w:rsid w:val="0083139E"/>
    <w:rsid w:val="008313AA"/>
    <w:rsid w:val="008313C7"/>
    <w:rsid w:val="00831559"/>
    <w:rsid w:val="0083158B"/>
    <w:rsid w:val="008315B0"/>
    <w:rsid w:val="008315F4"/>
    <w:rsid w:val="008316C6"/>
    <w:rsid w:val="00831734"/>
    <w:rsid w:val="0083178D"/>
    <w:rsid w:val="008318EB"/>
    <w:rsid w:val="00831945"/>
    <w:rsid w:val="00831B6C"/>
    <w:rsid w:val="00831D18"/>
    <w:rsid w:val="00831D74"/>
    <w:rsid w:val="00831D86"/>
    <w:rsid w:val="00831D91"/>
    <w:rsid w:val="00831E19"/>
    <w:rsid w:val="00831E2A"/>
    <w:rsid w:val="00831F8F"/>
    <w:rsid w:val="00831FDB"/>
    <w:rsid w:val="00832022"/>
    <w:rsid w:val="008320EB"/>
    <w:rsid w:val="00832109"/>
    <w:rsid w:val="0083219A"/>
    <w:rsid w:val="0083237A"/>
    <w:rsid w:val="0083238D"/>
    <w:rsid w:val="00832488"/>
    <w:rsid w:val="0083255C"/>
    <w:rsid w:val="008325F1"/>
    <w:rsid w:val="0083276A"/>
    <w:rsid w:val="00832818"/>
    <w:rsid w:val="008328EA"/>
    <w:rsid w:val="0083297A"/>
    <w:rsid w:val="008329A5"/>
    <w:rsid w:val="00832BA6"/>
    <w:rsid w:val="00832BAD"/>
    <w:rsid w:val="00832DF7"/>
    <w:rsid w:val="00832FB2"/>
    <w:rsid w:val="00833298"/>
    <w:rsid w:val="00833489"/>
    <w:rsid w:val="0083368D"/>
    <w:rsid w:val="008336B0"/>
    <w:rsid w:val="008336B8"/>
    <w:rsid w:val="0083373E"/>
    <w:rsid w:val="008337CF"/>
    <w:rsid w:val="008339C8"/>
    <w:rsid w:val="00833A34"/>
    <w:rsid w:val="00833BCF"/>
    <w:rsid w:val="00833C62"/>
    <w:rsid w:val="00833D4A"/>
    <w:rsid w:val="00833EE9"/>
    <w:rsid w:val="00833FCB"/>
    <w:rsid w:val="00834129"/>
    <w:rsid w:val="008341A8"/>
    <w:rsid w:val="00834208"/>
    <w:rsid w:val="008342A0"/>
    <w:rsid w:val="0083430A"/>
    <w:rsid w:val="00834319"/>
    <w:rsid w:val="00834526"/>
    <w:rsid w:val="0083455D"/>
    <w:rsid w:val="008345DB"/>
    <w:rsid w:val="00834638"/>
    <w:rsid w:val="00834649"/>
    <w:rsid w:val="008348FB"/>
    <w:rsid w:val="00834938"/>
    <w:rsid w:val="008349A4"/>
    <w:rsid w:val="00834AA4"/>
    <w:rsid w:val="00834AB0"/>
    <w:rsid w:val="00834B3B"/>
    <w:rsid w:val="00834BB9"/>
    <w:rsid w:val="00834C26"/>
    <w:rsid w:val="00834E57"/>
    <w:rsid w:val="00835136"/>
    <w:rsid w:val="0083514F"/>
    <w:rsid w:val="00835332"/>
    <w:rsid w:val="00835390"/>
    <w:rsid w:val="008353AB"/>
    <w:rsid w:val="0083543A"/>
    <w:rsid w:val="008354E2"/>
    <w:rsid w:val="00835623"/>
    <w:rsid w:val="0083573B"/>
    <w:rsid w:val="00835898"/>
    <w:rsid w:val="008359BA"/>
    <w:rsid w:val="008359D8"/>
    <w:rsid w:val="00835C78"/>
    <w:rsid w:val="00835C9D"/>
    <w:rsid w:val="00835CA4"/>
    <w:rsid w:val="00835CD2"/>
    <w:rsid w:val="00835D03"/>
    <w:rsid w:val="00835DCE"/>
    <w:rsid w:val="00835F9C"/>
    <w:rsid w:val="00836173"/>
    <w:rsid w:val="008361E8"/>
    <w:rsid w:val="0083622B"/>
    <w:rsid w:val="0083626E"/>
    <w:rsid w:val="00836900"/>
    <w:rsid w:val="00836AD6"/>
    <w:rsid w:val="00836B39"/>
    <w:rsid w:val="00836CB4"/>
    <w:rsid w:val="00836E7D"/>
    <w:rsid w:val="00836EB1"/>
    <w:rsid w:val="00836F51"/>
    <w:rsid w:val="0083715E"/>
    <w:rsid w:val="008371AD"/>
    <w:rsid w:val="008375D1"/>
    <w:rsid w:val="0083763E"/>
    <w:rsid w:val="00837640"/>
    <w:rsid w:val="0083776A"/>
    <w:rsid w:val="00837871"/>
    <w:rsid w:val="008379E2"/>
    <w:rsid w:val="00837A1A"/>
    <w:rsid w:val="00837A1D"/>
    <w:rsid w:val="00837A2D"/>
    <w:rsid w:val="00837CBC"/>
    <w:rsid w:val="00837E89"/>
    <w:rsid w:val="00837EA5"/>
    <w:rsid w:val="00837F21"/>
    <w:rsid w:val="00837F30"/>
    <w:rsid w:val="00837F66"/>
    <w:rsid w:val="0084001D"/>
    <w:rsid w:val="008400B8"/>
    <w:rsid w:val="00840142"/>
    <w:rsid w:val="008402E8"/>
    <w:rsid w:val="008403E4"/>
    <w:rsid w:val="00840409"/>
    <w:rsid w:val="008407B0"/>
    <w:rsid w:val="00840832"/>
    <w:rsid w:val="00840921"/>
    <w:rsid w:val="00840A45"/>
    <w:rsid w:val="00840AB3"/>
    <w:rsid w:val="00840C5E"/>
    <w:rsid w:val="00840C66"/>
    <w:rsid w:val="00840EE4"/>
    <w:rsid w:val="00840FB8"/>
    <w:rsid w:val="00840FBB"/>
    <w:rsid w:val="00841041"/>
    <w:rsid w:val="008410D6"/>
    <w:rsid w:val="008411BE"/>
    <w:rsid w:val="0084125B"/>
    <w:rsid w:val="0084129F"/>
    <w:rsid w:val="0084160D"/>
    <w:rsid w:val="00841634"/>
    <w:rsid w:val="00841A1F"/>
    <w:rsid w:val="00841A37"/>
    <w:rsid w:val="00841A53"/>
    <w:rsid w:val="00841AAC"/>
    <w:rsid w:val="00841AF4"/>
    <w:rsid w:val="00841B08"/>
    <w:rsid w:val="00841B25"/>
    <w:rsid w:val="00841BB3"/>
    <w:rsid w:val="00841CFC"/>
    <w:rsid w:val="00841D3E"/>
    <w:rsid w:val="00841DCB"/>
    <w:rsid w:val="00841E6E"/>
    <w:rsid w:val="00841E73"/>
    <w:rsid w:val="00841FC0"/>
    <w:rsid w:val="00842116"/>
    <w:rsid w:val="00842275"/>
    <w:rsid w:val="00842505"/>
    <w:rsid w:val="008425BA"/>
    <w:rsid w:val="0084262B"/>
    <w:rsid w:val="00842638"/>
    <w:rsid w:val="00842796"/>
    <w:rsid w:val="00842A6E"/>
    <w:rsid w:val="00842B43"/>
    <w:rsid w:val="00842BB8"/>
    <w:rsid w:val="00842BD3"/>
    <w:rsid w:val="00842BFC"/>
    <w:rsid w:val="00842C75"/>
    <w:rsid w:val="00842E68"/>
    <w:rsid w:val="00842F38"/>
    <w:rsid w:val="00842F45"/>
    <w:rsid w:val="0084311C"/>
    <w:rsid w:val="0084316C"/>
    <w:rsid w:val="0084327C"/>
    <w:rsid w:val="00843384"/>
    <w:rsid w:val="00843470"/>
    <w:rsid w:val="00843585"/>
    <w:rsid w:val="008439A6"/>
    <w:rsid w:val="008439DE"/>
    <w:rsid w:val="00843A7F"/>
    <w:rsid w:val="00843AED"/>
    <w:rsid w:val="00843C6C"/>
    <w:rsid w:val="00843DC5"/>
    <w:rsid w:val="00843F0B"/>
    <w:rsid w:val="008441BA"/>
    <w:rsid w:val="008442DD"/>
    <w:rsid w:val="0084434A"/>
    <w:rsid w:val="008443F1"/>
    <w:rsid w:val="00844422"/>
    <w:rsid w:val="008448C1"/>
    <w:rsid w:val="00844A32"/>
    <w:rsid w:val="00844CF9"/>
    <w:rsid w:val="00844DE2"/>
    <w:rsid w:val="00844FFF"/>
    <w:rsid w:val="008452F1"/>
    <w:rsid w:val="008453C4"/>
    <w:rsid w:val="00845501"/>
    <w:rsid w:val="008457F5"/>
    <w:rsid w:val="00845894"/>
    <w:rsid w:val="008459EF"/>
    <w:rsid w:val="00845A0D"/>
    <w:rsid w:val="00845A94"/>
    <w:rsid w:val="00845AA1"/>
    <w:rsid w:val="00845C27"/>
    <w:rsid w:val="00845D63"/>
    <w:rsid w:val="00845DFE"/>
    <w:rsid w:val="00846088"/>
    <w:rsid w:val="0084612A"/>
    <w:rsid w:val="0084616B"/>
    <w:rsid w:val="008462E0"/>
    <w:rsid w:val="008463DD"/>
    <w:rsid w:val="00846461"/>
    <w:rsid w:val="00846526"/>
    <w:rsid w:val="008465CA"/>
    <w:rsid w:val="00846661"/>
    <w:rsid w:val="008466D9"/>
    <w:rsid w:val="008466E7"/>
    <w:rsid w:val="00846727"/>
    <w:rsid w:val="00846754"/>
    <w:rsid w:val="0084676A"/>
    <w:rsid w:val="008467AF"/>
    <w:rsid w:val="0084682B"/>
    <w:rsid w:val="00846B0D"/>
    <w:rsid w:val="00846B4B"/>
    <w:rsid w:val="00846C07"/>
    <w:rsid w:val="00846CF6"/>
    <w:rsid w:val="00846DA8"/>
    <w:rsid w:val="00846E11"/>
    <w:rsid w:val="00846E30"/>
    <w:rsid w:val="00846E37"/>
    <w:rsid w:val="00847007"/>
    <w:rsid w:val="00847378"/>
    <w:rsid w:val="008475DB"/>
    <w:rsid w:val="00847723"/>
    <w:rsid w:val="008478A5"/>
    <w:rsid w:val="00847938"/>
    <w:rsid w:val="00847B39"/>
    <w:rsid w:val="00847B49"/>
    <w:rsid w:val="00847B53"/>
    <w:rsid w:val="00847B7B"/>
    <w:rsid w:val="00847BA2"/>
    <w:rsid w:val="00847BBA"/>
    <w:rsid w:val="00847BEA"/>
    <w:rsid w:val="00847C82"/>
    <w:rsid w:val="00847CB8"/>
    <w:rsid w:val="00847ED4"/>
    <w:rsid w:val="00847F45"/>
    <w:rsid w:val="00847FE5"/>
    <w:rsid w:val="0085001E"/>
    <w:rsid w:val="00850048"/>
    <w:rsid w:val="00850055"/>
    <w:rsid w:val="00850098"/>
    <w:rsid w:val="008500B6"/>
    <w:rsid w:val="00850101"/>
    <w:rsid w:val="00850321"/>
    <w:rsid w:val="00850571"/>
    <w:rsid w:val="008505BD"/>
    <w:rsid w:val="0085065C"/>
    <w:rsid w:val="008507DE"/>
    <w:rsid w:val="008509CD"/>
    <w:rsid w:val="00850A5C"/>
    <w:rsid w:val="00850B09"/>
    <w:rsid w:val="00850B90"/>
    <w:rsid w:val="00850C23"/>
    <w:rsid w:val="00850C2E"/>
    <w:rsid w:val="00850C48"/>
    <w:rsid w:val="00850CAA"/>
    <w:rsid w:val="00850CD6"/>
    <w:rsid w:val="00850CE4"/>
    <w:rsid w:val="00850D90"/>
    <w:rsid w:val="00850E84"/>
    <w:rsid w:val="00850F21"/>
    <w:rsid w:val="00850F7F"/>
    <w:rsid w:val="00851051"/>
    <w:rsid w:val="00851215"/>
    <w:rsid w:val="008513EE"/>
    <w:rsid w:val="008515E0"/>
    <w:rsid w:val="00851912"/>
    <w:rsid w:val="008519D5"/>
    <w:rsid w:val="00851AA5"/>
    <w:rsid w:val="00851AC3"/>
    <w:rsid w:val="00851B71"/>
    <w:rsid w:val="00851C51"/>
    <w:rsid w:val="00851C7C"/>
    <w:rsid w:val="00851D31"/>
    <w:rsid w:val="00851D51"/>
    <w:rsid w:val="00851DD5"/>
    <w:rsid w:val="00851E8C"/>
    <w:rsid w:val="00851EA0"/>
    <w:rsid w:val="00852004"/>
    <w:rsid w:val="00852289"/>
    <w:rsid w:val="00852366"/>
    <w:rsid w:val="00852419"/>
    <w:rsid w:val="0085252A"/>
    <w:rsid w:val="00852675"/>
    <w:rsid w:val="008526D9"/>
    <w:rsid w:val="00852A6B"/>
    <w:rsid w:val="00852CB7"/>
    <w:rsid w:val="00852E77"/>
    <w:rsid w:val="00852EC5"/>
    <w:rsid w:val="00852ED1"/>
    <w:rsid w:val="00852F67"/>
    <w:rsid w:val="0085308C"/>
    <w:rsid w:val="008530D0"/>
    <w:rsid w:val="00853119"/>
    <w:rsid w:val="008531C0"/>
    <w:rsid w:val="00853325"/>
    <w:rsid w:val="008533A3"/>
    <w:rsid w:val="0085359F"/>
    <w:rsid w:val="008536A3"/>
    <w:rsid w:val="0085375A"/>
    <w:rsid w:val="008537CE"/>
    <w:rsid w:val="0085393F"/>
    <w:rsid w:val="00853977"/>
    <w:rsid w:val="00853AEC"/>
    <w:rsid w:val="00853B3E"/>
    <w:rsid w:val="00853C0E"/>
    <w:rsid w:val="00853E72"/>
    <w:rsid w:val="00853F4F"/>
    <w:rsid w:val="00853F7F"/>
    <w:rsid w:val="0085413B"/>
    <w:rsid w:val="008542A6"/>
    <w:rsid w:val="008542B4"/>
    <w:rsid w:val="00854361"/>
    <w:rsid w:val="008544CC"/>
    <w:rsid w:val="0085459B"/>
    <w:rsid w:val="008545E6"/>
    <w:rsid w:val="00854800"/>
    <w:rsid w:val="0085497D"/>
    <w:rsid w:val="00854A35"/>
    <w:rsid w:val="00854A40"/>
    <w:rsid w:val="0085509E"/>
    <w:rsid w:val="008550A8"/>
    <w:rsid w:val="008550B6"/>
    <w:rsid w:val="008550E6"/>
    <w:rsid w:val="00855133"/>
    <w:rsid w:val="00855392"/>
    <w:rsid w:val="0085539A"/>
    <w:rsid w:val="008553ED"/>
    <w:rsid w:val="0085556A"/>
    <w:rsid w:val="00855585"/>
    <w:rsid w:val="008556B1"/>
    <w:rsid w:val="008557C7"/>
    <w:rsid w:val="00855843"/>
    <w:rsid w:val="0085584C"/>
    <w:rsid w:val="0085596D"/>
    <w:rsid w:val="00855A8F"/>
    <w:rsid w:val="00855B83"/>
    <w:rsid w:val="00855C1B"/>
    <w:rsid w:val="00855C4B"/>
    <w:rsid w:val="00855C85"/>
    <w:rsid w:val="00855CAD"/>
    <w:rsid w:val="00855CD2"/>
    <w:rsid w:val="00855CDF"/>
    <w:rsid w:val="00855D8E"/>
    <w:rsid w:val="00855DE4"/>
    <w:rsid w:val="00855E4F"/>
    <w:rsid w:val="00855F51"/>
    <w:rsid w:val="00856018"/>
    <w:rsid w:val="0085619B"/>
    <w:rsid w:val="0085628E"/>
    <w:rsid w:val="008563CA"/>
    <w:rsid w:val="008563FA"/>
    <w:rsid w:val="00856413"/>
    <w:rsid w:val="008566DB"/>
    <w:rsid w:val="008566FC"/>
    <w:rsid w:val="00856751"/>
    <w:rsid w:val="00856851"/>
    <w:rsid w:val="0085696B"/>
    <w:rsid w:val="0085697C"/>
    <w:rsid w:val="00856B51"/>
    <w:rsid w:val="00856BA3"/>
    <w:rsid w:val="00856F6C"/>
    <w:rsid w:val="00856F80"/>
    <w:rsid w:val="00856F9C"/>
    <w:rsid w:val="00857055"/>
    <w:rsid w:val="00857136"/>
    <w:rsid w:val="008571B7"/>
    <w:rsid w:val="008571C6"/>
    <w:rsid w:val="00857489"/>
    <w:rsid w:val="00857528"/>
    <w:rsid w:val="0085752B"/>
    <w:rsid w:val="0085755F"/>
    <w:rsid w:val="008575FC"/>
    <w:rsid w:val="00857691"/>
    <w:rsid w:val="008577B5"/>
    <w:rsid w:val="0085785B"/>
    <w:rsid w:val="00857893"/>
    <w:rsid w:val="00857967"/>
    <w:rsid w:val="008579C6"/>
    <w:rsid w:val="00857A83"/>
    <w:rsid w:val="00857B41"/>
    <w:rsid w:val="00857B4C"/>
    <w:rsid w:val="00857B72"/>
    <w:rsid w:val="00857CB0"/>
    <w:rsid w:val="00857CC1"/>
    <w:rsid w:val="00857E29"/>
    <w:rsid w:val="00857FEB"/>
    <w:rsid w:val="008600CD"/>
    <w:rsid w:val="0086014E"/>
    <w:rsid w:val="0086015E"/>
    <w:rsid w:val="00860181"/>
    <w:rsid w:val="008601A2"/>
    <w:rsid w:val="00860315"/>
    <w:rsid w:val="00860357"/>
    <w:rsid w:val="00860395"/>
    <w:rsid w:val="008604E0"/>
    <w:rsid w:val="0086056F"/>
    <w:rsid w:val="00860587"/>
    <w:rsid w:val="008605DF"/>
    <w:rsid w:val="00860808"/>
    <w:rsid w:val="00860B4E"/>
    <w:rsid w:val="00860BC2"/>
    <w:rsid w:val="00860CAF"/>
    <w:rsid w:val="00860DF0"/>
    <w:rsid w:val="00860DFA"/>
    <w:rsid w:val="008610D7"/>
    <w:rsid w:val="00861112"/>
    <w:rsid w:val="0086114B"/>
    <w:rsid w:val="00861206"/>
    <w:rsid w:val="00861243"/>
    <w:rsid w:val="008613CC"/>
    <w:rsid w:val="0086149B"/>
    <w:rsid w:val="00861704"/>
    <w:rsid w:val="008617CB"/>
    <w:rsid w:val="008617E7"/>
    <w:rsid w:val="00861807"/>
    <w:rsid w:val="008618E3"/>
    <w:rsid w:val="008619AD"/>
    <w:rsid w:val="00861AB3"/>
    <w:rsid w:val="00861AD7"/>
    <w:rsid w:val="00861B52"/>
    <w:rsid w:val="00861C91"/>
    <w:rsid w:val="00861CB4"/>
    <w:rsid w:val="00861E27"/>
    <w:rsid w:val="00861E38"/>
    <w:rsid w:val="0086204C"/>
    <w:rsid w:val="00862058"/>
    <w:rsid w:val="0086206F"/>
    <w:rsid w:val="008620E7"/>
    <w:rsid w:val="0086220B"/>
    <w:rsid w:val="0086231D"/>
    <w:rsid w:val="008623B2"/>
    <w:rsid w:val="008623B8"/>
    <w:rsid w:val="008623F7"/>
    <w:rsid w:val="008623FB"/>
    <w:rsid w:val="008624CB"/>
    <w:rsid w:val="0086251B"/>
    <w:rsid w:val="008627CF"/>
    <w:rsid w:val="0086282C"/>
    <w:rsid w:val="0086289A"/>
    <w:rsid w:val="00862B1E"/>
    <w:rsid w:val="00862C81"/>
    <w:rsid w:val="00862D55"/>
    <w:rsid w:val="00862D90"/>
    <w:rsid w:val="00862EA6"/>
    <w:rsid w:val="00862F0C"/>
    <w:rsid w:val="00862F61"/>
    <w:rsid w:val="00863069"/>
    <w:rsid w:val="008630EF"/>
    <w:rsid w:val="00863115"/>
    <w:rsid w:val="00863178"/>
    <w:rsid w:val="00863227"/>
    <w:rsid w:val="00863232"/>
    <w:rsid w:val="00863233"/>
    <w:rsid w:val="0086354B"/>
    <w:rsid w:val="008635C7"/>
    <w:rsid w:val="0086366B"/>
    <w:rsid w:val="00863916"/>
    <w:rsid w:val="00863A22"/>
    <w:rsid w:val="00863BF1"/>
    <w:rsid w:val="00863EC9"/>
    <w:rsid w:val="00863F3E"/>
    <w:rsid w:val="00863FC6"/>
    <w:rsid w:val="008642F8"/>
    <w:rsid w:val="008644CF"/>
    <w:rsid w:val="00864574"/>
    <w:rsid w:val="00864782"/>
    <w:rsid w:val="00864929"/>
    <w:rsid w:val="00864B2C"/>
    <w:rsid w:val="00864B2F"/>
    <w:rsid w:val="00864BF6"/>
    <w:rsid w:val="00864C19"/>
    <w:rsid w:val="00864C2F"/>
    <w:rsid w:val="00864C50"/>
    <w:rsid w:val="00864F17"/>
    <w:rsid w:val="00865088"/>
    <w:rsid w:val="008650B8"/>
    <w:rsid w:val="008650CE"/>
    <w:rsid w:val="0086517F"/>
    <w:rsid w:val="00865275"/>
    <w:rsid w:val="00865422"/>
    <w:rsid w:val="00865435"/>
    <w:rsid w:val="00865611"/>
    <w:rsid w:val="0086574E"/>
    <w:rsid w:val="00865806"/>
    <w:rsid w:val="0086583C"/>
    <w:rsid w:val="008658A2"/>
    <w:rsid w:val="008658EE"/>
    <w:rsid w:val="00865A18"/>
    <w:rsid w:val="00865A1D"/>
    <w:rsid w:val="00865A91"/>
    <w:rsid w:val="00865AC5"/>
    <w:rsid w:val="00865CB1"/>
    <w:rsid w:val="00865D6F"/>
    <w:rsid w:val="00865DE2"/>
    <w:rsid w:val="00865FF5"/>
    <w:rsid w:val="008660B7"/>
    <w:rsid w:val="008660C5"/>
    <w:rsid w:val="008660E2"/>
    <w:rsid w:val="00866214"/>
    <w:rsid w:val="0086625A"/>
    <w:rsid w:val="008663C2"/>
    <w:rsid w:val="00866423"/>
    <w:rsid w:val="0086660B"/>
    <w:rsid w:val="00866665"/>
    <w:rsid w:val="00866676"/>
    <w:rsid w:val="00866684"/>
    <w:rsid w:val="0086668A"/>
    <w:rsid w:val="00866A3D"/>
    <w:rsid w:val="00866BDC"/>
    <w:rsid w:val="00866C36"/>
    <w:rsid w:val="00866D03"/>
    <w:rsid w:val="00866D3A"/>
    <w:rsid w:val="00866D97"/>
    <w:rsid w:val="00866FC9"/>
    <w:rsid w:val="008672EE"/>
    <w:rsid w:val="0086730E"/>
    <w:rsid w:val="0086737E"/>
    <w:rsid w:val="008673D7"/>
    <w:rsid w:val="008673E7"/>
    <w:rsid w:val="0086743B"/>
    <w:rsid w:val="0086748C"/>
    <w:rsid w:val="00867509"/>
    <w:rsid w:val="0086751D"/>
    <w:rsid w:val="008675FE"/>
    <w:rsid w:val="0086770C"/>
    <w:rsid w:val="00867987"/>
    <w:rsid w:val="00867A1A"/>
    <w:rsid w:val="00867AA1"/>
    <w:rsid w:val="00867AE0"/>
    <w:rsid w:val="00867B58"/>
    <w:rsid w:val="00867C9B"/>
    <w:rsid w:val="00867DEC"/>
    <w:rsid w:val="00867E0D"/>
    <w:rsid w:val="00867EC6"/>
    <w:rsid w:val="00867F04"/>
    <w:rsid w:val="0087015B"/>
    <w:rsid w:val="008701AC"/>
    <w:rsid w:val="008701EF"/>
    <w:rsid w:val="00870271"/>
    <w:rsid w:val="0087030B"/>
    <w:rsid w:val="0087035A"/>
    <w:rsid w:val="008703C8"/>
    <w:rsid w:val="00870402"/>
    <w:rsid w:val="00870430"/>
    <w:rsid w:val="00870487"/>
    <w:rsid w:val="0087073B"/>
    <w:rsid w:val="008707D4"/>
    <w:rsid w:val="008708EC"/>
    <w:rsid w:val="00870A34"/>
    <w:rsid w:val="008710C7"/>
    <w:rsid w:val="008710E9"/>
    <w:rsid w:val="00871171"/>
    <w:rsid w:val="00871270"/>
    <w:rsid w:val="00871385"/>
    <w:rsid w:val="00871453"/>
    <w:rsid w:val="008714B9"/>
    <w:rsid w:val="00871609"/>
    <w:rsid w:val="0087189A"/>
    <w:rsid w:val="008719DF"/>
    <w:rsid w:val="00871BD8"/>
    <w:rsid w:val="00871C92"/>
    <w:rsid w:val="00871CB3"/>
    <w:rsid w:val="00871D5E"/>
    <w:rsid w:val="00871D61"/>
    <w:rsid w:val="00871D72"/>
    <w:rsid w:val="00871E81"/>
    <w:rsid w:val="00871F7A"/>
    <w:rsid w:val="008721C6"/>
    <w:rsid w:val="00872631"/>
    <w:rsid w:val="00872647"/>
    <w:rsid w:val="00872691"/>
    <w:rsid w:val="00872767"/>
    <w:rsid w:val="00872782"/>
    <w:rsid w:val="0087288D"/>
    <w:rsid w:val="0087293A"/>
    <w:rsid w:val="00872C94"/>
    <w:rsid w:val="00872DA1"/>
    <w:rsid w:val="00872DD1"/>
    <w:rsid w:val="008730BD"/>
    <w:rsid w:val="0087312F"/>
    <w:rsid w:val="00873305"/>
    <w:rsid w:val="00873380"/>
    <w:rsid w:val="008733C9"/>
    <w:rsid w:val="008733E6"/>
    <w:rsid w:val="008733F1"/>
    <w:rsid w:val="00873494"/>
    <w:rsid w:val="00873498"/>
    <w:rsid w:val="008734F7"/>
    <w:rsid w:val="00873679"/>
    <w:rsid w:val="00873980"/>
    <w:rsid w:val="00873A63"/>
    <w:rsid w:val="00873AE9"/>
    <w:rsid w:val="00873AF7"/>
    <w:rsid w:val="00873E7F"/>
    <w:rsid w:val="00873F01"/>
    <w:rsid w:val="00874003"/>
    <w:rsid w:val="00874090"/>
    <w:rsid w:val="008741D2"/>
    <w:rsid w:val="008741F8"/>
    <w:rsid w:val="0087458E"/>
    <w:rsid w:val="00874596"/>
    <w:rsid w:val="008745F6"/>
    <w:rsid w:val="0087465C"/>
    <w:rsid w:val="008746A4"/>
    <w:rsid w:val="008746EE"/>
    <w:rsid w:val="0087482A"/>
    <w:rsid w:val="008748E8"/>
    <w:rsid w:val="00874A88"/>
    <w:rsid w:val="00874B7B"/>
    <w:rsid w:val="00874C14"/>
    <w:rsid w:val="00874CD8"/>
    <w:rsid w:val="00874E91"/>
    <w:rsid w:val="00874EAE"/>
    <w:rsid w:val="00874F96"/>
    <w:rsid w:val="0087503D"/>
    <w:rsid w:val="008752C8"/>
    <w:rsid w:val="008753B4"/>
    <w:rsid w:val="008753FA"/>
    <w:rsid w:val="008754D2"/>
    <w:rsid w:val="008755CD"/>
    <w:rsid w:val="00875666"/>
    <w:rsid w:val="00875681"/>
    <w:rsid w:val="008758B9"/>
    <w:rsid w:val="00875C2E"/>
    <w:rsid w:val="00875D38"/>
    <w:rsid w:val="00875DB7"/>
    <w:rsid w:val="00875E5C"/>
    <w:rsid w:val="00875ECD"/>
    <w:rsid w:val="00875ED0"/>
    <w:rsid w:val="008761ED"/>
    <w:rsid w:val="008762F8"/>
    <w:rsid w:val="008763E9"/>
    <w:rsid w:val="00876489"/>
    <w:rsid w:val="00876494"/>
    <w:rsid w:val="008765B8"/>
    <w:rsid w:val="008765C2"/>
    <w:rsid w:val="008765CB"/>
    <w:rsid w:val="0087662A"/>
    <w:rsid w:val="0087663B"/>
    <w:rsid w:val="008766CD"/>
    <w:rsid w:val="00876713"/>
    <w:rsid w:val="0087674A"/>
    <w:rsid w:val="008767C4"/>
    <w:rsid w:val="008767D4"/>
    <w:rsid w:val="008767E0"/>
    <w:rsid w:val="008767F7"/>
    <w:rsid w:val="00876AA7"/>
    <w:rsid w:val="00876B72"/>
    <w:rsid w:val="00876BAD"/>
    <w:rsid w:val="00876BD6"/>
    <w:rsid w:val="00876C2E"/>
    <w:rsid w:val="00876DF4"/>
    <w:rsid w:val="00876E0D"/>
    <w:rsid w:val="00876ED5"/>
    <w:rsid w:val="00876F32"/>
    <w:rsid w:val="0087703C"/>
    <w:rsid w:val="00877077"/>
    <w:rsid w:val="0087707A"/>
    <w:rsid w:val="008770B4"/>
    <w:rsid w:val="00877567"/>
    <w:rsid w:val="00877614"/>
    <w:rsid w:val="00877712"/>
    <w:rsid w:val="0087786F"/>
    <w:rsid w:val="00877875"/>
    <w:rsid w:val="008778FD"/>
    <w:rsid w:val="00877A2A"/>
    <w:rsid w:val="00877AB7"/>
    <w:rsid w:val="00877B28"/>
    <w:rsid w:val="00877B2C"/>
    <w:rsid w:val="00877BAF"/>
    <w:rsid w:val="00877C54"/>
    <w:rsid w:val="00877C83"/>
    <w:rsid w:val="00877D67"/>
    <w:rsid w:val="00877D9F"/>
    <w:rsid w:val="00877DAB"/>
    <w:rsid w:val="00877E16"/>
    <w:rsid w:val="00877E7D"/>
    <w:rsid w:val="00877F9D"/>
    <w:rsid w:val="008800CE"/>
    <w:rsid w:val="00880390"/>
    <w:rsid w:val="00880466"/>
    <w:rsid w:val="008804E0"/>
    <w:rsid w:val="00880800"/>
    <w:rsid w:val="008808E8"/>
    <w:rsid w:val="0088097F"/>
    <w:rsid w:val="008809DF"/>
    <w:rsid w:val="00880A47"/>
    <w:rsid w:val="00880A74"/>
    <w:rsid w:val="00880CA3"/>
    <w:rsid w:val="00880E86"/>
    <w:rsid w:val="0088101C"/>
    <w:rsid w:val="00881028"/>
    <w:rsid w:val="00881103"/>
    <w:rsid w:val="00881192"/>
    <w:rsid w:val="0088129D"/>
    <w:rsid w:val="00881309"/>
    <w:rsid w:val="00881488"/>
    <w:rsid w:val="00881834"/>
    <w:rsid w:val="00881BCC"/>
    <w:rsid w:val="00881BE5"/>
    <w:rsid w:val="00881C87"/>
    <w:rsid w:val="00881E4E"/>
    <w:rsid w:val="00881EC8"/>
    <w:rsid w:val="00881FBA"/>
    <w:rsid w:val="00882063"/>
    <w:rsid w:val="008820BD"/>
    <w:rsid w:val="00882162"/>
    <w:rsid w:val="00882278"/>
    <w:rsid w:val="0088229F"/>
    <w:rsid w:val="00882374"/>
    <w:rsid w:val="0088238D"/>
    <w:rsid w:val="0088241B"/>
    <w:rsid w:val="008824A9"/>
    <w:rsid w:val="008825E0"/>
    <w:rsid w:val="0088266D"/>
    <w:rsid w:val="00882675"/>
    <w:rsid w:val="00882910"/>
    <w:rsid w:val="00882A10"/>
    <w:rsid w:val="00882A3D"/>
    <w:rsid w:val="00882A6B"/>
    <w:rsid w:val="00882B2C"/>
    <w:rsid w:val="00882CFB"/>
    <w:rsid w:val="00882E1F"/>
    <w:rsid w:val="00882F67"/>
    <w:rsid w:val="00882F93"/>
    <w:rsid w:val="00883022"/>
    <w:rsid w:val="008831B7"/>
    <w:rsid w:val="008832BA"/>
    <w:rsid w:val="00883324"/>
    <w:rsid w:val="0088332A"/>
    <w:rsid w:val="0088338D"/>
    <w:rsid w:val="008833B0"/>
    <w:rsid w:val="00883441"/>
    <w:rsid w:val="00883493"/>
    <w:rsid w:val="008834D3"/>
    <w:rsid w:val="00883533"/>
    <w:rsid w:val="0088363C"/>
    <w:rsid w:val="0088364B"/>
    <w:rsid w:val="008836D3"/>
    <w:rsid w:val="00883710"/>
    <w:rsid w:val="008837AD"/>
    <w:rsid w:val="008838AC"/>
    <w:rsid w:val="00883AB3"/>
    <w:rsid w:val="00883B03"/>
    <w:rsid w:val="00883BFA"/>
    <w:rsid w:val="00883CCB"/>
    <w:rsid w:val="00883F8A"/>
    <w:rsid w:val="00884171"/>
    <w:rsid w:val="008842B9"/>
    <w:rsid w:val="0088433D"/>
    <w:rsid w:val="008843CF"/>
    <w:rsid w:val="0088442C"/>
    <w:rsid w:val="008846BB"/>
    <w:rsid w:val="008847A3"/>
    <w:rsid w:val="008847E4"/>
    <w:rsid w:val="008848C9"/>
    <w:rsid w:val="008848FD"/>
    <w:rsid w:val="00884901"/>
    <w:rsid w:val="00884A1F"/>
    <w:rsid w:val="00884ABD"/>
    <w:rsid w:val="00884CAE"/>
    <w:rsid w:val="00884CD2"/>
    <w:rsid w:val="00884DE7"/>
    <w:rsid w:val="00884E36"/>
    <w:rsid w:val="00884E52"/>
    <w:rsid w:val="00884E8E"/>
    <w:rsid w:val="00884F6C"/>
    <w:rsid w:val="0088518A"/>
    <w:rsid w:val="008851B5"/>
    <w:rsid w:val="008851B7"/>
    <w:rsid w:val="008851D8"/>
    <w:rsid w:val="008851E5"/>
    <w:rsid w:val="0088536B"/>
    <w:rsid w:val="0088542A"/>
    <w:rsid w:val="0088550E"/>
    <w:rsid w:val="008855CB"/>
    <w:rsid w:val="008855D9"/>
    <w:rsid w:val="0088566D"/>
    <w:rsid w:val="008856CD"/>
    <w:rsid w:val="0088585C"/>
    <w:rsid w:val="00885860"/>
    <w:rsid w:val="00885895"/>
    <w:rsid w:val="00885A54"/>
    <w:rsid w:val="00885A59"/>
    <w:rsid w:val="00885D28"/>
    <w:rsid w:val="00885DC4"/>
    <w:rsid w:val="00885DE9"/>
    <w:rsid w:val="00886015"/>
    <w:rsid w:val="00886035"/>
    <w:rsid w:val="00886040"/>
    <w:rsid w:val="008860BC"/>
    <w:rsid w:val="0088618F"/>
    <w:rsid w:val="008861BD"/>
    <w:rsid w:val="0088622B"/>
    <w:rsid w:val="008862AE"/>
    <w:rsid w:val="00886350"/>
    <w:rsid w:val="008863EA"/>
    <w:rsid w:val="0088647A"/>
    <w:rsid w:val="008866B3"/>
    <w:rsid w:val="008866C3"/>
    <w:rsid w:val="0088679D"/>
    <w:rsid w:val="0088682C"/>
    <w:rsid w:val="0088684E"/>
    <w:rsid w:val="00886945"/>
    <w:rsid w:val="00886B65"/>
    <w:rsid w:val="00886BDA"/>
    <w:rsid w:val="00886C48"/>
    <w:rsid w:val="00886C4C"/>
    <w:rsid w:val="00886CD8"/>
    <w:rsid w:val="00886F84"/>
    <w:rsid w:val="00886FFB"/>
    <w:rsid w:val="0088700B"/>
    <w:rsid w:val="00887079"/>
    <w:rsid w:val="00887117"/>
    <w:rsid w:val="008872F6"/>
    <w:rsid w:val="00887343"/>
    <w:rsid w:val="00887366"/>
    <w:rsid w:val="00887444"/>
    <w:rsid w:val="00887529"/>
    <w:rsid w:val="008875FF"/>
    <w:rsid w:val="00887648"/>
    <w:rsid w:val="00887681"/>
    <w:rsid w:val="00887716"/>
    <w:rsid w:val="008877BC"/>
    <w:rsid w:val="00887AD0"/>
    <w:rsid w:val="00887C07"/>
    <w:rsid w:val="00887C9A"/>
    <w:rsid w:val="00887D4E"/>
    <w:rsid w:val="00887D50"/>
    <w:rsid w:val="00887D85"/>
    <w:rsid w:val="00887E50"/>
    <w:rsid w:val="00887E98"/>
    <w:rsid w:val="00887E9B"/>
    <w:rsid w:val="008900CE"/>
    <w:rsid w:val="008900E7"/>
    <w:rsid w:val="00890148"/>
    <w:rsid w:val="00890288"/>
    <w:rsid w:val="008903C1"/>
    <w:rsid w:val="0089058F"/>
    <w:rsid w:val="008905D8"/>
    <w:rsid w:val="00890611"/>
    <w:rsid w:val="0089062B"/>
    <w:rsid w:val="0089072B"/>
    <w:rsid w:val="00890879"/>
    <w:rsid w:val="008908D3"/>
    <w:rsid w:val="00890AF8"/>
    <w:rsid w:val="00890BBF"/>
    <w:rsid w:val="00890E45"/>
    <w:rsid w:val="00890E7A"/>
    <w:rsid w:val="00890F28"/>
    <w:rsid w:val="00890F44"/>
    <w:rsid w:val="008910F1"/>
    <w:rsid w:val="008911A3"/>
    <w:rsid w:val="008912C8"/>
    <w:rsid w:val="008914B6"/>
    <w:rsid w:val="008914D3"/>
    <w:rsid w:val="00891661"/>
    <w:rsid w:val="00891A08"/>
    <w:rsid w:val="00891A9A"/>
    <w:rsid w:val="00891C05"/>
    <w:rsid w:val="00891D7F"/>
    <w:rsid w:val="00891DD2"/>
    <w:rsid w:val="00891E7D"/>
    <w:rsid w:val="00891F58"/>
    <w:rsid w:val="00892054"/>
    <w:rsid w:val="0089209C"/>
    <w:rsid w:val="0089213C"/>
    <w:rsid w:val="0089220C"/>
    <w:rsid w:val="00892260"/>
    <w:rsid w:val="008922AE"/>
    <w:rsid w:val="0089237E"/>
    <w:rsid w:val="008924B6"/>
    <w:rsid w:val="008924C4"/>
    <w:rsid w:val="0089250D"/>
    <w:rsid w:val="0089253D"/>
    <w:rsid w:val="008925B0"/>
    <w:rsid w:val="00892888"/>
    <w:rsid w:val="0089295D"/>
    <w:rsid w:val="00892A34"/>
    <w:rsid w:val="00892B34"/>
    <w:rsid w:val="00892B5B"/>
    <w:rsid w:val="00892BA3"/>
    <w:rsid w:val="00892D0A"/>
    <w:rsid w:val="00892D4F"/>
    <w:rsid w:val="00892E48"/>
    <w:rsid w:val="00892FD3"/>
    <w:rsid w:val="00893132"/>
    <w:rsid w:val="008931D5"/>
    <w:rsid w:val="0089326A"/>
    <w:rsid w:val="008932B6"/>
    <w:rsid w:val="00893371"/>
    <w:rsid w:val="008933C2"/>
    <w:rsid w:val="00893498"/>
    <w:rsid w:val="008935A6"/>
    <w:rsid w:val="0089376B"/>
    <w:rsid w:val="008937CA"/>
    <w:rsid w:val="008938E1"/>
    <w:rsid w:val="008938ED"/>
    <w:rsid w:val="0089393D"/>
    <w:rsid w:val="00893A8B"/>
    <w:rsid w:val="00893C0D"/>
    <w:rsid w:val="00893C20"/>
    <w:rsid w:val="00893D11"/>
    <w:rsid w:val="00893E1D"/>
    <w:rsid w:val="00893E52"/>
    <w:rsid w:val="0089414F"/>
    <w:rsid w:val="008941FF"/>
    <w:rsid w:val="0089420A"/>
    <w:rsid w:val="00894224"/>
    <w:rsid w:val="0089428F"/>
    <w:rsid w:val="00894375"/>
    <w:rsid w:val="008943A4"/>
    <w:rsid w:val="008943BD"/>
    <w:rsid w:val="0089440C"/>
    <w:rsid w:val="0089449C"/>
    <w:rsid w:val="00894566"/>
    <w:rsid w:val="008945FE"/>
    <w:rsid w:val="00894630"/>
    <w:rsid w:val="008946D5"/>
    <w:rsid w:val="008947F2"/>
    <w:rsid w:val="00894866"/>
    <w:rsid w:val="00894988"/>
    <w:rsid w:val="008949F4"/>
    <w:rsid w:val="00894ADC"/>
    <w:rsid w:val="00894B18"/>
    <w:rsid w:val="00894B1A"/>
    <w:rsid w:val="00894BBA"/>
    <w:rsid w:val="00894C7D"/>
    <w:rsid w:val="00894DA3"/>
    <w:rsid w:val="00894E07"/>
    <w:rsid w:val="00894FF2"/>
    <w:rsid w:val="00895017"/>
    <w:rsid w:val="00895138"/>
    <w:rsid w:val="00895147"/>
    <w:rsid w:val="00895408"/>
    <w:rsid w:val="008954DC"/>
    <w:rsid w:val="0089550E"/>
    <w:rsid w:val="008958D6"/>
    <w:rsid w:val="0089595A"/>
    <w:rsid w:val="00895996"/>
    <w:rsid w:val="00895A54"/>
    <w:rsid w:val="00895B18"/>
    <w:rsid w:val="00895CFC"/>
    <w:rsid w:val="008960C6"/>
    <w:rsid w:val="008963E1"/>
    <w:rsid w:val="00896540"/>
    <w:rsid w:val="0089663A"/>
    <w:rsid w:val="00896643"/>
    <w:rsid w:val="0089679C"/>
    <w:rsid w:val="0089692A"/>
    <w:rsid w:val="00896A05"/>
    <w:rsid w:val="00896AE3"/>
    <w:rsid w:val="00896B0F"/>
    <w:rsid w:val="00896C8F"/>
    <w:rsid w:val="00896D2B"/>
    <w:rsid w:val="00896DB4"/>
    <w:rsid w:val="00896E59"/>
    <w:rsid w:val="00896F5A"/>
    <w:rsid w:val="00897013"/>
    <w:rsid w:val="00897088"/>
    <w:rsid w:val="008970C4"/>
    <w:rsid w:val="00897270"/>
    <w:rsid w:val="00897322"/>
    <w:rsid w:val="008974A7"/>
    <w:rsid w:val="008975E2"/>
    <w:rsid w:val="008977C6"/>
    <w:rsid w:val="008979A8"/>
    <w:rsid w:val="00897B90"/>
    <w:rsid w:val="00897BA2"/>
    <w:rsid w:val="00897D24"/>
    <w:rsid w:val="00897D48"/>
    <w:rsid w:val="00897D55"/>
    <w:rsid w:val="00897E5A"/>
    <w:rsid w:val="00897EBA"/>
    <w:rsid w:val="00897F7B"/>
    <w:rsid w:val="008A0110"/>
    <w:rsid w:val="008A013B"/>
    <w:rsid w:val="008A0151"/>
    <w:rsid w:val="008A019C"/>
    <w:rsid w:val="008A01E7"/>
    <w:rsid w:val="008A0298"/>
    <w:rsid w:val="008A0412"/>
    <w:rsid w:val="008A059B"/>
    <w:rsid w:val="008A05F1"/>
    <w:rsid w:val="008A05FB"/>
    <w:rsid w:val="008A064D"/>
    <w:rsid w:val="008A06FC"/>
    <w:rsid w:val="008A076E"/>
    <w:rsid w:val="008A08D8"/>
    <w:rsid w:val="008A0D9C"/>
    <w:rsid w:val="008A1011"/>
    <w:rsid w:val="008A10B6"/>
    <w:rsid w:val="008A1315"/>
    <w:rsid w:val="008A135D"/>
    <w:rsid w:val="008A13B3"/>
    <w:rsid w:val="008A1415"/>
    <w:rsid w:val="008A1470"/>
    <w:rsid w:val="008A1487"/>
    <w:rsid w:val="008A149B"/>
    <w:rsid w:val="008A167C"/>
    <w:rsid w:val="008A16EC"/>
    <w:rsid w:val="008A184B"/>
    <w:rsid w:val="008A1881"/>
    <w:rsid w:val="008A199D"/>
    <w:rsid w:val="008A19EA"/>
    <w:rsid w:val="008A1A0D"/>
    <w:rsid w:val="008A1B67"/>
    <w:rsid w:val="008A1D2C"/>
    <w:rsid w:val="008A1E14"/>
    <w:rsid w:val="008A1EE6"/>
    <w:rsid w:val="008A1F27"/>
    <w:rsid w:val="008A1F2A"/>
    <w:rsid w:val="008A2105"/>
    <w:rsid w:val="008A21FF"/>
    <w:rsid w:val="008A2208"/>
    <w:rsid w:val="008A222D"/>
    <w:rsid w:val="008A22FE"/>
    <w:rsid w:val="008A24A9"/>
    <w:rsid w:val="008A2756"/>
    <w:rsid w:val="008A28E7"/>
    <w:rsid w:val="008A292D"/>
    <w:rsid w:val="008A2AD0"/>
    <w:rsid w:val="008A2B2F"/>
    <w:rsid w:val="008A2C14"/>
    <w:rsid w:val="008A2E0D"/>
    <w:rsid w:val="008A2E11"/>
    <w:rsid w:val="008A2E82"/>
    <w:rsid w:val="008A30DE"/>
    <w:rsid w:val="008A31E9"/>
    <w:rsid w:val="008A3244"/>
    <w:rsid w:val="008A3269"/>
    <w:rsid w:val="008A33A9"/>
    <w:rsid w:val="008A3450"/>
    <w:rsid w:val="008A350E"/>
    <w:rsid w:val="008A358E"/>
    <w:rsid w:val="008A374F"/>
    <w:rsid w:val="008A37C1"/>
    <w:rsid w:val="008A3B09"/>
    <w:rsid w:val="008A3D18"/>
    <w:rsid w:val="008A417E"/>
    <w:rsid w:val="008A42B7"/>
    <w:rsid w:val="008A4479"/>
    <w:rsid w:val="008A44B9"/>
    <w:rsid w:val="008A4523"/>
    <w:rsid w:val="008A45C0"/>
    <w:rsid w:val="008A47C7"/>
    <w:rsid w:val="008A4845"/>
    <w:rsid w:val="008A496A"/>
    <w:rsid w:val="008A4AB9"/>
    <w:rsid w:val="008A4B7F"/>
    <w:rsid w:val="008A4CA1"/>
    <w:rsid w:val="008A4D0F"/>
    <w:rsid w:val="008A4D15"/>
    <w:rsid w:val="008A4D8E"/>
    <w:rsid w:val="008A5078"/>
    <w:rsid w:val="008A507C"/>
    <w:rsid w:val="008A50C5"/>
    <w:rsid w:val="008A5154"/>
    <w:rsid w:val="008A5193"/>
    <w:rsid w:val="008A5252"/>
    <w:rsid w:val="008A52B4"/>
    <w:rsid w:val="008A537A"/>
    <w:rsid w:val="008A5481"/>
    <w:rsid w:val="008A5538"/>
    <w:rsid w:val="008A575F"/>
    <w:rsid w:val="008A58AA"/>
    <w:rsid w:val="008A590C"/>
    <w:rsid w:val="008A5957"/>
    <w:rsid w:val="008A5B6B"/>
    <w:rsid w:val="008A5CE3"/>
    <w:rsid w:val="008A5E46"/>
    <w:rsid w:val="008A5E94"/>
    <w:rsid w:val="008A5EE1"/>
    <w:rsid w:val="008A5F5E"/>
    <w:rsid w:val="008A600A"/>
    <w:rsid w:val="008A6093"/>
    <w:rsid w:val="008A6172"/>
    <w:rsid w:val="008A61D6"/>
    <w:rsid w:val="008A627C"/>
    <w:rsid w:val="008A633D"/>
    <w:rsid w:val="008A636E"/>
    <w:rsid w:val="008A6421"/>
    <w:rsid w:val="008A6451"/>
    <w:rsid w:val="008A64EE"/>
    <w:rsid w:val="008A64FF"/>
    <w:rsid w:val="008A655A"/>
    <w:rsid w:val="008A66A0"/>
    <w:rsid w:val="008A66D4"/>
    <w:rsid w:val="008A6798"/>
    <w:rsid w:val="008A67C6"/>
    <w:rsid w:val="008A6870"/>
    <w:rsid w:val="008A68A8"/>
    <w:rsid w:val="008A69AE"/>
    <w:rsid w:val="008A6A57"/>
    <w:rsid w:val="008A6C0B"/>
    <w:rsid w:val="008A6DF8"/>
    <w:rsid w:val="008A70BA"/>
    <w:rsid w:val="008A71A5"/>
    <w:rsid w:val="008A71A9"/>
    <w:rsid w:val="008A7294"/>
    <w:rsid w:val="008A7304"/>
    <w:rsid w:val="008A7347"/>
    <w:rsid w:val="008A73BE"/>
    <w:rsid w:val="008A75AB"/>
    <w:rsid w:val="008A782E"/>
    <w:rsid w:val="008A7943"/>
    <w:rsid w:val="008A7A40"/>
    <w:rsid w:val="008A7B63"/>
    <w:rsid w:val="008A7CFA"/>
    <w:rsid w:val="008A7F0F"/>
    <w:rsid w:val="008B0189"/>
    <w:rsid w:val="008B04A2"/>
    <w:rsid w:val="008B04B3"/>
    <w:rsid w:val="008B04D5"/>
    <w:rsid w:val="008B04DF"/>
    <w:rsid w:val="008B04E6"/>
    <w:rsid w:val="008B05D4"/>
    <w:rsid w:val="008B05F3"/>
    <w:rsid w:val="008B066A"/>
    <w:rsid w:val="008B0686"/>
    <w:rsid w:val="008B07DE"/>
    <w:rsid w:val="008B08CA"/>
    <w:rsid w:val="008B0953"/>
    <w:rsid w:val="008B0A7E"/>
    <w:rsid w:val="008B0BED"/>
    <w:rsid w:val="008B0C4F"/>
    <w:rsid w:val="008B0D70"/>
    <w:rsid w:val="008B0D95"/>
    <w:rsid w:val="008B0E43"/>
    <w:rsid w:val="008B0E86"/>
    <w:rsid w:val="008B0F9A"/>
    <w:rsid w:val="008B0FD9"/>
    <w:rsid w:val="008B1028"/>
    <w:rsid w:val="008B1131"/>
    <w:rsid w:val="008B145B"/>
    <w:rsid w:val="008B1470"/>
    <w:rsid w:val="008B14DD"/>
    <w:rsid w:val="008B15BB"/>
    <w:rsid w:val="008B18E2"/>
    <w:rsid w:val="008B19C4"/>
    <w:rsid w:val="008B1AF6"/>
    <w:rsid w:val="008B1B35"/>
    <w:rsid w:val="008B1B59"/>
    <w:rsid w:val="008B1B92"/>
    <w:rsid w:val="008B1CC8"/>
    <w:rsid w:val="008B1DC2"/>
    <w:rsid w:val="008B1EA3"/>
    <w:rsid w:val="008B1F58"/>
    <w:rsid w:val="008B1F9E"/>
    <w:rsid w:val="008B21C2"/>
    <w:rsid w:val="008B21D8"/>
    <w:rsid w:val="008B2438"/>
    <w:rsid w:val="008B2473"/>
    <w:rsid w:val="008B2723"/>
    <w:rsid w:val="008B2864"/>
    <w:rsid w:val="008B28E3"/>
    <w:rsid w:val="008B2A14"/>
    <w:rsid w:val="008B2B2E"/>
    <w:rsid w:val="008B2B4B"/>
    <w:rsid w:val="008B2BA7"/>
    <w:rsid w:val="008B2E55"/>
    <w:rsid w:val="008B2EEB"/>
    <w:rsid w:val="008B3015"/>
    <w:rsid w:val="008B3059"/>
    <w:rsid w:val="008B30EB"/>
    <w:rsid w:val="008B318D"/>
    <w:rsid w:val="008B3397"/>
    <w:rsid w:val="008B3471"/>
    <w:rsid w:val="008B3509"/>
    <w:rsid w:val="008B3590"/>
    <w:rsid w:val="008B35A3"/>
    <w:rsid w:val="008B35BC"/>
    <w:rsid w:val="008B360E"/>
    <w:rsid w:val="008B37CF"/>
    <w:rsid w:val="008B3956"/>
    <w:rsid w:val="008B399B"/>
    <w:rsid w:val="008B39D8"/>
    <w:rsid w:val="008B3A09"/>
    <w:rsid w:val="008B3B00"/>
    <w:rsid w:val="008B3B7D"/>
    <w:rsid w:val="008B3CD7"/>
    <w:rsid w:val="008B3CD9"/>
    <w:rsid w:val="008B3CEA"/>
    <w:rsid w:val="008B3F78"/>
    <w:rsid w:val="008B4342"/>
    <w:rsid w:val="008B44E3"/>
    <w:rsid w:val="008B44EE"/>
    <w:rsid w:val="008B4514"/>
    <w:rsid w:val="008B4565"/>
    <w:rsid w:val="008B45B8"/>
    <w:rsid w:val="008B4773"/>
    <w:rsid w:val="008B4877"/>
    <w:rsid w:val="008B48E3"/>
    <w:rsid w:val="008B4A18"/>
    <w:rsid w:val="008B4A3A"/>
    <w:rsid w:val="008B4A5B"/>
    <w:rsid w:val="008B4A60"/>
    <w:rsid w:val="008B4B38"/>
    <w:rsid w:val="008B4D0C"/>
    <w:rsid w:val="008B4F60"/>
    <w:rsid w:val="008B5020"/>
    <w:rsid w:val="008B5135"/>
    <w:rsid w:val="008B523A"/>
    <w:rsid w:val="008B5462"/>
    <w:rsid w:val="008B5488"/>
    <w:rsid w:val="008B5530"/>
    <w:rsid w:val="008B558D"/>
    <w:rsid w:val="008B576D"/>
    <w:rsid w:val="008B5846"/>
    <w:rsid w:val="008B58E4"/>
    <w:rsid w:val="008B595A"/>
    <w:rsid w:val="008B5A42"/>
    <w:rsid w:val="008B5AAD"/>
    <w:rsid w:val="008B5BC5"/>
    <w:rsid w:val="008B5C4D"/>
    <w:rsid w:val="008B5C83"/>
    <w:rsid w:val="008B5DAD"/>
    <w:rsid w:val="008B5FD3"/>
    <w:rsid w:val="008B6114"/>
    <w:rsid w:val="008B6124"/>
    <w:rsid w:val="008B612A"/>
    <w:rsid w:val="008B618A"/>
    <w:rsid w:val="008B6339"/>
    <w:rsid w:val="008B633A"/>
    <w:rsid w:val="008B6425"/>
    <w:rsid w:val="008B64E5"/>
    <w:rsid w:val="008B652A"/>
    <w:rsid w:val="008B6671"/>
    <w:rsid w:val="008B66DA"/>
    <w:rsid w:val="008B67E7"/>
    <w:rsid w:val="008B68B5"/>
    <w:rsid w:val="008B69AB"/>
    <w:rsid w:val="008B69EE"/>
    <w:rsid w:val="008B6A82"/>
    <w:rsid w:val="008B6B95"/>
    <w:rsid w:val="008B6BA6"/>
    <w:rsid w:val="008B6BB7"/>
    <w:rsid w:val="008B6CB2"/>
    <w:rsid w:val="008B6F7B"/>
    <w:rsid w:val="008B7122"/>
    <w:rsid w:val="008B7176"/>
    <w:rsid w:val="008B7179"/>
    <w:rsid w:val="008B7199"/>
    <w:rsid w:val="008B71D2"/>
    <w:rsid w:val="008B71EB"/>
    <w:rsid w:val="008B71FF"/>
    <w:rsid w:val="008B723B"/>
    <w:rsid w:val="008B726B"/>
    <w:rsid w:val="008B7425"/>
    <w:rsid w:val="008B744A"/>
    <w:rsid w:val="008B74D5"/>
    <w:rsid w:val="008B7732"/>
    <w:rsid w:val="008B7812"/>
    <w:rsid w:val="008B796A"/>
    <w:rsid w:val="008B7A87"/>
    <w:rsid w:val="008B7D03"/>
    <w:rsid w:val="008B7E42"/>
    <w:rsid w:val="008B7E68"/>
    <w:rsid w:val="008B7EFB"/>
    <w:rsid w:val="008C001C"/>
    <w:rsid w:val="008C0056"/>
    <w:rsid w:val="008C0149"/>
    <w:rsid w:val="008C01C9"/>
    <w:rsid w:val="008C01E8"/>
    <w:rsid w:val="008C0213"/>
    <w:rsid w:val="008C0338"/>
    <w:rsid w:val="008C0341"/>
    <w:rsid w:val="008C0351"/>
    <w:rsid w:val="008C0382"/>
    <w:rsid w:val="008C03D6"/>
    <w:rsid w:val="008C03F2"/>
    <w:rsid w:val="008C059C"/>
    <w:rsid w:val="008C0615"/>
    <w:rsid w:val="008C06C8"/>
    <w:rsid w:val="008C06D8"/>
    <w:rsid w:val="008C08B4"/>
    <w:rsid w:val="008C0A0E"/>
    <w:rsid w:val="008C0B5D"/>
    <w:rsid w:val="008C0DB4"/>
    <w:rsid w:val="008C1070"/>
    <w:rsid w:val="008C1098"/>
    <w:rsid w:val="008C10D3"/>
    <w:rsid w:val="008C132A"/>
    <w:rsid w:val="008C1332"/>
    <w:rsid w:val="008C136D"/>
    <w:rsid w:val="008C1399"/>
    <w:rsid w:val="008C1511"/>
    <w:rsid w:val="008C1600"/>
    <w:rsid w:val="008C16B5"/>
    <w:rsid w:val="008C1799"/>
    <w:rsid w:val="008C1825"/>
    <w:rsid w:val="008C19E8"/>
    <w:rsid w:val="008C1A17"/>
    <w:rsid w:val="008C1A38"/>
    <w:rsid w:val="008C1A3A"/>
    <w:rsid w:val="008C1B4C"/>
    <w:rsid w:val="008C1C55"/>
    <w:rsid w:val="008C1CEC"/>
    <w:rsid w:val="008C1D31"/>
    <w:rsid w:val="008C1D64"/>
    <w:rsid w:val="008C1FF1"/>
    <w:rsid w:val="008C25A2"/>
    <w:rsid w:val="008C25E6"/>
    <w:rsid w:val="008C263A"/>
    <w:rsid w:val="008C2778"/>
    <w:rsid w:val="008C2901"/>
    <w:rsid w:val="008C2937"/>
    <w:rsid w:val="008C296C"/>
    <w:rsid w:val="008C2971"/>
    <w:rsid w:val="008C2A22"/>
    <w:rsid w:val="008C2A28"/>
    <w:rsid w:val="008C2C58"/>
    <w:rsid w:val="008C2DC3"/>
    <w:rsid w:val="008C2DEC"/>
    <w:rsid w:val="008C2F1C"/>
    <w:rsid w:val="008C2F44"/>
    <w:rsid w:val="008C2F79"/>
    <w:rsid w:val="008C30D6"/>
    <w:rsid w:val="008C321E"/>
    <w:rsid w:val="008C323A"/>
    <w:rsid w:val="008C334B"/>
    <w:rsid w:val="008C3377"/>
    <w:rsid w:val="008C3488"/>
    <w:rsid w:val="008C34CC"/>
    <w:rsid w:val="008C34E7"/>
    <w:rsid w:val="008C3702"/>
    <w:rsid w:val="008C377C"/>
    <w:rsid w:val="008C379B"/>
    <w:rsid w:val="008C3848"/>
    <w:rsid w:val="008C398B"/>
    <w:rsid w:val="008C39D9"/>
    <w:rsid w:val="008C3A40"/>
    <w:rsid w:val="008C3A98"/>
    <w:rsid w:val="008C3AB6"/>
    <w:rsid w:val="008C3AB7"/>
    <w:rsid w:val="008C3AC9"/>
    <w:rsid w:val="008C3B35"/>
    <w:rsid w:val="008C3BE3"/>
    <w:rsid w:val="008C3CD8"/>
    <w:rsid w:val="008C3D66"/>
    <w:rsid w:val="008C3D85"/>
    <w:rsid w:val="008C42AE"/>
    <w:rsid w:val="008C42FF"/>
    <w:rsid w:val="008C452B"/>
    <w:rsid w:val="008C48F5"/>
    <w:rsid w:val="008C498E"/>
    <w:rsid w:val="008C4B74"/>
    <w:rsid w:val="008C4C6E"/>
    <w:rsid w:val="008C4F35"/>
    <w:rsid w:val="008C4F7C"/>
    <w:rsid w:val="008C510B"/>
    <w:rsid w:val="008C511B"/>
    <w:rsid w:val="008C515C"/>
    <w:rsid w:val="008C5175"/>
    <w:rsid w:val="008C51D4"/>
    <w:rsid w:val="008C5205"/>
    <w:rsid w:val="008C5234"/>
    <w:rsid w:val="008C5236"/>
    <w:rsid w:val="008C5239"/>
    <w:rsid w:val="008C52DB"/>
    <w:rsid w:val="008C5316"/>
    <w:rsid w:val="008C5338"/>
    <w:rsid w:val="008C539E"/>
    <w:rsid w:val="008C53D4"/>
    <w:rsid w:val="008C54E6"/>
    <w:rsid w:val="008C5646"/>
    <w:rsid w:val="008C56D0"/>
    <w:rsid w:val="008C56F4"/>
    <w:rsid w:val="008C59AC"/>
    <w:rsid w:val="008C5A5C"/>
    <w:rsid w:val="008C5B00"/>
    <w:rsid w:val="008C5D68"/>
    <w:rsid w:val="008C5E3D"/>
    <w:rsid w:val="008C5EDD"/>
    <w:rsid w:val="008C5F21"/>
    <w:rsid w:val="008C5F26"/>
    <w:rsid w:val="008C5F9F"/>
    <w:rsid w:val="008C608D"/>
    <w:rsid w:val="008C6159"/>
    <w:rsid w:val="008C61E9"/>
    <w:rsid w:val="008C62EA"/>
    <w:rsid w:val="008C638D"/>
    <w:rsid w:val="008C63AA"/>
    <w:rsid w:val="008C6457"/>
    <w:rsid w:val="008C64D6"/>
    <w:rsid w:val="008C65D5"/>
    <w:rsid w:val="008C66D3"/>
    <w:rsid w:val="008C678F"/>
    <w:rsid w:val="008C68D3"/>
    <w:rsid w:val="008C6902"/>
    <w:rsid w:val="008C6C30"/>
    <w:rsid w:val="008C6CFA"/>
    <w:rsid w:val="008C6EC0"/>
    <w:rsid w:val="008C6FD0"/>
    <w:rsid w:val="008C6FEA"/>
    <w:rsid w:val="008C6FF3"/>
    <w:rsid w:val="008C7153"/>
    <w:rsid w:val="008C7375"/>
    <w:rsid w:val="008C74C8"/>
    <w:rsid w:val="008C7511"/>
    <w:rsid w:val="008C75A1"/>
    <w:rsid w:val="008C781A"/>
    <w:rsid w:val="008C78E8"/>
    <w:rsid w:val="008C7911"/>
    <w:rsid w:val="008C7AA2"/>
    <w:rsid w:val="008C7AE9"/>
    <w:rsid w:val="008C7B3E"/>
    <w:rsid w:val="008C7BB6"/>
    <w:rsid w:val="008C7BD9"/>
    <w:rsid w:val="008C7E1D"/>
    <w:rsid w:val="008C7EB3"/>
    <w:rsid w:val="008D0142"/>
    <w:rsid w:val="008D01A0"/>
    <w:rsid w:val="008D0203"/>
    <w:rsid w:val="008D05B0"/>
    <w:rsid w:val="008D0604"/>
    <w:rsid w:val="008D06CF"/>
    <w:rsid w:val="008D06ED"/>
    <w:rsid w:val="008D07A8"/>
    <w:rsid w:val="008D083E"/>
    <w:rsid w:val="008D08F4"/>
    <w:rsid w:val="008D0B2B"/>
    <w:rsid w:val="008D0C40"/>
    <w:rsid w:val="008D0C64"/>
    <w:rsid w:val="008D0D89"/>
    <w:rsid w:val="008D0E53"/>
    <w:rsid w:val="008D11F0"/>
    <w:rsid w:val="008D14F1"/>
    <w:rsid w:val="008D15BB"/>
    <w:rsid w:val="008D164C"/>
    <w:rsid w:val="008D16FB"/>
    <w:rsid w:val="008D181E"/>
    <w:rsid w:val="008D1842"/>
    <w:rsid w:val="008D1914"/>
    <w:rsid w:val="008D194F"/>
    <w:rsid w:val="008D1AF5"/>
    <w:rsid w:val="008D1AFA"/>
    <w:rsid w:val="008D1B90"/>
    <w:rsid w:val="008D1BD2"/>
    <w:rsid w:val="008D1BFF"/>
    <w:rsid w:val="008D1D83"/>
    <w:rsid w:val="008D2139"/>
    <w:rsid w:val="008D21B5"/>
    <w:rsid w:val="008D22A5"/>
    <w:rsid w:val="008D236B"/>
    <w:rsid w:val="008D2429"/>
    <w:rsid w:val="008D2456"/>
    <w:rsid w:val="008D2599"/>
    <w:rsid w:val="008D27CF"/>
    <w:rsid w:val="008D27DE"/>
    <w:rsid w:val="008D2928"/>
    <w:rsid w:val="008D29C8"/>
    <w:rsid w:val="008D2A8F"/>
    <w:rsid w:val="008D2B74"/>
    <w:rsid w:val="008D2DC4"/>
    <w:rsid w:val="008D2E25"/>
    <w:rsid w:val="008D2ECB"/>
    <w:rsid w:val="008D2EDF"/>
    <w:rsid w:val="008D2F74"/>
    <w:rsid w:val="008D2F75"/>
    <w:rsid w:val="008D330C"/>
    <w:rsid w:val="008D3379"/>
    <w:rsid w:val="008D33F0"/>
    <w:rsid w:val="008D3430"/>
    <w:rsid w:val="008D3454"/>
    <w:rsid w:val="008D3541"/>
    <w:rsid w:val="008D372B"/>
    <w:rsid w:val="008D3789"/>
    <w:rsid w:val="008D39DD"/>
    <w:rsid w:val="008D3C77"/>
    <w:rsid w:val="008D3D05"/>
    <w:rsid w:val="008D3F03"/>
    <w:rsid w:val="008D40F2"/>
    <w:rsid w:val="008D4186"/>
    <w:rsid w:val="008D4271"/>
    <w:rsid w:val="008D4384"/>
    <w:rsid w:val="008D4386"/>
    <w:rsid w:val="008D4575"/>
    <w:rsid w:val="008D473E"/>
    <w:rsid w:val="008D485C"/>
    <w:rsid w:val="008D493D"/>
    <w:rsid w:val="008D49BB"/>
    <w:rsid w:val="008D4A1B"/>
    <w:rsid w:val="008D4A52"/>
    <w:rsid w:val="008D4A73"/>
    <w:rsid w:val="008D4AE5"/>
    <w:rsid w:val="008D4AFF"/>
    <w:rsid w:val="008D4B4D"/>
    <w:rsid w:val="008D4C32"/>
    <w:rsid w:val="008D4CD1"/>
    <w:rsid w:val="008D4E32"/>
    <w:rsid w:val="008D4EF6"/>
    <w:rsid w:val="008D4F2D"/>
    <w:rsid w:val="008D4F61"/>
    <w:rsid w:val="008D511E"/>
    <w:rsid w:val="008D515D"/>
    <w:rsid w:val="008D517A"/>
    <w:rsid w:val="008D5189"/>
    <w:rsid w:val="008D51AA"/>
    <w:rsid w:val="008D5312"/>
    <w:rsid w:val="008D5362"/>
    <w:rsid w:val="008D53BE"/>
    <w:rsid w:val="008D5439"/>
    <w:rsid w:val="008D5495"/>
    <w:rsid w:val="008D56FC"/>
    <w:rsid w:val="008D57CB"/>
    <w:rsid w:val="008D5AEB"/>
    <w:rsid w:val="008D5BC3"/>
    <w:rsid w:val="008D5C81"/>
    <w:rsid w:val="008D5CBC"/>
    <w:rsid w:val="008D5D6E"/>
    <w:rsid w:val="008D5E97"/>
    <w:rsid w:val="008D5EF0"/>
    <w:rsid w:val="008D5EFD"/>
    <w:rsid w:val="008D60C0"/>
    <w:rsid w:val="008D60FD"/>
    <w:rsid w:val="008D6182"/>
    <w:rsid w:val="008D6264"/>
    <w:rsid w:val="008D6325"/>
    <w:rsid w:val="008D63DC"/>
    <w:rsid w:val="008D64BE"/>
    <w:rsid w:val="008D64C5"/>
    <w:rsid w:val="008D679E"/>
    <w:rsid w:val="008D68C6"/>
    <w:rsid w:val="008D6983"/>
    <w:rsid w:val="008D69B4"/>
    <w:rsid w:val="008D6B50"/>
    <w:rsid w:val="008D6DC1"/>
    <w:rsid w:val="008D6DCD"/>
    <w:rsid w:val="008D7077"/>
    <w:rsid w:val="008D7179"/>
    <w:rsid w:val="008D7386"/>
    <w:rsid w:val="008D759D"/>
    <w:rsid w:val="008D764C"/>
    <w:rsid w:val="008D76C0"/>
    <w:rsid w:val="008D795F"/>
    <w:rsid w:val="008D79D5"/>
    <w:rsid w:val="008D7B35"/>
    <w:rsid w:val="008D7B8A"/>
    <w:rsid w:val="008D7BBC"/>
    <w:rsid w:val="008D7BCA"/>
    <w:rsid w:val="008D7C56"/>
    <w:rsid w:val="008D7C5E"/>
    <w:rsid w:val="008D7CA7"/>
    <w:rsid w:val="008D7CC6"/>
    <w:rsid w:val="008D7D1D"/>
    <w:rsid w:val="008D7D68"/>
    <w:rsid w:val="008D7DDE"/>
    <w:rsid w:val="008D7EF8"/>
    <w:rsid w:val="008E006F"/>
    <w:rsid w:val="008E0189"/>
    <w:rsid w:val="008E03DA"/>
    <w:rsid w:val="008E0876"/>
    <w:rsid w:val="008E08A3"/>
    <w:rsid w:val="008E09C0"/>
    <w:rsid w:val="008E0B11"/>
    <w:rsid w:val="008E0B9C"/>
    <w:rsid w:val="008E0C61"/>
    <w:rsid w:val="008E0C8F"/>
    <w:rsid w:val="008E0DD5"/>
    <w:rsid w:val="008E0DF4"/>
    <w:rsid w:val="008E0EA2"/>
    <w:rsid w:val="008E0FE7"/>
    <w:rsid w:val="008E11DB"/>
    <w:rsid w:val="008E128F"/>
    <w:rsid w:val="008E1514"/>
    <w:rsid w:val="008E1540"/>
    <w:rsid w:val="008E1561"/>
    <w:rsid w:val="008E1567"/>
    <w:rsid w:val="008E1665"/>
    <w:rsid w:val="008E1797"/>
    <w:rsid w:val="008E1833"/>
    <w:rsid w:val="008E190D"/>
    <w:rsid w:val="008E1C09"/>
    <w:rsid w:val="008E1C11"/>
    <w:rsid w:val="008E1C6D"/>
    <w:rsid w:val="008E1CDF"/>
    <w:rsid w:val="008E1DC4"/>
    <w:rsid w:val="008E1DE2"/>
    <w:rsid w:val="008E1E88"/>
    <w:rsid w:val="008E1F0A"/>
    <w:rsid w:val="008E1FB5"/>
    <w:rsid w:val="008E20A4"/>
    <w:rsid w:val="008E22F5"/>
    <w:rsid w:val="008E2303"/>
    <w:rsid w:val="008E26A3"/>
    <w:rsid w:val="008E294B"/>
    <w:rsid w:val="008E29B1"/>
    <w:rsid w:val="008E2B7F"/>
    <w:rsid w:val="008E2B87"/>
    <w:rsid w:val="008E2D29"/>
    <w:rsid w:val="008E2E31"/>
    <w:rsid w:val="008E2F20"/>
    <w:rsid w:val="008E2F35"/>
    <w:rsid w:val="008E2FE0"/>
    <w:rsid w:val="008E2FE7"/>
    <w:rsid w:val="008E2FFD"/>
    <w:rsid w:val="008E303C"/>
    <w:rsid w:val="008E307F"/>
    <w:rsid w:val="008E32A1"/>
    <w:rsid w:val="008E34C1"/>
    <w:rsid w:val="008E361F"/>
    <w:rsid w:val="008E3770"/>
    <w:rsid w:val="008E389D"/>
    <w:rsid w:val="008E3BA3"/>
    <w:rsid w:val="008E3C6F"/>
    <w:rsid w:val="008E3C9B"/>
    <w:rsid w:val="008E3DE6"/>
    <w:rsid w:val="008E3EE6"/>
    <w:rsid w:val="008E3F16"/>
    <w:rsid w:val="008E4085"/>
    <w:rsid w:val="008E4092"/>
    <w:rsid w:val="008E4125"/>
    <w:rsid w:val="008E424E"/>
    <w:rsid w:val="008E4390"/>
    <w:rsid w:val="008E43DE"/>
    <w:rsid w:val="008E43F2"/>
    <w:rsid w:val="008E4534"/>
    <w:rsid w:val="008E4550"/>
    <w:rsid w:val="008E45E2"/>
    <w:rsid w:val="008E4643"/>
    <w:rsid w:val="008E46B9"/>
    <w:rsid w:val="008E4746"/>
    <w:rsid w:val="008E48F3"/>
    <w:rsid w:val="008E4919"/>
    <w:rsid w:val="008E4A0E"/>
    <w:rsid w:val="008E4B3E"/>
    <w:rsid w:val="008E4B46"/>
    <w:rsid w:val="008E4B9B"/>
    <w:rsid w:val="008E4BDB"/>
    <w:rsid w:val="008E4D23"/>
    <w:rsid w:val="008E4E67"/>
    <w:rsid w:val="008E4FA6"/>
    <w:rsid w:val="008E513C"/>
    <w:rsid w:val="008E5217"/>
    <w:rsid w:val="008E53B3"/>
    <w:rsid w:val="008E5429"/>
    <w:rsid w:val="008E566F"/>
    <w:rsid w:val="008E56F4"/>
    <w:rsid w:val="008E5719"/>
    <w:rsid w:val="008E572A"/>
    <w:rsid w:val="008E5838"/>
    <w:rsid w:val="008E5839"/>
    <w:rsid w:val="008E5A5D"/>
    <w:rsid w:val="008E5A70"/>
    <w:rsid w:val="008E5B6F"/>
    <w:rsid w:val="008E5BE5"/>
    <w:rsid w:val="008E5CDA"/>
    <w:rsid w:val="008E5E38"/>
    <w:rsid w:val="008E5EC0"/>
    <w:rsid w:val="008E5F4B"/>
    <w:rsid w:val="008E6163"/>
    <w:rsid w:val="008E617D"/>
    <w:rsid w:val="008E621C"/>
    <w:rsid w:val="008E62CC"/>
    <w:rsid w:val="008E62D0"/>
    <w:rsid w:val="008E66E5"/>
    <w:rsid w:val="008E6739"/>
    <w:rsid w:val="008E682A"/>
    <w:rsid w:val="008E6889"/>
    <w:rsid w:val="008E689A"/>
    <w:rsid w:val="008E6A0A"/>
    <w:rsid w:val="008E6ACF"/>
    <w:rsid w:val="008E6C4F"/>
    <w:rsid w:val="008E6CCA"/>
    <w:rsid w:val="008E6D43"/>
    <w:rsid w:val="008E6F2A"/>
    <w:rsid w:val="008E6FAE"/>
    <w:rsid w:val="008E7005"/>
    <w:rsid w:val="008E705B"/>
    <w:rsid w:val="008E7293"/>
    <w:rsid w:val="008E747C"/>
    <w:rsid w:val="008E7645"/>
    <w:rsid w:val="008E77CB"/>
    <w:rsid w:val="008E794D"/>
    <w:rsid w:val="008E7A00"/>
    <w:rsid w:val="008E7A85"/>
    <w:rsid w:val="008E7AF5"/>
    <w:rsid w:val="008E7BC6"/>
    <w:rsid w:val="008E7CF1"/>
    <w:rsid w:val="008E7D06"/>
    <w:rsid w:val="008E7DD8"/>
    <w:rsid w:val="008E7F0E"/>
    <w:rsid w:val="008E7F5C"/>
    <w:rsid w:val="008E7FD0"/>
    <w:rsid w:val="008F004E"/>
    <w:rsid w:val="008F00E8"/>
    <w:rsid w:val="008F0292"/>
    <w:rsid w:val="008F02F9"/>
    <w:rsid w:val="008F033F"/>
    <w:rsid w:val="008F035D"/>
    <w:rsid w:val="008F077B"/>
    <w:rsid w:val="008F0952"/>
    <w:rsid w:val="008F09A4"/>
    <w:rsid w:val="008F0A6E"/>
    <w:rsid w:val="008F0AA6"/>
    <w:rsid w:val="008F0BCC"/>
    <w:rsid w:val="008F0BDC"/>
    <w:rsid w:val="008F0C1F"/>
    <w:rsid w:val="008F0C57"/>
    <w:rsid w:val="008F0C70"/>
    <w:rsid w:val="008F0D7D"/>
    <w:rsid w:val="008F0DB3"/>
    <w:rsid w:val="008F0DC2"/>
    <w:rsid w:val="008F0E2E"/>
    <w:rsid w:val="008F0ED0"/>
    <w:rsid w:val="008F0F7D"/>
    <w:rsid w:val="008F100A"/>
    <w:rsid w:val="008F10DB"/>
    <w:rsid w:val="008F1340"/>
    <w:rsid w:val="008F1342"/>
    <w:rsid w:val="008F1390"/>
    <w:rsid w:val="008F14F1"/>
    <w:rsid w:val="008F153A"/>
    <w:rsid w:val="008F1607"/>
    <w:rsid w:val="008F1644"/>
    <w:rsid w:val="008F16D8"/>
    <w:rsid w:val="008F17AF"/>
    <w:rsid w:val="008F1854"/>
    <w:rsid w:val="008F194D"/>
    <w:rsid w:val="008F19DB"/>
    <w:rsid w:val="008F19DD"/>
    <w:rsid w:val="008F1D12"/>
    <w:rsid w:val="008F1E6D"/>
    <w:rsid w:val="008F21ED"/>
    <w:rsid w:val="008F2290"/>
    <w:rsid w:val="008F2312"/>
    <w:rsid w:val="008F2348"/>
    <w:rsid w:val="008F25F6"/>
    <w:rsid w:val="008F2646"/>
    <w:rsid w:val="008F2700"/>
    <w:rsid w:val="008F280B"/>
    <w:rsid w:val="008F2A1F"/>
    <w:rsid w:val="008F2A56"/>
    <w:rsid w:val="008F2B24"/>
    <w:rsid w:val="008F2B4E"/>
    <w:rsid w:val="008F2BFE"/>
    <w:rsid w:val="008F2C88"/>
    <w:rsid w:val="008F2CC8"/>
    <w:rsid w:val="008F2CD0"/>
    <w:rsid w:val="008F2D05"/>
    <w:rsid w:val="008F2E4C"/>
    <w:rsid w:val="008F3062"/>
    <w:rsid w:val="008F3131"/>
    <w:rsid w:val="008F3159"/>
    <w:rsid w:val="008F3176"/>
    <w:rsid w:val="008F31A5"/>
    <w:rsid w:val="008F3518"/>
    <w:rsid w:val="008F35D0"/>
    <w:rsid w:val="008F38E1"/>
    <w:rsid w:val="008F391F"/>
    <w:rsid w:val="008F3B98"/>
    <w:rsid w:val="008F3BC9"/>
    <w:rsid w:val="008F3BDF"/>
    <w:rsid w:val="008F3CAD"/>
    <w:rsid w:val="008F3CE7"/>
    <w:rsid w:val="008F3CF7"/>
    <w:rsid w:val="008F3CF8"/>
    <w:rsid w:val="008F3DA8"/>
    <w:rsid w:val="008F3FCA"/>
    <w:rsid w:val="008F426B"/>
    <w:rsid w:val="008F42F8"/>
    <w:rsid w:val="008F4375"/>
    <w:rsid w:val="008F44FF"/>
    <w:rsid w:val="008F45B5"/>
    <w:rsid w:val="008F4639"/>
    <w:rsid w:val="008F4669"/>
    <w:rsid w:val="008F4860"/>
    <w:rsid w:val="008F48B9"/>
    <w:rsid w:val="008F4AA8"/>
    <w:rsid w:val="008F4ADB"/>
    <w:rsid w:val="008F4AEC"/>
    <w:rsid w:val="008F4B75"/>
    <w:rsid w:val="008F4BCB"/>
    <w:rsid w:val="008F4C3E"/>
    <w:rsid w:val="008F4CC2"/>
    <w:rsid w:val="008F4D5C"/>
    <w:rsid w:val="008F4D66"/>
    <w:rsid w:val="008F4DD6"/>
    <w:rsid w:val="008F4E50"/>
    <w:rsid w:val="008F4E9B"/>
    <w:rsid w:val="008F502E"/>
    <w:rsid w:val="008F50B8"/>
    <w:rsid w:val="008F53D1"/>
    <w:rsid w:val="008F53D3"/>
    <w:rsid w:val="008F56DA"/>
    <w:rsid w:val="008F5811"/>
    <w:rsid w:val="008F5938"/>
    <w:rsid w:val="008F5968"/>
    <w:rsid w:val="008F5CBA"/>
    <w:rsid w:val="008F5D07"/>
    <w:rsid w:val="008F5E8D"/>
    <w:rsid w:val="008F5F19"/>
    <w:rsid w:val="008F5F9F"/>
    <w:rsid w:val="008F603F"/>
    <w:rsid w:val="008F61A1"/>
    <w:rsid w:val="008F6374"/>
    <w:rsid w:val="008F639C"/>
    <w:rsid w:val="008F63AD"/>
    <w:rsid w:val="008F6402"/>
    <w:rsid w:val="008F643F"/>
    <w:rsid w:val="008F65A3"/>
    <w:rsid w:val="008F6773"/>
    <w:rsid w:val="008F67F5"/>
    <w:rsid w:val="008F6814"/>
    <w:rsid w:val="008F682C"/>
    <w:rsid w:val="008F6845"/>
    <w:rsid w:val="008F68C9"/>
    <w:rsid w:val="008F6908"/>
    <w:rsid w:val="008F6B5E"/>
    <w:rsid w:val="008F6B70"/>
    <w:rsid w:val="008F6B74"/>
    <w:rsid w:val="008F6CBF"/>
    <w:rsid w:val="008F6CEE"/>
    <w:rsid w:val="008F6D14"/>
    <w:rsid w:val="008F6D57"/>
    <w:rsid w:val="008F6F55"/>
    <w:rsid w:val="008F7338"/>
    <w:rsid w:val="008F7498"/>
    <w:rsid w:val="008F74AF"/>
    <w:rsid w:val="008F7690"/>
    <w:rsid w:val="008F785F"/>
    <w:rsid w:val="008F788E"/>
    <w:rsid w:val="008F7935"/>
    <w:rsid w:val="008F7964"/>
    <w:rsid w:val="008F7AE3"/>
    <w:rsid w:val="008F7BD6"/>
    <w:rsid w:val="008F7C0A"/>
    <w:rsid w:val="008F7C3B"/>
    <w:rsid w:val="008F7E81"/>
    <w:rsid w:val="0090008D"/>
    <w:rsid w:val="0090013D"/>
    <w:rsid w:val="00900241"/>
    <w:rsid w:val="009004A9"/>
    <w:rsid w:val="009004D5"/>
    <w:rsid w:val="009007F1"/>
    <w:rsid w:val="0090083B"/>
    <w:rsid w:val="00900918"/>
    <w:rsid w:val="00900926"/>
    <w:rsid w:val="00900A2C"/>
    <w:rsid w:val="00900B4C"/>
    <w:rsid w:val="00900C03"/>
    <w:rsid w:val="00900CF8"/>
    <w:rsid w:val="00900E97"/>
    <w:rsid w:val="00900F4D"/>
    <w:rsid w:val="00900F9D"/>
    <w:rsid w:val="00901012"/>
    <w:rsid w:val="009010C0"/>
    <w:rsid w:val="00901112"/>
    <w:rsid w:val="00901113"/>
    <w:rsid w:val="00901289"/>
    <w:rsid w:val="009013C4"/>
    <w:rsid w:val="00901404"/>
    <w:rsid w:val="00901619"/>
    <w:rsid w:val="009016A1"/>
    <w:rsid w:val="009016B7"/>
    <w:rsid w:val="009017E9"/>
    <w:rsid w:val="0090185B"/>
    <w:rsid w:val="00901870"/>
    <w:rsid w:val="0090199A"/>
    <w:rsid w:val="00901A28"/>
    <w:rsid w:val="00901A51"/>
    <w:rsid w:val="00901A7C"/>
    <w:rsid w:val="00901B50"/>
    <w:rsid w:val="00901C66"/>
    <w:rsid w:val="00901D14"/>
    <w:rsid w:val="00901F49"/>
    <w:rsid w:val="00901FCA"/>
    <w:rsid w:val="009020B4"/>
    <w:rsid w:val="00902340"/>
    <w:rsid w:val="00902365"/>
    <w:rsid w:val="009026C6"/>
    <w:rsid w:val="0090270B"/>
    <w:rsid w:val="009028C9"/>
    <w:rsid w:val="00902935"/>
    <w:rsid w:val="0090295D"/>
    <w:rsid w:val="00902A33"/>
    <w:rsid w:val="00902A88"/>
    <w:rsid w:val="00902B75"/>
    <w:rsid w:val="00902BC5"/>
    <w:rsid w:val="00902CEA"/>
    <w:rsid w:val="00902D44"/>
    <w:rsid w:val="00902DEB"/>
    <w:rsid w:val="00902F5A"/>
    <w:rsid w:val="0090302E"/>
    <w:rsid w:val="00903189"/>
    <w:rsid w:val="0090328B"/>
    <w:rsid w:val="009032D3"/>
    <w:rsid w:val="00903376"/>
    <w:rsid w:val="009033F6"/>
    <w:rsid w:val="009035D5"/>
    <w:rsid w:val="00903611"/>
    <w:rsid w:val="00903646"/>
    <w:rsid w:val="0090366E"/>
    <w:rsid w:val="00903704"/>
    <w:rsid w:val="0090381F"/>
    <w:rsid w:val="0090389E"/>
    <w:rsid w:val="00903990"/>
    <w:rsid w:val="009039D3"/>
    <w:rsid w:val="00903B61"/>
    <w:rsid w:val="00903BB7"/>
    <w:rsid w:val="00903C90"/>
    <w:rsid w:val="00903DCF"/>
    <w:rsid w:val="00903FE0"/>
    <w:rsid w:val="00904052"/>
    <w:rsid w:val="009041C2"/>
    <w:rsid w:val="0090442A"/>
    <w:rsid w:val="00904470"/>
    <w:rsid w:val="009045EE"/>
    <w:rsid w:val="009046D1"/>
    <w:rsid w:val="009047D5"/>
    <w:rsid w:val="009047DC"/>
    <w:rsid w:val="009047E2"/>
    <w:rsid w:val="00904A76"/>
    <w:rsid w:val="00904C19"/>
    <w:rsid w:val="00904C48"/>
    <w:rsid w:val="00904D47"/>
    <w:rsid w:val="00904E08"/>
    <w:rsid w:val="00904E2E"/>
    <w:rsid w:val="00904F48"/>
    <w:rsid w:val="00904F68"/>
    <w:rsid w:val="00904FB2"/>
    <w:rsid w:val="00904FE3"/>
    <w:rsid w:val="00904FF5"/>
    <w:rsid w:val="00905026"/>
    <w:rsid w:val="00905081"/>
    <w:rsid w:val="0090513C"/>
    <w:rsid w:val="00905170"/>
    <w:rsid w:val="0090519C"/>
    <w:rsid w:val="009051AC"/>
    <w:rsid w:val="009051BD"/>
    <w:rsid w:val="009052EC"/>
    <w:rsid w:val="00905419"/>
    <w:rsid w:val="009054C4"/>
    <w:rsid w:val="00905606"/>
    <w:rsid w:val="009056A2"/>
    <w:rsid w:val="00905732"/>
    <w:rsid w:val="0090584E"/>
    <w:rsid w:val="009058C4"/>
    <w:rsid w:val="00905A55"/>
    <w:rsid w:val="00905CB4"/>
    <w:rsid w:val="00905D1B"/>
    <w:rsid w:val="00905D3F"/>
    <w:rsid w:val="00905D77"/>
    <w:rsid w:val="00905E14"/>
    <w:rsid w:val="00905E9D"/>
    <w:rsid w:val="00906238"/>
    <w:rsid w:val="00906401"/>
    <w:rsid w:val="00906434"/>
    <w:rsid w:val="00906480"/>
    <w:rsid w:val="00906563"/>
    <w:rsid w:val="009065A5"/>
    <w:rsid w:val="009065CA"/>
    <w:rsid w:val="00906759"/>
    <w:rsid w:val="00906893"/>
    <w:rsid w:val="00906AE9"/>
    <w:rsid w:val="00906D50"/>
    <w:rsid w:val="00906D84"/>
    <w:rsid w:val="00906DFB"/>
    <w:rsid w:val="009070A5"/>
    <w:rsid w:val="0090718D"/>
    <w:rsid w:val="009071EB"/>
    <w:rsid w:val="009071ED"/>
    <w:rsid w:val="0090730A"/>
    <w:rsid w:val="009074A7"/>
    <w:rsid w:val="00907AAE"/>
    <w:rsid w:val="00907ADB"/>
    <w:rsid w:val="00907B3F"/>
    <w:rsid w:val="00907C84"/>
    <w:rsid w:val="00907D28"/>
    <w:rsid w:val="00907E23"/>
    <w:rsid w:val="00907F67"/>
    <w:rsid w:val="009101B4"/>
    <w:rsid w:val="009102C4"/>
    <w:rsid w:val="00910333"/>
    <w:rsid w:val="00910421"/>
    <w:rsid w:val="0091044D"/>
    <w:rsid w:val="00910506"/>
    <w:rsid w:val="0091094A"/>
    <w:rsid w:val="009109BA"/>
    <w:rsid w:val="00910AB8"/>
    <w:rsid w:val="00910AF2"/>
    <w:rsid w:val="00910AF8"/>
    <w:rsid w:val="00910BEC"/>
    <w:rsid w:val="00910C0A"/>
    <w:rsid w:val="00910E0F"/>
    <w:rsid w:val="00910E7E"/>
    <w:rsid w:val="00910F09"/>
    <w:rsid w:val="00910FC6"/>
    <w:rsid w:val="00911341"/>
    <w:rsid w:val="0091139F"/>
    <w:rsid w:val="00911441"/>
    <w:rsid w:val="0091170B"/>
    <w:rsid w:val="009117CF"/>
    <w:rsid w:val="00911898"/>
    <w:rsid w:val="009118A5"/>
    <w:rsid w:val="00911A6E"/>
    <w:rsid w:val="00911A9C"/>
    <w:rsid w:val="00911AC6"/>
    <w:rsid w:val="00911C73"/>
    <w:rsid w:val="00911D74"/>
    <w:rsid w:val="00911DA7"/>
    <w:rsid w:val="00911DB1"/>
    <w:rsid w:val="00911F96"/>
    <w:rsid w:val="00911FCD"/>
    <w:rsid w:val="0091206D"/>
    <w:rsid w:val="00912075"/>
    <w:rsid w:val="0091208E"/>
    <w:rsid w:val="009120AC"/>
    <w:rsid w:val="00912108"/>
    <w:rsid w:val="0091218D"/>
    <w:rsid w:val="009122CD"/>
    <w:rsid w:val="009123F0"/>
    <w:rsid w:val="00912548"/>
    <w:rsid w:val="0091260D"/>
    <w:rsid w:val="0091274A"/>
    <w:rsid w:val="0091293B"/>
    <w:rsid w:val="00912A5D"/>
    <w:rsid w:val="00912BD9"/>
    <w:rsid w:val="00912C20"/>
    <w:rsid w:val="00912CF3"/>
    <w:rsid w:val="00912D57"/>
    <w:rsid w:val="00912FD1"/>
    <w:rsid w:val="0091308C"/>
    <w:rsid w:val="00913111"/>
    <w:rsid w:val="00913129"/>
    <w:rsid w:val="0091318B"/>
    <w:rsid w:val="00913327"/>
    <w:rsid w:val="009133AB"/>
    <w:rsid w:val="009133AE"/>
    <w:rsid w:val="00913474"/>
    <w:rsid w:val="00913481"/>
    <w:rsid w:val="00913627"/>
    <w:rsid w:val="00913647"/>
    <w:rsid w:val="00913774"/>
    <w:rsid w:val="009139EC"/>
    <w:rsid w:val="00913A94"/>
    <w:rsid w:val="00913AB4"/>
    <w:rsid w:val="00913BF1"/>
    <w:rsid w:val="00913D1E"/>
    <w:rsid w:val="00913E2A"/>
    <w:rsid w:val="00913E81"/>
    <w:rsid w:val="00913F5C"/>
    <w:rsid w:val="009140C7"/>
    <w:rsid w:val="0091414F"/>
    <w:rsid w:val="00914212"/>
    <w:rsid w:val="00914499"/>
    <w:rsid w:val="009144A5"/>
    <w:rsid w:val="009144E8"/>
    <w:rsid w:val="0091451A"/>
    <w:rsid w:val="009145FA"/>
    <w:rsid w:val="0091465E"/>
    <w:rsid w:val="00914869"/>
    <w:rsid w:val="009148B7"/>
    <w:rsid w:val="009148EF"/>
    <w:rsid w:val="00914A9C"/>
    <w:rsid w:val="00914B30"/>
    <w:rsid w:val="00914B77"/>
    <w:rsid w:val="00914D4C"/>
    <w:rsid w:val="00914F86"/>
    <w:rsid w:val="00914FB5"/>
    <w:rsid w:val="0091511C"/>
    <w:rsid w:val="00915143"/>
    <w:rsid w:val="009153CF"/>
    <w:rsid w:val="009153E8"/>
    <w:rsid w:val="009154A2"/>
    <w:rsid w:val="009154D5"/>
    <w:rsid w:val="009154D7"/>
    <w:rsid w:val="009155D3"/>
    <w:rsid w:val="00915D9B"/>
    <w:rsid w:val="00915DBA"/>
    <w:rsid w:val="00915DBB"/>
    <w:rsid w:val="0091622D"/>
    <w:rsid w:val="009162FD"/>
    <w:rsid w:val="0091644E"/>
    <w:rsid w:val="009164B9"/>
    <w:rsid w:val="00916513"/>
    <w:rsid w:val="009165B7"/>
    <w:rsid w:val="0091663C"/>
    <w:rsid w:val="00916653"/>
    <w:rsid w:val="009168E6"/>
    <w:rsid w:val="009169F1"/>
    <w:rsid w:val="00916A3E"/>
    <w:rsid w:val="00916BAC"/>
    <w:rsid w:val="00916C07"/>
    <w:rsid w:val="00916D3A"/>
    <w:rsid w:val="00916EA2"/>
    <w:rsid w:val="0091704E"/>
    <w:rsid w:val="009170AD"/>
    <w:rsid w:val="0091723E"/>
    <w:rsid w:val="009173A9"/>
    <w:rsid w:val="0091758B"/>
    <w:rsid w:val="00917665"/>
    <w:rsid w:val="009177EF"/>
    <w:rsid w:val="009178B9"/>
    <w:rsid w:val="009179DB"/>
    <w:rsid w:val="00917A2F"/>
    <w:rsid w:val="00917AA0"/>
    <w:rsid w:val="00917B36"/>
    <w:rsid w:val="00917FD9"/>
    <w:rsid w:val="009201C8"/>
    <w:rsid w:val="00920326"/>
    <w:rsid w:val="009204EC"/>
    <w:rsid w:val="00920577"/>
    <w:rsid w:val="00920590"/>
    <w:rsid w:val="00920675"/>
    <w:rsid w:val="009208EE"/>
    <w:rsid w:val="0092098D"/>
    <w:rsid w:val="00920A94"/>
    <w:rsid w:val="00920D04"/>
    <w:rsid w:val="00920DCA"/>
    <w:rsid w:val="00920E02"/>
    <w:rsid w:val="00920FCD"/>
    <w:rsid w:val="00921101"/>
    <w:rsid w:val="009211B9"/>
    <w:rsid w:val="00921273"/>
    <w:rsid w:val="00921300"/>
    <w:rsid w:val="00921489"/>
    <w:rsid w:val="009214A5"/>
    <w:rsid w:val="009216A8"/>
    <w:rsid w:val="009216ED"/>
    <w:rsid w:val="00921741"/>
    <w:rsid w:val="0092198E"/>
    <w:rsid w:val="00921995"/>
    <w:rsid w:val="009219F9"/>
    <w:rsid w:val="00921A69"/>
    <w:rsid w:val="00921BED"/>
    <w:rsid w:val="00921CAC"/>
    <w:rsid w:val="00921E26"/>
    <w:rsid w:val="00921F75"/>
    <w:rsid w:val="0092200D"/>
    <w:rsid w:val="00922061"/>
    <w:rsid w:val="009220AD"/>
    <w:rsid w:val="009220FB"/>
    <w:rsid w:val="009221C8"/>
    <w:rsid w:val="009222D1"/>
    <w:rsid w:val="00922457"/>
    <w:rsid w:val="00922574"/>
    <w:rsid w:val="0092265C"/>
    <w:rsid w:val="0092280B"/>
    <w:rsid w:val="00922915"/>
    <w:rsid w:val="00922968"/>
    <w:rsid w:val="00922A47"/>
    <w:rsid w:val="00922B4F"/>
    <w:rsid w:val="00922C07"/>
    <w:rsid w:val="00922C08"/>
    <w:rsid w:val="00922EF0"/>
    <w:rsid w:val="00922F7C"/>
    <w:rsid w:val="00922FEF"/>
    <w:rsid w:val="00923009"/>
    <w:rsid w:val="009230C5"/>
    <w:rsid w:val="0092314A"/>
    <w:rsid w:val="009233A5"/>
    <w:rsid w:val="00923440"/>
    <w:rsid w:val="009236C6"/>
    <w:rsid w:val="009237B8"/>
    <w:rsid w:val="00923824"/>
    <w:rsid w:val="009238FA"/>
    <w:rsid w:val="009238FF"/>
    <w:rsid w:val="00923936"/>
    <w:rsid w:val="00923A07"/>
    <w:rsid w:val="00923ADE"/>
    <w:rsid w:val="00923C1C"/>
    <w:rsid w:val="00923C66"/>
    <w:rsid w:val="00923CF8"/>
    <w:rsid w:val="00923DBD"/>
    <w:rsid w:val="00923E2B"/>
    <w:rsid w:val="00923E4D"/>
    <w:rsid w:val="00923F0A"/>
    <w:rsid w:val="00923F48"/>
    <w:rsid w:val="0092405E"/>
    <w:rsid w:val="0092409C"/>
    <w:rsid w:val="0092413D"/>
    <w:rsid w:val="009241EF"/>
    <w:rsid w:val="00924294"/>
    <w:rsid w:val="00924310"/>
    <w:rsid w:val="0092455B"/>
    <w:rsid w:val="00924579"/>
    <w:rsid w:val="0092461F"/>
    <w:rsid w:val="00924A2D"/>
    <w:rsid w:val="00924CA5"/>
    <w:rsid w:val="00924CBF"/>
    <w:rsid w:val="00924CDF"/>
    <w:rsid w:val="00924DCD"/>
    <w:rsid w:val="00924DF9"/>
    <w:rsid w:val="00924F5B"/>
    <w:rsid w:val="009250EB"/>
    <w:rsid w:val="00925188"/>
    <w:rsid w:val="009252BF"/>
    <w:rsid w:val="009252F0"/>
    <w:rsid w:val="00925394"/>
    <w:rsid w:val="009255DC"/>
    <w:rsid w:val="009255FD"/>
    <w:rsid w:val="0092566B"/>
    <w:rsid w:val="009256F7"/>
    <w:rsid w:val="009257F0"/>
    <w:rsid w:val="0092595B"/>
    <w:rsid w:val="009259C7"/>
    <w:rsid w:val="00925BEF"/>
    <w:rsid w:val="00925C7D"/>
    <w:rsid w:val="00925D08"/>
    <w:rsid w:val="00925D0A"/>
    <w:rsid w:val="00925F3C"/>
    <w:rsid w:val="009260AC"/>
    <w:rsid w:val="009260E6"/>
    <w:rsid w:val="0092613C"/>
    <w:rsid w:val="0092618A"/>
    <w:rsid w:val="009262DB"/>
    <w:rsid w:val="00926402"/>
    <w:rsid w:val="00926435"/>
    <w:rsid w:val="00926477"/>
    <w:rsid w:val="0092647E"/>
    <w:rsid w:val="009264E4"/>
    <w:rsid w:val="00926602"/>
    <w:rsid w:val="00926637"/>
    <w:rsid w:val="009267DB"/>
    <w:rsid w:val="0092683B"/>
    <w:rsid w:val="00926996"/>
    <w:rsid w:val="00926A2D"/>
    <w:rsid w:val="00926A37"/>
    <w:rsid w:val="00926B04"/>
    <w:rsid w:val="00926B0B"/>
    <w:rsid w:val="00926BDC"/>
    <w:rsid w:val="00926C12"/>
    <w:rsid w:val="00926DA7"/>
    <w:rsid w:val="00926E5E"/>
    <w:rsid w:val="00926F41"/>
    <w:rsid w:val="0092701F"/>
    <w:rsid w:val="00927137"/>
    <w:rsid w:val="00927176"/>
    <w:rsid w:val="009271AF"/>
    <w:rsid w:val="00927360"/>
    <w:rsid w:val="009274EE"/>
    <w:rsid w:val="009275DB"/>
    <w:rsid w:val="00927621"/>
    <w:rsid w:val="009276AE"/>
    <w:rsid w:val="009278BB"/>
    <w:rsid w:val="00927999"/>
    <w:rsid w:val="0092799C"/>
    <w:rsid w:val="00927A9E"/>
    <w:rsid w:val="00927CBB"/>
    <w:rsid w:val="00927DAE"/>
    <w:rsid w:val="00927DB1"/>
    <w:rsid w:val="00927DF2"/>
    <w:rsid w:val="00927E5A"/>
    <w:rsid w:val="00927EEB"/>
    <w:rsid w:val="00930086"/>
    <w:rsid w:val="00930151"/>
    <w:rsid w:val="00930253"/>
    <w:rsid w:val="00930265"/>
    <w:rsid w:val="00930323"/>
    <w:rsid w:val="00930560"/>
    <w:rsid w:val="009305AD"/>
    <w:rsid w:val="00930618"/>
    <w:rsid w:val="00930675"/>
    <w:rsid w:val="00930682"/>
    <w:rsid w:val="009306B5"/>
    <w:rsid w:val="0093071A"/>
    <w:rsid w:val="009308AD"/>
    <w:rsid w:val="009309A1"/>
    <w:rsid w:val="00930AAF"/>
    <w:rsid w:val="00930BD2"/>
    <w:rsid w:val="00930C06"/>
    <w:rsid w:val="00930C57"/>
    <w:rsid w:val="00930C8B"/>
    <w:rsid w:val="00930D22"/>
    <w:rsid w:val="00930D55"/>
    <w:rsid w:val="00930DD3"/>
    <w:rsid w:val="00930EE8"/>
    <w:rsid w:val="00930F2F"/>
    <w:rsid w:val="009310D5"/>
    <w:rsid w:val="009310DA"/>
    <w:rsid w:val="0093117B"/>
    <w:rsid w:val="00931197"/>
    <w:rsid w:val="009311D2"/>
    <w:rsid w:val="009312FA"/>
    <w:rsid w:val="009313EE"/>
    <w:rsid w:val="00931467"/>
    <w:rsid w:val="009314BE"/>
    <w:rsid w:val="00931583"/>
    <w:rsid w:val="0093159A"/>
    <w:rsid w:val="009315E3"/>
    <w:rsid w:val="00931736"/>
    <w:rsid w:val="00931ABF"/>
    <w:rsid w:val="00931B0B"/>
    <w:rsid w:val="00931C23"/>
    <w:rsid w:val="00931ED6"/>
    <w:rsid w:val="00931EFA"/>
    <w:rsid w:val="00931F9D"/>
    <w:rsid w:val="00931FE5"/>
    <w:rsid w:val="0093212A"/>
    <w:rsid w:val="0093212B"/>
    <w:rsid w:val="009321E8"/>
    <w:rsid w:val="009322AE"/>
    <w:rsid w:val="0093235D"/>
    <w:rsid w:val="009324ED"/>
    <w:rsid w:val="00932523"/>
    <w:rsid w:val="0093254B"/>
    <w:rsid w:val="009325A1"/>
    <w:rsid w:val="0093282D"/>
    <w:rsid w:val="009329EF"/>
    <w:rsid w:val="00932DE9"/>
    <w:rsid w:val="00932FAF"/>
    <w:rsid w:val="0093300A"/>
    <w:rsid w:val="00933171"/>
    <w:rsid w:val="00933288"/>
    <w:rsid w:val="00933314"/>
    <w:rsid w:val="009333E4"/>
    <w:rsid w:val="009334DD"/>
    <w:rsid w:val="009334ED"/>
    <w:rsid w:val="0093350D"/>
    <w:rsid w:val="00933659"/>
    <w:rsid w:val="00933750"/>
    <w:rsid w:val="009339EC"/>
    <w:rsid w:val="00933CF7"/>
    <w:rsid w:val="00933D7B"/>
    <w:rsid w:val="00933E65"/>
    <w:rsid w:val="00933F4C"/>
    <w:rsid w:val="0093405B"/>
    <w:rsid w:val="0093407C"/>
    <w:rsid w:val="009341A9"/>
    <w:rsid w:val="009341FE"/>
    <w:rsid w:val="00934221"/>
    <w:rsid w:val="0093425B"/>
    <w:rsid w:val="00934289"/>
    <w:rsid w:val="009344A0"/>
    <w:rsid w:val="0093453B"/>
    <w:rsid w:val="009345C7"/>
    <w:rsid w:val="00934600"/>
    <w:rsid w:val="0093467F"/>
    <w:rsid w:val="00934868"/>
    <w:rsid w:val="009348D0"/>
    <w:rsid w:val="009349AD"/>
    <w:rsid w:val="009349DB"/>
    <w:rsid w:val="009349E6"/>
    <w:rsid w:val="009349F3"/>
    <w:rsid w:val="00934ABA"/>
    <w:rsid w:val="00934B28"/>
    <w:rsid w:val="00934C3F"/>
    <w:rsid w:val="00934C67"/>
    <w:rsid w:val="00934DF0"/>
    <w:rsid w:val="00934E27"/>
    <w:rsid w:val="00934EAC"/>
    <w:rsid w:val="00934F74"/>
    <w:rsid w:val="00935067"/>
    <w:rsid w:val="009350AA"/>
    <w:rsid w:val="009350F4"/>
    <w:rsid w:val="009351C1"/>
    <w:rsid w:val="00935220"/>
    <w:rsid w:val="0093545E"/>
    <w:rsid w:val="009354DA"/>
    <w:rsid w:val="009357AC"/>
    <w:rsid w:val="009357EF"/>
    <w:rsid w:val="00935946"/>
    <w:rsid w:val="00935B59"/>
    <w:rsid w:val="00935D4E"/>
    <w:rsid w:val="00935F68"/>
    <w:rsid w:val="00936137"/>
    <w:rsid w:val="00936371"/>
    <w:rsid w:val="00936468"/>
    <w:rsid w:val="00936527"/>
    <w:rsid w:val="009365A9"/>
    <w:rsid w:val="009365FB"/>
    <w:rsid w:val="0093662A"/>
    <w:rsid w:val="00936753"/>
    <w:rsid w:val="0093676A"/>
    <w:rsid w:val="00936803"/>
    <w:rsid w:val="00936816"/>
    <w:rsid w:val="00936919"/>
    <w:rsid w:val="00936A0B"/>
    <w:rsid w:val="00936AA0"/>
    <w:rsid w:val="00936B54"/>
    <w:rsid w:val="00936C2C"/>
    <w:rsid w:val="00936C3E"/>
    <w:rsid w:val="00936C79"/>
    <w:rsid w:val="00936C8B"/>
    <w:rsid w:val="00936CF7"/>
    <w:rsid w:val="00936D31"/>
    <w:rsid w:val="00936DC4"/>
    <w:rsid w:val="00936F00"/>
    <w:rsid w:val="00936FF9"/>
    <w:rsid w:val="00937061"/>
    <w:rsid w:val="00937173"/>
    <w:rsid w:val="00937368"/>
    <w:rsid w:val="009374A0"/>
    <w:rsid w:val="0093769A"/>
    <w:rsid w:val="0093772A"/>
    <w:rsid w:val="009377CA"/>
    <w:rsid w:val="009379A5"/>
    <w:rsid w:val="00937A4B"/>
    <w:rsid w:val="00937AC6"/>
    <w:rsid w:val="00937C1C"/>
    <w:rsid w:val="00937CCC"/>
    <w:rsid w:val="00937D97"/>
    <w:rsid w:val="00937DF3"/>
    <w:rsid w:val="00937EA2"/>
    <w:rsid w:val="00937F3B"/>
    <w:rsid w:val="00940037"/>
    <w:rsid w:val="009400C2"/>
    <w:rsid w:val="00940196"/>
    <w:rsid w:val="009402E4"/>
    <w:rsid w:val="00940310"/>
    <w:rsid w:val="00940440"/>
    <w:rsid w:val="00940442"/>
    <w:rsid w:val="0094054E"/>
    <w:rsid w:val="009405D7"/>
    <w:rsid w:val="009405E7"/>
    <w:rsid w:val="00940601"/>
    <w:rsid w:val="00940695"/>
    <w:rsid w:val="0094085F"/>
    <w:rsid w:val="0094094E"/>
    <w:rsid w:val="00940970"/>
    <w:rsid w:val="009409FC"/>
    <w:rsid w:val="00940A05"/>
    <w:rsid w:val="00940D29"/>
    <w:rsid w:val="00940E20"/>
    <w:rsid w:val="00940E2A"/>
    <w:rsid w:val="00940E36"/>
    <w:rsid w:val="00940F99"/>
    <w:rsid w:val="00941076"/>
    <w:rsid w:val="009410BD"/>
    <w:rsid w:val="009410DF"/>
    <w:rsid w:val="0094115D"/>
    <w:rsid w:val="009411C7"/>
    <w:rsid w:val="009411E7"/>
    <w:rsid w:val="009412B8"/>
    <w:rsid w:val="0094132A"/>
    <w:rsid w:val="009414F9"/>
    <w:rsid w:val="00941946"/>
    <w:rsid w:val="00941AAF"/>
    <w:rsid w:val="00941B33"/>
    <w:rsid w:val="00941CC5"/>
    <w:rsid w:val="00941D72"/>
    <w:rsid w:val="00941E14"/>
    <w:rsid w:val="00942230"/>
    <w:rsid w:val="00942388"/>
    <w:rsid w:val="009423FC"/>
    <w:rsid w:val="0094252C"/>
    <w:rsid w:val="00942BA3"/>
    <w:rsid w:val="00942BAF"/>
    <w:rsid w:val="00942C30"/>
    <w:rsid w:val="00942C3F"/>
    <w:rsid w:val="00942C90"/>
    <w:rsid w:val="00942E27"/>
    <w:rsid w:val="00942F25"/>
    <w:rsid w:val="00942FB0"/>
    <w:rsid w:val="00943148"/>
    <w:rsid w:val="0094332D"/>
    <w:rsid w:val="00943459"/>
    <w:rsid w:val="0094379A"/>
    <w:rsid w:val="009437D8"/>
    <w:rsid w:val="00943881"/>
    <w:rsid w:val="00943AF6"/>
    <w:rsid w:val="00943B7B"/>
    <w:rsid w:val="00943C6F"/>
    <w:rsid w:val="00943CF9"/>
    <w:rsid w:val="00943D41"/>
    <w:rsid w:val="00943DCF"/>
    <w:rsid w:val="00943F40"/>
    <w:rsid w:val="009440FC"/>
    <w:rsid w:val="00944164"/>
    <w:rsid w:val="0094423E"/>
    <w:rsid w:val="0094424C"/>
    <w:rsid w:val="009442A8"/>
    <w:rsid w:val="009442BF"/>
    <w:rsid w:val="009442D7"/>
    <w:rsid w:val="00944483"/>
    <w:rsid w:val="00944503"/>
    <w:rsid w:val="00944523"/>
    <w:rsid w:val="009446A5"/>
    <w:rsid w:val="009448E1"/>
    <w:rsid w:val="00944AAF"/>
    <w:rsid w:val="00944AF1"/>
    <w:rsid w:val="00944DF7"/>
    <w:rsid w:val="00944E00"/>
    <w:rsid w:val="00944EAE"/>
    <w:rsid w:val="00944F7B"/>
    <w:rsid w:val="00944FB6"/>
    <w:rsid w:val="00945070"/>
    <w:rsid w:val="009451A7"/>
    <w:rsid w:val="009451BF"/>
    <w:rsid w:val="0094535B"/>
    <w:rsid w:val="00945497"/>
    <w:rsid w:val="009455A3"/>
    <w:rsid w:val="0094562B"/>
    <w:rsid w:val="00945712"/>
    <w:rsid w:val="00945943"/>
    <w:rsid w:val="00945A67"/>
    <w:rsid w:val="00945AF0"/>
    <w:rsid w:val="00945B0A"/>
    <w:rsid w:val="00945B33"/>
    <w:rsid w:val="00945C0C"/>
    <w:rsid w:val="00945C19"/>
    <w:rsid w:val="00945CB0"/>
    <w:rsid w:val="00945D09"/>
    <w:rsid w:val="00945D9E"/>
    <w:rsid w:val="00945E5C"/>
    <w:rsid w:val="00945F66"/>
    <w:rsid w:val="00945FBF"/>
    <w:rsid w:val="00946012"/>
    <w:rsid w:val="00946042"/>
    <w:rsid w:val="009461ED"/>
    <w:rsid w:val="009461FB"/>
    <w:rsid w:val="0094634E"/>
    <w:rsid w:val="0094635D"/>
    <w:rsid w:val="00946391"/>
    <w:rsid w:val="00946399"/>
    <w:rsid w:val="0094657A"/>
    <w:rsid w:val="00946597"/>
    <w:rsid w:val="0094687C"/>
    <w:rsid w:val="00946A22"/>
    <w:rsid w:val="00946A53"/>
    <w:rsid w:val="00946AAB"/>
    <w:rsid w:val="00946ABF"/>
    <w:rsid w:val="00946B9A"/>
    <w:rsid w:val="00946EE3"/>
    <w:rsid w:val="00946F07"/>
    <w:rsid w:val="00946F70"/>
    <w:rsid w:val="00947090"/>
    <w:rsid w:val="00947169"/>
    <w:rsid w:val="00947172"/>
    <w:rsid w:val="009471FD"/>
    <w:rsid w:val="00947257"/>
    <w:rsid w:val="00947284"/>
    <w:rsid w:val="009474DC"/>
    <w:rsid w:val="009474F6"/>
    <w:rsid w:val="009476BE"/>
    <w:rsid w:val="0094776D"/>
    <w:rsid w:val="009478A8"/>
    <w:rsid w:val="009478D7"/>
    <w:rsid w:val="009478F2"/>
    <w:rsid w:val="00947A22"/>
    <w:rsid w:val="00947A8B"/>
    <w:rsid w:val="00947B4F"/>
    <w:rsid w:val="00947C7A"/>
    <w:rsid w:val="00947E26"/>
    <w:rsid w:val="00947E3C"/>
    <w:rsid w:val="00947ECE"/>
    <w:rsid w:val="00947EFC"/>
    <w:rsid w:val="00947F20"/>
    <w:rsid w:val="0095000E"/>
    <w:rsid w:val="00950129"/>
    <w:rsid w:val="0095013B"/>
    <w:rsid w:val="009501D5"/>
    <w:rsid w:val="009501EE"/>
    <w:rsid w:val="0095024C"/>
    <w:rsid w:val="00950278"/>
    <w:rsid w:val="009503AE"/>
    <w:rsid w:val="0095046C"/>
    <w:rsid w:val="009505FA"/>
    <w:rsid w:val="009506ED"/>
    <w:rsid w:val="009508DF"/>
    <w:rsid w:val="009508EE"/>
    <w:rsid w:val="0095099E"/>
    <w:rsid w:val="00950A5E"/>
    <w:rsid w:val="00950C7C"/>
    <w:rsid w:val="00950CF3"/>
    <w:rsid w:val="00950E7C"/>
    <w:rsid w:val="00950EC9"/>
    <w:rsid w:val="009511B7"/>
    <w:rsid w:val="0095123B"/>
    <w:rsid w:val="0095124A"/>
    <w:rsid w:val="009512C2"/>
    <w:rsid w:val="0095136C"/>
    <w:rsid w:val="0095142B"/>
    <w:rsid w:val="00951504"/>
    <w:rsid w:val="00951612"/>
    <w:rsid w:val="009518B3"/>
    <w:rsid w:val="00951907"/>
    <w:rsid w:val="0095192D"/>
    <w:rsid w:val="00951A5D"/>
    <w:rsid w:val="00951BF1"/>
    <w:rsid w:val="00952005"/>
    <w:rsid w:val="009520EE"/>
    <w:rsid w:val="009520F6"/>
    <w:rsid w:val="0095240F"/>
    <w:rsid w:val="00952441"/>
    <w:rsid w:val="009524B4"/>
    <w:rsid w:val="009524C8"/>
    <w:rsid w:val="0095260F"/>
    <w:rsid w:val="00952671"/>
    <w:rsid w:val="0095268D"/>
    <w:rsid w:val="009526B5"/>
    <w:rsid w:val="009528CF"/>
    <w:rsid w:val="00952914"/>
    <w:rsid w:val="00952933"/>
    <w:rsid w:val="00952A32"/>
    <w:rsid w:val="00952C5D"/>
    <w:rsid w:val="00952CA3"/>
    <w:rsid w:val="00952E98"/>
    <w:rsid w:val="00952EAD"/>
    <w:rsid w:val="00953005"/>
    <w:rsid w:val="009531D1"/>
    <w:rsid w:val="00953268"/>
    <w:rsid w:val="00953355"/>
    <w:rsid w:val="00953359"/>
    <w:rsid w:val="00953372"/>
    <w:rsid w:val="00953453"/>
    <w:rsid w:val="009535D1"/>
    <w:rsid w:val="00953639"/>
    <w:rsid w:val="009536D8"/>
    <w:rsid w:val="00953851"/>
    <w:rsid w:val="009538CF"/>
    <w:rsid w:val="009538D7"/>
    <w:rsid w:val="00953900"/>
    <w:rsid w:val="00953A67"/>
    <w:rsid w:val="00953B07"/>
    <w:rsid w:val="00953D2F"/>
    <w:rsid w:val="00953DBD"/>
    <w:rsid w:val="00953E14"/>
    <w:rsid w:val="00954186"/>
    <w:rsid w:val="009541F1"/>
    <w:rsid w:val="0095430D"/>
    <w:rsid w:val="009545A2"/>
    <w:rsid w:val="009545A3"/>
    <w:rsid w:val="009545D8"/>
    <w:rsid w:val="00954613"/>
    <w:rsid w:val="00954879"/>
    <w:rsid w:val="00954940"/>
    <w:rsid w:val="00954998"/>
    <w:rsid w:val="00954A87"/>
    <w:rsid w:val="00954BD8"/>
    <w:rsid w:val="00954C10"/>
    <w:rsid w:val="00954DB2"/>
    <w:rsid w:val="00954DE8"/>
    <w:rsid w:val="00954F5D"/>
    <w:rsid w:val="00954FFF"/>
    <w:rsid w:val="00955040"/>
    <w:rsid w:val="0095505E"/>
    <w:rsid w:val="00955064"/>
    <w:rsid w:val="009550BB"/>
    <w:rsid w:val="00955109"/>
    <w:rsid w:val="0095538E"/>
    <w:rsid w:val="009553A5"/>
    <w:rsid w:val="00955539"/>
    <w:rsid w:val="00955581"/>
    <w:rsid w:val="0095569F"/>
    <w:rsid w:val="00955712"/>
    <w:rsid w:val="0095580C"/>
    <w:rsid w:val="009559BC"/>
    <w:rsid w:val="00955A6F"/>
    <w:rsid w:val="00955A8C"/>
    <w:rsid w:val="00955B6B"/>
    <w:rsid w:val="00955BA4"/>
    <w:rsid w:val="00955C7B"/>
    <w:rsid w:val="00955D30"/>
    <w:rsid w:val="00955DD8"/>
    <w:rsid w:val="00955E80"/>
    <w:rsid w:val="00955F68"/>
    <w:rsid w:val="00956083"/>
    <w:rsid w:val="009560A5"/>
    <w:rsid w:val="00956226"/>
    <w:rsid w:val="0095630D"/>
    <w:rsid w:val="0095635E"/>
    <w:rsid w:val="009563D8"/>
    <w:rsid w:val="00956417"/>
    <w:rsid w:val="00956442"/>
    <w:rsid w:val="009564EC"/>
    <w:rsid w:val="00956509"/>
    <w:rsid w:val="0095662E"/>
    <w:rsid w:val="0095663B"/>
    <w:rsid w:val="0095666F"/>
    <w:rsid w:val="009566B2"/>
    <w:rsid w:val="00956906"/>
    <w:rsid w:val="00956AA4"/>
    <w:rsid w:val="00956E42"/>
    <w:rsid w:val="00956E90"/>
    <w:rsid w:val="00956EB9"/>
    <w:rsid w:val="00956F4F"/>
    <w:rsid w:val="00956F98"/>
    <w:rsid w:val="009570BA"/>
    <w:rsid w:val="009570E6"/>
    <w:rsid w:val="00957179"/>
    <w:rsid w:val="00957263"/>
    <w:rsid w:val="0095726E"/>
    <w:rsid w:val="009572DB"/>
    <w:rsid w:val="0095739D"/>
    <w:rsid w:val="009573F6"/>
    <w:rsid w:val="009575B8"/>
    <w:rsid w:val="009576CB"/>
    <w:rsid w:val="009578FF"/>
    <w:rsid w:val="00957998"/>
    <w:rsid w:val="009579B0"/>
    <w:rsid w:val="00957A12"/>
    <w:rsid w:val="00957AD0"/>
    <w:rsid w:val="00957BBF"/>
    <w:rsid w:val="00957BFD"/>
    <w:rsid w:val="00957DF4"/>
    <w:rsid w:val="00957EA0"/>
    <w:rsid w:val="00957EF0"/>
    <w:rsid w:val="00957F6D"/>
    <w:rsid w:val="00957F98"/>
    <w:rsid w:val="009602C9"/>
    <w:rsid w:val="009604C7"/>
    <w:rsid w:val="009604DA"/>
    <w:rsid w:val="0096055F"/>
    <w:rsid w:val="00960817"/>
    <w:rsid w:val="009608C6"/>
    <w:rsid w:val="0096092F"/>
    <w:rsid w:val="0096094A"/>
    <w:rsid w:val="009609E7"/>
    <w:rsid w:val="00960A32"/>
    <w:rsid w:val="00960A36"/>
    <w:rsid w:val="00960B33"/>
    <w:rsid w:val="00960B59"/>
    <w:rsid w:val="00960B5E"/>
    <w:rsid w:val="00960B85"/>
    <w:rsid w:val="00960D44"/>
    <w:rsid w:val="00960E78"/>
    <w:rsid w:val="009611F2"/>
    <w:rsid w:val="00961352"/>
    <w:rsid w:val="009614DD"/>
    <w:rsid w:val="009616E6"/>
    <w:rsid w:val="0096181B"/>
    <w:rsid w:val="009618E9"/>
    <w:rsid w:val="0096190F"/>
    <w:rsid w:val="00961BC0"/>
    <w:rsid w:val="00961CDA"/>
    <w:rsid w:val="00961D4A"/>
    <w:rsid w:val="00961D68"/>
    <w:rsid w:val="00961D9E"/>
    <w:rsid w:val="00961E09"/>
    <w:rsid w:val="00961FA8"/>
    <w:rsid w:val="00962054"/>
    <w:rsid w:val="00962116"/>
    <w:rsid w:val="009621B0"/>
    <w:rsid w:val="009623A7"/>
    <w:rsid w:val="009625D5"/>
    <w:rsid w:val="009625F6"/>
    <w:rsid w:val="0096260D"/>
    <w:rsid w:val="0096266B"/>
    <w:rsid w:val="009626A7"/>
    <w:rsid w:val="009627A8"/>
    <w:rsid w:val="00962812"/>
    <w:rsid w:val="00962879"/>
    <w:rsid w:val="00962BBE"/>
    <w:rsid w:val="00962BD6"/>
    <w:rsid w:val="00962D7C"/>
    <w:rsid w:val="00962F04"/>
    <w:rsid w:val="00962F62"/>
    <w:rsid w:val="00962F7A"/>
    <w:rsid w:val="00962FBF"/>
    <w:rsid w:val="009630AD"/>
    <w:rsid w:val="0096315D"/>
    <w:rsid w:val="009631B8"/>
    <w:rsid w:val="009631CD"/>
    <w:rsid w:val="009631E7"/>
    <w:rsid w:val="00963223"/>
    <w:rsid w:val="00963349"/>
    <w:rsid w:val="0096343E"/>
    <w:rsid w:val="009635CF"/>
    <w:rsid w:val="00963919"/>
    <w:rsid w:val="009639CA"/>
    <w:rsid w:val="00963A7E"/>
    <w:rsid w:val="00963B2A"/>
    <w:rsid w:val="00963CFC"/>
    <w:rsid w:val="00963D16"/>
    <w:rsid w:val="00963DBB"/>
    <w:rsid w:val="00963E3C"/>
    <w:rsid w:val="0096404D"/>
    <w:rsid w:val="009640F7"/>
    <w:rsid w:val="009641F9"/>
    <w:rsid w:val="0096420F"/>
    <w:rsid w:val="00964281"/>
    <w:rsid w:val="009642DE"/>
    <w:rsid w:val="009644E8"/>
    <w:rsid w:val="009644FA"/>
    <w:rsid w:val="009644FE"/>
    <w:rsid w:val="009645EA"/>
    <w:rsid w:val="009649A3"/>
    <w:rsid w:val="00964B38"/>
    <w:rsid w:val="00964BBC"/>
    <w:rsid w:val="00964C01"/>
    <w:rsid w:val="00964D8F"/>
    <w:rsid w:val="00965060"/>
    <w:rsid w:val="00965137"/>
    <w:rsid w:val="009652CD"/>
    <w:rsid w:val="00965514"/>
    <w:rsid w:val="00965665"/>
    <w:rsid w:val="00965837"/>
    <w:rsid w:val="0096586E"/>
    <w:rsid w:val="009658D2"/>
    <w:rsid w:val="0096594F"/>
    <w:rsid w:val="00965A9B"/>
    <w:rsid w:val="00965AEB"/>
    <w:rsid w:val="00965BB3"/>
    <w:rsid w:val="00965E96"/>
    <w:rsid w:val="00966018"/>
    <w:rsid w:val="0096610D"/>
    <w:rsid w:val="00966218"/>
    <w:rsid w:val="0096626A"/>
    <w:rsid w:val="009664F5"/>
    <w:rsid w:val="00966541"/>
    <w:rsid w:val="009665DD"/>
    <w:rsid w:val="0096662F"/>
    <w:rsid w:val="00966677"/>
    <w:rsid w:val="00966708"/>
    <w:rsid w:val="00966794"/>
    <w:rsid w:val="009668CE"/>
    <w:rsid w:val="00966B66"/>
    <w:rsid w:val="00966B7F"/>
    <w:rsid w:val="00966C07"/>
    <w:rsid w:val="00966C9C"/>
    <w:rsid w:val="00966CA3"/>
    <w:rsid w:val="00966EBA"/>
    <w:rsid w:val="00966EF0"/>
    <w:rsid w:val="00966F96"/>
    <w:rsid w:val="00967035"/>
    <w:rsid w:val="00967145"/>
    <w:rsid w:val="009671E1"/>
    <w:rsid w:val="00967228"/>
    <w:rsid w:val="0096743F"/>
    <w:rsid w:val="009674B7"/>
    <w:rsid w:val="0096752C"/>
    <w:rsid w:val="00967BA4"/>
    <w:rsid w:val="00967C71"/>
    <w:rsid w:val="00967E3A"/>
    <w:rsid w:val="00967EC3"/>
    <w:rsid w:val="00970081"/>
    <w:rsid w:val="009700D5"/>
    <w:rsid w:val="00970112"/>
    <w:rsid w:val="00970168"/>
    <w:rsid w:val="009702CB"/>
    <w:rsid w:val="0097031D"/>
    <w:rsid w:val="009703A2"/>
    <w:rsid w:val="00970555"/>
    <w:rsid w:val="00970581"/>
    <w:rsid w:val="009705A8"/>
    <w:rsid w:val="009705AB"/>
    <w:rsid w:val="0097061B"/>
    <w:rsid w:val="00970709"/>
    <w:rsid w:val="0097070B"/>
    <w:rsid w:val="00970786"/>
    <w:rsid w:val="00970801"/>
    <w:rsid w:val="00970815"/>
    <w:rsid w:val="00970BBF"/>
    <w:rsid w:val="00970BCF"/>
    <w:rsid w:val="00970E39"/>
    <w:rsid w:val="00970EE1"/>
    <w:rsid w:val="0097118A"/>
    <w:rsid w:val="009711E4"/>
    <w:rsid w:val="009711FA"/>
    <w:rsid w:val="00971286"/>
    <w:rsid w:val="0097144A"/>
    <w:rsid w:val="009714B7"/>
    <w:rsid w:val="0097156D"/>
    <w:rsid w:val="009715CA"/>
    <w:rsid w:val="0097176B"/>
    <w:rsid w:val="00971808"/>
    <w:rsid w:val="0097190C"/>
    <w:rsid w:val="0097193A"/>
    <w:rsid w:val="00971972"/>
    <w:rsid w:val="009719BC"/>
    <w:rsid w:val="009719BD"/>
    <w:rsid w:val="00971D67"/>
    <w:rsid w:val="00971E6C"/>
    <w:rsid w:val="00971E74"/>
    <w:rsid w:val="00971F90"/>
    <w:rsid w:val="00972012"/>
    <w:rsid w:val="009725C5"/>
    <w:rsid w:val="009727B1"/>
    <w:rsid w:val="0097287A"/>
    <w:rsid w:val="009728CC"/>
    <w:rsid w:val="0097293C"/>
    <w:rsid w:val="00972984"/>
    <w:rsid w:val="009729C7"/>
    <w:rsid w:val="00972AC5"/>
    <w:rsid w:val="00972AD6"/>
    <w:rsid w:val="00972D2C"/>
    <w:rsid w:val="00972D93"/>
    <w:rsid w:val="00972F4F"/>
    <w:rsid w:val="0097309A"/>
    <w:rsid w:val="00973248"/>
    <w:rsid w:val="009732A0"/>
    <w:rsid w:val="00973357"/>
    <w:rsid w:val="009733C4"/>
    <w:rsid w:val="00973472"/>
    <w:rsid w:val="009734EE"/>
    <w:rsid w:val="009736B0"/>
    <w:rsid w:val="0097375D"/>
    <w:rsid w:val="00973AA9"/>
    <w:rsid w:val="00973B79"/>
    <w:rsid w:val="00973BDA"/>
    <w:rsid w:val="00973C39"/>
    <w:rsid w:val="00973C84"/>
    <w:rsid w:val="00973D99"/>
    <w:rsid w:val="00973DB2"/>
    <w:rsid w:val="00973E4D"/>
    <w:rsid w:val="00973EFB"/>
    <w:rsid w:val="0097411F"/>
    <w:rsid w:val="00974150"/>
    <w:rsid w:val="009741AF"/>
    <w:rsid w:val="00974259"/>
    <w:rsid w:val="0097449C"/>
    <w:rsid w:val="00974538"/>
    <w:rsid w:val="009745E7"/>
    <w:rsid w:val="009746C9"/>
    <w:rsid w:val="00974751"/>
    <w:rsid w:val="009748EA"/>
    <w:rsid w:val="0097496A"/>
    <w:rsid w:val="00974A22"/>
    <w:rsid w:val="00974A69"/>
    <w:rsid w:val="00974A81"/>
    <w:rsid w:val="00974BBD"/>
    <w:rsid w:val="00974C02"/>
    <w:rsid w:val="00974D7E"/>
    <w:rsid w:val="00974E1D"/>
    <w:rsid w:val="00974E24"/>
    <w:rsid w:val="00974EB2"/>
    <w:rsid w:val="00974FF3"/>
    <w:rsid w:val="00974FFA"/>
    <w:rsid w:val="00975024"/>
    <w:rsid w:val="00975052"/>
    <w:rsid w:val="00975173"/>
    <w:rsid w:val="0097517D"/>
    <w:rsid w:val="0097521B"/>
    <w:rsid w:val="0097522A"/>
    <w:rsid w:val="00975254"/>
    <w:rsid w:val="009752DF"/>
    <w:rsid w:val="009752F6"/>
    <w:rsid w:val="009753FC"/>
    <w:rsid w:val="0097541A"/>
    <w:rsid w:val="00975499"/>
    <w:rsid w:val="009757F4"/>
    <w:rsid w:val="009759E6"/>
    <w:rsid w:val="00975A8F"/>
    <w:rsid w:val="00975AC0"/>
    <w:rsid w:val="00975AE1"/>
    <w:rsid w:val="00975C07"/>
    <w:rsid w:val="00975C1D"/>
    <w:rsid w:val="00975DAB"/>
    <w:rsid w:val="00975E16"/>
    <w:rsid w:val="00975EE2"/>
    <w:rsid w:val="00975F58"/>
    <w:rsid w:val="00975FD9"/>
    <w:rsid w:val="00976065"/>
    <w:rsid w:val="0097608F"/>
    <w:rsid w:val="009760D2"/>
    <w:rsid w:val="00976146"/>
    <w:rsid w:val="009761D6"/>
    <w:rsid w:val="009761F0"/>
    <w:rsid w:val="0097623F"/>
    <w:rsid w:val="0097644E"/>
    <w:rsid w:val="00976479"/>
    <w:rsid w:val="009764B0"/>
    <w:rsid w:val="00976576"/>
    <w:rsid w:val="009765FD"/>
    <w:rsid w:val="00976645"/>
    <w:rsid w:val="00976670"/>
    <w:rsid w:val="00976764"/>
    <w:rsid w:val="00976783"/>
    <w:rsid w:val="009768A0"/>
    <w:rsid w:val="009768A8"/>
    <w:rsid w:val="009768FE"/>
    <w:rsid w:val="0097691D"/>
    <w:rsid w:val="009769D9"/>
    <w:rsid w:val="00976CA0"/>
    <w:rsid w:val="00976E11"/>
    <w:rsid w:val="00976E18"/>
    <w:rsid w:val="00976EBE"/>
    <w:rsid w:val="00976EEC"/>
    <w:rsid w:val="00977060"/>
    <w:rsid w:val="00977136"/>
    <w:rsid w:val="009771DC"/>
    <w:rsid w:val="009772BE"/>
    <w:rsid w:val="00977416"/>
    <w:rsid w:val="00977419"/>
    <w:rsid w:val="00977541"/>
    <w:rsid w:val="0097772B"/>
    <w:rsid w:val="00977769"/>
    <w:rsid w:val="009777CD"/>
    <w:rsid w:val="00977961"/>
    <w:rsid w:val="00977A1A"/>
    <w:rsid w:val="00977A3F"/>
    <w:rsid w:val="00977A60"/>
    <w:rsid w:val="00977C19"/>
    <w:rsid w:val="00977C32"/>
    <w:rsid w:val="00977CB5"/>
    <w:rsid w:val="00977D35"/>
    <w:rsid w:val="00977E1F"/>
    <w:rsid w:val="00977E48"/>
    <w:rsid w:val="00977EDD"/>
    <w:rsid w:val="00977F21"/>
    <w:rsid w:val="009800F4"/>
    <w:rsid w:val="0098056B"/>
    <w:rsid w:val="00980578"/>
    <w:rsid w:val="009805AC"/>
    <w:rsid w:val="00980770"/>
    <w:rsid w:val="00980C30"/>
    <w:rsid w:val="00980C45"/>
    <w:rsid w:val="00980D17"/>
    <w:rsid w:val="00980D89"/>
    <w:rsid w:val="00980E0E"/>
    <w:rsid w:val="00980F83"/>
    <w:rsid w:val="00980FD6"/>
    <w:rsid w:val="00981149"/>
    <w:rsid w:val="009811F0"/>
    <w:rsid w:val="0098128C"/>
    <w:rsid w:val="00981427"/>
    <w:rsid w:val="00981514"/>
    <w:rsid w:val="009816B6"/>
    <w:rsid w:val="00981860"/>
    <w:rsid w:val="009819E0"/>
    <w:rsid w:val="009819F1"/>
    <w:rsid w:val="00981AF6"/>
    <w:rsid w:val="00981B32"/>
    <w:rsid w:val="00981CC5"/>
    <w:rsid w:val="00981CDF"/>
    <w:rsid w:val="00981E08"/>
    <w:rsid w:val="00982254"/>
    <w:rsid w:val="00982401"/>
    <w:rsid w:val="00982535"/>
    <w:rsid w:val="00982762"/>
    <w:rsid w:val="009827E5"/>
    <w:rsid w:val="00982911"/>
    <w:rsid w:val="009829CA"/>
    <w:rsid w:val="009829E2"/>
    <w:rsid w:val="00982C85"/>
    <w:rsid w:val="00982DD2"/>
    <w:rsid w:val="00982DF6"/>
    <w:rsid w:val="00983093"/>
    <w:rsid w:val="009831B6"/>
    <w:rsid w:val="00983349"/>
    <w:rsid w:val="00983455"/>
    <w:rsid w:val="009834CB"/>
    <w:rsid w:val="009835AD"/>
    <w:rsid w:val="00983666"/>
    <w:rsid w:val="00983719"/>
    <w:rsid w:val="00983724"/>
    <w:rsid w:val="009838B8"/>
    <w:rsid w:val="009838E1"/>
    <w:rsid w:val="00983B42"/>
    <w:rsid w:val="00983C0E"/>
    <w:rsid w:val="00984131"/>
    <w:rsid w:val="00984207"/>
    <w:rsid w:val="00984296"/>
    <w:rsid w:val="00984507"/>
    <w:rsid w:val="00984540"/>
    <w:rsid w:val="0098466A"/>
    <w:rsid w:val="0098467D"/>
    <w:rsid w:val="00984920"/>
    <w:rsid w:val="009849DB"/>
    <w:rsid w:val="009849FC"/>
    <w:rsid w:val="00984A8C"/>
    <w:rsid w:val="00984C93"/>
    <w:rsid w:val="00984D63"/>
    <w:rsid w:val="00984DE9"/>
    <w:rsid w:val="00984E00"/>
    <w:rsid w:val="00984E8A"/>
    <w:rsid w:val="00984EDF"/>
    <w:rsid w:val="00984EFF"/>
    <w:rsid w:val="00984FAB"/>
    <w:rsid w:val="00984FB5"/>
    <w:rsid w:val="00984FD4"/>
    <w:rsid w:val="009850A3"/>
    <w:rsid w:val="009850C7"/>
    <w:rsid w:val="00985293"/>
    <w:rsid w:val="00985429"/>
    <w:rsid w:val="009854D6"/>
    <w:rsid w:val="00985721"/>
    <w:rsid w:val="009857C0"/>
    <w:rsid w:val="00985851"/>
    <w:rsid w:val="0098585C"/>
    <w:rsid w:val="0098586C"/>
    <w:rsid w:val="009858E6"/>
    <w:rsid w:val="0098597B"/>
    <w:rsid w:val="009859C8"/>
    <w:rsid w:val="00985BA1"/>
    <w:rsid w:val="00985BAB"/>
    <w:rsid w:val="00985DF7"/>
    <w:rsid w:val="00985E17"/>
    <w:rsid w:val="00985EA3"/>
    <w:rsid w:val="00985F08"/>
    <w:rsid w:val="00985FDF"/>
    <w:rsid w:val="009860BD"/>
    <w:rsid w:val="00986169"/>
    <w:rsid w:val="00986191"/>
    <w:rsid w:val="00986240"/>
    <w:rsid w:val="009863DB"/>
    <w:rsid w:val="00986452"/>
    <w:rsid w:val="00986700"/>
    <w:rsid w:val="00986720"/>
    <w:rsid w:val="00986972"/>
    <w:rsid w:val="00986A39"/>
    <w:rsid w:val="00986A74"/>
    <w:rsid w:val="00986A9B"/>
    <w:rsid w:val="00986D1D"/>
    <w:rsid w:val="00986F2A"/>
    <w:rsid w:val="00986F3C"/>
    <w:rsid w:val="00986F87"/>
    <w:rsid w:val="00987011"/>
    <w:rsid w:val="0098702B"/>
    <w:rsid w:val="009870E4"/>
    <w:rsid w:val="00987294"/>
    <w:rsid w:val="00987377"/>
    <w:rsid w:val="00987469"/>
    <w:rsid w:val="00987524"/>
    <w:rsid w:val="00987737"/>
    <w:rsid w:val="0098775F"/>
    <w:rsid w:val="009877AA"/>
    <w:rsid w:val="009877DC"/>
    <w:rsid w:val="009878B4"/>
    <w:rsid w:val="009878CA"/>
    <w:rsid w:val="00987985"/>
    <w:rsid w:val="00987B2B"/>
    <w:rsid w:val="00987CB8"/>
    <w:rsid w:val="00987D92"/>
    <w:rsid w:val="00987F14"/>
    <w:rsid w:val="00987F4E"/>
    <w:rsid w:val="00990143"/>
    <w:rsid w:val="009901F2"/>
    <w:rsid w:val="00990250"/>
    <w:rsid w:val="009902B7"/>
    <w:rsid w:val="00990337"/>
    <w:rsid w:val="009903FB"/>
    <w:rsid w:val="00990466"/>
    <w:rsid w:val="009904C2"/>
    <w:rsid w:val="00990533"/>
    <w:rsid w:val="00990770"/>
    <w:rsid w:val="00990937"/>
    <w:rsid w:val="00990AE6"/>
    <w:rsid w:val="00990BD4"/>
    <w:rsid w:val="00990C32"/>
    <w:rsid w:val="00990E86"/>
    <w:rsid w:val="00991071"/>
    <w:rsid w:val="00991206"/>
    <w:rsid w:val="0099121B"/>
    <w:rsid w:val="009912DC"/>
    <w:rsid w:val="00991389"/>
    <w:rsid w:val="00991394"/>
    <w:rsid w:val="0099141C"/>
    <w:rsid w:val="0099151E"/>
    <w:rsid w:val="0099153C"/>
    <w:rsid w:val="009915CB"/>
    <w:rsid w:val="009917CC"/>
    <w:rsid w:val="0099184E"/>
    <w:rsid w:val="00991890"/>
    <w:rsid w:val="009918A7"/>
    <w:rsid w:val="009918DC"/>
    <w:rsid w:val="00991935"/>
    <w:rsid w:val="00991954"/>
    <w:rsid w:val="00991AF4"/>
    <w:rsid w:val="00991BA4"/>
    <w:rsid w:val="00991BB5"/>
    <w:rsid w:val="00991DC7"/>
    <w:rsid w:val="00991E46"/>
    <w:rsid w:val="00991F60"/>
    <w:rsid w:val="00991F96"/>
    <w:rsid w:val="00991FA4"/>
    <w:rsid w:val="00992051"/>
    <w:rsid w:val="00992110"/>
    <w:rsid w:val="009921A4"/>
    <w:rsid w:val="009921C2"/>
    <w:rsid w:val="0099225E"/>
    <w:rsid w:val="009923D9"/>
    <w:rsid w:val="0099244B"/>
    <w:rsid w:val="009924AE"/>
    <w:rsid w:val="009924F6"/>
    <w:rsid w:val="009926B9"/>
    <w:rsid w:val="00992739"/>
    <w:rsid w:val="009927B8"/>
    <w:rsid w:val="0099282D"/>
    <w:rsid w:val="009928CC"/>
    <w:rsid w:val="009928E5"/>
    <w:rsid w:val="00992A4C"/>
    <w:rsid w:val="00992AC8"/>
    <w:rsid w:val="00992DA4"/>
    <w:rsid w:val="00992E79"/>
    <w:rsid w:val="00993133"/>
    <w:rsid w:val="00993153"/>
    <w:rsid w:val="009931F9"/>
    <w:rsid w:val="00993379"/>
    <w:rsid w:val="0099337F"/>
    <w:rsid w:val="0099349E"/>
    <w:rsid w:val="009934B2"/>
    <w:rsid w:val="00993501"/>
    <w:rsid w:val="0099372A"/>
    <w:rsid w:val="00993834"/>
    <w:rsid w:val="0099390A"/>
    <w:rsid w:val="00993B2D"/>
    <w:rsid w:val="00993C3A"/>
    <w:rsid w:val="00993DF1"/>
    <w:rsid w:val="00993FB5"/>
    <w:rsid w:val="00994037"/>
    <w:rsid w:val="0099408E"/>
    <w:rsid w:val="0099425A"/>
    <w:rsid w:val="0099427F"/>
    <w:rsid w:val="009942E6"/>
    <w:rsid w:val="00994396"/>
    <w:rsid w:val="00994439"/>
    <w:rsid w:val="0099443C"/>
    <w:rsid w:val="00994492"/>
    <w:rsid w:val="0099472C"/>
    <w:rsid w:val="009947B3"/>
    <w:rsid w:val="00994892"/>
    <w:rsid w:val="009948A3"/>
    <w:rsid w:val="0099494A"/>
    <w:rsid w:val="00994970"/>
    <w:rsid w:val="00994972"/>
    <w:rsid w:val="009949C0"/>
    <w:rsid w:val="00994A6A"/>
    <w:rsid w:val="00994ABE"/>
    <w:rsid w:val="00994AD6"/>
    <w:rsid w:val="00994BB7"/>
    <w:rsid w:val="00994C4E"/>
    <w:rsid w:val="00994F9E"/>
    <w:rsid w:val="00994FDD"/>
    <w:rsid w:val="0099504B"/>
    <w:rsid w:val="009953A8"/>
    <w:rsid w:val="009953FD"/>
    <w:rsid w:val="0099552E"/>
    <w:rsid w:val="0099555B"/>
    <w:rsid w:val="00995584"/>
    <w:rsid w:val="009956C6"/>
    <w:rsid w:val="00995772"/>
    <w:rsid w:val="009957E2"/>
    <w:rsid w:val="009957E9"/>
    <w:rsid w:val="0099583A"/>
    <w:rsid w:val="009958A1"/>
    <w:rsid w:val="009958F4"/>
    <w:rsid w:val="00995B0F"/>
    <w:rsid w:val="00995BA0"/>
    <w:rsid w:val="00995C8D"/>
    <w:rsid w:val="00995D1D"/>
    <w:rsid w:val="00995D6A"/>
    <w:rsid w:val="00995E1B"/>
    <w:rsid w:val="00995FA4"/>
    <w:rsid w:val="00995FD2"/>
    <w:rsid w:val="009960BF"/>
    <w:rsid w:val="009961C3"/>
    <w:rsid w:val="00996393"/>
    <w:rsid w:val="00996405"/>
    <w:rsid w:val="0099646A"/>
    <w:rsid w:val="009964C7"/>
    <w:rsid w:val="00996574"/>
    <w:rsid w:val="0099665C"/>
    <w:rsid w:val="009966F3"/>
    <w:rsid w:val="009967B3"/>
    <w:rsid w:val="009967E3"/>
    <w:rsid w:val="0099693E"/>
    <w:rsid w:val="0099694C"/>
    <w:rsid w:val="00996B90"/>
    <w:rsid w:val="00996BBA"/>
    <w:rsid w:val="00996C3C"/>
    <w:rsid w:val="00996C68"/>
    <w:rsid w:val="00996D0E"/>
    <w:rsid w:val="00996E8A"/>
    <w:rsid w:val="00996F09"/>
    <w:rsid w:val="00996F57"/>
    <w:rsid w:val="00996FC8"/>
    <w:rsid w:val="009970F9"/>
    <w:rsid w:val="009972BB"/>
    <w:rsid w:val="009972D4"/>
    <w:rsid w:val="009973B2"/>
    <w:rsid w:val="0099745E"/>
    <w:rsid w:val="00997563"/>
    <w:rsid w:val="00997672"/>
    <w:rsid w:val="0099776D"/>
    <w:rsid w:val="0099793E"/>
    <w:rsid w:val="00997946"/>
    <w:rsid w:val="00997AD8"/>
    <w:rsid w:val="00997C44"/>
    <w:rsid w:val="00997C9E"/>
    <w:rsid w:val="00997D9A"/>
    <w:rsid w:val="00997EE8"/>
    <w:rsid w:val="00997F56"/>
    <w:rsid w:val="00997F8C"/>
    <w:rsid w:val="00997FE1"/>
    <w:rsid w:val="009A002A"/>
    <w:rsid w:val="009A006B"/>
    <w:rsid w:val="009A00D7"/>
    <w:rsid w:val="009A010A"/>
    <w:rsid w:val="009A0202"/>
    <w:rsid w:val="009A0379"/>
    <w:rsid w:val="009A03EB"/>
    <w:rsid w:val="009A0496"/>
    <w:rsid w:val="009A0516"/>
    <w:rsid w:val="009A0566"/>
    <w:rsid w:val="009A0713"/>
    <w:rsid w:val="009A0748"/>
    <w:rsid w:val="009A0859"/>
    <w:rsid w:val="009A0B02"/>
    <w:rsid w:val="009A0B31"/>
    <w:rsid w:val="009A0BB9"/>
    <w:rsid w:val="009A0BCB"/>
    <w:rsid w:val="009A0BE6"/>
    <w:rsid w:val="009A0C75"/>
    <w:rsid w:val="009A0C82"/>
    <w:rsid w:val="009A0DA2"/>
    <w:rsid w:val="009A0E3D"/>
    <w:rsid w:val="009A0EBD"/>
    <w:rsid w:val="009A0ED2"/>
    <w:rsid w:val="009A0F1C"/>
    <w:rsid w:val="009A0FC6"/>
    <w:rsid w:val="009A10F3"/>
    <w:rsid w:val="009A1188"/>
    <w:rsid w:val="009A11E7"/>
    <w:rsid w:val="009A124E"/>
    <w:rsid w:val="009A13FE"/>
    <w:rsid w:val="009A15EC"/>
    <w:rsid w:val="009A163C"/>
    <w:rsid w:val="009A16A4"/>
    <w:rsid w:val="009A16D7"/>
    <w:rsid w:val="009A175A"/>
    <w:rsid w:val="009A17DC"/>
    <w:rsid w:val="009A18DF"/>
    <w:rsid w:val="009A19BB"/>
    <w:rsid w:val="009A19C2"/>
    <w:rsid w:val="009A1BF1"/>
    <w:rsid w:val="009A1CE8"/>
    <w:rsid w:val="009A1D3C"/>
    <w:rsid w:val="009A1FA4"/>
    <w:rsid w:val="009A213A"/>
    <w:rsid w:val="009A222E"/>
    <w:rsid w:val="009A2537"/>
    <w:rsid w:val="009A258C"/>
    <w:rsid w:val="009A25C6"/>
    <w:rsid w:val="009A25CF"/>
    <w:rsid w:val="009A26F7"/>
    <w:rsid w:val="009A273A"/>
    <w:rsid w:val="009A276E"/>
    <w:rsid w:val="009A289A"/>
    <w:rsid w:val="009A2942"/>
    <w:rsid w:val="009A29D4"/>
    <w:rsid w:val="009A2CFB"/>
    <w:rsid w:val="009A2D0F"/>
    <w:rsid w:val="009A3057"/>
    <w:rsid w:val="009A32A3"/>
    <w:rsid w:val="009A32F3"/>
    <w:rsid w:val="009A33CE"/>
    <w:rsid w:val="009A33EB"/>
    <w:rsid w:val="009A376D"/>
    <w:rsid w:val="009A3969"/>
    <w:rsid w:val="009A3972"/>
    <w:rsid w:val="009A3A0D"/>
    <w:rsid w:val="009A3A0F"/>
    <w:rsid w:val="009A3C03"/>
    <w:rsid w:val="009A3C8D"/>
    <w:rsid w:val="009A3D47"/>
    <w:rsid w:val="009A3D6D"/>
    <w:rsid w:val="009A3F59"/>
    <w:rsid w:val="009A4016"/>
    <w:rsid w:val="009A40E2"/>
    <w:rsid w:val="009A410D"/>
    <w:rsid w:val="009A4226"/>
    <w:rsid w:val="009A422F"/>
    <w:rsid w:val="009A43EA"/>
    <w:rsid w:val="009A44AC"/>
    <w:rsid w:val="009A44F4"/>
    <w:rsid w:val="009A454A"/>
    <w:rsid w:val="009A45DA"/>
    <w:rsid w:val="009A4654"/>
    <w:rsid w:val="009A4893"/>
    <w:rsid w:val="009A4A35"/>
    <w:rsid w:val="009A4AA0"/>
    <w:rsid w:val="009A4C3C"/>
    <w:rsid w:val="009A4CAC"/>
    <w:rsid w:val="009A4DCB"/>
    <w:rsid w:val="009A4E91"/>
    <w:rsid w:val="009A4F0D"/>
    <w:rsid w:val="009A510B"/>
    <w:rsid w:val="009A528C"/>
    <w:rsid w:val="009A530C"/>
    <w:rsid w:val="009A5579"/>
    <w:rsid w:val="009A597A"/>
    <w:rsid w:val="009A5A32"/>
    <w:rsid w:val="009A5AAC"/>
    <w:rsid w:val="009A5B8D"/>
    <w:rsid w:val="009A5C41"/>
    <w:rsid w:val="009A5C64"/>
    <w:rsid w:val="009A5C6C"/>
    <w:rsid w:val="009A5CE2"/>
    <w:rsid w:val="009A5CEF"/>
    <w:rsid w:val="009A5E97"/>
    <w:rsid w:val="009A5EE3"/>
    <w:rsid w:val="009A6089"/>
    <w:rsid w:val="009A6104"/>
    <w:rsid w:val="009A6139"/>
    <w:rsid w:val="009A6146"/>
    <w:rsid w:val="009A625E"/>
    <w:rsid w:val="009A636C"/>
    <w:rsid w:val="009A6461"/>
    <w:rsid w:val="009A6550"/>
    <w:rsid w:val="009A655D"/>
    <w:rsid w:val="009A65F5"/>
    <w:rsid w:val="009A65F6"/>
    <w:rsid w:val="009A6611"/>
    <w:rsid w:val="009A66C5"/>
    <w:rsid w:val="009A6826"/>
    <w:rsid w:val="009A6847"/>
    <w:rsid w:val="009A69B9"/>
    <w:rsid w:val="009A6A13"/>
    <w:rsid w:val="009A6AAF"/>
    <w:rsid w:val="009A6B1A"/>
    <w:rsid w:val="009A6C11"/>
    <w:rsid w:val="009A6DCD"/>
    <w:rsid w:val="009A6DFC"/>
    <w:rsid w:val="009A7183"/>
    <w:rsid w:val="009A7362"/>
    <w:rsid w:val="009A7478"/>
    <w:rsid w:val="009A74C5"/>
    <w:rsid w:val="009A7535"/>
    <w:rsid w:val="009A754B"/>
    <w:rsid w:val="009A758F"/>
    <w:rsid w:val="009A75F1"/>
    <w:rsid w:val="009A76E4"/>
    <w:rsid w:val="009A76E8"/>
    <w:rsid w:val="009A7718"/>
    <w:rsid w:val="009A783E"/>
    <w:rsid w:val="009A78B4"/>
    <w:rsid w:val="009A797B"/>
    <w:rsid w:val="009A79CF"/>
    <w:rsid w:val="009A7A23"/>
    <w:rsid w:val="009A7A71"/>
    <w:rsid w:val="009A7BDA"/>
    <w:rsid w:val="009A7D0C"/>
    <w:rsid w:val="009A7E27"/>
    <w:rsid w:val="009B0069"/>
    <w:rsid w:val="009B0539"/>
    <w:rsid w:val="009B05DC"/>
    <w:rsid w:val="009B0642"/>
    <w:rsid w:val="009B06B5"/>
    <w:rsid w:val="009B0766"/>
    <w:rsid w:val="009B0856"/>
    <w:rsid w:val="009B0962"/>
    <w:rsid w:val="009B097B"/>
    <w:rsid w:val="009B09A3"/>
    <w:rsid w:val="009B09FD"/>
    <w:rsid w:val="009B0BAB"/>
    <w:rsid w:val="009B0BAD"/>
    <w:rsid w:val="009B0C64"/>
    <w:rsid w:val="009B0CBD"/>
    <w:rsid w:val="009B0E48"/>
    <w:rsid w:val="009B0F10"/>
    <w:rsid w:val="009B0F74"/>
    <w:rsid w:val="009B0FEC"/>
    <w:rsid w:val="009B114D"/>
    <w:rsid w:val="009B120C"/>
    <w:rsid w:val="009B1364"/>
    <w:rsid w:val="009B13F2"/>
    <w:rsid w:val="009B1491"/>
    <w:rsid w:val="009B159E"/>
    <w:rsid w:val="009B1840"/>
    <w:rsid w:val="009B19E1"/>
    <w:rsid w:val="009B1A63"/>
    <w:rsid w:val="009B1C49"/>
    <w:rsid w:val="009B1D06"/>
    <w:rsid w:val="009B1DCB"/>
    <w:rsid w:val="009B1DEA"/>
    <w:rsid w:val="009B1F29"/>
    <w:rsid w:val="009B205E"/>
    <w:rsid w:val="009B2073"/>
    <w:rsid w:val="009B214A"/>
    <w:rsid w:val="009B21AD"/>
    <w:rsid w:val="009B223E"/>
    <w:rsid w:val="009B22E0"/>
    <w:rsid w:val="009B237A"/>
    <w:rsid w:val="009B23DA"/>
    <w:rsid w:val="009B23E4"/>
    <w:rsid w:val="009B23F8"/>
    <w:rsid w:val="009B242A"/>
    <w:rsid w:val="009B2481"/>
    <w:rsid w:val="009B2595"/>
    <w:rsid w:val="009B263F"/>
    <w:rsid w:val="009B26D7"/>
    <w:rsid w:val="009B270C"/>
    <w:rsid w:val="009B27A7"/>
    <w:rsid w:val="009B29D1"/>
    <w:rsid w:val="009B2CFE"/>
    <w:rsid w:val="009B2D45"/>
    <w:rsid w:val="009B2DDA"/>
    <w:rsid w:val="009B2FBC"/>
    <w:rsid w:val="009B30BD"/>
    <w:rsid w:val="009B34B4"/>
    <w:rsid w:val="009B3599"/>
    <w:rsid w:val="009B35DD"/>
    <w:rsid w:val="009B362F"/>
    <w:rsid w:val="009B3633"/>
    <w:rsid w:val="009B3699"/>
    <w:rsid w:val="009B3824"/>
    <w:rsid w:val="009B38E4"/>
    <w:rsid w:val="009B3A00"/>
    <w:rsid w:val="009B3AFD"/>
    <w:rsid w:val="009B3BC3"/>
    <w:rsid w:val="009B3C6E"/>
    <w:rsid w:val="009B3E38"/>
    <w:rsid w:val="009B3E79"/>
    <w:rsid w:val="009B3FE1"/>
    <w:rsid w:val="009B405F"/>
    <w:rsid w:val="009B40C3"/>
    <w:rsid w:val="009B412A"/>
    <w:rsid w:val="009B414B"/>
    <w:rsid w:val="009B41E0"/>
    <w:rsid w:val="009B43C5"/>
    <w:rsid w:val="009B4437"/>
    <w:rsid w:val="009B44B0"/>
    <w:rsid w:val="009B44BC"/>
    <w:rsid w:val="009B45C9"/>
    <w:rsid w:val="009B4744"/>
    <w:rsid w:val="009B47B6"/>
    <w:rsid w:val="009B47D5"/>
    <w:rsid w:val="009B48C8"/>
    <w:rsid w:val="009B498B"/>
    <w:rsid w:val="009B49BA"/>
    <w:rsid w:val="009B4A9F"/>
    <w:rsid w:val="009B4AA2"/>
    <w:rsid w:val="009B4ADD"/>
    <w:rsid w:val="009B4BC8"/>
    <w:rsid w:val="009B4D77"/>
    <w:rsid w:val="009B4EA3"/>
    <w:rsid w:val="009B4FBF"/>
    <w:rsid w:val="009B512E"/>
    <w:rsid w:val="009B5308"/>
    <w:rsid w:val="009B567E"/>
    <w:rsid w:val="009B56DD"/>
    <w:rsid w:val="009B5766"/>
    <w:rsid w:val="009B5776"/>
    <w:rsid w:val="009B58A9"/>
    <w:rsid w:val="009B5937"/>
    <w:rsid w:val="009B5BC8"/>
    <w:rsid w:val="009B5BF0"/>
    <w:rsid w:val="009B5DA8"/>
    <w:rsid w:val="009B5DBB"/>
    <w:rsid w:val="009B5DCA"/>
    <w:rsid w:val="009B5E37"/>
    <w:rsid w:val="009B6023"/>
    <w:rsid w:val="009B6113"/>
    <w:rsid w:val="009B6262"/>
    <w:rsid w:val="009B627B"/>
    <w:rsid w:val="009B62E8"/>
    <w:rsid w:val="009B6401"/>
    <w:rsid w:val="009B65E5"/>
    <w:rsid w:val="009B67AE"/>
    <w:rsid w:val="009B69EB"/>
    <w:rsid w:val="009B69EE"/>
    <w:rsid w:val="009B6AC8"/>
    <w:rsid w:val="009B6AFD"/>
    <w:rsid w:val="009B6B13"/>
    <w:rsid w:val="009B6C5E"/>
    <w:rsid w:val="009B6CBB"/>
    <w:rsid w:val="009B6EC2"/>
    <w:rsid w:val="009B70EC"/>
    <w:rsid w:val="009B70FB"/>
    <w:rsid w:val="009B71BB"/>
    <w:rsid w:val="009B71D0"/>
    <w:rsid w:val="009B73B1"/>
    <w:rsid w:val="009B74CF"/>
    <w:rsid w:val="009B7528"/>
    <w:rsid w:val="009B7691"/>
    <w:rsid w:val="009B7735"/>
    <w:rsid w:val="009B77F1"/>
    <w:rsid w:val="009B780D"/>
    <w:rsid w:val="009B783C"/>
    <w:rsid w:val="009B79E5"/>
    <w:rsid w:val="009B7D3B"/>
    <w:rsid w:val="009B7D74"/>
    <w:rsid w:val="009B7DAE"/>
    <w:rsid w:val="009B7DF4"/>
    <w:rsid w:val="009B7F21"/>
    <w:rsid w:val="009C010C"/>
    <w:rsid w:val="009C0231"/>
    <w:rsid w:val="009C029A"/>
    <w:rsid w:val="009C036F"/>
    <w:rsid w:val="009C0423"/>
    <w:rsid w:val="009C0475"/>
    <w:rsid w:val="009C048A"/>
    <w:rsid w:val="009C04BE"/>
    <w:rsid w:val="009C0561"/>
    <w:rsid w:val="009C05C8"/>
    <w:rsid w:val="009C07E1"/>
    <w:rsid w:val="009C0876"/>
    <w:rsid w:val="009C0900"/>
    <w:rsid w:val="009C0B74"/>
    <w:rsid w:val="009C0C28"/>
    <w:rsid w:val="009C0CBE"/>
    <w:rsid w:val="009C0D9F"/>
    <w:rsid w:val="009C0FDE"/>
    <w:rsid w:val="009C1043"/>
    <w:rsid w:val="009C105F"/>
    <w:rsid w:val="009C112F"/>
    <w:rsid w:val="009C1164"/>
    <w:rsid w:val="009C11A1"/>
    <w:rsid w:val="009C138F"/>
    <w:rsid w:val="009C143B"/>
    <w:rsid w:val="009C1555"/>
    <w:rsid w:val="009C165D"/>
    <w:rsid w:val="009C16B8"/>
    <w:rsid w:val="009C16BC"/>
    <w:rsid w:val="009C16C5"/>
    <w:rsid w:val="009C1775"/>
    <w:rsid w:val="009C183A"/>
    <w:rsid w:val="009C183F"/>
    <w:rsid w:val="009C1863"/>
    <w:rsid w:val="009C198E"/>
    <w:rsid w:val="009C19A3"/>
    <w:rsid w:val="009C19DC"/>
    <w:rsid w:val="009C1B43"/>
    <w:rsid w:val="009C1C7A"/>
    <w:rsid w:val="009C1C8D"/>
    <w:rsid w:val="009C1D8D"/>
    <w:rsid w:val="009C1FA5"/>
    <w:rsid w:val="009C1FB7"/>
    <w:rsid w:val="009C209D"/>
    <w:rsid w:val="009C20BD"/>
    <w:rsid w:val="009C20C8"/>
    <w:rsid w:val="009C218A"/>
    <w:rsid w:val="009C2227"/>
    <w:rsid w:val="009C2283"/>
    <w:rsid w:val="009C22D7"/>
    <w:rsid w:val="009C238C"/>
    <w:rsid w:val="009C2409"/>
    <w:rsid w:val="009C2430"/>
    <w:rsid w:val="009C251F"/>
    <w:rsid w:val="009C254B"/>
    <w:rsid w:val="009C25D5"/>
    <w:rsid w:val="009C272B"/>
    <w:rsid w:val="009C27B8"/>
    <w:rsid w:val="009C27FC"/>
    <w:rsid w:val="009C2945"/>
    <w:rsid w:val="009C2ABA"/>
    <w:rsid w:val="009C2AEF"/>
    <w:rsid w:val="009C2CBF"/>
    <w:rsid w:val="009C2DF4"/>
    <w:rsid w:val="009C2EEE"/>
    <w:rsid w:val="009C2F51"/>
    <w:rsid w:val="009C30E3"/>
    <w:rsid w:val="009C326B"/>
    <w:rsid w:val="009C34E7"/>
    <w:rsid w:val="009C3537"/>
    <w:rsid w:val="009C35C3"/>
    <w:rsid w:val="009C362B"/>
    <w:rsid w:val="009C3661"/>
    <w:rsid w:val="009C366B"/>
    <w:rsid w:val="009C36B1"/>
    <w:rsid w:val="009C3721"/>
    <w:rsid w:val="009C37CB"/>
    <w:rsid w:val="009C37D0"/>
    <w:rsid w:val="009C3848"/>
    <w:rsid w:val="009C39BF"/>
    <w:rsid w:val="009C3B1F"/>
    <w:rsid w:val="009C3B3E"/>
    <w:rsid w:val="009C3C65"/>
    <w:rsid w:val="009C3D66"/>
    <w:rsid w:val="009C3D95"/>
    <w:rsid w:val="009C3EA8"/>
    <w:rsid w:val="009C40B1"/>
    <w:rsid w:val="009C41C4"/>
    <w:rsid w:val="009C420C"/>
    <w:rsid w:val="009C427E"/>
    <w:rsid w:val="009C438A"/>
    <w:rsid w:val="009C4518"/>
    <w:rsid w:val="009C4547"/>
    <w:rsid w:val="009C46AB"/>
    <w:rsid w:val="009C47E8"/>
    <w:rsid w:val="009C47FA"/>
    <w:rsid w:val="009C4848"/>
    <w:rsid w:val="009C49BF"/>
    <w:rsid w:val="009C4ADF"/>
    <w:rsid w:val="009C4C98"/>
    <w:rsid w:val="009C4E06"/>
    <w:rsid w:val="009C4F69"/>
    <w:rsid w:val="009C50A7"/>
    <w:rsid w:val="009C5364"/>
    <w:rsid w:val="009C5377"/>
    <w:rsid w:val="009C5421"/>
    <w:rsid w:val="009C54F8"/>
    <w:rsid w:val="009C5534"/>
    <w:rsid w:val="009C563F"/>
    <w:rsid w:val="009C56D3"/>
    <w:rsid w:val="009C5A19"/>
    <w:rsid w:val="009C5A4F"/>
    <w:rsid w:val="009C5AB5"/>
    <w:rsid w:val="009C5C09"/>
    <w:rsid w:val="009C5C14"/>
    <w:rsid w:val="009C5CEC"/>
    <w:rsid w:val="009C5D14"/>
    <w:rsid w:val="009C5D28"/>
    <w:rsid w:val="009C5E17"/>
    <w:rsid w:val="009C5EBB"/>
    <w:rsid w:val="009C5EDD"/>
    <w:rsid w:val="009C5EE9"/>
    <w:rsid w:val="009C5F55"/>
    <w:rsid w:val="009C5F7B"/>
    <w:rsid w:val="009C6004"/>
    <w:rsid w:val="009C6260"/>
    <w:rsid w:val="009C6322"/>
    <w:rsid w:val="009C6339"/>
    <w:rsid w:val="009C64C2"/>
    <w:rsid w:val="009C66FD"/>
    <w:rsid w:val="009C674D"/>
    <w:rsid w:val="009C681A"/>
    <w:rsid w:val="009C692F"/>
    <w:rsid w:val="009C698B"/>
    <w:rsid w:val="009C69D5"/>
    <w:rsid w:val="009C69D8"/>
    <w:rsid w:val="009C6A5D"/>
    <w:rsid w:val="009C6A65"/>
    <w:rsid w:val="009C6BAA"/>
    <w:rsid w:val="009C6C25"/>
    <w:rsid w:val="009C6C69"/>
    <w:rsid w:val="009C6CB4"/>
    <w:rsid w:val="009C6F55"/>
    <w:rsid w:val="009C6F7C"/>
    <w:rsid w:val="009C70EE"/>
    <w:rsid w:val="009C7392"/>
    <w:rsid w:val="009C7540"/>
    <w:rsid w:val="009C7818"/>
    <w:rsid w:val="009C78CA"/>
    <w:rsid w:val="009C7956"/>
    <w:rsid w:val="009C7957"/>
    <w:rsid w:val="009C79AB"/>
    <w:rsid w:val="009C7A7E"/>
    <w:rsid w:val="009C7BCC"/>
    <w:rsid w:val="009C7CA9"/>
    <w:rsid w:val="009C7F53"/>
    <w:rsid w:val="009D00FD"/>
    <w:rsid w:val="009D0136"/>
    <w:rsid w:val="009D029D"/>
    <w:rsid w:val="009D042E"/>
    <w:rsid w:val="009D044F"/>
    <w:rsid w:val="009D0468"/>
    <w:rsid w:val="009D05A1"/>
    <w:rsid w:val="009D0687"/>
    <w:rsid w:val="009D06A4"/>
    <w:rsid w:val="009D09A4"/>
    <w:rsid w:val="009D0A68"/>
    <w:rsid w:val="009D0BBC"/>
    <w:rsid w:val="009D0C18"/>
    <w:rsid w:val="009D0DCB"/>
    <w:rsid w:val="009D106A"/>
    <w:rsid w:val="009D128C"/>
    <w:rsid w:val="009D1319"/>
    <w:rsid w:val="009D1325"/>
    <w:rsid w:val="009D132C"/>
    <w:rsid w:val="009D1386"/>
    <w:rsid w:val="009D13AD"/>
    <w:rsid w:val="009D13DD"/>
    <w:rsid w:val="009D14E6"/>
    <w:rsid w:val="009D1554"/>
    <w:rsid w:val="009D1596"/>
    <w:rsid w:val="009D1630"/>
    <w:rsid w:val="009D1763"/>
    <w:rsid w:val="009D17ED"/>
    <w:rsid w:val="009D1977"/>
    <w:rsid w:val="009D1A32"/>
    <w:rsid w:val="009D1E5D"/>
    <w:rsid w:val="009D1EB2"/>
    <w:rsid w:val="009D1F1E"/>
    <w:rsid w:val="009D228A"/>
    <w:rsid w:val="009D235C"/>
    <w:rsid w:val="009D24AF"/>
    <w:rsid w:val="009D2550"/>
    <w:rsid w:val="009D2567"/>
    <w:rsid w:val="009D25D2"/>
    <w:rsid w:val="009D2603"/>
    <w:rsid w:val="009D27C0"/>
    <w:rsid w:val="009D28CB"/>
    <w:rsid w:val="009D2C68"/>
    <w:rsid w:val="009D2CA5"/>
    <w:rsid w:val="009D2EB4"/>
    <w:rsid w:val="009D2EE2"/>
    <w:rsid w:val="009D2EE8"/>
    <w:rsid w:val="009D2F1B"/>
    <w:rsid w:val="009D3016"/>
    <w:rsid w:val="009D316E"/>
    <w:rsid w:val="009D31BF"/>
    <w:rsid w:val="009D32DB"/>
    <w:rsid w:val="009D330C"/>
    <w:rsid w:val="009D332E"/>
    <w:rsid w:val="009D34D8"/>
    <w:rsid w:val="009D35AF"/>
    <w:rsid w:val="009D361E"/>
    <w:rsid w:val="009D37BE"/>
    <w:rsid w:val="009D3872"/>
    <w:rsid w:val="009D38B7"/>
    <w:rsid w:val="009D390D"/>
    <w:rsid w:val="009D39BE"/>
    <w:rsid w:val="009D39EA"/>
    <w:rsid w:val="009D39FC"/>
    <w:rsid w:val="009D3A7C"/>
    <w:rsid w:val="009D3B07"/>
    <w:rsid w:val="009D3CBC"/>
    <w:rsid w:val="009D3D8D"/>
    <w:rsid w:val="009D41AF"/>
    <w:rsid w:val="009D427E"/>
    <w:rsid w:val="009D43B1"/>
    <w:rsid w:val="009D4551"/>
    <w:rsid w:val="009D4567"/>
    <w:rsid w:val="009D458A"/>
    <w:rsid w:val="009D4610"/>
    <w:rsid w:val="009D4687"/>
    <w:rsid w:val="009D47BC"/>
    <w:rsid w:val="009D4874"/>
    <w:rsid w:val="009D492D"/>
    <w:rsid w:val="009D4AC8"/>
    <w:rsid w:val="009D4B77"/>
    <w:rsid w:val="009D4B8C"/>
    <w:rsid w:val="009D4C11"/>
    <w:rsid w:val="009D4CB8"/>
    <w:rsid w:val="009D4DC7"/>
    <w:rsid w:val="009D4E4F"/>
    <w:rsid w:val="009D4F02"/>
    <w:rsid w:val="009D4F8E"/>
    <w:rsid w:val="009D51A7"/>
    <w:rsid w:val="009D539B"/>
    <w:rsid w:val="009D53E7"/>
    <w:rsid w:val="009D5606"/>
    <w:rsid w:val="009D566F"/>
    <w:rsid w:val="009D5702"/>
    <w:rsid w:val="009D57A1"/>
    <w:rsid w:val="009D58D6"/>
    <w:rsid w:val="009D59B6"/>
    <w:rsid w:val="009D5C65"/>
    <w:rsid w:val="009D5CB0"/>
    <w:rsid w:val="009D5E6D"/>
    <w:rsid w:val="009D5EA8"/>
    <w:rsid w:val="009D605B"/>
    <w:rsid w:val="009D60FF"/>
    <w:rsid w:val="009D6145"/>
    <w:rsid w:val="009D618C"/>
    <w:rsid w:val="009D6217"/>
    <w:rsid w:val="009D62C1"/>
    <w:rsid w:val="009D649D"/>
    <w:rsid w:val="009D64AC"/>
    <w:rsid w:val="009D64FF"/>
    <w:rsid w:val="009D6586"/>
    <w:rsid w:val="009D65A4"/>
    <w:rsid w:val="009D6639"/>
    <w:rsid w:val="009D668D"/>
    <w:rsid w:val="009D671A"/>
    <w:rsid w:val="009D679B"/>
    <w:rsid w:val="009D68AC"/>
    <w:rsid w:val="009D68BA"/>
    <w:rsid w:val="009D6970"/>
    <w:rsid w:val="009D69D8"/>
    <w:rsid w:val="009D6A7C"/>
    <w:rsid w:val="009D6F11"/>
    <w:rsid w:val="009D6F3C"/>
    <w:rsid w:val="009D7372"/>
    <w:rsid w:val="009D7415"/>
    <w:rsid w:val="009D7500"/>
    <w:rsid w:val="009D758C"/>
    <w:rsid w:val="009D7627"/>
    <w:rsid w:val="009D7759"/>
    <w:rsid w:val="009D7859"/>
    <w:rsid w:val="009D7AAE"/>
    <w:rsid w:val="009D7ADD"/>
    <w:rsid w:val="009D7B0A"/>
    <w:rsid w:val="009D7C42"/>
    <w:rsid w:val="009D7D08"/>
    <w:rsid w:val="009D7D5C"/>
    <w:rsid w:val="009D7E67"/>
    <w:rsid w:val="009D7FB2"/>
    <w:rsid w:val="009E0086"/>
    <w:rsid w:val="009E040A"/>
    <w:rsid w:val="009E05FA"/>
    <w:rsid w:val="009E08A3"/>
    <w:rsid w:val="009E092D"/>
    <w:rsid w:val="009E0941"/>
    <w:rsid w:val="009E0A85"/>
    <w:rsid w:val="009E0B8F"/>
    <w:rsid w:val="009E0BB8"/>
    <w:rsid w:val="009E0C77"/>
    <w:rsid w:val="009E0C8B"/>
    <w:rsid w:val="009E0CD0"/>
    <w:rsid w:val="009E0ED6"/>
    <w:rsid w:val="009E109F"/>
    <w:rsid w:val="009E10DE"/>
    <w:rsid w:val="009E119C"/>
    <w:rsid w:val="009E11D3"/>
    <w:rsid w:val="009E1338"/>
    <w:rsid w:val="009E14EC"/>
    <w:rsid w:val="009E15D9"/>
    <w:rsid w:val="009E15DF"/>
    <w:rsid w:val="009E1633"/>
    <w:rsid w:val="009E16B7"/>
    <w:rsid w:val="009E175A"/>
    <w:rsid w:val="009E17FD"/>
    <w:rsid w:val="009E1888"/>
    <w:rsid w:val="009E1910"/>
    <w:rsid w:val="009E1980"/>
    <w:rsid w:val="009E1A53"/>
    <w:rsid w:val="009E1BBC"/>
    <w:rsid w:val="009E1CF1"/>
    <w:rsid w:val="009E1D28"/>
    <w:rsid w:val="009E1D68"/>
    <w:rsid w:val="009E1D69"/>
    <w:rsid w:val="009E1F70"/>
    <w:rsid w:val="009E205D"/>
    <w:rsid w:val="009E20EE"/>
    <w:rsid w:val="009E217D"/>
    <w:rsid w:val="009E218A"/>
    <w:rsid w:val="009E2233"/>
    <w:rsid w:val="009E2261"/>
    <w:rsid w:val="009E24F9"/>
    <w:rsid w:val="009E2694"/>
    <w:rsid w:val="009E26A4"/>
    <w:rsid w:val="009E28FC"/>
    <w:rsid w:val="009E29FB"/>
    <w:rsid w:val="009E2A9B"/>
    <w:rsid w:val="009E2BAF"/>
    <w:rsid w:val="009E2C95"/>
    <w:rsid w:val="009E2C9A"/>
    <w:rsid w:val="009E2CA4"/>
    <w:rsid w:val="009E2CFB"/>
    <w:rsid w:val="009E2D15"/>
    <w:rsid w:val="009E2D84"/>
    <w:rsid w:val="009E2D96"/>
    <w:rsid w:val="009E2F12"/>
    <w:rsid w:val="009E3022"/>
    <w:rsid w:val="009E3089"/>
    <w:rsid w:val="009E309A"/>
    <w:rsid w:val="009E329C"/>
    <w:rsid w:val="009E32A9"/>
    <w:rsid w:val="009E34DC"/>
    <w:rsid w:val="009E35B5"/>
    <w:rsid w:val="009E35F5"/>
    <w:rsid w:val="009E3632"/>
    <w:rsid w:val="009E3697"/>
    <w:rsid w:val="009E395F"/>
    <w:rsid w:val="009E3CDC"/>
    <w:rsid w:val="009E3D4F"/>
    <w:rsid w:val="009E3E1B"/>
    <w:rsid w:val="009E3EAF"/>
    <w:rsid w:val="009E3EBE"/>
    <w:rsid w:val="009E3EC1"/>
    <w:rsid w:val="009E3FCB"/>
    <w:rsid w:val="009E40F2"/>
    <w:rsid w:val="009E41D4"/>
    <w:rsid w:val="009E4234"/>
    <w:rsid w:val="009E4339"/>
    <w:rsid w:val="009E4344"/>
    <w:rsid w:val="009E43B1"/>
    <w:rsid w:val="009E4604"/>
    <w:rsid w:val="009E471F"/>
    <w:rsid w:val="009E4800"/>
    <w:rsid w:val="009E4881"/>
    <w:rsid w:val="009E488D"/>
    <w:rsid w:val="009E4969"/>
    <w:rsid w:val="009E49A0"/>
    <w:rsid w:val="009E49EA"/>
    <w:rsid w:val="009E4A94"/>
    <w:rsid w:val="009E4BB6"/>
    <w:rsid w:val="009E4C12"/>
    <w:rsid w:val="009E4CFD"/>
    <w:rsid w:val="009E50C9"/>
    <w:rsid w:val="009E51BA"/>
    <w:rsid w:val="009E5220"/>
    <w:rsid w:val="009E55AB"/>
    <w:rsid w:val="009E56EB"/>
    <w:rsid w:val="009E574C"/>
    <w:rsid w:val="009E578C"/>
    <w:rsid w:val="009E597A"/>
    <w:rsid w:val="009E59C8"/>
    <w:rsid w:val="009E59DB"/>
    <w:rsid w:val="009E5B1E"/>
    <w:rsid w:val="009E5B72"/>
    <w:rsid w:val="009E5D42"/>
    <w:rsid w:val="009E5D93"/>
    <w:rsid w:val="009E5DCA"/>
    <w:rsid w:val="009E5F4F"/>
    <w:rsid w:val="009E5F56"/>
    <w:rsid w:val="009E6195"/>
    <w:rsid w:val="009E639B"/>
    <w:rsid w:val="009E6411"/>
    <w:rsid w:val="009E641E"/>
    <w:rsid w:val="009E64E7"/>
    <w:rsid w:val="009E6580"/>
    <w:rsid w:val="009E65BE"/>
    <w:rsid w:val="009E65D5"/>
    <w:rsid w:val="009E66A8"/>
    <w:rsid w:val="009E680C"/>
    <w:rsid w:val="009E68F1"/>
    <w:rsid w:val="009E68F6"/>
    <w:rsid w:val="009E6C0B"/>
    <w:rsid w:val="009E6ED9"/>
    <w:rsid w:val="009E6F24"/>
    <w:rsid w:val="009E6FDE"/>
    <w:rsid w:val="009E707F"/>
    <w:rsid w:val="009E70AD"/>
    <w:rsid w:val="009E715B"/>
    <w:rsid w:val="009E718D"/>
    <w:rsid w:val="009E720E"/>
    <w:rsid w:val="009E7643"/>
    <w:rsid w:val="009E7712"/>
    <w:rsid w:val="009E773B"/>
    <w:rsid w:val="009E775E"/>
    <w:rsid w:val="009E7788"/>
    <w:rsid w:val="009E77B8"/>
    <w:rsid w:val="009E7984"/>
    <w:rsid w:val="009E7C4F"/>
    <w:rsid w:val="009E7C55"/>
    <w:rsid w:val="009E7C81"/>
    <w:rsid w:val="009E7CD0"/>
    <w:rsid w:val="009E7D1D"/>
    <w:rsid w:val="009E7E8B"/>
    <w:rsid w:val="009E7EE5"/>
    <w:rsid w:val="009F0241"/>
    <w:rsid w:val="009F036C"/>
    <w:rsid w:val="009F03AB"/>
    <w:rsid w:val="009F0565"/>
    <w:rsid w:val="009F0707"/>
    <w:rsid w:val="009F075E"/>
    <w:rsid w:val="009F079C"/>
    <w:rsid w:val="009F085E"/>
    <w:rsid w:val="009F09E2"/>
    <w:rsid w:val="009F0B9D"/>
    <w:rsid w:val="009F0BCB"/>
    <w:rsid w:val="009F0FEF"/>
    <w:rsid w:val="009F1011"/>
    <w:rsid w:val="009F11CC"/>
    <w:rsid w:val="009F11EA"/>
    <w:rsid w:val="009F1313"/>
    <w:rsid w:val="009F13DC"/>
    <w:rsid w:val="009F14ED"/>
    <w:rsid w:val="009F15B4"/>
    <w:rsid w:val="009F1626"/>
    <w:rsid w:val="009F1705"/>
    <w:rsid w:val="009F17D3"/>
    <w:rsid w:val="009F1AA1"/>
    <w:rsid w:val="009F1AAE"/>
    <w:rsid w:val="009F1CB1"/>
    <w:rsid w:val="009F1DFD"/>
    <w:rsid w:val="009F1ED7"/>
    <w:rsid w:val="009F1F0C"/>
    <w:rsid w:val="009F20B6"/>
    <w:rsid w:val="009F20F1"/>
    <w:rsid w:val="009F239B"/>
    <w:rsid w:val="009F23D1"/>
    <w:rsid w:val="009F247B"/>
    <w:rsid w:val="009F247E"/>
    <w:rsid w:val="009F2595"/>
    <w:rsid w:val="009F25F6"/>
    <w:rsid w:val="009F2658"/>
    <w:rsid w:val="009F266B"/>
    <w:rsid w:val="009F279F"/>
    <w:rsid w:val="009F27F5"/>
    <w:rsid w:val="009F2892"/>
    <w:rsid w:val="009F2992"/>
    <w:rsid w:val="009F29DC"/>
    <w:rsid w:val="009F2B44"/>
    <w:rsid w:val="009F2D5E"/>
    <w:rsid w:val="009F2D8C"/>
    <w:rsid w:val="009F2DE3"/>
    <w:rsid w:val="009F2F8E"/>
    <w:rsid w:val="009F30DB"/>
    <w:rsid w:val="009F3345"/>
    <w:rsid w:val="009F3465"/>
    <w:rsid w:val="009F35CE"/>
    <w:rsid w:val="009F3604"/>
    <w:rsid w:val="009F369F"/>
    <w:rsid w:val="009F36E0"/>
    <w:rsid w:val="009F377D"/>
    <w:rsid w:val="009F38EF"/>
    <w:rsid w:val="009F3974"/>
    <w:rsid w:val="009F3982"/>
    <w:rsid w:val="009F39F2"/>
    <w:rsid w:val="009F3A69"/>
    <w:rsid w:val="009F3C5A"/>
    <w:rsid w:val="009F3C69"/>
    <w:rsid w:val="009F3CA1"/>
    <w:rsid w:val="009F3E6B"/>
    <w:rsid w:val="009F3F7D"/>
    <w:rsid w:val="009F400C"/>
    <w:rsid w:val="009F406C"/>
    <w:rsid w:val="009F4195"/>
    <w:rsid w:val="009F4321"/>
    <w:rsid w:val="009F452E"/>
    <w:rsid w:val="009F4582"/>
    <w:rsid w:val="009F45B2"/>
    <w:rsid w:val="009F4804"/>
    <w:rsid w:val="009F4830"/>
    <w:rsid w:val="009F48C0"/>
    <w:rsid w:val="009F4963"/>
    <w:rsid w:val="009F4A9C"/>
    <w:rsid w:val="009F4B49"/>
    <w:rsid w:val="009F4B50"/>
    <w:rsid w:val="009F4B87"/>
    <w:rsid w:val="009F4BDA"/>
    <w:rsid w:val="009F4E1C"/>
    <w:rsid w:val="009F4E8E"/>
    <w:rsid w:val="009F4F92"/>
    <w:rsid w:val="009F5047"/>
    <w:rsid w:val="009F52C2"/>
    <w:rsid w:val="009F532D"/>
    <w:rsid w:val="009F534A"/>
    <w:rsid w:val="009F54FE"/>
    <w:rsid w:val="009F55A4"/>
    <w:rsid w:val="009F55C0"/>
    <w:rsid w:val="009F55D8"/>
    <w:rsid w:val="009F571D"/>
    <w:rsid w:val="009F572B"/>
    <w:rsid w:val="009F5A35"/>
    <w:rsid w:val="009F5B3C"/>
    <w:rsid w:val="009F5B5B"/>
    <w:rsid w:val="009F5CD1"/>
    <w:rsid w:val="009F5CD3"/>
    <w:rsid w:val="009F5E7E"/>
    <w:rsid w:val="009F5E9C"/>
    <w:rsid w:val="009F5F36"/>
    <w:rsid w:val="009F6088"/>
    <w:rsid w:val="009F6289"/>
    <w:rsid w:val="009F63BB"/>
    <w:rsid w:val="009F64C7"/>
    <w:rsid w:val="009F669D"/>
    <w:rsid w:val="009F66E6"/>
    <w:rsid w:val="009F6721"/>
    <w:rsid w:val="009F677C"/>
    <w:rsid w:val="009F683A"/>
    <w:rsid w:val="009F68FB"/>
    <w:rsid w:val="009F69BF"/>
    <w:rsid w:val="009F69DF"/>
    <w:rsid w:val="009F6A3D"/>
    <w:rsid w:val="009F6B46"/>
    <w:rsid w:val="009F6BE8"/>
    <w:rsid w:val="009F6C53"/>
    <w:rsid w:val="009F6C54"/>
    <w:rsid w:val="009F6CAD"/>
    <w:rsid w:val="009F6DB1"/>
    <w:rsid w:val="009F6EBE"/>
    <w:rsid w:val="009F6EDC"/>
    <w:rsid w:val="009F6F46"/>
    <w:rsid w:val="009F6F97"/>
    <w:rsid w:val="009F7085"/>
    <w:rsid w:val="009F7110"/>
    <w:rsid w:val="009F724A"/>
    <w:rsid w:val="009F7472"/>
    <w:rsid w:val="009F75EB"/>
    <w:rsid w:val="009F7601"/>
    <w:rsid w:val="009F7867"/>
    <w:rsid w:val="009F787B"/>
    <w:rsid w:val="009F79C4"/>
    <w:rsid w:val="009F7B2F"/>
    <w:rsid w:val="009F7C15"/>
    <w:rsid w:val="009F7D8B"/>
    <w:rsid w:val="00A00009"/>
    <w:rsid w:val="00A0014C"/>
    <w:rsid w:val="00A0017E"/>
    <w:rsid w:val="00A001CC"/>
    <w:rsid w:val="00A0028E"/>
    <w:rsid w:val="00A00426"/>
    <w:rsid w:val="00A0043A"/>
    <w:rsid w:val="00A005AD"/>
    <w:rsid w:val="00A005EF"/>
    <w:rsid w:val="00A0067D"/>
    <w:rsid w:val="00A008FB"/>
    <w:rsid w:val="00A00A31"/>
    <w:rsid w:val="00A00A57"/>
    <w:rsid w:val="00A00A81"/>
    <w:rsid w:val="00A00B98"/>
    <w:rsid w:val="00A00BE9"/>
    <w:rsid w:val="00A00CB1"/>
    <w:rsid w:val="00A00D99"/>
    <w:rsid w:val="00A00EC9"/>
    <w:rsid w:val="00A00EFE"/>
    <w:rsid w:val="00A01088"/>
    <w:rsid w:val="00A0145E"/>
    <w:rsid w:val="00A014A3"/>
    <w:rsid w:val="00A016E5"/>
    <w:rsid w:val="00A01709"/>
    <w:rsid w:val="00A01713"/>
    <w:rsid w:val="00A01722"/>
    <w:rsid w:val="00A01785"/>
    <w:rsid w:val="00A0186C"/>
    <w:rsid w:val="00A0198A"/>
    <w:rsid w:val="00A01B71"/>
    <w:rsid w:val="00A01BC0"/>
    <w:rsid w:val="00A01EB4"/>
    <w:rsid w:val="00A01F7D"/>
    <w:rsid w:val="00A01F81"/>
    <w:rsid w:val="00A02010"/>
    <w:rsid w:val="00A022FD"/>
    <w:rsid w:val="00A02358"/>
    <w:rsid w:val="00A0236C"/>
    <w:rsid w:val="00A0239C"/>
    <w:rsid w:val="00A02487"/>
    <w:rsid w:val="00A025E2"/>
    <w:rsid w:val="00A02614"/>
    <w:rsid w:val="00A02682"/>
    <w:rsid w:val="00A02907"/>
    <w:rsid w:val="00A02A84"/>
    <w:rsid w:val="00A02C0A"/>
    <w:rsid w:val="00A02E40"/>
    <w:rsid w:val="00A02E79"/>
    <w:rsid w:val="00A03188"/>
    <w:rsid w:val="00A033DF"/>
    <w:rsid w:val="00A0352A"/>
    <w:rsid w:val="00A03538"/>
    <w:rsid w:val="00A035C4"/>
    <w:rsid w:val="00A036FB"/>
    <w:rsid w:val="00A037A4"/>
    <w:rsid w:val="00A037D1"/>
    <w:rsid w:val="00A0382C"/>
    <w:rsid w:val="00A039B4"/>
    <w:rsid w:val="00A039EC"/>
    <w:rsid w:val="00A03ACB"/>
    <w:rsid w:val="00A03BF1"/>
    <w:rsid w:val="00A03C09"/>
    <w:rsid w:val="00A03C86"/>
    <w:rsid w:val="00A03CB4"/>
    <w:rsid w:val="00A03CF1"/>
    <w:rsid w:val="00A03EB2"/>
    <w:rsid w:val="00A03F1B"/>
    <w:rsid w:val="00A03F91"/>
    <w:rsid w:val="00A040B7"/>
    <w:rsid w:val="00A041BD"/>
    <w:rsid w:val="00A041CE"/>
    <w:rsid w:val="00A0425C"/>
    <w:rsid w:val="00A0431B"/>
    <w:rsid w:val="00A04447"/>
    <w:rsid w:val="00A04532"/>
    <w:rsid w:val="00A04765"/>
    <w:rsid w:val="00A0495C"/>
    <w:rsid w:val="00A049F0"/>
    <w:rsid w:val="00A04A6A"/>
    <w:rsid w:val="00A04A87"/>
    <w:rsid w:val="00A04AF8"/>
    <w:rsid w:val="00A04B09"/>
    <w:rsid w:val="00A04C2F"/>
    <w:rsid w:val="00A04C4D"/>
    <w:rsid w:val="00A04DC2"/>
    <w:rsid w:val="00A04E34"/>
    <w:rsid w:val="00A04E40"/>
    <w:rsid w:val="00A05018"/>
    <w:rsid w:val="00A05143"/>
    <w:rsid w:val="00A051D2"/>
    <w:rsid w:val="00A0522C"/>
    <w:rsid w:val="00A0525E"/>
    <w:rsid w:val="00A05275"/>
    <w:rsid w:val="00A052BA"/>
    <w:rsid w:val="00A0569D"/>
    <w:rsid w:val="00A05704"/>
    <w:rsid w:val="00A0578A"/>
    <w:rsid w:val="00A0579B"/>
    <w:rsid w:val="00A05A74"/>
    <w:rsid w:val="00A05BB1"/>
    <w:rsid w:val="00A05CC6"/>
    <w:rsid w:val="00A05D03"/>
    <w:rsid w:val="00A05E4C"/>
    <w:rsid w:val="00A05FF0"/>
    <w:rsid w:val="00A05FF3"/>
    <w:rsid w:val="00A060D5"/>
    <w:rsid w:val="00A06414"/>
    <w:rsid w:val="00A0653A"/>
    <w:rsid w:val="00A06682"/>
    <w:rsid w:val="00A066EA"/>
    <w:rsid w:val="00A06760"/>
    <w:rsid w:val="00A0676A"/>
    <w:rsid w:val="00A06771"/>
    <w:rsid w:val="00A068E9"/>
    <w:rsid w:val="00A06AA0"/>
    <w:rsid w:val="00A06B62"/>
    <w:rsid w:val="00A06CC9"/>
    <w:rsid w:val="00A06E70"/>
    <w:rsid w:val="00A06E76"/>
    <w:rsid w:val="00A06F21"/>
    <w:rsid w:val="00A06FC9"/>
    <w:rsid w:val="00A06FCE"/>
    <w:rsid w:val="00A06FF2"/>
    <w:rsid w:val="00A070A5"/>
    <w:rsid w:val="00A07176"/>
    <w:rsid w:val="00A07329"/>
    <w:rsid w:val="00A073CE"/>
    <w:rsid w:val="00A076A9"/>
    <w:rsid w:val="00A076EC"/>
    <w:rsid w:val="00A0772E"/>
    <w:rsid w:val="00A07799"/>
    <w:rsid w:val="00A077C0"/>
    <w:rsid w:val="00A0786E"/>
    <w:rsid w:val="00A07A4D"/>
    <w:rsid w:val="00A07A66"/>
    <w:rsid w:val="00A07AB0"/>
    <w:rsid w:val="00A07B33"/>
    <w:rsid w:val="00A07B69"/>
    <w:rsid w:val="00A07BC2"/>
    <w:rsid w:val="00A07C4B"/>
    <w:rsid w:val="00A07D70"/>
    <w:rsid w:val="00A07D9A"/>
    <w:rsid w:val="00A07DA6"/>
    <w:rsid w:val="00A07FAD"/>
    <w:rsid w:val="00A07FBB"/>
    <w:rsid w:val="00A10529"/>
    <w:rsid w:val="00A10697"/>
    <w:rsid w:val="00A1084F"/>
    <w:rsid w:val="00A10863"/>
    <w:rsid w:val="00A108EF"/>
    <w:rsid w:val="00A108F0"/>
    <w:rsid w:val="00A10911"/>
    <w:rsid w:val="00A1097E"/>
    <w:rsid w:val="00A10B6D"/>
    <w:rsid w:val="00A10E15"/>
    <w:rsid w:val="00A10E39"/>
    <w:rsid w:val="00A10EED"/>
    <w:rsid w:val="00A10FC2"/>
    <w:rsid w:val="00A1115C"/>
    <w:rsid w:val="00A111B0"/>
    <w:rsid w:val="00A11282"/>
    <w:rsid w:val="00A1139A"/>
    <w:rsid w:val="00A113E6"/>
    <w:rsid w:val="00A11416"/>
    <w:rsid w:val="00A11551"/>
    <w:rsid w:val="00A1159B"/>
    <w:rsid w:val="00A115CE"/>
    <w:rsid w:val="00A115D6"/>
    <w:rsid w:val="00A116E5"/>
    <w:rsid w:val="00A1179A"/>
    <w:rsid w:val="00A11860"/>
    <w:rsid w:val="00A11B0D"/>
    <w:rsid w:val="00A11BA3"/>
    <w:rsid w:val="00A11C53"/>
    <w:rsid w:val="00A11C63"/>
    <w:rsid w:val="00A11F35"/>
    <w:rsid w:val="00A11FED"/>
    <w:rsid w:val="00A12038"/>
    <w:rsid w:val="00A1207E"/>
    <w:rsid w:val="00A120B5"/>
    <w:rsid w:val="00A1215A"/>
    <w:rsid w:val="00A122EC"/>
    <w:rsid w:val="00A1236A"/>
    <w:rsid w:val="00A124A5"/>
    <w:rsid w:val="00A125EE"/>
    <w:rsid w:val="00A1263A"/>
    <w:rsid w:val="00A12696"/>
    <w:rsid w:val="00A127FC"/>
    <w:rsid w:val="00A12958"/>
    <w:rsid w:val="00A12AD3"/>
    <w:rsid w:val="00A12B39"/>
    <w:rsid w:val="00A12B3E"/>
    <w:rsid w:val="00A12D28"/>
    <w:rsid w:val="00A12D84"/>
    <w:rsid w:val="00A12E4B"/>
    <w:rsid w:val="00A1303A"/>
    <w:rsid w:val="00A130E6"/>
    <w:rsid w:val="00A13106"/>
    <w:rsid w:val="00A1310E"/>
    <w:rsid w:val="00A13232"/>
    <w:rsid w:val="00A1329E"/>
    <w:rsid w:val="00A13440"/>
    <w:rsid w:val="00A13741"/>
    <w:rsid w:val="00A1386D"/>
    <w:rsid w:val="00A138A7"/>
    <w:rsid w:val="00A13928"/>
    <w:rsid w:val="00A139D0"/>
    <w:rsid w:val="00A139E2"/>
    <w:rsid w:val="00A13A4D"/>
    <w:rsid w:val="00A13B79"/>
    <w:rsid w:val="00A13B92"/>
    <w:rsid w:val="00A13C16"/>
    <w:rsid w:val="00A13C69"/>
    <w:rsid w:val="00A13FD6"/>
    <w:rsid w:val="00A1405A"/>
    <w:rsid w:val="00A1458D"/>
    <w:rsid w:val="00A14651"/>
    <w:rsid w:val="00A14655"/>
    <w:rsid w:val="00A147A4"/>
    <w:rsid w:val="00A14913"/>
    <w:rsid w:val="00A14949"/>
    <w:rsid w:val="00A14B14"/>
    <w:rsid w:val="00A14C07"/>
    <w:rsid w:val="00A14CFF"/>
    <w:rsid w:val="00A14D89"/>
    <w:rsid w:val="00A14DE4"/>
    <w:rsid w:val="00A14F3C"/>
    <w:rsid w:val="00A14FB4"/>
    <w:rsid w:val="00A1508A"/>
    <w:rsid w:val="00A150BA"/>
    <w:rsid w:val="00A1511F"/>
    <w:rsid w:val="00A15134"/>
    <w:rsid w:val="00A15389"/>
    <w:rsid w:val="00A153DA"/>
    <w:rsid w:val="00A1542A"/>
    <w:rsid w:val="00A15521"/>
    <w:rsid w:val="00A155C3"/>
    <w:rsid w:val="00A1567D"/>
    <w:rsid w:val="00A15760"/>
    <w:rsid w:val="00A157AD"/>
    <w:rsid w:val="00A157BA"/>
    <w:rsid w:val="00A158DD"/>
    <w:rsid w:val="00A159A2"/>
    <w:rsid w:val="00A159BE"/>
    <w:rsid w:val="00A15BDA"/>
    <w:rsid w:val="00A15C40"/>
    <w:rsid w:val="00A15E9D"/>
    <w:rsid w:val="00A15FB0"/>
    <w:rsid w:val="00A160C7"/>
    <w:rsid w:val="00A16142"/>
    <w:rsid w:val="00A16221"/>
    <w:rsid w:val="00A16422"/>
    <w:rsid w:val="00A16678"/>
    <w:rsid w:val="00A1670E"/>
    <w:rsid w:val="00A16897"/>
    <w:rsid w:val="00A1696E"/>
    <w:rsid w:val="00A16AE2"/>
    <w:rsid w:val="00A16AE9"/>
    <w:rsid w:val="00A16B9F"/>
    <w:rsid w:val="00A16BAE"/>
    <w:rsid w:val="00A16D46"/>
    <w:rsid w:val="00A16E38"/>
    <w:rsid w:val="00A16F0F"/>
    <w:rsid w:val="00A175C2"/>
    <w:rsid w:val="00A175EB"/>
    <w:rsid w:val="00A17609"/>
    <w:rsid w:val="00A176A2"/>
    <w:rsid w:val="00A17866"/>
    <w:rsid w:val="00A17900"/>
    <w:rsid w:val="00A17908"/>
    <w:rsid w:val="00A17922"/>
    <w:rsid w:val="00A17985"/>
    <w:rsid w:val="00A179B7"/>
    <w:rsid w:val="00A17B79"/>
    <w:rsid w:val="00A17C24"/>
    <w:rsid w:val="00A17C4E"/>
    <w:rsid w:val="00A17D08"/>
    <w:rsid w:val="00A17F09"/>
    <w:rsid w:val="00A17F8B"/>
    <w:rsid w:val="00A17FB7"/>
    <w:rsid w:val="00A2020E"/>
    <w:rsid w:val="00A202BD"/>
    <w:rsid w:val="00A20470"/>
    <w:rsid w:val="00A204EE"/>
    <w:rsid w:val="00A20510"/>
    <w:rsid w:val="00A205F4"/>
    <w:rsid w:val="00A206B0"/>
    <w:rsid w:val="00A206B2"/>
    <w:rsid w:val="00A20977"/>
    <w:rsid w:val="00A20A77"/>
    <w:rsid w:val="00A20B94"/>
    <w:rsid w:val="00A20CFA"/>
    <w:rsid w:val="00A20D83"/>
    <w:rsid w:val="00A21550"/>
    <w:rsid w:val="00A21640"/>
    <w:rsid w:val="00A2179A"/>
    <w:rsid w:val="00A218B6"/>
    <w:rsid w:val="00A21971"/>
    <w:rsid w:val="00A219AA"/>
    <w:rsid w:val="00A219EB"/>
    <w:rsid w:val="00A21A8A"/>
    <w:rsid w:val="00A21AF1"/>
    <w:rsid w:val="00A21E69"/>
    <w:rsid w:val="00A21EA9"/>
    <w:rsid w:val="00A22074"/>
    <w:rsid w:val="00A22184"/>
    <w:rsid w:val="00A2225E"/>
    <w:rsid w:val="00A223E6"/>
    <w:rsid w:val="00A22508"/>
    <w:rsid w:val="00A226A5"/>
    <w:rsid w:val="00A2277A"/>
    <w:rsid w:val="00A227E1"/>
    <w:rsid w:val="00A2285B"/>
    <w:rsid w:val="00A228BF"/>
    <w:rsid w:val="00A22950"/>
    <w:rsid w:val="00A22ABB"/>
    <w:rsid w:val="00A22ADB"/>
    <w:rsid w:val="00A22BE4"/>
    <w:rsid w:val="00A22C00"/>
    <w:rsid w:val="00A22C08"/>
    <w:rsid w:val="00A22DF1"/>
    <w:rsid w:val="00A22EE1"/>
    <w:rsid w:val="00A23034"/>
    <w:rsid w:val="00A230D3"/>
    <w:rsid w:val="00A23185"/>
    <w:rsid w:val="00A231A5"/>
    <w:rsid w:val="00A2322C"/>
    <w:rsid w:val="00A2335C"/>
    <w:rsid w:val="00A233D7"/>
    <w:rsid w:val="00A23511"/>
    <w:rsid w:val="00A237B9"/>
    <w:rsid w:val="00A237CE"/>
    <w:rsid w:val="00A238FD"/>
    <w:rsid w:val="00A23902"/>
    <w:rsid w:val="00A23961"/>
    <w:rsid w:val="00A23B4E"/>
    <w:rsid w:val="00A23BFF"/>
    <w:rsid w:val="00A23D23"/>
    <w:rsid w:val="00A23EA7"/>
    <w:rsid w:val="00A24013"/>
    <w:rsid w:val="00A2418A"/>
    <w:rsid w:val="00A2425D"/>
    <w:rsid w:val="00A24293"/>
    <w:rsid w:val="00A242DD"/>
    <w:rsid w:val="00A24390"/>
    <w:rsid w:val="00A244A8"/>
    <w:rsid w:val="00A245C9"/>
    <w:rsid w:val="00A24601"/>
    <w:rsid w:val="00A246A4"/>
    <w:rsid w:val="00A24742"/>
    <w:rsid w:val="00A24804"/>
    <w:rsid w:val="00A248F9"/>
    <w:rsid w:val="00A249DB"/>
    <w:rsid w:val="00A24A19"/>
    <w:rsid w:val="00A24BC2"/>
    <w:rsid w:val="00A24BE9"/>
    <w:rsid w:val="00A24C52"/>
    <w:rsid w:val="00A24C5C"/>
    <w:rsid w:val="00A24D4B"/>
    <w:rsid w:val="00A2510F"/>
    <w:rsid w:val="00A25246"/>
    <w:rsid w:val="00A253A9"/>
    <w:rsid w:val="00A253D7"/>
    <w:rsid w:val="00A253FD"/>
    <w:rsid w:val="00A25570"/>
    <w:rsid w:val="00A255E2"/>
    <w:rsid w:val="00A255FE"/>
    <w:rsid w:val="00A2563E"/>
    <w:rsid w:val="00A2592F"/>
    <w:rsid w:val="00A259B4"/>
    <w:rsid w:val="00A25E0B"/>
    <w:rsid w:val="00A25EA1"/>
    <w:rsid w:val="00A25F43"/>
    <w:rsid w:val="00A2604E"/>
    <w:rsid w:val="00A26073"/>
    <w:rsid w:val="00A26082"/>
    <w:rsid w:val="00A2636A"/>
    <w:rsid w:val="00A2638A"/>
    <w:rsid w:val="00A263BF"/>
    <w:rsid w:val="00A26404"/>
    <w:rsid w:val="00A264A8"/>
    <w:rsid w:val="00A26638"/>
    <w:rsid w:val="00A268AA"/>
    <w:rsid w:val="00A2690E"/>
    <w:rsid w:val="00A26914"/>
    <w:rsid w:val="00A269CD"/>
    <w:rsid w:val="00A26A08"/>
    <w:rsid w:val="00A26A44"/>
    <w:rsid w:val="00A26B63"/>
    <w:rsid w:val="00A26BB8"/>
    <w:rsid w:val="00A26BBC"/>
    <w:rsid w:val="00A26C2A"/>
    <w:rsid w:val="00A26D55"/>
    <w:rsid w:val="00A26D5D"/>
    <w:rsid w:val="00A26D68"/>
    <w:rsid w:val="00A26E06"/>
    <w:rsid w:val="00A26E1C"/>
    <w:rsid w:val="00A27060"/>
    <w:rsid w:val="00A2711F"/>
    <w:rsid w:val="00A271FB"/>
    <w:rsid w:val="00A2722F"/>
    <w:rsid w:val="00A2731E"/>
    <w:rsid w:val="00A273C5"/>
    <w:rsid w:val="00A27571"/>
    <w:rsid w:val="00A275DF"/>
    <w:rsid w:val="00A2772C"/>
    <w:rsid w:val="00A2777C"/>
    <w:rsid w:val="00A27858"/>
    <w:rsid w:val="00A278BE"/>
    <w:rsid w:val="00A27AC3"/>
    <w:rsid w:val="00A27BEF"/>
    <w:rsid w:val="00A27BF5"/>
    <w:rsid w:val="00A27DB3"/>
    <w:rsid w:val="00A27E11"/>
    <w:rsid w:val="00A27EBD"/>
    <w:rsid w:val="00A27FD9"/>
    <w:rsid w:val="00A30002"/>
    <w:rsid w:val="00A300DC"/>
    <w:rsid w:val="00A30119"/>
    <w:rsid w:val="00A301F2"/>
    <w:rsid w:val="00A30300"/>
    <w:rsid w:val="00A305D4"/>
    <w:rsid w:val="00A305F4"/>
    <w:rsid w:val="00A30641"/>
    <w:rsid w:val="00A3079F"/>
    <w:rsid w:val="00A3088D"/>
    <w:rsid w:val="00A3090E"/>
    <w:rsid w:val="00A309B7"/>
    <w:rsid w:val="00A30A44"/>
    <w:rsid w:val="00A30A8A"/>
    <w:rsid w:val="00A30AA5"/>
    <w:rsid w:val="00A30AAC"/>
    <w:rsid w:val="00A30B2B"/>
    <w:rsid w:val="00A30BB3"/>
    <w:rsid w:val="00A30C16"/>
    <w:rsid w:val="00A30C5E"/>
    <w:rsid w:val="00A30D59"/>
    <w:rsid w:val="00A30DA1"/>
    <w:rsid w:val="00A30E90"/>
    <w:rsid w:val="00A30EA5"/>
    <w:rsid w:val="00A30EBA"/>
    <w:rsid w:val="00A30F74"/>
    <w:rsid w:val="00A31022"/>
    <w:rsid w:val="00A31168"/>
    <w:rsid w:val="00A31229"/>
    <w:rsid w:val="00A3126E"/>
    <w:rsid w:val="00A31443"/>
    <w:rsid w:val="00A31469"/>
    <w:rsid w:val="00A31477"/>
    <w:rsid w:val="00A31586"/>
    <w:rsid w:val="00A31629"/>
    <w:rsid w:val="00A31775"/>
    <w:rsid w:val="00A31818"/>
    <w:rsid w:val="00A31A27"/>
    <w:rsid w:val="00A31AE5"/>
    <w:rsid w:val="00A31D29"/>
    <w:rsid w:val="00A31E3D"/>
    <w:rsid w:val="00A31FC9"/>
    <w:rsid w:val="00A32048"/>
    <w:rsid w:val="00A3219C"/>
    <w:rsid w:val="00A3222E"/>
    <w:rsid w:val="00A322FD"/>
    <w:rsid w:val="00A323AB"/>
    <w:rsid w:val="00A32515"/>
    <w:rsid w:val="00A328FA"/>
    <w:rsid w:val="00A3293A"/>
    <w:rsid w:val="00A329B9"/>
    <w:rsid w:val="00A329DA"/>
    <w:rsid w:val="00A32A04"/>
    <w:rsid w:val="00A32AF0"/>
    <w:rsid w:val="00A32C1E"/>
    <w:rsid w:val="00A32C35"/>
    <w:rsid w:val="00A32CCD"/>
    <w:rsid w:val="00A32D63"/>
    <w:rsid w:val="00A32FD4"/>
    <w:rsid w:val="00A3301C"/>
    <w:rsid w:val="00A332D8"/>
    <w:rsid w:val="00A332DF"/>
    <w:rsid w:val="00A332F9"/>
    <w:rsid w:val="00A3340A"/>
    <w:rsid w:val="00A3342C"/>
    <w:rsid w:val="00A3375E"/>
    <w:rsid w:val="00A3382A"/>
    <w:rsid w:val="00A338AD"/>
    <w:rsid w:val="00A338BA"/>
    <w:rsid w:val="00A339E3"/>
    <w:rsid w:val="00A33A48"/>
    <w:rsid w:val="00A33A62"/>
    <w:rsid w:val="00A33F94"/>
    <w:rsid w:val="00A34203"/>
    <w:rsid w:val="00A34205"/>
    <w:rsid w:val="00A34207"/>
    <w:rsid w:val="00A3421E"/>
    <w:rsid w:val="00A34240"/>
    <w:rsid w:val="00A342BF"/>
    <w:rsid w:val="00A343EB"/>
    <w:rsid w:val="00A344CA"/>
    <w:rsid w:val="00A344E4"/>
    <w:rsid w:val="00A34616"/>
    <w:rsid w:val="00A346A4"/>
    <w:rsid w:val="00A349B5"/>
    <w:rsid w:val="00A34B81"/>
    <w:rsid w:val="00A34BAA"/>
    <w:rsid w:val="00A34CF0"/>
    <w:rsid w:val="00A34E26"/>
    <w:rsid w:val="00A34F87"/>
    <w:rsid w:val="00A34FA3"/>
    <w:rsid w:val="00A3500B"/>
    <w:rsid w:val="00A3505C"/>
    <w:rsid w:val="00A35186"/>
    <w:rsid w:val="00A351B2"/>
    <w:rsid w:val="00A351F3"/>
    <w:rsid w:val="00A35344"/>
    <w:rsid w:val="00A3543F"/>
    <w:rsid w:val="00A35489"/>
    <w:rsid w:val="00A354D8"/>
    <w:rsid w:val="00A35619"/>
    <w:rsid w:val="00A35642"/>
    <w:rsid w:val="00A356A5"/>
    <w:rsid w:val="00A356B1"/>
    <w:rsid w:val="00A357D6"/>
    <w:rsid w:val="00A357FD"/>
    <w:rsid w:val="00A35A1D"/>
    <w:rsid w:val="00A35AC4"/>
    <w:rsid w:val="00A35B4A"/>
    <w:rsid w:val="00A35CDE"/>
    <w:rsid w:val="00A35D07"/>
    <w:rsid w:val="00A35D5C"/>
    <w:rsid w:val="00A35D88"/>
    <w:rsid w:val="00A35E08"/>
    <w:rsid w:val="00A36166"/>
    <w:rsid w:val="00A36355"/>
    <w:rsid w:val="00A36370"/>
    <w:rsid w:val="00A363EF"/>
    <w:rsid w:val="00A36440"/>
    <w:rsid w:val="00A36546"/>
    <w:rsid w:val="00A365BB"/>
    <w:rsid w:val="00A3675F"/>
    <w:rsid w:val="00A36760"/>
    <w:rsid w:val="00A3679A"/>
    <w:rsid w:val="00A3684E"/>
    <w:rsid w:val="00A36861"/>
    <w:rsid w:val="00A36A58"/>
    <w:rsid w:val="00A36A5D"/>
    <w:rsid w:val="00A36A86"/>
    <w:rsid w:val="00A36B37"/>
    <w:rsid w:val="00A36CCE"/>
    <w:rsid w:val="00A36D84"/>
    <w:rsid w:val="00A36EC6"/>
    <w:rsid w:val="00A37126"/>
    <w:rsid w:val="00A371F5"/>
    <w:rsid w:val="00A373B1"/>
    <w:rsid w:val="00A373CA"/>
    <w:rsid w:val="00A37425"/>
    <w:rsid w:val="00A3751E"/>
    <w:rsid w:val="00A37549"/>
    <w:rsid w:val="00A3760E"/>
    <w:rsid w:val="00A37839"/>
    <w:rsid w:val="00A3786D"/>
    <w:rsid w:val="00A37955"/>
    <w:rsid w:val="00A37AC9"/>
    <w:rsid w:val="00A37CF3"/>
    <w:rsid w:val="00A37D88"/>
    <w:rsid w:val="00A37F74"/>
    <w:rsid w:val="00A37F7E"/>
    <w:rsid w:val="00A37FA8"/>
    <w:rsid w:val="00A37FD9"/>
    <w:rsid w:val="00A40047"/>
    <w:rsid w:val="00A400C1"/>
    <w:rsid w:val="00A40207"/>
    <w:rsid w:val="00A40486"/>
    <w:rsid w:val="00A40598"/>
    <w:rsid w:val="00A406AC"/>
    <w:rsid w:val="00A406D5"/>
    <w:rsid w:val="00A40917"/>
    <w:rsid w:val="00A40930"/>
    <w:rsid w:val="00A40A09"/>
    <w:rsid w:val="00A40A39"/>
    <w:rsid w:val="00A40B9C"/>
    <w:rsid w:val="00A40D07"/>
    <w:rsid w:val="00A40D5D"/>
    <w:rsid w:val="00A40DB0"/>
    <w:rsid w:val="00A40E3B"/>
    <w:rsid w:val="00A40EA7"/>
    <w:rsid w:val="00A41061"/>
    <w:rsid w:val="00A41064"/>
    <w:rsid w:val="00A410A8"/>
    <w:rsid w:val="00A41198"/>
    <w:rsid w:val="00A411FC"/>
    <w:rsid w:val="00A4122C"/>
    <w:rsid w:val="00A41248"/>
    <w:rsid w:val="00A4143B"/>
    <w:rsid w:val="00A4161F"/>
    <w:rsid w:val="00A41630"/>
    <w:rsid w:val="00A4164F"/>
    <w:rsid w:val="00A416C9"/>
    <w:rsid w:val="00A41796"/>
    <w:rsid w:val="00A417FC"/>
    <w:rsid w:val="00A418A6"/>
    <w:rsid w:val="00A41936"/>
    <w:rsid w:val="00A41B10"/>
    <w:rsid w:val="00A41B1D"/>
    <w:rsid w:val="00A41B36"/>
    <w:rsid w:val="00A41D0A"/>
    <w:rsid w:val="00A41D30"/>
    <w:rsid w:val="00A41E1C"/>
    <w:rsid w:val="00A41F72"/>
    <w:rsid w:val="00A42003"/>
    <w:rsid w:val="00A421BD"/>
    <w:rsid w:val="00A4220E"/>
    <w:rsid w:val="00A4225C"/>
    <w:rsid w:val="00A422B4"/>
    <w:rsid w:val="00A425DB"/>
    <w:rsid w:val="00A42620"/>
    <w:rsid w:val="00A42701"/>
    <w:rsid w:val="00A429F3"/>
    <w:rsid w:val="00A42CAD"/>
    <w:rsid w:val="00A42DCD"/>
    <w:rsid w:val="00A42F2F"/>
    <w:rsid w:val="00A42F68"/>
    <w:rsid w:val="00A42FBD"/>
    <w:rsid w:val="00A430CC"/>
    <w:rsid w:val="00A43154"/>
    <w:rsid w:val="00A4327E"/>
    <w:rsid w:val="00A43285"/>
    <w:rsid w:val="00A434C4"/>
    <w:rsid w:val="00A435EE"/>
    <w:rsid w:val="00A43631"/>
    <w:rsid w:val="00A4380B"/>
    <w:rsid w:val="00A4384C"/>
    <w:rsid w:val="00A43883"/>
    <w:rsid w:val="00A4389B"/>
    <w:rsid w:val="00A4395B"/>
    <w:rsid w:val="00A43AC7"/>
    <w:rsid w:val="00A43B5D"/>
    <w:rsid w:val="00A43E2E"/>
    <w:rsid w:val="00A43E5A"/>
    <w:rsid w:val="00A43EF2"/>
    <w:rsid w:val="00A43F9D"/>
    <w:rsid w:val="00A4413F"/>
    <w:rsid w:val="00A443D6"/>
    <w:rsid w:val="00A4444C"/>
    <w:rsid w:val="00A4445B"/>
    <w:rsid w:val="00A4447B"/>
    <w:rsid w:val="00A44613"/>
    <w:rsid w:val="00A44639"/>
    <w:rsid w:val="00A4472E"/>
    <w:rsid w:val="00A44748"/>
    <w:rsid w:val="00A44758"/>
    <w:rsid w:val="00A44918"/>
    <w:rsid w:val="00A44957"/>
    <w:rsid w:val="00A44D51"/>
    <w:rsid w:val="00A452E6"/>
    <w:rsid w:val="00A452FA"/>
    <w:rsid w:val="00A45361"/>
    <w:rsid w:val="00A4538B"/>
    <w:rsid w:val="00A453A1"/>
    <w:rsid w:val="00A4543C"/>
    <w:rsid w:val="00A4551B"/>
    <w:rsid w:val="00A45709"/>
    <w:rsid w:val="00A457AA"/>
    <w:rsid w:val="00A45AB8"/>
    <w:rsid w:val="00A45BB4"/>
    <w:rsid w:val="00A45BDB"/>
    <w:rsid w:val="00A45D88"/>
    <w:rsid w:val="00A45E3D"/>
    <w:rsid w:val="00A45E4A"/>
    <w:rsid w:val="00A45E4F"/>
    <w:rsid w:val="00A46025"/>
    <w:rsid w:val="00A460F8"/>
    <w:rsid w:val="00A461B9"/>
    <w:rsid w:val="00A463A7"/>
    <w:rsid w:val="00A46430"/>
    <w:rsid w:val="00A46710"/>
    <w:rsid w:val="00A467B0"/>
    <w:rsid w:val="00A46829"/>
    <w:rsid w:val="00A4685F"/>
    <w:rsid w:val="00A46995"/>
    <w:rsid w:val="00A469AA"/>
    <w:rsid w:val="00A46A32"/>
    <w:rsid w:val="00A46B9A"/>
    <w:rsid w:val="00A46C99"/>
    <w:rsid w:val="00A46CA8"/>
    <w:rsid w:val="00A46E86"/>
    <w:rsid w:val="00A46F41"/>
    <w:rsid w:val="00A46F8E"/>
    <w:rsid w:val="00A471AD"/>
    <w:rsid w:val="00A4725C"/>
    <w:rsid w:val="00A473E0"/>
    <w:rsid w:val="00A473FF"/>
    <w:rsid w:val="00A47449"/>
    <w:rsid w:val="00A475D7"/>
    <w:rsid w:val="00A476AA"/>
    <w:rsid w:val="00A47712"/>
    <w:rsid w:val="00A47BFA"/>
    <w:rsid w:val="00A47C70"/>
    <w:rsid w:val="00A5001D"/>
    <w:rsid w:val="00A500FC"/>
    <w:rsid w:val="00A5021A"/>
    <w:rsid w:val="00A50266"/>
    <w:rsid w:val="00A50273"/>
    <w:rsid w:val="00A50282"/>
    <w:rsid w:val="00A503B4"/>
    <w:rsid w:val="00A5040A"/>
    <w:rsid w:val="00A50499"/>
    <w:rsid w:val="00A504F3"/>
    <w:rsid w:val="00A50785"/>
    <w:rsid w:val="00A50815"/>
    <w:rsid w:val="00A508AD"/>
    <w:rsid w:val="00A5094C"/>
    <w:rsid w:val="00A509E0"/>
    <w:rsid w:val="00A50AAE"/>
    <w:rsid w:val="00A50B47"/>
    <w:rsid w:val="00A50B80"/>
    <w:rsid w:val="00A50CF4"/>
    <w:rsid w:val="00A50D30"/>
    <w:rsid w:val="00A50E99"/>
    <w:rsid w:val="00A50F41"/>
    <w:rsid w:val="00A51141"/>
    <w:rsid w:val="00A5116B"/>
    <w:rsid w:val="00A51177"/>
    <w:rsid w:val="00A5118D"/>
    <w:rsid w:val="00A511F2"/>
    <w:rsid w:val="00A512BD"/>
    <w:rsid w:val="00A51330"/>
    <w:rsid w:val="00A5169E"/>
    <w:rsid w:val="00A5181E"/>
    <w:rsid w:val="00A518FF"/>
    <w:rsid w:val="00A51908"/>
    <w:rsid w:val="00A51962"/>
    <w:rsid w:val="00A51A67"/>
    <w:rsid w:val="00A51AF3"/>
    <w:rsid w:val="00A51D97"/>
    <w:rsid w:val="00A51DAC"/>
    <w:rsid w:val="00A51EC7"/>
    <w:rsid w:val="00A51EDA"/>
    <w:rsid w:val="00A51F51"/>
    <w:rsid w:val="00A51F79"/>
    <w:rsid w:val="00A521CC"/>
    <w:rsid w:val="00A5221B"/>
    <w:rsid w:val="00A522CF"/>
    <w:rsid w:val="00A522F0"/>
    <w:rsid w:val="00A5233D"/>
    <w:rsid w:val="00A523DE"/>
    <w:rsid w:val="00A5240C"/>
    <w:rsid w:val="00A526F0"/>
    <w:rsid w:val="00A52921"/>
    <w:rsid w:val="00A5295F"/>
    <w:rsid w:val="00A52A1E"/>
    <w:rsid w:val="00A52A44"/>
    <w:rsid w:val="00A52B54"/>
    <w:rsid w:val="00A52D19"/>
    <w:rsid w:val="00A52DA5"/>
    <w:rsid w:val="00A52EBB"/>
    <w:rsid w:val="00A52F56"/>
    <w:rsid w:val="00A530AA"/>
    <w:rsid w:val="00A53103"/>
    <w:rsid w:val="00A531FF"/>
    <w:rsid w:val="00A53207"/>
    <w:rsid w:val="00A5329D"/>
    <w:rsid w:val="00A532C8"/>
    <w:rsid w:val="00A533A9"/>
    <w:rsid w:val="00A533DD"/>
    <w:rsid w:val="00A53694"/>
    <w:rsid w:val="00A5372C"/>
    <w:rsid w:val="00A53808"/>
    <w:rsid w:val="00A53A00"/>
    <w:rsid w:val="00A53A28"/>
    <w:rsid w:val="00A53AD9"/>
    <w:rsid w:val="00A53B2A"/>
    <w:rsid w:val="00A53D64"/>
    <w:rsid w:val="00A53DBE"/>
    <w:rsid w:val="00A53E8B"/>
    <w:rsid w:val="00A53F4A"/>
    <w:rsid w:val="00A5413B"/>
    <w:rsid w:val="00A541AE"/>
    <w:rsid w:val="00A541BC"/>
    <w:rsid w:val="00A541FB"/>
    <w:rsid w:val="00A542E8"/>
    <w:rsid w:val="00A54342"/>
    <w:rsid w:val="00A54478"/>
    <w:rsid w:val="00A54577"/>
    <w:rsid w:val="00A545B2"/>
    <w:rsid w:val="00A545D0"/>
    <w:rsid w:val="00A546F9"/>
    <w:rsid w:val="00A5477D"/>
    <w:rsid w:val="00A54783"/>
    <w:rsid w:val="00A5478B"/>
    <w:rsid w:val="00A547A4"/>
    <w:rsid w:val="00A548B5"/>
    <w:rsid w:val="00A54914"/>
    <w:rsid w:val="00A549F0"/>
    <w:rsid w:val="00A54A6F"/>
    <w:rsid w:val="00A54B29"/>
    <w:rsid w:val="00A54C7F"/>
    <w:rsid w:val="00A54C97"/>
    <w:rsid w:val="00A54CDD"/>
    <w:rsid w:val="00A54EF4"/>
    <w:rsid w:val="00A54F71"/>
    <w:rsid w:val="00A55015"/>
    <w:rsid w:val="00A5502E"/>
    <w:rsid w:val="00A550AF"/>
    <w:rsid w:val="00A551D1"/>
    <w:rsid w:val="00A557FF"/>
    <w:rsid w:val="00A55929"/>
    <w:rsid w:val="00A55954"/>
    <w:rsid w:val="00A55B69"/>
    <w:rsid w:val="00A55E2B"/>
    <w:rsid w:val="00A561D7"/>
    <w:rsid w:val="00A561E0"/>
    <w:rsid w:val="00A561EB"/>
    <w:rsid w:val="00A56271"/>
    <w:rsid w:val="00A563AD"/>
    <w:rsid w:val="00A563B4"/>
    <w:rsid w:val="00A56425"/>
    <w:rsid w:val="00A56426"/>
    <w:rsid w:val="00A5646D"/>
    <w:rsid w:val="00A564D5"/>
    <w:rsid w:val="00A56798"/>
    <w:rsid w:val="00A56877"/>
    <w:rsid w:val="00A5692D"/>
    <w:rsid w:val="00A56974"/>
    <w:rsid w:val="00A5698A"/>
    <w:rsid w:val="00A56B07"/>
    <w:rsid w:val="00A56BC3"/>
    <w:rsid w:val="00A56BED"/>
    <w:rsid w:val="00A56CB4"/>
    <w:rsid w:val="00A56ED6"/>
    <w:rsid w:val="00A57110"/>
    <w:rsid w:val="00A5730D"/>
    <w:rsid w:val="00A57385"/>
    <w:rsid w:val="00A57555"/>
    <w:rsid w:val="00A57586"/>
    <w:rsid w:val="00A5759C"/>
    <w:rsid w:val="00A576A9"/>
    <w:rsid w:val="00A57790"/>
    <w:rsid w:val="00A57849"/>
    <w:rsid w:val="00A578AB"/>
    <w:rsid w:val="00A579B2"/>
    <w:rsid w:val="00A57AB5"/>
    <w:rsid w:val="00A57CC1"/>
    <w:rsid w:val="00A57D1C"/>
    <w:rsid w:val="00A57FFE"/>
    <w:rsid w:val="00A6017B"/>
    <w:rsid w:val="00A60195"/>
    <w:rsid w:val="00A601AE"/>
    <w:rsid w:val="00A60243"/>
    <w:rsid w:val="00A6057B"/>
    <w:rsid w:val="00A605C9"/>
    <w:rsid w:val="00A605F3"/>
    <w:rsid w:val="00A60623"/>
    <w:rsid w:val="00A60824"/>
    <w:rsid w:val="00A60858"/>
    <w:rsid w:val="00A608A3"/>
    <w:rsid w:val="00A60982"/>
    <w:rsid w:val="00A60AFC"/>
    <w:rsid w:val="00A60BC2"/>
    <w:rsid w:val="00A60DF9"/>
    <w:rsid w:val="00A60EFC"/>
    <w:rsid w:val="00A60F28"/>
    <w:rsid w:val="00A60F68"/>
    <w:rsid w:val="00A61048"/>
    <w:rsid w:val="00A61051"/>
    <w:rsid w:val="00A6105C"/>
    <w:rsid w:val="00A610E7"/>
    <w:rsid w:val="00A6112E"/>
    <w:rsid w:val="00A61143"/>
    <w:rsid w:val="00A6118D"/>
    <w:rsid w:val="00A61346"/>
    <w:rsid w:val="00A61417"/>
    <w:rsid w:val="00A615EC"/>
    <w:rsid w:val="00A61BB8"/>
    <w:rsid w:val="00A61BDE"/>
    <w:rsid w:val="00A61D57"/>
    <w:rsid w:val="00A61D58"/>
    <w:rsid w:val="00A61F3B"/>
    <w:rsid w:val="00A62114"/>
    <w:rsid w:val="00A62192"/>
    <w:rsid w:val="00A621CE"/>
    <w:rsid w:val="00A62356"/>
    <w:rsid w:val="00A62434"/>
    <w:rsid w:val="00A6244B"/>
    <w:rsid w:val="00A625F5"/>
    <w:rsid w:val="00A6266A"/>
    <w:rsid w:val="00A627F5"/>
    <w:rsid w:val="00A628CC"/>
    <w:rsid w:val="00A628D4"/>
    <w:rsid w:val="00A62A63"/>
    <w:rsid w:val="00A62B74"/>
    <w:rsid w:val="00A62BE7"/>
    <w:rsid w:val="00A62C3B"/>
    <w:rsid w:val="00A62DE2"/>
    <w:rsid w:val="00A63005"/>
    <w:rsid w:val="00A63020"/>
    <w:rsid w:val="00A6303F"/>
    <w:rsid w:val="00A630E6"/>
    <w:rsid w:val="00A6312A"/>
    <w:rsid w:val="00A631C3"/>
    <w:rsid w:val="00A631FD"/>
    <w:rsid w:val="00A6326E"/>
    <w:rsid w:val="00A633BD"/>
    <w:rsid w:val="00A63401"/>
    <w:rsid w:val="00A6342B"/>
    <w:rsid w:val="00A6348E"/>
    <w:rsid w:val="00A63512"/>
    <w:rsid w:val="00A6372F"/>
    <w:rsid w:val="00A637BE"/>
    <w:rsid w:val="00A63849"/>
    <w:rsid w:val="00A6392E"/>
    <w:rsid w:val="00A63AE2"/>
    <w:rsid w:val="00A63B89"/>
    <w:rsid w:val="00A63B97"/>
    <w:rsid w:val="00A63BC5"/>
    <w:rsid w:val="00A63C0C"/>
    <w:rsid w:val="00A63C79"/>
    <w:rsid w:val="00A63D89"/>
    <w:rsid w:val="00A63F2A"/>
    <w:rsid w:val="00A63FD6"/>
    <w:rsid w:val="00A6409C"/>
    <w:rsid w:val="00A640CB"/>
    <w:rsid w:val="00A64251"/>
    <w:rsid w:val="00A6426C"/>
    <w:rsid w:val="00A6426F"/>
    <w:rsid w:val="00A643B3"/>
    <w:rsid w:val="00A645C8"/>
    <w:rsid w:val="00A64658"/>
    <w:rsid w:val="00A6488B"/>
    <w:rsid w:val="00A64918"/>
    <w:rsid w:val="00A64B1B"/>
    <w:rsid w:val="00A64B8D"/>
    <w:rsid w:val="00A64C88"/>
    <w:rsid w:val="00A64CB8"/>
    <w:rsid w:val="00A64D38"/>
    <w:rsid w:val="00A64D82"/>
    <w:rsid w:val="00A64DF6"/>
    <w:rsid w:val="00A64E37"/>
    <w:rsid w:val="00A64E7E"/>
    <w:rsid w:val="00A64EA9"/>
    <w:rsid w:val="00A64F92"/>
    <w:rsid w:val="00A64FE2"/>
    <w:rsid w:val="00A65049"/>
    <w:rsid w:val="00A65113"/>
    <w:rsid w:val="00A6526E"/>
    <w:rsid w:val="00A65294"/>
    <w:rsid w:val="00A655FD"/>
    <w:rsid w:val="00A6568E"/>
    <w:rsid w:val="00A656D5"/>
    <w:rsid w:val="00A65731"/>
    <w:rsid w:val="00A657B1"/>
    <w:rsid w:val="00A65806"/>
    <w:rsid w:val="00A658DA"/>
    <w:rsid w:val="00A658E1"/>
    <w:rsid w:val="00A65913"/>
    <w:rsid w:val="00A65B26"/>
    <w:rsid w:val="00A65E09"/>
    <w:rsid w:val="00A65E89"/>
    <w:rsid w:val="00A65EF6"/>
    <w:rsid w:val="00A65F82"/>
    <w:rsid w:val="00A66062"/>
    <w:rsid w:val="00A661CF"/>
    <w:rsid w:val="00A6620E"/>
    <w:rsid w:val="00A662D6"/>
    <w:rsid w:val="00A662EA"/>
    <w:rsid w:val="00A6642A"/>
    <w:rsid w:val="00A66442"/>
    <w:rsid w:val="00A6664B"/>
    <w:rsid w:val="00A66896"/>
    <w:rsid w:val="00A6693C"/>
    <w:rsid w:val="00A66AE9"/>
    <w:rsid w:val="00A66B10"/>
    <w:rsid w:val="00A66BA3"/>
    <w:rsid w:val="00A66BA5"/>
    <w:rsid w:val="00A66D59"/>
    <w:rsid w:val="00A66E79"/>
    <w:rsid w:val="00A66F4E"/>
    <w:rsid w:val="00A66F6F"/>
    <w:rsid w:val="00A671F0"/>
    <w:rsid w:val="00A672C2"/>
    <w:rsid w:val="00A67305"/>
    <w:rsid w:val="00A6742E"/>
    <w:rsid w:val="00A67456"/>
    <w:rsid w:val="00A67675"/>
    <w:rsid w:val="00A67766"/>
    <w:rsid w:val="00A677C2"/>
    <w:rsid w:val="00A677E4"/>
    <w:rsid w:val="00A678F9"/>
    <w:rsid w:val="00A679F4"/>
    <w:rsid w:val="00A67A6B"/>
    <w:rsid w:val="00A67A74"/>
    <w:rsid w:val="00A67AA8"/>
    <w:rsid w:val="00A67AEE"/>
    <w:rsid w:val="00A67BFB"/>
    <w:rsid w:val="00A67CF1"/>
    <w:rsid w:val="00A67D81"/>
    <w:rsid w:val="00A67E14"/>
    <w:rsid w:val="00A67EA8"/>
    <w:rsid w:val="00A70181"/>
    <w:rsid w:val="00A701E4"/>
    <w:rsid w:val="00A70210"/>
    <w:rsid w:val="00A7045E"/>
    <w:rsid w:val="00A704D9"/>
    <w:rsid w:val="00A7054C"/>
    <w:rsid w:val="00A70573"/>
    <w:rsid w:val="00A705A7"/>
    <w:rsid w:val="00A705CA"/>
    <w:rsid w:val="00A70683"/>
    <w:rsid w:val="00A7072E"/>
    <w:rsid w:val="00A707AD"/>
    <w:rsid w:val="00A708DD"/>
    <w:rsid w:val="00A7091B"/>
    <w:rsid w:val="00A70A62"/>
    <w:rsid w:val="00A70DD7"/>
    <w:rsid w:val="00A70E2C"/>
    <w:rsid w:val="00A71063"/>
    <w:rsid w:val="00A710CD"/>
    <w:rsid w:val="00A71179"/>
    <w:rsid w:val="00A71444"/>
    <w:rsid w:val="00A71492"/>
    <w:rsid w:val="00A715C6"/>
    <w:rsid w:val="00A7167B"/>
    <w:rsid w:val="00A7168D"/>
    <w:rsid w:val="00A716C5"/>
    <w:rsid w:val="00A71786"/>
    <w:rsid w:val="00A7180F"/>
    <w:rsid w:val="00A718BA"/>
    <w:rsid w:val="00A71A42"/>
    <w:rsid w:val="00A71D8B"/>
    <w:rsid w:val="00A71DA7"/>
    <w:rsid w:val="00A71E14"/>
    <w:rsid w:val="00A71E63"/>
    <w:rsid w:val="00A71EDB"/>
    <w:rsid w:val="00A720BE"/>
    <w:rsid w:val="00A72188"/>
    <w:rsid w:val="00A721B0"/>
    <w:rsid w:val="00A72241"/>
    <w:rsid w:val="00A722C6"/>
    <w:rsid w:val="00A722F5"/>
    <w:rsid w:val="00A72420"/>
    <w:rsid w:val="00A72479"/>
    <w:rsid w:val="00A728B8"/>
    <w:rsid w:val="00A72B44"/>
    <w:rsid w:val="00A72C15"/>
    <w:rsid w:val="00A72CAA"/>
    <w:rsid w:val="00A72E3B"/>
    <w:rsid w:val="00A72ED2"/>
    <w:rsid w:val="00A730ED"/>
    <w:rsid w:val="00A73186"/>
    <w:rsid w:val="00A732F4"/>
    <w:rsid w:val="00A73382"/>
    <w:rsid w:val="00A733A3"/>
    <w:rsid w:val="00A7361E"/>
    <w:rsid w:val="00A73711"/>
    <w:rsid w:val="00A738BF"/>
    <w:rsid w:val="00A73906"/>
    <w:rsid w:val="00A73927"/>
    <w:rsid w:val="00A73993"/>
    <w:rsid w:val="00A73A47"/>
    <w:rsid w:val="00A73A72"/>
    <w:rsid w:val="00A73DA6"/>
    <w:rsid w:val="00A73E30"/>
    <w:rsid w:val="00A73E6E"/>
    <w:rsid w:val="00A73E80"/>
    <w:rsid w:val="00A73F07"/>
    <w:rsid w:val="00A73FA8"/>
    <w:rsid w:val="00A74200"/>
    <w:rsid w:val="00A74286"/>
    <w:rsid w:val="00A742F1"/>
    <w:rsid w:val="00A744E5"/>
    <w:rsid w:val="00A74521"/>
    <w:rsid w:val="00A74794"/>
    <w:rsid w:val="00A7488E"/>
    <w:rsid w:val="00A748D6"/>
    <w:rsid w:val="00A7498E"/>
    <w:rsid w:val="00A749A1"/>
    <w:rsid w:val="00A749A7"/>
    <w:rsid w:val="00A749FC"/>
    <w:rsid w:val="00A74A3A"/>
    <w:rsid w:val="00A74A76"/>
    <w:rsid w:val="00A74AD7"/>
    <w:rsid w:val="00A74C2B"/>
    <w:rsid w:val="00A74CFA"/>
    <w:rsid w:val="00A74E00"/>
    <w:rsid w:val="00A74F05"/>
    <w:rsid w:val="00A750B0"/>
    <w:rsid w:val="00A753F6"/>
    <w:rsid w:val="00A7544B"/>
    <w:rsid w:val="00A75580"/>
    <w:rsid w:val="00A7565E"/>
    <w:rsid w:val="00A7587F"/>
    <w:rsid w:val="00A7589B"/>
    <w:rsid w:val="00A75949"/>
    <w:rsid w:val="00A75987"/>
    <w:rsid w:val="00A75A7A"/>
    <w:rsid w:val="00A75B4E"/>
    <w:rsid w:val="00A75B68"/>
    <w:rsid w:val="00A75BFE"/>
    <w:rsid w:val="00A75D3C"/>
    <w:rsid w:val="00A75D44"/>
    <w:rsid w:val="00A75E86"/>
    <w:rsid w:val="00A7634C"/>
    <w:rsid w:val="00A7641F"/>
    <w:rsid w:val="00A76453"/>
    <w:rsid w:val="00A7648A"/>
    <w:rsid w:val="00A76563"/>
    <w:rsid w:val="00A76617"/>
    <w:rsid w:val="00A766E7"/>
    <w:rsid w:val="00A76881"/>
    <w:rsid w:val="00A7689E"/>
    <w:rsid w:val="00A769DF"/>
    <w:rsid w:val="00A769F0"/>
    <w:rsid w:val="00A76BA0"/>
    <w:rsid w:val="00A76C40"/>
    <w:rsid w:val="00A76C85"/>
    <w:rsid w:val="00A76CB0"/>
    <w:rsid w:val="00A76DD7"/>
    <w:rsid w:val="00A76EB8"/>
    <w:rsid w:val="00A76F3A"/>
    <w:rsid w:val="00A770D2"/>
    <w:rsid w:val="00A770D9"/>
    <w:rsid w:val="00A7722B"/>
    <w:rsid w:val="00A77289"/>
    <w:rsid w:val="00A772F5"/>
    <w:rsid w:val="00A7749F"/>
    <w:rsid w:val="00A777C5"/>
    <w:rsid w:val="00A77800"/>
    <w:rsid w:val="00A77B20"/>
    <w:rsid w:val="00A77BB1"/>
    <w:rsid w:val="00A77BBC"/>
    <w:rsid w:val="00A77CDD"/>
    <w:rsid w:val="00A77EAF"/>
    <w:rsid w:val="00A77F6C"/>
    <w:rsid w:val="00A800BA"/>
    <w:rsid w:val="00A800D3"/>
    <w:rsid w:val="00A8027E"/>
    <w:rsid w:val="00A80318"/>
    <w:rsid w:val="00A8039F"/>
    <w:rsid w:val="00A80554"/>
    <w:rsid w:val="00A806B0"/>
    <w:rsid w:val="00A807C9"/>
    <w:rsid w:val="00A8085D"/>
    <w:rsid w:val="00A80D89"/>
    <w:rsid w:val="00A80DEE"/>
    <w:rsid w:val="00A80EA7"/>
    <w:rsid w:val="00A80EFD"/>
    <w:rsid w:val="00A80F65"/>
    <w:rsid w:val="00A80FB9"/>
    <w:rsid w:val="00A81176"/>
    <w:rsid w:val="00A81217"/>
    <w:rsid w:val="00A81261"/>
    <w:rsid w:val="00A8165C"/>
    <w:rsid w:val="00A817E3"/>
    <w:rsid w:val="00A8181C"/>
    <w:rsid w:val="00A81907"/>
    <w:rsid w:val="00A819D5"/>
    <w:rsid w:val="00A81A02"/>
    <w:rsid w:val="00A81AE2"/>
    <w:rsid w:val="00A81CA5"/>
    <w:rsid w:val="00A81D0A"/>
    <w:rsid w:val="00A81DE4"/>
    <w:rsid w:val="00A81E21"/>
    <w:rsid w:val="00A81E22"/>
    <w:rsid w:val="00A81E84"/>
    <w:rsid w:val="00A81EED"/>
    <w:rsid w:val="00A81F52"/>
    <w:rsid w:val="00A82268"/>
    <w:rsid w:val="00A823F0"/>
    <w:rsid w:val="00A82876"/>
    <w:rsid w:val="00A828A2"/>
    <w:rsid w:val="00A828CD"/>
    <w:rsid w:val="00A82C7B"/>
    <w:rsid w:val="00A82FFD"/>
    <w:rsid w:val="00A8325B"/>
    <w:rsid w:val="00A8339A"/>
    <w:rsid w:val="00A83455"/>
    <w:rsid w:val="00A83473"/>
    <w:rsid w:val="00A834E6"/>
    <w:rsid w:val="00A83517"/>
    <w:rsid w:val="00A8354E"/>
    <w:rsid w:val="00A835EA"/>
    <w:rsid w:val="00A836AF"/>
    <w:rsid w:val="00A836DD"/>
    <w:rsid w:val="00A836FA"/>
    <w:rsid w:val="00A837F5"/>
    <w:rsid w:val="00A83820"/>
    <w:rsid w:val="00A83912"/>
    <w:rsid w:val="00A839F0"/>
    <w:rsid w:val="00A83A3D"/>
    <w:rsid w:val="00A83B56"/>
    <w:rsid w:val="00A83B69"/>
    <w:rsid w:val="00A83BDD"/>
    <w:rsid w:val="00A83CE3"/>
    <w:rsid w:val="00A83D50"/>
    <w:rsid w:val="00A83DDA"/>
    <w:rsid w:val="00A83E8C"/>
    <w:rsid w:val="00A83EBD"/>
    <w:rsid w:val="00A83ED3"/>
    <w:rsid w:val="00A83FA5"/>
    <w:rsid w:val="00A83FC5"/>
    <w:rsid w:val="00A83FDC"/>
    <w:rsid w:val="00A83FE3"/>
    <w:rsid w:val="00A8406C"/>
    <w:rsid w:val="00A840E5"/>
    <w:rsid w:val="00A841BB"/>
    <w:rsid w:val="00A841F6"/>
    <w:rsid w:val="00A84530"/>
    <w:rsid w:val="00A8468C"/>
    <w:rsid w:val="00A84708"/>
    <w:rsid w:val="00A84807"/>
    <w:rsid w:val="00A84897"/>
    <w:rsid w:val="00A84942"/>
    <w:rsid w:val="00A849C7"/>
    <w:rsid w:val="00A84BB1"/>
    <w:rsid w:val="00A84C64"/>
    <w:rsid w:val="00A84DEF"/>
    <w:rsid w:val="00A84E00"/>
    <w:rsid w:val="00A84E6A"/>
    <w:rsid w:val="00A84FAE"/>
    <w:rsid w:val="00A84FD4"/>
    <w:rsid w:val="00A850F2"/>
    <w:rsid w:val="00A8510B"/>
    <w:rsid w:val="00A85220"/>
    <w:rsid w:val="00A8527D"/>
    <w:rsid w:val="00A8540E"/>
    <w:rsid w:val="00A85581"/>
    <w:rsid w:val="00A855B1"/>
    <w:rsid w:val="00A85607"/>
    <w:rsid w:val="00A8571D"/>
    <w:rsid w:val="00A8575F"/>
    <w:rsid w:val="00A857AC"/>
    <w:rsid w:val="00A8583D"/>
    <w:rsid w:val="00A8583F"/>
    <w:rsid w:val="00A85966"/>
    <w:rsid w:val="00A85A1E"/>
    <w:rsid w:val="00A85B33"/>
    <w:rsid w:val="00A85B7E"/>
    <w:rsid w:val="00A85CEE"/>
    <w:rsid w:val="00A85E2F"/>
    <w:rsid w:val="00A85F8A"/>
    <w:rsid w:val="00A86059"/>
    <w:rsid w:val="00A86189"/>
    <w:rsid w:val="00A86261"/>
    <w:rsid w:val="00A862D3"/>
    <w:rsid w:val="00A864FE"/>
    <w:rsid w:val="00A8655C"/>
    <w:rsid w:val="00A8657F"/>
    <w:rsid w:val="00A86727"/>
    <w:rsid w:val="00A86751"/>
    <w:rsid w:val="00A86968"/>
    <w:rsid w:val="00A86A72"/>
    <w:rsid w:val="00A86ABE"/>
    <w:rsid w:val="00A86BB0"/>
    <w:rsid w:val="00A86C7B"/>
    <w:rsid w:val="00A86C80"/>
    <w:rsid w:val="00A86DB2"/>
    <w:rsid w:val="00A86E08"/>
    <w:rsid w:val="00A86E8D"/>
    <w:rsid w:val="00A871B8"/>
    <w:rsid w:val="00A8722C"/>
    <w:rsid w:val="00A87427"/>
    <w:rsid w:val="00A87487"/>
    <w:rsid w:val="00A874D2"/>
    <w:rsid w:val="00A875C9"/>
    <w:rsid w:val="00A8771E"/>
    <w:rsid w:val="00A8789F"/>
    <w:rsid w:val="00A8793D"/>
    <w:rsid w:val="00A87D41"/>
    <w:rsid w:val="00A87D6C"/>
    <w:rsid w:val="00A87D8B"/>
    <w:rsid w:val="00A87E74"/>
    <w:rsid w:val="00A87F23"/>
    <w:rsid w:val="00A87FC3"/>
    <w:rsid w:val="00A901FC"/>
    <w:rsid w:val="00A90242"/>
    <w:rsid w:val="00A903E8"/>
    <w:rsid w:val="00A904E7"/>
    <w:rsid w:val="00A90760"/>
    <w:rsid w:val="00A907D1"/>
    <w:rsid w:val="00A908FA"/>
    <w:rsid w:val="00A909A6"/>
    <w:rsid w:val="00A90A8F"/>
    <w:rsid w:val="00A90B0B"/>
    <w:rsid w:val="00A90B68"/>
    <w:rsid w:val="00A90B8C"/>
    <w:rsid w:val="00A90C4F"/>
    <w:rsid w:val="00A90CF4"/>
    <w:rsid w:val="00A90EC4"/>
    <w:rsid w:val="00A90F88"/>
    <w:rsid w:val="00A91124"/>
    <w:rsid w:val="00A9113E"/>
    <w:rsid w:val="00A9119B"/>
    <w:rsid w:val="00A91252"/>
    <w:rsid w:val="00A912D5"/>
    <w:rsid w:val="00A91369"/>
    <w:rsid w:val="00A91395"/>
    <w:rsid w:val="00A91484"/>
    <w:rsid w:val="00A9156B"/>
    <w:rsid w:val="00A91590"/>
    <w:rsid w:val="00A916F4"/>
    <w:rsid w:val="00A9178F"/>
    <w:rsid w:val="00A9182A"/>
    <w:rsid w:val="00A91A70"/>
    <w:rsid w:val="00A91B8A"/>
    <w:rsid w:val="00A91BD7"/>
    <w:rsid w:val="00A91D07"/>
    <w:rsid w:val="00A91DD5"/>
    <w:rsid w:val="00A91E24"/>
    <w:rsid w:val="00A91E42"/>
    <w:rsid w:val="00A91F39"/>
    <w:rsid w:val="00A92106"/>
    <w:rsid w:val="00A922E3"/>
    <w:rsid w:val="00A9238C"/>
    <w:rsid w:val="00A92413"/>
    <w:rsid w:val="00A925A8"/>
    <w:rsid w:val="00A92620"/>
    <w:rsid w:val="00A92639"/>
    <w:rsid w:val="00A92646"/>
    <w:rsid w:val="00A92845"/>
    <w:rsid w:val="00A92869"/>
    <w:rsid w:val="00A928DC"/>
    <w:rsid w:val="00A929FC"/>
    <w:rsid w:val="00A92C61"/>
    <w:rsid w:val="00A92CA4"/>
    <w:rsid w:val="00A92DDA"/>
    <w:rsid w:val="00A92E03"/>
    <w:rsid w:val="00A92F50"/>
    <w:rsid w:val="00A92F5B"/>
    <w:rsid w:val="00A92F89"/>
    <w:rsid w:val="00A93002"/>
    <w:rsid w:val="00A931DD"/>
    <w:rsid w:val="00A933BA"/>
    <w:rsid w:val="00A934DA"/>
    <w:rsid w:val="00A93565"/>
    <w:rsid w:val="00A93685"/>
    <w:rsid w:val="00A93775"/>
    <w:rsid w:val="00A93796"/>
    <w:rsid w:val="00A93A69"/>
    <w:rsid w:val="00A93CC4"/>
    <w:rsid w:val="00A93D92"/>
    <w:rsid w:val="00A93EC9"/>
    <w:rsid w:val="00A93F24"/>
    <w:rsid w:val="00A93FF7"/>
    <w:rsid w:val="00A9400A"/>
    <w:rsid w:val="00A940FF"/>
    <w:rsid w:val="00A9413C"/>
    <w:rsid w:val="00A94158"/>
    <w:rsid w:val="00A941E4"/>
    <w:rsid w:val="00A94372"/>
    <w:rsid w:val="00A9449D"/>
    <w:rsid w:val="00A944EA"/>
    <w:rsid w:val="00A944F9"/>
    <w:rsid w:val="00A94C35"/>
    <w:rsid w:val="00A94C87"/>
    <w:rsid w:val="00A94D18"/>
    <w:rsid w:val="00A94FC1"/>
    <w:rsid w:val="00A94FF2"/>
    <w:rsid w:val="00A95483"/>
    <w:rsid w:val="00A95646"/>
    <w:rsid w:val="00A95814"/>
    <w:rsid w:val="00A958BD"/>
    <w:rsid w:val="00A958E3"/>
    <w:rsid w:val="00A9591D"/>
    <w:rsid w:val="00A95A7C"/>
    <w:rsid w:val="00A95B71"/>
    <w:rsid w:val="00A95BF4"/>
    <w:rsid w:val="00A95D1D"/>
    <w:rsid w:val="00A95D39"/>
    <w:rsid w:val="00A95D50"/>
    <w:rsid w:val="00A95D92"/>
    <w:rsid w:val="00A95ED4"/>
    <w:rsid w:val="00A95F8D"/>
    <w:rsid w:val="00A95FE9"/>
    <w:rsid w:val="00A96131"/>
    <w:rsid w:val="00A9615F"/>
    <w:rsid w:val="00A96173"/>
    <w:rsid w:val="00A962D9"/>
    <w:rsid w:val="00A9632D"/>
    <w:rsid w:val="00A96460"/>
    <w:rsid w:val="00A9683F"/>
    <w:rsid w:val="00A968AF"/>
    <w:rsid w:val="00A96CD8"/>
    <w:rsid w:val="00A96CE6"/>
    <w:rsid w:val="00A96F3A"/>
    <w:rsid w:val="00A96F53"/>
    <w:rsid w:val="00A97100"/>
    <w:rsid w:val="00A9719F"/>
    <w:rsid w:val="00A9733C"/>
    <w:rsid w:val="00A973CB"/>
    <w:rsid w:val="00A974F7"/>
    <w:rsid w:val="00A976F1"/>
    <w:rsid w:val="00A97794"/>
    <w:rsid w:val="00A977A7"/>
    <w:rsid w:val="00A978CA"/>
    <w:rsid w:val="00A979A4"/>
    <w:rsid w:val="00A97A14"/>
    <w:rsid w:val="00A97A18"/>
    <w:rsid w:val="00A97A4C"/>
    <w:rsid w:val="00A97A82"/>
    <w:rsid w:val="00A97A97"/>
    <w:rsid w:val="00A97AB8"/>
    <w:rsid w:val="00A97B47"/>
    <w:rsid w:val="00A97C6D"/>
    <w:rsid w:val="00A97E1D"/>
    <w:rsid w:val="00A97E4B"/>
    <w:rsid w:val="00A97EE4"/>
    <w:rsid w:val="00A97EEA"/>
    <w:rsid w:val="00A97F98"/>
    <w:rsid w:val="00A97F99"/>
    <w:rsid w:val="00AA0003"/>
    <w:rsid w:val="00AA0119"/>
    <w:rsid w:val="00AA0245"/>
    <w:rsid w:val="00AA0296"/>
    <w:rsid w:val="00AA029F"/>
    <w:rsid w:val="00AA02BD"/>
    <w:rsid w:val="00AA02CB"/>
    <w:rsid w:val="00AA05CF"/>
    <w:rsid w:val="00AA0903"/>
    <w:rsid w:val="00AA09D0"/>
    <w:rsid w:val="00AA0B22"/>
    <w:rsid w:val="00AA0BB3"/>
    <w:rsid w:val="00AA0C1B"/>
    <w:rsid w:val="00AA1043"/>
    <w:rsid w:val="00AA10D1"/>
    <w:rsid w:val="00AA12A0"/>
    <w:rsid w:val="00AA12C9"/>
    <w:rsid w:val="00AA1504"/>
    <w:rsid w:val="00AA173F"/>
    <w:rsid w:val="00AA189A"/>
    <w:rsid w:val="00AA1A49"/>
    <w:rsid w:val="00AA1ACE"/>
    <w:rsid w:val="00AA1B0C"/>
    <w:rsid w:val="00AA1C76"/>
    <w:rsid w:val="00AA1D42"/>
    <w:rsid w:val="00AA1F5D"/>
    <w:rsid w:val="00AA2119"/>
    <w:rsid w:val="00AA2219"/>
    <w:rsid w:val="00AA235D"/>
    <w:rsid w:val="00AA23AB"/>
    <w:rsid w:val="00AA245B"/>
    <w:rsid w:val="00AA251B"/>
    <w:rsid w:val="00AA262A"/>
    <w:rsid w:val="00AA266F"/>
    <w:rsid w:val="00AA26CF"/>
    <w:rsid w:val="00AA26D9"/>
    <w:rsid w:val="00AA270A"/>
    <w:rsid w:val="00AA2808"/>
    <w:rsid w:val="00AA280D"/>
    <w:rsid w:val="00AA28DA"/>
    <w:rsid w:val="00AA2971"/>
    <w:rsid w:val="00AA2A41"/>
    <w:rsid w:val="00AA2A83"/>
    <w:rsid w:val="00AA2AE0"/>
    <w:rsid w:val="00AA2B2B"/>
    <w:rsid w:val="00AA2B3A"/>
    <w:rsid w:val="00AA2C0A"/>
    <w:rsid w:val="00AA2C8B"/>
    <w:rsid w:val="00AA2CFD"/>
    <w:rsid w:val="00AA2D51"/>
    <w:rsid w:val="00AA2DA3"/>
    <w:rsid w:val="00AA2EB4"/>
    <w:rsid w:val="00AA307D"/>
    <w:rsid w:val="00AA30A9"/>
    <w:rsid w:val="00AA3144"/>
    <w:rsid w:val="00AA3188"/>
    <w:rsid w:val="00AA330C"/>
    <w:rsid w:val="00AA33D9"/>
    <w:rsid w:val="00AA3498"/>
    <w:rsid w:val="00AA3520"/>
    <w:rsid w:val="00AA3562"/>
    <w:rsid w:val="00AA3634"/>
    <w:rsid w:val="00AA38E3"/>
    <w:rsid w:val="00AA3984"/>
    <w:rsid w:val="00AA3B52"/>
    <w:rsid w:val="00AA3BB4"/>
    <w:rsid w:val="00AA3C04"/>
    <w:rsid w:val="00AA3D38"/>
    <w:rsid w:val="00AA3DF7"/>
    <w:rsid w:val="00AA3E9C"/>
    <w:rsid w:val="00AA3EAB"/>
    <w:rsid w:val="00AA3EC8"/>
    <w:rsid w:val="00AA3EF2"/>
    <w:rsid w:val="00AA4099"/>
    <w:rsid w:val="00AA4130"/>
    <w:rsid w:val="00AA4175"/>
    <w:rsid w:val="00AA421A"/>
    <w:rsid w:val="00AA425C"/>
    <w:rsid w:val="00AA42D9"/>
    <w:rsid w:val="00AA43CF"/>
    <w:rsid w:val="00AA43D8"/>
    <w:rsid w:val="00AA43FD"/>
    <w:rsid w:val="00AA4496"/>
    <w:rsid w:val="00AA44CC"/>
    <w:rsid w:val="00AA44F4"/>
    <w:rsid w:val="00AA46A7"/>
    <w:rsid w:val="00AA46A8"/>
    <w:rsid w:val="00AA46DA"/>
    <w:rsid w:val="00AA4848"/>
    <w:rsid w:val="00AA49CC"/>
    <w:rsid w:val="00AA4A4A"/>
    <w:rsid w:val="00AA4BDD"/>
    <w:rsid w:val="00AA4DB1"/>
    <w:rsid w:val="00AA4DB5"/>
    <w:rsid w:val="00AA4FF8"/>
    <w:rsid w:val="00AA504C"/>
    <w:rsid w:val="00AA5074"/>
    <w:rsid w:val="00AA50A0"/>
    <w:rsid w:val="00AA50BF"/>
    <w:rsid w:val="00AA50E4"/>
    <w:rsid w:val="00AA52E1"/>
    <w:rsid w:val="00AA5350"/>
    <w:rsid w:val="00AA5392"/>
    <w:rsid w:val="00AA53AF"/>
    <w:rsid w:val="00AA5465"/>
    <w:rsid w:val="00AA55AE"/>
    <w:rsid w:val="00AA561D"/>
    <w:rsid w:val="00AA5647"/>
    <w:rsid w:val="00AA564E"/>
    <w:rsid w:val="00AA578A"/>
    <w:rsid w:val="00AA5895"/>
    <w:rsid w:val="00AA58E2"/>
    <w:rsid w:val="00AA5978"/>
    <w:rsid w:val="00AA59DA"/>
    <w:rsid w:val="00AA5AFA"/>
    <w:rsid w:val="00AA5B97"/>
    <w:rsid w:val="00AA5BBE"/>
    <w:rsid w:val="00AA5BF1"/>
    <w:rsid w:val="00AA5CB4"/>
    <w:rsid w:val="00AA5D94"/>
    <w:rsid w:val="00AA60C5"/>
    <w:rsid w:val="00AA60FA"/>
    <w:rsid w:val="00AA6139"/>
    <w:rsid w:val="00AA61C2"/>
    <w:rsid w:val="00AA62D2"/>
    <w:rsid w:val="00AA646C"/>
    <w:rsid w:val="00AA648B"/>
    <w:rsid w:val="00AA6529"/>
    <w:rsid w:val="00AA65AC"/>
    <w:rsid w:val="00AA6674"/>
    <w:rsid w:val="00AA677E"/>
    <w:rsid w:val="00AA69D0"/>
    <w:rsid w:val="00AA69FE"/>
    <w:rsid w:val="00AA6BCE"/>
    <w:rsid w:val="00AA6CA9"/>
    <w:rsid w:val="00AA6CC2"/>
    <w:rsid w:val="00AA7142"/>
    <w:rsid w:val="00AA71F4"/>
    <w:rsid w:val="00AA72B3"/>
    <w:rsid w:val="00AA72B5"/>
    <w:rsid w:val="00AA7403"/>
    <w:rsid w:val="00AA7422"/>
    <w:rsid w:val="00AA75F2"/>
    <w:rsid w:val="00AA762B"/>
    <w:rsid w:val="00AA7843"/>
    <w:rsid w:val="00AA7939"/>
    <w:rsid w:val="00AA7950"/>
    <w:rsid w:val="00AA7B0D"/>
    <w:rsid w:val="00AA7BB8"/>
    <w:rsid w:val="00AA7E2F"/>
    <w:rsid w:val="00AA7EEE"/>
    <w:rsid w:val="00AA7F96"/>
    <w:rsid w:val="00AB001B"/>
    <w:rsid w:val="00AB004E"/>
    <w:rsid w:val="00AB0082"/>
    <w:rsid w:val="00AB00B8"/>
    <w:rsid w:val="00AB0464"/>
    <w:rsid w:val="00AB0578"/>
    <w:rsid w:val="00AB05AE"/>
    <w:rsid w:val="00AB0628"/>
    <w:rsid w:val="00AB068D"/>
    <w:rsid w:val="00AB0721"/>
    <w:rsid w:val="00AB0752"/>
    <w:rsid w:val="00AB07B2"/>
    <w:rsid w:val="00AB0828"/>
    <w:rsid w:val="00AB0863"/>
    <w:rsid w:val="00AB0B3D"/>
    <w:rsid w:val="00AB0CFA"/>
    <w:rsid w:val="00AB0DB1"/>
    <w:rsid w:val="00AB0DD4"/>
    <w:rsid w:val="00AB0F88"/>
    <w:rsid w:val="00AB1014"/>
    <w:rsid w:val="00AB101D"/>
    <w:rsid w:val="00AB1142"/>
    <w:rsid w:val="00AB1222"/>
    <w:rsid w:val="00AB12BC"/>
    <w:rsid w:val="00AB1394"/>
    <w:rsid w:val="00AB1479"/>
    <w:rsid w:val="00AB1509"/>
    <w:rsid w:val="00AB154E"/>
    <w:rsid w:val="00AB1555"/>
    <w:rsid w:val="00AB1677"/>
    <w:rsid w:val="00AB1716"/>
    <w:rsid w:val="00AB1A2E"/>
    <w:rsid w:val="00AB1A86"/>
    <w:rsid w:val="00AB1D39"/>
    <w:rsid w:val="00AB1D79"/>
    <w:rsid w:val="00AB1E61"/>
    <w:rsid w:val="00AB1F66"/>
    <w:rsid w:val="00AB1F6E"/>
    <w:rsid w:val="00AB201D"/>
    <w:rsid w:val="00AB201E"/>
    <w:rsid w:val="00AB219D"/>
    <w:rsid w:val="00AB2355"/>
    <w:rsid w:val="00AB241D"/>
    <w:rsid w:val="00AB24EE"/>
    <w:rsid w:val="00AB250F"/>
    <w:rsid w:val="00AB26CB"/>
    <w:rsid w:val="00AB26EA"/>
    <w:rsid w:val="00AB2727"/>
    <w:rsid w:val="00AB2768"/>
    <w:rsid w:val="00AB2810"/>
    <w:rsid w:val="00AB28C2"/>
    <w:rsid w:val="00AB29A4"/>
    <w:rsid w:val="00AB29D9"/>
    <w:rsid w:val="00AB2A02"/>
    <w:rsid w:val="00AB2C0B"/>
    <w:rsid w:val="00AB2C46"/>
    <w:rsid w:val="00AB2CFD"/>
    <w:rsid w:val="00AB2D8E"/>
    <w:rsid w:val="00AB2DC3"/>
    <w:rsid w:val="00AB2DE7"/>
    <w:rsid w:val="00AB2E7E"/>
    <w:rsid w:val="00AB2EC8"/>
    <w:rsid w:val="00AB2FE4"/>
    <w:rsid w:val="00AB3017"/>
    <w:rsid w:val="00AB3047"/>
    <w:rsid w:val="00AB305E"/>
    <w:rsid w:val="00AB3278"/>
    <w:rsid w:val="00AB3359"/>
    <w:rsid w:val="00AB338C"/>
    <w:rsid w:val="00AB350F"/>
    <w:rsid w:val="00AB3569"/>
    <w:rsid w:val="00AB37EC"/>
    <w:rsid w:val="00AB3911"/>
    <w:rsid w:val="00AB3A1B"/>
    <w:rsid w:val="00AB3AE4"/>
    <w:rsid w:val="00AB3B07"/>
    <w:rsid w:val="00AB3C18"/>
    <w:rsid w:val="00AB3E82"/>
    <w:rsid w:val="00AB3FBD"/>
    <w:rsid w:val="00AB3FD2"/>
    <w:rsid w:val="00AB407A"/>
    <w:rsid w:val="00AB40A9"/>
    <w:rsid w:val="00AB4344"/>
    <w:rsid w:val="00AB47DC"/>
    <w:rsid w:val="00AB47F1"/>
    <w:rsid w:val="00AB48A9"/>
    <w:rsid w:val="00AB4923"/>
    <w:rsid w:val="00AB495C"/>
    <w:rsid w:val="00AB4A30"/>
    <w:rsid w:val="00AB4AD8"/>
    <w:rsid w:val="00AB4B16"/>
    <w:rsid w:val="00AB4B6B"/>
    <w:rsid w:val="00AB4D6A"/>
    <w:rsid w:val="00AB4DB6"/>
    <w:rsid w:val="00AB4E99"/>
    <w:rsid w:val="00AB4EB6"/>
    <w:rsid w:val="00AB50A2"/>
    <w:rsid w:val="00AB50D3"/>
    <w:rsid w:val="00AB51FD"/>
    <w:rsid w:val="00AB529B"/>
    <w:rsid w:val="00AB52CE"/>
    <w:rsid w:val="00AB539A"/>
    <w:rsid w:val="00AB53BB"/>
    <w:rsid w:val="00AB5646"/>
    <w:rsid w:val="00AB564E"/>
    <w:rsid w:val="00AB56B1"/>
    <w:rsid w:val="00AB5B9D"/>
    <w:rsid w:val="00AB5C79"/>
    <w:rsid w:val="00AB5CA9"/>
    <w:rsid w:val="00AB5D68"/>
    <w:rsid w:val="00AB6079"/>
    <w:rsid w:val="00AB6389"/>
    <w:rsid w:val="00AB6418"/>
    <w:rsid w:val="00AB6465"/>
    <w:rsid w:val="00AB661E"/>
    <w:rsid w:val="00AB6704"/>
    <w:rsid w:val="00AB67DF"/>
    <w:rsid w:val="00AB68FE"/>
    <w:rsid w:val="00AB69C3"/>
    <w:rsid w:val="00AB69F5"/>
    <w:rsid w:val="00AB6A32"/>
    <w:rsid w:val="00AB6A4C"/>
    <w:rsid w:val="00AB6C60"/>
    <w:rsid w:val="00AB6D91"/>
    <w:rsid w:val="00AB6E4A"/>
    <w:rsid w:val="00AB6E72"/>
    <w:rsid w:val="00AB7029"/>
    <w:rsid w:val="00AB736E"/>
    <w:rsid w:val="00AB73C2"/>
    <w:rsid w:val="00AB747D"/>
    <w:rsid w:val="00AB758A"/>
    <w:rsid w:val="00AB7779"/>
    <w:rsid w:val="00AB77AD"/>
    <w:rsid w:val="00AB77C8"/>
    <w:rsid w:val="00AB77D2"/>
    <w:rsid w:val="00AB781F"/>
    <w:rsid w:val="00AB787D"/>
    <w:rsid w:val="00AB78E6"/>
    <w:rsid w:val="00AB7954"/>
    <w:rsid w:val="00AB7A02"/>
    <w:rsid w:val="00AB7A80"/>
    <w:rsid w:val="00AB7B0E"/>
    <w:rsid w:val="00AC00E9"/>
    <w:rsid w:val="00AC01F2"/>
    <w:rsid w:val="00AC0236"/>
    <w:rsid w:val="00AC02C3"/>
    <w:rsid w:val="00AC0334"/>
    <w:rsid w:val="00AC04C3"/>
    <w:rsid w:val="00AC05D7"/>
    <w:rsid w:val="00AC0631"/>
    <w:rsid w:val="00AC06A2"/>
    <w:rsid w:val="00AC06E5"/>
    <w:rsid w:val="00AC0734"/>
    <w:rsid w:val="00AC0ADB"/>
    <w:rsid w:val="00AC0B25"/>
    <w:rsid w:val="00AC0B64"/>
    <w:rsid w:val="00AC0EF2"/>
    <w:rsid w:val="00AC0F08"/>
    <w:rsid w:val="00AC0FEE"/>
    <w:rsid w:val="00AC103C"/>
    <w:rsid w:val="00AC11C7"/>
    <w:rsid w:val="00AC1270"/>
    <w:rsid w:val="00AC128F"/>
    <w:rsid w:val="00AC13E6"/>
    <w:rsid w:val="00AC145F"/>
    <w:rsid w:val="00AC14C5"/>
    <w:rsid w:val="00AC14E9"/>
    <w:rsid w:val="00AC156E"/>
    <w:rsid w:val="00AC1576"/>
    <w:rsid w:val="00AC15B4"/>
    <w:rsid w:val="00AC1611"/>
    <w:rsid w:val="00AC161D"/>
    <w:rsid w:val="00AC168E"/>
    <w:rsid w:val="00AC1742"/>
    <w:rsid w:val="00AC17BF"/>
    <w:rsid w:val="00AC182B"/>
    <w:rsid w:val="00AC1A5F"/>
    <w:rsid w:val="00AC1B88"/>
    <w:rsid w:val="00AC1D6C"/>
    <w:rsid w:val="00AC1D7A"/>
    <w:rsid w:val="00AC1DE5"/>
    <w:rsid w:val="00AC1EA6"/>
    <w:rsid w:val="00AC1FF4"/>
    <w:rsid w:val="00AC218F"/>
    <w:rsid w:val="00AC2285"/>
    <w:rsid w:val="00AC229A"/>
    <w:rsid w:val="00AC22FC"/>
    <w:rsid w:val="00AC2331"/>
    <w:rsid w:val="00AC24AF"/>
    <w:rsid w:val="00AC25D5"/>
    <w:rsid w:val="00AC2686"/>
    <w:rsid w:val="00AC26AE"/>
    <w:rsid w:val="00AC26C5"/>
    <w:rsid w:val="00AC272C"/>
    <w:rsid w:val="00AC2828"/>
    <w:rsid w:val="00AC285E"/>
    <w:rsid w:val="00AC28F2"/>
    <w:rsid w:val="00AC2C44"/>
    <w:rsid w:val="00AC3084"/>
    <w:rsid w:val="00AC30D4"/>
    <w:rsid w:val="00AC31C3"/>
    <w:rsid w:val="00AC32A8"/>
    <w:rsid w:val="00AC33CA"/>
    <w:rsid w:val="00AC3501"/>
    <w:rsid w:val="00AC350B"/>
    <w:rsid w:val="00AC36D9"/>
    <w:rsid w:val="00AC3715"/>
    <w:rsid w:val="00AC37FB"/>
    <w:rsid w:val="00AC399A"/>
    <w:rsid w:val="00AC3A8E"/>
    <w:rsid w:val="00AC3AFA"/>
    <w:rsid w:val="00AC3C68"/>
    <w:rsid w:val="00AC3CB6"/>
    <w:rsid w:val="00AC3E9A"/>
    <w:rsid w:val="00AC3ED5"/>
    <w:rsid w:val="00AC3EFF"/>
    <w:rsid w:val="00AC3F3B"/>
    <w:rsid w:val="00AC3F5E"/>
    <w:rsid w:val="00AC4042"/>
    <w:rsid w:val="00AC4329"/>
    <w:rsid w:val="00AC435A"/>
    <w:rsid w:val="00AC43E2"/>
    <w:rsid w:val="00AC451F"/>
    <w:rsid w:val="00AC46AD"/>
    <w:rsid w:val="00AC46B8"/>
    <w:rsid w:val="00AC48C8"/>
    <w:rsid w:val="00AC4976"/>
    <w:rsid w:val="00AC4A25"/>
    <w:rsid w:val="00AC4A55"/>
    <w:rsid w:val="00AC4ABD"/>
    <w:rsid w:val="00AC4B82"/>
    <w:rsid w:val="00AC4D79"/>
    <w:rsid w:val="00AC501B"/>
    <w:rsid w:val="00AC536D"/>
    <w:rsid w:val="00AC537E"/>
    <w:rsid w:val="00AC54C8"/>
    <w:rsid w:val="00AC54EE"/>
    <w:rsid w:val="00AC5608"/>
    <w:rsid w:val="00AC591A"/>
    <w:rsid w:val="00AC59C6"/>
    <w:rsid w:val="00AC5AE2"/>
    <w:rsid w:val="00AC5AF4"/>
    <w:rsid w:val="00AC5BAA"/>
    <w:rsid w:val="00AC5C47"/>
    <w:rsid w:val="00AC5C88"/>
    <w:rsid w:val="00AC5DAC"/>
    <w:rsid w:val="00AC5E28"/>
    <w:rsid w:val="00AC5E77"/>
    <w:rsid w:val="00AC5F9B"/>
    <w:rsid w:val="00AC616F"/>
    <w:rsid w:val="00AC61AB"/>
    <w:rsid w:val="00AC61C5"/>
    <w:rsid w:val="00AC61E1"/>
    <w:rsid w:val="00AC6392"/>
    <w:rsid w:val="00AC639B"/>
    <w:rsid w:val="00AC640C"/>
    <w:rsid w:val="00AC66A6"/>
    <w:rsid w:val="00AC6864"/>
    <w:rsid w:val="00AC68AD"/>
    <w:rsid w:val="00AC6A57"/>
    <w:rsid w:val="00AC6B48"/>
    <w:rsid w:val="00AC6E47"/>
    <w:rsid w:val="00AC6FA5"/>
    <w:rsid w:val="00AC70CE"/>
    <w:rsid w:val="00AC7109"/>
    <w:rsid w:val="00AC71FD"/>
    <w:rsid w:val="00AC742E"/>
    <w:rsid w:val="00AC7653"/>
    <w:rsid w:val="00AC7756"/>
    <w:rsid w:val="00AC78E7"/>
    <w:rsid w:val="00AC7965"/>
    <w:rsid w:val="00AC798B"/>
    <w:rsid w:val="00AC7A2C"/>
    <w:rsid w:val="00AC7B70"/>
    <w:rsid w:val="00AC7BD5"/>
    <w:rsid w:val="00AC7CCF"/>
    <w:rsid w:val="00AC7E0D"/>
    <w:rsid w:val="00AC7ED6"/>
    <w:rsid w:val="00AC7EE7"/>
    <w:rsid w:val="00AC7F7C"/>
    <w:rsid w:val="00AD0026"/>
    <w:rsid w:val="00AD0139"/>
    <w:rsid w:val="00AD026E"/>
    <w:rsid w:val="00AD02E7"/>
    <w:rsid w:val="00AD044E"/>
    <w:rsid w:val="00AD04BF"/>
    <w:rsid w:val="00AD04DE"/>
    <w:rsid w:val="00AD067D"/>
    <w:rsid w:val="00AD0731"/>
    <w:rsid w:val="00AD0A8B"/>
    <w:rsid w:val="00AD0C1D"/>
    <w:rsid w:val="00AD0D94"/>
    <w:rsid w:val="00AD0FA9"/>
    <w:rsid w:val="00AD100A"/>
    <w:rsid w:val="00AD106D"/>
    <w:rsid w:val="00AD1072"/>
    <w:rsid w:val="00AD1082"/>
    <w:rsid w:val="00AD1135"/>
    <w:rsid w:val="00AD124E"/>
    <w:rsid w:val="00AD1466"/>
    <w:rsid w:val="00AD155B"/>
    <w:rsid w:val="00AD167B"/>
    <w:rsid w:val="00AD1792"/>
    <w:rsid w:val="00AD1901"/>
    <w:rsid w:val="00AD1924"/>
    <w:rsid w:val="00AD1A38"/>
    <w:rsid w:val="00AD1C1D"/>
    <w:rsid w:val="00AD1C5A"/>
    <w:rsid w:val="00AD1CDB"/>
    <w:rsid w:val="00AD1D51"/>
    <w:rsid w:val="00AD202B"/>
    <w:rsid w:val="00AD208F"/>
    <w:rsid w:val="00AD212D"/>
    <w:rsid w:val="00AD213B"/>
    <w:rsid w:val="00AD2176"/>
    <w:rsid w:val="00AD222B"/>
    <w:rsid w:val="00AD2311"/>
    <w:rsid w:val="00AD2390"/>
    <w:rsid w:val="00AD23D2"/>
    <w:rsid w:val="00AD2445"/>
    <w:rsid w:val="00AD25F1"/>
    <w:rsid w:val="00AD26E2"/>
    <w:rsid w:val="00AD2A56"/>
    <w:rsid w:val="00AD2AE1"/>
    <w:rsid w:val="00AD2B1F"/>
    <w:rsid w:val="00AD2B88"/>
    <w:rsid w:val="00AD2C72"/>
    <w:rsid w:val="00AD2CCE"/>
    <w:rsid w:val="00AD2D59"/>
    <w:rsid w:val="00AD2EA7"/>
    <w:rsid w:val="00AD2ECF"/>
    <w:rsid w:val="00AD2FA5"/>
    <w:rsid w:val="00AD3027"/>
    <w:rsid w:val="00AD303B"/>
    <w:rsid w:val="00AD30A5"/>
    <w:rsid w:val="00AD30DC"/>
    <w:rsid w:val="00AD324F"/>
    <w:rsid w:val="00AD3477"/>
    <w:rsid w:val="00AD3570"/>
    <w:rsid w:val="00AD36CF"/>
    <w:rsid w:val="00AD373B"/>
    <w:rsid w:val="00AD374B"/>
    <w:rsid w:val="00AD378B"/>
    <w:rsid w:val="00AD3826"/>
    <w:rsid w:val="00AD3A68"/>
    <w:rsid w:val="00AD3D3B"/>
    <w:rsid w:val="00AD3F59"/>
    <w:rsid w:val="00AD3F5B"/>
    <w:rsid w:val="00AD3F99"/>
    <w:rsid w:val="00AD3FE3"/>
    <w:rsid w:val="00AD4015"/>
    <w:rsid w:val="00AD4129"/>
    <w:rsid w:val="00AD42F1"/>
    <w:rsid w:val="00AD430D"/>
    <w:rsid w:val="00AD43BD"/>
    <w:rsid w:val="00AD44D5"/>
    <w:rsid w:val="00AD452D"/>
    <w:rsid w:val="00AD454B"/>
    <w:rsid w:val="00AD4573"/>
    <w:rsid w:val="00AD45CA"/>
    <w:rsid w:val="00AD45F9"/>
    <w:rsid w:val="00AD465C"/>
    <w:rsid w:val="00AD4730"/>
    <w:rsid w:val="00AD4A79"/>
    <w:rsid w:val="00AD4BF4"/>
    <w:rsid w:val="00AD4CD6"/>
    <w:rsid w:val="00AD4DC8"/>
    <w:rsid w:val="00AD4F00"/>
    <w:rsid w:val="00AD4FFD"/>
    <w:rsid w:val="00AD50BF"/>
    <w:rsid w:val="00AD5352"/>
    <w:rsid w:val="00AD54DC"/>
    <w:rsid w:val="00AD5593"/>
    <w:rsid w:val="00AD559A"/>
    <w:rsid w:val="00AD564E"/>
    <w:rsid w:val="00AD5670"/>
    <w:rsid w:val="00AD5BC7"/>
    <w:rsid w:val="00AD5DC5"/>
    <w:rsid w:val="00AD5F05"/>
    <w:rsid w:val="00AD622F"/>
    <w:rsid w:val="00AD6345"/>
    <w:rsid w:val="00AD6369"/>
    <w:rsid w:val="00AD66A1"/>
    <w:rsid w:val="00AD66EF"/>
    <w:rsid w:val="00AD6903"/>
    <w:rsid w:val="00AD6BAE"/>
    <w:rsid w:val="00AD6BC2"/>
    <w:rsid w:val="00AD6C63"/>
    <w:rsid w:val="00AD6C65"/>
    <w:rsid w:val="00AD6DCC"/>
    <w:rsid w:val="00AD6EB7"/>
    <w:rsid w:val="00AD7081"/>
    <w:rsid w:val="00AD7146"/>
    <w:rsid w:val="00AD7156"/>
    <w:rsid w:val="00AD7186"/>
    <w:rsid w:val="00AD7296"/>
    <w:rsid w:val="00AD74B0"/>
    <w:rsid w:val="00AD7510"/>
    <w:rsid w:val="00AD77C4"/>
    <w:rsid w:val="00AD799F"/>
    <w:rsid w:val="00AD7AA0"/>
    <w:rsid w:val="00AD7B2C"/>
    <w:rsid w:val="00AD7B40"/>
    <w:rsid w:val="00AD7BA4"/>
    <w:rsid w:val="00AD7BF0"/>
    <w:rsid w:val="00AD7CD4"/>
    <w:rsid w:val="00AD7CEB"/>
    <w:rsid w:val="00AD7EAE"/>
    <w:rsid w:val="00AD7EB9"/>
    <w:rsid w:val="00AD7F39"/>
    <w:rsid w:val="00AD7FF4"/>
    <w:rsid w:val="00AE002E"/>
    <w:rsid w:val="00AE02C8"/>
    <w:rsid w:val="00AE0309"/>
    <w:rsid w:val="00AE0380"/>
    <w:rsid w:val="00AE0475"/>
    <w:rsid w:val="00AE057F"/>
    <w:rsid w:val="00AE05E5"/>
    <w:rsid w:val="00AE0637"/>
    <w:rsid w:val="00AE07AB"/>
    <w:rsid w:val="00AE088F"/>
    <w:rsid w:val="00AE08F3"/>
    <w:rsid w:val="00AE09C6"/>
    <w:rsid w:val="00AE0A8E"/>
    <w:rsid w:val="00AE0B51"/>
    <w:rsid w:val="00AE0B5B"/>
    <w:rsid w:val="00AE0C4A"/>
    <w:rsid w:val="00AE0DC0"/>
    <w:rsid w:val="00AE0DC7"/>
    <w:rsid w:val="00AE117E"/>
    <w:rsid w:val="00AE1298"/>
    <w:rsid w:val="00AE12A1"/>
    <w:rsid w:val="00AE130B"/>
    <w:rsid w:val="00AE13FB"/>
    <w:rsid w:val="00AE1711"/>
    <w:rsid w:val="00AE180B"/>
    <w:rsid w:val="00AE191D"/>
    <w:rsid w:val="00AE1A46"/>
    <w:rsid w:val="00AE1A94"/>
    <w:rsid w:val="00AE1ACE"/>
    <w:rsid w:val="00AE1B73"/>
    <w:rsid w:val="00AE1B8A"/>
    <w:rsid w:val="00AE1C6A"/>
    <w:rsid w:val="00AE1E2B"/>
    <w:rsid w:val="00AE1E72"/>
    <w:rsid w:val="00AE1EA8"/>
    <w:rsid w:val="00AE1EC1"/>
    <w:rsid w:val="00AE1FA4"/>
    <w:rsid w:val="00AE1FC5"/>
    <w:rsid w:val="00AE21A2"/>
    <w:rsid w:val="00AE22E6"/>
    <w:rsid w:val="00AE22FA"/>
    <w:rsid w:val="00AE2495"/>
    <w:rsid w:val="00AE2534"/>
    <w:rsid w:val="00AE25C3"/>
    <w:rsid w:val="00AE2683"/>
    <w:rsid w:val="00AE26F9"/>
    <w:rsid w:val="00AE2766"/>
    <w:rsid w:val="00AE27E6"/>
    <w:rsid w:val="00AE288B"/>
    <w:rsid w:val="00AE2902"/>
    <w:rsid w:val="00AE297B"/>
    <w:rsid w:val="00AE2994"/>
    <w:rsid w:val="00AE29F7"/>
    <w:rsid w:val="00AE2B06"/>
    <w:rsid w:val="00AE2C41"/>
    <w:rsid w:val="00AE2D06"/>
    <w:rsid w:val="00AE2E6E"/>
    <w:rsid w:val="00AE2EE9"/>
    <w:rsid w:val="00AE2F0E"/>
    <w:rsid w:val="00AE2F5A"/>
    <w:rsid w:val="00AE2F85"/>
    <w:rsid w:val="00AE3381"/>
    <w:rsid w:val="00AE339C"/>
    <w:rsid w:val="00AE33AD"/>
    <w:rsid w:val="00AE33D4"/>
    <w:rsid w:val="00AE34A6"/>
    <w:rsid w:val="00AE3541"/>
    <w:rsid w:val="00AE35DF"/>
    <w:rsid w:val="00AE368C"/>
    <w:rsid w:val="00AE3840"/>
    <w:rsid w:val="00AE392D"/>
    <w:rsid w:val="00AE3B15"/>
    <w:rsid w:val="00AE3B18"/>
    <w:rsid w:val="00AE3B19"/>
    <w:rsid w:val="00AE3B57"/>
    <w:rsid w:val="00AE3B9A"/>
    <w:rsid w:val="00AE3BE3"/>
    <w:rsid w:val="00AE3C91"/>
    <w:rsid w:val="00AE40A6"/>
    <w:rsid w:val="00AE425E"/>
    <w:rsid w:val="00AE435B"/>
    <w:rsid w:val="00AE43B4"/>
    <w:rsid w:val="00AE444C"/>
    <w:rsid w:val="00AE467D"/>
    <w:rsid w:val="00AE46A0"/>
    <w:rsid w:val="00AE46BB"/>
    <w:rsid w:val="00AE4A2C"/>
    <w:rsid w:val="00AE4A94"/>
    <w:rsid w:val="00AE4CC6"/>
    <w:rsid w:val="00AE4D23"/>
    <w:rsid w:val="00AE4D36"/>
    <w:rsid w:val="00AE4D59"/>
    <w:rsid w:val="00AE4E6D"/>
    <w:rsid w:val="00AE4EDA"/>
    <w:rsid w:val="00AE50AE"/>
    <w:rsid w:val="00AE512A"/>
    <w:rsid w:val="00AE521E"/>
    <w:rsid w:val="00AE547D"/>
    <w:rsid w:val="00AE556F"/>
    <w:rsid w:val="00AE5697"/>
    <w:rsid w:val="00AE571A"/>
    <w:rsid w:val="00AE577F"/>
    <w:rsid w:val="00AE5870"/>
    <w:rsid w:val="00AE58DE"/>
    <w:rsid w:val="00AE593C"/>
    <w:rsid w:val="00AE5B2A"/>
    <w:rsid w:val="00AE5BAF"/>
    <w:rsid w:val="00AE5BF9"/>
    <w:rsid w:val="00AE5C60"/>
    <w:rsid w:val="00AE6027"/>
    <w:rsid w:val="00AE60E9"/>
    <w:rsid w:val="00AE6530"/>
    <w:rsid w:val="00AE6646"/>
    <w:rsid w:val="00AE672A"/>
    <w:rsid w:val="00AE687C"/>
    <w:rsid w:val="00AE691B"/>
    <w:rsid w:val="00AE6991"/>
    <w:rsid w:val="00AE6AB8"/>
    <w:rsid w:val="00AE6BA6"/>
    <w:rsid w:val="00AE6D8A"/>
    <w:rsid w:val="00AE6E0C"/>
    <w:rsid w:val="00AE6FAE"/>
    <w:rsid w:val="00AE6FD1"/>
    <w:rsid w:val="00AE70AD"/>
    <w:rsid w:val="00AE70D4"/>
    <w:rsid w:val="00AE71DC"/>
    <w:rsid w:val="00AE7295"/>
    <w:rsid w:val="00AE7306"/>
    <w:rsid w:val="00AE75D4"/>
    <w:rsid w:val="00AE7602"/>
    <w:rsid w:val="00AE7677"/>
    <w:rsid w:val="00AE7716"/>
    <w:rsid w:val="00AE77D0"/>
    <w:rsid w:val="00AE77D1"/>
    <w:rsid w:val="00AE78CC"/>
    <w:rsid w:val="00AE7A29"/>
    <w:rsid w:val="00AE7A51"/>
    <w:rsid w:val="00AE7A85"/>
    <w:rsid w:val="00AE7B9A"/>
    <w:rsid w:val="00AE7C0C"/>
    <w:rsid w:val="00AE7C7B"/>
    <w:rsid w:val="00AE7F0D"/>
    <w:rsid w:val="00AE7FFA"/>
    <w:rsid w:val="00AF0013"/>
    <w:rsid w:val="00AF01D4"/>
    <w:rsid w:val="00AF0205"/>
    <w:rsid w:val="00AF037B"/>
    <w:rsid w:val="00AF03E6"/>
    <w:rsid w:val="00AF04DA"/>
    <w:rsid w:val="00AF0608"/>
    <w:rsid w:val="00AF0637"/>
    <w:rsid w:val="00AF0683"/>
    <w:rsid w:val="00AF0821"/>
    <w:rsid w:val="00AF0858"/>
    <w:rsid w:val="00AF09A8"/>
    <w:rsid w:val="00AF0A16"/>
    <w:rsid w:val="00AF0A3D"/>
    <w:rsid w:val="00AF0B3D"/>
    <w:rsid w:val="00AF0C2D"/>
    <w:rsid w:val="00AF0F5B"/>
    <w:rsid w:val="00AF0FD0"/>
    <w:rsid w:val="00AF0FDA"/>
    <w:rsid w:val="00AF103E"/>
    <w:rsid w:val="00AF10CC"/>
    <w:rsid w:val="00AF1113"/>
    <w:rsid w:val="00AF11C1"/>
    <w:rsid w:val="00AF12E6"/>
    <w:rsid w:val="00AF1481"/>
    <w:rsid w:val="00AF156B"/>
    <w:rsid w:val="00AF175B"/>
    <w:rsid w:val="00AF18B5"/>
    <w:rsid w:val="00AF1AE3"/>
    <w:rsid w:val="00AF1B1C"/>
    <w:rsid w:val="00AF1C5D"/>
    <w:rsid w:val="00AF1EA6"/>
    <w:rsid w:val="00AF1EA7"/>
    <w:rsid w:val="00AF1FA1"/>
    <w:rsid w:val="00AF20BE"/>
    <w:rsid w:val="00AF20F9"/>
    <w:rsid w:val="00AF2208"/>
    <w:rsid w:val="00AF221E"/>
    <w:rsid w:val="00AF2333"/>
    <w:rsid w:val="00AF23D4"/>
    <w:rsid w:val="00AF2478"/>
    <w:rsid w:val="00AF24F6"/>
    <w:rsid w:val="00AF25DF"/>
    <w:rsid w:val="00AF2737"/>
    <w:rsid w:val="00AF284F"/>
    <w:rsid w:val="00AF28F4"/>
    <w:rsid w:val="00AF2963"/>
    <w:rsid w:val="00AF2994"/>
    <w:rsid w:val="00AF2A13"/>
    <w:rsid w:val="00AF2AE6"/>
    <w:rsid w:val="00AF2B64"/>
    <w:rsid w:val="00AF2BFA"/>
    <w:rsid w:val="00AF2CF8"/>
    <w:rsid w:val="00AF2D59"/>
    <w:rsid w:val="00AF2D99"/>
    <w:rsid w:val="00AF2DE5"/>
    <w:rsid w:val="00AF307D"/>
    <w:rsid w:val="00AF31FC"/>
    <w:rsid w:val="00AF32F5"/>
    <w:rsid w:val="00AF330B"/>
    <w:rsid w:val="00AF353C"/>
    <w:rsid w:val="00AF3778"/>
    <w:rsid w:val="00AF3793"/>
    <w:rsid w:val="00AF3829"/>
    <w:rsid w:val="00AF3A8D"/>
    <w:rsid w:val="00AF3AD1"/>
    <w:rsid w:val="00AF3B10"/>
    <w:rsid w:val="00AF3D16"/>
    <w:rsid w:val="00AF3F68"/>
    <w:rsid w:val="00AF3F6D"/>
    <w:rsid w:val="00AF3FAB"/>
    <w:rsid w:val="00AF3FB8"/>
    <w:rsid w:val="00AF41E6"/>
    <w:rsid w:val="00AF41F3"/>
    <w:rsid w:val="00AF4336"/>
    <w:rsid w:val="00AF435D"/>
    <w:rsid w:val="00AF4363"/>
    <w:rsid w:val="00AF43EC"/>
    <w:rsid w:val="00AF44AE"/>
    <w:rsid w:val="00AF4574"/>
    <w:rsid w:val="00AF4624"/>
    <w:rsid w:val="00AF462F"/>
    <w:rsid w:val="00AF46A7"/>
    <w:rsid w:val="00AF4A3D"/>
    <w:rsid w:val="00AF4A90"/>
    <w:rsid w:val="00AF4BB4"/>
    <w:rsid w:val="00AF4BC0"/>
    <w:rsid w:val="00AF4C6F"/>
    <w:rsid w:val="00AF4C85"/>
    <w:rsid w:val="00AF4DAA"/>
    <w:rsid w:val="00AF4EAE"/>
    <w:rsid w:val="00AF504C"/>
    <w:rsid w:val="00AF5094"/>
    <w:rsid w:val="00AF5196"/>
    <w:rsid w:val="00AF521E"/>
    <w:rsid w:val="00AF53AF"/>
    <w:rsid w:val="00AF54E5"/>
    <w:rsid w:val="00AF553B"/>
    <w:rsid w:val="00AF565E"/>
    <w:rsid w:val="00AF57B9"/>
    <w:rsid w:val="00AF5906"/>
    <w:rsid w:val="00AF595B"/>
    <w:rsid w:val="00AF5A66"/>
    <w:rsid w:val="00AF5B67"/>
    <w:rsid w:val="00AF5B98"/>
    <w:rsid w:val="00AF5E4B"/>
    <w:rsid w:val="00AF5E64"/>
    <w:rsid w:val="00AF5F40"/>
    <w:rsid w:val="00AF6054"/>
    <w:rsid w:val="00AF6084"/>
    <w:rsid w:val="00AF61E6"/>
    <w:rsid w:val="00AF6403"/>
    <w:rsid w:val="00AF654B"/>
    <w:rsid w:val="00AF65CB"/>
    <w:rsid w:val="00AF65D6"/>
    <w:rsid w:val="00AF6764"/>
    <w:rsid w:val="00AF6768"/>
    <w:rsid w:val="00AF679D"/>
    <w:rsid w:val="00AF6929"/>
    <w:rsid w:val="00AF6A40"/>
    <w:rsid w:val="00AF6A62"/>
    <w:rsid w:val="00AF6A9D"/>
    <w:rsid w:val="00AF6AE6"/>
    <w:rsid w:val="00AF6B35"/>
    <w:rsid w:val="00AF6CC9"/>
    <w:rsid w:val="00AF6CDF"/>
    <w:rsid w:val="00AF6E11"/>
    <w:rsid w:val="00AF6E12"/>
    <w:rsid w:val="00AF6E21"/>
    <w:rsid w:val="00AF6F54"/>
    <w:rsid w:val="00AF7110"/>
    <w:rsid w:val="00AF714A"/>
    <w:rsid w:val="00AF7336"/>
    <w:rsid w:val="00AF7430"/>
    <w:rsid w:val="00AF7524"/>
    <w:rsid w:val="00AF7589"/>
    <w:rsid w:val="00AF7656"/>
    <w:rsid w:val="00AF775F"/>
    <w:rsid w:val="00AF7792"/>
    <w:rsid w:val="00AF7796"/>
    <w:rsid w:val="00AF7825"/>
    <w:rsid w:val="00AF7A09"/>
    <w:rsid w:val="00AF7A26"/>
    <w:rsid w:val="00AF7ABC"/>
    <w:rsid w:val="00AF7B0C"/>
    <w:rsid w:val="00AF7CB5"/>
    <w:rsid w:val="00AF7D14"/>
    <w:rsid w:val="00AF7D45"/>
    <w:rsid w:val="00AF7DCE"/>
    <w:rsid w:val="00AF7DEB"/>
    <w:rsid w:val="00AF7ECD"/>
    <w:rsid w:val="00AF7F3D"/>
    <w:rsid w:val="00B00045"/>
    <w:rsid w:val="00B000E3"/>
    <w:rsid w:val="00B0016C"/>
    <w:rsid w:val="00B00242"/>
    <w:rsid w:val="00B002CB"/>
    <w:rsid w:val="00B00343"/>
    <w:rsid w:val="00B00449"/>
    <w:rsid w:val="00B0079A"/>
    <w:rsid w:val="00B00815"/>
    <w:rsid w:val="00B00929"/>
    <w:rsid w:val="00B00B36"/>
    <w:rsid w:val="00B00C40"/>
    <w:rsid w:val="00B00CB5"/>
    <w:rsid w:val="00B00DCE"/>
    <w:rsid w:val="00B010A0"/>
    <w:rsid w:val="00B011D1"/>
    <w:rsid w:val="00B013BE"/>
    <w:rsid w:val="00B014A8"/>
    <w:rsid w:val="00B014DC"/>
    <w:rsid w:val="00B014F7"/>
    <w:rsid w:val="00B0154C"/>
    <w:rsid w:val="00B0163A"/>
    <w:rsid w:val="00B01796"/>
    <w:rsid w:val="00B017A8"/>
    <w:rsid w:val="00B0189E"/>
    <w:rsid w:val="00B018BD"/>
    <w:rsid w:val="00B018ED"/>
    <w:rsid w:val="00B018FB"/>
    <w:rsid w:val="00B01924"/>
    <w:rsid w:val="00B01A3D"/>
    <w:rsid w:val="00B01A7B"/>
    <w:rsid w:val="00B01B81"/>
    <w:rsid w:val="00B01B95"/>
    <w:rsid w:val="00B01BCE"/>
    <w:rsid w:val="00B01BF1"/>
    <w:rsid w:val="00B01C0D"/>
    <w:rsid w:val="00B01DEA"/>
    <w:rsid w:val="00B01E9B"/>
    <w:rsid w:val="00B01F0A"/>
    <w:rsid w:val="00B01F26"/>
    <w:rsid w:val="00B020EE"/>
    <w:rsid w:val="00B0212E"/>
    <w:rsid w:val="00B0216E"/>
    <w:rsid w:val="00B021F1"/>
    <w:rsid w:val="00B023D7"/>
    <w:rsid w:val="00B023E9"/>
    <w:rsid w:val="00B02452"/>
    <w:rsid w:val="00B024DC"/>
    <w:rsid w:val="00B02620"/>
    <w:rsid w:val="00B02796"/>
    <w:rsid w:val="00B027BC"/>
    <w:rsid w:val="00B027FE"/>
    <w:rsid w:val="00B0284C"/>
    <w:rsid w:val="00B0292A"/>
    <w:rsid w:val="00B02A15"/>
    <w:rsid w:val="00B02D0D"/>
    <w:rsid w:val="00B02F29"/>
    <w:rsid w:val="00B0300C"/>
    <w:rsid w:val="00B030DE"/>
    <w:rsid w:val="00B031B8"/>
    <w:rsid w:val="00B03511"/>
    <w:rsid w:val="00B03682"/>
    <w:rsid w:val="00B03726"/>
    <w:rsid w:val="00B0385A"/>
    <w:rsid w:val="00B03936"/>
    <w:rsid w:val="00B039CE"/>
    <w:rsid w:val="00B03B21"/>
    <w:rsid w:val="00B03B66"/>
    <w:rsid w:val="00B03B92"/>
    <w:rsid w:val="00B03D9D"/>
    <w:rsid w:val="00B04311"/>
    <w:rsid w:val="00B04431"/>
    <w:rsid w:val="00B0453F"/>
    <w:rsid w:val="00B0455B"/>
    <w:rsid w:val="00B045B0"/>
    <w:rsid w:val="00B045D6"/>
    <w:rsid w:val="00B04720"/>
    <w:rsid w:val="00B0488D"/>
    <w:rsid w:val="00B04A8F"/>
    <w:rsid w:val="00B04B1D"/>
    <w:rsid w:val="00B04BC6"/>
    <w:rsid w:val="00B04E1E"/>
    <w:rsid w:val="00B04E78"/>
    <w:rsid w:val="00B04F62"/>
    <w:rsid w:val="00B04FBA"/>
    <w:rsid w:val="00B054DC"/>
    <w:rsid w:val="00B054E4"/>
    <w:rsid w:val="00B0551A"/>
    <w:rsid w:val="00B0552E"/>
    <w:rsid w:val="00B0563C"/>
    <w:rsid w:val="00B056E6"/>
    <w:rsid w:val="00B0587C"/>
    <w:rsid w:val="00B058F3"/>
    <w:rsid w:val="00B05998"/>
    <w:rsid w:val="00B05A6C"/>
    <w:rsid w:val="00B05ABD"/>
    <w:rsid w:val="00B05B0E"/>
    <w:rsid w:val="00B05BE5"/>
    <w:rsid w:val="00B05D03"/>
    <w:rsid w:val="00B05DF3"/>
    <w:rsid w:val="00B05EA0"/>
    <w:rsid w:val="00B05EC8"/>
    <w:rsid w:val="00B05F72"/>
    <w:rsid w:val="00B06024"/>
    <w:rsid w:val="00B062BF"/>
    <w:rsid w:val="00B063FA"/>
    <w:rsid w:val="00B06469"/>
    <w:rsid w:val="00B06632"/>
    <w:rsid w:val="00B06633"/>
    <w:rsid w:val="00B06794"/>
    <w:rsid w:val="00B067FC"/>
    <w:rsid w:val="00B069A0"/>
    <w:rsid w:val="00B06A2F"/>
    <w:rsid w:val="00B06B2C"/>
    <w:rsid w:val="00B06BDC"/>
    <w:rsid w:val="00B06C54"/>
    <w:rsid w:val="00B06CDB"/>
    <w:rsid w:val="00B06D94"/>
    <w:rsid w:val="00B06EB5"/>
    <w:rsid w:val="00B06EE9"/>
    <w:rsid w:val="00B06F4E"/>
    <w:rsid w:val="00B06FA8"/>
    <w:rsid w:val="00B070E1"/>
    <w:rsid w:val="00B0714C"/>
    <w:rsid w:val="00B0723D"/>
    <w:rsid w:val="00B07398"/>
    <w:rsid w:val="00B0742E"/>
    <w:rsid w:val="00B0748B"/>
    <w:rsid w:val="00B07577"/>
    <w:rsid w:val="00B07611"/>
    <w:rsid w:val="00B077F2"/>
    <w:rsid w:val="00B07A40"/>
    <w:rsid w:val="00B07A7A"/>
    <w:rsid w:val="00B07ACC"/>
    <w:rsid w:val="00B07B40"/>
    <w:rsid w:val="00B07B61"/>
    <w:rsid w:val="00B07C31"/>
    <w:rsid w:val="00B07DF8"/>
    <w:rsid w:val="00B07E94"/>
    <w:rsid w:val="00B07FF6"/>
    <w:rsid w:val="00B1001B"/>
    <w:rsid w:val="00B10059"/>
    <w:rsid w:val="00B10085"/>
    <w:rsid w:val="00B10086"/>
    <w:rsid w:val="00B101EF"/>
    <w:rsid w:val="00B10235"/>
    <w:rsid w:val="00B102E0"/>
    <w:rsid w:val="00B106C0"/>
    <w:rsid w:val="00B10754"/>
    <w:rsid w:val="00B108B9"/>
    <w:rsid w:val="00B109A4"/>
    <w:rsid w:val="00B109F9"/>
    <w:rsid w:val="00B109FA"/>
    <w:rsid w:val="00B10AED"/>
    <w:rsid w:val="00B10B91"/>
    <w:rsid w:val="00B10CC0"/>
    <w:rsid w:val="00B10D10"/>
    <w:rsid w:val="00B10DD9"/>
    <w:rsid w:val="00B10FB7"/>
    <w:rsid w:val="00B1110A"/>
    <w:rsid w:val="00B11185"/>
    <w:rsid w:val="00B11388"/>
    <w:rsid w:val="00B113BC"/>
    <w:rsid w:val="00B115D3"/>
    <w:rsid w:val="00B11612"/>
    <w:rsid w:val="00B11635"/>
    <w:rsid w:val="00B1174E"/>
    <w:rsid w:val="00B117CA"/>
    <w:rsid w:val="00B11826"/>
    <w:rsid w:val="00B11C39"/>
    <w:rsid w:val="00B11CDF"/>
    <w:rsid w:val="00B11E6F"/>
    <w:rsid w:val="00B11E7C"/>
    <w:rsid w:val="00B11EB2"/>
    <w:rsid w:val="00B120E8"/>
    <w:rsid w:val="00B1220A"/>
    <w:rsid w:val="00B1221A"/>
    <w:rsid w:val="00B12234"/>
    <w:rsid w:val="00B12250"/>
    <w:rsid w:val="00B12382"/>
    <w:rsid w:val="00B123CD"/>
    <w:rsid w:val="00B1242D"/>
    <w:rsid w:val="00B12590"/>
    <w:rsid w:val="00B12620"/>
    <w:rsid w:val="00B1268F"/>
    <w:rsid w:val="00B12699"/>
    <w:rsid w:val="00B126C2"/>
    <w:rsid w:val="00B126D9"/>
    <w:rsid w:val="00B12925"/>
    <w:rsid w:val="00B12990"/>
    <w:rsid w:val="00B12AA8"/>
    <w:rsid w:val="00B12D3B"/>
    <w:rsid w:val="00B12E0A"/>
    <w:rsid w:val="00B12E6D"/>
    <w:rsid w:val="00B12F0A"/>
    <w:rsid w:val="00B12FD6"/>
    <w:rsid w:val="00B1304D"/>
    <w:rsid w:val="00B13123"/>
    <w:rsid w:val="00B13173"/>
    <w:rsid w:val="00B13247"/>
    <w:rsid w:val="00B1333F"/>
    <w:rsid w:val="00B13501"/>
    <w:rsid w:val="00B13643"/>
    <w:rsid w:val="00B136FF"/>
    <w:rsid w:val="00B137F5"/>
    <w:rsid w:val="00B1388B"/>
    <w:rsid w:val="00B13B02"/>
    <w:rsid w:val="00B13B9A"/>
    <w:rsid w:val="00B13CA1"/>
    <w:rsid w:val="00B13D31"/>
    <w:rsid w:val="00B13D85"/>
    <w:rsid w:val="00B13D90"/>
    <w:rsid w:val="00B13DB9"/>
    <w:rsid w:val="00B13FE4"/>
    <w:rsid w:val="00B13FF8"/>
    <w:rsid w:val="00B1419D"/>
    <w:rsid w:val="00B1433F"/>
    <w:rsid w:val="00B144ED"/>
    <w:rsid w:val="00B14566"/>
    <w:rsid w:val="00B145E0"/>
    <w:rsid w:val="00B145F7"/>
    <w:rsid w:val="00B14644"/>
    <w:rsid w:val="00B14686"/>
    <w:rsid w:val="00B146D3"/>
    <w:rsid w:val="00B14899"/>
    <w:rsid w:val="00B148BA"/>
    <w:rsid w:val="00B149C1"/>
    <w:rsid w:val="00B14A41"/>
    <w:rsid w:val="00B14B01"/>
    <w:rsid w:val="00B14B46"/>
    <w:rsid w:val="00B14B85"/>
    <w:rsid w:val="00B14CFE"/>
    <w:rsid w:val="00B14DDB"/>
    <w:rsid w:val="00B14DEB"/>
    <w:rsid w:val="00B15014"/>
    <w:rsid w:val="00B15252"/>
    <w:rsid w:val="00B15475"/>
    <w:rsid w:val="00B154DC"/>
    <w:rsid w:val="00B1562C"/>
    <w:rsid w:val="00B15687"/>
    <w:rsid w:val="00B156D2"/>
    <w:rsid w:val="00B15705"/>
    <w:rsid w:val="00B157F7"/>
    <w:rsid w:val="00B15802"/>
    <w:rsid w:val="00B15859"/>
    <w:rsid w:val="00B158E1"/>
    <w:rsid w:val="00B15920"/>
    <w:rsid w:val="00B15A58"/>
    <w:rsid w:val="00B15A69"/>
    <w:rsid w:val="00B15B5E"/>
    <w:rsid w:val="00B15DFC"/>
    <w:rsid w:val="00B15E1D"/>
    <w:rsid w:val="00B15E3D"/>
    <w:rsid w:val="00B15EC5"/>
    <w:rsid w:val="00B16027"/>
    <w:rsid w:val="00B1606A"/>
    <w:rsid w:val="00B16309"/>
    <w:rsid w:val="00B16329"/>
    <w:rsid w:val="00B163C6"/>
    <w:rsid w:val="00B164BD"/>
    <w:rsid w:val="00B165B8"/>
    <w:rsid w:val="00B165EF"/>
    <w:rsid w:val="00B166BD"/>
    <w:rsid w:val="00B16741"/>
    <w:rsid w:val="00B1685C"/>
    <w:rsid w:val="00B168EB"/>
    <w:rsid w:val="00B16A76"/>
    <w:rsid w:val="00B16C1C"/>
    <w:rsid w:val="00B16D7F"/>
    <w:rsid w:val="00B16EB3"/>
    <w:rsid w:val="00B16F73"/>
    <w:rsid w:val="00B16F7F"/>
    <w:rsid w:val="00B17094"/>
    <w:rsid w:val="00B170E1"/>
    <w:rsid w:val="00B1711C"/>
    <w:rsid w:val="00B17149"/>
    <w:rsid w:val="00B171F8"/>
    <w:rsid w:val="00B17202"/>
    <w:rsid w:val="00B172EF"/>
    <w:rsid w:val="00B17485"/>
    <w:rsid w:val="00B174D2"/>
    <w:rsid w:val="00B1761B"/>
    <w:rsid w:val="00B17662"/>
    <w:rsid w:val="00B17727"/>
    <w:rsid w:val="00B177BA"/>
    <w:rsid w:val="00B17832"/>
    <w:rsid w:val="00B17887"/>
    <w:rsid w:val="00B17918"/>
    <w:rsid w:val="00B17946"/>
    <w:rsid w:val="00B179FB"/>
    <w:rsid w:val="00B17A84"/>
    <w:rsid w:val="00B17CCD"/>
    <w:rsid w:val="00B17D18"/>
    <w:rsid w:val="00B17E77"/>
    <w:rsid w:val="00B17F73"/>
    <w:rsid w:val="00B201C5"/>
    <w:rsid w:val="00B20225"/>
    <w:rsid w:val="00B2035F"/>
    <w:rsid w:val="00B203B2"/>
    <w:rsid w:val="00B2043C"/>
    <w:rsid w:val="00B205C5"/>
    <w:rsid w:val="00B205FF"/>
    <w:rsid w:val="00B20600"/>
    <w:rsid w:val="00B2074E"/>
    <w:rsid w:val="00B209B5"/>
    <w:rsid w:val="00B20A6B"/>
    <w:rsid w:val="00B20AF5"/>
    <w:rsid w:val="00B20BE2"/>
    <w:rsid w:val="00B20C2A"/>
    <w:rsid w:val="00B20C46"/>
    <w:rsid w:val="00B20D20"/>
    <w:rsid w:val="00B20D2F"/>
    <w:rsid w:val="00B20D49"/>
    <w:rsid w:val="00B20E48"/>
    <w:rsid w:val="00B20FF9"/>
    <w:rsid w:val="00B21132"/>
    <w:rsid w:val="00B21143"/>
    <w:rsid w:val="00B211CA"/>
    <w:rsid w:val="00B211CC"/>
    <w:rsid w:val="00B213D7"/>
    <w:rsid w:val="00B2159E"/>
    <w:rsid w:val="00B21668"/>
    <w:rsid w:val="00B2186F"/>
    <w:rsid w:val="00B21D50"/>
    <w:rsid w:val="00B21D86"/>
    <w:rsid w:val="00B21DBE"/>
    <w:rsid w:val="00B21E05"/>
    <w:rsid w:val="00B21E90"/>
    <w:rsid w:val="00B21EA6"/>
    <w:rsid w:val="00B21F0F"/>
    <w:rsid w:val="00B22048"/>
    <w:rsid w:val="00B2210E"/>
    <w:rsid w:val="00B22273"/>
    <w:rsid w:val="00B222F4"/>
    <w:rsid w:val="00B223B2"/>
    <w:rsid w:val="00B2253F"/>
    <w:rsid w:val="00B22611"/>
    <w:rsid w:val="00B22612"/>
    <w:rsid w:val="00B226A1"/>
    <w:rsid w:val="00B226A6"/>
    <w:rsid w:val="00B226B9"/>
    <w:rsid w:val="00B22849"/>
    <w:rsid w:val="00B229C7"/>
    <w:rsid w:val="00B229F1"/>
    <w:rsid w:val="00B22A40"/>
    <w:rsid w:val="00B22B16"/>
    <w:rsid w:val="00B22D0F"/>
    <w:rsid w:val="00B22E5A"/>
    <w:rsid w:val="00B22FD6"/>
    <w:rsid w:val="00B23021"/>
    <w:rsid w:val="00B23038"/>
    <w:rsid w:val="00B2310C"/>
    <w:rsid w:val="00B2320F"/>
    <w:rsid w:val="00B232A2"/>
    <w:rsid w:val="00B2330D"/>
    <w:rsid w:val="00B23401"/>
    <w:rsid w:val="00B2345C"/>
    <w:rsid w:val="00B234D9"/>
    <w:rsid w:val="00B23549"/>
    <w:rsid w:val="00B2355C"/>
    <w:rsid w:val="00B2371D"/>
    <w:rsid w:val="00B23767"/>
    <w:rsid w:val="00B239C0"/>
    <w:rsid w:val="00B23A58"/>
    <w:rsid w:val="00B23A64"/>
    <w:rsid w:val="00B23CBF"/>
    <w:rsid w:val="00B23D09"/>
    <w:rsid w:val="00B23D10"/>
    <w:rsid w:val="00B23D8F"/>
    <w:rsid w:val="00B23E12"/>
    <w:rsid w:val="00B23F47"/>
    <w:rsid w:val="00B240D9"/>
    <w:rsid w:val="00B24110"/>
    <w:rsid w:val="00B24157"/>
    <w:rsid w:val="00B2418A"/>
    <w:rsid w:val="00B2432C"/>
    <w:rsid w:val="00B243D0"/>
    <w:rsid w:val="00B243F1"/>
    <w:rsid w:val="00B2458C"/>
    <w:rsid w:val="00B245FA"/>
    <w:rsid w:val="00B24823"/>
    <w:rsid w:val="00B24851"/>
    <w:rsid w:val="00B248DC"/>
    <w:rsid w:val="00B24932"/>
    <w:rsid w:val="00B24B6E"/>
    <w:rsid w:val="00B24B7A"/>
    <w:rsid w:val="00B24BCE"/>
    <w:rsid w:val="00B24C4D"/>
    <w:rsid w:val="00B24E3B"/>
    <w:rsid w:val="00B24EBF"/>
    <w:rsid w:val="00B24ECF"/>
    <w:rsid w:val="00B24FEB"/>
    <w:rsid w:val="00B2512A"/>
    <w:rsid w:val="00B252C0"/>
    <w:rsid w:val="00B25319"/>
    <w:rsid w:val="00B2532A"/>
    <w:rsid w:val="00B2541C"/>
    <w:rsid w:val="00B25496"/>
    <w:rsid w:val="00B255C0"/>
    <w:rsid w:val="00B255FA"/>
    <w:rsid w:val="00B256DA"/>
    <w:rsid w:val="00B2579B"/>
    <w:rsid w:val="00B25803"/>
    <w:rsid w:val="00B25947"/>
    <w:rsid w:val="00B25973"/>
    <w:rsid w:val="00B25A9D"/>
    <w:rsid w:val="00B25B1D"/>
    <w:rsid w:val="00B25D92"/>
    <w:rsid w:val="00B25E43"/>
    <w:rsid w:val="00B25E82"/>
    <w:rsid w:val="00B25FB7"/>
    <w:rsid w:val="00B25FC9"/>
    <w:rsid w:val="00B26115"/>
    <w:rsid w:val="00B2619D"/>
    <w:rsid w:val="00B263FB"/>
    <w:rsid w:val="00B2641D"/>
    <w:rsid w:val="00B265BD"/>
    <w:rsid w:val="00B26653"/>
    <w:rsid w:val="00B266CD"/>
    <w:rsid w:val="00B26825"/>
    <w:rsid w:val="00B26946"/>
    <w:rsid w:val="00B2698B"/>
    <w:rsid w:val="00B26A20"/>
    <w:rsid w:val="00B26B8A"/>
    <w:rsid w:val="00B26CAF"/>
    <w:rsid w:val="00B26DE0"/>
    <w:rsid w:val="00B26E8A"/>
    <w:rsid w:val="00B26F1C"/>
    <w:rsid w:val="00B26F87"/>
    <w:rsid w:val="00B271B8"/>
    <w:rsid w:val="00B271D1"/>
    <w:rsid w:val="00B272F2"/>
    <w:rsid w:val="00B2734E"/>
    <w:rsid w:val="00B273BE"/>
    <w:rsid w:val="00B273D7"/>
    <w:rsid w:val="00B273F8"/>
    <w:rsid w:val="00B27502"/>
    <w:rsid w:val="00B275A0"/>
    <w:rsid w:val="00B275D1"/>
    <w:rsid w:val="00B276EA"/>
    <w:rsid w:val="00B27735"/>
    <w:rsid w:val="00B2782F"/>
    <w:rsid w:val="00B27951"/>
    <w:rsid w:val="00B27A80"/>
    <w:rsid w:val="00B27AB7"/>
    <w:rsid w:val="00B27B71"/>
    <w:rsid w:val="00B27B8F"/>
    <w:rsid w:val="00B27C2B"/>
    <w:rsid w:val="00B27C2D"/>
    <w:rsid w:val="00B27C66"/>
    <w:rsid w:val="00B27D0B"/>
    <w:rsid w:val="00B27D7A"/>
    <w:rsid w:val="00B27EC4"/>
    <w:rsid w:val="00B30018"/>
    <w:rsid w:val="00B3009A"/>
    <w:rsid w:val="00B30135"/>
    <w:rsid w:val="00B301C2"/>
    <w:rsid w:val="00B30388"/>
    <w:rsid w:val="00B303FA"/>
    <w:rsid w:val="00B304BA"/>
    <w:rsid w:val="00B30559"/>
    <w:rsid w:val="00B30644"/>
    <w:rsid w:val="00B30687"/>
    <w:rsid w:val="00B309E1"/>
    <w:rsid w:val="00B30C40"/>
    <w:rsid w:val="00B30C5C"/>
    <w:rsid w:val="00B30C78"/>
    <w:rsid w:val="00B30D89"/>
    <w:rsid w:val="00B30EB0"/>
    <w:rsid w:val="00B310B1"/>
    <w:rsid w:val="00B310D8"/>
    <w:rsid w:val="00B3116B"/>
    <w:rsid w:val="00B3127F"/>
    <w:rsid w:val="00B313AF"/>
    <w:rsid w:val="00B313B1"/>
    <w:rsid w:val="00B315BF"/>
    <w:rsid w:val="00B3161C"/>
    <w:rsid w:val="00B316DD"/>
    <w:rsid w:val="00B31709"/>
    <w:rsid w:val="00B31833"/>
    <w:rsid w:val="00B318B2"/>
    <w:rsid w:val="00B318D9"/>
    <w:rsid w:val="00B31A5A"/>
    <w:rsid w:val="00B31C07"/>
    <w:rsid w:val="00B31CA9"/>
    <w:rsid w:val="00B31DCD"/>
    <w:rsid w:val="00B31DD2"/>
    <w:rsid w:val="00B31E61"/>
    <w:rsid w:val="00B31F20"/>
    <w:rsid w:val="00B31F8A"/>
    <w:rsid w:val="00B32018"/>
    <w:rsid w:val="00B32059"/>
    <w:rsid w:val="00B32405"/>
    <w:rsid w:val="00B32539"/>
    <w:rsid w:val="00B32684"/>
    <w:rsid w:val="00B326E2"/>
    <w:rsid w:val="00B3278D"/>
    <w:rsid w:val="00B327F0"/>
    <w:rsid w:val="00B32805"/>
    <w:rsid w:val="00B32807"/>
    <w:rsid w:val="00B32B42"/>
    <w:rsid w:val="00B32B91"/>
    <w:rsid w:val="00B32DB8"/>
    <w:rsid w:val="00B32E3E"/>
    <w:rsid w:val="00B32F12"/>
    <w:rsid w:val="00B32F44"/>
    <w:rsid w:val="00B32F66"/>
    <w:rsid w:val="00B32F99"/>
    <w:rsid w:val="00B3302D"/>
    <w:rsid w:val="00B33062"/>
    <w:rsid w:val="00B3309F"/>
    <w:rsid w:val="00B33125"/>
    <w:rsid w:val="00B33193"/>
    <w:rsid w:val="00B331CB"/>
    <w:rsid w:val="00B33281"/>
    <w:rsid w:val="00B3330F"/>
    <w:rsid w:val="00B3339B"/>
    <w:rsid w:val="00B3343F"/>
    <w:rsid w:val="00B3347F"/>
    <w:rsid w:val="00B33918"/>
    <w:rsid w:val="00B339DB"/>
    <w:rsid w:val="00B33D1E"/>
    <w:rsid w:val="00B33E74"/>
    <w:rsid w:val="00B33ECF"/>
    <w:rsid w:val="00B33F78"/>
    <w:rsid w:val="00B33FCB"/>
    <w:rsid w:val="00B340FC"/>
    <w:rsid w:val="00B343A6"/>
    <w:rsid w:val="00B343F2"/>
    <w:rsid w:val="00B34464"/>
    <w:rsid w:val="00B344BE"/>
    <w:rsid w:val="00B345BB"/>
    <w:rsid w:val="00B346D5"/>
    <w:rsid w:val="00B34801"/>
    <w:rsid w:val="00B348AE"/>
    <w:rsid w:val="00B34988"/>
    <w:rsid w:val="00B34C93"/>
    <w:rsid w:val="00B34D3D"/>
    <w:rsid w:val="00B34D44"/>
    <w:rsid w:val="00B34E36"/>
    <w:rsid w:val="00B34E5F"/>
    <w:rsid w:val="00B34EE7"/>
    <w:rsid w:val="00B34F8E"/>
    <w:rsid w:val="00B35013"/>
    <w:rsid w:val="00B350F7"/>
    <w:rsid w:val="00B35114"/>
    <w:rsid w:val="00B3525B"/>
    <w:rsid w:val="00B352D9"/>
    <w:rsid w:val="00B35386"/>
    <w:rsid w:val="00B3541D"/>
    <w:rsid w:val="00B35510"/>
    <w:rsid w:val="00B35645"/>
    <w:rsid w:val="00B356EA"/>
    <w:rsid w:val="00B357B7"/>
    <w:rsid w:val="00B357ED"/>
    <w:rsid w:val="00B35A2E"/>
    <w:rsid w:val="00B35CC8"/>
    <w:rsid w:val="00B35DD1"/>
    <w:rsid w:val="00B35E4D"/>
    <w:rsid w:val="00B360F6"/>
    <w:rsid w:val="00B36155"/>
    <w:rsid w:val="00B3616E"/>
    <w:rsid w:val="00B36261"/>
    <w:rsid w:val="00B36362"/>
    <w:rsid w:val="00B363FE"/>
    <w:rsid w:val="00B36621"/>
    <w:rsid w:val="00B366A9"/>
    <w:rsid w:val="00B366B7"/>
    <w:rsid w:val="00B3674A"/>
    <w:rsid w:val="00B36995"/>
    <w:rsid w:val="00B36AC4"/>
    <w:rsid w:val="00B36B60"/>
    <w:rsid w:val="00B36C5B"/>
    <w:rsid w:val="00B36C88"/>
    <w:rsid w:val="00B36D9B"/>
    <w:rsid w:val="00B37059"/>
    <w:rsid w:val="00B37069"/>
    <w:rsid w:val="00B371D1"/>
    <w:rsid w:val="00B372A0"/>
    <w:rsid w:val="00B372F2"/>
    <w:rsid w:val="00B37346"/>
    <w:rsid w:val="00B37350"/>
    <w:rsid w:val="00B374F2"/>
    <w:rsid w:val="00B37556"/>
    <w:rsid w:val="00B37686"/>
    <w:rsid w:val="00B37A33"/>
    <w:rsid w:val="00B37B32"/>
    <w:rsid w:val="00B37C4C"/>
    <w:rsid w:val="00B37E88"/>
    <w:rsid w:val="00B37F01"/>
    <w:rsid w:val="00B37F8F"/>
    <w:rsid w:val="00B37F9D"/>
    <w:rsid w:val="00B40007"/>
    <w:rsid w:val="00B4002B"/>
    <w:rsid w:val="00B400CD"/>
    <w:rsid w:val="00B401C9"/>
    <w:rsid w:val="00B40491"/>
    <w:rsid w:val="00B40547"/>
    <w:rsid w:val="00B405E0"/>
    <w:rsid w:val="00B40813"/>
    <w:rsid w:val="00B4088E"/>
    <w:rsid w:val="00B408DB"/>
    <w:rsid w:val="00B409CB"/>
    <w:rsid w:val="00B40A09"/>
    <w:rsid w:val="00B40A25"/>
    <w:rsid w:val="00B40D1F"/>
    <w:rsid w:val="00B410D9"/>
    <w:rsid w:val="00B41145"/>
    <w:rsid w:val="00B41225"/>
    <w:rsid w:val="00B4127C"/>
    <w:rsid w:val="00B41296"/>
    <w:rsid w:val="00B41424"/>
    <w:rsid w:val="00B414A3"/>
    <w:rsid w:val="00B414BA"/>
    <w:rsid w:val="00B416F1"/>
    <w:rsid w:val="00B4175F"/>
    <w:rsid w:val="00B4181B"/>
    <w:rsid w:val="00B41A18"/>
    <w:rsid w:val="00B41BCA"/>
    <w:rsid w:val="00B41CC3"/>
    <w:rsid w:val="00B41CF7"/>
    <w:rsid w:val="00B41D1B"/>
    <w:rsid w:val="00B41F03"/>
    <w:rsid w:val="00B41F1F"/>
    <w:rsid w:val="00B41F8E"/>
    <w:rsid w:val="00B4210A"/>
    <w:rsid w:val="00B421E9"/>
    <w:rsid w:val="00B4225F"/>
    <w:rsid w:val="00B4237A"/>
    <w:rsid w:val="00B424D3"/>
    <w:rsid w:val="00B4251C"/>
    <w:rsid w:val="00B4254C"/>
    <w:rsid w:val="00B42759"/>
    <w:rsid w:val="00B4281D"/>
    <w:rsid w:val="00B428A6"/>
    <w:rsid w:val="00B42A1A"/>
    <w:rsid w:val="00B42B10"/>
    <w:rsid w:val="00B42BEC"/>
    <w:rsid w:val="00B42F94"/>
    <w:rsid w:val="00B430D3"/>
    <w:rsid w:val="00B430D8"/>
    <w:rsid w:val="00B43154"/>
    <w:rsid w:val="00B431F3"/>
    <w:rsid w:val="00B43360"/>
    <w:rsid w:val="00B43405"/>
    <w:rsid w:val="00B438DD"/>
    <w:rsid w:val="00B4396A"/>
    <w:rsid w:val="00B43996"/>
    <w:rsid w:val="00B439B9"/>
    <w:rsid w:val="00B439BD"/>
    <w:rsid w:val="00B43B29"/>
    <w:rsid w:val="00B43B61"/>
    <w:rsid w:val="00B43BDF"/>
    <w:rsid w:val="00B43C3E"/>
    <w:rsid w:val="00B43CF5"/>
    <w:rsid w:val="00B43D42"/>
    <w:rsid w:val="00B43DCD"/>
    <w:rsid w:val="00B43DD7"/>
    <w:rsid w:val="00B43F51"/>
    <w:rsid w:val="00B43F6C"/>
    <w:rsid w:val="00B43FBC"/>
    <w:rsid w:val="00B4403D"/>
    <w:rsid w:val="00B440F7"/>
    <w:rsid w:val="00B44138"/>
    <w:rsid w:val="00B44148"/>
    <w:rsid w:val="00B44432"/>
    <w:rsid w:val="00B4448E"/>
    <w:rsid w:val="00B44639"/>
    <w:rsid w:val="00B44671"/>
    <w:rsid w:val="00B44674"/>
    <w:rsid w:val="00B446AF"/>
    <w:rsid w:val="00B44958"/>
    <w:rsid w:val="00B44A5E"/>
    <w:rsid w:val="00B44C0A"/>
    <w:rsid w:val="00B44CA3"/>
    <w:rsid w:val="00B44D82"/>
    <w:rsid w:val="00B44EB8"/>
    <w:rsid w:val="00B44F44"/>
    <w:rsid w:val="00B44F7B"/>
    <w:rsid w:val="00B44FA4"/>
    <w:rsid w:val="00B451AC"/>
    <w:rsid w:val="00B452B5"/>
    <w:rsid w:val="00B452D8"/>
    <w:rsid w:val="00B4539C"/>
    <w:rsid w:val="00B453B9"/>
    <w:rsid w:val="00B45562"/>
    <w:rsid w:val="00B45661"/>
    <w:rsid w:val="00B45672"/>
    <w:rsid w:val="00B457B0"/>
    <w:rsid w:val="00B458E4"/>
    <w:rsid w:val="00B45B35"/>
    <w:rsid w:val="00B45C56"/>
    <w:rsid w:val="00B45C5D"/>
    <w:rsid w:val="00B45E0D"/>
    <w:rsid w:val="00B45EFA"/>
    <w:rsid w:val="00B45F20"/>
    <w:rsid w:val="00B46147"/>
    <w:rsid w:val="00B461C0"/>
    <w:rsid w:val="00B4625E"/>
    <w:rsid w:val="00B462CC"/>
    <w:rsid w:val="00B46372"/>
    <w:rsid w:val="00B46389"/>
    <w:rsid w:val="00B466C4"/>
    <w:rsid w:val="00B46718"/>
    <w:rsid w:val="00B46742"/>
    <w:rsid w:val="00B468D8"/>
    <w:rsid w:val="00B46AFD"/>
    <w:rsid w:val="00B46BB3"/>
    <w:rsid w:val="00B46C54"/>
    <w:rsid w:val="00B46D1F"/>
    <w:rsid w:val="00B46D9B"/>
    <w:rsid w:val="00B46DD0"/>
    <w:rsid w:val="00B46EAB"/>
    <w:rsid w:val="00B46ECD"/>
    <w:rsid w:val="00B47021"/>
    <w:rsid w:val="00B47066"/>
    <w:rsid w:val="00B473DF"/>
    <w:rsid w:val="00B47714"/>
    <w:rsid w:val="00B47731"/>
    <w:rsid w:val="00B47954"/>
    <w:rsid w:val="00B47A4E"/>
    <w:rsid w:val="00B47B5E"/>
    <w:rsid w:val="00B47D95"/>
    <w:rsid w:val="00B47DE8"/>
    <w:rsid w:val="00B500B0"/>
    <w:rsid w:val="00B500D8"/>
    <w:rsid w:val="00B500F8"/>
    <w:rsid w:val="00B501C0"/>
    <w:rsid w:val="00B50226"/>
    <w:rsid w:val="00B502E6"/>
    <w:rsid w:val="00B50343"/>
    <w:rsid w:val="00B50446"/>
    <w:rsid w:val="00B50462"/>
    <w:rsid w:val="00B505BB"/>
    <w:rsid w:val="00B50782"/>
    <w:rsid w:val="00B508EF"/>
    <w:rsid w:val="00B5091F"/>
    <w:rsid w:val="00B50BA6"/>
    <w:rsid w:val="00B50BD5"/>
    <w:rsid w:val="00B5107B"/>
    <w:rsid w:val="00B5111C"/>
    <w:rsid w:val="00B51146"/>
    <w:rsid w:val="00B51191"/>
    <w:rsid w:val="00B511F0"/>
    <w:rsid w:val="00B5124A"/>
    <w:rsid w:val="00B512F1"/>
    <w:rsid w:val="00B51323"/>
    <w:rsid w:val="00B51380"/>
    <w:rsid w:val="00B5164E"/>
    <w:rsid w:val="00B517BE"/>
    <w:rsid w:val="00B51844"/>
    <w:rsid w:val="00B51896"/>
    <w:rsid w:val="00B518DB"/>
    <w:rsid w:val="00B51945"/>
    <w:rsid w:val="00B51A17"/>
    <w:rsid w:val="00B51A9D"/>
    <w:rsid w:val="00B51CED"/>
    <w:rsid w:val="00B51D05"/>
    <w:rsid w:val="00B51D4E"/>
    <w:rsid w:val="00B51E93"/>
    <w:rsid w:val="00B523E5"/>
    <w:rsid w:val="00B5261B"/>
    <w:rsid w:val="00B526A2"/>
    <w:rsid w:val="00B5270D"/>
    <w:rsid w:val="00B52728"/>
    <w:rsid w:val="00B528E3"/>
    <w:rsid w:val="00B52922"/>
    <w:rsid w:val="00B5297E"/>
    <w:rsid w:val="00B52985"/>
    <w:rsid w:val="00B529F4"/>
    <w:rsid w:val="00B52A17"/>
    <w:rsid w:val="00B52AA3"/>
    <w:rsid w:val="00B52B07"/>
    <w:rsid w:val="00B52D29"/>
    <w:rsid w:val="00B52D73"/>
    <w:rsid w:val="00B52E1A"/>
    <w:rsid w:val="00B52E33"/>
    <w:rsid w:val="00B52F11"/>
    <w:rsid w:val="00B530A8"/>
    <w:rsid w:val="00B53152"/>
    <w:rsid w:val="00B53186"/>
    <w:rsid w:val="00B531DF"/>
    <w:rsid w:val="00B532DB"/>
    <w:rsid w:val="00B5338E"/>
    <w:rsid w:val="00B533FB"/>
    <w:rsid w:val="00B53453"/>
    <w:rsid w:val="00B5349F"/>
    <w:rsid w:val="00B53524"/>
    <w:rsid w:val="00B535B3"/>
    <w:rsid w:val="00B536B4"/>
    <w:rsid w:val="00B537C9"/>
    <w:rsid w:val="00B53864"/>
    <w:rsid w:val="00B5386C"/>
    <w:rsid w:val="00B538BD"/>
    <w:rsid w:val="00B53A60"/>
    <w:rsid w:val="00B53B9D"/>
    <w:rsid w:val="00B53CCA"/>
    <w:rsid w:val="00B53D1D"/>
    <w:rsid w:val="00B53D31"/>
    <w:rsid w:val="00B53DDE"/>
    <w:rsid w:val="00B53F4C"/>
    <w:rsid w:val="00B53FC1"/>
    <w:rsid w:val="00B54024"/>
    <w:rsid w:val="00B54093"/>
    <w:rsid w:val="00B540AD"/>
    <w:rsid w:val="00B540C9"/>
    <w:rsid w:val="00B5432B"/>
    <w:rsid w:val="00B5450A"/>
    <w:rsid w:val="00B54637"/>
    <w:rsid w:val="00B54696"/>
    <w:rsid w:val="00B5472B"/>
    <w:rsid w:val="00B5474A"/>
    <w:rsid w:val="00B547C5"/>
    <w:rsid w:val="00B5484C"/>
    <w:rsid w:val="00B54A1A"/>
    <w:rsid w:val="00B54AA3"/>
    <w:rsid w:val="00B54ABA"/>
    <w:rsid w:val="00B54B5E"/>
    <w:rsid w:val="00B54C47"/>
    <w:rsid w:val="00B54CC2"/>
    <w:rsid w:val="00B54E07"/>
    <w:rsid w:val="00B54FD7"/>
    <w:rsid w:val="00B550DE"/>
    <w:rsid w:val="00B55260"/>
    <w:rsid w:val="00B552A6"/>
    <w:rsid w:val="00B55330"/>
    <w:rsid w:val="00B55366"/>
    <w:rsid w:val="00B553D0"/>
    <w:rsid w:val="00B554E1"/>
    <w:rsid w:val="00B55555"/>
    <w:rsid w:val="00B55682"/>
    <w:rsid w:val="00B55727"/>
    <w:rsid w:val="00B55761"/>
    <w:rsid w:val="00B557FA"/>
    <w:rsid w:val="00B55844"/>
    <w:rsid w:val="00B55879"/>
    <w:rsid w:val="00B558CE"/>
    <w:rsid w:val="00B558E1"/>
    <w:rsid w:val="00B558E6"/>
    <w:rsid w:val="00B55A0D"/>
    <w:rsid w:val="00B55A2E"/>
    <w:rsid w:val="00B55D5A"/>
    <w:rsid w:val="00B55EDC"/>
    <w:rsid w:val="00B56119"/>
    <w:rsid w:val="00B56209"/>
    <w:rsid w:val="00B563CA"/>
    <w:rsid w:val="00B565AB"/>
    <w:rsid w:val="00B565E1"/>
    <w:rsid w:val="00B566A4"/>
    <w:rsid w:val="00B56826"/>
    <w:rsid w:val="00B56852"/>
    <w:rsid w:val="00B569F9"/>
    <w:rsid w:val="00B56A80"/>
    <w:rsid w:val="00B56B0D"/>
    <w:rsid w:val="00B56BCF"/>
    <w:rsid w:val="00B56CA8"/>
    <w:rsid w:val="00B56DAB"/>
    <w:rsid w:val="00B56DF9"/>
    <w:rsid w:val="00B56E40"/>
    <w:rsid w:val="00B5702E"/>
    <w:rsid w:val="00B570A2"/>
    <w:rsid w:val="00B570C4"/>
    <w:rsid w:val="00B57157"/>
    <w:rsid w:val="00B571C8"/>
    <w:rsid w:val="00B572AD"/>
    <w:rsid w:val="00B573B5"/>
    <w:rsid w:val="00B57475"/>
    <w:rsid w:val="00B57622"/>
    <w:rsid w:val="00B57624"/>
    <w:rsid w:val="00B577A2"/>
    <w:rsid w:val="00B57866"/>
    <w:rsid w:val="00B57886"/>
    <w:rsid w:val="00B57922"/>
    <w:rsid w:val="00B57A9D"/>
    <w:rsid w:val="00B57C17"/>
    <w:rsid w:val="00B57CDE"/>
    <w:rsid w:val="00B57DE6"/>
    <w:rsid w:val="00B57DEE"/>
    <w:rsid w:val="00B57FB9"/>
    <w:rsid w:val="00B60092"/>
    <w:rsid w:val="00B60172"/>
    <w:rsid w:val="00B602BD"/>
    <w:rsid w:val="00B6037F"/>
    <w:rsid w:val="00B60619"/>
    <w:rsid w:val="00B606F0"/>
    <w:rsid w:val="00B60862"/>
    <w:rsid w:val="00B60A23"/>
    <w:rsid w:val="00B60AE8"/>
    <w:rsid w:val="00B60BB7"/>
    <w:rsid w:val="00B60C2C"/>
    <w:rsid w:val="00B60C86"/>
    <w:rsid w:val="00B60CC7"/>
    <w:rsid w:val="00B60E22"/>
    <w:rsid w:val="00B60E25"/>
    <w:rsid w:val="00B610F7"/>
    <w:rsid w:val="00B6122E"/>
    <w:rsid w:val="00B612AF"/>
    <w:rsid w:val="00B613FC"/>
    <w:rsid w:val="00B6144C"/>
    <w:rsid w:val="00B61483"/>
    <w:rsid w:val="00B61525"/>
    <w:rsid w:val="00B61595"/>
    <w:rsid w:val="00B61765"/>
    <w:rsid w:val="00B6188E"/>
    <w:rsid w:val="00B6190A"/>
    <w:rsid w:val="00B6191E"/>
    <w:rsid w:val="00B619A1"/>
    <w:rsid w:val="00B61A4C"/>
    <w:rsid w:val="00B61A73"/>
    <w:rsid w:val="00B61CF7"/>
    <w:rsid w:val="00B62150"/>
    <w:rsid w:val="00B621C3"/>
    <w:rsid w:val="00B62238"/>
    <w:rsid w:val="00B62249"/>
    <w:rsid w:val="00B6224F"/>
    <w:rsid w:val="00B62396"/>
    <w:rsid w:val="00B623D5"/>
    <w:rsid w:val="00B6246D"/>
    <w:rsid w:val="00B626B4"/>
    <w:rsid w:val="00B62792"/>
    <w:rsid w:val="00B627A7"/>
    <w:rsid w:val="00B627EA"/>
    <w:rsid w:val="00B62874"/>
    <w:rsid w:val="00B62A95"/>
    <w:rsid w:val="00B62AB8"/>
    <w:rsid w:val="00B62AFD"/>
    <w:rsid w:val="00B62BFA"/>
    <w:rsid w:val="00B62C7E"/>
    <w:rsid w:val="00B62CCB"/>
    <w:rsid w:val="00B62CD1"/>
    <w:rsid w:val="00B62CFE"/>
    <w:rsid w:val="00B62D1C"/>
    <w:rsid w:val="00B62FFC"/>
    <w:rsid w:val="00B63001"/>
    <w:rsid w:val="00B63073"/>
    <w:rsid w:val="00B630C4"/>
    <w:rsid w:val="00B63122"/>
    <w:rsid w:val="00B63315"/>
    <w:rsid w:val="00B633B6"/>
    <w:rsid w:val="00B634B1"/>
    <w:rsid w:val="00B63593"/>
    <w:rsid w:val="00B635F5"/>
    <w:rsid w:val="00B63652"/>
    <w:rsid w:val="00B636D9"/>
    <w:rsid w:val="00B6379D"/>
    <w:rsid w:val="00B63952"/>
    <w:rsid w:val="00B639FB"/>
    <w:rsid w:val="00B63A0D"/>
    <w:rsid w:val="00B63A89"/>
    <w:rsid w:val="00B63AE1"/>
    <w:rsid w:val="00B63AF1"/>
    <w:rsid w:val="00B63B9B"/>
    <w:rsid w:val="00B63C19"/>
    <w:rsid w:val="00B63D13"/>
    <w:rsid w:val="00B63D20"/>
    <w:rsid w:val="00B63D4D"/>
    <w:rsid w:val="00B63EE4"/>
    <w:rsid w:val="00B64001"/>
    <w:rsid w:val="00B640EB"/>
    <w:rsid w:val="00B64163"/>
    <w:rsid w:val="00B641DA"/>
    <w:rsid w:val="00B642E3"/>
    <w:rsid w:val="00B64339"/>
    <w:rsid w:val="00B64564"/>
    <w:rsid w:val="00B64587"/>
    <w:rsid w:val="00B64682"/>
    <w:rsid w:val="00B649A4"/>
    <w:rsid w:val="00B64C02"/>
    <w:rsid w:val="00B64C60"/>
    <w:rsid w:val="00B64C9F"/>
    <w:rsid w:val="00B64E0D"/>
    <w:rsid w:val="00B64E38"/>
    <w:rsid w:val="00B64E4F"/>
    <w:rsid w:val="00B64EBC"/>
    <w:rsid w:val="00B65139"/>
    <w:rsid w:val="00B6515C"/>
    <w:rsid w:val="00B6530D"/>
    <w:rsid w:val="00B655B0"/>
    <w:rsid w:val="00B655CD"/>
    <w:rsid w:val="00B656C5"/>
    <w:rsid w:val="00B656FE"/>
    <w:rsid w:val="00B657E4"/>
    <w:rsid w:val="00B65889"/>
    <w:rsid w:val="00B65983"/>
    <w:rsid w:val="00B659E3"/>
    <w:rsid w:val="00B65A52"/>
    <w:rsid w:val="00B65A60"/>
    <w:rsid w:val="00B65B6D"/>
    <w:rsid w:val="00B65C6A"/>
    <w:rsid w:val="00B65DF3"/>
    <w:rsid w:val="00B65ED1"/>
    <w:rsid w:val="00B66029"/>
    <w:rsid w:val="00B661F0"/>
    <w:rsid w:val="00B66316"/>
    <w:rsid w:val="00B663AE"/>
    <w:rsid w:val="00B66446"/>
    <w:rsid w:val="00B66549"/>
    <w:rsid w:val="00B6658E"/>
    <w:rsid w:val="00B666D6"/>
    <w:rsid w:val="00B667A7"/>
    <w:rsid w:val="00B6690F"/>
    <w:rsid w:val="00B66A05"/>
    <w:rsid w:val="00B66B57"/>
    <w:rsid w:val="00B66B5D"/>
    <w:rsid w:val="00B66E34"/>
    <w:rsid w:val="00B66E53"/>
    <w:rsid w:val="00B66E94"/>
    <w:rsid w:val="00B66EFF"/>
    <w:rsid w:val="00B66F45"/>
    <w:rsid w:val="00B66FFC"/>
    <w:rsid w:val="00B67058"/>
    <w:rsid w:val="00B67191"/>
    <w:rsid w:val="00B67195"/>
    <w:rsid w:val="00B67283"/>
    <w:rsid w:val="00B673CB"/>
    <w:rsid w:val="00B675A5"/>
    <w:rsid w:val="00B67661"/>
    <w:rsid w:val="00B677F2"/>
    <w:rsid w:val="00B6780B"/>
    <w:rsid w:val="00B678E5"/>
    <w:rsid w:val="00B67AA6"/>
    <w:rsid w:val="00B67B4C"/>
    <w:rsid w:val="00B67CA0"/>
    <w:rsid w:val="00B67DBE"/>
    <w:rsid w:val="00B67F75"/>
    <w:rsid w:val="00B70256"/>
    <w:rsid w:val="00B702CF"/>
    <w:rsid w:val="00B702E0"/>
    <w:rsid w:val="00B7041D"/>
    <w:rsid w:val="00B70431"/>
    <w:rsid w:val="00B705F0"/>
    <w:rsid w:val="00B70611"/>
    <w:rsid w:val="00B70627"/>
    <w:rsid w:val="00B7078A"/>
    <w:rsid w:val="00B70895"/>
    <w:rsid w:val="00B708EC"/>
    <w:rsid w:val="00B7090B"/>
    <w:rsid w:val="00B709B1"/>
    <w:rsid w:val="00B70A6B"/>
    <w:rsid w:val="00B70AF4"/>
    <w:rsid w:val="00B70B34"/>
    <w:rsid w:val="00B70D0C"/>
    <w:rsid w:val="00B70D41"/>
    <w:rsid w:val="00B70DA7"/>
    <w:rsid w:val="00B70E49"/>
    <w:rsid w:val="00B70F25"/>
    <w:rsid w:val="00B70F9A"/>
    <w:rsid w:val="00B70FF8"/>
    <w:rsid w:val="00B71053"/>
    <w:rsid w:val="00B7116A"/>
    <w:rsid w:val="00B712EB"/>
    <w:rsid w:val="00B712F3"/>
    <w:rsid w:val="00B71353"/>
    <w:rsid w:val="00B713AB"/>
    <w:rsid w:val="00B71699"/>
    <w:rsid w:val="00B71768"/>
    <w:rsid w:val="00B719B4"/>
    <w:rsid w:val="00B719C8"/>
    <w:rsid w:val="00B71B12"/>
    <w:rsid w:val="00B71B4C"/>
    <w:rsid w:val="00B71BE9"/>
    <w:rsid w:val="00B71CB0"/>
    <w:rsid w:val="00B71CCE"/>
    <w:rsid w:val="00B71D83"/>
    <w:rsid w:val="00B71F1E"/>
    <w:rsid w:val="00B71F44"/>
    <w:rsid w:val="00B72197"/>
    <w:rsid w:val="00B72221"/>
    <w:rsid w:val="00B72293"/>
    <w:rsid w:val="00B723CC"/>
    <w:rsid w:val="00B723DC"/>
    <w:rsid w:val="00B7241E"/>
    <w:rsid w:val="00B7265F"/>
    <w:rsid w:val="00B72723"/>
    <w:rsid w:val="00B727FC"/>
    <w:rsid w:val="00B7295A"/>
    <w:rsid w:val="00B729EF"/>
    <w:rsid w:val="00B72B71"/>
    <w:rsid w:val="00B72C94"/>
    <w:rsid w:val="00B72D69"/>
    <w:rsid w:val="00B72E7D"/>
    <w:rsid w:val="00B72ECC"/>
    <w:rsid w:val="00B72F80"/>
    <w:rsid w:val="00B72FD6"/>
    <w:rsid w:val="00B73023"/>
    <w:rsid w:val="00B73109"/>
    <w:rsid w:val="00B73201"/>
    <w:rsid w:val="00B73408"/>
    <w:rsid w:val="00B734D2"/>
    <w:rsid w:val="00B735B2"/>
    <w:rsid w:val="00B73747"/>
    <w:rsid w:val="00B73829"/>
    <w:rsid w:val="00B738C5"/>
    <w:rsid w:val="00B73935"/>
    <w:rsid w:val="00B739A9"/>
    <w:rsid w:val="00B739C7"/>
    <w:rsid w:val="00B73A17"/>
    <w:rsid w:val="00B73BAB"/>
    <w:rsid w:val="00B73C17"/>
    <w:rsid w:val="00B73D8C"/>
    <w:rsid w:val="00B73EDB"/>
    <w:rsid w:val="00B73F8C"/>
    <w:rsid w:val="00B74362"/>
    <w:rsid w:val="00B7439B"/>
    <w:rsid w:val="00B74508"/>
    <w:rsid w:val="00B74683"/>
    <w:rsid w:val="00B746EC"/>
    <w:rsid w:val="00B749A9"/>
    <w:rsid w:val="00B74A28"/>
    <w:rsid w:val="00B74A7E"/>
    <w:rsid w:val="00B74BF2"/>
    <w:rsid w:val="00B74F21"/>
    <w:rsid w:val="00B74F9A"/>
    <w:rsid w:val="00B75057"/>
    <w:rsid w:val="00B750FF"/>
    <w:rsid w:val="00B75130"/>
    <w:rsid w:val="00B7513C"/>
    <w:rsid w:val="00B751CE"/>
    <w:rsid w:val="00B7521D"/>
    <w:rsid w:val="00B7547A"/>
    <w:rsid w:val="00B755DF"/>
    <w:rsid w:val="00B75603"/>
    <w:rsid w:val="00B75777"/>
    <w:rsid w:val="00B75912"/>
    <w:rsid w:val="00B75953"/>
    <w:rsid w:val="00B759EA"/>
    <w:rsid w:val="00B75A3B"/>
    <w:rsid w:val="00B75A3D"/>
    <w:rsid w:val="00B75AEE"/>
    <w:rsid w:val="00B75BD4"/>
    <w:rsid w:val="00B75C3D"/>
    <w:rsid w:val="00B75CD0"/>
    <w:rsid w:val="00B75CDD"/>
    <w:rsid w:val="00B75DDA"/>
    <w:rsid w:val="00B75E1C"/>
    <w:rsid w:val="00B75E28"/>
    <w:rsid w:val="00B75E5A"/>
    <w:rsid w:val="00B75EDC"/>
    <w:rsid w:val="00B75EE6"/>
    <w:rsid w:val="00B75F5B"/>
    <w:rsid w:val="00B760A8"/>
    <w:rsid w:val="00B76314"/>
    <w:rsid w:val="00B765C3"/>
    <w:rsid w:val="00B765FB"/>
    <w:rsid w:val="00B76628"/>
    <w:rsid w:val="00B769AE"/>
    <w:rsid w:val="00B769C7"/>
    <w:rsid w:val="00B769FE"/>
    <w:rsid w:val="00B76A86"/>
    <w:rsid w:val="00B76B4B"/>
    <w:rsid w:val="00B76C5E"/>
    <w:rsid w:val="00B76DB9"/>
    <w:rsid w:val="00B770F7"/>
    <w:rsid w:val="00B77230"/>
    <w:rsid w:val="00B77284"/>
    <w:rsid w:val="00B77289"/>
    <w:rsid w:val="00B773F8"/>
    <w:rsid w:val="00B77488"/>
    <w:rsid w:val="00B77889"/>
    <w:rsid w:val="00B778E5"/>
    <w:rsid w:val="00B779A4"/>
    <w:rsid w:val="00B77DD7"/>
    <w:rsid w:val="00B800A5"/>
    <w:rsid w:val="00B801C1"/>
    <w:rsid w:val="00B80256"/>
    <w:rsid w:val="00B80495"/>
    <w:rsid w:val="00B80502"/>
    <w:rsid w:val="00B8060F"/>
    <w:rsid w:val="00B8067F"/>
    <w:rsid w:val="00B8081D"/>
    <w:rsid w:val="00B8082A"/>
    <w:rsid w:val="00B809CB"/>
    <w:rsid w:val="00B80A0C"/>
    <w:rsid w:val="00B80B0B"/>
    <w:rsid w:val="00B80B18"/>
    <w:rsid w:val="00B80B60"/>
    <w:rsid w:val="00B80C6A"/>
    <w:rsid w:val="00B80C8F"/>
    <w:rsid w:val="00B80E0D"/>
    <w:rsid w:val="00B80F20"/>
    <w:rsid w:val="00B80FCB"/>
    <w:rsid w:val="00B810D7"/>
    <w:rsid w:val="00B81103"/>
    <w:rsid w:val="00B81144"/>
    <w:rsid w:val="00B81285"/>
    <w:rsid w:val="00B812B1"/>
    <w:rsid w:val="00B812C5"/>
    <w:rsid w:val="00B81564"/>
    <w:rsid w:val="00B8161D"/>
    <w:rsid w:val="00B8162C"/>
    <w:rsid w:val="00B81686"/>
    <w:rsid w:val="00B817EF"/>
    <w:rsid w:val="00B818BB"/>
    <w:rsid w:val="00B81A02"/>
    <w:rsid w:val="00B81B94"/>
    <w:rsid w:val="00B81BE7"/>
    <w:rsid w:val="00B81C7A"/>
    <w:rsid w:val="00B81CCA"/>
    <w:rsid w:val="00B81CF1"/>
    <w:rsid w:val="00B81D36"/>
    <w:rsid w:val="00B81DB6"/>
    <w:rsid w:val="00B81E07"/>
    <w:rsid w:val="00B81E3D"/>
    <w:rsid w:val="00B81E47"/>
    <w:rsid w:val="00B81F8F"/>
    <w:rsid w:val="00B81F93"/>
    <w:rsid w:val="00B81FEC"/>
    <w:rsid w:val="00B82011"/>
    <w:rsid w:val="00B8210E"/>
    <w:rsid w:val="00B82178"/>
    <w:rsid w:val="00B821A7"/>
    <w:rsid w:val="00B821AC"/>
    <w:rsid w:val="00B8223F"/>
    <w:rsid w:val="00B8225B"/>
    <w:rsid w:val="00B8229D"/>
    <w:rsid w:val="00B82301"/>
    <w:rsid w:val="00B82594"/>
    <w:rsid w:val="00B825EB"/>
    <w:rsid w:val="00B826A3"/>
    <w:rsid w:val="00B826FD"/>
    <w:rsid w:val="00B82783"/>
    <w:rsid w:val="00B82873"/>
    <w:rsid w:val="00B829EF"/>
    <w:rsid w:val="00B82AF8"/>
    <w:rsid w:val="00B82B0A"/>
    <w:rsid w:val="00B82B14"/>
    <w:rsid w:val="00B82EFF"/>
    <w:rsid w:val="00B83032"/>
    <w:rsid w:val="00B8328D"/>
    <w:rsid w:val="00B83631"/>
    <w:rsid w:val="00B83660"/>
    <w:rsid w:val="00B83702"/>
    <w:rsid w:val="00B838DA"/>
    <w:rsid w:val="00B838DD"/>
    <w:rsid w:val="00B83900"/>
    <w:rsid w:val="00B83B2B"/>
    <w:rsid w:val="00B83B33"/>
    <w:rsid w:val="00B83B41"/>
    <w:rsid w:val="00B83BB8"/>
    <w:rsid w:val="00B83C8D"/>
    <w:rsid w:val="00B83F92"/>
    <w:rsid w:val="00B84049"/>
    <w:rsid w:val="00B8426C"/>
    <w:rsid w:val="00B842A3"/>
    <w:rsid w:val="00B842C9"/>
    <w:rsid w:val="00B84530"/>
    <w:rsid w:val="00B84608"/>
    <w:rsid w:val="00B84788"/>
    <w:rsid w:val="00B8481E"/>
    <w:rsid w:val="00B848B9"/>
    <w:rsid w:val="00B8492D"/>
    <w:rsid w:val="00B84995"/>
    <w:rsid w:val="00B849C5"/>
    <w:rsid w:val="00B84A8A"/>
    <w:rsid w:val="00B84A96"/>
    <w:rsid w:val="00B84B80"/>
    <w:rsid w:val="00B84BC4"/>
    <w:rsid w:val="00B84C28"/>
    <w:rsid w:val="00B84C47"/>
    <w:rsid w:val="00B84CA3"/>
    <w:rsid w:val="00B84CD2"/>
    <w:rsid w:val="00B84D38"/>
    <w:rsid w:val="00B84D61"/>
    <w:rsid w:val="00B84DCC"/>
    <w:rsid w:val="00B84DE7"/>
    <w:rsid w:val="00B84E23"/>
    <w:rsid w:val="00B8500C"/>
    <w:rsid w:val="00B85175"/>
    <w:rsid w:val="00B851E4"/>
    <w:rsid w:val="00B8553E"/>
    <w:rsid w:val="00B855DC"/>
    <w:rsid w:val="00B857D2"/>
    <w:rsid w:val="00B85B7C"/>
    <w:rsid w:val="00B85C8D"/>
    <w:rsid w:val="00B85E36"/>
    <w:rsid w:val="00B85E89"/>
    <w:rsid w:val="00B86039"/>
    <w:rsid w:val="00B860BC"/>
    <w:rsid w:val="00B8621D"/>
    <w:rsid w:val="00B86223"/>
    <w:rsid w:val="00B8628A"/>
    <w:rsid w:val="00B863DC"/>
    <w:rsid w:val="00B86507"/>
    <w:rsid w:val="00B8651B"/>
    <w:rsid w:val="00B86581"/>
    <w:rsid w:val="00B865B9"/>
    <w:rsid w:val="00B865D5"/>
    <w:rsid w:val="00B866B1"/>
    <w:rsid w:val="00B86733"/>
    <w:rsid w:val="00B869DC"/>
    <w:rsid w:val="00B86A05"/>
    <w:rsid w:val="00B86AE2"/>
    <w:rsid w:val="00B86BCA"/>
    <w:rsid w:val="00B86BCC"/>
    <w:rsid w:val="00B86C94"/>
    <w:rsid w:val="00B86D42"/>
    <w:rsid w:val="00B86E78"/>
    <w:rsid w:val="00B86F33"/>
    <w:rsid w:val="00B87053"/>
    <w:rsid w:val="00B8706E"/>
    <w:rsid w:val="00B873FA"/>
    <w:rsid w:val="00B874A8"/>
    <w:rsid w:val="00B874B8"/>
    <w:rsid w:val="00B8756D"/>
    <w:rsid w:val="00B87647"/>
    <w:rsid w:val="00B876C6"/>
    <w:rsid w:val="00B877A4"/>
    <w:rsid w:val="00B877B7"/>
    <w:rsid w:val="00B87BB6"/>
    <w:rsid w:val="00B87C0E"/>
    <w:rsid w:val="00B87D47"/>
    <w:rsid w:val="00B87D78"/>
    <w:rsid w:val="00B87D8C"/>
    <w:rsid w:val="00B87F69"/>
    <w:rsid w:val="00B90069"/>
    <w:rsid w:val="00B90166"/>
    <w:rsid w:val="00B90347"/>
    <w:rsid w:val="00B903F3"/>
    <w:rsid w:val="00B90479"/>
    <w:rsid w:val="00B9059B"/>
    <w:rsid w:val="00B906D1"/>
    <w:rsid w:val="00B906ED"/>
    <w:rsid w:val="00B9071C"/>
    <w:rsid w:val="00B90725"/>
    <w:rsid w:val="00B907A9"/>
    <w:rsid w:val="00B907C4"/>
    <w:rsid w:val="00B908FA"/>
    <w:rsid w:val="00B9091F"/>
    <w:rsid w:val="00B90951"/>
    <w:rsid w:val="00B90D38"/>
    <w:rsid w:val="00B90D45"/>
    <w:rsid w:val="00B90D4C"/>
    <w:rsid w:val="00B910B0"/>
    <w:rsid w:val="00B91178"/>
    <w:rsid w:val="00B91195"/>
    <w:rsid w:val="00B9137A"/>
    <w:rsid w:val="00B913AB"/>
    <w:rsid w:val="00B915A5"/>
    <w:rsid w:val="00B917C8"/>
    <w:rsid w:val="00B91834"/>
    <w:rsid w:val="00B9193B"/>
    <w:rsid w:val="00B9195E"/>
    <w:rsid w:val="00B91BAE"/>
    <w:rsid w:val="00B91D95"/>
    <w:rsid w:val="00B91E7B"/>
    <w:rsid w:val="00B91ED2"/>
    <w:rsid w:val="00B91FAD"/>
    <w:rsid w:val="00B91FD7"/>
    <w:rsid w:val="00B91FD8"/>
    <w:rsid w:val="00B92073"/>
    <w:rsid w:val="00B92255"/>
    <w:rsid w:val="00B923F2"/>
    <w:rsid w:val="00B92413"/>
    <w:rsid w:val="00B9249A"/>
    <w:rsid w:val="00B924F1"/>
    <w:rsid w:val="00B92579"/>
    <w:rsid w:val="00B925C3"/>
    <w:rsid w:val="00B926A9"/>
    <w:rsid w:val="00B9285C"/>
    <w:rsid w:val="00B928A1"/>
    <w:rsid w:val="00B92ABD"/>
    <w:rsid w:val="00B92B45"/>
    <w:rsid w:val="00B92B4B"/>
    <w:rsid w:val="00B92BDA"/>
    <w:rsid w:val="00B92BE1"/>
    <w:rsid w:val="00B92C27"/>
    <w:rsid w:val="00B92C6B"/>
    <w:rsid w:val="00B92F5C"/>
    <w:rsid w:val="00B92F69"/>
    <w:rsid w:val="00B93188"/>
    <w:rsid w:val="00B93208"/>
    <w:rsid w:val="00B93235"/>
    <w:rsid w:val="00B933A4"/>
    <w:rsid w:val="00B93458"/>
    <w:rsid w:val="00B934D7"/>
    <w:rsid w:val="00B93569"/>
    <w:rsid w:val="00B93593"/>
    <w:rsid w:val="00B936FE"/>
    <w:rsid w:val="00B93712"/>
    <w:rsid w:val="00B9388C"/>
    <w:rsid w:val="00B93A46"/>
    <w:rsid w:val="00B93A80"/>
    <w:rsid w:val="00B93AA6"/>
    <w:rsid w:val="00B93BFB"/>
    <w:rsid w:val="00B93D4A"/>
    <w:rsid w:val="00B93F68"/>
    <w:rsid w:val="00B93FFE"/>
    <w:rsid w:val="00B94041"/>
    <w:rsid w:val="00B94067"/>
    <w:rsid w:val="00B94211"/>
    <w:rsid w:val="00B94220"/>
    <w:rsid w:val="00B9425A"/>
    <w:rsid w:val="00B94343"/>
    <w:rsid w:val="00B9444E"/>
    <w:rsid w:val="00B94458"/>
    <w:rsid w:val="00B94485"/>
    <w:rsid w:val="00B94513"/>
    <w:rsid w:val="00B9459B"/>
    <w:rsid w:val="00B948D8"/>
    <w:rsid w:val="00B949FB"/>
    <w:rsid w:val="00B94A9E"/>
    <w:rsid w:val="00B94AB2"/>
    <w:rsid w:val="00B94B21"/>
    <w:rsid w:val="00B94BF7"/>
    <w:rsid w:val="00B94E87"/>
    <w:rsid w:val="00B94FA0"/>
    <w:rsid w:val="00B94FB5"/>
    <w:rsid w:val="00B94FB7"/>
    <w:rsid w:val="00B94FF2"/>
    <w:rsid w:val="00B95092"/>
    <w:rsid w:val="00B95278"/>
    <w:rsid w:val="00B953BF"/>
    <w:rsid w:val="00B9543F"/>
    <w:rsid w:val="00B95451"/>
    <w:rsid w:val="00B9564F"/>
    <w:rsid w:val="00B957B9"/>
    <w:rsid w:val="00B9584F"/>
    <w:rsid w:val="00B95879"/>
    <w:rsid w:val="00B9590A"/>
    <w:rsid w:val="00B95970"/>
    <w:rsid w:val="00B959CF"/>
    <w:rsid w:val="00B95A97"/>
    <w:rsid w:val="00B95AF7"/>
    <w:rsid w:val="00B95BCE"/>
    <w:rsid w:val="00B95C12"/>
    <w:rsid w:val="00B95CED"/>
    <w:rsid w:val="00B95D3B"/>
    <w:rsid w:val="00B95DD0"/>
    <w:rsid w:val="00B96047"/>
    <w:rsid w:val="00B96078"/>
    <w:rsid w:val="00B963AB"/>
    <w:rsid w:val="00B964BC"/>
    <w:rsid w:val="00B9664A"/>
    <w:rsid w:val="00B968A7"/>
    <w:rsid w:val="00B968BA"/>
    <w:rsid w:val="00B969C7"/>
    <w:rsid w:val="00B96BF7"/>
    <w:rsid w:val="00B96C9F"/>
    <w:rsid w:val="00B96D37"/>
    <w:rsid w:val="00B96D98"/>
    <w:rsid w:val="00B96DD8"/>
    <w:rsid w:val="00B96DF6"/>
    <w:rsid w:val="00B96E0E"/>
    <w:rsid w:val="00B970B6"/>
    <w:rsid w:val="00B971E9"/>
    <w:rsid w:val="00B97200"/>
    <w:rsid w:val="00B97203"/>
    <w:rsid w:val="00B97461"/>
    <w:rsid w:val="00B974A0"/>
    <w:rsid w:val="00B9764F"/>
    <w:rsid w:val="00B97757"/>
    <w:rsid w:val="00B9780C"/>
    <w:rsid w:val="00B9787F"/>
    <w:rsid w:val="00B97957"/>
    <w:rsid w:val="00B979DB"/>
    <w:rsid w:val="00B97BD5"/>
    <w:rsid w:val="00B97C76"/>
    <w:rsid w:val="00B97CC6"/>
    <w:rsid w:val="00B97E46"/>
    <w:rsid w:val="00B97EF1"/>
    <w:rsid w:val="00BA00B8"/>
    <w:rsid w:val="00BA01A6"/>
    <w:rsid w:val="00BA02B8"/>
    <w:rsid w:val="00BA052E"/>
    <w:rsid w:val="00BA05C8"/>
    <w:rsid w:val="00BA061A"/>
    <w:rsid w:val="00BA06D9"/>
    <w:rsid w:val="00BA0836"/>
    <w:rsid w:val="00BA0841"/>
    <w:rsid w:val="00BA0893"/>
    <w:rsid w:val="00BA09A1"/>
    <w:rsid w:val="00BA0A0C"/>
    <w:rsid w:val="00BA0B04"/>
    <w:rsid w:val="00BA0E3E"/>
    <w:rsid w:val="00BA104C"/>
    <w:rsid w:val="00BA115D"/>
    <w:rsid w:val="00BA1246"/>
    <w:rsid w:val="00BA1353"/>
    <w:rsid w:val="00BA1568"/>
    <w:rsid w:val="00BA1576"/>
    <w:rsid w:val="00BA158E"/>
    <w:rsid w:val="00BA1782"/>
    <w:rsid w:val="00BA199E"/>
    <w:rsid w:val="00BA1A02"/>
    <w:rsid w:val="00BA1A85"/>
    <w:rsid w:val="00BA1B79"/>
    <w:rsid w:val="00BA1BB4"/>
    <w:rsid w:val="00BA1C90"/>
    <w:rsid w:val="00BA1D19"/>
    <w:rsid w:val="00BA1D34"/>
    <w:rsid w:val="00BA2057"/>
    <w:rsid w:val="00BA2175"/>
    <w:rsid w:val="00BA217A"/>
    <w:rsid w:val="00BA21AC"/>
    <w:rsid w:val="00BA2225"/>
    <w:rsid w:val="00BA22C8"/>
    <w:rsid w:val="00BA2388"/>
    <w:rsid w:val="00BA23D4"/>
    <w:rsid w:val="00BA272A"/>
    <w:rsid w:val="00BA277B"/>
    <w:rsid w:val="00BA2848"/>
    <w:rsid w:val="00BA2B87"/>
    <w:rsid w:val="00BA2BD8"/>
    <w:rsid w:val="00BA2BF8"/>
    <w:rsid w:val="00BA2C0F"/>
    <w:rsid w:val="00BA2C57"/>
    <w:rsid w:val="00BA2EB5"/>
    <w:rsid w:val="00BA2EFA"/>
    <w:rsid w:val="00BA3000"/>
    <w:rsid w:val="00BA3008"/>
    <w:rsid w:val="00BA3019"/>
    <w:rsid w:val="00BA3037"/>
    <w:rsid w:val="00BA308B"/>
    <w:rsid w:val="00BA31B0"/>
    <w:rsid w:val="00BA31F0"/>
    <w:rsid w:val="00BA325B"/>
    <w:rsid w:val="00BA32C1"/>
    <w:rsid w:val="00BA348C"/>
    <w:rsid w:val="00BA3491"/>
    <w:rsid w:val="00BA34F4"/>
    <w:rsid w:val="00BA3690"/>
    <w:rsid w:val="00BA371D"/>
    <w:rsid w:val="00BA3AAA"/>
    <w:rsid w:val="00BA3ADA"/>
    <w:rsid w:val="00BA3B95"/>
    <w:rsid w:val="00BA3F36"/>
    <w:rsid w:val="00BA3FDE"/>
    <w:rsid w:val="00BA4027"/>
    <w:rsid w:val="00BA40FE"/>
    <w:rsid w:val="00BA410F"/>
    <w:rsid w:val="00BA41F7"/>
    <w:rsid w:val="00BA43C2"/>
    <w:rsid w:val="00BA4535"/>
    <w:rsid w:val="00BA45EC"/>
    <w:rsid w:val="00BA4890"/>
    <w:rsid w:val="00BA4916"/>
    <w:rsid w:val="00BA49FB"/>
    <w:rsid w:val="00BA4E71"/>
    <w:rsid w:val="00BA4F95"/>
    <w:rsid w:val="00BA504B"/>
    <w:rsid w:val="00BA5070"/>
    <w:rsid w:val="00BA50C3"/>
    <w:rsid w:val="00BA5121"/>
    <w:rsid w:val="00BA5181"/>
    <w:rsid w:val="00BA51AF"/>
    <w:rsid w:val="00BA52B9"/>
    <w:rsid w:val="00BA53DF"/>
    <w:rsid w:val="00BA54EE"/>
    <w:rsid w:val="00BA5584"/>
    <w:rsid w:val="00BA5678"/>
    <w:rsid w:val="00BA583A"/>
    <w:rsid w:val="00BA5990"/>
    <w:rsid w:val="00BA5A0A"/>
    <w:rsid w:val="00BA5A1C"/>
    <w:rsid w:val="00BA5D0E"/>
    <w:rsid w:val="00BA5D64"/>
    <w:rsid w:val="00BA5D6B"/>
    <w:rsid w:val="00BA5DA1"/>
    <w:rsid w:val="00BA5DFD"/>
    <w:rsid w:val="00BA5E1C"/>
    <w:rsid w:val="00BA5EF3"/>
    <w:rsid w:val="00BA6044"/>
    <w:rsid w:val="00BA60A5"/>
    <w:rsid w:val="00BA62F6"/>
    <w:rsid w:val="00BA6355"/>
    <w:rsid w:val="00BA650B"/>
    <w:rsid w:val="00BA65B5"/>
    <w:rsid w:val="00BA6740"/>
    <w:rsid w:val="00BA67FA"/>
    <w:rsid w:val="00BA698B"/>
    <w:rsid w:val="00BA69B9"/>
    <w:rsid w:val="00BA69D0"/>
    <w:rsid w:val="00BA6AFF"/>
    <w:rsid w:val="00BA6B20"/>
    <w:rsid w:val="00BA6D5C"/>
    <w:rsid w:val="00BA6D97"/>
    <w:rsid w:val="00BA6E10"/>
    <w:rsid w:val="00BA6E29"/>
    <w:rsid w:val="00BA6E60"/>
    <w:rsid w:val="00BA6EB5"/>
    <w:rsid w:val="00BA6EBD"/>
    <w:rsid w:val="00BA7054"/>
    <w:rsid w:val="00BA72D0"/>
    <w:rsid w:val="00BA73B9"/>
    <w:rsid w:val="00BA7417"/>
    <w:rsid w:val="00BA745F"/>
    <w:rsid w:val="00BA75BF"/>
    <w:rsid w:val="00BA763C"/>
    <w:rsid w:val="00BA78D7"/>
    <w:rsid w:val="00BA797D"/>
    <w:rsid w:val="00BA7983"/>
    <w:rsid w:val="00BA7A14"/>
    <w:rsid w:val="00BA7CE4"/>
    <w:rsid w:val="00BA7CEF"/>
    <w:rsid w:val="00BA7CF8"/>
    <w:rsid w:val="00BA7D7D"/>
    <w:rsid w:val="00BA7DDE"/>
    <w:rsid w:val="00BA7E6B"/>
    <w:rsid w:val="00BA7EEB"/>
    <w:rsid w:val="00BB0040"/>
    <w:rsid w:val="00BB018E"/>
    <w:rsid w:val="00BB04CF"/>
    <w:rsid w:val="00BB051C"/>
    <w:rsid w:val="00BB05D9"/>
    <w:rsid w:val="00BB06FB"/>
    <w:rsid w:val="00BB0A6B"/>
    <w:rsid w:val="00BB0B0F"/>
    <w:rsid w:val="00BB0BDA"/>
    <w:rsid w:val="00BB0BF7"/>
    <w:rsid w:val="00BB0C80"/>
    <w:rsid w:val="00BB0CC9"/>
    <w:rsid w:val="00BB0CF3"/>
    <w:rsid w:val="00BB0D7F"/>
    <w:rsid w:val="00BB0E0B"/>
    <w:rsid w:val="00BB0FAF"/>
    <w:rsid w:val="00BB10D2"/>
    <w:rsid w:val="00BB10FF"/>
    <w:rsid w:val="00BB11A9"/>
    <w:rsid w:val="00BB1442"/>
    <w:rsid w:val="00BB14FD"/>
    <w:rsid w:val="00BB157E"/>
    <w:rsid w:val="00BB16DD"/>
    <w:rsid w:val="00BB1711"/>
    <w:rsid w:val="00BB1731"/>
    <w:rsid w:val="00BB17C8"/>
    <w:rsid w:val="00BB19B1"/>
    <w:rsid w:val="00BB1BC0"/>
    <w:rsid w:val="00BB1BFA"/>
    <w:rsid w:val="00BB1C45"/>
    <w:rsid w:val="00BB1D6C"/>
    <w:rsid w:val="00BB1D96"/>
    <w:rsid w:val="00BB1DA0"/>
    <w:rsid w:val="00BB1F12"/>
    <w:rsid w:val="00BB1FF4"/>
    <w:rsid w:val="00BB2198"/>
    <w:rsid w:val="00BB2256"/>
    <w:rsid w:val="00BB2260"/>
    <w:rsid w:val="00BB2268"/>
    <w:rsid w:val="00BB2394"/>
    <w:rsid w:val="00BB24A7"/>
    <w:rsid w:val="00BB2B2E"/>
    <w:rsid w:val="00BB2B91"/>
    <w:rsid w:val="00BB2CEF"/>
    <w:rsid w:val="00BB2DFB"/>
    <w:rsid w:val="00BB2E3A"/>
    <w:rsid w:val="00BB2FB2"/>
    <w:rsid w:val="00BB2FFD"/>
    <w:rsid w:val="00BB320F"/>
    <w:rsid w:val="00BB3320"/>
    <w:rsid w:val="00BB34A6"/>
    <w:rsid w:val="00BB34E6"/>
    <w:rsid w:val="00BB34EE"/>
    <w:rsid w:val="00BB37AE"/>
    <w:rsid w:val="00BB38B3"/>
    <w:rsid w:val="00BB3908"/>
    <w:rsid w:val="00BB3C2E"/>
    <w:rsid w:val="00BB3CB0"/>
    <w:rsid w:val="00BB3E3A"/>
    <w:rsid w:val="00BB3EF3"/>
    <w:rsid w:val="00BB3FF5"/>
    <w:rsid w:val="00BB4269"/>
    <w:rsid w:val="00BB4274"/>
    <w:rsid w:val="00BB42DF"/>
    <w:rsid w:val="00BB431A"/>
    <w:rsid w:val="00BB44A3"/>
    <w:rsid w:val="00BB4582"/>
    <w:rsid w:val="00BB46EB"/>
    <w:rsid w:val="00BB476C"/>
    <w:rsid w:val="00BB4900"/>
    <w:rsid w:val="00BB4A2C"/>
    <w:rsid w:val="00BB4B1B"/>
    <w:rsid w:val="00BB4B41"/>
    <w:rsid w:val="00BB4B58"/>
    <w:rsid w:val="00BB4B90"/>
    <w:rsid w:val="00BB4C70"/>
    <w:rsid w:val="00BB4E11"/>
    <w:rsid w:val="00BB4FC2"/>
    <w:rsid w:val="00BB500C"/>
    <w:rsid w:val="00BB5114"/>
    <w:rsid w:val="00BB511C"/>
    <w:rsid w:val="00BB5149"/>
    <w:rsid w:val="00BB51C6"/>
    <w:rsid w:val="00BB5327"/>
    <w:rsid w:val="00BB5473"/>
    <w:rsid w:val="00BB5492"/>
    <w:rsid w:val="00BB5496"/>
    <w:rsid w:val="00BB5672"/>
    <w:rsid w:val="00BB56DF"/>
    <w:rsid w:val="00BB5722"/>
    <w:rsid w:val="00BB580A"/>
    <w:rsid w:val="00BB5A42"/>
    <w:rsid w:val="00BB5B25"/>
    <w:rsid w:val="00BB5D3B"/>
    <w:rsid w:val="00BB5D8A"/>
    <w:rsid w:val="00BB5DF5"/>
    <w:rsid w:val="00BB5FCF"/>
    <w:rsid w:val="00BB60AC"/>
    <w:rsid w:val="00BB612D"/>
    <w:rsid w:val="00BB619F"/>
    <w:rsid w:val="00BB639B"/>
    <w:rsid w:val="00BB63D3"/>
    <w:rsid w:val="00BB64E2"/>
    <w:rsid w:val="00BB659A"/>
    <w:rsid w:val="00BB663E"/>
    <w:rsid w:val="00BB6670"/>
    <w:rsid w:val="00BB6732"/>
    <w:rsid w:val="00BB683C"/>
    <w:rsid w:val="00BB68E4"/>
    <w:rsid w:val="00BB68F1"/>
    <w:rsid w:val="00BB6AFA"/>
    <w:rsid w:val="00BB6B12"/>
    <w:rsid w:val="00BB6B2C"/>
    <w:rsid w:val="00BB6BA3"/>
    <w:rsid w:val="00BB6BB9"/>
    <w:rsid w:val="00BB6C4E"/>
    <w:rsid w:val="00BB6D35"/>
    <w:rsid w:val="00BB6EAE"/>
    <w:rsid w:val="00BB6EE7"/>
    <w:rsid w:val="00BB70F4"/>
    <w:rsid w:val="00BB7170"/>
    <w:rsid w:val="00BB7281"/>
    <w:rsid w:val="00BB7380"/>
    <w:rsid w:val="00BB7530"/>
    <w:rsid w:val="00BB7553"/>
    <w:rsid w:val="00BB758A"/>
    <w:rsid w:val="00BB7594"/>
    <w:rsid w:val="00BB75FB"/>
    <w:rsid w:val="00BB76E4"/>
    <w:rsid w:val="00BB7864"/>
    <w:rsid w:val="00BB78AD"/>
    <w:rsid w:val="00BB7A1F"/>
    <w:rsid w:val="00BB7B5E"/>
    <w:rsid w:val="00BB7BC4"/>
    <w:rsid w:val="00BB7D10"/>
    <w:rsid w:val="00BB7F76"/>
    <w:rsid w:val="00BB7FD0"/>
    <w:rsid w:val="00BC044D"/>
    <w:rsid w:val="00BC059B"/>
    <w:rsid w:val="00BC0711"/>
    <w:rsid w:val="00BC09C8"/>
    <w:rsid w:val="00BC0BC3"/>
    <w:rsid w:val="00BC0C8E"/>
    <w:rsid w:val="00BC0DD7"/>
    <w:rsid w:val="00BC0EDE"/>
    <w:rsid w:val="00BC0F0D"/>
    <w:rsid w:val="00BC0FD8"/>
    <w:rsid w:val="00BC102D"/>
    <w:rsid w:val="00BC10D4"/>
    <w:rsid w:val="00BC12A2"/>
    <w:rsid w:val="00BC1311"/>
    <w:rsid w:val="00BC142B"/>
    <w:rsid w:val="00BC146F"/>
    <w:rsid w:val="00BC14B9"/>
    <w:rsid w:val="00BC14F4"/>
    <w:rsid w:val="00BC159E"/>
    <w:rsid w:val="00BC15EB"/>
    <w:rsid w:val="00BC16EC"/>
    <w:rsid w:val="00BC170D"/>
    <w:rsid w:val="00BC17F9"/>
    <w:rsid w:val="00BC1811"/>
    <w:rsid w:val="00BC18DF"/>
    <w:rsid w:val="00BC1995"/>
    <w:rsid w:val="00BC1998"/>
    <w:rsid w:val="00BC1B69"/>
    <w:rsid w:val="00BC1BDC"/>
    <w:rsid w:val="00BC1C71"/>
    <w:rsid w:val="00BC1CEE"/>
    <w:rsid w:val="00BC1EAF"/>
    <w:rsid w:val="00BC1EB6"/>
    <w:rsid w:val="00BC1F50"/>
    <w:rsid w:val="00BC200D"/>
    <w:rsid w:val="00BC20FC"/>
    <w:rsid w:val="00BC22B6"/>
    <w:rsid w:val="00BC23CD"/>
    <w:rsid w:val="00BC2432"/>
    <w:rsid w:val="00BC24FD"/>
    <w:rsid w:val="00BC2699"/>
    <w:rsid w:val="00BC26E3"/>
    <w:rsid w:val="00BC2706"/>
    <w:rsid w:val="00BC2834"/>
    <w:rsid w:val="00BC29DE"/>
    <w:rsid w:val="00BC2A84"/>
    <w:rsid w:val="00BC2AC4"/>
    <w:rsid w:val="00BC2AE6"/>
    <w:rsid w:val="00BC2B27"/>
    <w:rsid w:val="00BC2D21"/>
    <w:rsid w:val="00BC2E3F"/>
    <w:rsid w:val="00BC2E69"/>
    <w:rsid w:val="00BC2E6A"/>
    <w:rsid w:val="00BC2E93"/>
    <w:rsid w:val="00BC2F11"/>
    <w:rsid w:val="00BC2F3D"/>
    <w:rsid w:val="00BC2FD5"/>
    <w:rsid w:val="00BC3044"/>
    <w:rsid w:val="00BC30A0"/>
    <w:rsid w:val="00BC3115"/>
    <w:rsid w:val="00BC3410"/>
    <w:rsid w:val="00BC3532"/>
    <w:rsid w:val="00BC3627"/>
    <w:rsid w:val="00BC36D7"/>
    <w:rsid w:val="00BC37F2"/>
    <w:rsid w:val="00BC3913"/>
    <w:rsid w:val="00BC39F6"/>
    <w:rsid w:val="00BC3A4C"/>
    <w:rsid w:val="00BC3B10"/>
    <w:rsid w:val="00BC3B78"/>
    <w:rsid w:val="00BC3C06"/>
    <w:rsid w:val="00BC3C76"/>
    <w:rsid w:val="00BC3D5C"/>
    <w:rsid w:val="00BC3E0A"/>
    <w:rsid w:val="00BC3E40"/>
    <w:rsid w:val="00BC3E84"/>
    <w:rsid w:val="00BC3EF3"/>
    <w:rsid w:val="00BC3F6C"/>
    <w:rsid w:val="00BC3F83"/>
    <w:rsid w:val="00BC404A"/>
    <w:rsid w:val="00BC40AC"/>
    <w:rsid w:val="00BC41C8"/>
    <w:rsid w:val="00BC4302"/>
    <w:rsid w:val="00BC430E"/>
    <w:rsid w:val="00BC458D"/>
    <w:rsid w:val="00BC45AC"/>
    <w:rsid w:val="00BC45D9"/>
    <w:rsid w:val="00BC47A4"/>
    <w:rsid w:val="00BC487C"/>
    <w:rsid w:val="00BC48D4"/>
    <w:rsid w:val="00BC4900"/>
    <w:rsid w:val="00BC4916"/>
    <w:rsid w:val="00BC4992"/>
    <w:rsid w:val="00BC49C0"/>
    <w:rsid w:val="00BC4A18"/>
    <w:rsid w:val="00BC4BBB"/>
    <w:rsid w:val="00BC4D3C"/>
    <w:rsid w:val="00BC4D6B"/>
    <w:rsid w:val="00BC4E7D"/>
    <w:rsid w:val="00BC4F64"/>
    <w:rsid w:val="00BC500F"/>
    <w:rsid w:val="00BC502B"/>
    <w:rsid w:val="00BC50C6"/>
    <w:rsid w:val="00BC5213"/>
    <w:rsid w:val="00BC522E"/>
    <w:rsid w:val="00BC5289"/>
    <w:rsid w:val="00BC52C5"/>
    <w:rsid w:val="00BC543E"/>
    <w:rsid w:val="00BC5522"/>
    <w:rsid w:val="00BC5608"/>
    <w:rsid w:val="00BC5668"/>
    <w:rsid w:val="00BC5748"/>
    <w:rsid w:val="00BC5750"/>
    <w:rsid w:val="00BC57C7"/>
    <w:rsid w:val="00BC58EA"/>
    <w:rsid w:val="00BC5B8E"/>
    <w:rsid w:val="00BC5C22"/>
    <w:rsid w:val="00BC5C9C"/>
    <w:rsid w:val="00BC5CA6"/>
    <w:rsid w:val="00BC5E93"/>
    <w:rsid w:val="00BC5F02"/>
    <w:rsid w:val="00BC5FBA"/>
    <w:rsid w:val="00BC604D"/>
    <w:rsid w:val="00BC60F8"/>
    <w:rsid w:val="00BC6248"/>
    <w:rsid w:val="00BC6284"/>
    <w:rsid w:val="00BC62BD"/>
    <w:rsid w:val="00BC636F"/>
    <w:rsid w:val="00BC6400"/>
    <w:rsid w:val="00BC6580"/>
    <w:rsid w:val="00BC669E"/>
    <w:rsid w:val="00BC6831"/>
    <w:rsid w:val="00BC6858"/>
    <w:rsid w:val="00BC6C6E"/>
    <w:rsid w:val="00BC6D48"/>
    <w:rsid w:val="00BC6EAF"/>
    <w:rsid w:val="00BC6EB6"/>
    <w:rsid w:val="00BC6F25"/>
    <w:rsid w:val="00BC708B"/>
    <w:rsid w:val="00BC7194"/>
    <w:rsid w:val="00BC71A6"/>
    <w:rsid w:val="00BC7200"/>
    <w:rsid w:val="00BC7480"/>
    <w:rsid w:val="00BC7655"/>
    <w:rsid w:val="00BC76FC"/>
    <w:rsid w:val="00BC7716"/>
    <w:rsid w:val="00BC783F"/>
    <w:rsid w:val="00BC7902"/>
    <w:rsid w:val="00BC7909"/>
    <w:rsid w:val="00BC79D0"/>
    <w:rsid w:val="00BC79EE"/>
    <w:rsid w:val="00BD0051"/>
    <w:rsid w:val="00BD0082"/>
    <w:rsid w:val="00BD0428"/>
    <w:rsid w:val="00BD0467"/>
    <w:rsid w:val="00BD0584"/>
    <w:rsid w:val="00BD0624"/>
    <w:rsid w:val="00BD0643"/>
    <w:rsid w:val="00BD0654"/>
    <w:rsid w:val="00BD068B"/>
    <w:rsid w:val="00BD06A5"/>
    <w:rsid w:val="00BD07C1"/>
    <w:rsid w:val="00BD0BD5"/>
    <w:rsid w:val="00BD0CE6"/>
    <w:rsid w:val="00BD0EE1"/>
    <w:rsid w:val="00BD1077"/>
    <w:rsid w:val="00BD1164"/>
    <w:rsid w:val="00BD1393"/>
    <w:rsid w:val="00BD1456"/>
    <w:rsid w:val="00BD14FF"/>
    <w:rsid w:val="00BD1609"/>
    <w:rsid w:val="00BD16E4"/>
    <w:rsid w:val="00BD1B1F"/>
    <w:rsid w:val="00BD1B27"/>
    <w:rsid w:val="00BD1CBB"/>
    <w:rsid w:val="00BD1DCA"/>
    <w:rsid w:val="00BD1DDE"/>
    <w:rsid w:val="00BD1DE5"/>
    <w:rsid w:val="00BD1E7C"/>
    <w:rsid w:val="00BD1EE8"/>
    <w:rsid w:val="00BD1FD4"/>
    <w:rsid w:val="00BD2081"/>
    <w:rsid w:val="00BD2098"/>
    <w:rsid w:val="00BD20E9"/>
    <w:rsid w:val="00BD225D"/>
    <w:rsid w:val="00BD22CF"/>
    <w:rsid w:val="00BD239B"/>
    <w:rsid w:val="00BD2497"/>
    <w:rsid w:val="00BD25B6"/>
    <w:rsid w:val="00BD2903"/>
    <w:rsid w:val="00BD2B0C"/>
    <w:rsid w:val="00BD2C47"/>
    <w:rsid w:val="00BD2CC8"/>
    <w:rsid w:val="00BD2CF8"/>
    <w:rsid w:val="00BD305F"/>
    <w:rsid w:val="00BD3068"/>
    <w:rsid w:val="00BD3076"/>
    <w:rsid w:val="00BD316A"/>
    <w:rsid w:val="00BD318D"/>
    <w:rsid w:val="00BD32EC"/>
    <w:rsid w:val="00BD3311"/>
    <w:rsid w:val="00BD337D"/>
    <w:rsid w:val="00BD357E"/>
    <w:rsid w:val="00BD380C"/>
    <w:rsid w:val="00BD3816"/>
    <w:rsid w:val="00BD388B"/>
    <w:rsid w:val="00BD390D"/>
    <w:rsid w:val="00BD391B"/>
    <w:rsid w:val="00BD3BB2"/>
    <w:rsid w:val="00BD3D65"/>
    <w:rsid w:val="00BD3F12"/>
    <w:rsid w:val="00BD3F26"/>
    <w:rsid w:val="00BD40B8"/>
    <w:rsid w:val="00BD40C7"/>
    <w:rsid w:val="00BD4189"/>
    <w:rsid w:val="00BD41AE"/>
    <w:rsid w:val="00BD41C6"/>
    <w:rsid w:val="00BD42B3"/>
    <w:rsid w:val="00BD42B9"/>
    <w:rsid w:val="00BD4470"/>
    <w:rsid w:val="00BD44D5"/>
    <w:rsid w:val="00BD465A"/>
    <w:rsid w:val="00BD4684"/>
    <w:rsid w:val="00BD478D"/>
    <w:rsid w:val="00BD482A"/>
    <w:rsid w:val="00BD49CC"/>
    <w:rsid w:val="00BD49DB"/>
    <w:rsid w:val="00BD49F1"/>
    <w:rsid w:val="00BD4A76"/>
    <w:rsid w:val="00BD4A86"/>
    <w:rsid w:val="00BD4B1E"/>
    <w:rsid w:val="00BD4C0F"/>
    <w:rsid w:val="00BD4C48"/>
    <w:rsid w:val="00BD4D22"/>
    <w:rsid w:val="00BD4D38"/>
    <w:rsid w:val="00BD4DBB"/>
    <w:rsid w:val="00BD548B"/>
    <w:rsid w:val="00BD5535"/>
    <w:rsid w:val="00BD57DB"/>
    <w:rsid w:val="00BD5823"/>
    <w:rsid w:val="00BD58BD"/>
    <w:rsid w:val="00BD59DC"/>
    <w:rsid w:val="00BD59DD"/>
    <w:rsid w:val="00BD5ADB"/>
    <w:rsid w:val="00BD5C87"/>
    <w:rsid w:val="00BD5D8A"/>
    <w:rsid w:val="00BD6152"/>
    <w:rsid w:val="00BD6354"/>
    <w:rsid w:val="00BD6358"/>
    <w:rsid w:val="00BD642E"/>
    <w:rsid w:val="00BD645B"/>
    <w:rsid w:val="00BD6497"/>
    <w:rsid w:val="00BD64E5"/>
    <w:rsid w:val="00BD6537"/>
    <w:rsid w:val="00BD65FB"/>
    <w:rsid w:val="00BD6612"/>
    <w:rsid w:val="00BD6742"/>
    <w:rsid w:val="00BD6810"/>
    <w:rsid w:val="00BD6918"/>
    <w:rsid w:val="00BD6B30"/>
    <w:rsid w:val="00BD6B75"/>
    <w:rsid w:val="00BD6BB2"/>
    <w:rsid w:val="00BD6CA0"/>
    <w:rsid w:val="00BD6DE7"/>
    <w:rsid w:val="00BD6F20"/>
    <w:rsid w:val="00BD6F61"/>
    <w:rsid w:val="00BD7053"/>
    <w:rsid w:val="00BD70CC"/>
    <w:rsid w:val="00BD7131"/>
    <w:rsid w:val="00BD7140"/>
    <w:rsid w:val="00BD7161"/>
    <w:rsid w:val="00BD7335"/>
    <w:rsid w:val="00BD750F"/>
    <w:rsid w:val="00BD7592"/>
    <w:rsid w:val="00BD7653"/>
    <w:rsid w:val="00BD77E3"/>
    <w:rsid w:val="00BD79E0"/>
    <w:rsid w:val="00BD7A35"/>
    <w:rsid w:val="00BD7B08"/>
    <w:rsid w:val="00BD7B73"/>
    <w:rsid w:val="00BD7BE0"/>
    <w:rsid w:val="00BD7E24"/>
    <w:rsid w:val="00BD7FE5"/>
    <w:rsid w:val="00BE0003"/>
    <w:rsid w:val="00BE004D"/>
    <w:rsid w:val="00BE031F"/>
    <w:rsid w:val="00BE04FD"/>
    <w:rsid w:val="00BE053B"/>
    <w:rsid w:val="00BE0562"/>
    <w:rsid w:val="00BE05DD"/>
    <w:rsid w:val="00BE05F3"/>
    <w:rsid w:val="00BE0720"/>
    <w:rsid w:val="00BE080A"/>
    <w:rsid w:val="00BE0921"/>
    <w:rsid w:val="00BE0ACE"/>
    <w:rsid w:val="00BE0B05"/>
    <w:rsid w:val="00BE0CBC"/>
    <w:rsid w:val="00BE0DA5"/>
    <w:rsid w:val="00BE0F1D"/>
    <w:rsid w:val="00BE0FDD"/>
    <w:rsid w:val="00BE10C9"/>
    <w:rsid w:val="00BE10DA"/>
    <w:rsid w:val="00BE1279"/>
    <w:rsid w:val="00BE12D2"/>
    <w:rsid w:val="00BE12F3"/>
    <w:rsid w:val="00BE1388"/>
    <w:rsid w:val="00BE13BF"/>
    <w:rsid w:val="00BE149E"/>
    <w:rsid w:val="00BE1557"/>
    <w:rsid w:val="00BE1571"/>
    <w:rsid w:val="00BE15AE"/>
    <w:rsid w:val="00BE16A3"/>
    <w:rsid w:val="00BE195D"/>
    <w:rsid w:val="00BE1A04"/>
    <w:rsid w:val="00BE1B17"/>
    <w:rsid w:val="00BE1D00"/>
    <w:rsid w:val="00BE1EF4"/>
    <w:rsid w:val="00BE1F62"/>
    <w:rsid w:val="00BE202A"/>
    <w:rsid w:val="00BE217A"/>
    <w:rsid w:val="00BE21DB"/>
    <w:rsid w:val="00BE2370"/>
    <w:rsid w:val="00BE23BC"/>
    <w:rsid w:val="00BE259D"/>
    <w:rsid w:val="00BE25AC"/>
    <w:rsid w:val="00BE269E"/>
    <w:rsid w:val="00BE2805"/>
    <w:rsid w:val="00BE2938"/>
    <w:rsid w:val="00BE29E9"/>
    <w:rsid w:val="00BE2B56"/>
    <w:rsid w:val="00BE2BD6"/>
    <w:rsid w:val="00BE2C5C"/>
    <w:rsid w:val="00BE2CB0"/>
    <w:rsid w:val="00BE2CEA"/>
    <w:rsid w:val="00BE2D30"/>
    <w:rsid w:val="00BE2E36"/>
    <w:rsid w:val="00BE2F1A"/>
    <w:rsid w:val="00BE2F9A"/>
    <w:rsid w:val="00BE2F9B"/>
    <w:rsid w:val="00BE303B"/>
    <w:rsid w:val="00BE3088"/>
    <w:rsid w:val="00BE320E"/>
    <w:rsid w:val="00BE34EE"/>
    <w:rsid w:val="00BE35E6"/>
    <w:rsid w:val="00BE390B"/>
    <w:rsid w:val="00BE3992"/>
    <w:rsid w:val="00BE3A31"/>
    <w:rsid w:val="00BE3AE2"/>
    <w:rsid w:val="00BE3B21"/>
    <w:rsid w:val="00BE3B66"/>
    <w:rsid w:val="00BE3B79"/>
    <w:rsid w:val="00BE3C47"/>
    <w:rsid w:val="00BE3C65"/>
    <w:rsid w:val="00BE3CDB"/>
    <w:rsid w:val="00BE3D11"/>
    <w:rsid w:val="00BE3D37"/>
    <w:rsid w:val="00BE3D62"/>
    <w:rsid w:val="00BE3DBC"/>
    <w:rsid w:val="00BE3FCE"/>
    <w:rsid w:val="00BE4012"/>
    <w:rsid w:val="00BE40BB"/>
    <w:rsid w:val="00BE40C9"/>
    <w:rsid w:val="00BE4190"/>
    <w:rsid w:val="00BE41B4"/>
    <w:rsid w:val="00BE4307"/>
    <w:rsid w:val="00BE452D"/>
    <w:rsid w:val="00BE453E"/>
    <w:rsid w:val="00BE4560"/>
    <w:rsid w:val="00BE47F0"/>
    <w:rsid w:val="00BE480B"/>
    <w:rsid w:val="00BE4AA1"/>
    <w:rsid w:val="00BE4B73"/>
    <w:rsid w:val="00BE4C0D"/>
    <w:rsid w:val="00BE4C43"/>
    <w:rsid w:val="00BE4C86"/>
    <w:rsid w:val="00BE4E87"/>
    <w:rsid w:val="00BE4EF7"/>
    <w:rsid w:val="00BE4F19"/>
    <w:rsid w:val="00BE4FAB"/>
    <w:rsid w:val="00BE4FB7"/>
    <w:rsid w:val="00BE505C"/>
    <w:rsid w:val="00BE50A8"/>
    <w:rsid w:val="00BE50B8"/>
    <w:rsid w:val="00BE573D"/>
    <w:rsid w:val="00BE57C8"/>
    <w:rsid w:val="00BE58C4"/>
    <w:rsid w:val="00BE593C"/>
    <w:rsid w:val="00BE5A4A"/>
    <w:rsid w:val="00BE5A73"/>
    <w:rsid w:val="00BE5B00"/>
    <w:rsid w:val="00BE5CB4"/>
    <w:rsid w:val="00BE5D95"/>
    <w:rsid w:val="00BE5EF6"/>
    <w:rsid w:val="00BE5F0E"/>
    <w:rsid w:val="00BE5F9E"/>
    <w:rsid w:val="00BE6154"/>
    <w:rsid w:val="00BE624C"/>
    <w:rsid w:val="00BE6294"/>
    <w:rsid w:val="00BE62D5"/>
    <w:rsid w:val="00BE63C0"/>
    <w:rsid w:val="00BE647B"/>
    <w:rsid w:val="00BE64EA"/>
    <w:rsid w:val="00BE658A"/>
    <w:rsid w:val="00BE6599"/>
    <w:rsid w:val="00BE6688"/>
    <w:rsid w:val="00BE6942"/>
    <w:rsid w:val="00BE6A19"/>
    <w:rsid w:val="00BE6A83"/>
    <w:rsid w:val="00BE6B5A"/>
    <w:rsid w:val="00BE6DED"/>
    <w:rsid w:val="00BE6E70"/>
    <w:rsid w:val="00BE7199"/>
    <w:rsid w:val="00BE71F2"/>
    <w:rsid w:val="00BE7310"/>
    <w:rsid w:val="00BE74DD"/>
    <w:rsid w:val="00BE7594"/>
    <w:rsid w:val="00BE779A"/>
    <w:rsid w:val="00BE77B1"/>
    <w:rsid w:val="00BE77B5"/>
    <w:rsid w:val="00BE7829"/>
    <w:rsid w:val="00BE7833"/>
    <w:rsid w:val="00BE79CA"/>
    <w:rsid w:val="00BE7ABD"/>
    <w:rsid w:val="00BE7AF0"/>
    <w:rsid w:val="00BE7B2D"/>
    <w:rsid w:val="00BE7C5A"/>
    <w:rsid w:val="00BE7DC8"/>
    <w:rsid w:val="00BF001A"/>
    <w:rsid w:val="00BF0039"/>
    <w:rsid w:val="00BF0042"/>
    <w:rsid w:val="00BF008A"/>
    <w:rsid w:val="00BF0108"/>
    <w:rsid w:val="00BF010E"/>
    <w:rsid w:val="00BF01A4"/>
    <w:rsid w:val="00BF01FB"/>
    <w:rsid w:val="00BF025F"/>
    <w:rsid w:val="00BF0360"/>
    <w:rsid w:val="00BF038F"/>
    <w:rsid w:val="00BF05C5"/>
    <w:rsid w:val="00BF067E"/>
    <w:rsid w:val="00BF0A47"/>
    <w:rsid w:val="00BF0A8D"/>
    <w:rsid w:val="00BF0B16"/>
    <w:rsid w:val="00BF0C14"/>
    <w:rsid w:val="00BF0D30"/>
    <w:rsid w:val="00BF0E27"/>
    <w:rsid w:val="00BF0E71"/>
    <w:rsid w:val="00BF0E91"/>
    <w:rsid w:val="00BF0EBD"/>
    <w:rsid w:val="00BF0FF7"/>
    <w:rsid w:val="00BF1013"/>
    <w:rsid w:val="00BF10B6"/>
    <w:rsid w:val="00BF125F"/>
    <w:rsid w:val="00BF12AA"/>
    <w:rsid w:val="00BF15C3"/>
    <w:rsid w:val="00BF1614"/>
    <w:rsid w:val="00BF16CD"/>
    <w:rsid w:val="00BF1791"/>
    <w:rsid w:val="00BF17AE"/>
    <w:rsid w:val="00BF19B6"/>
    <w:rsid w:val="00BF19D5"/>
    <w:rsid w:val="00BF1A47"/>
    <w:rsid w:val="00BF1B41"/>
    <w:rsid w:val="00BF1B52"/>
    <w:rsid w:val="00BF1C11"/>
    <w:rsid w:val="00BF1C67"/>
    <w:rsid w:val="00BF1CE4"/>
    <w:rsid w:val="00BF1D84"/>
    <w:rsid w:val="00BF1EAE"/>
    <w:rsid w:val="00BF1EC1"/>
    <w:rsid w:val="00BF1F53"/>
    <w:rsid w:val="00BF2026"/>
    <w:rsid w:val="00BF20D1"/>
    <w:rsid w:val="00BF213F"/>
    <w:rsid w:val="00BF21A1"/>
    <w:rsid w:val="00BF21B7"/>
    <w:rsid w:val="00BF21E1"/>
    <w:rsid w:val="00BF226D"/>
    <w:rsid w:val="00BF236F"/>
    <w:rsid w:val="00BF23D2"/>
    <w:rsid w:val="00BF26B6"/>
    <w:rsid w:val="00BF2768"/>
    <w:rsid w:val="00BF27C0"/>
    <w:rsid w:val="00BF27EE"/>
    <w:rsid w:val="00BF2B1E"/>
    <w:rsid w:val="00BF2B5D"/>
    <w:rsid w:val="00BF2B90"/>
    <w:rsid w:val="00BF2C07"/>
    <w:rsid w:val="00BF2D67"/>
    <w:rsid w:val="00BF3005"/>
    <w:rsid w:val="00BF3061"/>
    <w:rsid w:val="00BF306E"/>
    <w:rsid w:val="00BF31C0"/>
    <w:rsid w:val="00BF334F"/>
    <w:rsid w:val="00BF3368"/>
    <w:rsid w:val="00BF33C6"/>
    <w:rsid w:val="00BF34CB"/>
    <w:rsid w:val="00BF34D6"/>
    <w:rsid w:val="00BF359D"/>
    <w:rsid w:val="00BF37ED"/>
    <w:rsid w:val="00BF38F9"/>
    <w:rsid w:val="00BF3905"/>
    <w:rsid w:val="00BF3AD4"/>
    <w:rsid w:val="00BF3B94"/>
    <w:rsid w:val="00BF3BD0"/>
    <w:rsid w:val="00BF3D95"/>
    <w:rsid w:val="00BF3EAB"/>
    <w:rsid w:val="00BF3FB9"/>
    <w:rsid w:val="00BF3FDE"/>
    <w:rsid w:val="00BF408A"/>
    <w:rsid w:val="00BF40FB"/>
    <w:rsid w:val="00BF42A4"/>
    <w:rsid w:val="00BF4353"/>
    <w:rsid w:val="00BF43E9"/>
    <w:rsid w:val="00BF442B"/>
    <w:rsid w:val="00BF4448"/>
    <w:rsid w:val="00BF44E7"/>
    <w:rsid w:val="00BF45E4"/>
    <w:rsid w:val="00BF48EE"/>
    <w:rsid w:val="00BF4935"/>
    <w:rsid w:val="00BF4A30"/>
    <w:rsid w:val="00BF4AF8"/>
    <w:rsid w:val="00BF4C34"/>
    <w:rsid w:val="00BF4D19"/>
    <w:rsid w:val="00BF4D69"/>
    <w:rsid w:val="00BF4FA7"/>
    <w:rsid w:val="00BF4FAE"/>
    <w:rsid w:val="00BF4FFF"/>
    <w:rsid w:val="00BF5102"/>
    <w:rsid w:val="00BF51A7"/>
    <w:rsid w:val="00BF5251"/>
    <w:rsid w:val="00BF52D0"/>
    <w:rsid w:val="00BF52E5"/>
    <w:rsid w:val="00BF52EA"/>
    <w:rsid w:val="00BF532B"/>
    <w:rsid w:val="00BF5350"/>
    <w:rsid w:val="00BF55FF"/>
    <w:rsid w:val="00BF56FB"/>
    <w:rsid w:val="00BF5820"/>
    <w:rsid w:val="00BF5BDF"/>
    <w:rsid w:val="00BF5CA8"/>
    <w:rsid w:val="00BF5D60"/>
    <w:rsid w:val="00BF5EB9"/>
    <w:rsid w:val="00BF5FC3"/>
    <w:rsid w:val="00BF61A7"/>
    <w:rsid w:val="00BF624C"/>
    <w:rsid w:val="00BF63A0"/>
    <w:rsid w:val="00BF65A2"/>
    <w:rsid w:val="00BF65D0"/>
    <w:rsid w:val="00BF65EE"/>
    <w:rsid w:val="00BF665B"/>
    <w:rsid w:val="00BF66D1"/>
    <w:rsid w:val="00BF67B3"/>
    <w:rsid w:val="00BF6854"/>
    <w:rsid w:val="00BF6BF2"/>
    <w:rsid w:val="00BF6CB4"/>
    <w:rsid w:val="00BF6ECB"/>
    <w:rsid w:val="00BF7049"/>
    <w:rsid w:val="00BF70F5"/>
    <w:rsid w:val="00BF7140"/>
    <w:rsid w:val="00BF715D"/>
    <w:rsid w:val="00BF72B4"/>
    <w:rsid w:val="00BF7301"/>
    <w:rsid w:val="00BF73FA"/>
    <w:rsid w:val="00BF7557"/>
    <w:rsid w:val="00BF778F"/>
    <w:rsid w:val="00BF7866"/>
    <w:rsid w:val="00BF7964"/>
    <w:rsid w:val="00BF7998"/>
    <w:rsid w:val="00BF79F1"/>
    <w:rsid w:val="00BF7B0A"/>
    <w:rsid w:val="00BF7DFB"/>
    <w:rsid w:val="00BF7E60"/>
    <w:rsid w:val="00C00074"/>
    <w:rsid w:val="00C00079"/>
    <w:rsid w:val="00C00223"/>
    <w:rsid w:val="00C00236"/>
    <w:rsid w:val="00C0039C"/>
    <w:rsid w:val="00C004F0"/>
    <w:rsid w:val="00C0072A"/>
    <w:rsid w:val="00C0082D"/>
    <w:rsid w:val="00C0086E"/>
    <w:rsid w:val="00C008B2"/>
    <w:rsid w:val="00C00C39"/>
    <w:rsid w:val="00C00C8D"/>
    <w:rsid w:val="00C00CA0"/>
    <w:rsid w:val="00C00CBB"/>
    <w:rsid w:val="00C00D13"/>
    <w:rsid w:val="00C00D89"/>
    <w:rsid w:val="00C00E7A"/>
    <w:rsid w:val="00C00EE0"/>
    <w:rsid w:val="00C00F1A"/>
    <w:rsid w:val="00C010E1"/>
    <w:rsid w:val="00C011B1"/>
    <w:rsid w:val="00C011E5"/>
    <w:rsid w:val="00C01246"/>
    <w:rsid w:val="00C0125C"/>
    <w:rsid w:val="00C01298"/>
    <w:rsid w:val="00C012D5"/>
    <w:rsid w:val="00C0135B"/>
    <w:rsid w:val="00C0149C"/>
    <w:rsid w:val="00C01601"/>
    <w:rsid w:val="00C018B3"/>
    <w:rsid w:val="00C0190A"/>
    <w:rsid w:val="00C0197C"/>
    <w:rsid w:val="00C01B60"/>
    <w:rsid w:val="00C01D6E"/>
    <w:rsid w:val="00C01DF4"/>
    <w:rsid w:val="00C01F26"/>
    <w:rsid w:val="00C01FF9"/>
    <w:rsid w:val="00C0203D"/>
    <w:rsid w:val="00C020E8"/>
    <w:rsid w:val="00C0210D"/>
    <w:rsid w:val="00C02241"/>
    <w:rsid w:val="00C02391"/>
    <w:rsid w:val="00C02454"/>
    <w:rsid w:val="00C02497"/>
    <w:rsid w:val="00C0268F"/>
    <w:rsid w:val="00C02755"/>
    <w:rsid w:val="00C027CB"/>
    <w:rsid w:val="00C02913"/>
    <w:rsid w:val="00C0291B"/>
    <w:rsid w:val="00C02A42"/>
    <w:rsid w:val="00C02A9A"/>
    <w:rsid w:val="00C02AC6"/>
    <w:rsid w:val="00C02AD4"/>
    <w:rsid w:val="00C02B57"/>
    <w:rsid w:val="00C03017"/>
    <w:rsid w:val="00C030FF"/>
    <w:rsid w:val="00C0326F"/>
    <w:rsid w:val="00C032D7"/>
    <w:rsid w:val="00C033C3"/>
    <w:rsid w:val="00C03489"/>
    <w:rsid w:val="00C03520"/>
    <w:rsid w:val="00C0355D"/>
    <w:rsid w:val="00C035C5"/>
    <w:rsid w:val="00C03673"/>
    <w:rsid w:val="00C03678"/>
    <w:rsid w:val="00C036AF"/>
    <w:rsid w:val="00C036D7"/>
    <w:rsid w:val="00C03836"/>
    <w:rsid w:val="00C03B4F"/>
    <w:rsid w:val="00C03BD3"/>
    <w:rsid w:val="00C03BFE"/>
    <w:rsid w:val="00C03C10"/>
    <w:rsid w:val="00C03CE1"/>
    <w:rsid w:val="00C03D66"/>
    <w:rsid w:val="00C03E27"/>
    <w:rsid w:val="00C03F50"/>
    <w:rsid w:val="00C03F8B"/>
    <w:rsid w:val="00C03FF4"/>
    <w:rsid w:val="00C0406D"/>
    <w:rsid w:val="00C04088"/>
    <w:rsid w:val="00C040F4"/>
    <w:rsid w:val="00C040FA"/>
    <w:rsid w:val="00C04110"/>
    <w:rsid w:val="00C042DE"/>
    <w:rsid w:val="00C0436C"/>
    <w:rsid w:val="00C043A4"/>
    <w:rsid w:val="00C04430"/>
    <w:rsid w:val="00C0444F"/>
    <w:rsid w:val="00C044DD"/>
    <w:rsid w:val="00C04566"/>
    <w:rsid w:val="00C0491E"/>
    <w:rsid w:val="00C04AC5"/>
    <w:rsid w:val="00C04BFF"/>
    <w:rsid w:val="00C04E07"/>
    <w:rsid w:val="00C04E3B"/>
    <w:rsid w:val="00C04FD3"/>
    <w:rsid w:val="00C0513F"/>
    <w:rsid w:val="00C051EB"/>
    <w:rsid w:val="00C055BC"/>
    <w:rsid w:val="00C055F5"/>
    <w:rsid w:val="00C0561E"/>
    <w:rsid w:val="00C05898"/>
    <w:rsid w:val="00C05965"/>
    <w:rsid w:val="00C05E92"/>
    <w:rsid w:val="00C05F1C"/>
    <w:rsid w:val="00C05F76"/>
    <w:rsid w:val="00C05FC3"/>
    <w:rsid w:val="00C05FD0"/>
    <w:rsid w:val="00C0605E"/>
    <w:rsid w:val="00C06195"/>
    <w:rsid w:val="00C061EB"/>
    <w:rsid w:val="00C06363"/>
    <w:rsid w:val="00C06453"/>
    <w:rsid w:val="00C064C4"/>
    <w:rsid w:val="00C064F3"/>
    <w:rsid w:val="00C06507"/>
    <w:rsid w:val="00C06593"/>
    <w:rsid w:val="00C0695C"/>
    <w:rsid w:val="00C0699C"/>
    <w:rsid w:val="00C06AA2"/>
    <w:rsid w:val="00C06AF2"/>
    <w:rsid w:val="00C06CF4"/>
    <w:rsid w:val="00C06CF6"/>
    <w:rsid w:val="00C07051"/>
    <w:rsid w:val="00C07159"/>
    <w:rsid w:val="00C072BE"/>
    <w:rsid w:val="00C076AE"/>
    <w:rsid w:val="00C077C6"/>
    <w:rsid w:val="00C077CA"/>
    <w:rsid w:val="00C07812"/>
    <w:rsid w:val="00C07831"/>
    <w:rsid w:val="00C07844"/>
    <w:rsid w:val="00C078E6"/>
    <w:rsid w:val="00C07A45"/>
    <w:rsid w:val="00C07A98"/>
    <w:rsid w:val="00C07AEA"/>
    <w:rsid w:val="00C07C18"/>
    <w:rsid w:val="00C07C9B"/>
    <w:rsid w:val="00C07D7E"/>
    <w:rsid w:val="00C07DB1"/>
    <w:rsid w:val="00C07E78"/>
    <w:rsid w:val="00C07EB0"/>
    <w:rsid w:val="00C07FBC"/>
    <w:rsid w:val="00C10040"/>
    <w:rsid w:val="00C10130"/>
    <w:rsid w:val="00C1015C"/>
    <w:rsid w:val="00C10498"/>
    <w:rsid w:val="00C10598"/>
    <w:rsid w:val="00C105DE"/>
    <w:rsid w:val="00C108EB"/>
    <w:rsid w:val="00C10A62"/>
    <w:rsid w:val="00C10A75"/>
    <w:rsid w:val="00C10B1B"/>
    <w:rsid w:val="00C10BBB"/>
    <w:rsid w:val="00C10EE3"/>
    <w:rsid w:val="00C10FB9"/>
    <w:rsid w:val="00C112D4"/>
    <w:rsid w:val="00C113EA"/>
    <w:rsid w:val="00C113FD"/>
    <w:rsid w:val="00C11466"/>
    <w:rsid w:val="00C114BD"/>
    <w:rsid w:val="00C11517"/>
    <w:rsid w:val="00C115B0"/>
    <w:rsid w:val="00C115C5"/>
    <w:rsid w:val="00C11657"/>
    <w:rsid w:val="00C116C8"/>
    <w:rsid w:val="00C1171F"/>
    <w:rsid w:val="00C1184A"/>
    <w:rsid w:val="00C118EF"/>
    <w:rsid w:val="00C119F0"/>
    <w:rsid w:val="00C11C35"/>
    <w:rsid w:val="00C11C66"/>
    <w:rsid w:val="00C11D8C"/>
    <w:rsid w:val="00C11EEE"/>
    <w:rsid w:val="00C11F3B"/>
    <w:rsid w:val="00C122A5"/>
    <w:rsid w:val="00C122F4"/>
    <w:rsid w:val="00C12333"/>
    <w:rsid w:val="00C12665"/>
    <w:rsid w:val="00C1267C"/>
    <w:rsid w:val="00C12822"/>
    <w:rsid w:val="00C12831"/>
    <w:rsid w:val="00C12930"/>
    <w:rsid w:val="00C1296E"/>
    <w:rsid w:val="00C1299A"/>
    <w:rsid w:val="00C12A07"/>
    <w:rsid w:val="00C12AC9"/>
    <w:rsid w:val="00C12B03"/>
    <w:rsid w:val="00C12D51"/>
    <w:rsid w:val="00C12D75"/>
    <w:rsid w:val="00C12E6F"/>
    <w:rsid w:val="00C12F14"/>
    <w:rsid w:val="00C1305C"/>
    <w:rsid w:val="00C130B5"/>
    <w:rsid w:val="00C131B7"/>
    <w:rsid w:val="00C1332C"/>
    <w:rsid w:val="00C13361"/>
    <w:rsid w:val="00C13663"/>
    <w:rsid w:val="00C13700"/>
    <w:rsid w:val="00C13894"/>
    <w:rsid w:val="00C13916"/>
    <w:rsid w:val="00C139C1"/>
    <w:rsid w:val="00C13A88"/>
    <w:rsid w:val="00C13AF8"/>
    <w:rsid w:val="00C13B1E"/>
    <w:rsid w:val="00C13BE6"/>
    <w:rsid w:val="00C13BFB"/>
    <w:rsid w:val="00C13D61"/>
    <w:rsid w:val="00C13D90"/>
    <w:rsid w:val="00C13EC5"/>
    <w:rsid w:val="00C1410D"/>
    <w:rsid w:val="00C142B5"/>
    <w:rsid w:val="00C1430E"/>
    <w:rsid w:val="00C143EA"/>
    <w:rsid w:val="00C144C1"/>
    <w:rsid w:val="00C1456F"/>
    <w:rsid w:val="00C145EB"/>
    <w:rsid w:val="00C1467C"/>
    <w:rsid w:val="00C14792"/>
    <w:rsid w:val="00C14860"/>
    <w:rsid w:val="00C1494B"/>
    <w:rsid w:val="00C14A30"/>
    <w:rsid w:val="00C14A8B"/>
    <w:rsid w:val="00C14D21"/>
    <w:rsid w:val="00C14EB6"/>
    <w:rsid w:val="00C15104"/>
    <w:rsid w:val="00C1517A"/>
    <w:rsid w:val="00C1517F"/>
    <w:rsid w:val="00C151D7"/>
    <w:rsid w:val="00C152BD"/>
    <w:rsid w:val="00C15337"/>
    <w:rsid w:val="00C1544D"/>
    <w:rsid w:val="00C154D5"/>
    <w:rsid w:val="00C15507"/>
    <w:rsid w:val="00C155E3"/>
    <w:rsid w:val="00C1566E"/>
    <w:rsid w:val="00C15688"/>
    <w:rsid w:val="00C1575E"/>
    <w:rsid w:val="00C15A2C"/>
    <w:rsid w:val="00C15B07"/>
    <w:rsid w:val="00C15B67"/>
    <w:rsid w:val="00C15D64"/>
    <w:rsid w:val="00C15E9A"/>
    <w:rsid w:val="00C15EC6"/>
    <w:rsid w:val="00C15F8D"/>
    <w:rsid w:val="00C161F0"/>
    <w:rsid w:val="00C164D3"/>
    <w:rsid w:val="00C165C5"/>
    <w:rsid w:val="00C1667B"/>
    <w:rsid w:val="00C16750"/>
    <w:rsid w:val="00C16820"/>
    <w:rsid w:val="00C16893"/>
    <w:rsid w:val="00C169AC"/>
    <w:rsid w:val="00C169C5"/>
    <w:rsid w:val="00C16B54"/>
    <w:rsid w:val="00C16B66"/>
    <w:rsid w:val="00C16B79"/>
    <w:rsid w:val="00C16DBB"/>
    <w:rsid w:val="00C16DC3"/>
    <w:rsid w:val="00C16ED9"/>
    <w:rsid w:val="00C17206"/>
    <w:rsid w:val="00C17223"/>
    <w:rsid w:val="00C1727E"/>
    <w:rsid w:val="00C17369"/>
    <w:rsid w:val="00C173B2"/>
    <w:rsid w:val="00C17408"/>
    <w:rsid w:val="00C175AE"/>
    <w:rsid w:val="00C17601"/>
    <w:rsid w:val="00C17631"/>
    <w:rsid w:val="00C1765B"/>
    <w:rsid w:val="00C17668"/>
    <w:rsid w:val="00C176CA"/>
    <w:rsid w:val="00C177FE"/>
    <w:rsid w:val="00C17855"/>
    <w:rsid w:val="00C17877"/>
    <w:rsid w:val="00C17A81"/>
    <w:rsid w:val="00C17AE9"/>
    <w:rsid w:val="00C17B1A"/>
    <w:rsid w:val="00C17B5C"/>
    <w:rsid w:val="00C17B61"/>
    <w:rsid w:val="00C17C0A"/>
    <w:rsid w:val="00C17CE3"/>
    <w:rsid w:val="00C17D73"/>
    <w:rsid w:val="00C17F2C"/>
    <w:rsid w:val="00C2006D"/>
    <w:rsid w:val="00C20161"/>
    <w:rsid w:val="00C201A2"/>
    <w:rsid w:val="00C2029F"/>
    <w:rsid w:val="00C202D4"/>
    <w:rsid w:val="00C2055E"/>
    <w:rsid w:val="00C205CA"/>
    <w:rsid w:val="00C2074B"/>
    <w:rsid w:val="00C2082C"/>
    <w:rsid w:val="00C2087A"/>
    <w:rsid w:val="00C20BAB"/>
    <w:rsid w:val="00C20BED"/>
    <w:rsid w:val="00C20C06"/>
    <w:rsid w:val="00C20CD0"/>
    <w:rsid w:val="00C20D3C"/>
    <w:rsid w:val="00C20DCE"/>
    <w:rsid w:val="00C20F0D"/>
    <w:rsid w:val="00C20F9C"/>
    <w:rsid w:val="00C20FA1"/>
    <w:rsid w:val="00C210C7"/>
    <w:rsid w:val="00C21120"/>
    <w:rsid w:val="00C213B7"/>
    <w:rsid w:val="00C214E5"/>
    <w:rsid w:val="00C215A0"/>
    <w:rsid w:val="00C21624"/>
    <w:rsid w:val="00C2174B"/>
    <w:rsid w:val="00C217B9"/>
    <w:rsid w:val="00C21804"/>
    <w:rsid w:val="00C21839"/>
    <w:rsid w:val="00C21871"/>
    <w:rsid w:val="00C21BC4"/>
    <w:rsid w:val="00C21BD2"/>
    <w:rsid w:val="00C21C1C"/>
    <w:rsid w:val="00C21CF5"/>
    <w:rsid w:val="00C21ED6"/>
    <w:rsid w:val="00C21FFA"/>
    <w:rsid w:val="00C2213B"/>
    <w:rsid w:val="00C22169"/>
    <w:rsid w:val="00C221ED"/>
    <w:rsid w:val="00C2234F"/>
    <w:rsid w:val="00C22372"/>
    <w:rsid w:val="00C224B2"/>
    <w:rsid w:val="00C2250A"/>
    <w:rsid w:val="00C22681"/>
    <w:rsid w:val="00C22729"/>
    <w:rsid w:val="00C22740"/>
    <w:rsid w:val="00C22784"/>
    <w:rsid w:val="00C227C1"/>
    <w:rsid w:val="00C2282E"/>
    <w:rsid w:val="00C2283C"/>
    <w:rsid w:val="00C22955"/>
    <w:rsid w:val="00C22B44"/>
    <w:rsid w:val="00C22C70"/>
    <w:rsid w:val="00C22CB1"/>
    <w:rsid w:val="00C22CF6"/>
    <w:rsid w:val="00C22DBF"/>
    <w:rsid w:val="00C22E75"/>
    <w:rsid w:val="00C23182"/>
    <w:rsid w:val="00C23196"/>
    <w:rsid w:val="00C234DA"/>
    <w:rsid w:val="00C235D6"/>
    <w:rsid w:val="00C236EB"/>
    <w:rsid w:val="00C2382A"/>
    <w:rsid w:val="00C2391D"/>
    <w:rsid w:val="00C23A25"/>
    <w:rsid w:val="00C23CC3"/>
    <w:rsid w:val="00C23D7B"/>
    <w:rsid w:val="00C23E13"/>
    <w:rsid w:val="00C24202"/>
    <w:rsid w:val="00C24274"/>
    <w:rsid w:val="00C242D1"/>
    <w:rsid w:val="00C242DA"/>
    <w:rsid w:val="00C242E7"/>
    <w:rsid w:val="00C243D0"/>
    <w:rsid w:val="00C244E7"/>
    <w:rsid w:val="00C24621"/>
    <w:rsid w:val="00C2463D"/>
    <w:rsid w:val="00C2468F"/>
    <w:rsid w:val="00C247DE"/>
    <w:rsid w:val="00C24875"/>
    <w:rsid w:val="00C248CF"/>
    <w:rsid w:val="00C24940"/>
    <w:rsid w:val="00C24941"/>
    <w:rsid w:val="00C24AD6"/>
    <w:rsid w:val="00C24E37"/>
    <w:rsid w:val="00C2513F"/>
    <w:rsid w:val="00C25438"/>
    <w:rsid w:val="00C254E7"/>
    <w:rsid w:val="00C25541"/>
    <w:rsid w:val="00C258A0"/>
    <w:rsid w:val="00C259F1"/>
    <w:rsid w:val="00C25B52"/>
    <w:rsid w:val="00C25C0D"/>
    <w:rsid w:val="00C25FD1"/>
    <w:rsid w:val="00C261CD"/>
    <w:rsid w:val="00C263B0"/>
    <w:rsid w:val="00C263BB"/>
    <w:rsid w:val="00C263D5"/>
    <w:rsid w:val="00C264AF"/>
    <w:rsid w:val="00C266B0"/>
    <w:rsid w:val="00C266E4"/>
    <w:rsid w:val="00C26738"/>
    <w:rsid w:val="00C26A49"/>
    <w:rsid w:val="00C26B45"/>
    <w:rsid w:val="00C26B72"/>
    <w:rsid w:val="00C26BDB"/>
    <w:rsid w:val="00C26C9C"/>
    <w:rsid w:val="00C26E3E"/>
    <w:rsid w:val="00C27102"/>
    <w:rsid w:val="00C27123"/>
    <w:rsid w:val="00C271B4"/>
    <w:rsid w:val="00C27258"/>
    <w:rsid w:val="00C27293"/>
    <w:rsid w:val="00C2741B"/>
    <w:rsid w:val="00C274B8"/>
    <w:rsid w:val="00C2750C"/>
    <w:rsid w:val="00C2763E"/>
    <w:rsid w:val="00C27774"/>
    <w:rsid w:val="00C27786"/>
    <w:rsid w:val="00C27809"/>
    <w:rsid w:val="00C278D4"/>
    <w:rsid w:val="00C2791E"/>
    <w:rsid w:val="00C2795D"/>
    <w:rsid w:val="00C279B1"/>
    <w:rsid w:val="00C27AE5"/>
    <w:rsid w:val="00C27BC8"/>
    <w:rsid w:val="00C27C4F"/>
    <w:rsid w:val="00C27C60"/>
    <w:rsid w:val="00C27DCC"/>
    <w:rsid w:val="00C27FA9"/>
    <w:rsid w:val="00C30003"/>
    <w:rsid w:val="00C30015"/>
    <w:rsid w:val="00C30034"/>
    <w:rsid w:val="00C3007A"/>
    <w:rsid w:val="00C30273"/>
    <w:rsid w:val="00C302E6"/>
    <w:rsid w:val="00C30638"/>
    <w:rsid w:val="00C30821"/>
    <w:rsid w:val="00C30836"/>
    <w:rsid w:val="00C308DD"/>
    <w:rsid w:val="00C309AD"/>
    <w:rsid w:val="00C30A61"/>
    <w:rsid w:val="00C30ABE"/>
    <w:rsid w:val="00C30BB6"/>
    <w:rsid w:val="00C30DB8"/>
    <w:rsid w:val="00C310C7"/>
    <w:rsid w:val="00C3114E"/>
    <w:rsid w:val="00C311F7"/>
    <w:rsid w:val="00C3129C"/>
    <w:rsid w:val="00C312AB"/>
    <w:rsid w:val="00C31470"/>
    <w:rsid w:val="00C3149A"/>
    <w:rsid w:val="00C31533"/>
    <w:rsid w:val="00C315CB"/>
    <w:rsid w:val="00C316C0"/>
    <w:rsid w:val="00C317A6"/>
    <w:rsid w:val="00C317BD"/>
    <w:rsid w:val="00C31804"/>
    <w:rsid w:val="00C31843"/>
    <w:rsid w:val="00C31918"/>
    <w:rsid w:val="00C31B12"/>
    <w:rsid w:val="00C31D3F"/>
    <w:rsid w:val="00C31D96"/>
    <w:rsid w:val="00C31DC6"/>
    <w:rsid w:val="00C31E55"/>
    <w:rsid w:val="00C31E5E"/>
    <w:rsid w:val="00C31E92"/>
    <w:rsid w:val="00C31FDF"/>
    <w:rsid w:val="00C31FEB"/>
    <w:rsid w:val="00C3200B"/>
    <w:rsid w:val="00C32046"/>
    <w:rsid w:val="00C32068"/>
    <w:rsid w:val="00C320C6"/>
    <w:rsid w:val="00C320D6"/>
    <w:rsid w:val="00C3225E"/>
    <w:rsid w:val="00C325DA"/>
    <w:rsid w:val="00C325F2"/>
    <w:rsid w:val="00C32637"/>
    <w:rsid w:val="00C32649"/>
    <w:rsid w:val="00C327AB"/>
    <w:rsid w:val="00C32A1D"/>
    <w:rsid w:val="00C32AD3"/>
    <w:rsid w:val="00C32AD8"/>
    <w:rsid w:val="00C32B78"/>
    <w:rsid w:val="00C32C20"/>
    <w:rsid w:val="00C32CE5"/>
    <w:rsid w:val="00C32E71"/>
    <w:rsid w:val="00C33053"/>
    <w:rsid w:val="00C33147"/>
    <w:rsid w:val="00C331DD"/>
    <w:rsid w:val="00C33311"/>
    <w:rsid w:val="00C333DD"/>
    <w:rsid w:val="00C33489"/>
    <w:rsid w:val="00C33516"/>
    <w:rsid w:val="00C3353D"/>
    <w:rsid w:val="00C33A71"/>
    <w:rsid w:val="00C33A84"/>
    <w:rsid w:val="00C33ACA"/>
    <w:rsid w:val="00C33B8D"/>
    <w:rsid w:val="00C33BDB"/>
    <w:rsid w:val="00C33BF3"/>
    <w:rsid w:val="00C33C1E"/>
    <w:rsid w:val="00C33C9B"/>
    <w:rsid w:val="00C33CB6"/>
    <w:rsid w:val="00C33D7B"/>
    <w:rsid w:val="00C33F6E"/>
    <w:rsid w:val="00C33F79"/>
    <w:rsid w:val="00C33F7A"/>
    <w:rsid w:val="00C33FEB"/>
    <w:rsid w:val="00C341A4"/>
    <w:rsid w:val="00C34350"/>
    <w:rsid w:val="00C3435F"/>
    <w:rsid w:val="00C34426"/>
    <w:rsid w:val="00C344E9"/>
    <w:rsid w:val="00C3457A"/>
    <w:rsid w:val="00C3468D"/>
    <w:rsid w:val="00C346FB"/>
    <w:rsid w:val="00C3475E"/>
    <w:rsid w:val="00C347B1"/>
    <w:rsid w:val="00C34840"/>
    <w:rsid w:val="00C34842"/>
    <w:rsid w:val="00C3485D"/>
    <w:rsid w:val="00C34ABC"/>
    <w:rsid w:val="00C34AD4"/>
    <w:rsid w:val="00C34AE7"/>
    <w:rsid w:val="00C34C1B"/>
    <w:rsid w:val="00C34C1D"/>
    <w:rsid w:val="00C34C41"/>
    <w:rsid w:val="00C34CCC"/>
    <w:rsid w:val="00C34D2E"/>
    <w:rsid w:val="00C34D45"/>
    <w:rsid w:val="00C35008"/>
    <w:rsid w:val="00C3517A"/>
    <w:rsid w:val="00C3526E"/>
    <w:rsid w:val="00C352D5"/>
    <w:rsid w:val="00C35679"/>
    <w:rsid w:val="00C3576B"/>
    <w:rsid w:val="00C35880"/>
    <w:rsid w:val="00C358CF"/>
    <w:rsid w:val="00C358FB"/>
    <w:rsid w:val="00C35A2D"/>
    <w:rsid w:val="00C35A89"/>
    <w:rsid w:val="00C35ABA"/>
    <w:rsid w:val="00C35B54"/>
    <w:rsid w:val="00C35C7D"/>
    <w:rsid w:val="00C35CE3"/>
    <w:rsid w:val="00C35D41"/>
    <w:rsid w:val="00C35E07"/>
    <w:rsid w:val="00C36076"/>
    <w:rsid w:val="00C360B9"/>
    <w:rsid w:val="00C361CF"/>
    <w:rsid w:val="00C365FA"/>
    <w:rsid w:val="00C36710"/>
    <w:rsid w:val="00C36780"/>
    <w:rsid w:val="00C367F8"/>
    <w:rsid w:val="00C3683D"/>
    <w:rsid w:val="00C368FE"/>
    <w:rsid w:val="00C36A79"/>
    <w:rsid w:val="00C36AEB"/>
    <w:rsid w:val="00C36BDD"/>
    <w:rsid w:val="00C36C6A"/>
    <w:rsid w:val="00C36DA1"/>
    <w:rsid w:val="00C36F2F"/>
    <w:rsid w:val="00C36F79"/>
    <w:rsid w:val="00C37082"/>
    <w:rsid w:val="00C3714D"/>
    <w:rsid w:val="00C372D6"/>
    <w:rsid w:val="00C3771A"/>
    <w:rsid w:val="00C37784"/>
    <w:rsid w:val="00C378A5"/>
    <w:rsid w:val="00C37ACA"/>
    <w:rsid w:val="00C37B8B"/>
    <w:rsid w:val="00C37C2D"/>
    <w:rsid w:val="00C37C34"/>
    <w:rsid w:val="00C37C5B"/>
    <w:rsid w:val="00C37D68"/>
    <w:rsid w:val="00C37DD8"/>
    <w:rsid w:val="00C37DDC"/>
    <w:rsid w:val="00C37E7C"/>
    <w:rsid w:val="00C4006B"/>
    <w:rsid w:val="00C4008B"/>
    <w:rsid w:val="00C4008E"/>
    <w:rsid w:val="00C40299"/>
    <w:rsid w:val="00C4034D"/>
    <w:rsid w:val="00C404AB"/>
    <w:rsid w:val="00C4055F"/>
    <w:rsid w:val="00C40892"/>
    <w:rsid w:val="00C40A63"/>
    <w:rsid w:val="00C40B01"/>
    <w:rsid w:val="00C40B94"/>
    <w:rsid w:val="00C40C25"/>
    <w:rsid w:val="00C40C37"/>
    <w:rsid w:val="00C40DAA"/>
    <w:rsid w:val="00C40DF6"/>
    <w:rsid w:val="00C40FD3"/>
    <w:rsid w:val="00C41060"/>
    <w:rsid w:val="00C411F1"/>
    <w:rsid w:val="00C412C8"/>
    <w:rsid w:val="00C413EF"/>
    <w:rsid w:val="00C414A2"/>
    <w:rsid w:val="00C414AB"/>
    <w:rsid w:val="00C414DE"/>
    <w:rsid w:val="00C41507"/>
    <w:rsid w:val="00C4157F"/>
    <w:rsid w:val="00C416DC"/>
    <w:rsid w:val="00C41A1B"/>
    <w:rsid w:val="00C41B61"/>
    <w:rsid w:val="00C41BD7"/>
    <w:rsid w:val="00C41C6C"/>
    <w:rsid w:val="00C41CDB"/>
    <w:rsid w:val="00C41EE4"/>
    <w:rsid w:val="00C41F5A"/>
    <w:rsid w:val="00C41F76"/>
    <w:rsid w:val="00C41FD8"/>
    <w:rsid w:val="00C41FDA"/>
    <w:rsid w:val="00C4217D"/>
    <w:rsid w:val="00C42182"/>
    <w:rsid w:val="00C42369"/>
    <w:rsid w:val="00C4240F"/>
    <w:rsid w:val="00C42422"/>
    <w:rsid w:val="00C42432"/>
    <w:rsid w:val="00C424D8"/>
    <w:rsid w:val="00C42511"/>
    <w:rsid w:val="00C42563"/>
    <w:rsid w:val="00C426CF"/>
    <w:rsid w:val="00C426D5"/>
    <w:rsid w:val="00C42898"/>
    <w:rsid w:val="00C42A46"/>
    <w:rsid w:val="00C42A5B"/>
    <w:rsid w:val="00C42A9D"/>
    <w:rsid w:val="00C42C4D"/>
    <w:rsid w:val="00C42CD0"/>
    <w:rsid w:val="00C42CEA"/>
    <w:rsid w:val="00C42E28"/>
    <w:rsid w:val="00C42F3B"/>
    <w:rsid w:val="00C4300A"/>
    <w:rsid w:val="00C4301D"/>
    <w:rsid w:val="00C43172"/>
    <w:rsid w:val="00C431DE"/>
    <w:rsid w:val="00C43250"/>
    <w:rsid w:val="00C432DC"/>
    <w:rsid w:val="00C432F9"/>
    <w:rsid w:val="00C4330C"/>
    <w:rsid w:val="00C43343"/>
    <w:rsid w:val="00C43416"/>
    <w:rsid w:val="00C4382F"/>
    <w:rsid w:val="00C43B19"/>
    <w:rsid w:val="00C43D49"/>
    <w:rsid w:val="00C43E08"/>
    <w:rsid w:val="00C43E94"/>
    <w:rsid w:val="00C43EA3"/>
    <w:rsid w:val="00C43EFE"/>
    <w:rsid w:val="00C43F28"/>
    <w:rsid w:val="00C43F2F"/>
    <w:rsid w:val="00C43FEE"/>
    <w:rsid w:val="00C4420F"/>
    <w:rsid w:val="00C44273"/>
    <w:rsid w:val="00C442D6"/>
    <w:rsid w:val="00C4432E"/>
    <w:rsid w:val="00C44533"/>
    <w:rsid w:val="00C4453D"/>
    <w:rsid w:val="00C44633"/>
    <w:rsid w:val="00C446E2"/>
    <w:rsid w:val="00C4480C"/>
    <w:rsid w:val="00C44A41"/>
    <w:rsid w:val="00C44BA5"/>
    <w:rsid w:val="00C44C3F"/>
    <w:rsid w:val="00C44C96"/>
    <w:rsid w:val="00C44CC7"/>
    <w:rsid w:val="00C44CCD"/>
    <w:rsid w:val="00C44DE7"/>
    <w:rsid w:val="00C44DF0"/>
    <w:rsid w:val="00C44E27"/>
    <w:rsid w:val="00C44E3C"/>
    <w:rsid w:val="00C44E6D"/>
    <w:rsid w:val="00C44EB6"/>
    <w:rsid w:val="00C4503A"/>
    <w:rsid w:val="00C450DF"/>
    <w:rsid w:val="00C450EA"/>
    <w:rsid w:val="00C452A3"/>
    <w:rsid w:val="00C452B3"/>
    <w:rsid w:val="00C45302"/>
    <w:rsid w:val="00C45366"/>
    <w:rsid w:val="00C4537E"/>
    <w:rsid w:val="00C453AF"/>
    <w:rsid w:val="00C45402"/>
    <w:rsid w:val="00C45523"/>
    <w:rsid w:val="00C4554F"/>
    <w:rsid w:val="00C45680"/>
    <w:rsid w:val="00C4578F"/>
    <w:rsid w:val="00C45838"/>
    <w:rsid w:val="00C458DF"/>
    <w:rsid w:val="00C459C5"/>
    <w:rsid w:val="00C459DC"/>
    <w:rsid w:val="00C45A5E"/>
    <w:rsid w:val="00C45A9A"/>
    <w:rsid w:val="00C45BC2"/>
    <w:rsid w:val="00C45C84"/>
    <w:rsid w:val="00C45D8C"/>
    <w:rsid w:val="00C4607C"/>
    <w:rsid w:val="00C4635D"/>
    <w:rsid w:val="00C463E9"/>
    <w:rsid w:val="00C463F1"/>
    <w:rsid w:val="00C4688F"/>
    <w:rsid w:val="00C46893"/>
    <w:rsid w:val="00C46937"/>
    <w:rsid w:val="00C469C2"/>
    <w:rsid w:val="00C469F0"/>
    <w:rsid w:val="00C46AE4"/>
    <w:rsid w:val="00C46B92"/>
    <w:rsid w:val="00C46BD0"/>
    <w:rsid w:val="00C46BE1"/>
    <w:rsid w:val="00C46C1B"/>
    <w:rsid w:val="00C46C2E"/>
    <w:rsid w:val="00C46C7A"/>
    <w:rsid w:val="00C46CD2"/>
    <w:rsid w:val="00C46F1C"/>
    <w:rsid w:val="00C46FA9"/>
    <w:rsid w:val="00C47340"/>
    <w:rsid w:val="00C4743B"/>
    <w:rsid w:val="00C474F3"/>
    <w:rsid w:val="00C47533"/>
    <w:rsid w:val="00C475F1"/>
    <w:rsid w:val="00C47923"/>
    <w:rsid w:val="00C4797F"/>
    <w:rsid w:val="00C47980"/>
    <w:rsid w:val="00C479D1"/>
    <w:rsid w:val="00C47CD8"/>
    <w:rsid w:val="00C47D55"/>
    <w:rsid w:val="00C47D60"/>
    <w:rsid w:val="00C47DB3"/>
    <w:rsid w:val="00C47E3B"/>
    <w:rsid w:val="00C50015"/>
    <w:rsid w:val="00C50036"/>
    <w:rsid w:val="00C500C4"/>
    <w:rsid w:val="00C501A3"/>
    <w:rsid w:val="00C501A5"/>
    <w:rsid w:val="00C502C7"/>
    <w:rsid w:val="00C503A0"/>
    <w:rsid w:val="00C503D8"/>
    <w:rsid w:val="00C505F6"/>
    <w:rsid w:val="00C50900"/>
    <w:rsid w:val="00C50A4C"/>
    <w:rsid w:val="00C50B03"/>
    <w:rsid w:val="00C50B0D"/>
    <w:rsid w:val="00C50B10"/>
    <w:rsid w:val="00C50B9F"/>
    <w:rsid w:val="00C50BDD"/>
    <w:rsid w:val="00C50CFC"/>
    <w:rsid w:val="00C50D54"/>
    <w:rsid w:val="00C50DB8"/>
    <w:rsid w:val="00C50DD7"/>
    <w:rsid w:val="00C50E67"/>
    <w:rsid w:val="00C50FE1"/>
    <w:rsid w:val="00C5144E"/>
    <w:rsid w:val="00C516F5"/>
    <w:rsid w:val="00C518AE"/>
    <w:rsid w:val="00C51933"/>
    <w:rsid w:val="00C519DB"/>
    <w:rsid w:val="00C51A0A"/>
    <w:rsid w:val="00C51F62"/>
    <w:rsid w:val="00C52019"/>
    <w:rsid w:val="00C52120"/>
    <w:rsid w:val="00C523D2"/>
    <w:rsid w:val="00C525C3"/>
    <w:rsid w:val="00C525C6"/>
    <w:rsid w:val="00C525FD"/>
    <w:rsid w:val="00C52663"/>
    <w:rsid w:val="00C527D6"/>
    <w:rsid w:val="00C528C3"/>
    <w:rsid w:val="00C52B8A"/>
    <w:rsid w:val="00C52D03"/>
    <w:rsid w:val="00C52E99"/>
    <w:rsid w:val="00C52EDF"/>
    <w:rsid w:val="00C53148"/>
    <w:rsid w:val="00C531B4"/>
    <w:rsid w:val="00C53435"/>
    <w:rsid w:val="00C535D3"/>
    <w:rsid w:val="00C536E5"/>
    <w:rsid w:val="00C538AA"/>
    <w:rsid w:val="00C5395C"/>
    <w:rsid w:val="00C539C2"/>
    <w:rsid w:val="00C53CAB"/>
    <w:rsid w:val="00C53D4C"/>
    <w:rsid w:val="00C53D51"/>
    <w:rsid w:val="00C53EF2"/>
    <w:rsid w:val="00C53F17"/>
    <w:rsid w:val="00C53F45"/>
    <w:rsid w:val="00C5405B"/>
    <w:rsid w:val="00C54103"/>
    <w:rsid w:val="00C54376"/>
    <w:rsid w:val="00C543D2"/>
    <w:rsid w:val="00C543DA"/>
    <w:rsid w:val="00C54589"/>
    <w:rsid w:val="00C545A8"/>
    <w:rsid w:val="00C54650"/>
    <w:rsid w:val="00C54658"/>
    <w:rsid w:val="00C54797"/>
    <w:rsid w:val="00C548C8"/>
    <w:rsid w:val="00C54983"/>
    <w:rsid w:val="00C54AD9"/>
    <w:rsid w:val="00C54CCE"/>
    <w:rsid w:val="00C54F27"/>
    <w:rsid w:val="00C54F66"/>
    <w:rsid w:val="00C55060"/>
    <w:rsid w:val="00C5512F"/>
    <w:rsid w:val="00C551E1"/>
    <w:rsid w:val="00C552F7"/>
    <w:rsid w:val="00C55337"/>
    <w:rsid w:val="00C5533E"/>
    <w:rsid w:val="00C553AE"/>
    <w:rsid w:val="00C5547D"/>
    <w:rsid w:val="00C55513"/>
    <w:rsid w:val="00C555DD"/>
    <w:rsid w:val="00C55653"/>
    <w:rsid w:val="00C5581A"/>
    <w:rsid w:val="00C55821"/>
    <w:rsid w:val="00C558F1"/>
    <w:rsid w:val="00C55979"/>
    <w:rsid w:val="00C5597F"/>
    <w:rsid w:val="00C55A31"/>
    <w:rsid w:val="00C55ACD"/>
    <w:rsid w:val="00C55B56"/>
    <w:rsid w:val="00C55C94"/>
    <w:rsid w:val="00C55DE4"/>
    <w:rsid w:val="00C55FC9"/>
    <w:rsid w:val="00C55FD8"/>
    <w:rsid w:val="00C55FF8"/>
    <w:rsid w:val="00C5606C"/>
    <w:rsid w:val="00C56150"/>
    <w:rsid w:val="00C5626C"/>
    <w:rsid w:val="00C56366"/>
    <w:rsid w:val="00C563B9"/>
    <w:rsid w:val="00C563C5"/>
    <w:rsid w:val="00C56486"/>
    <w:rsid w:val="00C564E8"/>
    <w:rsid w:val="00C56576"/>
    <w:rsid w:val="00C565FC"/>
    <w:rsid w:val="00C56662"/>
    <w:rsid w:val="00C56884"/>
    <w:rsid w:val="00C56A88"/>
    <w:rsid w:val="00C56AC4"/>
    <w:rsid w:val="00C56C91"/>
    <w:rsid w:val="00C56CD6"/>
    <w:rsid w:val="00C56D36"/>
    <w:rsid w:val="00C56E0F"/>
    <w:rsid w:val="00C56EAB"/>
    <w:rsid w:val="00C56ED4"/>
    <w:rsid w:val="00C56FA4"/>
    <w:rsid w:val="00C57346"/>
    <w:rsid w:val="00C57349"/>
    <w:rsid w:val="00C57382"/>
    <w:rsid w:val="00C574E9"/>
    <w:rsid w:val="00C574F0"/>
    <w:rsid w:val="00C57573"/>
    <w:rsid w:val="00C5765B"/>
    <w:rsid w:val="00C579DA"/>
    <w:rsid w:val="00C57A75"/>
    <w:rsid w:val="00C57C5E"/>
    <w:rsid w:val="00C57E1F"/>
    <w:rsid w:val="00C60034"/>
    <w:rsid w:val="00C6004A"/>
    <w:rsid w:val="00C60173"/>
    <w:rsid w:val="00C601E1"/>
    <w:rsid w:val="00C60242"/>
    <w:rsid w:val="00C60386"/>
    <w:rsid w:val="00C603D0"/>
    <w:rsid w:val="00C6050F"/>
    <w:rsid w:val="00C60566"/>
    <w:rsid w:val="00C60609"/>
    <w:rsid w:val="00C60692"/>
    <w:rsid w:val="00C60725"/>
    <w:rsid w:val="00C6086A"/>
    <w:rsid w:val="00C60C2A"/>
    <w:rsid w:val="00C60CAD"/>
    <w:rsid w:val="00C60D08"/>
    <w:rsid w:val="00C60DDE"/>
    <w:rsid w:val="00C60F53"/>
    <w:rsid w:val="00C61112"/>
    <w:rsid w:val="00C611B4"/>
    <w:rsid w:val="00C61686"/>
    <w:rsid w:val="00C617E2"/>
    <w:rsid w:val="00C617FB"/>
    <w:rsid w:val="00C61829"/>
    <w:rsid w:val="00C619AF"/>
    <w:rsid w:val="00C619F1"/>
    <w:rsid w:val="00C61A4D"/>
    <w:rsid w:val="00C61AA9"/>
    <w:rsid w:val="00C61B08"/>
    <w:rsid w:val="00C61BA6"/>
    <w:rsid w:val="00C61C27"/>
    <w:rsid w:val="00C61E73"/>
    <w:rsid w:val="00C61EFC"/>
    <w:rsid w:val="00C61F04"/>
    <w:rsid w:val="00C61FCA"/>
    <w:rsid w:val="00C620B5"/>
    <w:rsid w:val="00C62218"/>
    <w:rsid w:val="00C62310"/>
    <w:rsid w:val="00C623AD"/>
    <w:rsid w:val="00C62486"/>
    <w:rsid w:val="00C62853"/>
    <w:rsid w:val="00C62CC2"/>
    <w:rsid w:val="00C62F51"/>
    <w:rsid w:val="00C6308D"/>
    <w:rsid w:val="00C6327A"/>
    <w:rsid w:val="00C632E4"/>
    <w:rsid w:val="00C63320"/>
    <w:rsid w:val="00C633B4"/>
    <w:rsid w:val="00C634F5"/>
    <w:rsid w:val="00C63562"/>
    <w:rsid w:val="00C63656"/>
    <w:rsid w:val="00C6389C"/>
    <w:rsid w:val="00C63BCF"/>
    <w:rsid w:val="00C63CBC"/>
    <w:rsid w:val="00C63DDA"/>
    <w:rsid w:val="00C63E82"/>
    <w:rsid w:val="00C63E97"/>
    <w:rsid w:val="00C63ED6"/>
    <w:rsid w:val="00C6402A"/>
    <w:rsid w:val="00C640B4"/>
    <w:rsid w:val="00C641FA"/>
    <w:rsid w:val="00C64213"/>
    <w:rsid w:val="00C64237"/>
    <w:rsid w:val="00C642D8"/>
    <w:rsid w:val="00C644BC"/>
    <w:rsid w:val="00C644CB"/>
    <w:rsid w:val="00C6455D"/>
    <w:rsid w:val="00C645C9"/>
    <w:rsid w:val="00C64648"/>
    <w:rsid w:val="00C6465B"/>
    <w:rsid w:val="00C647A6"/>
    <w:rsid w:val="00C64AD8"/>
    <w:rsid w:val="00C64B50"/>
    <w:rsid w:val="00C64B67"/>
    <w:rsid w:val="00C64BD1"/>
    <w:rsid w:val="00C64BF5"/>
    <w:rsid w:val="00C64C16"/>
    <w:rsid w:val="00C64C54"/>
    <w:rsid w:val="00C64DDC"/>
    <w:rsid w:val="00C64DE7"/>
    <w:rsid w:val="00C64E0E"/>
    <w:rsid w:val="00C65020"/>
    <w:rsid w:val="00C65089"/>
    <w:rsid w:val="00C65150"/>
    <w:rsid w:val="00C65252"/>
    <w:rsid w:val="00C65299"/>
    <w:rsid w:val="00C653E0"/>
    <w:rsid w:val="00C65534"/>
    <w:rsid w:val="00C655DF"/>
    <w:rsid w:val="00C6566B"/>
    <w:rsid w:val="00C65680"/>
    <w:rsid w:val="00C656BE"/>
    <w:rsid w:val="00C65719"/>
    <w:rsid w:val="00C65751"/>
    <w:rsid w:val="00C65803"/>
    <w:rsid w:val="00C65867"/>
    <w:rsid w:val="00C65B89"/>
    <w:rsid w:val="00C65B8F"/>
    <w:rsid w:val="00C65BE0"/>
    <w:rsid w:val="00C65BF4"/>
    <w:rsid w:val="00C65C51"/>
    <w:rsid w:val="00C65DCD"/>
    <w:rsid w:val="00C65DDA"/>
    <w:rsid w:val="00C65DFA"/>
    <w:rsid w:val="00C65F95"/>
    <w:rsid w:val="00C660B7"/>
    <w:rsid w:val="00C660C5"/>
    <w:rsid w:val="00C6624B"/>
    <w:rsid w:val="00C663F8"/>
    <w:rsid w:val="00C66648"/>
    <w:rsid w:val="00C66879"/>
    <w:rsid w:val="00C6689F"/>
    <w:rsid w:val="00C668C4"/>
    <w:rsid w:val="00C66B75"/>
    <w:rsid w:val="00C66C6B"/>
    <w:rsid w:val="00C66CD7"/>
    <w:rsid w:val="00C66CEB"/>
    <w:rsid w:val="00C66F76"/>
    <w:rsid w:val="00C66FC3"/>
    <w:rsid w:val="00C670B2"/>
    <w:rsid w:val="00C6713B"/>
    <w:rsid w:val="00C671BC"/>
    <w:rsid w:val="00C671EC"/>
    <w:rsid w:val="00C6720F"/>
    <w:rsid w:val="00C672C3"/>
    <w:rsid w:val="00C674B1"/>
    <w:rsid w:val="00C674DD"/>
    <w:rsid w:val="00C67530"/>
    <w:rsid w:val="00C675E7"/>
    <w:rsid w:val="00C67680"/>
    <w:rsid w:val="00C676AB"/>
    <w:rsid w:val="00C67768"/>
    <w:rsid w:val="00C677A4"/>
    <w:rsid w:val="00C67903"/>
    <w:rsid w:val="00C679BE"/>
    <w:rsid w:val="00C67B1F"/>
    <w:rsid w:val="00C67BD8"/>
    <w:rsid w:val="00C67DDA"/>
    <w:rsid w:val="00C67E53"/>
    <w:rsid w:val="00C67F8B"/>
    <w:rsid w:val="00C67FB9"/>
    <w:rsid w:val="00C7000A"/>
    <w:rsid w:val="00C700E0"/>
    <w:rsid w:val="00C701FA"/>
    <w:rsid w:val="00C70331"/>
    <w:rsid w:val="00C70352"/>
    <w:rsid w:val="00C70506"/>
    <w:rsid w:val="00C70735"/>
    <w:rsid w:val="00C70766"/>
    <w:rsid w:val="00C707ED"/>
    <w:rsid w:val="00C7093B"/>
    <w:rsid w:val="00C70968"/>
    <w:rsid w:val="00C70ACF"/>
    <w:rsid w:val="00C70B05"/>
    <w:rsid w:val="00C70B8D"/>
    <w:rsid w:val="00C70BE2"/>
    <w:rsid w:val="00C70BFB"/>
    <w:rsid w:val="00C70D14"/>
    <w:rsid w:val="00C70E0C"/>
    <w:rsid w:val="00C70F55"/>
    <w:rsid w:val="00C711A3"/>
    <w:rsid w:val="00C712EA"/>
    <w:rsid w:val="00C713A6"/>
    <w:rsid w:val="00C713D9"/>
    <w:rsid w:val="00C71478"/>
    <w:rsid w:val="00C7152A"/>
    <w:rsid w:val="00C71695"/>
    <w:rsid w:val="00C716CB"/>
    <w:rsid w:val="00C716FB"/>
    <w:rsid w:val="00C717B4"/>
    <w:rsid w:val="00C717BA"/>
    <w:rsid w:val="00C717DE"/>
    <w:rsid w:val="00C71968"/>
    <w:rsid w:val="00C71AEB"/>
    <w:rsid w:val="00C71ECF"/>
    <w:rsid w:val="00C71FC0"/>
    <w:rsid w:val="00C7200D"/>
    <w:rsid w:val="00C720A4"/>
    <w:rsid w:val="00C7212B"/>
    <w:rsid w:val="00C721A2"/>
    <w:rsid w:val="00C7230B"/>
    <w:rsid w:val="00C7242B"/>
    <w:rsid w:val="00C72446"/>
    <w:rsid w:val="00C7248D"/>
    <w:rsid w:val="00C7251F"/>
    <w:rsid w:val="00C72559"/>
    <w:rsid w:val="00C725EB"/>
    <w:rsid w:val="00C72684"/>
    <w:rsid w:val="00C726E2"/>
    <w:rsid w:val="00C72823"/>
    <w:rsid w:val="00C728AB"/>
    <w:rsid w:val="00C7293F"/>
    <w:rsid w:val="00C72E13"/>
    <w:rsid w:val="00C72E4D"/>
    <w:rsid w:val="00C72F99"/>
    <w:rsid w:val="00C72FBF"/>
    <w:rsid w:val="00C7305A"/>
    <w:rsid w:val="00C730F3"/>
    <w:rsid w:val="00C7311D"/>
    <w:rsid w:val="00C731AE"/>
    <w:rsid w:val="00C73380"/>
    <w:rsid w:val="00C73456"/>
    <w:rsid w:val="00C7359C"/>
    <w:rsid w:val="00C73666"/>
    <w:rsid w:val="00C736E4"/>
    <w:rsid w:val="00C7391F"/>
    <w:rsid w:val="00C73A26"/>
    <w:rsid w:val="00C73B63"/>
    <w:rsid w:val="00C73CFE"/>
    <w:rsid w:val="00C73D8D"/>
    <w:rsid w:val="00C73E40"/>
    <w:rsid w:val="00C73F5B"/>
    <w:rsid w:val="00C74083"/>
    <w:rsid w:val="00C740BB"/>
    <w:rsid w:val="00C7416B"/>
    <w:rsid w:val="00C742A4"/>
    <w:rsid w:val="00C74447"/>
    <w:rsid w:val="00C74482"/>
    <w:rsid w:val="00C744B8"/>
    <w:rsid w:val="00C7463D"/>
    <w:rsid w:val="00C747F4"/>
    <w:rsid w:val="00C7481F"/>
    <w:rsid w:val="00C74A08"/>
    <w:rsid w:val="00C74B7C"/>
    <w:rsid w:val="00C74BED"/>
    <w:rsid w:val="00C74E0F"/>
    <w:rsid w:val="00C74E1C"/>
    <w:rsid w:val="00C74E8B"/>
    <w:rsid w:val="00C74E8E"/>
    <w:rsid w:val="00C74F79"/>
    <w:rsid w:val="00C7503A"/>
    <w:rsid w:val="00C751F9"/>
    <w:rsid w:val="00C75203"/>
    <w:rsid w:val="00C75248"/>
    <w:rsid w:val="00C752E1"/>
    <w:rsid w:val="00C756C8"/>
    <w:rsid w:val="00C7574D"/>
    <w:rsid w:val="00C7578A"/>
    <w:rsid w:val="00C7581B"/>
    <w:rsid w:val="00C758C6"/>
    <w:rsid w:val="00C758D2"/>
    <w:rsid w:val="00C75990"/>
    <w:rsid w:val="00C75A88"/>
    <w:rsid w:val="00C75AB2"/>
    <w:rsid w:val="00C75AF4"/>
    <w:rsid w:val="00C75BFF"/>
    <w:rsid w:val="00C75C1F"/>
    <w:rsid w:val="00C75C5B"/>
    <w:rsid w:val="00C75E0B"/>
    <w:rsid w:val="00C75E21"/>
    <w:rsid w:val="00C7600F"/>
    <w:rsid w:val="00C76058"/>
    <w:rsid w:val="00C76198"/>
    <w:rsid w:val="00C762CB"/>
    <w:rsid w:val="00C76326"/>
    <w:rsid w:val="00C76360"/>
    <w:rsid w:val="00C763D9"/>
    <w:rsid w:val="00C76577"/>
    <w:rsid w:val="00C765D2"/>
    <w:rsid w:val="00C76708"/>
    <w:rsid w:val="00C76848"/>
    <w:rsid w:val="00C76893"/>
    <w:rsid w:val="00C768D6"/>
    <w:rsid w:val="00C76A17"/>
    <w:rsid w:val="00C76C72"/>
    <w:rsid w:val="00C76CEE"/>
    <w:rsid w:val="00C76CFC"/>
    <w:rsid w:val="00C76E34"/>
    <w:rsid w:val="00C76F26"/>
    <w:rsid w:val="00C76F43"/>
    <w:rsid w:val="00C770A7"/>
    <w:rsid w:val="00C77228"/>
    <w:rsid w:val="00C773B9"/>
    <w:rsid w:val="00C77481"/>
    <w:rsid w:val="00C774DE"/>
    <w:rsid w:val="00C77555"/>
    <w:rsid w:val="00C777C2"/>
    <w:rsid w:val="00C7782A"/>
    <w:rsid w:val="00C778D2"/>
    <w:rsid w:val="00C77A3D"/>
    <w:rsid w:val="00C77B15"/>
    <w:rsid w:val="00C77DB0"/>
    <w:rsid w:val="00C77E05"/>
    <w:rsid w:val="00C77E5E"/>
    <w:rsid w:val="00C77EE5"/>
    <w:rsid w:val="00C8004F"/>
    <w:rsid w:val="00C80103"/>
    <w:rsid w:val="00C8015D"/>
    <w:rsid w:val="00C8024C"/>
    <w:rsid w:val="00C8027C"/>
    <w:rsid w:val="00C8029E"/>
    <w:rsid w:val="00C802F3"/>
    <w:rsid w:val="00C8043F"/>
    <w:rsid w:val="00C8050E"/>
    <w:rsid w:val="00C80511"/>
    <w:rsid w:val="00C80681"/>
    <w:rsid w:val="00C807C3"/>
    <w:rsid w:val="00C80862"/>
    <w:rsid w:val="00C80870"/>
    <w:rsid w:val="00C80912"/>
    <w:rsid w:val="00C80B76"/>
    <w:rsid w:val="00C80C1E"/>
    <w:rsid w:val="00C80C5C"/>
    <w:rsid w:val="00C80D0B"/>
    <w:rsid w:val="00C80D10"/>
    <w:rsid w:val="00C80DF1"/>
    <w:rsid w:val="00C81025"/>
    <w:rsid w:val="00C8110A"/>
    <w:rsid w:val="00C81200"/>
    <w:rsid w:val="00C81490"/>
    <w:rsid w:val="00C815F0"/>
    <w:rsid w:val="00C81B02"/>
    <w:rsid w:val="00C81D9D"/>
    <w:rsid w:val="00C81E74"/>
    <w:rsid w:val="00C81EB1"/>
    <w:rsid w:val="00C81F56"/>
    <w:rsid w:val="00C8218B"/>
    <w:rsid w:val="00C8218F"/>
    <w:rsid w:val="00C82220"/>
    <w:rsid w:val="00C822BA"/>
    <w:rsid w:val="00C8249E"/>
    <w:rsid w:val="00C82520"/>
    <w:rsid w:val="00C8257B"/>
    <w:rsid w:val="00C826F5"/>
    <w:rsid w:val="00C8271B"/>
    <w:rsid w:val="00C82733"/>
    <w:rsid w:val="00C8273E"/>
    <w:rsid w:val="00C82795"/>
    <w:rsid w:val="00C82851"/>
    <w:rsid w:val="00C82865"/>
    <w:rsid w:val="00C828AC"/>
    <w:rsid w:val="00C828F1"/>
    <w:rsid w:val="00C82934"/>
    <w:rsid w:val="00C82970"/>
    <w:rsid w:val="00C829DB"/>
    <w:rsid w:val="00C82A13"/>
    <w:rsid w:val="00C82B8E"/>
    <w:rsid w:val="00C82B9E"/>
    <w:rsid w:val="00C82F05"/>
    <w:rsid w:val="00C83128"/>
    <w:rsid w:val="00C831A0"/>
    <w:rsid w:val="00C831B4"/>
    <w:rsid w:val="00C832A8"/>
    <w:rsid w:val="00C83338"/>
    <w:rsid w:val="00C83347"/>
    <w:rsid w:val="00C833CD"/>
    <w:rsid w:val="00C83420"/>
    <w:rsid w:val="00C83457"/>
    <w:rsid w:val="00C8347E"/>
    <w:rsid w:val="00C83483"/>
    <w:rsid w:val="00C8348E"/>
    <w:rsid w:val="00C834F1"/>
    <w:rsid w:val="00C83570"/>
    <w:rsid w:val="00C83655"/>
    <w:rsid w:val="00C836CF"/>
    <w:rsid w:val="00C8377B"/>
    <w:rsid w:val="00C838D2"/>
    <w:rsid w:val="00C839F4"/>
    <w:rsid w:val="00C83A42"/>
    <w:rsid w:val="00C83AC4"/>
    <w:rsid w:val="00C83AED"/>
    <w:rsid w:val="00C83BAB"/>
    <w:rsid w:val="00C83C29"/>
    <w:rsid w:val="00C83E51"/>
    <w:rsid w:val="00C83FA7"/>
    <w:rsid w:val="00C84160"/>
    <w:rsid w:val="00C84309"/>
    <w:rsid w:val="00C84333"/>
    <w:rsid w:val="00C84362"/>
    <w:rsid w:val="00C84514"/>
    <w:rsid w:val="00C8454B"/>
    <w:rsid w:val="00C8459B"/>
    <w:rsid w:val="00C846EF"/>
    <w:rsid w:val="00C8470F"/>
    <w:rsid w:val="00C8481D"/>
    <w:rsid w:val="00C8483D"/>
    <w:rsid w:val="00C848AE"/>
    <w:rsid w:val="00C84BB7"/>
    <w:rsid w:val="00C84D5D"/>
    <w:rsid w:val="00C84E6D"/>
    <w:rsid w:val="00C850C5"/>
    <w:rsid w:val="00C852BF"/>
    <w:rsid w:val="00C852F9"/>
    <w:rsid w:val="00C85339"/>
    <w:rsid w:val="00C8545C"/>
    <w:rsid w:val="00C857CE"/>
    <w:rsid w:val="00C858A8"/>
    <w:rsid w:val="00C858AF"/>
    <w:rsid w:val="00C85A37"/>
    <w:rsid w:val="00C85B6A"/>
    <w:rsid w:val="00C85BA6"/>
    <w:rsid w:val="00C85C48"/>
    <w:rsid w:val="00C85E73"/>
    <w:rsid w:val="00C86109"/>
    <w:rsid w:val="00C861B2"/>
    <w:rsid w:val="00C861FD"/>
    <w:rsid w:val="00C86278"/>
    <w:rsid w:val="00C8642B"/>
    <w:rsid w:val="00C8656F"/>
    <w:rsid w:val="00C8657C"/>
    <w:rsid w:val="00C86585"/>
    <w:rsid w:val="00C8663F"/>
    <w:rsid w:val="00C86788"/>
    <w:rsid w:val="00C8691A"/>
    <w:rsid w:val="00C869B8"/>
    <w:rsid w:val="00C86D14"/>
    <w:rsid w:val="00C86DBF"/>
    <w:rsid w:val="00C86DF1"/>
    <w:rsid w:val="00C86E60"/>
    <w:rsid w:val="00C86F10"/>
    <w:rsid w:val="00C86F26"/>
    <w:rsid w:val="00C86F45"/>
    <w:rsid w:val="00C87016"/>
    <w:rsid w:val="00C87173"/>
    <w:rsid w:val="00C871DF"/>
    <w:rsid w:val="00C87489"/>
    <w:rsid w:val="00C8749E"/>
    <w:rsid w:val="00C874B9"/>
    <w:rsid w:val="00C875BE"/>
    <w:rsid w:val="00C8766E"/>
    <w:rsid w:val="00C876B1"/>
    <w:rsid w:val="00C87798"/>
    <w:rsid w:val="00C87861"/>
    <w:rsid w:val="00C8794A"/>
    <w:rsid w:val="00C87C9D"/>
    <w:rsid w:val="00C87EFD"/>
    <w:rsid w:val="00C87F54"/>
    <w:rsid w:val="00C87FA8"/>
    <w:rsid w:val="00C9003E"/>
    <w:rsid w:val="00C900EF"/>
    <w:rsid w:val="00C90121"/>
    <w:rsid w:val="00C90213"/>
    <w:rsid w:val="00C90249"/>
    <w:rsid w:val="00C9028E"/>
    <w:rsid w:val="00C90296"/>
    <w:rsid w:val="00C90434"/>
    <w:rsid w:val="00C90445"/>
    <w:rsid w:val="00C90487"/>
    <w:rsid w:val="00C904E5"/>
    <w:rsid w:val="00C9061C"/>
    <w:rsid w:val="00C90645"/>
    <w:rsid w:val="00C907D1"/>
    <w:rsid w:val="00C90860"/>
    <w:rsid w:val="00C90A9C"/>
    <w:rsid w:val="00C90B29"/>
    <w:rsid w:val="00C90BB4"/>
    <w:rsid w:val="00C90CDA"/>
    <w:rsid w:val="00C90D99"/>
    <w:rsid w:val="00C90DBC"/>
    <w:rsid w:val="00C90F45"/>
    <w:rsid w:val="00C90FCF"/>
    <w:rsid w:val="00C910F2"/>
    <w:rsid w:val="00C91187"/>
    <w:rsid w:val="00C911A7"/>
    <w:rsid w:val="00C9133F"/>
    <w:rsid w:val="00C9157E"/>
    <w:rsid w:val="00C915E4"/>
    <w:rsid w:val="00C91713"/>
    <w:rsid w:val="00C91837"/>
    <w:rsid w:val="00C918B4"/>
    <w:rsid w:val="00C91958"/>
    <w:rsid w:val="00C9195B"/>
    <w:rsid w:val="00C9198F"/>
    <w:rsid w:val="00C91A19"/>
    <w:rsid w:val="00C91B12"/>
    <w:rsid w:val="00C91B80"/>
    <w:rsid w:val="00C91D3B"/>
    <w:rsid w:val="00C91E19"/>
    <w:rsid w:val="00C91E63"/>
    <w:rsid w:val="00C91ED1"/>
    <w:rsid w:val="00C91F94"/>
    <w:rsid w:val="00C91FC8"/>
    <w:rsid w:val="00C9208A"/>
    <w:rsid w:val="00C9218E"/>
    <w:rsid w:val="00C921AB"/>
    <w:rsid w:val="00C92343"/>
    <w:rsid w:val="00C92468"/>
    <w:rsid w:val="00C9246C"/>
    <w:rsid w:val="00C92541"/>
    <w:rsid w:val="00C92729"/>
    <w:rsid w:val="00C92804"/>
    <w:rsid w:val="00C9287E"/>
    <w:rsid w:val="00C929F2"/>
    <w:rsid w:val="00C92A2A"/>
    <w:rsid w:val="00C92A50"/>
    <w:rsid w:val="00C92C87"/>
    <w:rsid w:val="00C92D43"/>
    <w:rsid w:val="00C92D7C"/>
    <w:rsid w:val="00C92E80"/>
    <w:rsid w:val="00C92E93"/>
    <w:rsid w:val="00C92FC7"/>
    <w:rsid w:val="00C93067"/>
    <w:rsid w:val="00C931DC"/>
    <w:rsid w:val="00C935C0"/>
    <w:rsid w:val="00C93667"/>
    <w:rsid w:val="00C93798"/>
    <w:rsid w:val="00C937A6"/>
    <w:rsid w:val="00C937FB"/>
    <w:rsid w:val="00C938B8"/>
    <w:rsid w:val="00C93947"/>
    <w:rsid w:val="00C939F0"/>
    <w:rsid w:val="00C93B66"/>
    <w:rsid w:val="00C93E26"/>
    <w:rsid w:val="00C93F53"/>
    <w:rsid w:val="00C93FAA"/>
    <w:rsid w:val="00C9409D"/>
    <w:rsid w:val="00C9413F"/>
    <w:rsid w:val="00C941EB"/>
    <w:rsid w:val="00C9422E"/>
    <w:rsid w:val="00C9430E"/>
    <w:rsid w:val="00C94368"/>
    <w:rsid w:val="00C9439C"/>
    <w:rsid w:val="00C943A6"/>
    <w:rsid w:val="00C9441A"/>
    <w:rsid w:val="00C944A1"/>
    <w:rsid w:val="00C94988"/>
    <w:rsid w:val="00C94CE5"/>
    <w:rsid w:val="00C94EFD"/>
    <w:rsid w:val="00C9513D"/>
    <w:rsid w:val="00C9515A"/>
    <w:rsid w:val="00C951DE"/>
    <w:rsid w:val="00C951FF"/>
    <w:rsid w:val="00C9525A"/>
    <w:rsid w:val="00C95342"/>
    <w:rsid w:val="00C95349"/>
    <w:rsid w:val="00C95355"/>
    <w:rsid w:val="00C9536C"/>
    <w:rsid w:val="00C953EB"/>
    <w:rsid w:val="00C9554A"/>
    <w:rsid w:val="00C9557E"/>
    <w:rsid w:val="00C955F8"/>
    <w:rsid w:val="00C958C0"/>
    <w:rsid w:val="00C958C3"/>
    <w:rsid w:val="00C9593D"/>
    <w:rsid w:val="00C95A5E"/>
    <w:rsid w:val="00C95BA3"/>
    <w:rsid w:val="00C95C67"/>
    <w:rsid w:val="00C95D13"/>
    <w:rsid w:val="00C95D75"/>
    <w:rsid w:val="00C95DCB"/>
    <w:rsid w:val="00C95EC0"/>
    <w:rsid w:val="00C95ECF"/>
    <w:rsid w:val="00C96059"/>
    <w:rsid w:val="00C96085"/>
    <w:rsid w:val="00C96135"/>
    <w:rsid w:val="00C96430"/>
    <w:rsid w:val="00C964B8"/>
    <w:rsid w:val="00C9652E"/>
    <w:rsid w:val="00C965AB"/>
    <w:rsid w:val="00C965B3"/>
    <w:rsid w:val="00C96665"/>
    <w:rsid w:val="00C966B1"/>
    <w:rsid w:val="00C966D8"/>
    <w:rsid w:val="00C96967"/>
    <w:rsid w:val="00C96971"/>
    <w:rsid w:val="00C96A84"/>
    <w:rsid w:val="00C96D48"/>
    <w:rsid w:val="00C96D5B"/>
    <w:rsid w:val="00C96D65"/>
    <w:rsid w:val="00C96DD4"/>
    <w:rsid w:val="00C96E37"/>
    <w:rsid w:val="00C96E52"/>
    <w:rsid w:val="00C96E73"/>
    <w:rsid w:val="00C96EB7"/>
    <w:rsid w:val="00C96F7C"/>
    <w:rsid w:val="00C970DD"/>
    <w:rsid w:val="00C9723F"/>
    <w:rsid w:val="00C973DF"/>
    <w:rsid w:val="00C975FB"/>
    <w:rsid w:val="00C977E3"/>
    <w:rsid w:val="00C978BA"/>
    <w:rsid w:val="00C97914"/>
    <w:rsid w:val="00C97917"/>
    <w:rsid w:val="00C97984"/>
    <w:rsid w:val="00C97AEF"/>
    <w:rsid w:val="00C97B48"/>
    <w:rsid w:val="00C97BE1"/>
    <w:rsid w:val="00C97C4C"/>
    <w:rsid w:val="00C97C8D"/>
    <w:rsid w:val="00C97D6B"/>
    <w:rsid w:val="00C97EC9"/>
    <w:rsid w:val="00C97EFA"/>
    <w:rsid w:val="00CA0014"/>
    <w:rsid w:val="00CA0210"/>
    <w:rsid w:val="00CA0441"/>
    <w:rsid w:val="00CA0473"/>
    <w:rsid w:val="00CA0717"/>
    <w:rsid w:val="00CA07EB"/>
    <w:rsid w:val="00CA08F3"/>
    <w:rsid w:val="00CA0A8C"/>
    <w:rsid w:val="00CA0BD9"/>
    <w:rsid w:val="00CA0E7C"/>
    <w:rsid w:val="00CA106D"/>
    <w:rsid w:val="00CA112F"/>
    <w:rsid w:val="00CA1151"/>
    <w:rsid w:val="00CA1173"/>
    <w:rsid w:val="00CA1192"/>
    <w:rsid w:val="00CA121A"/>
    <w:rsid w:val="00CA14CA"/>
    <w:rsid w:val="00CA14EE"/>
    <w:rsid w:val="00CA152B"/>
    <w:rsid w:val="00CA1550"/>
    <w:rsid w:val="00CA168C"/>
    <w:rsid w:val="00CA1805"/>
    <w:rsid w:val="00CA18E8"/>
    <w:rsid w:val="00CA19B1"/>
    <w:rsid w:val="00CA19C7"/>
    <w:rsid w:val="00CA1AA7"/>
    <w:rsid w:val="00CA1C62"/>
    <w:rsid w:val="00CA1C87"/>
    <w:rsid w:val="00CA1D42"/>
    <w:rsid w:val="00CA1D9F"/>
    <w:rsid w:val="00CA1EB9"/>
    <w:rsid w:val="00CA1FD0"/>
    <w:rsid w:val="00CA2038"/>
    <w:rsid w:val="00CA2113"/>
    <w:rsid w:val="00CA21C5"/>
    <w:rsid w:val="00CA236C"/>
    <w:rsid w:val="00CA23E5"/>
    <w:rsid w:val="00CA2424"/>
    <w:rsid w:val="00CA2433"/>
    <w:rsid w:val="00CA24AF"/>
    <w:rsid w:val="00CA251A"/>
    <w:rsid w:val="00CA2553"/>
    <w:rsid w:val="00CA2596"/>
    <w:rsid w:val="00CA25D8"/>
    <w:rsid w:val="00CA2631"/>
    <w:rsid w:val="00CA269B"/>
    <w:rsid w:val="00CA26CE"/>
    <w:rsid w:val="00CA26FB"/>
    <w:rsid w:val="00CA26FC"/>
    <w:rsid w:val="00CA2724"/>
    <w:rsid w:val="00CA27AA"/>
    <w:rsid w:val="00CA27C1"/>
    <w:rsid w:val="00CA2820"/>
    <w:rsid w:val="00CA2847"/>
    <w:rsid w:val="00CA2AC4"/>
    <w:rsid w:val="00CA2B56"/>
    <w:rsid w:val="00CA2B85"/>
    <w:rsid w:val="00CA2CB8"/>
    <w:rsid w:val="00CA2CE1"/>
    <w:rsid w:val="00CA2DDC"/>
    <w:rsid w:val="00CA2EFC"/>
    <w:rsid w:val="00CA30C7"/>
    <w:rsid w:val="00CA3157"/>
    <w:rsid w:val="00CA318B"/>
    <w:rsid w:val="00CA343A"/>
    <w:rsid w:val="00CA3497"/>
    <w:rsid w:val="00CA3524"/>
    <w:rsid w:val="00CA3531"/>
    <w:rsid w:val="00CA3556"/>
    <w:rsid w:val="00CA3848"/>
    <w:rsid w:val="00CA3A2C"/>
    <w:rsid w:val="00CA3C6C"/>
    <w:rsid w:val="00CA3CAA"/>
    <w:rsid w:val="00CA3D18"/>
    <w:rsid w:val="00CA3D4D"/>
    <w:rsid w:val="00CA3F65"/>
    <w:rsid w:val="00CA40CE"/>
    <w:rsid w:val="00CA40FF"/>
    <w:rsid w:val="00CA4236"/>
    <w:rsid w:val="00CA4491"/>
    <w:rsid w:val="00CA44A9"/>
    <w:rsid w:val="00CA44F8"/>
    <w:rsid w:val="00CA4551"/>
    <w:rsid w:val="00CA4767"/>
    <w:rsid w:val="00CA48DC"/>
    <w:rsid w:val="00CA4944"/>
    <w:rsid w:val="00CA4B2B"/>
    <w:rsid w:val="00CA4E41"/>
    <w:rsid w:val="00CA4EE6"/>
    <w:rsid w:val="00CA4F24"/>
    <w:rsid w:val="00CA524C"/>
    <w:rsid w:val="00CA52BD"/>
    <w:rsid w:val="00CA53FF"/>
    <w:rsid w:val="00CA5427"/>
    <w:rsid w:val="00CA54F0"/>
    <w:rsid w:val="00CA552B"/>
    <w:rsid w:val="00CA56B9"/>
    <w:rsid w:val="00CA571B"/>
    <w:rsid w:val="00CA5873"/>
    <w:rsid w:val="00CA58E0"/>
    <w:rsid w:val="00CA5B2D"/>
    <w:rsid w:val="00CA5BB1"/>
    <w:rsid w:val="00CA5FBC"/>
    <w:rsid w:val="00CA627A"/>
    <w:rsid w:val="00CA6348"/>
    <w:rsid w:val="00CA6378"/>
    <w:rsid w:val="00CA651B"/>
    <w:rsid w:val="00CA6567"/>
    <w:rsid w:val="00CA6997"/>
    <w:rsid w:val="00CA69A9"/>
    <w:rsid w:val="00CA6A61"/>
    <w:rsid w:val="00CA6B1D"/>
    <w:rsid w:val="00CA6BAF"/>
    <w:rsid w:val="00CA6D76"/>
    <w:rsid w:val="00CA6DB5"/>
    <w:rsid w:val="00CA6E0C"/>
    <w:rsid w:val="00CA6E13"/>
    <w:rsid w:val="00CA6E1B"/>
    <w:rsid w:val="00CA6FF1"/>
    <w:rsid w:val="00CA7185"/>
    <w:rsid w:val="00CA7310"/>
    <w:rsid w:val="00CA7380"/>
    <w:rsid w:val="00CA7416"/>
    <w:rsid w:val="00CA75BA"/>
    <w:rsid w:val="00CA75BE"/>
    <w:rsid w:val="00CA75D5"/>
    <w:rsid w:val="00CA75EA"/>
    <w:rsid w:val="00CA761A"/>
    <w:rsid w:val="00CA76D6"/>
    <w:rsid w:val="00CA7727"/>
    <w:rsid w:val="00CA78E0"/>
    <w:rsid w:val="00CA7903"/>
    <w:rsid w:val="00CA7992"/>
    <w:rsid w:val="00CA7A28"/>
    <w:rsid w:val="00CA7A9C"/>
    <w:rsid w:val="00CA7B0B"/>
    <w:rsid w:val="00CA7BA0"/>
    <w:rsid w:val="00CA7BBA"/>
    <w:rsid w:val="00CA7EB3"/>
    <w:rsid w:val="00CA7FB2"/>
    <w:rsid w:val="00CA7FB7"/>
    <w:rsid w:val="00CB0004"/>
    <w:rsid w:val="00CB005F"/>
    <w:rsid w:val="00CB03C0"/>
    <w:rsid w:val="00CB0627"/>
    <w:rsid w:val="00CB091D"/>
    <w:rsid w:val="00CB095C"/>
    <w:rsid w:val="00CB0A1A"/>
    <w:rsid w:val="00CB0BD6"/>
    <w:rsid w:val="00CB0D48"/>
    <w:rsid w:val="00CB0D6F"/>
    <w:rsid w:val="00CB0EF6"/>
    <w:rsid w:val="00CB0FC1"/>
    <w:rsid w:val="00CB0FC3"/>
    <w:rsid w:val="00CB10F8"/>
    <w:rsid w:val="00CB114E"/>
    <w:rsid w:val="00CB1175"/>
    <w:rsid w:val="00CB13B1"/>
    <w:rsid w:val="00CB146E"/>
    <w:rsid w:val="00CB15CA"/>
    <w:rsid w:val="00CB16BB"/>
    <w:rsid w:val="00CB1C21"/>
    <w:rsid w:val="00CB1C61"/>
    <w:rsid w:val="00CB1CB0"/>
    <w:rsid w:val="00CB1DF8"/>
    <w:rsid w:val="00CB1F1C"/>
    <w:rsid w:val="00CB1F7C"/>
    <w:rsid w:val="00CB1F82"/>
    <w:rsid w:val="00CB20AF"/>
    <w:rsid w:val="00CB20B8"/>
    <w:rsid w:val="00CB212F"/>
    <w:rsid w:val="00CB21A1"/>
    <w:rsid w:val="00CB2216"/>
    <w:rsid w:val="00CB22C1"/>
    <w:rsid w:val="00CB22E3"/>
    <w:rsid w:val="00CB236B"/>
    <w:rsid w:val="00CB23C1"/>
    <w:rsid w:val="00CB2709"/>
    <w:rsid w:val="00CB27DE"/>
    <w:rsid w:val="00CB2957"/>
    <w:rsid w:val="00CB29DE"/>
    <w:rsid w:val="00CB2A09"/>
    <w:rsid w:val="00CB2AA4"/>
    <w:rsid w:val="00CB2AB8"/>
    <w:rsid w:val="00CB2AC3"/>
    <w:rsid w:val="00CB2C37"/>
    <w:rsid w:val="00CB2CE0"/>
    <w:rsid w:val="00CB2D0A"/>
    <w:rsid w:val="00CB2D85"/>
    <w:rsid w:val="00CB2F30"/>
    <w:rsid w:val="00CB2F9B"/>
    <w:rsid w:val="00CB30B3"/>
    <w:rsid w:val="00CB3181"/>
    <w:rsid w:val="00CB3441"/>
    <w:rsid w:val="00CB3619"/>
    <w:rsid w:val="00CB3715"/>
    <w:rsid w:val="00CB3984"/>
    <w:rsid w:val="00CB3B79"/>
    <w:rsid w:val="00CB3B88"/>
    <w:rsid w:val="00CB3BAC"/>
    <w:rsid w:val="00CB3C75"/>
    <w:rsid w:val="00CB3CDE"/>
    <w:rsid w:val="00CB3D23"/>
    <w:rsid w:val="00CB3E54"/>
    <w:rsid w:val="00CB3E6F"/>
    <w:rsid w:val="00CB3EAF"/>
    <w:rsid w:val="00CB3F92"/>
    <w:rsid w:val="00CB3FD3"/>
    <w:rsid w:val="00CB4051"/>
    <w:rsid w:val="00CB40E5"/>
    <w:rsid w:val="00CB4153"/>
    <w:rsid w:val="00CB4274"/>
    <w:rsid w:val="00CB427D"/>
    <w:rsid w:val="00CB4291"/>
    <w:rsid w:val="00CB42EB"/>
    <w:rsid w:val="00CB4365"/>
    <w:rsid w:val="00CB4787"/>
    <w:rsid w:val="00CB47ED"/>
    <w:rsid w:val="00CB4804"/>
    <w:rsid w:val="00CB4824"/>
    <w:rsid w:val="00CB4A17"/>
    <w:rsid w:val="00CB4EBC"/>
    <w:rsid w:val="00CB50D9"/>
    <w:rsid w:val="00CB511E"/>
    <w:rsid w:val="00CB5168"/>
    <w:rsid w:val="00CB5280"/>
    <w:rsid w:val="00CB55A2"/>
    <w:rsid w:val="00CB5734"/>
    <w:rsid w:val="00CB57F7"/>
    <w:rsid w:val="00CB5977"/>
    <w:rsid w:val="00CB5995"/>
    <w:rsid w:val="00CB599D"/>
    <w:rsid w:val="00CB5A62"/>
    <w:rsid w:val="00CB5B0E"/>
    <w:rsid w:val="00CB5B15"/>
    <w:rsid w:val="00CB5B71"/>
    <w:rsid w:val="00CB5D4E"/>
    <w:rsid w:val="00CB5D6C"/>
    <w:rsid w:val="00CB5DE8"/>
    <w:rsid w:val="00CB5E51"/>
    <w:rsid w:val="00CB5E5A"/>
    <w:rsid w:val="00CB5F8A"/>
    <w:rsid w:val="00CB5FE3"/>
    <w:rsid w:val="00CB60D8"/>
    <w:rsid w:val="00CB614B"/>
    <w:rsid w:val="00CB619D"/>
    <w:rsid w:val="00CB61ED"/>
    <w:rsid w:val="00CB62BB"/>
    <w:rsid w:val="00CB6455"/>
    <w:rsid w:val="00CB6565"/>
    <w:rsid w:val="00CB6727"/>
    <w:rsid w:val="00CB6A2B"/>
    <w:rsid w:val="00CB6A69"/>
    <w:rsid w:val="00CB6AFF"/>
    <w:rsid w:val="00CB6B31"/>
    <w:rsid w:val="00CB6C3E"/>
    <w:rsid w:val="00CB6D9E"/>
    <w:rsid w:val="00CB6E55"/>
    <w:rsid w:val="00CB6F65"/>
    <w:rsid w:val="00CB708B"/>
    <w:rsid w:val="00CB708D"/>
    <w:rsid w:val="00CB709A"/>
    <w:rsid w:val="00CB7182"/>
    <w:rsid w:val="00CB7458"/>
    <w:rsid w:val="00CB74FD"/>
    <w:rsid w:val="00CB7507"/>
    <w:rsid w:val="00CB757E"/>
    <w:rsid w:val="00CB759C"/>
    <w:rsid w:val="00CB768E"/>
    <w:rsid w:val="00CB7759"/>
    <w:rsid w:val="00CB7775"/>
    <w:rsid w:val="00CB78BF"/>
    <w:rsid w:val="00CB7A04"/>
    <w:rsid w:val="00CB7A89"/>
    <w:rsid w:val="00CB7B6C"/>
    <w:rsid w:val="00CB7BEB"/>
    <w:rsid w:val="00CB7C4F"/>
    <w:rsid w:val="00CB7CE1"/>
    <w:rsid w:val="00CB7DE8"/>
    <w:rsid w:val="00CC0032"/>
    <w:rsid w:val="00CC02FD"/>
    <w:rsid w:val="00CC050F"/>
    <w:rsid w:val="00CC07BC"/>
    <w:rsid w:val="00CC0996"/>
    <w:rsid w:val="00CC09F2"/>
    <w:rsid w:val="00CC0A2B"/>
    <w:rsid w:val="00CC0A7B"/>
    <w:rsid w:val="00CC0A86"/>
    <w:rsid w:val="00CC0B3A"/>
    <w:rsid w:val="00CC0B3C"/>
    <w:rsid w:val="00CC0B89"/>
    <w:rsid w:val="00CC0C9E"/>
    <w:rsid w:val="00CC0CE8"/>
    <w:rsid w:val="00CC0D2C"/>
    <w:rsid w:val="00CC0EEF"/>
    <w:rsid w:val="00CC0F69"/>
    <w:rsid w:val="00CC102D"/>
    <w:rsid w:val="00CC10C2"/>
    <w:rsid w:val="00CC118A"/>
    <w:rsid w:val="00CC11A3"/>
    <w:rsid w:val="00CC12D3"/>
    <w:rsid w:val="00CC1315"/>
    <w:rsid w:val="00CC13F2"/>
    <w:rsid w:val="00CC1488"/>
    <w:rsid w:val="00CC15CA"/>
    <w:rsid w:val="00CC1623"/>
    <w:rsid w:val="00CC17D9"/>
    <w:rsid w:val="00CC17F2"/>
    <w:rsid w:val="00CC18CE"/>
    <w:rsid w:val="00CC195E"/>
    <w:rsid w:val="00CC1A44"/>
    <w:rsid w:val="00CC1B4B"/>
    <w:rsid w:val="00CC1B64"/>
    <w:rsid w:val="00CC1CFE"/>
    <w:rsid w:val="00CC1D93"/>
    <w:rsid w:val="00CC1FE6"/>
    <w:rsid w:val="00CC2058"/>
    <w:rsid w:val="00CC2095"/>
    <w:rsid w:val="00CC2180"/>
    <w:rsid w:val="00CC224D"/>
    <w:rsid w:val="00CC23DF"/>
    <w:rsid w:val="00CC2426"/>
    <w:rsid w:val="00CC24BE"/>
    <w:rsid w:val="00CC24C7"/>
    <w:rsid w:val="00CC24FF"/>
    <w:rsid w:val="00CC25FF"/>
    <w:rsid w:val="00CC26F5"/>
    <w:rsid w:val="00CC2716"/>
    <w:rsid w:val="00CC2769"/>
    <w:rsid w:val="00CC27BD"/>
    <w:rsid w:val="00CC2943"/>
    <w:rsid w:val="00CC298A"/>
    <w:rsid w:val="00CC29C7"/>
    <w:rsid w:val="00CC2C1F"/>
    <w:rsid w:val="00CC2C2C"/>
    <w:rsid w:val="00CC2D04"/>
    <w:rsid w:val="00CC2ED8"/>
    <w:rsid w:val="00CC2F63"/>
    <w:rsid w:val="00CC30C6"/>
    <w:rsid w:val="00CC30DD"/>
    <w:rsid w:val="00CC31BA"/>
    <w:rsid w:val="00CC339C"/>
    <w:rsid w:val="00CC347A"/>
    <w:rsid w:val="00CC3488"/>
    <w:rsid w:val="00CC349F"/>
    <w:rsid w:val="00CC35EA"/>
    <w:rsid w:val="00CC3934"/>
    <w:rsid w:val="00CC3A21"/>
    <w:rsid w:val="00CC4102"/>
    <w:rsid w:val="00CC42BA"/>
    <w:rsid w:val="00CC458D"/>
    <w:rsid w:val="00CC460E"/>
    <w:rsid w:val="00CC462C"/>
    <w:rsid w:val="00CC463E"/>
    <w:rsid w:val="00CC47A5"/>
    <w:rsid w:val="00CC4808"/>
    <w:rsid w:val="00CC48A5"/>
    <w:rsid w:val="00CC48AF"/>
    <w:rsid w:val="00CC492C"/>
    <w:rsid w:val="00CC4930"/>
    <w:rsid w:val="00CC49B8"/>
    <w:rsid w:val="00CC49BC"/>
    <w:rsid w:val="00CC49EA"/>
    <w:rsid w:val="00CC4B5C"/>
    <w:rsid w:val="00CC4BD2"/>
    <w:rsid w:val="00CC4C49"/>
    <w:rsid w:val="00CC4DBB"/>
    <w:rsid w:val="00CC4E39"/>
    <w:rsid w:val="00CC4FD3"/>
    <w:rsid w:val="00CC5104"/>
    <w:rsid w:val="00CC5133"/>
    <w:rsid w:val="00CC517E"/>
    <w:rsid w:val="00CC5260"/>
    <w:rsid w:val="00CC5425"/>
    <w:rsid w:val="00CC55BD"/>
    <w:rsid w:val="00CC5755"/>
    <w:rsid w:val="00CC57CC"/>
    <w:rsid w:val="00CC5863"/>
    <w:rsid w:val="00CC58E5"/>
    <w:rsid w:val="00CC59C9"/>
    <w:rsid w:val="00CC5C69"/>
    <w:rsid w:val="00CC5DB9"/>
    <w:rsid w:val="00CC5DC2"/>
    <w:rsid w:val="00CC5E53"/>
    <w:rsid w:val="00CC5E9B"/>
    <w:rsid w:val="00CC5EF5"/>
    <w:rsid w:val="00CC626F"/>
    <w:rsid w:val="00CC62D1"/>
    <w:rsid w:val="00CC6643"/>
    <w:rsid w:val="00CC66A8"/>
    <w:rsid w:val="00CC66D9"/>
    <w:rsid w:val="00CC6712"/>
    <w:rsid w:val="00CC6728"/>
    <w:rsid w:val="00CC67BD"/>
    <w:rsid w:val="00CC69FB"/>
    <w:rsid w:val="00CC6A36"/>
    <w:rsid w:val="00CC6A44"/>
    <w:rsid w:val="00CC6AD7"/>
    <w:rsid w:val="00CC6BC8"/>
    <w:rsid w:val="00CC6E2A"/>
    <w:rsid w:val="00CC6E71"/>
    <w:rsid w:val="00CC71EC"/>
    <w:rsid w:val="00CC7408"/>
    <w:rsid w:val="00CC75A3"/>
    <w:rsid w:val="00CC75F7"/>
    <w:rsid w:val="00CC76E5"/>
    <w:rsid w:val="00CC7713"/>
    <w:rsid w:val="00CC7830"/>
    <w:rsid w:val="00CC7904"/>
    <w:rsid w:val="00CC7AEE"/>
    <w:rsid w:val="00CC7B63"/>
    <w:rsid w:val="00CC7C3B"/>
    <w:rsid w:val="00CC7E20"/>
    <w:rsid w:val="00CC7EA3"/>
    <w:rsid w:val="00CC7FB0"/>
    <w:rsid w:val="00CD00F5"/>
    <w:rsid w:val="00CD0170"/>
    <w:rsid w:val="00CD0299"/>
    <w:rsid w:val="00CD0521"/>
    <w:rsid w:val="00CD055F"/>
    <w:rsid w:val="00CD05A7"/>
    <w:rsid w:val="00CD0615"/>
    <w:rsid w:val="00CD0949"/>
    <w:rsid w:val="00CD09BE"/>
    <w:rsid w:val="00CD09D1"/>
    <w:rsid w:val="00CD09D9"/>
    <w:rsid w:val="00CD0ACD"/>
    <w:rsid w:val="00CD0C20"/>
    <w:rsid w:val="00CD0D2D"/>
    <w:rsid w:val="00CD0D90"/>
    <w:rsid w:val="00CD0EB8"/>
    <w:rsid w:val="00CD0FBC"/>
    <w:rsid w:val="00CD100D"/>
    <w:rsid w:val="00CD10E8"/>
    <w:rsid w:val="00CD12AA"/>
    <w:rsid w:val="00CD1346"/>
    <w:rsid w:val="00CD1418"/>
    <w:rsid w:val="00CD163D"/>
    <w:rsid w:val="00CD1739"/>
    <w:rsid w:val="00CD175A"/>
    <w:rsid w:val="00CD1780"/>
    <w:rsid w:val="00CD182E"/>
    <w:rsid w:val="00CD190B"/>
    <w:rsid w:val="00CD1B39"/>
    <w:rsid w:val="00CD1BFD"/>
    <w:rsid w:val="00CD1C7A"/>
    <w:rsid w:val="00CD1CAC"/>
    <w:rsid w:val="00CD1D4B"/>
    <w:rsid w:val="00CD1EFA"/>
    <w:rsid w:val="00CD1F18"/>
    <w:rsid w:val="00CD1F6A"/>
    <w:rsid w:val="00CD231A"/>
    <w:rsid w:val="00CD232B"/>
    <w:rsid w:val="00CD237B"/>
    <w:rsid w:val="00CD23DC"/>
    <w:rsid w:val="00CD246D"/>
    <w:rsid w:val="00CD2551"/>
    <w:rsid w:val="00CD25AA"/>
    <w:rsid w:val="00CD288E"/>
    <w:rsid w:val="00CD2899"/>
    <w:rsid w:val="00CD2947"/>
    <w:rsid w:val="00CD2A33"/>
    <w:rsid w:val="00CD2AA9"/>
    <w:rsid w:val="00CD2AE8"/>
    <w:rsid w:val="00CD2C0B"/>
    <w:rsid w:val="00CD2CB6"/>
    <w:rsid w:val="00CD2D4E"/>
    <w:rsid w:val="00CD2D5D"/>
    <w:rsid w:val="00CD2E28"/>
    <w:rsid w:val="00CD2F02"/>
    <w:rsid w:val="00CD2F60"/>
    <w:rsid w:val="00CD2FB1"/>
    <w:rsid w:val="00CD320B"/>
    <w:rsid w:val="00CD3703"/>
    <w:rsid w:val="00CD3806"/>
    <w:rsid w:val="00CD3872"/>
    <w:rsid w:val="00CD38CB"/>
    <w:rsid w:val="00CD3905"/>
    <w:rsid w:val="00CD3959"/>
    <w:rsid w:val="00CD398F"/>
    <w:rsid w:val="00CD3A5B"/>
    <w:rsid w:val="00CD3B61"/>
    <w:rsid w:val="00CD3B76"/>
    <w:rsid w:val="00CD3BF1"/>
    <w:rsid w:val="00CD3E62"/>
    <w:rsid w:val="00CD3F26"/>
    <w:rsid w:val="00CD3F61"/>
    <w:rsid w:val="00CD3FC7"/>
    <w:rsid w:val="00CD40F0"/>
    <w:rsid w:val="00CD4373"/>
    <w:rsid w:val="00CD4518"/>
    <w:rsid w:val="00CD46C1"/>
    <w:rsid w:val="00CD4742"/>
    <w:rsid w:val="00CD47E9"/>
    <w:rsid w:val="00CD4943"/>
    <w:rsid w:val="00CD49D5"/>
    <w:rsid w:val="00CD4B25"/>
    <w:rsid w:val="00CD4C10"/>
    <w:rsid w:val="00CD4D03"/>
    <w:rsid w:val="00CD4E0B"/>
    <w:rsid w:val="00CD4F77"/>
    <w:rsid w:val="00CD4F90"/>
    <w:rsid w:val="00CD4FBF"/>
    <w:rsid w:val="00CD50FC"/>
    <w:rsid w:val="00CD51D4"/>
    <w:rsid w:val="00CD52E1"/>
    <w:rsid w:val="00CD52E6"/>
    <w:rsid w:val="00CD52ED"/>
    <w:rsid w:val="00CD530D"/>
    <w:rsid w:val="00CD54AE"/>
    <w:rsid w:val="00CD54DB"/>
    <w:rsid w:val="00CD560F"/>
    <w:rsid w:val="00CD56BB"/>
    <w:rsid w:val="00CD574B"/>
    <w:rsid w:val="00CD5A17"/>
    <w:rsid w:val="00CD5A7C"/>
    <w:rsid w:val="00CD5C18"/>
    <w:rsid w:val="00CD5D16"/>
    <w:rsid w:val="00CD5E78"/>
    <w:rsid w:val="00CD5F7F"/>
    <w:rsid w:val="00CD5FA3"/>
    <w:rsid w:val="00CD6034"/>
    <w:rsid w:val="00CD6044"/>
    <w:rsid w:val="00CD60B8"/>
    <w:rsid w:val="00CD60F4"/>
    <w:rsid w:val="00CD6281"/>
    <w:rsid w:val="00CD62B9"/>
    <w:rsid w:val="00CD6318"/>
    <w:rsid w:val="00CD6356"/>
    <w:rsid w:val="00CD64FA"/>
    <w:rsid w:val="00CD6598"/>
    <w:rsid w:val="00CD6760"/>
    <w:rsid w:val="00CD67A4"/>
    <w:rsid w:val="00CD67B9"/>
    <w:rsid w:val="00CD67C5"/>
    <w:rsid w:val="00CD68D4"/>
    <w:rsid w:val="00CD68F4"/>
    <w:rsid w:val="00CD6936"/>
    <w:rsid w:val="00CD69E6"/>
    <w:rsid w:val="00CD6F96"/>
    <w:rsid w:val="00CD6FE2"/>
    <w:rsid w:val="00CD705E"/>
    <w:rsid w:val="00CD706C"/>
    <w:rsid w:val="00CD70F1"/>
    <w:rsid w:val="00CD7123"/>
    <w:rsid w:val="00CD71C7"/>
    <w:rsid w:val="00CD7209"/>
    <w:rsid w:val="00CD73FA"/>
    <w:rsid w:val="00CD7470"/>
    <w:rsid w:val="00CD7514"/>
    <w:rsid w:val="00CD7772"/>
    <w:rsid w:val="00CD7842"/>
    <w:rsid w:val="00CD7896"/>
    <w:rsid w:val="00CD78E0"/>
    <w:rsid w:val="00CD7956"/>
    <w:rsid w:val="00CD796F"/>
    <w:rsid w:val="00CD7B04"/>
    <w:rsid w:val="00CD7B3F"/>
    <w:rsid w:val="00CD7C78"/>
    <w:rsid w:val="00CD7DA7"/>
    <w:rsid w:val="00CE0067"/>
    <w:rsid w:val="00CE0129"/>
    <w:rsid w:val="00CE0178"/>
    <w:rsid w:val="00CE0364"/>
    <w:rsid w:val="00CE04FB"/>
    <w:rsid w:val="00CE054B"/>
    <w:rsid w:val="00CE056F"/>
    <w:rsid w:val="00CE05BB"/>
    <w:rsid w:val="00CE06D6"/>
    <w:rsid w:val="00CE06F5"/>
    <w:rsid w:val="00CE0732"/>
    <w:rsid w:val="00CE0771"/>
    <w:rsid w:val="00CE07DC"/>
    <w:rsid w:val="00CE0BA2"/>
    <w:rsid w:val="00CE0D40"/>
    <w:rsid w:val="00CE0E5E"/>
    <w:rsid w:val="00CE0EEE"/>
    <w:rsid w:val="00CE0F96"/>
    <w:rsid w:val="00CE109F"/>
    <w:rsid w:val="00CE10B7"/>
    <w:rsid w:val="00CE114B"/>
    <w:rsid w:val="00CE11D0"/>
    <w:rsid w:val="00CE1298"/>
    <w:rsid w:val="00CE1377"/>
    <w:rsid w:val="00CE13E1"/>
    <w:rsid w:val="00CE1413"/>
    <w:rsid w:val="00CE14F6"/>
    <w:rsid w:val="00CE15B3"/>
    <w:rsid w:val="00CE1657"/>
    <w:rsid w:val="00CE17D3"/>
    <w:rsid w:val="00CE182E"/>
    <w:rsid w:val="00CE1851"/>
    <w:rsid w:val="00CE187F"/>
    <w:rsid w:val="00CE195A"/>
    <w:rsid w:val="00CE1A2E"/>
    <w:rsid w:val="00CE1B2D"/>
    <w:rsid w:val="00CE1BDE"/>
    <w:rsid w:val="00CE1BE9"/>
    <w:rsid w:val="00CE1C2E"/>
    <w:rsid w:val="00CE1CB2"/>
    <w:rsid w:val="00CE1D05"/>
    <w:rsid w:val="00CE1D51"/>
    <w:rsid w:val="00CE1D54"/>
    <w:rsid w:val="00CE1DFF"/>
    <w:rsid w:val="00CE1E55"/>
    <w:rsid w:val="00CE1F43"/>
    <w:rsid w:val="00CE1FE1"/>
    <w:rsid w:val="00CE2025"/>
    <w:rsid w:val="00CE20D0"/>
    <w:rsid w:val="00CE21FC"/>
    <w:rsid w:val="00CE22A1"/>
    <w:rsid w:val="00CE232C"/>
    <w:rsid w:val="00CE2426"/>
    <w:rsid w:val="00CE2434"/>
    <w:rsid w:val="00CE250B"/>
    <w:rsid w:val="00CE256F"/>
    <w:rsid w:val="00CE26D8"/>
    <w:rsid w:val="00CE2719"/>
    <w:rsid w:val="00CE28A6"/>
    <w:rsid w:val="00CE2921"/>
    <w:rsid w:val="00CE295F"/>
    <w:rsid w:val="00CE296E"/>
    <w:rsid w:val="00CE2B5A"/>
    <w:rsid w:val="00CE2B6C"/>
    <w:rsid w:val="00CE2CAE"/>
    <w:rsid w:val="00CE2CF5"/>
    <w:rsid w:val="00CE2E18"/>
    <w:rsid w:val="00CE2F8E"/>
    <w:rsid w:val="00CE305D"/>
    <w:rsid w:val="00CE3081"/>
    <w:rsid w:val="00CE31AF"/>
    <w:rsid w:val="00CE33B5"/>
    <w:rsid w:val="00CE3645"/>
    <w:rsid w:val="00CE36C6"/>
    <w:rsid w:val="00CE3745"/>
    <w:rsid w:val="00CE374E"/>
    <w:rsid w:val="00CE376B"/>
    <w:rsid w:val="00CE3917"/>
    <w:rsid w:val="00CE3B24"/>
    <w:rsid w:val="00CE3B47"/>
    <w:rsid w:val="00CE3C89"/>
    <w:rsid w:val="00CE3D8A"/>
    <w:rsid w:val="00CE3D9E"/>
    <w:rsid w:val="00CE3E4A"/>
    <w:rsid w:val="00CE3E61"/>
    <w:rsid w:val="00CE3F4E"/>
    <w:rsid w:val="00CE418F"/>
    <w:rsid w:val="00CE41CD"/>
    <w:rsid w:val="00CE43EF"/>
    <w:rsid w:val="00CE452F"/>
    <w:rsid w:val="00CE4655"/>
    <w:rsid w:val="00CE46D0"/>
    <w:rsid w:val="00CE46D8"/>
    <w:rsid w:val="00CE47B7"/>
    <w:rsid w:val="00CE47EC"/>
    <w:rsid w:val="00CE4A56"/>
    <w:rsid w:val="00CE4BCD"/>
    <w:rsid w:val="00CE4CBD"/>
    <w:rsid w:val="00CE4D6F"/>
    <w:rsid w:val="00CE503A"/>
    <w:rsid w:val="00CE5172"/>
    <w:rsid w:val="00CE527D"/>
    <w:rsid w:val="00CE534C"/>
    <w:rsid w:val="00CE536D"/>
    <w:rsid w:val="00CE550A"/>
    <w:rsid w:val="00CE55BA"/>
    <w:rsid w:val="00CE56BF"/>
    <w:rsid w:val="00CE56F1"/>
    <w:rsid w:val="00CE56F9"/>
    <w:rsid w:val="00CE579B"/>
    <w:rsid w:val="00CE57B4"/>
    <w:rsid w:val="00CE57F9"/>
    <w:rsid w:val="00CE591F"/>
    <w:rsid w:val="00CE59C0"/>
    <w:rsid w:val="00CE5B24"/>
    <w:rsid w:val="00CE5B6E"/>
    <w:rsid w:val="00CE5C11"/>
    <w:rsid w:val="00CE5E2F"/>
    <w:rsid w:val="00CE5FB0"/>
    <w:rsid w:val="00CE6011"/>
    <w:rsid w:val="00CE6012"/>
    <w:rsid w:val="00CE602D"/>
    <w:rsid w:val="00CE6116"/>
    <w:rsid w:val="00CE61CC"/>
    <w:rsid w:val="00CE62D2"/>
    <w:rsid w:val="00CE6514"/>
    <w:rsid w:val="00CE6742"/>
    <w:rsid w:val="00CE67E6"/>
    <w:rsid w:val="00CE6957"/>
    <w:rsid w:val="00CE69A7"/>
    <w:rsid w:val="00CE6AE3"/>
    <w:rsid w:val="00CE6BE2"/>
    <w:rsid w:val="00CE6BF8"/>
    <w:rsid w:val="00CE6C2B"/>
    <w:rsid w:val="00CE6D1B"/>
    <w:rsid w:val="00CE6D37"/>
    <w:rsid w:val="00CE6E1A"/>
    <w:rsid w:val="00CE6ED4"/>
    <w:rsid w:val="00CE6EF6"/>
    <w:rsid w:val="00CE7132"/>
    <w:rsid w:val="00CE71AA"/>
    <w:rsid w:val="00CE71C4"/>
    <w:rsid w:val="00CE7353"/>
    <w:rsid w:val="00CE7445"/>
    <w:rsid w:val="00CE745E"/>
    <w:rsid w:val="00CE7486"/>
    <w:rsid w:val="00CE7488"/>
    <w:rsid w:val="00CE749A"/>
    <w:rsid w:val="00CE76D0"/>
    <w:rsid w:val="00CE78B6"/>
    <w:rsid w:val="00CE78C2"/>
    <w:rsid w:val="00CE79D2"/>
    <w:rsid w:val="00CE7A3C"/>
    <w:rsid w:val="00CE7AAC"/>
    <w:rsid w:val="00CE7C44"/>
    <w:rsid w:val="00CE7CAB"/>
    <w:rsid w:val="00CE7CC0"/>
    <w:rsid w:val="00CE7CF7"/>
    <w:rsid w:val="00CE7D59"/>
    <w:rsid w:val="00CF0119"/>
    <w:rsid w:val="00CF01E7"/>
    <w:rsid w:val="00CF0276"/>
    <w:rsid w:val="00CF036B"/>
    <w:rsid w:val="00CF04D5"/>
    <w:rsid w:val="00CF0835"/>
    <w:rsid w:val="00CF08E2"/>
    <w:rsid w:val="00CF08F0"/>
    <w:rsid w:val="00CF09F3"/>
    <w:rsid w:val="00CF0A31"/>
    <w:rsid w:val="00CF0AF3"/>
    <w:rsid w:val="00CF0B29"/>
    <w:rsid w:val="00CF0B7F"/>
    <w:rsid w:val="00CF0BBE"/>
    <w:rsid w:val="00CF0BE0"/>
    <w:rsid w:val="00CF0BEC"/>
    <w:rsid w:val="00CF0D43"/>
    <w:rsid w:val="00CF0E21"/>
    <w:rsid w:val="00CF0E38"/>
    <w:rsid w:val="00CF0F0D"/>
    <w:rsid w:val="00CF1005"/>
    <w:rsid w:val="00CF123C"/>
    <w:rsid w:val="00CF1461"/>
    <w:rsid w:val="00CF14A6"/>
    <w:rsid w:val="00CF15D4"/>
    <w:rsid w:val="00CF16CE"/>
    <w:rsid w:val="00CF16F2"/>
    <w:rsid w:val="00CF1744"/>
    <w:rsid w:val="00CF1788"/>
    <w:rsid w:val="00CF17F5"/>
    <w:rsid w:val="00CF17FD"/>
    <w:rsid w:val="00CF1881"/>
    <w:rsid w:val="00CF18C7"/>
    <w:rsid w:val="00CF18F3"/>
    <w:rsid w:val="00CF1ADC"/>
    <w:rsid w:val="00CF1CFA"/>
    <w:rsid w:val="00CF1D5F"/>
    <w:rsid w:val="00CF2075"/>
    <w:rsid w:val="00CF20D5"/>
    <w:rsid w:val="00CF21BA"/>
    <w:rsid w:val="00CF22FB"/>
    <w:rsid w:val="00CF2358"/>
    <w:rsid w:val="00CF2427"/>
    <w:rsid w:val="00CF250D"/>
    <w:rsid w:val="00CF2607"/>
    <w:rsid w:val="00CF299F"/>
    <w:rsid w:val="00CF29F6"/>
    <w:rsid w:val="00CF2A3C"/>
    <w:rsid w:val="00CF2AA8"/>
    <w:rsid w:val="00CF2B16"/>
    <w:rsid w:val="00CF2CF0"/>
    <w:rsid w:val="00CF2D26"/>
    <w:rsid w:val="00CF2E26"/>
    <w:rsid w:val="00CF2FE7"/>
    <w:rsid w:val="00CF30AE"/>
    <w:rsid w:val="00CF3172"/>
    <w:rsid w:val="00CF318B"/>
    <w:rsid w:val="00CF3263"/>
    <w:rsid w:val="00CF3268"/>
    <w:rsid w:val="00CF3486"/>
    <w:rsid w:val="00CF3499"/>
    <w:rsid w:val="00CF35B5"/>
    <w:rsid w:val="00CF36C1"/>
    <w:rsid w:val="00CF3855"/>
    <w:rsid w:val="00CF389E"/>
    <w:rsid w:val="00CF3935"/>
    <w:rsid w:val="00CF399F"/>
    <w:rsid w:val="00CF3B5C"/>
    <w:rsid w:val="00CF3CCF"/>
    <w:rsid w:val="00CF3D2D"/>
    <w:rsid w:val="00CF3F59"/>
    <w:rsid w:val="00CF4189"/>
    <w:rsid w:val="00CF4192"/>
    <w:rsid w:val="00CF43E1"/>
    <w:rsid w:val="00CF43FF"/>
    <w:rsid w:val="00CF4516"/>
    <w:rsid w:val="00CF4730"/>
    <w:rsid w:val="00CF4748"/>
    <w:rsid w:val="00CF477E"/>
    <w:rsid w:val="00CF4793"/>
    <w:rsid w:val="00CF4822"/>
    <w:rsid w:val="00CF482A"/>
    <w:rsid w:val="00CF491C"/>
    <w:rsid w:val="00CF49FF"/>
    <w:rsid w:val="00CF4AF7"/>
    <w:rsid w:val="00CF4B6C"/>
    <w:rsid w:val="00CF4BA7"/>
    <w:rsid w:val="00CF4C75"/>
    <w:rsid w:val="00CF4EC7"/>
    <w:rsid w:val="00CF5024"/>
    <w:rsid w:val="00CF5103"/>
    <w:rsid w:val="00CF51B4"/>
    <w:rsid w:val="00CF523C"/>
    <w:rsid w:val="00CF5255"/>
    <w:rsid w:val="00CF52D3"/>
    <w:rsid w:val="00CF5320"/>
    <w:rsid w:val="00CF5453"/>
    <w:rsid w:val="00CF554D"/>
    <w:rsid w:val="00CF5560"/>
    <w:rsid w:val="00CF55CB"/>
    <w:rsid w:val="00CF5A93"/>
    <w:rsid w:val="00CF5CAE"/>
    <w:rsid w:val="00CF5D82"/>
    <w:rsid w:val="00CF5E40"/>
    <w:rsid w:val="00CF5E41"/>
    <w:rsid w:val="00CF5ED7"/>
    <w:rsid w:val="00CF6011"/>
    <w:rsid w:val="00CF61AB"/>
    <w:rsid w:val="00CF64EF"/>
    <w:rsid w:val="00CF663C"/>
    <w:rsid w:val="00CF6785"/>
    <w:rsid w:val="00CF67DB"/>
    <w:rsid w:val="00CF68D1"/>
    <w:rsid w:val="00CF6972"/>
    <w:rsid w:val="00CF6976"/>
    <w:rsid w:val="00CF6982"/>
    <w:rsid w:val="00CF6A09"/>
    <w:rsid w:val="00CF6A4C"/>
    <w:rsid w:val="00CF6BD9"/>
    <w:rsid w:val="00CF6CE3"/>
    <w:rsid w:val="00CF6E16"/>
    <w:rsid w:val="00CF6E34"/>
    <w:rsid w:val="00CF6E6D"/>
    <w:rsid w:val="00CF6F6E"/>
    <w:rsid w:val="00CF6FFA"/>
    <w:rsid w:val="00CF7280"/>
    <w:rsid w:val="00CF7340"/>
    <w:rsid w:val="00CF7399"/>
    <w:rsid w:val="00CF7427"/>
    <w:rsid w:val="00CF7528"/>
    <w:rsid w:val="00CF7540"/>
    <w:rsid w:val="00CF77A9"/>
    <w:rsid w:val="00CF77DC"/>
    <w:rsid w:val="00CF7899"/>
    <w:rsid w:val="00CF79BC"/>
    <w:rsid w:val="00CF7A21"/>
    <w:rsid w:val="00CF7BCD"/>
    <w:rsid w:val="00CF7E4D"/>
    <w:rsid w:val="00CF7F1E"/>
    <w:rsid w:val="00D00054"/>
    <w:rsid w:val="00D00056"/>
    <w:rsid w:val="00D0005F"/>
    <w:rsid w:val="00D000A6"/>
    <w:rsid w:val="00D00181"/>
    <w:rsid w:val="00D0018A"/>
    <w:rsid w:val="00D001EF"/>
    <w:rsid w:val="00D00245"/>
    <w:rsid w:val="00D004C0"/>
    <w:rsid w:val="00D00533"/>
    <w:rsid w:val="00D005D8"/>
    <w:rsid w:val="00D0077C"/>
    <w:rsid w:val="00D008B2"/>
    <w:rsid w:val="00D009CA"/>
    <w:rsid w:val="00D00BA6"/>
    <w:rsid w:val="00D00CF3"/>
    <w:rsid w:val="00D00DFD"/>
    <w:rsid w:val="00D00FFC"/>
    <w:rsid w:val="00D0101E"/>
    <w:rsid w:val="00D011DB"/>
    <w:rsid w:val="00D01286"/>
    <w:rsid w:val="00D01303"/>
    <w:rsid w:val="00D013D7"/>
    <w:rsid w:val="00D013E0"/>
    <w:rsid w:val="00D01401"/>
    <w:rsid w:val="00D014AF"/>
    <w:rsid w:val="00D01500"/>
    <w:rsid w:val="00D0151F"/>
    <w:rsid w:val="00D0153F"/>
    <w:rsid w:val="00D01619"/>
    <w:rsid w:val="00D01636"/>
    <w:rsid w:val="00D0165B"/>
    <w:rsid w:val="00D01862"/>
    <w:rsid w:val="00D0191F"/>
    <w:rsid w:val="00D01A32"/>
    <w:rsid w:val="00D01A71"/>
    <w:rsid w:val="00D01B2A"/>
    <w:rsid w:val="00D01BDB"/>
    <w:rsid w:val="00D01C36"/>
    <w:rsid w:val="00D01C4D"/>
    <w:rsid w:val="00D01CED"/>
    <w:rsid w:val="00D01D45"/>
    <w:rsid w:val="00D01E3E"/>
    <w:rsid w:val="00D01E65"/>
    <w:rsid w:val="00D01F1D"/>
    <w:rsid w:val="00D0200F"/>
    <w:rsid w:val="00D0210F"/>
    <w:rsid w:val="00D0223D"/>
    <w:rsid w:val="00D023D5"/>
    <w:rsid w:val="00D02476"/>
    <w:rsid w:val="00D02566"/>
    <w:rsid w:val="00D025BC"/>
    <w:rsid w:val="00D02650"/>
    <w:rsid w:val="00D02717"/>
    <w:rsid w:val="00D0271E"/>
    <w:rsid w:val="00D027A1"/>
    <w:rsid w:val="00D027AF"/>
    <w:rsid w:val="00D0281F"/>
    <w:rsid w:val="00D02861"/>
    <w:rsid w:val="00D0289F"/>
    <w:rsid w:val="00D02A26"/>
    <w:rsid w:val="00D02C0B"/>
    <w:rsid w:val="00D02C13"/>
    <w:rsid w:val="00D02CB4"/>
    <w:rsid w:val="00D02EFC"/>
    <w:rsid w:val="00D02F7A"/>
    <w:rsid w:val="00D03090"/>
    <w:rsid w:val="00D0309F"/>
    <w:rsid w:val="00D03174"/>
    <w:rsid w:val="00D0327B"/>
    <w:rsid w:val="00D032CB"/>
    <w:rsid w:val="00D033CF"/>
    <w:rsid w:val="00D0350E"/>
    <w:rsid w:val="00D036A5"/>
    <w:rsid w:val="00D03704"/>
    <w:rsid w:val="00D0379A"/>
    <w:rsid w:val="00D03894"/>
    <w:rsid w:val="00D039DB"/>
    <w:rsid w:val="00D03B70"/>
    <w:rsid w:val="00D03C2C"/>
    <w:rsid w:val="00D03C7B"/>
    <w:rsid w:val="00D04035"/>
    <w:rsid w:val="00D04038"/>
    <w:rsid w:val="00D040E9"/>
    <w:rsid w:val="00D0425C"/>
    <w:rsid w:val="00D04316"/>
    <w:rsid w:val="00D0446F"/>
    <w:rsid w:val="00D045ED"/>
    <w:rsid w:val="00D046FC"/>
    <w:rsid w:val="00D04797"/>
    <w:rsid w:val="00D047AB"/>
    <w:rsid w:val="00D047BD"/>
    <w:rsid w:val="00D048E6"/>
    <w:rsid w:val="00D04A02"/>
    <w:rsid w:val="00D04B4B"/>
    <w:rsid w:val="00D04BE6"/>
    <w:rsid w:val="00D04BF0"/>
    <w:rsid w:val="00D04D33"/>
    <w:rsid w:val="00D04D56"/>
    <w:rsid w:val="00D04E34"/>
    <w:rsid w:val="00D04FF0"/>
    <w:rsid w:val="00D0519A"/>
    <w:rsid w:val="00D05251"/>
    <w:rsid w:val="00D052A2"/>
    <w:rsid w:val="00D05328"/>
    <w:rsid w:val="00D05341"/>
    <w:rsid w:val="00D05462"/>
    <w:rsid w:val="00D05500"/>
    <w:rsid w:val="00D05532"/>
    <w:rsid w:val="00D0563B"/>
    <w:rsid w:val="00D058EE"/>
    <w:rsid w:val="00D05959"/>
    <w:rsid w:val="00D05BAA"/>
    <w:rsid w:val="00D05DF3"/>
    <w:rsid w:val="00D05F9C"/>
    <w:rsid w:val="00D06124"/>
    <w:rsid w:val="00D0613B"/>
    <w:rsid w:val="00D06182"/>
    <w:rsid w:val="00D0629A"/>
    <w:rsid w:val="00D0642F"/>
    <w:rsid w:val="00D0643C"/>
    <w:rsid w:val="00D0647F"/>
    <w:rsid w:val="00D064B1"/>
    <w:rsid w:val="00D064BF"/>
    <w:rsid w:val="00D06507"/>
    <w:rsid w:val="00D069BF"/>
    <w:rsid w:val="00D069DA"/>
    <w:rsid w:val="00D069DF"/>
    <w:rsid w:val="00D069F0"/>
    <w:rsid w:val="00D06B15"/>
    <w:rsid w:val="00D06B83"/>
    <w:rsid w:val="00D06BFB"/>
    <w:rsid w:val="00D06F0D"/>
    <w:rsid w:val="00D06F10"/>
    <w:rsid w:val="00D0700F"/>
    <w:rsid w:val="00D0709E"/>
    <w:rsid w:val="00D07126"/>
    <w:rsid w:val="00D073D0"/>
    <w:rsid w:val="00D074EE"/>
    <w:rsid w:val="00D07728"/>
    <w:rsid w:val="00D0785E"/>
    <w:rsid w:val="00D0789C"/>
    <w:rsid w:val="00D079EC"/>
    <w:rsid w:val="00D07A1F"/>
    <w:rsid w:val="00D07A29"/>
    <w:rsid w:val="00D07AB8"/>
    <w:rsid w:val="00D07AF9"/>
    <w:rsid w:val="00D07BA9"/>
    <w:rsid w:val="00D07BE8"/>
    <w:rsid w:val="00D07C45"/>
    <w:rsid w:val="00D07D6E"/>
    <w:rsid w:val="00D07E28"/>
    <w:rsid w:val="00D07FEE"/>
    <w:rsid w:val="00D101EA"/>
    <w:rsid w:val="00D1025C"/>
    <w:rsid w:val="00D104C2"/>
    <w:rsid w:val="00D10546"/>
    <w:rsid w:val="00D10930"/>
    <w:rsid w:val="00D10D64"/>
    <w:rsid w:val="00D10D94"/>
    <w:rsid w:val="00D10E37"/>
    <w:rsid w:val="00D10ED6"/>
    <w:rsid w:val="00D10EFC"/>
    <w:rsid w:val="00D10F18"/>
    <w:rsid w:val="00D1113B"/>
    <w:rsid w:val="00D1120D"/>
    <w:rsid w:val="00D11244"/>
    <w:rsid w:val="00D112BA"/>
    <w:rsid w:val="00D11506"/>
    <w:rsid w:val="00D115D9"/>
    <w:rsid w:val="00D11960"/>
    <w:rsid w:val="00D11D29"/>
    <w:rsid w:val="00D11DBB"/>
    <w:rsid w:val="00D11DCE"/>
    <w:rsid w:val="00D11EC2"/>
    <w:rsid w:val="00D11F63"/>
    <w:rsid w:val="00D11FAA"/>
    <w:rsid w:val="00D11FC7"/>
    <w:rsid w:val="00D12086"/>
    <w:rsid w:val="00D12176"/>
    <w:rsid w:val="00D1217E"/>
    <w:rsid w:val="00D125AF"/>
    <w:rsid w:val="00D125F7"/>
    <w:rsid w:val="00D125FD"/>
    <w:rsid w:val="00D12713"/>
    <w:rsid w:val="00D1283C"/>
    <w:rsid w:val="00D128AF"/>
    <w:rsid w:val="00D129A9"/>
    <w:rsid w:val="00D12B53"/>
    <w:rsid w:val="00D12BDE"/>
    <w:rsid w:val="00D12CF1"/>
    <w:rsid w:val="00D12DB5"/>
    <w:rsid w:val="00D12E98"/>
    <w:rsid w:val="00D12FFA"/>
    <w:rsid w:val="00D13009"/>
    <w:rsid w:val="00D1302B"/>
    <w:rsid w:val="00D1317B"/>
    <w:rsid w:val="00D1323E"/>
    <w:rsid w:val="00D13590"/>
    <w:rsid w:val="00D13608"/>
    <w:rsid w:val="00D136E0"/>
    <w:rsid w:val="00D1382F"/>
    <w:rsid w:val="00D1385A"/>
    <w:rsid w:val="00D13A97"/>
    <w:rsid w:val="00D13BC1"/>
    <w:rsid w:val="00D13D41"/>
    <w:rsid w:val="00D13DD1"/>
    <w:rsid w:val="00D13E3F"/>
    <w:rsid w:val="00D13E5C"/>
    <w:rsid w:val="00D13F9C"/>
    <w:rsid w:val="00D141B4"/>
    <w:rsid w:val="00D142B6"/>
    <w:rsid w:val="00D1431E"/>
    <w:rsid w:val="00D14324"/>
    <w:rsid w:val="00D143F8"/>
    <w:rsid w:val="00D1457D"/>
    <w:rsid w:val="00D145E4"/>
    <w:rsid w:val="00D145F9"/>
    <w:rsid w:val="00D14679"/>
    <w:rsid w:val="00D147AA"/>
    <w:rsid w:val="00D14857"/>
    <w:rsid w:val="00D14895"/>
    <w:rsid w:val="00D148C4"/>
    <w:rsid w:val="00D148F3"/>
    <w:rsid w:val="00D14AA7"/>
    <w:rsid w:val="00D14B14"/>
    <w:rsid w:val="00D14B66"/>
    <w:rsid w:val="00D14C4F"/>
    <w:rsid w:val="00D14C8C"/>
    <w:rsid w:val="00D14D58"/>
    <w:rsid w:val="00D14DCB"/>
    <w:rsid w:val="00D14DFA"/>
    <w:rsid w:val="00D14E93"/>
    <w:rsid w:val="00D14F35"/>
    <w:rsid w:val="00D14F37"/>
    <w:rsid w:val="00D14F3A"/>
    <w:rsid w:val="00D14FB9"/>
    <w:rsid w:val="00D15039"/>
    <w:rsid w:val="00D15055"/>
    <w:rsid w:val="00D150A3"/>
    <w:rsid w:val="00D150C8"/>
    <w:rsid w:val="00D1513B"/>
    <w:rsid w:val="00D15156"/>
    <w:rsid w:val="00D1530F"/>
    <w:rsid w:val="00D1541B"/>
    <w:rsid w:val="00D1542A"/>
    <w:rsid w:val="00D1544C"/>
    <w:rsid w:val="00D15602"/>
    <w:rsid w:val="00D15740"/>
    <w:rsid w:val="00D158A2"/>
    <w:rsid w:val="00D158C3"/>
    <w:rsid w:val="00D158D4"/>
    <w:rsid w:val="00D15980"/>
    <w:rsid w:val="00D15A10"/>
    <w:rsid w:val="00D15B05"/>
    <w:rsid w:val="00D15B47"/>
    <w:rsid w:val="00D15CEC"/>
    <w:rsid w:val="00D15D05"/>
    <w:rsid w:val="00D15EB4"/>
    <w:rsid w:val="00D15EB9"/>
    <w:rsid w:val="00D15F27"/>
    <w:rsid w:val="00D15F40"/>
    <w:rsid w:val="00D15FA9"/>
    <w:rsid w:val="00D161D2"/>
    <w:rsid w:val="00D1626F"/>
    <w:rsid w:val="00D162FC"/>
    <w:rsid w:val="00D163E2"/>
    <w:rsid w:val="00D16470"/>
    <w:rsid w:val="00D16477"/>
    <w:rsid w:val="00D164F4"/>
    <w:rsid w:val="00D165E6"/>
    <w:rsid w:val="00D16668"/>
    <w:rsid w:val="00D1685B"/>
    <w:rsid w:val="00D16902"/>
    <w:rsid w:val="00D16A24"/>
    <w:rsid w:val="00D16A5F"/>
    <w:rsid w:val="00D16AC4"/>
    <w:rsid w:val="00D16B36"/>
    <w:rsid w:val="00D16E5D"/>
    <w:rsid w:val="00D16EB9"/>
    <w:rsid w:val="00D16F54"/>
    <w:rsid w:val="00D16F86"/>
    <w:rsid w:val="00D171E5"/>
    <w:rsid w:val="00D1733C"/>
    <w:rsid w:val="00D17541"/>
    <w:rsid w:val="00D17593"/>
    <w:rsid w:val="00D176CC"/>
    <w:rsid w:val="00D177A9"/>
    <w:rsid w:val="00D1784C"/>
    <w:rsid w:val="00D178BA"/>
    <w:rsid w:val="00D178DA"/>
    <w:rsid w:val="00D17AE4"/>
    <w:rsid w:val="00D17B62"/>
    <w:rsid w:val="00D17BAF"/>
    <w:rsid w:val="00D17CFC"/>
    <w:rsid w:val="00D17D53"/>
    <w:rsid w:val="00D17EB0"/>
    <w:rsid w:val="00D17FAD"/>
    <w:rsid w:val="00D17FAE"/>
    <w:rsid w:val="00D201BD"/>
    <w:rsid w:val="00D20264"/>
    <w:rsid w:val="00D202F4"/>
    <w:rsid w:val="00D204CC"/>
    <w:rsid w:val="00D205BB"/>
    <w:rsid w:val="00D20638"/>
    <w:rsid w:val="00D207E0"/>
    <w:rsid w:val="00D20961"/>
    <w:rsid w:val="00D20BE9"/>
    <w:rsid w:val="00D20C92"/>
    <w:rsid w:val="00D20D3C"/>
    <w:rsid w:val="00D20F36"/>
    <w:rsid w:val="00D20F69"/>
    <w:rsid w:val="00D20F77"/>
    <w:rsid w:val="00D2135C"/>
    <w:rsid w:val="00D2150C"/>
    <w:rsid w:val="00D2160C"/>
    <w:rsid w:val="00D2160E"/>
    <w:rsid w:val="00D2171C"/>
    <w:rsid w:val="00D21754"/>
    <w:rsid w:val="00D21C44"/>
    <w:rsid w:val="00D21D05"/>
    <w:rsid w:val="00D21D41"/>
    <w:rsid w:val="00D21DAE"/>
    <w:rsid w:val="00D21DB0"/>
    <w:rsid w:val="00D21DF7"/>
    <w:rsid w:val="00D21E10"/>
    <w:rsid w:val="00D21E92"/>
    <w:rsid w:val="00D21F86"/>
    <w:rsid w:val="00D2203E"/>
    <w:rsid w:val="00D2227C"/>
    <w:rsid w:val="00D222F1"/>
    <w:rsid w:val="00D223F6"/>
    <w:rsid w:val="00D224A1"/>
    <w:rsid w:val="00D2256D"/>
    <w:rsid w:val="00D2264A"/>
    <w:rsid w:val="00D22842"/>
    <w:rsid w:val="00D22AC9"/>
    <w:rsid w:val="00D22D82"/>
    <w:rsid w:val="00D22D8F"/>
    <w:rsid w:val="00D22FC6"/>
    <w:rsid w:val="00D2322D"/>
    <w:rsid w:val="00D2333C"/>
    <w:rsid w:val="00D23364"/>
    <w:rsid w:val="00D2357D"/>
    <w:rsid w:val="00D23580"/>
    <w:rsid w:val="00D23753"/>
    <w:rsid w:val="00D23820"/>
    <w:rsid w:val="00D23893"/>
    <w:rsid w:val="00D239C9"/>
    <w:rsid w:val="00D23A60"/>
    <w:rsid w:val="00D23D53"/>
    <w:rsid w:val="00D23DB7"/>
    <w:rsid w:val="00D24001"/>
    <w:rsid w:val="00D24126"/>
    <w:rsid w:val="00D24268"/>
    <w:rsid w:val="00D24312"/>
    <w:rsid w:val="00D24359"/>
    <w:rsid w:val="00D24366"/>
    <w:rsid w:val="00D244E9"/>
    <w:rsid w:val="00D24511"/>
    <w:rsid w:val="00D246E8"/>
    <w:rsid w:val="00D2470B"/>
    <w:rsid w:val="00D24809"/>
    <w:rsid w:val="00D249C1"/>
    <w:rsid w:val="00D24A29"/>
    <w:rsid w:val="00D24A4C"/>
    <w:rsid w:val="00D24C3F"/>
    <w:rsid w:val="00D24C4C"/>
    <w:rsid w:val="00D24C4D"/>
    <w:rsid w:val="00D24C9D"/>
    <w:rsid w:val="00D24CAA"/>
    <w:rsid w:val="00D24E45"/>
    <w:rsid w:val="00D25067"/>
    <w:rsid w:val="00D2506C"/>
    <w:rsid w:val="00D250EF"/>
    <w:rsid w:val="00D25717"/>
    <w:rsid w:val="00D25726"/>
    <w:rsid w:val="00D258A3"/>
    <w:rsid w:val="00D2595D"/>
    <w:rsid w:val="00D25976"/>
    <w:rsid w:val="00D25A74"/>
    <w:rsid w:val="00D25C54"/>
    <w:rsid w:val="00D25CB4"/>
    <w:rsid w:val="00D25D1E"/>
    <w:rsid w:val="00D25D9E"/>
    <w:rsid w:val="00D25E00"/>
    <w:rsid w:val="00D25E27"/>
    <w:rsid w:val="00D25F01"/>
    <w:rsid w:val="00D25F24"/>
    <w:rsid w:val="00D26042"/>
    <w:rsid w:val="00D261B4"/>
    <w:rsid w:val="00D26401"/>
    <w:rsid w:val="00D26574"/>
    <w:rsid w:val="00D26604"/>
    <w:rsid w:val="00D26655"/>
    <w:rsid w:val="00D26732"/>
    <w:rsid w:val="00D2675E"/>
    <w:rsid w:val="00D2686E"/>
    <w:rsid w:val="00D268FF"/>
    <w:rsid w:val="00D26A30"/>
    <w:rsid w:val="00D26CC3"/>
    <w:rsid w:val="00D26E5D"/>
    <w:rsid w:val="00D26F75"/>
    <w:rsid w:val="00D27087"/>
    <w:rsid w:val="00D270B8"/>
    <w:rsid w:val="00D270D8"/>
    <w:rsid w:val="00D270F3"/>
    <w:rsid w:val="00D271DF"/>
    <w:rsid w:val="00D27275"/>
    <w:rsid w:val="00D273A3"/>
    <w:rsid w:val="00D274D9"/>
    <w:rsid w:val="00D2766A"/>
    <w:rsid w:val="00D2772B"/>
    <w:rsid w:val="00D2783C"/>
    <w:rsid w:val="00D279C5"/>
    <w:rsid w:val="00D27C60"/>
    <w:rsid w:val="00D27C6F"/>
    <w:rsid w:val="00D27C81"/>
    <w:rsid w:val="00D27D5F"/>
    <w:rsid w:val="00D27DE5"/>
    <w:rsid w:val="00D27F26"/>
    <w:rsid w:val="00D3023B"/>
    <w:rsid w:val="00D30331"/>
    <w:rsid w:val="00D30370"/>
    <w:rsid w:val="00D303AF"/>
    <w:rsid w:val="00D30507"/>
    <w:rsid w:val="00D30645"/>
    <w:rsid w:val="00D30649"/>
    <w:rsid w:val="00D30728"/>
    <w:rsid w:val="00D307DE"/>
    <w:rsid w:val="00D308B5"/>
    <w:rsid w:val="00D30A47"/>
    <w:rsid w:val="00D30B83"/>
    <w:rsid w:val="00D30D73"/>
    <w:rsid w:val="00D30EBC"/>
    <w:rsid w:val="00D30F62"/>
    <w:rsid w:val="00D30F97"/>
    <w:rsid w:val="00D30FC7"/>
    <w:rsid w:val="00D31127"/>
    <w:rsid w:val="00D31229"/>
    <w:rsid w:val="00D3125B"/>
    <w:rsid w:val="00D31616"/>
    <w:rsid w:val="00D3185E"/>
    <w:rsid w:val="00D31904"/>
    <w:rsid w:val="00D31A14"/>
    <w:rsid w:val="00D31A1F"/>
    <w:rsid w:val="00D31A4A"/>
    <w:rsid w:val="00D31A5E"/>
    <w:rsid w:val="00D31D02"/>
    <w:rsid w:val="00D31D70"/>
    <w:rsid w:val="00D31E09"/>
    <w:rsid w:val="00D31E48"/>
    <w:rsid w:val="00D32257"/>
    <w:rsid w:val="00D32443"/>
    <w:rsid w:val="00D324FC"/>
    <w:rsid w:val="00D325AE"/>
    <w:rsid w:val="00D32719"/>
    <w:rsid w:val="00D327E0"/>
    <w:rsid w:val="00D32952"/>
    <w:rsid w:val="00D32B16"/>
    <w:rsid w:val="00D32B27"/>
    <w:rsid w:val="00D32B32"/>
    <w:rsid w:val="00D32B63"/>
    <w:rsid w:val="00D32C22"/>
    <w:rsid w:val="00D32D8C"/>
    <w:rsid w:val="00D32DFD"/>
    <w:rsid w:val="00D32EC3"/>
    <w:rsid w:val="00D32F05"/>
    <w:rsid w:val="00D330BC"/>
    <w:rsid w:val="00D33173"/>
    <w:rsid w:val="00D3319F"/>
    <w:rsid w:val="00D33232"/>
    <w:rsid w:val="00D33267"/>
    <w:rsid w:val="00D3327F"/>
    <w:rsid w:val="00D33324"/>
    <w:rsid w:val="00D333F7"/>
    <w:rsid w:val="00D334DC"/>
    <w:rsid w:val="00D3362F"/>
    <w:rsid w:val="00D33810"/>
    <w:rsid w:val="00D3387A"/>
    <w:rsid w:val="00D3391D"/>
    <w:rsid w:val="00D3396D"/>
    <w:rsid w:val="00D339E0"/>
    <w:rsid w:val="00D33A09"/>
    <w:rsid w:val="00D33A28"/>
    <w:rsid w:val="00D33AB8"/>
    <w:rsid w:val="00D33B21"/>
    <w:rsid w:val="00D33B5D"/>
    <w:rsid w:val="00D33BEB"/>
    <w:rsid w:val="00D33DC7"/>
    <w:rsid w:val="00D33DDA"/>
    <w:rsid w:val="00D33E91"/>
    <w:rsid w:val="00D3419E"/>
    <w:rsid w:val="00D3441F"/>
    <w:rsid w:val="00D344DE"/>
    <w:rsid w:val="00D345BD"/>
    <w:rsid w:val="00D3460B"/>
    <w:rsid w:val="00D34636"/>
    <w:rsid w:val="00D3470C"/>
    <w:rsid w:val="00D348AA"/>
    <w:rsid w:val="00D34973"/>
    <w:rsid w:val="00D34982"/>
    <w:rsid w:val="00D34AC4"/>
    <w:rsid w:val="00D34BC8"/>
    <w:rsid w:val="00D34C6C"/>
    <w:rsid w:val="00D34C8D"/>
    <w:rsid w:val="00D34C92"/>
    <w:rsid w:val="00D34E14"/>
    <w:rsid w:val="00D34E79"/>
    <w:rsid w:val="00D34F76"/>
    <w:rsid w:val="00D34FA5"/>
    <w:rsid w:val="00D3511F"/>
    <w:rsid w:val="00D351FB"/>
    <w:rsid w:val="00D3520C"/>
    <w:rsid w:val="00D352BE"/>
    <w:rsid w:val="00D35363"/>
    <w:rsid w:val="00D35544"/>
    <w:rsid w:val="00D357E4"/>
    <w:rsid w:val="00D35873"/>
    <w:rsid w:val="00D35957"/>
    <w:rsid w:val="00D35A39"/>
    <w:rsid w:val="00D35A79"/>
    <w:rsid w:val="00D35B9D"/>
    <w:rsid w:val="00D35C39"/>
    <w:rsid w:val="00D35D0A"/>
    <w:rsid w:val="00D35D0D"/>
    <w:rsid w:val="00D35D85"/>
    <w:rsid w:val="00D361DC"/>
    <w:rsid w:val="00D36517"/>
    <w:rsid w:val="00D365F9"/>
    <w:rsid w:val="00D36642"/>
    <w:rsid w:val="00D366CA"/>
    <w:rsid w:val="00D3678C"/>
    <w:rsid w:val="00D368C1"/>
    <w:rsid w:val="00D369AF"/>
    <w:rsid w:val="00D36B89"/>
    <w:rsid w:val="00D36BB8"/>
    <w:rsid w:val="00D36D1D"/>
    <w:rsid w:val="00D36E10"/>
    <w:rsid w:val="00D36EDB"/>
    <w:rsid w:val="00D36EE0"/>
    <w:rsid w:val="00D36F0A"/>
    <w:rsid w:val="00D36FBD"/>
    <w:rsid w:val="00D37048"/>
    <w:rsid w:val="00D37210"/>
    <w:rsid w:val="00D37255"/>
    <w:rsid w:val="00D373BA"/>
    <w:rsid w:val="00D374D6"/>
    <w:rsid w:val="00D374D7"/>
    <w:rsid w:val="00D3757A"/>
    <w:rsid w:val="00D375EA"/>
    <w:rsid w:val="00D37630"/>
    <w:rsid w:val="00D37665"/>
    <w:rsid w:val="00D3775B"/>
    <w:rsid w:val="00D37A9A"/>
    <w:rsid w:val="00D37C06"/>
    <w:rsid w:val="00D37C7B"/>
    <w:rsid w:val="00D37E00"/>
    <w:rsid w:val="00D37E8C"/>
    <w:rsid w:val="00D37EC5"/>
    <w:rsid w:val="00D37F9B"/>
    <w:rsid w:val="00D40090"/>
    <w:rsid w:val="00D400D0"/>
    <w:rsid w:val="00D4019F"/>
    <w:rsid w:val="00D402F7"/>
    <w:rsid w:val="00D4035A"/>
    <w:rsid w:val="00D403FB"/>
    <w:rsid w:val="00D404A4"/>
    <w:rsid w:val="00D404E8"/>
    <w:rsid w:val="00D40523"/>
    <w:rsid w:val="00D40529"/>
    <w:rsid w:val="00D40583"/>
    <w:rsid w:val="00D40742"/>
    <w:rsid w:val="00D40793"/>
    <w:rsid w:val="00D407CE"/>
    <w:rsid w:val="00D40861"/>
    <w:rsid w:val="00D40980"/>
    <w:rsid w:val="00D40A12"/>
    <w:rsid w:val="00D40B55"/>
    <w:rsid w:val="00D40D1C"/>
    <w:rsid w:val="00D40E15"/>
    <w:rsid w:val="00D40F19"/>
    <w:rsid w:val="00D414EB"/>
    <w:rsid w:val="00D415A1"/>
    <w:rsid w:val="00D415F5"/>
    <w:rsid w:val="00D41732"/>
    <w:rsid w:val="00D41756"/>
    <w:rsid w:val="00D417E9"/>
    <w:rsid w:val="00D41810"/>
    <w:rsid w:val="00D419D1"/>
    <w:rsid w:val="00D41A6B"/>
    <w:rsid w:val="00D41AB3"/>
    <w:rsid w:val="00D41AF1"/>
    <w:rsid w:val="00D41B07"/>
    <w:rsid w:val="00D41B4F"/>
    <w:rsid w:val="00D41C00"/>
    <w:rsid w:val="00D41C14"/>
    <w:rsid w:val="00D41E3F"/>
    <w:rsid w:val="00D42129"/>
    <w:rsid w:val="00D4228E"/>
    <w:rsid w:val="00D426EA"/>
    <w:rsid w:val="00D4270B"/>
    <w:rsid w:val="00D42763"/>
    <w:rsid w:val="00D4276C"/>
    <w:rsid w:val="00D42866"/>
    <w:rsid w:val="00D42963"/>
    <w:rsid w:val="00D42C1D"/>
    <w:rsid w:val="00D42C95"/>
    <w:rsid w:val="00D42CBC"/>
    <w:rsid w:val="00D42D27"/>
    <w:rsid w:val="00D42E27"/>
    <w:rsid w:val="00D42E85"/>
    <w:rsid w:val="00D42E95"/>
    <w:rsid w:val="00D42F9F"/>
    <w:rsid w:val="00D43012"/>
    <w:rsid w:val="00D4312D"/>
    <w:rsid w:val="00D43131"/>
    <w:rsid w:val="00D433ED"/>
    <w:rsid w:val="00D434B7"/>
    <w:rsid w:val="00D4355C"/>
    <w:rsid w:val="00D43655"/>
    <w:rsid w:val="00D4370B"/>
    <w:rsid w:val="00D4389D"/>
    <w:rsid w:val="00D43907"/>
    <w:rsid w:val="00D43AD3"/>
    <w:rsid w:val="00D43B10"/>
    <w:rsid w:val="00D43CA8"/>
    <w:rsid w:val="00D43CDB"/>
    <w:rsid w:val="00D43CF2"/>
    <w:rsid w:val="00D43DD4"/>
    <w:rsid w:val="00D43E3D"/>
    <w:rsid w:val="00D43E86"/>
    <w:rsid w:val="00D43F28"/>
    <w:rsid w:val="00D43FD5"/>
    <w:rsid w:val="00D44079"/>
    <w:rsid w:val="00D4409C"/>
    <w:rsid w:val="00D441F3"/>
    <w:rsid w:val="00D44259"/>
    <w:rsid w:val="00D44285"/>
    <w:rsid w:val="00D445D1"/>
    <w:rsid w:val="00D4472D"/>
    <w:rsid w:val="00D44732"/>
    <w:rsid w:val="00D447A3"/>
    <w:rsid w:val="00D448A9"/>
    <w:rsid w:val="00D44979"/>
    <w:rsid w:val="00D44B97"/>
    <w:rsid w:val="00D44C9A"/>
    <w:rsid w:val="00D44E15"/>
    <w:rsid w:val="00D45029"/>
    <w:rsid w:val="00D452AE"/>
    <w:rsid w:val="00D45352"/>
    <w:rsid w:val="00D45560"/>
    <w:rsid w:val="00D455CC"/>
    <w:rsid w:val="00D4572F"/>
    <w:rsid w:val="00D45797"/>
    <w:rsid w:val="00D4581D"/>
    <w:rsid w:val="00D45989"/>
    <w:rsid w:val="00D45AFA"/>
    <w:rsid w:val="00D45AFF"/>
    <w:rsid w:val="00D45B30"/>
    <w:rsid w:val="00D45CC4"/>
    <w:rsid w:val="00D45D4C"/>
    <w:rsid w:val="00D45DCF"/>
    <w:rsid w:val="00D45E87"/>
    <w:rsid w:val="00D45F54"/>
    <w:rsid w:val="00D45FB2"/>
    <w:rsid w:val="00D461FD"/>
    <w:rsid w:val="00D46220"/>
    <w:rsid w:val="00D4626E"/>
    <w:rsid w:val="00D46492"/>
    <w:rsid w:val="00D46810"/>
    <w:rsid w:val="00D4691B"/>
    <w:rsid w:val="00D4695D"/>
    <w:rsid w:val="00D46A8A"/>
    <w:rsid w:val="00D46AB1"/>
    <w:rsid w:val="00D46AF7"/>
    <w:rsid w:val="00D46B8B"/>
    <w:rsid w:val="00D46C56"/>
    <w:rsid w:val="00D46CA2"/>
    <w:rsid w:val="00D46CE4"/>
    <w:rsid w:val="00D46D4D"/>
    <w:rsid w:val="00D46D84"/>
    <w:rsid w:val="00D46D9C"/>
    <w:rsid w:val="00D46DA4"/>
    <w:rsid w:val="00D4708F"/>
    <w:rsid w:val="00D47428"/>
    <w:rsid w:val="00D47567"/>
    <w:rsid w:val="00D4778F"/>
    <w:rsid w:val="00D478E5"/>
    <w:rsid w:val="00D47971"/>
    <w:rsid w:val="00D47B3F"/>
    <w:rsid w:val="00D47B5C"/>
    <w:rsid w:val="00D47B83"/>
    <w:rsid w:val="00D47BC4"/>
    <w:rsid w:val="00D47C29"/>
    <w:rsid w:val="00D47C82"/>
    <w:rsid w:val="00D47D64"/>
    <w:rsid w:val="00D47DEC"/>
    <w:rsid w:val="00D47EE8"/>
    <w:rsid w:val="00D47F0D"/>
    <w:rsid w:val="00D50030"/>
    <w:rsid w:val="00D5007C"/>
    <w:rsid w:val="00D503D3"/>
    <w:rsid w:val="00D503F2"/>
    <w:rsid w:val="00D50474"/>
    <w:rsid w:val="00D50475"/>
    <w:rsid w:val="00D50499"/>
    <w:rsid w:val="00D504AD"/>
    <w:rsid w:val="00D505FB"/>
    <w:rsid w:val="00D50615"/>
    <w:rsid w:val="00D50642"/>
    <w:rsid w:val="00D506AA"/>
    <w:rsid w:val="00D50839"/>
    <w:rsid w:val="00D5099B"/>
    <w:rsid w:val="00D50A95"/>
    <w:rsid w:val="00D50B5B"/>
    <w:rsid w:val="00D50D61"/>
    <w:rsid w:val="00D50EEF"/>
    <w:rsid w:val="00D50F0E"/>
    <w:rsid w:val="00D50F6D"/>
    <w:rsid w:val="00D51050"/>
    <w:rsid w:val="00D51389"/>
    <w:rsid w:val="00D513DE"/>
    <w:rsid w:val="00D51433"/>
    <w:rsid w:val="00D5147D"/>
    <w:rsid w:val="00D5176C"/>
    <w:rsid w:val="00D519B8"/>
    <w:rsid w:val="00D51A9F"/>
    <w:rsid w:val="00D51B79"/>
    <w:rsid w:val="00D51D2A"/>
    <w:rsid w:val="00D5209D"/>
    <w:rsid w:val="00D52175"/>
    <w:rsid w:val="00D52340"/>
    <w:rsid w:val="00D5234E"/>
    <w:rsid w:val="00D52628"/>
    <w:rsid w:val="00D52667"/>
    <w:rsid w:val="00D5267A"/>
    <w:rsid w:val="00D527B8"/>
    <w:rsid w:val="00D527D0"/>
    <w:rsid w:val="00D5282C"/>
    <w:rsid w:val="00D52902"/>
    <w:rsid w:val="00D529F4"/>
    <w:rsid w:val="00D52A92"/>
    <w:rsid w:val="00D52CD6"/>
    <w:rsid w:val="00D52F19"/>
    <w:rsid w:val="00D53119"/>
    <w:rsid w:val="00D5336C"/>
    <w:rsid w:val="00D5338A"/>
    <w:rsid w:val="00D533AF"/>
    <w:rsid w:val="00D53417"/>
    <w:rsid w:val="00D5368F"/>
    <w:rsid w:val="00D536A2"/>
    <w:rsid w:val="00D53748"/>
    <w:rsid w:val="00D5376C"/>
    <w:rsid w:val="00D5392C"/>
    <w:rsid w:val="00D5394A"/>
    <w:rsid w:val="00D53957"/>
    <w:rsid w:val="00D53C0A"/>
    <w:rsid w:val="00D53C4C"/>
    <w:rsid w:val="00D54652"/>
    <w:rsid w:val="00D54698"/>
    <w:rsid w:val="00D547BF"/>
    <w:rsid w:val="00D547CB"/>
    <w:rsid w:val="00D54852"/>
    <w:rsid w:val="00D548BF"/>
    <w:rsid w:val="00D5491C"/>
    <w:rsid w:val="00D54928"/>
    <w:rsid w:val="00D549B7"/>
    <w:rsid w:val="00D54ABF"/>
    <w:rsid w:val="00D54B45"/>
    <w:rsid w:val="00D54C74"/>
    <w:rsid w:val="00D54D08"/>
    <w:rsid w:val="00D550F4"/>
    <w:rsid w:val="00D55224"/>
    <w:rsid w:val="00D55297"/>
    <w:rsid w:val="00D553D6"/>
    <w:rsid w:val="00D5548D"/>
    <w:rsid w:val="00D556DC"/>
    <w:rsid w:val="00D5584C"/>
    <w:rsid w:val="00D558E5"/>
    <w:rsid w:val="00D559D5"/>
    <w:rsid w:val="00D55A42"/>
    <w:rsid w:val="00D55A81"/>
    <w:rsid w:val="00D55AEA"/>
    <w:rsid w:val="00D55C10"/>
    <w:rsid w:val="00D55CB5"/>
    <w:rsid w:val="00D55D21"/>
    <w:rsid w:val="00D55F7C"/>
    <w:rsid w:val="00D56104"/>
    <w:rsid w:val="00D56105"/>
    <w:rsid w:val="00D56111"/>
    <w:rsid w:val="00D5611F"/>
    <w:rsid w:val="00D561BD"/>
    <w:rsid w:val="00D5630C"/>
    <w:rsid w:val="00D5635A"/>
    <w:rsid w:val="00D5640A"/>
    <w:rsid w:val="00D56445"/>
    <w:rsid w:val="00D565EA"/>
    <w:rsid w:val="00D5665F"/>
    <w:rsid w:val="00D566F5"/>
    <w:rsid w:val="00D56776"/>
    <w:rsid w:val="00D56778"/>
    <w:rsid w:val="00D5690E"/>
    <w:rsid w:val="00D569C3"/>
    <w:rsid w:val="00D56A7A"/>
    <w:rsid w:val="00D56CAF"/>
    <w:rsid w:val="00D56E30"/>
    <w:rsid w:val="00D56E5D"/>
    <w:rsid w:val="00D56E83"/>
    <w:rsid w:val="00D56EC8"/>
    <w:rsid w:val="00D56F75"/>
    <w:rsid w:val="00D56FA6"/>
    <w:rsid w:val="00D5714F"/>
    <w:rsid w:val="00D57179"/>
    <w:rsid w:val="00D5721B"/>
    <w:rsid w:val="00D57240"/>
    <w:rsid w:val="00D5738E"/>
    <w:rsid w:val="00D57492"/>
    <w:rsid w:val="00D576EE"/>
    <w:rsid w:val="00D578F8"/>
    <w:rsid w:val="00D57905"/>
    <w:rsid w:val="00D579A7"/>
    <w:rsid w:val="00D57A7D"/>
    <w:rsid w:val="00D57A80"/>
    <w:rsid w:val="00D57AF3"/>
    <w:rsid w:val="00D57B32"/>
    <w:rsid w:val="00D57C7F"/>
    <w:rsid w:val="00D57C93"/>
    <w:rsid w:val="00D57EE3"/>
    <w:rsid w:val="00D57F6E"/>
    <w:rsid w:val="00D605C0"/>
    <w:rsid w:val="00D60605"/>
    <w:rsid w:val="00D60621"/>
    <w:rsid w:val="00D607EB"/>
    <w:rsid w:val="00D6085B"/>
    <w:rsid w:val="00D60872"/>
    <w:rsid w:val="00D608B3"/>
    <w:rsid w:val="00D60C07"/>
    <w:rsid w:val="00D60D25"/>
    <w:rsid w:val="00D60D41"/>
    <w:rsid w:val="00D60D72"/>
    <w:rsid w:val="00D60F17"/>
    <w:rsid w:val="00D60F36"/>
    <w:rsid w:val="00D60FA6"/>
    <w:rsid w:val="00D61022"/>
    <w:rsid w:val="00D61089"/>
    <w:rsid w:val="00D610B3"/>
    <w:rsid w:val="00D610B9"/>
    <w:rsid w:val="00D6110D"/>
    <w:rsid w:val="00D6113B"/>
    <w:rsid w:val="00D61221"/>
    <w:rsid w:val="00D61255"/>
    <w:rsid w:val="00D612DA"/>
    <w:rsid w:val="00D61421"/>
    <w:rsid w:val="00D6143C"/>
    <w:rsid w:val="00D6144D"/>
    <w:rsid w:val="00D6153B"/>
    <w:rsid w:val="00D61540"/>
    <w:rsid w:val="00D6175F"/>
    <w:rsid w:val="00D617D4"/>
    <w:rsid w:val="00D61898"/>
    <w:rsid w:val="00D618EF"/>
    <w:rsid w:val="00D61931"/>
    <w:rsid w:val="00D6196D"/>
    <w:rsid w:val="00D61A89"/>
    <w:rsid w:val="00D61BD9"/>
    <w:rsid w:val="00D61E61"/>
    <w:rsid w:val="00D61F8F"/>
    <w:rsid w:val="00D61FD8"/>
    <w:rsid w:val="00D620EB"/>
    <w:rsid w:val="00D6219B"/>
    <w:rsid w:val="00D6220D"/>
    <w:rsid w:val="00D62318"/>
    <w:rsid w:val="00D6232F"/>
    <w:rsid w:val="00D62533"/>
    <w:rsid w:val="00D625D6"/>
    <w:rsid w:val="00D626C7"/>
    <w:rsid w:val="00D62716"/>
    <w:rsid w:val="00D62763"/>
    <w:rsid w:val="00D6289E"/>
    <w:rsid w:val="00D6295A"/>
    <w:rsid w:val="00D629D1"/>
    <w:rsid w:val="00D62A6F"/>
    <w:rsid w:val="00D62A9E"/>
    <w:rsid w:val="00D62C52"/>
    <w:rsid w:val="00D62E28"/>
    <w:rsid w:val="00D62E45"/>
    <w:rsid w:val="00D62F41"/>
    <w:rsid w:val="00D63039"/>
    <w:rsid w:val="00D630A0"/>
    <w:rsid w:val="00D631B3"/>
    <w:rsid w:val="00D631FA"/>
    <w:rsid w:val="00D6324D"/>
    <w:rsid w:val="00D63287"/>
    <w:rsid w:val="00D6334B"/>
    <w:rsid w:val="00D63351"/>
    <w:rsid w:val="00D63526"/>
    <w:rsid w:val="00D636E5"/>
    <w:rsid w:val="00D63768"/>
    <w:rsid w:val="00D63AD5"/>
    <w:rsid w:val="00D63B42"/>
    <w:rsid w:val="00D63BB8"/>
    <w:rsid w:val="00D63C32"/>
    <w:rsid w:val="00D63E42"/>
    <w:rsid w:val="00D63F6E"/>
    <w:rsid w:val="00D64000"/>
    <w:rsid w:val="00D64013"/>
    <w:rsid w:val="00D6403F"/>
    <w:rsid w:val="00D64048"/>
    <w:rsid w:val="00D6417A"/>
    <w:rsid w:val="00D642E1"/>
    <w:rsid w:val="00D643E1"/>
    <w:rsid w:val="00D64413"/>
    <w:rsid w:val="00D64472"/>
    <w:rsid w:val="00D645D6"/>
    <w:rsid w:val="00D646FD"/>
    <w:rsid w:val="00D647DD"/>
    <w:rsid w:val="00D64829"/>
    <w:rsid w:val="00D648C6"/>
    <w:rsid w:val="00D6493B"/>
    <w:rsid w:val="00D64A7F"/>
    <w:rsid w:val="00D64ABE"/>
    <w:rsid w:val="00D64B64"/>
    <w:rsid w:val="00D64C32"/>
    <w:rsid w:val="00D64C9C"/>
    <w:rsid w:val="00D64E0E"/>
    <w:rsid w:val="00D64E1E"/>
    <w:rsid w:val="00D64F4D"/>
    <w:rsid w:val="00D652AB"/>
    <w:rsid w:val="00D654E8"/>
    <w:rsid w:val="00D65613"/>
    <w:rsid w:val="00D6566D"/>
    <w:rsid w:val="00D65A3E"/>
    <w:rsid w:val="00D65C2E"/>
    <w:rsid w:val="00D65E5D"/>
    <w:rsid w:val="00D65EB2"/>
    <w:rsid w:val="00D65F6C"/>
    <w:rsid w:val="00D660EC"/>
    <w:rsid w:val="00D6626D"/>
    <w:rsid w:val="00D66317"/>
    <w:rsid w:val="00D6631A"/>
    <w:rsid w:val="00D66328"/>
    <w:rsid w:val="00D6663D"/>
    <w:rsid w:val="00D666F7"/>
    <w:rsid w:val="00D6697D"/>
    <w:rsid w:val="00D66ACE"/>
    <w:rsid w:val="00D66AD3"/>
    <w:rsid w:val="00D66E13"/>
    <w:rsid w:val="00D670E9"/>
    <w:rsid w:val="00D6710E"/>
    <w:rsid w:val="00D671A0"/>
    <w:rsid w:val="00D671F3"/>
    <w:rsid w:val="00D671F5"/>
    <w:rsid w:val="00D67296"/>
    <w:rsid w:val="00D6754C"/>
    <w:rsid w:val="00D67654"/>
    <w:rsid w:val="00D678AC"/>
    <w:rsid w:val="00D6794C"/>
    <w:rsid w:val="00D67B60"/>
    <w:rsid w:val="00D67B8B"/>
    <w:rsid w:val="00D67BF8"/>
    <w:rsid w:val="00D67C01"/>
    <w:rsid w:val="00D67C91"/>
    <w:rsid w:val="00D67DFD"/>
    <w:rsid w:val="00D67E5D"/>
    <w:rsid w:val="00D67F33"/>
    <w:rsid w:val="00D67F3D"/>
    <w:rsid w:val="00D7000C"/>
    <w:rsid w:val="00D700F6"/>
    <w:rsid w:val="00D701A2"/>
    <w:rsid w:val="00D70257"/>
    <w:rsid w:val="00D70329"/>
    <w:rsid w:val="00D704CC"/>
    <w:rsid w:val="00D7056E"/>
    <w:rsid w:val="00D7058B"/>
    <w:rsid w:val="00D705A3"/>
    <w:rsid w:val="00D70679"/>
    <w:rsid w:val="00D7069E"/>
    <w:rsid w:val="00D706E7"/>
    <w:rsid w:val="00D707D8"/>
    <w:rsid w:val="00D7081D"/>
    <w:rsid w:val="00D70880"/>
    <w:rsid w:val="00D708B1"/>
    <w:rsid w:val="00D709A1"/>
    <w:rsid w:val="00D70D3A"/>
    <w:rsid w:val="00D70D78"/>
    <w:rsid w:val="00D70DCB"/>
    <w:rsid w:val="00D70DD2"/>
    <w:rsid w:val="00D70E0C"/>
    <w:rsid w:val="00D70E9E"/>
    <w:rsid w:val="00D70ED8"/>
    <w:rsid w:val="00D70F52"/>
    <w:rsid w:val="00D710F1"/>
    <w:rsid w:val="00D7121E"/>
    <w:rsid w:val="00D716BA"/>
    <w:rsid w:val="00D71776"/>
    <w:rsid w:val="00D71A7F"/>
    <w:rsid w:val="00D71AA4"/>
    <w:rsid w:val="00D71AB7"/>
    <w:rsid w:val="00D71B38"/>
    <w:rsid w:val="00D71E41"/>
    <w:rsid w:val="00D71EFB"/>
    <w:rsid w:val="00D72086"/>
    <w:rsid w:val="00D72131"/>
    <w:rsid w:val="00D72146"/>
    <w:rsid w:val="00D721F6"/>
    <w:rsid w:val="00D724C9"/>
    <w:rsid w:val="00D7251D"/>
    <w:rsid w:val="00D7267F"/>
    <w:rsid w:val="00D726FE"/>
    <w:rsid w:val="00D727A4"/>
    <w:rsid w:val="00D727F3"/>
    <w:rsid w:val="00D72871"/>
    <w:rsid w:val="00D72969"/>
    <w:rsid w:val="00D72A05"/>
    <w:rsid w:val="00D72B03"/>
    <w:rsid w:val="00D72DD1"/>
    <w:rsid w:val="00D72DFB"/>
    <w:rsid w:val="00D72F78"/>
    <w:rsid w:val="00D72FD3"/>
    <w:rsid w:val="00D73236"/>
    <w:rsid w:val="00D7324E"/>
    <w:rsid w:val="00D732A6"/>
    <w:rsid w:val="00D732C9"/>
    <w:rsid w:val="00D73307"/>
    <w:rsid w:val="00D73368"/>
    <w:rsid w:val="00D733A3"/>
    <w:rsid w:val="00D734DF"/>
    <w:rsid w:val="00D737CC"/>
    <w:rsid w:val="00D73911"/>
    <w:rsid w:val="00D73ADC"/>
    <w:rsid w:val="00D73B6E"/>
    <w:rsid w:val="00D73BF1"/>
    <w:rsid w:val="00D73C6B"/>
    <w:rsid w:val="00D73DDF"/>
    <w:rsid w:val="00D7414B"/>
    <w:rsid w:val="00D741D0"/>
    <w:rsid w:val="00D7433F"/>
    <w:rsid w:val="00D743B4"/>
    <w:rsid w:val="00D74469"/>
    <w:rsid w:val="00D74472"/>
    <w:rsid w:val="00D7452B"/>
    <w:rsid w:val="00D7460C"/>
    <w:rsid w:val="00D7460F"/>
    <w:rsid w:val="00D747B0"/>
    <w:rsid w:val="00D7493D"/>
    <w:rsid w:val="00D749A9"/>
    <w:rsid w:val="00D749B6"/>
    <w:rsid w:val="00D749DD"/>
    <w:rsid w:val="00D74A43"/>
    <w:rsid w:val="00D74B49"/>
    <w:rsid w:val="00D74BD3"/>
    <w:rsid w:val="00D74C60"/>
    <w:rsid w:val="00D74CA1"/>
    <w:rsid w:val="00D74D91"/>
    <w:rsid w:val="00D74F01"/>
    <w:rsid w:val="00D74F28"/>
    <w:rsid w:val="00D74FCE"/>
    <w:rsid w:val="00D75005"/>
    <w:rsid w:val="00D7502C"/>
    <w:rsid w:val="00D750DA"/>
    <w:rsid w:val="00D750F1"/>
    <w:rsid w:val="00D75141"/>
    <w:rsid w:val="00D75185"/>
    <w:rsid w:val="00D75264"/>
    <w:rsid w:val="00D75523"/>
    <w:rsid w:val="00D75583"/>
    <w:rsid w:val="00D7575D"/>
    <w:rsid w:val="00D757D1"/>
    <w:rsid w:val="00D759C7"/>
    <w:rsid w:val="00D75ADA"/>
    <w:rsid w:val="00D75ADD"/>
    <w:rsid w:val="00D75B82"/>
    <w:rsid w:val="00D75CF1"/>
    <w:rsid w:val="00D75E29"/>
    <w:rsid w:val="00D7607A"/>
    <w:rsid w:val="00D76089"/>
    <w:rsid w:val="00D76126"/>
    <w:rsid w:val="00D7614A"/>
    <w:rsid w:val="00D763A5"/>
    <w:rsid w:val="00D763BB"/>
    <w:rsid w:val="00D763FB"/>
    <w:rsid w:val="00D765E2"/>
    <w:rsid w:val="00D767A4"/>
    <w:rsid w:val="00D76A68"/>
    <w:rsid w:val="00D76C9C"/>
    <w:rsid w:val="00D76D0E"/>
    <w:rsid w:val="00D76E6C"/>
    <w:rsid w:val="00D76E85"/>
    <w:rsid w:val="00D76F46"/>
    <w:rsid w:val="00D77014"/>
    <w:rsid w:val="00D7705A"/>
    <w:rsid w:val="00D7717F"/>
    <w:rsid w:val="00D77371"/>
    <w:rsid w:val="00D774B7"/>
    <w:rsid w:val="00D77875"/>
    <w:rsid w:val="00D778DB"/>
    <w:rsid w:val="00D7791F"/>
    <w:rsid w:val="00D779AC"/>
    <w:rsid w:val="00D77A15"/>
    <w:rsid w:val="00D77B67"/>
    <w:rsid w:val="00D77C3E"/>
    <w:rsid w:val="00D77DEE"/>
    <w:rsid w:val="00D77E08"/>
    <w:rsid w:val="00D77EF8"/>
    <w:rsid w:val="00D800CA"/>
    <w:rsid w:val="00D80379"/>
    <w:rsid w:val="00D8041D"/>
    <w:rsid w:val="00D804F4"/>
    <w:rsid w:val="00D80695"/>
    <w:rsid w:val="00D807FB"/>
    <w:rsid w:val="00D8095D"/>
    <w:rsid w:val="00D809BC"/>
    <w:rsid w:val="00D80A86"/>
    <w:rsid w:val="00D80B77"/>
    <w:rsid w:val="00D80BC6"/>
    <w:rsid w:val="00D80E64"/>
    <w:rsid w:val="00D80EEC"/>
    <w:rsid w:val="00D81019"/>
    <w:rsid w:val="00D810D6"/>
    <w:rsid w:val="00D8127B"/>
    <w:rsid w:val="00D812F6"/>
    <w:rsid w:val="00D81370"/>
    <w:rsid w:val="00D81409"/>
    <w:rsid w:val="00D81672"/>
    <w:rsid w:val="00D816B2"/>
    <w:rsid w:val="00D816B4"/>
    <w:rsid w:val="00D816E6"/>
    <w:rsid w:val="00D81837"/>
    <w:rsid w:val="00D818D9"/>
    <w:rsid w:val="00D81950"/>
    <w:rsid w:val="00D819AF"/>
    <w:rsid w:val="00D81ABC"/>
    <w:rsid w:val="00D81B77"/>
    <w:rsid w:val="00D81BED"/>
    <w:rsid w:val="00D81DFC"/>
    <w:rsid w:val="00D81E99"/>
    <w:rsid w:val="00D82018"/>
    <w:rsid w:val="00D8206D"/>
    <w:rsid w:val="00D82165"/>
    <w:rsid w:val="00D82169"/>
    <w:rsid w:val="00D821BB"/>
    <w:rsid w:val="00D821EA"/>
    <w:rsid w:val="00D82384"/>
    <w:rsid w:val="00D8260B"/>
    <w:rsid w:val="00D826D9"/>
    <w:rsid w:val="00D82744"/>
    <w:rsid w:val="00D8274A"/>
    <w:rsid w:val="00D8275D"/>
    <w:rsid w:val="00D827AD"/>
    <w:rsid w:val="00D829E4"/>
    <w:rsid w:val="00D82C9B"/>
    <w:rsid w:val="00D82CA2"/>
    <w:rsid w:val="00D82DE1"/>
    <w:rsid w:val="00D82E20"/>
    <w:rsid w:val="00D82E7A"/>
    <w:rsid w:val="00D82E7B"/>
    <w:rsid w:val="00D82FB5"/>
    <w:rsid w:val="00D82FC4"/>
    <w:rsid w:val="00D830ED"/>
    <w:rsid w:val="00D830F2"/>
    <w:rsid w:val="00D832F0"/>
    <w:rsid w:val="00D83354"/>
    <w:rsid w:val="00D83374"/>
    <w:rsid w:val="00D83448"/>
    <w:rsid w:val="00D83465"/>
    <w:rsid w:val="00D834E4"/>
    <w:rsid w:val="00D8356D"/>
    <w:rsid w:val="00D8357D"/>
    <w:rsid w:val="00D83638"/>
    <w:rsid w:val="00D8388D"/>
    <w:rsid w:val="00D83893"/>
    <w:rsid w:val="00D8393A"/>
    <w:rsid w:val="00D83A51"/>
    <w:rsid w:val="00D83C35"/>
    <w:rsid w:val="00D83CDE"/>
    <w:rsid w:val="00D83D05"/>
    <w:rsid w:val="00D83D20"/>
    <w:rsid w:val="00D83DDA"/>
    <w:rsid w:val="00D83E8C"/>
    <w:rsid w:val="00D8401C"/>
    <w:rsid w:val="00D84170"/>
    <w:rsid w:val="00D84266"/>
    <w:rsid w:val="00D842D1"/>
    <w:rsid w:val="00D843A3"/>
    <w:rsid w:val="00D8441F"/>
    <w:rsid w:val="00D84484"/>
    <w:rsid w:val="00D84637"/>
    <w:rsid w:val="00D8463A"/>
    <w:rsid w:val="00D8466A"/>
    <w:rsid w:val="00D84720"/>
    <w:rsid w:val="00D847CD"/>
    <w:rsid w:val="00D848EA"/>
    <w:rsid w:val="00D848FC"/>
    <w:rsid w:val="00D84AFE"/>
    <w:rsid w:val="00D84B0F"/>
    <w:rsid w:val="00D84B7E"/>
    <w:rsid w:val="00D84C08"/>
    <w:rsid w:val="00D84CC7"/>
    <w:rsid w:val="00D84D99"/>
    <w:rsid w:val="00D84DDA"/>
    <w:rsid w:val="00D84E82"/>
    <w:rsid w:val="00D84FCD"/>
    <w:rsid w:val="00D84FD3"/>
    <w:rsid w:val="00D8505F"/>
    <w:rsid w:val="00D850E3"/>
    <w:rsid w:val="00D851BA"/>
    <w:rsid w:val="00D85314"/>
    <w:rsid w:val="00D8531A"/>
    <w:rsid w:val="00D8541A"/>
    <w:rsid w:val="00D85434"/>
    <w:rsid w:val="00D85539"/>
    <w:rsid w:val="00D85574"/>
    <w:rsid w:val="00D85757"/>
    <w:rsid w:val="00D859C1"/>
    <w:rsid w:val="00D85A11"/>
    <w:rsid w:val="00D85A4E"/>
    <w:rsid w:val="00D85ADF"/>
    <w:rsid w:val="00D85D6A"/>
    <w:rsid w:val="00D85D79"/>
    <w:rsid w:val="00D85EC6"/>
    <w:rsid w:val="00D85ED0"/>
    <w:rsid w:val="00D860BF"/>
    <w:rsid w:val="00D861F2"/>
    <w:rsid w:val="00D86213"/>
    <w:rsid w:val="00D862B4"/>
    <w:rsid w:val="00D863CD"/>
    <w:rsid w:val="00D86458"/>
    <w:rsid w:val="00D864E2"/>
    <w:rsid w:val="00D8657E"/>
    <w:rsid w:val="00D86685"/>
    <w:rsid w:val="00D86737"/>
    <w:rsid w:val="00D8679D"/>
    <w:rsid w:val="00D867C1"/>
    <w:rsid w:val="00D86914"/>
    <w:rsid w:val="00D86D31"/>
    <w:rsid w:val="00D86D7E"/>
    <w:rsid w:val="00D86E0A"/>
    <w:rsid w:val="00D86E3F"/>
    <w:rsid w:val="00D86EFB"/>
    <w:rsid w:val="00D86F07"/>
    <w:rsid w:val="00D8732F"/>
    <w:rsid w:val="00D8758E"/>
    <w:rsid w:val="00D875F9"/>
    <w:rsid w:val="00D87879"/>
    <w:rsid w:val="00D878BC"/>
    <w:rsid w:val="00D879CB"/>
    <w:rsid w:val="00D87BBC"/>
    <w:rsid w:val="00D87DDD"/>
    <w:rsid w:val="00D87ED7"/>
    <w:rsid w:val="00D87F6C"/>
    <w:rsid w:val="00D90120"/>
    <w:rsid w:val="00D9013B"/>
    <w:rsid w:val="00D903CD"/>
    <w:rsid w:val="00D904DC"/>
    <w:rsid w:val="00D907A3"/>
    <w:rsid w:val="00D907E3"/>
    <w:rsid w:val="00D90956"/>
    <w:rsid w:val="00D90982"/>
    <w:rsid w:val="00D909CC"/>
    <w:rsid w:val="00D90A54"/>
    <w:rsid w:val="00D90B11"/>
    <w:rsid w:val="00D90BE3"/>
    <w:rsid w:val="00D90C2C"/>
    <w:rsid w:val="00D90C46"/>
    <w:rsid w:val="00D90C53"/>
    <w:rsid w:val="00D90C88"/>
    <w:rsid w:val="00D90CFD"/>
    <w:rsid w:val="00D90D45"/>
    <w:rsid w:val="00D90E50"/>
    <w:rsid w:val="00D90EC0"/>
    <w:rsid w:val="00D91187"/>
    <w:rsid w:val="00D9136A"/>
    <w:rsid w:val="00D91374"/>
    <w:rsid w:val="00D91475"/>
    <w:rsid w:val="00D915A0"/>
    <w:rsid w:val="00D91757"/>
    <w:rsid w:val="00D91852"/>
    <w:rsid w:val="00D9194A"/>
    <w:rsid w:val="00D91989"/>
    <w:rsid w:val="00D91C76"/>
    <w:rsid w:val="00D91C91"/>
    <w:rsid w:val="00D91CC0"/>
    <w:rsid w:val="00D91D82"/>
    <w:rsid w:val="00D91D83"/>
    <w:rsid w:val="00D91E48"/>
    <w:rsid w:val="00D91FCE"/>
    <w:rsid w:val="00D91FD0"/>
    <w:rsid w:val="00D9203B"/>
    <w:rsid w:val="00D920AF"/>
    <w:rsid w:val="00D92299"/>
    <w:rsid w:val="00D922BC"/>
    <w:rsid w:val="00D9246C"/>
    <w:rsid w:val="00D924A8"/>
    <w:rsid w:val="00D925DF"/>
    <w:rsid w:val="00D92683"/>
    <w:rsid w:val="00D926F3"/>
    <w:rsid w:val="00D928C7"/>
    <w:rsid w:val="00D928E5"/>
    <w:rsid w:val="00D92904"/>
    <w:rsid w:val="00D92B1A"/>
    <w:rsid w:val="00D92B98"/>
    <w:rsid w:val="00D92CB5"/>
    <w:rsid w:val="00D92E28"/>
    <w:rsid w:val="00D92EB1"/>
    <w:rsid w:val="00D92EE5"/>
    <w:rsid w:val="00D92F71"/>
    <w:rsid w:val="00D930EE"/>
    <w:rsid w:val="00D93261"/>
    <w:rsid w:val="00D93283"/>
    <w:rsid w:val="00D9355C"/>
    <w:rsid w:val="00D936F2"/>
    <w:rsid w:val="00D93739"/>
    <w:rsid w:val="00D93742"/>
    <w:rsid w:val="00D937B6"/>
    <w:rsid w:val="00D938B4"/>
    <w:rsid w:val="00D938C1"/>
    <w:rsid w:val="00D938CF"/>
    <w:rsid w:val="00D938F4"/>
    <w:rsid w:val="00D93A01"/>
    <w:rsid w:val="00D93A8D"/>
    <w:rsid w:val="00D93B87"/>
    <w:rsid w:val="00D93CCE"/>
    <w:rsid w:val="00D93D19"/>
    <w:rsid w:val="00D93D4D"/>
    <w:rsid w:val="00D93F24"/>
    <w:rsid w:val="00D93F7C"/>
    <w:rsid w:val="00D93F85"/>
    <w:rsid w:val="00D93FF0"/>
    <w:rsid w:val="00D94000"/>
    <w:rsid w:val="00D940B2"/>
    <w:rsid w:val="00D94247"/>
    <w:rsid w:val="00D94270"/>
    <w:rsid w:val="00D942ED"/>
    <w:rsid w:val="00D94434"/>
    <w:rsid w:val="00D9449D"/>
    <w:rsid w:val="00D945C3"/>
    <w:rsid w:val="00D947DB"/>
    <w:rsid w:val="00D94980"/>
    <w:rsid w:val="00D949CF"/>
    <w:rsid w:val="00D94C27"/>
    <w:rsid w:val="00D94F4F"/>
    <w:rsid w:val="00D94F66"/>
    <w:rsid w:val="00D94F7F"/>
    <w:rsid w:val="00D95058"/>
    <w:rsid w:val="00D950CD"/>
    <w:rsid w:val="00D95166"/>
    <w:rsid w:val="00D951C7"/>
    <w:rsid w:val="00D95249"/>
    <w:rsid w:val="00D95255"/>
    <w:rsid w:val="00D95400"/>
    <w:rsid w:val="00D95653"/>
    <w:rsid w:val="00D95685"/>
    <w:rsid w:val="00D956FB"/>
    <w:rsid w:val="00D95728"/>
    <w:rsid w:val="00D95730"/>
    <w:rsid w:val="00D95B83"/>
    <w:rsid w:val="00D95B9B"/>
    <w:rsid w:val="00D95C2B"/>
    <w:rsid w:val="00D95E1E"/>
    <w:rsid w:val="00D95EA6"/>
    <w:rsid w:val="00D96595"/>
    <w:rsid w:val="00D965B1"/>
    <w:rsid w:val="00D96602"/>
    <w:rsid w:val="00D966D0"/>
    <w:rsid w:val="00D96785"/>
    <w:rsid w:val="00D96874"/>
    <w:rsid w:val="00D9693A"/>
    <w:rsid w:val="00D96AE6"/>
    <w:rsid w:val="00D96CA1"/>
    <w:rsid w:val="00D96CEC"/>
    <w:rsid w:val="00D96D7D"/>
    <w:rsid w:val="00D96DD1"/>
    <w:rsid w:val="00D96E27"/>
    <w:rsid w:val="00D96EE0"/>
    <w:rsid w:val="00D97001"/>
    <w:rsid w:val="00D97050"/>
    <w:rsid w:val="00D970BE"/>
    <w:rsid w:val="00D972AF"/>
    <w:rsid w:val="00D972D0"/>
    <w:rsid w:val="00D972FB"/>
    <w:rsid w:val="00D9731A"/>
    <w:rsid w:val="00D97368"/>
    <w:rsid w:val="00D9736A"/>
    <w:rsid w:val="00D974CD"/>
    <w:rsid w:val="00D9752F"/>
    <w:rsid w:val="00D97609"/>
    <w:rsid w:val="00D9760E"/>
    <w:rsid w:val="00D97831"/>
    <w:rsid w:val="00D979C0"/>
    <w:rsid w:val="00D97A2E"/>
    <w:rsid w:val="00D97C7A"/>
    <w:rsid w:val="00DA0070"/>
    <w:rsid w:val="00DA00B3"/>
    <w:rsid w:val="00DA011D"/>
    <w:rsid w:val="00DA0226"/>
    <w:rsid w:val="00DA02E6"/>
    <w:rsid w:val="00DA0492"/>
    <w:rsid w:val="00DA04B5"/>
    <w:rsid w:val="00DA0518"/>
    <w:rsid w:val="00DA0568"/>
    <w:rsid w:val="00DA0617"/>
    <w:rsid w:val="00DA062E"/>
    <w:rsid w:val="00DA074C"/>
    <w:rsid w:val="00DA074F"/>
    <w:rsid w:val="00DA0769"/>
    <w:rsid w:val="00DA089B"/>
    <w:rsid w:val="00DA0A3B"/>
    <w:rsid w:val="00DA0AEC"/>
    <w:rsid w:val="00DA0B70"/>
    <w:rsid w:val="00DA0CEB"/>
    <w:rsid w:val="00DA0D8D"/>
    <w:rsid w:val="00DA0E95"/>
    <w:rsid w:val="00DA0FE6"/>
    <w:rsid w:val="00DA1010"/>
    <w:rsid w:val="00DA105E"/>
    <w:rsid w:val="00DA10DB"/>
    <w:rsid w:val="00DA11A1"/>
    <w:rsid w:val="00DA11ED"/>
    <w:rsid w:val="00DA12C2"/>
    <w:rsid w:val="00DA1491"/>
    <w:rsid w:val="00DA14F7"/>
    <w:rsid w:val="00DA1554"/>
    <w:rsid w:val="00DA159D"/>
    <w:rsid w:val="00DA1672"/>
    <w:rsid w:val="00DA1719"/>
    <w:rsid w:val="00DA184B"/>
    <w:rsid w:val="00DA18FB"/>
    <w:rsid w:val="00DA1B40"/>
    <w:rsid w:val="00DA1B49"/>
    <w:rsid w:val="00DA1B75"/>
    <w:rsid w:val="00DA1C6C"/>
    <w:rsid w:val="00DA1E9D"/>
    <w:rsid w:val="00DA1EDA"/>
    <w:rsid w:val="00DA1F3A"/>
    <w:rsid w:val="00DA1F8E"/>
    <w:rsid w:val="00DA1FE3"/>
    <w:rsid w:val="00DA1FEA"/>
    <w:rsid w:val="00DA2000"/>
    <w:rsid w:val="00DA219D"/>
    <w:rsid w:val="00DA21B3"/>
    <w:rsid w:val="00DA2347"/>
    <w:rsid w:val="00DA23DE"/>
    <w:rsid w:val="00DA25B6"/>
    <w:rsid w:val="00DA2650"/>
    <w:rsid w:val="00DA267C"/>
    <w:rsid w:val="00DA2723"/>
    <w:rsid w:val="00DA28F9"/>
    <w:rsid w:val="00DA2C7A"/>
    <w:rsid w:val="00DA2CFE"/>
    <w:rsid w:val="00DA2F0D"/>
    <w:rsid w:val="00DA2F85"/>
    <w:rsid w:val="00DA2FC8"/>
    <w:rsid w:val="00DA3069"/>
    <w:rsid w:val="00DA3094"/>
    <w:rsid w:val="00DA315F"/>
    <w:rsid w:val="00DA31F3"/>
    <w:rsid w:val="00DA3265"/>
    <w:rsid w:val="00DA328E"/>
    <w:rsid w:val="00DA3388"/>
    <w:rsid w:val="00DA33A8"/>
    <w:rsid w:val="00DA376B"/>
    <w:rsid w:val="00DA37C2"/>
    <w:rsid w:val="00DA3AB3"/>
    <w:rsid w:val="00DA3ABF"/>
    <w:rsid w:val="00DA3CF6"/>
    <w:rsid w:val="00DA3E51"/>
    <w:rsid w:val="00DA3E9C"/>
    <w:rsid w:val="00DA3F37"/>
    <w:rsid w:val="00DA3FC1"/>
    <w:rsid w:val="00DA431F"/>
    <w:rsid w:val="00DA4321"/>
    <w:rsid w:val="00DA440B"/>
    <w:rsid w:val="00DA44E5"/>
    <w:rsid w:val="00DA45F1"/>
    <w:rsid w:val="00DA4604"/>
    <w:rsid w:val="00DA4638"/>
    <w:rsid w:val="00DA486C"/>
    <w:rsid w:val="00DA493B"/>
    <w:rsid w:val="00DA494C"/>
    <w:rsid w:val="00DA4A0C"/>
    <w:rsid w:val="00DA4A7C"/>
    <w:rsid w:val="00DA4AAB"/>
    <w:rsid w:val="00DA4AC9"/>
    <w:rsid w:val="00DA4DF2"/>
    <w:rsid w:val="00DA4DF9"/>
    <w:rsid w:val="00DA4E04"/>
    <w:rsid w:val="00DA4E0A"/>
    <w:rsid w:val="00DA4EC4"/>
    <w:rsid w:val="00DA4F17"/>
    <w:rsid w:val="00DA51E1"/>
    <w:rsid w:val="00DA51EE"/>
    <w:rsid w:val="00DA52D8"/>
    <w:rsid w:val="00DA53BD"/>
    <w:rsid w:val="00DA5496"/>
    <w:rsid w:val="00DA560B"/>
    <w:rsid w:val="00DA56B0"/>
    <w:rsid w:val="00DA56B1"/>
    <w:rsid w:val="00DA5751"/>
    <w:rsid w:val="00DA579F"/>
    <w:rsid w:val="00DA57D5"/>
    <w:rsid w:val="00DA5945"/>
    <w:rsid w:val="00DA5A11"/>
    <w:rsid w:val="00DA5BBD"/>
    <w:rsid w:val="00DA5C2C"/>
    <w:rsid w:val="00DA5E03"/>
    <w:rsid w:val="00DA5E68"/>
    <w:rsid w:val="00DA5FC9"/>
    <w:rsid w:val="00DA5FFD"/>
    <w:rsid w:val="00DA6069"/>
    <w:rsid w:val="00DA6094"/>
    <w:rsid w:val="00DA610F"/>
    <w:rsid w:val="00DA615E"/>
    <w:rsid w:val="00DA6175"/>
    <w:rsid w:val="00DA6212"/>
    <w:rsid w:val="00DA6215"/>
    <w:rsid w:val="00DA628D"/>
    <w:rsid w:val="00DA65E2"/>
    <w:rsid w:val="00DA65E8"/>
    <w:rsid w:val="00DA67E0"/>
    <w:rsid w:val="00DA6874"/>
    <w:rsid w:val="00DA698A"/>
    <w:rsid w:val="00DA69A7"/>
    <w:rsid w:val="00DA6AD1"/>
    <w:rsid w:val="00DA6BC0"/>
    <w:rsid w:val="00DA6D59"/>
    <w:rsid w:val="00DA6F72"/>
    <w:rsid w:val="00DA7005"/>
    <w:rsid w:val="00DA703A"/>
    <w:rsid w:val="00DA71F1"/>
    <w:rsid w:val="00DA721D"/>
    <w:rsid w:val="00DA728F"/>
    <w:rsid w:val="00DA7387"/>
    <w:rsid w:val="00DA743A"/>
    <w:rsid w:val="00DA7515"/>
    <w:rsid w:val="00DA78CB"/>
    <w:rsid w:val="00DA79D4"/>
    <w:rsid w:val="00DA79DC"/>
    <w:rsid w:val="00DA7AAA"/>
    <w:rsid w:val="00DA7C98"/>
    <w:rsid w:val="00DA7D6C"/>
    <w:rsid w:val="00DA7DA2"/>
    <w:rsid w:val="00DA7FE8"/>
    <w:rsid w:val="00DB0191"/>
    <w:rsid w:val="00DB01B4"/>
    <w:rsid w:val="00DB0333"/>
    <w:rsid w:val="00DB0375"/>
    <w:rsid w:val="00DB04EB"/>
    <w:rsid w:val="00DB050A"/>
    <w:rsid w:val="00DB0537"/>
    <w:rsid w:val="00DB077B"/>
    <w:rsid w:val="00DB0893"/>
    <w:rsid w:val="00DB0A3B"/>
    <w:rsid w:val="00DB0AB3"/>
    <w:rsid w:val="00DB0B02"/>
    <w:rsid w:val="00DB0BD6"/>
    <w:rsid w:val="00DB0C07"/>
    <w:rsid w:val="00DB0EEE"/>
    <w:rsid w:val="00DB0F41"/>
    <w:rsid w:val="00DB0FC6"/>
    <w:rsid w:val="00DB1057"/>
    <w:rsid w:val="00DB106B"/>
    <w:rsid w:val="00DB1257"/>
    <w:rsid w:val="00DB12D5"/>
    <w:rsid w:val="00DB13A9"/>
    <w:rsid w:val="00DB15A2"/>
    <w:rsid w:val="00DB17D2"/>
    <w:rsid w:val="00DB19DB"/>
    <w:rsid w:val="00DB1AAD"/>
    <w:rsid w:val="00DB1B88"/>
    <w:rsid w:val="00DB1D17"/>
    <w:rsid w:val="00DB1E9B"/>
    <w:rsid w:val="00DB1F03"/>
    <w:rsid w:val="00DB20AB"/>
    <w:rsid w:val="00DB20AD"/>
    <w:rsid w:val="00DB215F"/>
    <w:rsid w:val="00DB21C4"/>
    <w:rsid w:val="00DB2419"/>
    <w:rsid w:val="00DB2497"/>
    <w:rsid w:val="00DB24B9"/>
    <w:rsid w:val="00DB2571"/>
    <w:rsid w:val="00DB259A"/>
    <w:rsid w:val="00DB2D94"/>
    <w:rsid w:val="00DB2DBD"/>
    <w:rsid w:val="00DB2DC3"/>
    <w:rsid w:val="00DB2ECF"/>
    <w:rsid w:val="00DB31A5"/>
    <w:rsid w:val="00DB32BD"/>
    <w:rsid w:val="00DB334C"/>
    <w:rsid w:val="00DB33BD"/>
    <w:rsid w:val="00DB33C4"/>
    <w:rsid w:val="00DB34B1"/>
    <w:rsid w:val="00DB363F"/>
    <w:rsid w:val="00DB3679"/>
    <w:rsid w:val="00DB376F"/>
    <w:rsid w:val="00DB381E"/>
    <w:rsid w:val="00DB3936"/>
    <w:rsid w:val="00DB3985"/>
    <w:rsid w:val="00DB3A74"/>
    <w:rsid w:val="00DB3AB7"/>
    <w:rsid w:val="00DB3D43"/>
    <w:rsid w:val="00DB3E20"/>
    <w:rsid w:val="00DB3E3C"/>
    <w:rsid w:val="00DB3EAF"/>
    <w:rsid w:val="00DB3FB6"/>
    <w:rsid w:val="00DB3FE8"/>
    <w:rsid w:val="00DB4034"/>
    <w:rsid w:val="00DB4318"/>
    <w:rsid w:val="00DB4382"/>
    <w:rsid w:val="00DB439A"/>
    <w:rsid w:val="00DB441F"/>
    <w:rsid w:val="00DB4721"/>
    <w:rsid w:val="00DB47A7"/>
    <w:rsid w:val="00DB48CD"/>
    <w:rsid w:val="00DB48D1"/>
    <w:rsid w:val="00DB48E7"/>
    <w:rsid w:val="00DB49DD"/>
    <w:rsid w:val="00DB4B2E"/>
    <w:rsid w:val="00DB4BD3"/>
    <w:rsid w:val="00DB4C84"/>
    <w:rsid w:val="00DB4CF5"/>
    <w:rsid w:val="00DB4D04"/>
    <w:rsid w:val="00DB4E33"/>
    <w:rsid w:val="00DB4ECC"/>
    <w:rsid w:val="00DB4F22"/>
    <w:rsid w:val="00DB509C"/>
    <w:rsid w:val="00DB50CF"/>
    <w:rsid w:val="00DB50DD"/>
    <w:rsid w:val="00DB51BC"/>
    <w:rsid w:val="00DB535D"/>
    <w:rsid w:val="00DB566D"/>
    <w:rsid w:val="00DB56E8"/>
    <w:rsid w:val="00DB57B2"/>
    <w:rsid w:val="00DB587D"/>
    <w:rsid w:val="00DB5886"/>
    <w:rsid w:val="00DB58C9"/>
    <w:rsid w:val="00DB5970"/>
    <w:rsid w:val="00DB5BF9"/>
    <w:rsid w:val="00DB5D03"/>
    <w:rsid w:val="00DB5D5F"/>
    <w:rsid w:val="00DB5E1E"/>
    <w:rsid w:val="00DB5EB2"/>
    <w:rsid w:val="00DB61D3"/>
    <w:rsid w:val="00DB6237"/>
    <w:rsid w:val="00DB630A"/>
    <w:rsid w:val="00DB63B8"/>
    <w:rsid w:val="00DB654B"/>
    <w:rsid w:val="00DB65CA"/>
    <w:rsid w:val="00DB664D"/>
    <w:rsid w:val="00DB68B9"/>
    <w:rsid w:val="00DB69D8"/>
    <w:rsid w:val="00DB6BBC"/>
    <w:rsid w:val="00DB6BF3"/>
    <w:rsid w:val="00DB6C37"/>
    <w:rsid w:val="00DB6C8C"/>
    <w:rsid w:val="00DB6D2A"/>
    <w:rsid w:val="00DB6D4C"/>
    <w:rsid w:val="00DB6E75"/>
    <w:rsid w:val="00DB6F14"/>
    <w:rsid w:val="00DB6FD7"/>
    <w:rsid w:val="00DB72E1"/>
    <w:rsid w:val="00DB72E7"/>
    <w:rsid w:val="00DB735D"/>
    <w:rsid w:val="00DB750A"/>
    <w:rsid w:val="00DB7656"/>
    <w:rsid w:val="00DB7877"/>
    <w:rsid w:val="00DB7AF2"/>
    <w:rsid w:val="00DB7E9D"/>
    <w:rsid w:val="00DB7F6F"/>
    <w:rsid w:val="00DC0096"/>
    <w:rsid w:val="00DC0274"/>
    <w:rsid w:val="00DC035C"/>
    <w:rsid w:val="00DC039E"/>
    <w:rsid w:val="00DC0526"/>
    <w:rsid w:val="00DC0A17"/>
    <w:rsid w:val="00DC0A6C"/>
    <w:rsid w:val="00DC0BB3"/>
    <w:rsid w:val="00DC0CF2"/>
    <w:rsid w:val="00DC0D24"/>
    <w:rsid w:val="00DC0D34"/>
    <w:rsid w:val="00DC0FF0"/>
    <w:rsid w:val="00DC103A"/>
    <w:rsid w:val="00DC10A6"/>
    <w:rsid w:val="00DC10C7"/>
    <w:rsid w:val="00DC11A0"/>
    <w:rsid w:val="00DC11AE"/>
    <w:rsid w:val="00DC1232"/>
    <w:rsid w:val="00DC1381"/>
    <w:rsid w:val="00DC1544"/>
    <w:rsid w:val="00DC15D3"/>
    <w:rsid w:val="00DC167C"/>
    <w:rsid w:val="00DC1695"/>
    <w:rsid w:val="00DC170A"/>
    <w:rsid w:val="00DC17AF"/>
    <w:rsid w:val="00DC18AE"/>
    <w:rsid w:val="00DC1912"/>
    <w:rsid w:val="00DC1946"/>
    <w:rsid w:val="00DC1B84"/>
    <w:rsid w:val="00DC1CAE"/>
    <w:rsid w:val="00DC1CD0"/>
    <w:rsid w:val="00DC1DEA"/>
    <w:rsid w:val="00DC1F38"/>
    <w:rsid w:val="00DC1FB9"/>
    <w:rsid w:val="00DC2094"/>
    <w:rsid w:val="00DC20A5"/>
    <w:rsid w:val="00DC211D"/>
    <w:rsid w:val="00DC21C5"/>
    <w:rsid w:val="00DC2312"/>
    <w:rsid w:val="00DC2369"/>
    <w:rsid w:val="00DC2418"/>
    <w:rsid w:val="00DC2504"/>
    <w:rsid w:val="00DC2564"/>
    <w:rsid w:val="00DC25DE"/>
    <w:rsid w:val="00DC27C6"/>
    <w:rsid w:val="00DC27EA"/>
    <w:rsid w:val="00DC2824"/>
    <w:rsid w:val="00DC28B4"/>
    <w:rsid w:val="00DC29B4"/>
    <w:rsid w:val="00DC2AD1"/>
    <w:rsid w:val="00DC2BBE"/>
    <w:rsid w:val="00DC2BDE"/>
    <w:rsid w:val="00DC2D7B"/>
    <w:rsid w:val="00DC2EF8"/>
    <w:rsid w:val="00DC2FBC"/>
    <w:rsid w:val="00DC3207"/>
    <w:rsid w:val="00DC321C"/>
    <w:rsid w:val="00DC330A"/>
    <w:rsid w:val="00DC3323"/>
    <w:rsid w:val="00DC33B5"/>
    <w:rsid w:val="00DC3420"/>
    <w:rsid w:val="00DC354D"/>
    <w:rsid w:val="00DC3585"/>
    <w:rsid w:val="00DC3792"/>
    <w:rsid w:val="00DC38B8"/>
    <w:rsid w:val="00DC38D3"/>
    <w:rsid w:val="00DC391F"/>
    <w:rsid w:val="00DC3A6D"/>
    <w:rsid w:val="00DC3B2F"/>
    <w:rsid w:val="00DC3CEC"/>
    <w:rsid w:val="00DC3DEF"/>
    <w:rsid w:val="00DC3EA8"/>
    <w:rsid w:val="00DC3F31"/>
    <w:rsid w:val="00DC40D6"/>
    <w:rsid w:val="00DC41EC"/>
    <w:rsid w:val="00DC42CB"/>
    <w:rsid w:val="00DC4345"/>
    <w:rsid w:val="00DC4372"/>
    <w:rsid w:val="00DC4373"/>
    <w:rsid w:val="00DC4377"/>
    <w:rsid w:val="00DC457D"/>
    <w:rsid w:val="00DC45C0"/>
    <w:rsid w:val="00DC4A01"/>
    <w:rsid w:val="00DC4BDA"/>
    <w:rsid w:val="00DC4E42"/>
    <w:rsid w:val="00DC4E66"/>
    <w:rsid w:val="00DC4EEB"/>
    <w:rsid w:val="00DC4F29"/>
    <w:rsid w:val="00DC5088"/>
    <w:rsid w:val="00DC51D5"/>
    <w:rsid w:val="00DC526D"/>
    <w:rsid w:val="00DC531F"/>
    <w:rsid w:val="00DC545A"/>
    <w:rsid w:val="00DC54B2"/>
    <w:rsid w:val="00DC550F"/>
    <w:rsid w:val="00DC55ED"/>
    <w:rsid w:val="00DC5661"/>
    <w:rsid w:val="00DC56A3"/>
    <w:rsid w:val="00DC5871"/>
    <w:rsid w:val="00DC58D9"/>
    <w:rsid w:val="00DC5AA9"/>
    <w:rsid w:val="00DC5B04"/>
    <w:rsid w:val="00DC5C09"/>
    <w:rsid w:val="00DC5D22"/>
    <w:rsid w:val="00DC5EEE"/>
    <w:rsid w:val="00DC5FF0"/>
    <w:rsid w:val="00DC5FF8"/>
    <w:rsid w:val="00DC600A"/>
    <w:rsid w:val="00DC602F"/>
    <w:rsid w:val="00DC604B"/>
    <w:rsid w:val="00DC614A"/>
    <w:rsid w:val="00DC6383"/>
    <w:rsid w:val="00DC64E4"/>
    <w:rsid w:val="00DC6721"/>
    <w:rsid w:val="00DC6C5A"/>
    <w:rsid w:val="00DC6DC5"/>
    <w:rsid w:val="00DC6DEA"/>
    <w:rsid w:val="00DC6F4F"/>
    <w:rsid w:val="00DC712D"/>
    <w:rsid w:val="00DC73A4"/>
    <w:rsid w:val="00DC7459"/>
    <w:rsid w:val="00DC74E2"/>
    <w:rsid w:val="00DC757A"/>
    <w:rsid w:val="00DC759F"/>
    <w:rsid w:val="00DC76C7"/>
    <w:rsid w:val="00DC77ED"/>
    <w:rsid w:val="00DC7872"/>
    <w:rsid w:val="00DC797A"/>
    <w:rsid w:val="00DC79A4"/>
    <w:rsid w:val="00DC7BD1"/>
    <w:rsid w:val="00DC7CD1"/>
    <w:rsid w:val="00DC7CD6"/>
    <w:rsid w:val="00DC7D39"/>
    <w:rsid w:val="00DC7DD6"/>
    <w:rsid w:val="00DC7E3F"/>
    <w:rsid w:val="00DD000B"/>
    <w:rsid w:val="00DD0053"/>
    <w:rsid w:val="00DD006B"/>
    <w:rsid w:val="00DD015A"/>
    <w:rsid w:val="00DD025F"/>
    <w:rsid w:val="00DD02A4"/>
    <w:rsid w:val="00DD02A9"/>
    <w:rsid w:val="00DD030D"/>
    <w:rsid w:val="00DD03ED"/>
    <w:rsid w:val="00DD0442"/>
    <w:rsid w:val="00DD0548"/>
    <w:rsid w:val="00DD0580"/>
    <w:rsid w:val="00DD087A"/>
    <w:rsid w:val="00DD08B7"/>
    <w:rsid w:val="00DD09B7"/>
    <w:rsid w:val="00DD0BF5"/>
    <w:rsid w:val="00DD0C79"/>
    <w:rsid w:val="00DD0E46"/>
    <w:rsid w:val="00DD0EF7"/>
    <w:rsid w:val="00DD0F0E"/>
    <w:rsid w:val="00DD0F57"/>
    <w:rsid w:val="00DD0F5B"/>
    <w:rsid w:val="00DD0FA0"/>
    <w:rsid w:val="00DD10EA"/>
    <w:rsid w:val="00DD11A7"/>
    <w:rsid w:val="00DD1489"/>
    <w:rsid w:val="00DD1540"/>
    <w:rsid w:val="00DD167A"/>
    <w:rsid w:val="00DD1688"/>
    <w:rsid w:val="00DD1997"/>
    <w:rsid w:val="00DD1C0E"/>
    <w:rsid w:val="00DD1EC4"/>
    <w:rsid w:val="00DD20D9"/>
    <w:rsid w:val="00DD210D"/>
    <w:rsid w:val="00DD2338"/>
    <w:rsid w:val="00DD235A"/>
    <w:rsid w:val="00DD2389"/>
    <w:rsid w:val="00DD2551"/>
    <w:rsid w:val="00DD27A7"/>
    <w:rsid w:val="00DD28F7"/>
    <w:rsid w:val="00DD2900"/>
    <w:rsid w:val="00DD2905"/>
    <w:rsid w:val="00DD2A66"/>
    <w:rsid w:val="00DD2B3C"/>
    <w:rsid w:val="00DD2B62"/>
    <w:rsid w:val="00DD2BB8"/>
    <w:rsid w:val="00DD2CCC"/>
    <w:rsid w:val="00DD2DB9"/>
    <w:rsid w:val="00DD2E25"/>
    <w:rsid w:val="00DD2EBA"/>
    <w:rsid w:val="00DD2EE9"/>
    <w:rsid w:val="00DD2FB1"/>
    <w:rsid w:val="00DD3161"/>
    <w:rsid w:val="00DD3168"/>
    <w:rsid w:val="00DD3285"/>
    <w:rsid w:val="00DD36BF"/>
    <w:rsid w:val="00DD36D9"/>
    <w:rsid w:val="00DD36E9"/>
    <w:rsid w:val="00DD3A37"/>
    <w:rsid w:val="00DD3B4F"/>
    <w:rsid w:val="00DD3E56"/>
    <w:rsid w:val="00DD3F44"/>
    <w:rsid w:val="00DD409E"/>
    <w:rsid w:val="00DD4289"/>
    <w:rsid w:val="00DD43F3"/>
    <w:rsid w:val="00DD445D"/>
    <w:rsid w:val="00DD4515"/>
    <w:rsid w:val="00DD46A9"/>
    <w:rsid w:val="00DD46D1"/>
    <w:rsid w:val="00DD481C"/>
    <w:rsid w:val="00DD48A4"/>
    <w:rsid w:val="00DD48B2"/>
    <w:rsid w:val="00DD48BD"/>
    <w:rsid w:val="00DD4909"/>
    <w:rsid w:val="00DD4973"/>
    <w:rsid w:val="00DD49C2"/>
    <w:rsid w:val="00DD4B8E"/>
    <w:rsid w:val="00DD4BBA"/>
    <w:rsid w:val="00DD4BC3"/>
    <w:rsid w:val="00DD4D14"/>
    <w:rsid w:val="00DD4E75"/>
    <w:rsid w:val="00DD4F02"/>
    <w:rsid w:val="00DD4F42"/>
    <w:rsid w:val="00DD5041"/>
    <w:rsid w:val="00DD5092"/>
    <w:rsid w:val="00DD50F6"/>
    <w:rsid w:val="00DD52C6"/>
    <w:rsid w:val="00DD53B4"/>
    <w:rsid w:val="00DD547F"/>
    <w:rsid w:val="00DD55A0"/>
    <w:rsid w:val="00DD5738"/>
    <w:rsid w:val="00DD5A48"/>
    <w:rsid w:val="00DD5A56"/>
    <w:rsid w:val="00DD5A62"/>
    <w:rsid w:val="00DD5BCB"/>
    <w:rsid w:val="00DD5C62"/>
    <w:rsid w:val="00DD5D6F"/>
    <w:rsid w:val="00DD5E1D"/>
    <w:rsid w:val="00DD5E82"/>
    <w:rsid w:val="00DD609B"/>
    <w:rsid w:val="00DD6144"/>
    <w:rsid w:val="00DD61E3"/>
    <w:rsid w:val="00DD634D"/>
    <w:rsid w:val="00DD63E6"/>
    <w:rsid w:val="00DD64AA"/>
    <w:rsid w:val="00DD65B0"/>
    <w:rsid w:val="00DD65E3"/>
    <w:rsid w:val="00DD662A"/>
    <w:rsid w:val="00DD6758"/>
    <w:rsid w:val="00DD67AF"/>
    <w:rsid w:val="00DD67BE"/>
    <w:rsid w:val="00DD691A"/>
    <w:rsid w:val="00DD6943"/>
    <w:rsid w:val="00DD6972"/>
    <w:rsid w:val="00DD69FE"/>
    <w:rsid w:val="00DD6A69"/>
    <w:rsid w:val="00DD6C3A"/>
    <w:rsid w:val="00DD6C61"/>
    <w:rsid w:val="00DD6CB6"/>
    <w:rsid w:val="00DD6E0A"/>
    <w:rsid w:val="00DD6FA1"/>
    <w:rsid w:val="00DD6FF0"/>
    <w:rsid w:val="00DD700E"/>
    <w:rsid w:val="00DD70D8"/>
    <w:rsid w:val="00DD714B"/>
    <w:rsid w:val="00DD719B"/>
    <w:rsid w:val="00DD7360"/>
    <w:rsid w:val="00DD73CF"/>
    <w:rsid w:val="00DD7456"/>
    <w:rsid w:val="00DD7477"/>
    <w:rsid w:val="00DD7529"/>
    <w:rsid w:val="00DD7560"/>
    <w:rsid w:val="00DD77E7"/>
    <w:rsid w:val="00DD78FA"/>
    <w:rsid w:val="00DD7AE7"/>
    <w:rsid w:val="00DD7B87"/>
    <w:rsid w:val="00DD7C27"/>
    <w:rsid w:val="00DD7C91"/>
    <w:rsid w:val="00DD7C92"/>
    <w:rsid w:val="00DD7D25"/>
    <w:rsid w:val="00DD7D72"/>
    <w:rsid w:val="00DD7DC4"/>
    <w:rsid w:val="00DD7EAF"/>
    <w:rsid w:val="00DD7F58"/>
    <w:rsid w:val="00DD7FE2"/>
    <w:rsid w:val="00DE004F"/>
    <w:rsid w:val="00DE0110"/>
    <w:rsid w:val="00DE01D8"/>
    <w:rsid w:val="00DE03BA"/>
    <w:rsid w:val="00DE03EE"/>
    <w:rsid w:val="00DE0514"/>
    <w:rsid w:val="00DE0A96"/>
    <w:rsid w:val="00DE0D8E"/>
    <w:rsid w:val="00DE0DF8"/>
    <w:rsid w:val="00DE0EC4"/>
    <w:rsid w:val="00DE11DD"/>
    <w:rsid w:val="00DE13C9"/>
    <w:rsid w:val="00DE1402"/>
    <w:rsid w:val="00DE150E"/>
    <w:rsid w:val="00DE166E"/>
    <w:rsid w:val="00DE16B6"/>
    <w:rsid w:val="00DE16C5"/>
    <w:rsid w:val="00DE1751"/>
    <w:rsid w:val="00DE18E9"/>
    <w:rsid w:val="00DE1947"/>
    <w:rsid w:val="00DE1A38"/>
    <w:rsid w:val="00DE1C70"/>
    <w:rsid w:val="00DE1F04"/>
    <w:rsid w:val="00DE1F94"/>
    <w:rsid w:val="00DE2048"/>
    <w:rsid w:val="00DE21BC"/>
    <w:rsid w:val="00DE2217"/>
    <w:rsid w:val="00DE224D"/>
    <w:rsid w:val="00DE2278"/>
    <w:rsid w:val="00DE239F"/>
    <w:rsid w:val="00DE24EE"/>
    <w:rsid w:val="00DE271C"/>
    <w:rsid w:val="00DE2805"/>
    <w:rsid w:val="00DE2839"/>
    <w:rsid w:val="00DE2B02"/>
    <w:rsid w:val="00DE2B1D"/>
    <w:rsid w:val="00DE2B77"/>
    <w:rsid w:val="00DE2BBC"/>
    <w:rsid w:val="00DE2D3B"/>
    <w:rsid w:val="00DE31AE"/>
    <w:rsid w:val="00DE3230"/>
    <w:rsid w:val="00DE3307"/>
    <w:rsid w:val="00DE3321"/>
    <w:rsid w:val="00DE334B"/>
    <w:rsid w:val="00DE344B"/>
    <w:rsid w:val="00DE3607"/>
    <w:rsid w:val="00DE370D"/>
    <w:rsid w:val="00DE384A"/>
    <w:rsid w:val="00DE38F4"/>
    <w:rsid w:val="00DE397E"/>
    <w:rsid w:val="00DE39D4"/>
    <w:rsid w:val="00DE3B2A"/>
    <w:rsid w:val="00DE3B5E"/>
    <w:rsid w:val="00DE3BF9"/>
    <w:rsid w:val="00DE3C06"/>
    <w:rsid w:val="00DE3E5E"/>
    <w:rsid w:val="00DE3ED7"/>
    <w:rsid w:val="00DE3FAE"/>
    <w:rsid w:val="00DE4065"/>
    <w:rsid w:val="00DE41B4"/>
    <w:rsid w:val="00DE4215"/>
    <w:rsid w:val="00DE429D"/>
    <w:rsid w:val="00DE42C2"/>
    <w:rsid w:val="00DE432B"/>
    <w:rsid w:val="00DE46CE"/>
    <w:rsid w:val="00DE473A"/>
    <w:rsid w:val="00DE4920"/>
    <w:rsid w:val="00DE49E5"/>
    <w:rsid w:val="00DE4A20"/>
    <w:rsid w:val="00DE4ADF"/>
    <w:rsid w:val="00DE4B80"/>
    <w:rsid w:val="00DE4C51"/>
    <w:rsid w:val="00DE4CC6"/>
    <w:rsid w:val="00DE4CE0"/>
    <w:rsid w:val="00DE4D5D"/>
    <w:rsid w:val="00DE4D6F"/>
    <w:rsid w:val="00DE4E5D"/>
    <w:rsid w:val="00DE4E8C"/>
    <w:rsid w:val="00DE4F97"/>
    <w:rsid w:val="00DE4FAC"/>
    <w:rsid w:val="00DE502F"/>
    <w:rsid w:val="00DE5135"/>
    <w:rsid w:val="00DE5170"/>
    <w:rsid w:val="00DE52F5"/>
    <w:rsid w:val="00DE54A6"/>
    <w:rsid w:val="00DE56B1"/>
    <w:rsid w:val="00DE56CD"/>
    <w:rsid w:val="00DE5714"/>
    <w:rsid w:val="00DE5879"/>
    <w:rsid w:val="00DE587B"/>
    <w:rsid w:val="00DE58E0"/>
    <w:rsid w:val="00DE5915"/>
    <w:rsid w:val="00DE59EF"/>
    <w:rsid w:val="00DE5A2C"/>
    <w:rsid w:val="00DE5A83"/>
    <w:rsid w:val="00DE5AD4"/>
    <w:rsid w:val="00DE5AD8"/>
    <w:rsid w:val="00DE5B25"/>
    <w:rsid w:val="00DE5C95"/>
    <w:rsid w:val="00DE5DD9"/>
    <w:rsid w:val="00DE5EA4"/>
    <w:rsid w:val="00DE5EE2"/>
    <w:rsid w:val="00DE5F03"/>
    <w:rsid w:val="00DE5F16"/>
    <w:rsid w:val="00DE6081"/>
    <w:rsid w:val="00DE6170"/>
    <w:rsid w:val="00DE628B"/>
    <w:rsid w:val="00DE62A9"/>
    <w:rsid w:val="00DE6315"/>
    <w:rsid w:val="00DE633A"/>
    <w:rsid w:val="00DE641C"/>
    <w:rsid w:val="00DE6590"/>
    <w:rsid w:val="00DE66B9"/>
    <w:rsid w:val="00DE674C"/>
    <w:rsid w:val="00DE677E"/>
    <w:rsid w:val="00DE67C2"/>
    <w:rsid w:val="00DE6900"/>
    <w:rsid w:val="00DE6A41"/>
    <w:rsid w:val="00DE6BAB"/>
    <w:rsid w:val="00DE6C0E"/>
    <w:rsid w:val="00DE6C43"/>
    <w:rsid w:val="00DE6C5E"/>
    <w:rsid w:val="00DE6CA9"/>
    <w:rsid w:val="00DE6D33"/>
    <w:rsid w:val="00DE6D74"/>
    <w:rsid w:val="00DE6DC2"/>
    <w:rsid w:val="00DE702C"/>
    <w:rsid w:val="00DE704D"/>
    <w:rsid w:val="00DE707F"/>
    <w:rsid w:val="00DE70DB"/>
    <w:rsid w:val="00DE71ED"/>
    <w:rsid w:val="00DE725C"/>
    <w:rsid w:val="00DE736F"/>
    <w:rsid w:val="00DE73FD"/>
    <w:rsid w:val="00DE751C"/>
    <w:rsid w:val="00DE7561"/>
    <w:rsid w:val="00DE761C"/>
    <w:rsid w:val="00DE7662"/>
    <w:rsid w:val="00DE7774"/>
    <w:rsid w:val="00DE7809"/>
    <w:rsid w:val="00DE7954"/>
    <w:rsid w:val="00DE7AB5"/>
    <w:rsid w:val="00DE7AF5"/>
    <w:rsid w:val="00DE7C6F"/>
    <w:rsid w:val="00DE7D45"/>
    <w:rsid w:val="00DE7F66"/>
    <w:rsid w:val="00DE7F82"/>
    <w:rsid w:val="00DF0250"/>
    <w:rsid w:val="00DF0347"/>
    <w:rsid w:val="00DF036B"/>
    <w:rsid w:val="00DF03F2"/>
    <w:rsid w:val="00DF04AD"/>
    <w:rsid w:val="00DF04B1"/>
    <w:rsid w:val="00DF0545"/>
    <w:rsid w:val="00DF0571"/>
    <w:rsid w:val="00DF0696"/>
    <w:rsid w:val="00DF06CC"/>
    <w:rsid w:val="00DF0822"/>
    <w:rsid w:val="00DF0A7D"/>
    <w:rsid w:val="00DF0D56"/>
    <w:rsid w:val="00DF0E60"/>
    <w:rsid w:val="00DF0ED6"/>
    <w:rsid w:val="00DF0F01"/>
    <w:rsid w:val="00DF0F3A"/>
    <w:rsid w:val="00DF1056"/>
    <w:rsid w:val="00DF110C"/>
    <w:rsid w:val="00DF1134"/>
    <w:rsid w:val="00DF1194"/>
    <w:rsid w:val="00DF11B9"/>
    <w:rsid w:val="00DF1249"/>
    <w:rsid w:val="00DF130F"/>
    <w:rsid w:val="00DF13C7"/>
    <w:rsid w:val="00DF14E1"/>
    <w:rsid w:val="00DF1687"/>
    <w:rsid w:val="00DF16FA"/>
    <w:rsid w:val="00DF1715"/>
    <w:rsid w:val="00DF1739"/>
    <w:rsid w:val="00DF17FF"/>
    <w:rsid w:val="00DF1838"/>
    <w:rsid w:val="00DF18C5"/>
    <w:rsid w:val="00DF1AEA"/>
    <w:rsid w:val="00DF1F64"/>
    <w:rsid w:val="00DF201B"/>
    <w:rsid w:val="00DF2038"/>
    <w:rsid w:val="00DF2102"/>
    <w:rsid w:val="00DF2148"/>
    <w:rsid w:val="00DF218D"/>
    <w:rsid w:val="00DF21E8"/>
    <w:rsid w:val="00DF24D7"/>
    <w:rsid w:val="00DF2537"/>
    <w:rsid w:val="00DF25A9"/>
    <w:rsid w:val="00DF25C6"/>
    <w:rsid w:val="00DF2653"/>
    <w:rsid w:val="00DF26B6"/>
    <w:rsid w:val="00DF26D1"/>
    <w:rsid w:val="00DF28A9"/>
    <w:rsid w:val="00DF2A8C"/>
    <w:rsid w:val="00DF2BE0"/>
    <w:rsid w:val="00DF2DFD"/>
    <w:rsid w:val="00DF2E0C"/>
    <w:rsid w:val="00DF2E0E"/>
    <w:rsid w:val="00DF2E21"/>
    <w:rsid w:val="00DF2EDE"/>
    <w:rsid w:val="00DF3011"/>
    <w:rsid w:val="00DF3089"/>
    <w:rsid w:val="00DF31A0"/>
    <w:rsid w:val="00DF31A8"/>
    <w:rsid w:val="00DF326A"/>
    <w:rsid w:val="00DF333A"/>
    <w:rsid w:val="00DF33B9"/>
    <w:rsid w:val="00DF3523"/>
    <w:rsid w:val="00DF364E"/>
    <w:rsid w:val="00DF3662"/>
    <w:rsid w:val="00DF3825"/>
    <w:rsid w:val="00DF3849"/>
    <w:rsid w:val="00DF38A5"/>
    <w:rsid w:val="00DF3A73"/>
    <w:rsid w:val="00DF3AD1"/>
    <w:rsid w:val="00DF3B9A"/>
    <w:rsid w:val="00DF3BEB"/>
    <w:rsid w:val="00DF3F64"/>
    <w:rsid w:val="00DF4256"/>
    <w:rsid w:val="00DF4261"/>
    <w:rsid w:val="00DF4338"/>
    <w:rsid w:val="00DF4347"/>
    <w:rsid w:val="00DF43A7"/>
    <w:rsid w:val="00DF43C3"/>
    <w:rsid w:val="00DF46F5"/>
    <w:rsid w:val="00DF47C1"/>
    <w:rsid w:val="00DF4839"/>
    <w:rsid w:val="00DF4894"/>
    <w:rsid w:val="00DF48D3"/>
    <w:rsid w:val="00DF494F"/>
    <w:rsid w:val="00DF4A37"/>
    <w:rsid w:val="00DF4B7E"/>
    <w:rsid w:val="00DF4B9F"/>
    <w:rsid w:val="00DF4D22"/>
    <w:rsid w:val="00DF4DCF"/>
    <w:rsid w:val="00DF4E14"/>
    <w:rsid w:val="00DF4EBC"/>
    <w:rsid w:val="00DF5084"/>
    <w:rsid w:val="00DF52B8"/>
    <w:rsid w:val="00DF535F"/>
    <w:rsid w:val="00DF54B8"/>
    <w:rsid w:val="00DF557E"/>
    <w:rsid w:val="00DF55FE"/>
    <w:rsid w:val="00DF5635"/>
    <w:rsid w:val="00DF56C4"/>
    <w:rsid w:val="00DF57DA"/>
    <w:rsid w:val="00DF5958"/>
    <w:rsid w:val="00DF59BC"/>
    <w:rsid w:val="00DF59CE"/>
    <w:rsid w:val="00DF5B55"/>
    <w:rsid w:val="00DF5BB3"/>
    <w:rsid w:val="00DF5BB8"/>
    <w:rsid w:val="00DF5CB3"/>
    <w:rsid w:val="00DF5D94"/>
    <w:rsid w:val="00DF5EB8"/>
    <w:rsid w:val="00DF618F"/>
    <w:rsid w:val="00DF6282"/>
    <w:rsid w:val="00DF6299"/>
    <w:rsid w:val="00DF62CF"/>
    <w:rsid w:val="00DF62D7"/>
    <w:rsid w:val="00DF62E3"/>
    <w:rsid w:val="00DF638D"/>
    <w:rsid w:val="00DF643A"/>
    <w:rsid w:val="00DF659A"/>
    <w:rsid w:val="00DF6755"/>
    <w:rsid w:val="00DF6903"/>
    <w:rsid w:val="00DF699A"/>
    <w:rsid w:val="00DF6A0E"/>
    <w:rsid w:val="00DF6B6F"/>
    <w:rsid w:val="00DF6BEC"/>
    <w:rsid w:val="00DF6D74"/>
    <w:rsid w:val="00DF6E53"/>
    <w:rsid w:val="00DF7041"/>
    <w:rsid w:val="00DF7131"/>
    <w:rsid w:val="00DF7411"/>
    <w:rsid w:val="00DF75B6"/>
    <w:rsid w:val="00DF7685"/>
    <w:rsid w:val="00DF771D"/>
    <w:rsid w:val="00DF79E6"/>
    <w:rsid w:val="00DF79F4"/>
    <w:rsid w:val="00DF7A72"/>
    <w:rsid w:val="00DF7ACF"/>
    <w:rsid w:val="00DF7B7C"/>
    <w:rsid w:val="00DF7E13"/>
    <w:rsid w:val="00E000EE"/>
    <w:rsid w:val="00E001CE"/>
    <w:rsid w:val="00E002F8"/>
    <w:rsid w:val="00E00368"/>
    <w:rsid w:val="00E0042B"/>
    <w:rsid w:val="00E00664"/>
    <w:rsid w:val="00E00B84"/>
    <w:rsid w:val="00E00CE3"/>
    <w:rsid w:val="00E00D56"/>
    <w:rsid w:val="00E00DA7"/>
    <w:rsid w:val="00E00DD9"/>
    <w:rsid w:val="00E00EEB"/>
    <w:rsid w:val="00E00EFF"/>
    <w:rsid w:val="00E010DD"/>
    <w:rsid w:val="00E01166"/>
    <w:rsid w:val="00E0141D"/>
    <w:rsid w:val="00E01646"/>
    <w:rsid w:val="00E017C4"/>
    <w:rsid w:val="00E017F1"/>
    <w:rsid w:val="00E01803"/>
    <w:rsid w:val="00E018A4"/>
    <w:rsid w:val="00E018CE"/>
    <w:rsid w:val="00E0192A"/>
    <w:rsid w:val="00E0193C"/>
    <w:rsid w:val="00E0193D"/>
    <w:rsid w:val="00E01A14"/>
    <w:rsid w:val="00E01ABF"/>
    <w:rsid w:val="00E01C78"/>
    <w:rsid w:val="00E01FCD"/>
    <w:rsid w:val="00E02178"/>
    <w:rsid w:val="00E0219D"/>
    <w:rsid w:val="00E021D0"/>
    <w:rsid w:val="00E02262"/>
    <w:rsid w:val="00E022AA"/>
    <w:rsid w:val="00E022C6"/>
    <w:rsid w:val="00E022CF"/>
    <w:rsid w:val="00E0230A"/>
    <w:rsid w:val="00E023D1"/>
    <w:rsid w:val="00E023F1"/>
    <w:rsid w:val="00E024C3"/>
    <w:rsid w:val="00E024DE"/>
    <w:rsid w:val="00E0275D"/>
    <w:rsid w:val="00E02799"/>
    <w:rsid w:val="00E028DB"/>
    <w:rsid w:val="00E02914"/>
    <w:rsid w:val="00E0299F"/>
    <w:rsid w:val="00E02A62"/>
    <w:rsid w:val="00E02CA6"/>
    <w:rsid w:val="00E02CB5"/>
    <w:rsid w:val="00E02CBF"/>
    <w:rsid w:val="00E02E9D"/>
    <w:rsid w:val="00E02F28"/>
    <w:rsid w:val="00E02FAE"/>
    <w:rsid w:val="00E03391"/>
    <w:rsid w:val="00E03458"/>
    <w:rsid w:val="00E03463"/>
    <w:rsid w:val="00E036D6"/>
    <w:rsid w:val="00E0370E"/>
    <w:rsid w:val="00E03736"/>
    <w:rsid w:val="00E037BB"/>
    <w:rsid w:val="00E0383F"/>
    <w:rsid w:val="00E039D6"/>
    <w:rsid w:val="00E03B0B"/>
    <w:rsid w:val="00E03BB1"/>
    <w:rsid w:val="00E03D5B"/>
    <w:rsid w:val="00E03D8F"/>
    <w:rsid w:val="00E03E92"/>
    <w:rsid w:val="00E03EDE"/>
    <w:rsid w:val="00E04019"/>
    <w:rsid w:val="00E04099"/>
    <w:rsid w:val="00E040D3"/>
    <w:rsid w:val="00E0436E"/>
    <w:rsid w:val="00E04380"/>
    <w:rsid w:val="00E0444B"/>
    <w:rsid w:val="00E0467F"/>
    <w:rsid w:val="00E0475A"/>
    <w:rsid w:val="00E047BF"/>
    <w:rsid w:val="00E0493B"/>
    <w:rsid w:val="00E04A65"/>
    <w:rsid w:val="00E04A83"/>
    <w:rsid w:val="00E04B0A"/>
    <w:rsid w:val="00E04B57"/>
    <w:rsid w:val="00E04D44"/>
    <w:rsid w:val="00E04E19"/>
    <w:rsid w:val="00E04ED5"/>
    <w:rsid w:val="00E04F5D"/>
    <w:rsid w:val="00E05015"/>
    <w:rsid w:val="00E051C9"/>
    <w:rsid w:val="00E0520B"/>
    <w:rsid w:val="00E05228"/>
    <w:rsid w:val="00E052B6"/>
    <w:rsid w:val="00E0531C"/>
    <w:rsid w:val="00E05321"/>
    <w:rsid w:val="00E0538B"/>
    <w:rsid w:val="00E053A5"/>
    <w:rsid w:val="00E0556C"/>
    <w:rsid w:val="00E0569E"/>
    <w:rsid w:val="00E05881"/>
    <w:rsid w:val="00E058DD"/>
    <w:rsid w:val="00E05BB1"/>
    <w:rsid w:val="00E05BC4"/>
    <w:rsid w:val="00E05C56"/>
    <w:rsid w:val="00E05C94"/>
    <w:rsid w:val="00E05D57"/>
    <w:rsid w:val="00E05E12"/>
    <w:rsid w:val="00E05EE9"/>
    <w:rsid w:val="00E05EF7"/>
    <w:rsid w:val="00E05F47"/>
    <w:rsid w:val="00E06030"/>
    <w:rsid w:val="00E06064"/>
    <w:rsid w:val="00E06097"/>
    <w:rsid w:val="00E060DB"/>
    <w:rsid w:val="00E06106"/>
    <w:rsid w:val="00E06302"/>
    <w:rsid w:val="00E0638F"/>
    <w:rsid w:val="00E06393"/>
    <w:rsid w:val="00E063A8"/>
    <w:rsid w:val="00E063C4"/>
    <w:rsid w:val="00E0647E"/>
    <w:rsid w:val="00E06632"/>
    <w:rsid w:val="00E0685F"/>
    <w:rsid w:val="00E06871"/>
    <w:rsid w:val="00E06B85"/>
    <w:rsid w:val="00E06BE9"/>
    <w:rsid w:val="00E06C07"/>
    <w:rsid w:val="00E06C27"/>
    <w:rsid w:val="00E06D13"/>
    <w:rsid w:val="00E06DFC"/>
    <w:rsid w:val="00E06E98"/>
    <w:rsid w:val="00E06F3D"/>
    <w:rsid w:val="00E07279"/>
    <w:rsid w:val="00E073EB"/>
    <w:rsid w:val="00E075C1"/>
    <w:rsid w:val="00E075F7"/>
    <w:rsid w:val="00E07848"/>
    <w:rsid w:val="00E078D1"/>
    <w:rsid w:val="00E07915"/>
    <w:rsid w:val="00E07A1E"/>
    <w:rsid w:val="00E07A92"/>
    <w:rsid w:val="00E07AD1"/>
    <w:rsid w:val="00E07AF6"/>
    <w:rsid w:val="00E07BA1"/>
    <w:rsid w:val="00E07D13"/>
    <w:rsid w:val="00E07D76"/>
    <w:rsid w:val="00E07DF1"/>
    <w:rsid w:val="00E07E00"/>
    <w:rsid w:val="00E07E21"/>
    <w:rsid w:val="00E07E2A"/>
    <w:rsid w:val="00E07EC2"/>
    <w:rsid w:val="00E07EC8"/>
    <w:rsid w:val="00E07ED2"/>
    <w:rsid w:val="00E10032"/>
    <w:rsid w:val="00E103B8"/>
    <w:rsid w:val="00E104D5"/>
    <w:rsid w:val="00E10514"/>
    <w:rsid w:val="00E10590"/>
    <w:rsid w:val="00E106FD"/>
    <w:rsid w:val="00E1071A"/>
    <w:rsid w:val="00E1079E"/>
    <w:rsid w:val="00E108A0"/>
    <w:rsid w:val="00E10951"/>
    <w:rsid w:val="00E109DE"/>
    <w:rsid w:val="00E10AFD"/>
    <w:rsid w:val="00E10B19"/>
    <w:rsid w:val="00E10B6F"/>
    <w:rsid w:val="00E10B7A"/>
    <w:rsid w:val="00E10B94"/>
    <w:rsid w:val="00E10D3C"/>
    <w:rsid w:val="00E10E79"/>
    <w:rsid w:val="00E10E89"/>
    <w:rsid w:val="00E10ECE"/>
    <w:rsid w:val="00E10F65"/>
    <w:rsid w:val="00E1109D"/>
    <w:rsid w:val="00E110B1"/>
    <w:rsid w:val="00E112E7"/>
    <w:rsid w:val="00E11375"/>
    <w:rsid w:val="00E113BB"/>
    <w:rsid w:val="00E113D2"/>
    <w:rsid w:val="00E113FE"/>
    <w:rsid w:val="00E11484"/>
    <w:rsid w:val="00E1148F"/>
    <w:rsid w:val="00E115E1"/>
    <w:rsid w:val="00E11650"/>
    <w:rsid w:val="00E116B7"/>
    <w:rsid w:val="00E117F4"/>
    <w:rsid w:val="00E1190D"/>
    <w:rsid w:val="00E11AE3"/>
    <w:rsid w:val="00E11C00"/>
    <w:rsid w:val="00E11EA8"/>
    <w:rsid w:val="00E11F84"/>
    <w:rsid w:val="00E11FF5"/>
    <w:rsid w:val="00E1220B"/>
    <w:rsid w:val="00E1233C"/>
    <w:rsid w:val="00E12393"/>
    <w:rsid w:val="00E124E1"/>
    <w:rsid w:val="00E12531"/>
    <w:rsid w:val="00E12668"/>
    <w:rsid w:val="00E128C0"/>
    <w:rsid w:val="00E12A60"/>
    <w:rsid w:val="00E12ABD"/>
    <w:rsid w:val="00E12B89"/>
    <w:rsid w:val="00E12D74"/>
    <w:rsid w:val="00E12D98"/>
    <w:rsid w:val="00E12DB7"/>
    <w:rsid w:val="00E12F1D"/>
    <w:rsid w:val="00E12F21"/>
    <w:rsid w:val="00E12F38"/>
    <w:rsid w:val="00E12F90"/>
    <w:rsid w:val="00E13017"/>
    <w:rsid w:val="00E13043"/>
    <w:rsid w:val="00E1308B"/>
    <w:rsid w:val="00E131E5"/>
    <w:rsid w:val="00E1321C"/>
    <w:rsid w:val="00E132E2"/>
    <w:rsid w:val="00E135DF"/>
    <w:rsid w:val="00E136C6"/>
    <w:rsid w:val="00E136F0"/>
    <w:rsid w:val="00E1391B"/>
    <w:rsid w:val="00E13B5D"/>
    <w:rsid w:val="00E13DC8"/>
    <w:rsid w:val="00E13E41"/>
    <w:rsid w:val="00E13FD2"/>
    <w:rsid w:val="00E13FE4"/>
    <w:rsid w:val="00E13FEF"/>
    <w:rsid w:val="00E1421D"/>
    <w:rsid w:val="00E142D5"/>
    <w:rsid w:val="00E142FF"/>
    <w:rsid w:val="00E143A9"/>
    <w:rsid w:val="00E1449F"/>
    <w:rsid w:val="00E145C2"/>
    <w:rsid w:val="00E147DE"/>
    <w:rsid w:val="00E148B5"/>
    <w:rsid w:val="00E14B1F"/>
    <w:rsid w:val="00E14BA2"/>
    <w:rsid w:val="00E14C2E"/>
    <w:rsid w:val="00E14C52"/>
    <w:rsid w:val="00E14CA7"/>
    <w:rsid w:val="00E14CCF"/>
    <w:rsid w:val="00E14D15"/>
    <w:rsid w:val="00E14D63"/>
    <w:rsid w:val="00E14DB8"/>
    <w:rsid w:val="00E14FB5"/>
    <w:rsid w:val="00E1501B"/>
    <w:rsid w:val="00E15039"/>
    <w:rsid w:val="00E15308"/>
    <w:rsid w:val="00E15551"/>
    <w:rsid w:val="00E155E4"/>
    <w:rsid w:val="00E15749"/>
    <w:rsid w:val="00E15878"/>
    <w:rsid w:val="00E158CD"/>
    <w:rsid w:val="00E15983"/>
    <w:rsid w:val="00E15A78"/>
    <w:rsid w:val="00E15C18"/>
    <w:rsid w:val="00E15C75"/>
    <w:rsid w:val="00E15D82"/>
    <w:rsid w:val="00E15DC9"/>
    <w:rsid w:val="00E15E39"/>
    <w:rsid w:val="00E15EDC"/>
    <w:rsid w:val="00E15EE0"/>
    <w:rsid w:val="00E15F05"/>
    <w:rsid w:val="00E160BB"/>
    <w:rsid w:val="00E161A3"/>
    <w:rsid w:val="00E161C1"/>
    <w:rsid w:val="00E161D9"/>
    <w:rsid w:val="00E16497"/>
    <w:rsid w:val="00E166CC"/>
    <w:rsid w:val="00E166EA"/>
    <w:rsid w:val="00E168E8"/>
    <w:rsid w:val="00E1691A"/>
    <w:rsid w:val="00E16A63"/>
    <w:rsid w:val="00E16B5A"/>
    <w:rsid w:val="00E16C0E"/>
    <w:rsid w:val="00E16C66"/>
    <w:rsid w:val="00E16D08"/>
    <w:rsid w:val="00E16DE4"/>
    <w:rsid w:val="00E170B7"/>
    <w:rsid w:val="00E17230"/>
    <w:rsid w:val="00E173C2"/>
    <w:rsid w:val="00E1758A"/>
    <w:rsid w:val="00E17619"/>
    <w:rsid w:val="00E17628"/>
    <w:rsid w:val="00E1766D"/>
    <w:rsid w:val="00E17813"/>
    <w:rsid w:val="00E178D1"/>
    <w:rsid w:val="00E17A33"/>
    <w:rsid w:val="00E17B76"/>
    <w:rsid w:val="00E17BBD"/>
    <w:rsid w:val="00E17C2E"/>
    <w:rsid w:val="00E17DC8"/>
    <w:rsid w:val="00E17F9C"/>
    <w:rsid w:val="00E17FC1"/>
    <w:rsid w:val="00E17FEA"/>
    <w:rsid w:val="00E200DA"/>
    <w:rsid w:val="00E20145"/>
    <w:rsid w:val="00E202C8"/>
    <w:rsid w:val="00E20361"/>
    <w:rsid w:val="00E20466"/>
    <w:rsid w:val="00E204F9"/>
    <w:rsid w:val="00E2051B"/>
    <w:rsid w:val="00E20564"/>
    <w:rsid w:val="00E20655"/>
    <w:rsid w:val="00E207AD"/>
    <w:rsid w:val="00E207D9"/>
    <w:rsid w:val="00E208A6"/>
    <w:rsid w:val="00E20970"/>
    <w:rsid w:val="00E20A10"/>
    <w:rsid w:val="00E20A59"/>
    <w:rsid w:val="00E20ADA"/>
    <w:rsid w:val="00E20B74"/>
    <w:rsid w:val="00E20BF5"/>
    <w:rsid w:val="00E20C65"/>
    <w:rsid w:val="00E20CB3"/>
    <w:rsid w:val="00E20DBD"/>
    <w:rsid w:val="00E20E9F"/>
    <w:rsid w:val="00E21097"/>
    <w:rsid w:val="00E21101"/>
    <w:rsid w:val="00E211D3"/>
    <w:rsid w:val="00E21222"/>
    <w:rsid w:val="00E21254"/>
    <w:rsid w:val="00E21299"/>
    <w:rsid w:val="00E213F3"/>
    <w:rsid w:val="00E21574"/>
    <w:rsid w:val="00E215ED"/>
    <w:rsid w:val="00E21639"/>
    <w:rsid w:val="00E2171E"/>
    <w:rsid w:val="00E21772"/>
    <w:rsid w:val="00E2192E"/>
    <w:rsid w:val="00E21997"/>
    <w:rsid w:val="00E2199D"/>
    <w:rsid w:val="00E21A92"/>
    <w:rsid w:val="00E21ABD"/>
    <w:rsid w:val="00E21AFB"/>
    <w:rsid w:val="00E21B9C"/>
    <w:rsid w:val="00E21C45"/>
    <w:rsid w:val="00E21C99"/>
    <w:rsid w:val="00E21D68"/>
    <w:rsid w:val="00E22037"/>
    <w:rsid w:val="00E2213E"/>
    <w:rsid w:val="00E22185"/>
    <w:rsid w:val="00E22234"/>
    <w:rsid w:val="00E2224C"/>
    <w:rsid w:val="00E22252"/>
    <w:rsid w:val="00E2229A"/>
    <w:rsid w:val="00E222E4"/>
    <w:rsid w:val="00E224E8"/>
    <w:rsid w:val="00E226E5"/>
    <w:rsid w:val="00E226F2"/>
    <w:rsid w:val="00E227B4"/>
    <w:rsid w:val="00E2295B"/>
    <w:rsid w:val="00E22984"/>
    <w:rsid w:val="00E22AB6"/>
    <w:rsid w:val="00E22B2E"/>
    <w:rsid w:val="00E22C23"/>
    <w:rsid w:val="00E22C9D"/>
    <w:rsid w:val="00E22CD9"/>
    <w:rsid w:val="00E22E6C"/>
    <w:rsid w:val="00E22F54"/>
    <w:rsid w:val="00E23042"/>
    <w:rsid w:val="00E23084"/>
    <w:rsid w:val="00E2316B"/>
    <w:rsid w:val="00E2329D"/>
    <w:rsid w:val="00E2335E"/>
    <w:rsid w:val="00E2351F"/>
    <w:rsid w:val="00E237F5"/>
    <w:rsid w:val="00E23B15"/>
    <w:rsid w:val="00E23E74"/>
    <w:rsid w:val="00E23E7E"/>
    <w:rsid w:val="00E23F7B"/>
    <w:rsid w:val="00E23FE8"/>
    <w:rsid w:val="00E24035"/>
    <w:rsid w:val="00E2405C"/>
    <w:rsid w:val="00E24097"/>
    <w:rsid w:val="00E2409F"/>
    <w:rsid w:val="00E241AD"/>
    <w:rsid w:val="00E24224"/>
    <w:rsid w:val="00E24352"/>
    <w:rsid w:val="00E2440B"/>
    <w:rsid w:val="00E24471"/>
    <w:rsid w:val="00E245CA"/>
    <w:rsid w:val="00E24744"/>
    <w:rsid w:val="00E2491E"/>
    <w:rsid w:val="00E24A02"/>
    <w:rsid w:val="00E24A46"/>
    <w:rsid w:val="00E24B60"/>
    <w:rsid w:val="00E24B73"/>
    <w:rsid w:val="00E24DDF"/>
    <w:rsid w:val="00E24DFD"/>
    <w:rsid w:val="00E24E6C"/>
    <w:rsid w:val="00E24E9D"/>
    <w:rsid w:val="00E250B9"/>
    <w:rsid w:val="00E250C8"/>
    <w:rsid w:val="00E25153"/>
    <w:rsid w:val="00E2523C"/>
    <w:rsid w:val="00E2524A"/>
    <w:rsid w:val="00E252A7"/>
    <w:rsid w:val="00E2536C"/>
    <w:rsid w:val="00E255D9"/>
    <w:rsid w:val="00E25642"/>
    <w:rsid w:val="00E2576A"/>
    <w:rsid w:val="00E257EA"/>
    <w:rsid w:val="00E25822"/>
    <w:rsid w:val="00E258AC"/>
    <w:rsid w:val="00E25941"/>
    <w:rsid w:val="00E25971"/>
    <w:rsid w:val="00E25B04"/>
    <w:rsid w:val="00E25BDB"/>
    <w:rsid w:val="00E26099"/>
    <w:rsid w:val="00E26157"/>
    <w:rsid w:val="00E263A6"/>
    <w:rsid w:val="00E26469"/>
    <w:rsid w:val="00E264A8"/>
    <w:rsid w:val="00E265A1"/>
    <w:rsid w:val="00E265FA"/>
    <w:rsid w:val="00E26611"/>
    <w:rsid w:val="00E266E6"/>
    <w:rsid w:val="00E26713"/>
    <w:rsid w:val="00E26745"/>
    <w:rsid w:val="00E267C9"/>
    <w:rsid w:val="00E2683D"/>
    <w:rsid w:val="00E26AA3"/>
    <w:rsid w:val="00E26B41"/>
    <w:rsid w:val="00E26C98"/>
    <w:rsid w:val="00E26F1D"/>
    <w:rsid w:val="00E26F95"/>
    <w:rsid w:val="00E27020"/>
    <w:rsid w:val="00E270FF"/>
    <w:rsid w:val="00E272B6"/>
    <w:rsid w:val="00E2754C"/>
    <w:rsid w:val="00E27561"/>
    <w:rsid w:val="00E27563"/>
    <w:rsid w:val="00E275F6"/>
    <w:rsid w:val="00E27616"/>
    <w:rsid w:val="00E2765F"/>
    <w:rsid w:val="00E276CD"/>
    <w:rsid w:val="00E27806"/>
    <w:rsid w:val="00E278CB"/>
    <w:rsid w:val="00E27B2D"/>
    <w:rsid w:val="00E27B37"/>
    <w:rsid w:val="00E27B5D"/>
    <w:rsid w:val="00E27BCA"/>
    <w:rsid w:val="00E27C5B"/>
    <w:rsid w:val="00E27E11"/>
    <w:rsid w:val="00E27E3D"/>
    <w:rsid w:val="00E27E89"/>
    <w:rsid w:val="00E27F64"/>
    <w:rsid w:val="00E27F9B"/>
    <w:rsid w:val="00E300AF"/>
    <w:rsid w:val="00E30171"/>
    <w:rsid w:val="00E301B1"/>
    <w:rsid w:val="00E3029F"/>
    <w:rsid w:val="00E302BE"/>
    <w:rsid w:val="00E30343"/>
    <w:rsid w:val="00E303CA"/>
    <w:rsid w:val="00E30431"/>
    <w:rsid w:val="00E30829"/>
    <w:rsid w:val="00E30A47"/>
    <w:rsid w:val="00E30AA3"/>
    <w:rsid w:val="00E30B27"/>
    <w:rsid w:val="00E30D34"/>
    <w:rsid w:val="00E30DB9"/>
    <w:rsid w:val="00E30E6A"/>
    <w:rsid w:val="00E30F22"/>
    <w:rsid w:val="00E3101A"/>
    <w:rsid w:val="00E3104E"/>
    <w:rsid w:val="00E3108C"/>
    <w:rsid w:val="00E31329"/>
    <w:rsid w:val="00E3157E"/>
    <w:rsid w:val="00E31594"/>
    <w:rsid w:val="00E316F8"/>
    <w:rsid w:val="00E3176D"/>
    <w:rsid w:val="00E3179F"/>
    <w:rsid w:val="00E31941"/>
    <w:rsid w:val="00E31949"/>
    <w:rsid w:val="00E31AD7"/>
    <w:rsid w:val="00E31BFC"/>
    <w:rsid w:val="00E31D23"/>
    <w:rsid w:val="00E31D50"/>
    <w:rsid w:val="00E31DA8"/>
    <w:rsid w:val="00E31DC8"/>
    <w:rsid w:val="00E31FF6"/>
    <w:rsid w:val="00E320C8"/>
    <w:rsid w:val="00E3229C"/>
    <w:rsid w:val="00E322E1"/>
    <w:rsid w:val="00E323E9"/>
    <w:rsid w:val="00E326EB"/>
    <w:rsid w:val="00E32760"/>
    <w:rsid w:val="00E329C6"/>
    <w:rsid w:val="00E32A8F"/>
    <w:rsid w:val="00E32B46"/>
    <w:rsid w:val="00E32B6A"/>
    <w:rsid w:val="00E32B9D"/>
    <w:rsid w:val="00E32BBA"/>
    <w:rsid w:val="00E32C56"/>
    <w:rsid w:val="00E32C58"/>
    <w:rsid w:val="00E32E1D"/>
    <w:rsid w:val="00E32E62"/>
    <w:rsid w:val="00E32ED2"/>
    <w:rsid w:val="00E32FB0"/>
    <w:rsid w:val="00E33257"/>
    <w:rsid w:val="00E3326E"/>
    <w:rsid w:val="00E332C4"/>
    <w:rsid w:val="00E332F9"/>
    <w:rsid w:val="00E33398"/>
    <w:rsid w:val="00E333E3"/>
    <w:rsid w:val="00E334FF"/>
    <w:rsid w:val="00E3353B"/>
    <w:rsid w:val="00E3365E"/>
    <w:rsid w:val="00E33713"/>
    <w:rsid w:val="00E33740"/>
    <w:rsid w:val="00E3387F"/>
    <w:rsid w:val="00E338A5"/>
    <w:rsid w:val="00E3399D"/>
    <w:rsid w:val="00E33B1A"/>
    <w:rsid w:val="00E33BB0"/>
    <w:rsid w:val="00E33CB7"/>
    <w:rsid w:val="00E33CBC"/>
    <w:rsid w:val="00E33D68"/>
    <w:rsid w:val="00E33E8D"/>
    <w:rsid w:val="00E33EA4"/>
    <w:rsid w:val="00E34061"/>
    <w:rsid w:val="00E340D2"/>
    <w:rsid w:val="00E341CA"/>
    <w:rsid w:val="00E34267"/>
    <w:rsid w:val="00E3433E"/>
    <w:rsid w:val="00E34360"/>
    <w:rsid w:val="00E34376"/>
    <w:rsid w:val="00E343B7"/>
    <w:rsid w:val="00E343C0"/>
    <w:rsid w:val="00E343FE"/>
    <w:rsid w:val="00E34428"/>
    <w:rsid w:val="00E34481"/>
    <w:rsid w:val="00E3449C"/>
    <w:rsid w:val="00E34550"/>
    <w:rsid w:val="00E34560"/>
    <w:rsid w:val="00E3458B"/>
    <w:rsid w:val="00E345FA"/>
    <w:rsid w:val="00E3469C"/>
    <w:rsid w:val="00E346BC"/>
    <w:rsid w:val="00E346FF"/>
    <w:rsid w:val="00E347D9"/>
    <w:rsid w:val="00E347F6"/>
    <w:rsid w:val="00E34A68"/>
    <w:rsid w:val="00E34A74"/>
    <w:rsid w:val="00E34B73"/>
    <w:rsid w:val="00E34C2C"/>
    <w:rsid w:val="00E34D95"/>
    <w:rsid w:val="00E34DD6"/>
    <w:rsid w:val="00E3518F"/>
    <w:rsid w:val="00E3536C"/>
    <w:rsid w:val="00E35387"/>
    <w:rsid w:val="00E354CA"/>
    <w:rsid w:val="00E354DD"/>
    <w:rsid w:val="00E354F5"/>
    <w:rsid w:val="00E35625"/>
    <w:rsid w:val="00E35665"/>
    <w:rsid w:val="00E357BE"/>
    <w:rsid w:val="00E358E5"/>
    <w:rsid w:val="00E35909"/>
    <w:rsid w:val="00E35968"/>
    <w:rsid w:val="00E359AB"/>
    <w:rsid w:val="00E35B7A"/>
    <w:rsid w:val="00E35C29"/>
    <w:rsid w:val="00E35CB0"/>
    <w:rsid w:val="00E35DA2"/>
    <w:rsid w:val="00E35DF2"/>
    <w:rsid w:val="00E35E2A"/>
    <w:rsid w:val="00E35F56"/>
    <w:rsid w:val="00E35FB4"/>
    <w:rsid w:val="00E35FBE"/>
    <w:rsid w:val="00E36092"/>
    <w:rsid w:val="00E361B8"/>
    <w:rsid w:val="00E361C5"/>
    <w:rsid w:val="00E3645F"/>
    <w:rsid w:val="00E3648C"/>
    <w:rsid w:val="00E365CC"/>
    <w:rsid w:val="00E36790"/>
    <w:rsid w:val="00E36C05"/>
    <w:rsid w:val="00E36C75"/>
    <w:rsid w:val="00E36D1E"/>
    <w:rsid w:val="00E36D53"/>
    <w:rsid w:val="00E36DDF"/>
    <w:rsid w:val="00E36E05"/>
    <w:rsid w:val="00E3705C"/>
    <w:rsid w:val="00E37150"/>
    <w:rsid w:val="00E37167"/>
    <w:rsid w:val="00E3734A"/>
    <w:rsid w:val="00E3759F"/>
    <w:rsid w:val="00E375C0"/>
    <w:rsid w:val="00E375C4"/>
    <w:rsid w:val="00E375C5"/>
    <w:rsid w:val="00E377B6"/>
    <w:rsid w:val="00E37847"/>
    <w:rsid w:val="00E378E2"/>
    <w:rsid w:val="00E37ABF"/>
    <w:rsid w:val="00E37E11"/>
    <w:rsid w:val="00E37F1F"/>
    <w:rsid w:val="00E37F79"/>
    <w:rsid w:val="00E37F83"/>
    <w:rsid w:val="00E37F91"/>
    <w:rsid w:val="00E37F97"/>
    <w:rsid w:val="00E4014E"/>
    <w:rsid w:val="00E40472"/>
    <w:rsid w:val="00E4052D"/>
    <w:rsid w:val="00E405D8"/>
    <w:rsid w:val="00E407CA"/>
    <w:rsid w:val="00E40973"/>
    <w:rsid w:val="00E409A9"/>
    <w:rsid w:val="00E409F1"/>
    <w:rsid w:val="00E40A2A"/>
    <w:rsid w:val="00E40B17"/>
    <w:rsid w:val="00E40B4B"/>
    <w:rsid w:val="00E40B7A"/>
    <w:rsid w:val="00E40BFC"/>
    <w:rsid w:val="00E40CD1"/>
    <w:rsid w:val="00E40E20"/>
    <w:rsid w:val="00E40F13"/>
    <w:rsid w:val="00E40F81"/>
    <w:rsid w:val="00E40FFC"/>
    <w:rsid w:val="00E4102A"/>
    <w:rsid w:val="00E41133"/>
    <w:rsid w:val="00E4122F"/>
    <w:rsid w:val="00E41440"/>
    <w:rsid w:val="00E41504"/>
    <w:rsid w:val="00E41517"/>
    <w:rsid w:val="00E417CF"/>
    <w:rsid w:val="00E41804"/>
    <w:rsid w:val="00E41B2C"/>
    <w:rsid w:val="00E41B95"/>
    <w:rsid w:val="00E41C1D"/>
    <w:rsid w:val="00E41C53"/>
    <w:rsid w:val="00E41D04"/>
    <w:rsid w:val="00E41D93"/>
    <w:rsid w:val="00E41D9A"/>
    <w:rsid w:val="00E41F0F"/>
    <w:rsid w:val="00E41F70"/>
    <w:rsid w:val="00E4207E"/>
    <w:rsid w:val="00E42080"/>
    <w:rsid w:val="00E42152"/>
    <w:rsid w:val="00E42182"/>
    <w:rsid w:val="00E421F2"/>
    <w:rsid w:val="00E422C3"/>
    <w:rsid w:val="00E422DE"/>
    <w:rsid w:val="00E42532"/>
    <w:rsid w:val="00E42671"/>
    <w:rsid w:val="00E4280C"/>
    <w:rsid w:val="00E42974"/>
    <w:rsid w:val="00E4298B"/>
    <w:rsid w:val="00E42BBF"/>
    <w:rsid w:val="00E42C51"/>
    <w:rsid w:val="00E42C8B"/>
    <w:rsid w:val="00E430B6"/>
    <w:rsid w:val="00E430DF"/>
    <w:rsid w:val="00E4310F"/>
    <w:rsid w:val="00E43117"/>
    <w:rsid w:val="00E4313F"/>
    <w:rsid w:val="00E4314F"/>
    <w:rsid w:val="00E43168"/>
    <w:rsid w:val="00E43185"/>
    <w:rsid w:val="00E431A9"/>
    <w:rsid w:val="00E4329F"/>
    <w:rsid w:val="00E432CB"/>
    <w:rsid w:val="00E43310"/>
    <w:rsid w:val="00E433EF"/>
    <w:rsid w:val="00E433FD"/>
    <w:rsid w:val="00E43432"/>
    <w:rsid w:val="00E435C1"/>
    <w:rsid w:val="00E436DE"/>
    <w:rsid w:val="00E438FA"/>
    <w:rsid w:val="00E439D8"/>
    <w:rsid w:val="00E43B51"/>
    <w:rsid w:val="00E43B57"/>
    <w:rsid w:val="00E43B70"/>
    <w:rsid w:val="00E43C2F"/>
    <w:rsid w:val="00E43CC7"/>
    <w:rsid w:val="00E43CC9"/>
    <w:rsid w:val="00E43D40"/>
    <w:rsid w:val="00E43E82"/>
    <w:rsid w:val="00E44010"/>
    <w:rsid w:val="00E44026"/>
    <w:rsid w:val="00E44201"/>
    <w:rsid w:val="00E442A2"/>
    <w:rsid w:val="00E44477"/>
    <w:rsid w:val="00E444C2"/>
    <w:rsid w:val="00E444D2"/>
    <w:rsid w:val="00E444D6"/>
    <w:rsid w:val="00E44519"/>
    <w:rsid w:val="00E445C0"/>
    <w:rsid w:val="00E445F6"/>
    <w:rsid w:val="00E44782"/>
    <w:rsid w:val="00E44B6E"/>
    <w:rsid w:val="00E44C27"/>
    <w:rsid w:val="00E44C75"/>
    <w:rsid w:val="00E44C76"/>
    <w:rsid w:val="00E44D5C"/>
    <w:rsid w:val="00E44E63"/>
    <w:rsid w:val="00E44E65"/>
    <w:rsid w:val="00E44E74"/>
    <w:rsid w:val="00E44F31"/>
    <w:rsid w:val="00E45013"/>
    <w:rsid w:val="00E4510A"/>
    <w:rsid w:val="00E4536A"/>
    <w:rsid w:val="00E45439"/>
    <w:rsid w:val="00E45508"/>
    <w:rsid w:val="00E4550B"/>
    <w:rsid w:val="00E456B2"/>
    <w:rsid w:val="00E457B5"/>
    <w:rsid w:val="00E457BE"/>
    <w:rsid w:val="00E45812"/>
    <w:rsid w:val="00E4590B"/>
    <w:rsid w:val="00E45A3B"/>
    <w:rsid w:val="00E45A7C"/>
    <w:rsid w:val="00E45C31"/>
    <w:rsid w:val="00E45D1E"/>
    <w:rsid w:val="00E45D8B"/>
    <w:rsid w:val="00E45EDE"/>
    <w:rsid w:val="00E45F0E"/>
    <w:rsid w:val="00E461DF"/>
    <w:rsid w:val="00E46294"/>
    <w:rsid w:val="00E462BA"/>
    <w:rsid w:val="00E46331"/>
    <w:rsid w:val="00E46489"/>
    <w:rsid w:val="00E465DF"/>
    <w:rsid w:val="00E4676A"/>
    <w:rsid w:val="00E46915"/>
    <w:rsid w:val="00E46A0A"/>
    <w:rsid w:val="00E46A42"/>
    <w:rsid w:val="00E46CC9"/>
    <w:rsid w:val="00E46CDD"/>
    <w:rsid w:val="00E46E62"/>
    <w:rsid w:val="00E46F76"/>
    <w:rsid w:val="00E4700C"/>
    <w:rsid w:val="00E47065"/>
    <w:rsid w:val="00E471FB"/>
    <w:rsid w:val="00E47376"/>
    <w:rsid w:val="00E473BA"/>
    <w:rsid w:val="00E47440"/>
    <w:rsid w:val="00E47474"/>
    <w:rsid w:val="00E47584"/>
    <w:rsid w:val="00E4769D"/>
    <w:rsid w:val="00E476DC"/>
    <w:rsid w:val="00E4772D"/>
    <w:rsid w:val="00E47778"/>
    <w:rsid w:val="00E4777D"/>
    <w:rsid w:val="00E47816"/>
    <w:rsid w:val="00E47868"/>
    <w:rsid w:val="00E478DF"/>
    <w:rsid w:val="00E4794C"/>
    <w:rsid w:val="00E4799A"/>
    <w:rsid w:val="00E47BD7"/>
    <w:rsid w:val="00E47C7C"/>
    <w:rsid w:val="00E47D54"/>
    <w:rsid w:val="00E47DA0"/>
    <w:rsid w:val="00E47DD8"/>
    <w:rsid w:val="00E47EDC"/>
    <w:rsid w:val="00E500EE"/>
    <w:rsid w:val="00E50205"/>
    <w:rsid w:val="00E5036E"/>
    <w:rsid w:val="00E5037F"/>
    <w:rsid w:val="00E50391"/>
    <w:rsid w:val="00E5045B"/>
    <w:rsid w:val="00E504AD"/>
    <w:rsid w:val="00E50928"/>
    <w:rsid w:val="00E5098A"/>
    <w:rsid w:val="00E50AEB"/>
    <w:rsid w:val="00E50B14"/>
    <w:rsid w:val="00E50DA4"/>
    <w:rsid w:val="00E50F44"/>
    <w:rsid w:val="00E50F62"/>
    <w:rsid w:val="00E51078"/>
    <w:rsid w:val="00E510F3"/>
    <w:rsid w:val="00E51181"/>
    <w:rsid w:val="00E511DC"/>
    <w:rsid w:val="00E511F2"/>
    <w:rsid w:val="00E51200"/>
    <w:rsid w:val="00E51296"/>
    <w:rsid w:val="00E5129A"/>
    <w:rsid w:val="00E512C7"/>
    <w:rsid w:val="00E512D1"/>
    <w:rsid w:val="00E51316"/>
    <w:rsid w:val="00E51364"/>
    <w:rsid w:val="00E513B3"/>
    <w:rsid w:val="00E5179D"/>
    <w:rsid w:val="00E517B5"/>
    <w:rsid w:val="00E518D1"/>
    <w:rsid w:val="00E5197D"/>
    <w:rsid w:val="00E519CB"/>
    <w:rsid w:val="00E51AF3"/>
    <w:rsid w:val="00E51B17"/>
    <w:rsid w:val="00E51B39"/>
    <w:rsid w:val="00E51BA6"/>
    <w:rsid w:val="00E51CEC"/>
    <w:rsid w:val="00E51D0B"/>
    <w:rsid w:val="00E51D63"/>
    <w:rsid w:val="00E51FF3"/>
    <w:rsid w:val="00E521F5"/>
    <w:rsid w:val="00E522B5"/>
    <w:rsid w:val="00E52416"/>
    <w:rsid w:val="00E5246C"/>
    <w:rsid w:val="00E5247C"/>
    <w:rsid w:val="00E52495"/>
    <w:rsid w:val="00E5251C"/>
    <w:rsid w:val="00E525FA"/>
    <w:rsid w:val="00E52650"/>
    <w:rsid w:val="00E5266A"/>
    <w:rsid w:val="00E526CE"/>
    <w:rsid w:val="00E5270A"/>
    <w:rsid w:val="00E52761"/>
    <w:rsid w:val="00E528D7"/>
    <w:rsid w:val="00E52A81"/>
    <w:rsid w:val="00E52D66"/>
    <w:rsid w:val="00E52D7C"/>
    <w:rsid w:val="00E52E59"/>
    <w:rsid w:val="00E52E8C"/>
    <w:rsid w:val="00E52E95"/>
    <w:rsid w:val="00E52FBE"/>
    <w:rsid w:val="00E52FCC"/>
    <w:rsid w:val="00E530A8"/>
    <w:rsid w:val="00E530DC"/>
    <w:rsid w:val="00E53143"/>
    <w:rsid w:val="00E533E8"/>
    <w:rsid w:val="00E533F3"/>
    <w:rsid w:val="00E53402"/>
    <w:rsid w:val="00E53413"/>
    <w:rsid w:val="00E536EC"/>
    <w:rsid w:val="00E53882"/>
    <w:rsid w:val="00E5396F"/>
    <w:rsid w:val="00E53987"/>
    <w:rsid w:val="00E53AFE"/>
    <w:rsid w:val="00E53B91"/>
    <w:rsid w:val="00E53CDC"/>
    <w:rsid w:val="00E53CE9"/>
    <w:rsid w:val="00E53DE4"/>
    <w:rsid w:val="00E53E21"/>
    <w:rsid w:val="00E53F08"/>
    <w:rsid w:val="00E53F2F"/>
    <w:rsid w:val="00E54253"/>
    <w:rsid w:val="00E5426C"/>
    <w:rsid w:val="00E54296"/>
    <w:rsid w:val="00E54303"/>
    <w:rsid w:val="00E54440"/>
    <w:rsid w:val="00E54474"/>
    <w:rsid w:val="00E5466F"/>
    <w:rsid w:val="00E546A3"/>
    <w:rsid w:val="00E54950"/>
    <w:rsid w:val="00E5497B"/>
    <w:rsid w:val="00E549EC"/>
    <w:rsid w:val="00E54A10"/>
    <w:rsid w:val="00E54B0A"/>
    <w:rsid w:val="00E54CE2"/>
    <w:rsid w:val="00E54EF1"/>
    <w:rsid w:val="00E54F15"/>
    <w:rsid w:val="00E54F42"/>
    <w:rsid w:val="00E54FA5"/>
    <w:rsid w:val="00E54FE5"/>
    <w:rsid w:val="00E550CB"/>
    <w:rsid w:val="00E550E1"/>
    <w:rsid w:val="00E5516A"/>
    <w:rsid w:val="00E551D9"/>
    <w:rsid w:val="00E5529D"/>
    <w:rsid w:val="00E553D0"/>
    <w:rsid w:val="00E555B9"/>
    <w:rsid w:val="00E55609"/>
    <w:rsid w:val="00E5560E"/>
    <w:rsid w:val="00E55636"/>
    <w:rsid w:val="00E5569E"/>
    <w:rsid w:val="00E55754"/>
    <w:rsid w:val="00E55768"/>
    <w:rsid w:val="00E5588E"/>
    <w:rsid w:val="00E55925"/>
    <w:rsid w:val="00E5593A"/>
    <w:rsid w:val="00E559CE"/>
    <w:rsid w:val="00E55B58"/>
    <w:rsid w:val="00E55B68"/>
    <w:rsid w:val="00E55BDB"/>
    <w:rsid w:val="00E55E9F"/>
    <w:rsid w:val="00E55ECE"/>
    <w:rsid w:val="00E55FBD"/>
    <w:rsid w:val="00E5600B"/>
    <w:rsid w:val="00E56012"/>
    <w:rsid w:val="00E56127"/>
    <w:rsid w:val="00E561A1"/>
    <w:rsid w:val="00E56203"/>
    <w:rsid w:val="00E56277"/>
    <w:rsid w:val="00E5630A"/>
    <w:rsid w:val="00E5635C"/>
    <w:rsid w:val="00E56386"/>
    <w:rsid w:val="00E563B7"/>
    <w:rsid w:val="00E56450"/>
    <w:rsid w:val="00E564D8"/>
    <w:rsid w:val="00E5670E"/>
    <w:rsid w:val="00E56D3B"/>
    <w:rsid w:val="00E56D55"/>
    <w:rsid w:val="00E56DD1"/>
    <w:rsid w:val="00E56F05"/>
    <w:rsid w:val="00E56FAF"/>
    <w:rsid w:val="00E56FCB"/>
    <w:rsid w:val="00E56FD0"/>
    <w:rsid w:val="00E56FD6"/>
    <w:rsid w:val="00E57114"/>
    <w:rsid w:val="00E5727B"/>
    <w:rsid w:val="00E5733C"/>
    <w:rsid w:val="00E57376"/>
    <w:rsid w:val="00E573BC"/>
    <w:rsid w:val="00E576E0"/>
    <w:rsid w:val="00E577C8"/>
    <w:rsid w:val="00E57A70"/>
    <w:rsid w:val="00E57B1B"/>
    <w:rsid w:val="00E57C66"/>
    <w:rsid w:val="00E57CF4"/>
    <w:rsid w:val="00E57E51"/>
    <w:rsid w:val="00E57E80"/>
    <w:rsid w:val="00E57EC3"/>
    <w:rsid w:val="00E57F84"/>
    <w:rsid w:val="00E60402"/>
    <w:rsid w:val="00E604F6"/>
    <w:rsid w:val="00E604FF"/>
    <w:rsid w:val="00E60566"/>
    <w:rsid w:val="00E605F8"/>
    <w:rsid w:val="00E6072C"/>
    <w:rsid w:val="00E6095F"/>
    <w:rsid w:val="00E60AD1"/>
    <w:rsid w:val="00E60B97"/>
    <w:rsid w:val="00E60BA3"/>
    <w:rsid w:val="00E60BD3"/>
    <w:rsid w:val="00E60CB3"/>
    <w:rsid w:val="00E60CF0"/>
    <w:rsid w:val="00E60EBE"/>
    <w:rsid w:val="00E60F52"/>
    <w:rsid w:val="00E60F8E"/>
    <w:rsid w:val="00E61294"/>
    <w:rsid w:val="00E612A2"/>
    <w:rsid w:val="00E6155F"/>
    <w:rsid w:val="00E6176B"/>
    <w:rsid w:val="00E61779"/>
    <w:rsid w:val="00E61850"/>
    <w:rsid w:val="00E61886"/>
    <w:rsid w:val="00E61988"/>
    <w:rsid w:val="00E61AB8"/>
    <w:rsid w:val="00E61AC4"/>
    <w:rsid w:val="00E61B3D"/>
    <w:rsid w:val="00E61D67"/>
    <w:rsid w:val="00E61ED5"/>
    <w:rsid w:val="00E61FC4"/>
    <w:rsid w:val="00E62090"/>
    <w:rsid w:val="00E62198"/>
    <w:rsid w:val="00E62257"/>
    <w:rsid w:val="00E62337"/>
    <w:rsid w:val="00E623AC"/>
    <w:rsid w:val="00E625F7"/>
    <w:rsid w:val="00E6274E"/>
    <w:rsid w:val="00E62841"/>
    <w:rsid w:val="00E628F1"/>
    <w:rsid w:val="00E6292B"/>
    <w:rsid w:val="00E62A40"/>
    <w:rsid w:val="00E62C0C"/>
    <w:rsid w:val="00E62C18"/>
    <w:rsid w:val="00E62C42"/>
    <w:rsid w:val="00E62CEC"/>
    <w:rsid w:val="00E62E37"/>
    <w:rsid w:val="00E630BD"/>
    <w:rsid w:val="00E63190"/>
    <w:rsid w:val="00E63292"/>
    <w:rsid w:val="00E63340"/>
    <w:rsid w:val="00E633F0"/>
    <w:rsid w:val="00E63529"/>
    <w:rsid w:val="00E6358F"/>
    <w:rsid w:val="00E63611"/>
    <w:rsid w:val="00E6363B"/>
    <w:rsid w:val="00E6371E"/>
    <w:rsid w:val="00E63761"/>
    <w:rsid w:val="00E63898"/>
    <w:rsid w:val="00E63937"/>
    <w:rsid w:val="00E6399D"/>
    <w:rsid w:val="00E63B9D"/>
    <w:rsid w:val="00E63CBC"/>
    <w:rsid w:val="00E63DCA"/>
    <w:rsid w:val="00E63DFC"/>
    <w:rsid w:val="00E63E09"/>
    <w:rsid w:val="00E63F6A"/>
    <w:rsid w:val="00E63FCF"/>
    <w:rsid w:val="00E6410E"/>
    <w:rsid w:val="00E64475"/>
    <w:rsid w:val="00E644D9"/>
    <w:rsid w:val="00E6455D"/>
    <w:rsid w:val="00E6458F"/>
    <w:rsid w:val="00E64678"/>
    <w:rsid w:val="00E64797"/>
    <w:rsid w:val="00E648A2"/>
    <w:rsid w:val="00E64B80"/>
    <w:rsid w:val="00E64DAD"/>
    <w:rsid w:val="00E64E4D"/>
    <w:rsid w:val="00E64E7C"/>
    <w:rsid w:val="00E64EB6"/>
    <w:rsid w:val="00E650C6"/>
    <w:rsid w:val="00E650E3"/>
    <w:rsid w:val="00E65105"/>
    <w:rsid w:val="00E65147"/>
    <w:rsid w:val="00E6519F"/>
    <w:rsid w:val="00E651EB"/>
    <w:rsid w:val="00E652D8"/>
    <w:rsid w:val="00E655EA"/>
    <w:rsid w:val="00E65677"/>
    <w:rsid w:val="00E657BE"/>
    <w:rsid w:val="00E659C5"/>
    <w:rsid w:val="00E659CC"/>
    <w:rsid w:val="00E65B62"/>
    <w:rsid w:val="00E65CBC"/>
    <w:rsid w:val="00E65D7E"/>
    <w:rsid w:val="00E65F23"/>
    <w:rsid w:val="00E66046"/>
    <w:rsid w:val="00E66066"/>
    <w:rsid w:val="00E660BE"/>
    <w:rsid w:val="00E662C0"/>
    <w:rsid w:val="00E662ED"/>
    <w:rsid w:val="00E66324"/>
    <w:rsid w:val="00E663FD"/>
    <w:rsid w:val="00E665D8"/>
    <w:rsid w:val="00E66796"/>
    <w:rsid w:val="00E6689A"/>
    <w:rsid w:val="00E66BB4"/>
    <w:rsid w:val="00E66C12"/>
    <w:rsid w:val="00E66C63"/>
    <w:rsid w:val="00E66CBA"/>
    <w:rsid w:val="00E66CF5"/>
    <w:rsid w:val="00E66D13"/>
    <w:rsid w:val="00E66D42"/>
    <w:rsid w:val="00E66FD7"/>
    <w:rsid w:val="00E6701D"/>
    <w:rsid w:val="00E6701F"/>
    <w:rsid w:val="00E67058"/>
    <w:rsid w:val="00E67107"/>
    <w:rsid w:val="00E6728C"/>
    <w:rsid w:val="00E67343"/>
    <w:rsid w:val="00E674EF"/>
    <w:rsid w:val="00E67639"/>
    <w:rsid w:val="00E67A5A"/>
    <w:rsid w:val="00E67A5F"/>
    <w:rsid w:val="00E67BBC"/>
    <w:rsid w:val="00E67BF7"/>
    <w:rsid w:val="00E67D60"/>
    <w:rsid w:val="00E67E26"/>
    <w:rsid w:val="00E67E9E"/>
    <w:rsid w:val="00E67EFC"/>
    <w:rsid w:val="00E67F68"/>
    <w:rsid w:val="00E67FFB"/>
    <w:rsid w:val="00E700C7"/>
    <w:rsid w:val="00E701CE"/>
    <w:rsid w:val="00E701E6"/>
    <w:rsid w:val="00E70283"/>
    <w:rsid w:val="00E7039E"/>
    <w:rsid w:val="00E7057B"/>
    <w:rsid w:val="00E70608"/>
    <w:rsid w:val="00E7082B"/>
    <w:rsid w:val="00E708B3"/>
    <w:rsid w:val="00E709B2"/>
    <w:rsid w:val="00E709E1"/>
    <w:rsid w:val="00E70A1D"/>
    <w:rsid w:val="00E70C7E"/>
    <w:rsid w:val="00E70C94"/>
    <w:rsid w:val="00E70D01"/>
    <w:rsid w:val="00E70D31"/>
    <w:rsid w:val="00E70D56"/>
    <w:rsid w:val="00E70DA7"/>
    <w:rsid w:val="00E70EE6"/>
    <w:rsid w:val="00E70F6A"/>
    <w:rsid w:val="00E70F6F"/>
    <w:rsid w:val="00E71078"/>
    <w:rsid w:val="00E710B8"/>
    <w:rsid w:val="00E71229"/>
    <w:rsid w:val="00E71382"/>
    <w:rsid w:val="00E7141E"/>
    <w:rsid w:val="00E714EC"/>
    <w:rsid w:val="00E71673"/>
    <w:rsid w:val="00E716DD"/>
    <w:rsid w:val="00E716F1"/>
    <w:rsid w:val="00E71861"/>
    <w:rsid w:val="00E7188C"/>
    <w:rsid w:val="00E718D7"/>
    <w:rsid w:val="00E718F8"/>
    <w:rsid w:val="00E71904"/>
    <w:rsid w:val="00E71A39"/>
    <w:rsid w:val="00E71BA9"/>
    <w:rsid w:val="00E71C2E"/>
    <w:rsid w:val="00E71C6B"/>
    <w:rsid w:val="00E71D23"/>
    <w:rsid w:val="00E71E23"/>
    <w:rsid w:val="00E71E84"/>
    <w:rsid w:val="00E71E89"/>
    <w:rsid w:val="00E71ECD"/>
    <w:rsid w:val="00E7216E"/>
    <w:rsid w:val="00E72230"/>
    <w:rsid w:val="00E722B3"/>
    <w:rsid w:val="00E72357"/>
    <w:rsid w:val="00E72449"/>
    <w:rsid w:val="00E724DB"/>
    <w:rsid w:val="00E726D4"/>
    <w:rsid w:val="00E728FB"/>
    <w:rsid w:val="00E72923"/>
    <w:rsid w:val="00E729F2"/>
    <w:rsid w:val="00E72AAC"/>
    <w:rsid w:val="00E72ACD"/>
    <w:rsid w:val="00E72BC1"/>
    <w:rsid w:val="00E72C07"/>
    <w:rsid w:val="00E72D31"/>
    <w:rsid w:val="00E72DF2"/>
    <w:rsid w:val="00E72E70"/>
    <w:rsid w:val="00E73019"/>
    <w:rsid w:val="00E730D3"/>
    <w:rsid w:val="00E730F5"/>
    <w:rsid w:val="00E73272"/>
    <w:rsid w:val="00E7327C"/>
    <w:rsid w:val="00E73298"/>
    <w:rsid w:val="00E734A2"/>
    <w:rsid w:val="00E734B5"/>
    <w:rsid w:val="00E73578"/>
    <w:rsid w:val="00E735E4"/>
    <w:rsid w:val="00E7364E"/>
    <w:rsid w:val="00E736CE"/>
    <w:rsid w:val="00E73753"/>
    <w:rsid w:val="00E737F9"/>
    <w:rsid w:val="00E7397C"/>
    <w:rsid w:val="00E73AE2"/>
    <w:rsid w:val="00E73B6F"/>
    <w:rsid w:val="00E73C06"/>
    <w:rsid w:val="00E73D6D"/>
    <w:rsid w:val="00E73D6F"/>
    <w:rsid w:val="00E7413B"/>
    <w:rsid w:val="00E74243"/>
    <w:rsid w:val="00E742ED"/>
    <w:rsid w:val="00E743EE"/>
    <w:rsid w:val="00E74514"/>
    <w:rsid w:val="00E745CF"/>
    <w:rsid w:val="00E74618"/>
    <w:rsid w:val="00E74632"/>
    <w:rsid w:val="00E74824"/>
    <w:rsid w:val="00E74849"/>
    <w:rsid w:val="00E748B7"/>
    <w:rsid w:val="00E7490D"/>
    <w:rsid w:val="00E74ABB"/>
    <w:rsid w:val="00E74C94"/>
    <w:rsid w:val="00E74DF0"/>
    <w:rsid w:val="00E74EC9"/>
    <w:rsid w:val="00E752B7"/>
    <w:rsid w:val="00E75330"/>
    <w:rsid w:val="00E754C1"/>
    <w:rsid w:val="00E755A9"/>
    <w:rsid w:val="00E7565C"/>
    <w:rsid w:val="00E75665"/>
    <w:rsid w:val="00E756E8"/>
    <w:rsid w:val="00E75723"/>
    <w:rsid w:val="00E757B8"/>
    <w:rsid w:val="00E75800"/>
    <w:rsid w:val="00E7587E"/>
    <w:rsid w:val="00E7588A"/>
    <w:rsid w:val="00E759E5"/>
    <w:rsid w:val="00E75B1C"/>
    <w:rsid w:val="00E75C0B"/>
    <w:rsid w:val="00E75D94"/>
    <w:rsid w:val="00E75EEB"/>
    <w:rsid w:val="00E75FE8"/>
    <w:rsid w:val="00E76024"/>
    <w:rsid w:val="00E76087"/>
    <w:rsid w:val="00E76106"/>
    <w:rsid w:val="00E76218"/>
    <w:rsid w:val="00E76261"/>
    <w:rsid w:val="00E7628E"/>
    <w:rsid w:val="00E7629F"/>
    <w:rsid w:val="00E762F8"/>
    <w:rsid w:val="00E7631C"/>
    <w:rsid w:val="00E7631D"/>
    <w:rsid w:val="00E763B4"/>
    <w:rsid w:val="00E765EB"/>
    <w:rsid w:val="00E76601"/>
    <w:rsid w:val="00E7666B"/>
    <w:rsid w:val="00E7668E"/>
    <w:rsid w:val="00E766F0"/>
    <w:rsid w:val="00E767DA"/>
    <w:rsid w:val="00E7687E"/>
    <w:rsid w:val="00E768BA"/>
    <w:rsid w:val="00E76AB3"/>
    <w:rsid w:val="00E76AF5"/>
    <w:rsid w:val="00E76CEB"/>
    <w:rsid w:val="00E76E54"/>
    <w:rsid w:val="00E76FB5"/>
    <w:rsid w:val="00E77070"/>
    <w:rsid w:val="00E77165"/>
    <w:rsid w:val="00E771AF"/>
    <w:rsid w:val="00E7723E"/>
    <w:rsid w:val="00E772F7"/>
    <w:rsid w:val="00E77375"/>
    <w:rsid w:val="00E77484"/>
    <w:rsid w:val="00E774D2"/>
    <w:rsid w:val="00E775A9"/>
    <w:rsid w:val="00E77686"/>
    <w:rsid w:val="00E77700"/>
    <w:rsid w:val="00E7774F"/>
    <w:rsid w:val="00E777DD"/>
    <w:rsid w:val="00E77825"/>
    <w:rsid w:val="00E779C6"/>
    <w:rsid w:val="00E779EF"/>
    <w:rsid w:val="00E77A4C"/>
    <w:rsid w:val="00E77BF1"/>
    <w:rsid w:val="00E77E0C"/>
    <w:rsid w:val="00E77E33"/>
    <w:rsid w:val="00E77EDF"/>
    <w:rsid w:val="00E8000A"/>
    <w:rsid w:val="00E80084"/>
    <w:rsid w:val="00E80277"/>
    <w:rsid w:val="00E802B4"/>
    <w:rsid w:val="00E802CB"/>
    <w:rsid w:val="00E805EF"/>
    <w:rsid w:val="00E8089A"/>
    <w:rsid w:val="00E80949"/>
    <w:rsid w:val="00E8097F"/>
    <w:rsid w:val="00E80A17"/>
    <w:rsid w:val="00E80C59"/>
    <w:rsid w:val="00E80C73"/>
    <w:rsid w:val="00E80C74"/>
    <w:rsid w:val="00E80D69"/>
    <w:rsid w:val="00E80E54"/>
    <w:rsid w:val="00E80E6C"/>
    <w:rsid w:val="00E80EBB"/>
    <w:rsid w:val="00E80FFA"/>
    <w:rsid w:val="00E8115D"/>
    <w:rsid w:val="00E8129C"/>
    <w:rsid w:val="00E81476"/>
    <w:rsid w:val="00E81536"/>
    <w:rsid w:val="00E8154A"/>
    <w:rsid w:val="00E81784"/>
    <w:rsid w:val="00E81AB2"/>
    <w:rsid w:val="00E81D3E"/>
    <w:rsid w:val="00E81D4A"/>
    <w:rsid w:val="00E81D88"/>
    <w:rsid w:val="00E81DD9"/>
    <w:rsid w:val="00E81DFF"/>
    <w:rsid w:val="00E81F19"/>
    <w:rsid w:val="00E81F20"/>
    <w:rsid w:val="00E81F31"/>
    <w:rsid w:val="00E8239B"/>
    <w:rsid w:val="00E823C1"/>
    <w:rsid w:val="00E82502"/>
    <w:rsid w:val="00E82591"/>
    <w:rsid w:val="00E825F8"/>
    <w:rsid w:val="00E82676"/>
    <w:rsid w:val="00E826F4"/>
    <w:rsid w:val="00E82743"/>
    <w:rsid w:val="00E8274D"/>
    <w:rsid w:val="00E82843"/>
    <w:rsid w:val="00E828F6"/>
    <w:rsid w:val="00E82AE6"/>
    <w:rsid w:val="00E82BC6"/>
    <w:rsid w:val="00E82C80"/>
    <w:rsid w:val="00E82D4A"/>
    <w:rsid w:val="00E82DF7"/>
    <w:rsid w:val="00E82EE5"/>
    <w:rsid w:val="00E82F21"/>
    <w:rsid w:val="00E82F9C"/>
    <w:rsid w:val="00E83028"/>
    <w:rsid w:val="00E8306F"/>
    <w:rsid w:val="00E831F9"/>
    <w:rsid w:val="00E83257"/>
    <w:rsid w:val="00E83391"/>
    <w:rsid w:val="00E8346D"/>
    <w:rsid w:val="00E8357F"/>
    <w:rsid w:val="00E836A8"/>
    <w:rsid w:val="00E836BF"/>
    <w:rsid w:val="00E836EF"/>
    <w:rsid w:val="00E83910"/>
    <w:rsid w:val="00E8395E"/>
    <w:rsid w:val="00E83A03"/>
    <w:rsid w:val="00E83A45"/>
    <w:rsid w:val="00E83DD5"/>
    <w:rsid w:val="00E83DDF"/>
    <w:rsid w:val="00E83E45"/>
    <w:rsid w:val="00E84052"/>
    <w:rsid w:val="00E840D9"/>
    <w:rsid w:val="00E8417D"/>
    <w:rsid w:val="00E84221"/>
    <w:rsid w:val="00E8426E"/>
    <w:rsid w:val="00E8427D"/>
    <w:rsid w:val="00E844F4"/>
    <w:rsid w:val="00E8479E"/>
    <w:rsid w:val="00E84831"/>
    <w:rsid w:val="00E848A8"/>
    <w:rsid w:val="00E849E4"/>
    <w:rsid w:val="00E84CC9"/>
    <w:rsid w:val="00E84CE2"/>
    <w:rsid w:val="00E84E8A"/>
    <w:rsid w:val="00E84F1A"/>
    <w:rsid w:val="00E84F2A"/>
    <w:rsid w:val="00E84FCC"/>
    <w:rsid w:val="00E84FEE"/>
    <w:rsid w:val="00E85050"/>
    <w:rsid w:val="00E850D3"/>
    <w:rsid w:val="00E8510B"/>
    <w:rsid w:val="00E85137"/>
    <w:rsid w:val="00E8517D"/>
    <w:rsid w:val="00E85222"/>
    <w:rsid w:val="00E85336"/>
    <w:rsid w:val="00E8533E"/>
    <w:rsid w:val="00E8545C"/>
    <w:rsid w:val="00E857C7"/>
    <w:rsid w:val="00E859C0"/>
    <w:rsid w:val="00E85A1F"/>
    <w:rsid w:val="00E85B58"/>
    <w:rsid w:val="00E85BEE"/>
    <w:rsid w:val="00E85D15"/>
    <w:rsid w:val="00E85D1B"/>
    <w:rsid w:val="00E85D34"/>
    <w:rsid w:val="00E85D65"/>
    <w:rsid w:val="00E85D68"/>
    <w:rsid w:val="00E85E8F"/>
    <w:rsid w:val="00E85F8F"/>
    <w:rsid w:val="00E8607E"/>
    <w:rsid w:val="00E860AB"/>
    <w:rsid w:val="00E86387"/>
    <w:rsid w:val="00E86467"/>
    <w:rsid w:val="00E864A9"/>
    <w:rsid w:val="00E865FF"/>
    <w:rsid w:val="00E86770"/>
    <w:rsid w:val="00E86899"/>
    <w:rsid w:val="00E8695F"/>
    <w:rsid w:val="00E8699A"/>
    <w:rsid w:val="00E869E1"/>
    <w:rsid w:val="00E86A02"/>
    <w:rsid w:val="00E86B37"/>
    <w:rsid w:val="00E86D41"/>
    <w:rsid w:val="00E86E16"/>
    <w:rsid w:val="00E86E31"/>
    <w:rsid w:val="00E86F3E"/>
    <w:rsid w:val="00E86F61"/>
    <w:rsid w:val="00E86FBB"/>
    <w:rsid w:val="00E86FD6"/>
    <w:rsid w:val="00E87099"/>
    <w:rsid w:val="00E871B9"/>
    <w:rsid w:val="00E87251"/>
    <w:rsid w:val="00E8727E"/>
    <w:rsid w:val="00E873B6"/>
    <w:rsid w:val="00E87450"/>
    <w:rsid w:val="00E87461"/>
    <w:rsid w:val="00E8747D"/>
    <w:rsid w:val="00E875D5"/>
    <w:rsid w:val="00E87753"/>
    <w:rsid w:val="00E87766"/>
    <w:rsid w:val="00E87834"/>
    <w:rsid w:val="00E87880"/>
    <w:rsid w:val="00E878CD"/>
    <w:rsid w:val="00E8798F"/>
    <w:rsid w:val="00E87A46"/>
    <w:rsid w:val="00E87AFC"/>
    <w:rsid w:val="00E87B0D"/>
    <w:rsid w:val="00E87C18"/>
    <w:rsid w:val="00E87C19"/>
    <w:rsid w:val="00E87CE0"/>
    <w:rsid w:val="00E87CEC"/>
    <w:rsid w:val="00E87D12"/>
    <w:rsid w:val="00E87D22"/>
    <w:rsid w:val="00E900F5"/>
    <w:rsid w:val="00E90111"/>
    <w:rsid w:val="00E90332"/>
    <w:rsid w:val="00E90393"/>
    <w:rsid w:val="00E9045E"/>
    <w:rsid w:val="00E90471"/>
    <w:rsid w:val="00E9059C"/>
    <w:rsid w:val="00E9071B"/>
    <w:rsid w:val="00E90720"/>
    <w:rsid w:val="00E907AC"/>
    <w:rsid w:val="00E90949"/>
    <w:rsid w:val="00E909F1"/>
    <w:rsid w:val="00E90A5E"/>
    <w:rsid w:val="00E90B3D"/>
    <w:rsid w:val="00E90B7F"/>
    <w:rsid w:val="00E90BE2"/>
    <w:rsid w:val="00E90D34"/>
    <w:rsid w:val="00E90D8A"/>
    <w:rsid w:val="00E90E28"/>
    <w:rsid w:val="00E90E9E"/>
    <w:rsid w:val="00E90F47"/>
    <w:rsid w:val="00E91107"/>
    <w:rsid w:val="00E911AD"/>
    <w:rsid w:val="00E911F7"/>
    <w:rsid w:val="00E9142F"/>
    <w:rsid w:val="00E9144A"/>
    <w:rsid w:val="00E91596"/>
    <w:rsid w:val="00E91614"/>
    <w:rsid w:val="00E9163F"/>
    <w:rsid w:val="00E9179A"/>
    <w:rsid w:val="00E91885"/>
    <w:rsid w:val="00E91949"/>
    <w:rsid w:val="00E9194E"/>
    <w:rsid w:val="00E91B29"/>
    <w:rsid w:val="00E91D27"/>
    <w:rsid w:val="00E91D9C"/>
    <w:rsid w:val="00E91DD9"/>
    <w:rsid w:val="00E921D9"/>
    <w:rsid w:val="00E921FD"/>
    <w:rsid w:val="00E922A4"/>
    <w:rsid w:val="00E92312"/>
    <w:rsid w:val="00E923C3"/>
    <w:rsid w:val="00E92581"/>
    <w:rsid w:val="00E926CE"/>
    <w:rsid w:val="00E926D1"/>
    <w:rsid w:val="00E926FE"/>
    <w:rsid w:val="00E92871"/>
    <w:rsid w:val="00E92961"/>
    <w:rsid w:val="00E9297C"/>
    <w:rsid w:val="00E92D6A"/>
    <w:rsid w:val="00E92DA3"/>
    <w:rsid w:val="00E92E76"/>
    <w:rsid w:val="00E92FDA"/>
    <w:rsid w:val="00E930B8"/>
    <w:rsid w:val="00E931D2"/>
    <w:rsid w:val="00E93484"/>
    <w:rsid w:val="00E934DF"/>
    <w:rsid w:val="00E9357E"/>
    <w:rsid w:val="00E93586"/>
    <w:rsid w:val="00E935B1"/>
    <w:rsid w:val="00E93601"/>
    <w:rsid w:val="00E9369D"/>
    <w:rsid w:val="00E937CD"/>
    <w:rsid w:val="00E938FE"/>
    <w:rsid w:val="00E939EC"/>
    <w:rsid w:val="00E93A0F"/>
    <w:rsid w:val="00E93D23"/>
    <w:rsid w:val="00E93F3C"/>
    <w:rsid w:val="00E93F7D"/>
    <w:rsid w:val="00E93FAC"/>
    <w:rsid w:val="00E9401A"/>
    <w:rsid w:val="00E94047"/>
    <w:rsid w:val="00E940C4"/>
    <w:rsid w:val="00E9418E"/>
    <w:rsid w:val="00E9426B"/>
    <w:rsid w:val="00E94415"/>
    <w:rsid w:val="00E9456F"/>
    <w:rsid w:val="00E945AA"/>
    <w:rsid w:val="00E945AF"/>
    <w:rsid w:val="00E94612"/>
    <w:rsid w:val="00E946AA"/>
    <w:rsid w:val="00E94895"/>
    <w:rsid w:val="00E94A79"/>
    <w:rsid w:val="00E94AD7"/>
    <w:rsid w:val="00E94B89"/>
    <w:rsid w:val="00E94BA3"/>
    <w:rsid w:val="00E94CBA"/>
    <w:rsid w:val="00E94D59"/>
    <w:rsid w:val="00E94DB6"/>
    <w:rsid w:val="00E94E32"/>
    <w:rsid w:val="00E94E36"/>
    <w:rsid w:val="00E94E8B"/>
    <w:rsid w:val="00E94F99"/>
    <w:rsid w:val="00E94FE9"/>
    <w:rsid w:val="00E94FF1"/>
    <w:rsid w:val="00E952A9"/>
    <w:rsid w:val="00E9539B"/>
    <w:rsid w:val="00E95414"/>
    <w:rsid w:val="00E95423"/>
    <w:rsid w:val="00E954D9"/>
    <w:rsid w:val="00E95850"/>
    <w:rsid w:val="00E9593E"/>
    <w:rsid w:val="00E95AC9"/>
    <w:rsid w:val="00E95AF1"/>
    <w:rsid w:val="00E95B42"/>
    <w:rsid w:val="00E95B89"/>
    <w:rsid w:val="00E95E98"/>
    <w:rsid w:val="00E960D5"/>
    <w:rsid w:val="00E961E1"/>
    <w:rsid w:val="00E96251"/>
    <w:rsid w:val="00E96495"/>
    <w:rsid w:val="00E964AB"/>
    <w:rsid w:val="00E965C2"/>
    <w:rsid w:val="00E965EA"/>
    <w:rsid w:val="00E9663C"/>
    <w:rsid w:val="00E96658"/>
    <w:rsid w:val="00E9670F"/>
    <w:rsid w:val="00E96AD3"/>
    <w:rsid w:val="00E96D4D"/>
    <w:rsid w:val="00E96D66"/>
    <w:rsid w:val="00E96DD6"/>
    <w:rsid w:val="00E96EA5"/>
    <w:rsid w:val="00E96FE9"/>
    <w:rsid w:val="00E970C7"/>
    <w:rsid w:val="00E970C9"/>
    <w:rsid w:val="00E972A6"/>
    <w:rsid w:val="00E973CB"/>
    <w:rsid w:val="00E9744C"/>
    <w:rsid w:val="00E97454"/>
    <w:rsid w:val="00E9752A"/>
    <w:rsid w:val="00E9767C"/>
    <w:rsid w:val="00E976A0"/>
    <w:rsid w:val="00E97768"/>
    <w:rsid w:val="00E9790C"/>
    <w:rsid w:val="00E97BED"/>
    <w:rsid w:val="00E97D4A"/>
    <w:rsid w:val="00E97E2C"/>
    <w:rsid w:val="00E97F88"/>
    <w:rsid w:val="00E97F9E"/>
    <w:rsid w:val="00E97FF9"/>
    <w:rsid w:val="00EA0162"/>
    <w:rsid w:val="00EA0200"/>
    <w:rsid w:val="00EA04A7"/>
    <w:rsid w:val="00EA068C"/>
    <w:rsid w:val="00EA0821"/>
    <w:rsid w:val="00EA09D7"/>
    <w:rsid w:val="00EA0BF0"/>
    <w:rsid w:val="00EA0C2A"/>
    <w:rsid w:val="00EA0C69"/>
    <w:rsid w:val="00EA0D07"/>
    <w:rsid w:val="00EA0E3B"/>
    <w:rsid w:val="00EA0ED0"/>
    <w:rsid w:val="00EA1196"/>
    <w:rsid w:val="00EA136D"/>
    <w:rsid w:val="00EA146A"/>
    <w:rsid w:val="00EA14BD"/>
    <w:rsid w:val="00EA1592"/>
    <w:rsid w:val="00EA163E"/>
    <w:rsid w:val="00EA184E"/>
    <w:rsid w:val="00EA1871"/>
    <w:rsid w:val="00EA18A0"/>
    <w:rsid w:val="00EA192E"/>
    <w:rsid w:val="00EA193D"/>
    <w:rsid w:val="00EA194C"/>
    <w:rsid w:val="00EA19DE"/>
    <w:rsid w:val="00EA1B87"/>
    <w:rsid w:val="00EA1BA0"/>
    <w:rsid w:val="00EA1C74"/>
    <w:rsid w:val="00EA1CC1"/>
    <w:rsid w:val="00EA1DBD"/>
    <w:rsid w:val="00EA1DFB"/>
    <w:rsid w:val="00EA1EF9"/>
    <w:rsid w:val="00EA1FED"/>
    <w:rsid w:val="00EA22D3"/>
    <w:rsid w:val="00EA2327"/>
    <w:rsid w:val="00EA242E"/>
    <w:rsid w:val="00EA24CE"/>
    <w:rsid w:val="00EA24D0"/>
    <w:rsid w:val="00EA259D"/>
    <w:rsid w:val="00EA2971"/>
    <w:rsid w:val="00EA2CA6"/>
    <w:rsid w:val="00EA2D4B"/>
    <w:rsid w:val="00EA2E74"/>
    <w:rsid w:val="00EA3039"/>
    <w:rsid w:val="00EA3086"/>
    <w:rsid w:val="00EA30E1"/>
    <w:rsid w:val="00EA3101"/>
    <w:rsid w:val="00EA3131"/>
    <w:rsid w:val="00EA320C"/>
    <w:rsid w:val="00EA3317"/>
    <w:rsid w:val="00EA3440"/>
    <w:rsid w:val="00EA346A"/>
    <w:rsid w:val="00EA349B"/>
    <w:rsid w:val="00EA35BB"/>
    <w:rsid w:val="00EA384D"/>
    <w:rsid w:val="00EA391B"/>
    <w:rsid w:val="00EA3983"/>
    <w:rsid w:val="00EA3A5F"/>
    <w:rsid w:val="00EA3AA5"/>
    <w:rsid w:val="00EA3BF6"/>
    <w:rsid w:val="00EA3C2C"/>
    <w:rsid w:val="00EA3CC5"/>
    <w:rsid w:val="00EA3D65"/>
    <w:rsid w:val="00EA3D78"/>
    <w:rsid w:val="00EA3DB6"/>
    <w:rsid w:val="00EA3ED2"/>
    <w:rsid w:val="00EA3F11"/>
    <w:rsid w:val="00EA3F6B"/>
    <w:rsid w:val="00EA4091"/>
    <w:rsid w:val="00EA413B"/>
    <w:rsid w:val="00EA4360"/>
    <w:rsid w:val="00EA43F2"/>
    <w:rsid w:val="00EA443D"/>
    <w:rsid w:val="00EA461D"/>
    <w:rsid w:val="00EA466F"/>
    <w:rsid w:val="00EA47F8"/>
    <w:rsid w:val="00EA48E5"/>
    <w:rsid w:val="00EA497E"/>
    <w:rsid w:val="00EA49A4"/>
    <w:rsid w:val="00EA4BDF"/>
    <w:rsid w:val="00EA4C38"/>
    <w:rsid w:val="00EA4C74"/>
    <w:rsid w:val="00EA4D19"/>
    <w:rsid w:val="00EA4E48"/>
    <w:rsid w:val="00EA4E5C"/>
    <w:rsid w:val="00EA4E68"/>
    <w:rsid w:val="00EA4E6E"/>
    <w:rsid w:val="00EA4F47"/>
    <w:rsid w:val="00EA4FE4"/>
    <w:rsid w:val="00EA5148"/>
    <w:rsid w:val="00EA5184"/>
    <w:rsid w:val="00EA51C6"/>
    <w:rsid w:val="00EA52A9"/>
    <w:rsid w:val="00EA5349"/>
    <w:rsid w:val="00EA53C7"/>
    <w:rsid w:val="00EA53DD"/>
    <w:rsid w:val="00EA53EF"/>
    <w:rsid w:val="00EA5416"/>
    <w:rsid w:val="00EA546A"/>
    <w:rsid w:val="00EA54D2"/>
    <w:rsid w:val="00EA54F3"/>
    <w:rsid w:val="00EA55B8"/>
    <w:rsid w:val="00EA5715"/>
    <w:rsid w:val="00EA5765"/>
    <w:rsid w:val="00EA5B23"/>
    <w:rsid w:val="00EA5BE5"/>
    <w:rsid w:val="00EA5BEA"/>
    <w:rsid w:val="00EA5D00"/>
    <w:rsid w:val="00EA5E2E"/>
    <w:rsid w:val="00EA5EE0"/>
    <w:rsid w:val="00EA5F77"/>
    <w:rsid w:val="00EA620E"/>
    <w:rsid w:val="00EA6210"/>
    <w:rsid w:val="00EA653A"/>
    <w:rsid w:val="00EA67E7"/>
    <w:rsid w:val="00EA6831"/>
    <w:rsid w:val="00EA69B0"/>
    <w:rsid w:val="00EA6A1C"/>
    <w:rsid w:val="00EA6AC1"/>
    <w:rsid w:val="00EA6C2A"/>
    <w:rsid w:val="00EA6C6F"/>
    <w:rsid w:val="00EA6E7D"/>
    <w:rsid w:val="00EA6FE9"/>
    <w:rsid w:val="00EA7210"/>
    <w:rsid w:val="00EA7235"/>
    <w:rsid w:val="00EA72C2"/>
    <w:rsid w:val="00EA7319"/>
    <w:rsid w:val="00EA740C"/>
    <w:rsid w:val="00EA75E7"/>
    <w:rsid w:val="00EA76D4"/>
    <w:rsid w:val="00EA7824"/>
    <w:rsid w:val="00EA7996"/>
    <w:rsid w:val="00EA79B8"/>
    <w:rsid w:val="00EA79F6"/>
    <w:rsid w:val="00EA7C2E"/>
    <w:rsid w:val="00EA7DF1"/>
    <w:rsid w:val="00EA7E77"/>
    <w:rsid w:val="00EB003C"/>
    <w:rsid w:val="00EB00F2"/>
    <w:rsid w:val="00EB010D"/>
    <w:rsid w:val="00EB0173"/>
    <w:rsid w:val="00EB01B1"/>
    <w:rsid w:val="00EB0266"/>
    <w:rsid w:val="00EB051C"/>
    <w:rsid w:val="00EB06E3"/>
    <w:rsid w:val="00EB0BD0"/>
    <w:rsid w:val="00EB0C38"/>
    <w:rsid w:val="00EB0D63"/>
    <w:rsid w:val="00EB0ECF"/>
    <w:rsid w:val="00EB0EE3"/>
    <w:rsid w:val="00EB0F07"/>
    <w:rsid w:val="00EB10A6"/>
    <w:rsid w:val="00EB10D0"/>
    <w:rsid w:val="00EB1388"/>
    <w:rsid w:val="00EB13BB"/>
    <w:rsid w:val="00EB16F6"/>
    <w:rsid w:val="00EB1739"/>
    <w:rsid w:val="00EB1766"/>
    <w:rsid w:val="00EB1785"/>
    <w:rsid w:val="00EB17B6"/>
    <w:rsid w:val="00EB1862"/>
    <w:rsid w:val="00EB1D5C"/>
    <w:rsid w:val="00EB1E0E"/>
    <w:rsid w:val="00EB1FD5"/>
    <w:rsid w:val="00EB20AE"/>
    <w:rsid w:val="00EB20B5"/>
    <w:rsid w:val="00EB210C"/>
    <w:rsid w:val="00EB2121"/>
    <w:rsid w:val="00EB2150"/>
    <w:rsid w:val="00EB22F7"/>
    <w:rsid w:val="00EB2461"/>
    <w:rsid w:val="00EB2529"/>
    <w:rsid w:val="00EB26FE"/>
    <w:rsid w:val="00EB274D"/>
    <w:rsid w:val="00EB2895"/>
    <w:rsid w:val="00EB28A3"/>
    <w:rsid w:val="00EB2922"/>
    <w:rsid w:val="00EB2A35"/>
    <w:rsid w:val="00EB2A7D"/>
    <w:rsid w:val="00EB2B26"/>
    <w:rsid w:val="00EB2B2A"/>
    <w:rsid w:val="00EB2B31"/>
    <w:rsid w:val="00EB2B5C"/>
    <w:rsid w:val="00EB2BF8"/>
    <w:rsid w:val="00EB2CE9"/>
    <w:rsid w:val="00EB2D10"/>
    <w:rsid w:val="00EB2E18"/>
    <w:rsid w:val="00EB2F1A"/>
    <w:rsid w:val="00EB2F1F"/>
    <w:rsid w:val="00EB308A"/>
    <w:rsid w:val="00EB31C1"/>
    <w:rsid w:val="00EB31C8"/>
    <w:rsid w:val="00EB33E1"/>
    <w:rsid w:val="00EB3426"/>
    <w:rsid w:val="00EB3433"/>
    <w:rsid w:val="00EB36F2"/>
    <w:rsid w:val="00EB3809"/>
    <w:rsid w:val="00EB38F2"/>
    <w:rsid w:val="00EB395D"/>
    <w:rsid w:val="00EB39D2"/>
    <w:rsid w:val="00EB39E3"/>
    <w:rsid w:val="00EB3C23"/>
    <w:rsid w:val="00EB3C93"/>
    <w:rsid w:val="00EB3CB2"/>
    <w:rsid w:val="00EB3D46"/>
    <w:rsid w:val="00EB3F5A"/>
    <w:rsid w:val="00EB40AA"/>
    <w:rsid w:val="00EB42A7"/>
    <w:rsid w:val="00EB4371"/>
    <w:rsid w:val="00EB45E8"/>
    <w:rsid w:val="00EB4600"/>
    <w:rsid w:val="00EB4615"/>
    <w:rsid w:val="00EB4783"/>
    <w:rsid w:val="00EB47C7"/>
    <w:rsid w:val="00EB4A2E"/>
    <w:rsid w:val="00EB4A80"/>
    <w:rsid w:val="00EB4A87"/>
    <w:rsid w:val="00EB4B6C"/>
    <w:rsid w:val="00EB4B78"/>
    <w:rsid w:val="00EB4C0E"/>
    <w:rsid w:val="00EB4D15"/>
    <w:rsid w:val="00EB4D8B"/>
    <w:rsid w:val="00EB4DD0"/>
    <w:rsid w:val="00EB4DEB"/>
    <w:rsid w:val="00EB4F49"/>
    <w:rsid w:val="00EB5233"/>
    <w:rsid w:val="00EB52F8"/>
    <w:rsid w:val="00EB54A1"/>
    <w:rsid w:val="00EB56FF"/>
    <w:rsid w:val="00EB581F"/>
    <w:rsid w:val="00EB585A"/>
    <w:rsid w:val="00EB5868"/>
    <w:rsid w:val="00EB59F0"/>
    <w:rsid w:val="00EB59F5"/>
    <w:rsid w:val="00EB59FD"/>
    <w:rsid w:val="00EB5A76"/>
    <w:rsid w:val="00EB5BD4"/>
    <w:rsid w:val="00EB5C0D"/>
    <w:rsid w:val="00EB5C36"/>
    <w:rsid w:val="00EB5C38"/>
    <w:rsid w:val="00EB5D93"/>
    <w:rsid w:val="00EB5E1B"/>
    <w:rsid w:val="00EB5FD4"/>
    <w:rsid w:val="00EB6142"/>
    <w:rsid w:val="00EB618A"/>
    <w:rsid w:val="00EB622C"/>
    <w:rsid w:val="00EB64BE"/>
    <w:rsid w:val="00EB6500"/>
    <w:rsid w:val="00EB6605"/>
    <w:rsid w:val="00EB67EF"/>
    <w:rsid w:val="00EB68C9"/>
    <w:rsid w:val="00EB6A56"/>
    <w:rsid w:val="00EB6A77"/>
    <w:rsid w:val="00EB6A88"/>
    <w:rsid w:val="00EB6B42"/>
    <w:rsid w:val="00EB6E4F"/>
    <w:rsid w:val="00EB6F4B"/>
    <w:rsid w:val="00EB6F53"/>
    <w:rsid w:val="00EB6F5C"/>
    <w:rsid w:val="00EB705C"/>
    <w:rsid w:val="00EB70AC"/>
    <w:rsid w:val="00EB7184"/>
    <w:rsid w:val="00EB7189"/>
    <w:rsid w:val="00EB726B"/>
    <w:rsid w:val="00EB7407"/>
    <w:rsid w:val="00EB750D"/>
    <w:rsid w:val="00EB753C"/>
    <w:rsid w:val="00EB759E"/>
    <w:rsid w:val="00EB766E"/>
    <w:rsid w:val="00EB76E6"/>
    <w:rsid w:val="00EB76F9"/>
    <w:rsid w:val="00EB77B9"/>
    <w:rsid w:val="00EB77F6"/>
    <w:rsid w:val="00EB7868"/>
    <w:rsid w:val="00EB786C"/>
    <w:rsid w:val="00EB7882"/>
    <w:rsid w:val="00EB7A1A"/>
    <w:rsid w:val="00EB7BC6"/>
    <w:rsid w:val="00EB7CFE"/>
    <w:rsid w:val="00EB7D2F"/>
    <w:rsid w:val="00EB7EF2"/>
    <w:rsid w:val="00EB7FBE"/>
    <w:rsid w:val="00EC0150"/>
    <w:rsid w:val="00EC0201"/>
    <w:rsid w:val="00EC02C7"/>
    <w:rsid w:val="00EC0366"/>
    <w:rsid w:val="00EC0440"/>
    <w:rsid w:val="00EC059E"/>
    <w:rsid w:val="00EC0625"/>
    <w:rsid w:val="00EC067A"/>
    <w:rsid w:val="00EC082A"/>
    <w:rsid w:val="00EC08D9"/>
    <w:rsid w:val="00EC090B"/>
    <w:rsid w:val="00EC0A48"/>
    <w:rsid w:val="00EC0B1A"/>
    <w:rsid w:val="00EC0C62"/>
    <w:rsid w:val="00EC0C7E"/>
    <w:rsid w:val="00EC0CE9"/>
    <w:rsid w:val="00EC0CFD"/>
    <w:rsid w:val="00EC0D0B"/>
    <w:rsid w:val="00EC0EC0"/>
    <w:rsid w:val="00EC0F07"/>
    <w:rsid w:val="00EC0F16"/>
    <w:rsid w:val="00EC111A"/>
    <w:rsid w:val="00EC123A"/>
    <w:rsid w:val="00EC1331"/>
    <w:rsid w:val="00EC13A7"/>
    <w:rsid w:val="00EC1499"/>
    <w:rsid w:val="00EC17C3"/>
    <w:rsid w:val="00EC17CF"/>
    <w:rsid w:val="00EC181C"/>
    <w:rsid w:val="00EC193B"/>
    <w:rsid w:val="00EC1998"/>
    <w:rsid w:val="00EC1A6F"/>
    <w:rsid w:val="00EC1AB6"/>
    <w:rsid w:val="00EC1B15"/>
    <w:rsid w:val="00EC1F34"/>
    <w:rsid w:val="00EC2092"/>
    <w:rsid w:val="00EC21AC"/>
    <w:rsid w:val="00EC2392"/>
    <w:rsid w:val="00EC2662"/>
    <w:rsid w:val="00EC2676"/>
    <w:rsid w:val="00EC270F"/>
    <w:rsid w:val="00EC29CA"/>
    <w:rsid w:val="00EC2A90"/>
    <w:rsid w:val="00EC2CC3"/>
    <w:rsid w:val="00EC2CCA"/>
    <w:rsid w:val="00EC2DFC"/>
    <w:rsid w:val="00EC2E8B"/>
    <w:rsid w:val="00EC2F4F"/>
    <w:rsid w:val="00EC2FA6"/>
    <w:rsid w:val="00EC3035"/>
    <w:rsid w:val="00EC303D"/>
    <w:rsid w:val="00EC307D"/>
    <w:rsid w:val="00EC31FD"/>
    <w:rsid w:val="00EC3238"/>
    <w:rsid w:val="00EC32B8"/>
    <w:rsid w:val="00EC3339"/>
    <w:rsid w:val="00EC3383"/>
    <w:rsid w:val="00EC3589"/>
    <w:rsid w:val="00EC35B3"/>
    <w:rsid w:val="00EC3624"/>
    <w:rsid w:val="00EC3A35"/>
    <w:rsid w:val="00EC3AEF"/>
    <w:rsid w:val="00EC3C5D"/>
    <w:rsid w:val="00EC3D52"/>
    <w:rsid w:val="00EC3D5C"/>
    <w:rsid w:val="00EC3D8F"/>
    <w:rsid w:val="00EC3EAF"/>
    <w:rsid w:val="00EC3FF5"/>
    <w:rsid w:val="00EC401F"/>
    <w:rsid w:val="00EC4152"/>
    <w:rsid w:val="00EC421E"/>
    <w:rsid w:val="00EC4253"/>
    <w:rsid w:val="00EC4266"/>
    <w:rsid w:val="00EC4304"/>
    <w:rsid w:val="00EC4309"/>
    <w:rsid w:val="00EC4333"/>
    <w:rsid w:val="00EC43A5"/>
    <w:rsid w:val="00EC4472"/>
    <w:rsid w:val="00EC44CC"/>
    <w:rsid w:val="00EC4541"/>
    <w:rsid w:val="00EC4629"/>
    <w:rsid w:val="00EC46E5"/>
    <w:rsid w:val="00EC47B2"/>
    <w:rsid w:val="00EC48DB"/>
    <w:rsid w:val="00EC490B"/>
    <w:rsid w:val="00EC4937"/>
    <w:rsid w:val="00EC4A0A"/>
    <w:rsid w:val="00EC4B6A"/>
    <w:rsid w:val="00EC4BF7"/>
    <w:rsid w:val="00EC4C2A"/>
    <w:rsid w:val="00EC4C52"/>
    <w:rsid w:val="00EC4C81"/>
    <w:rsid w:val="00EC4C8D"/>
    <w:rsid w:val="00EC4CAD"/>
    <w:rsid w:val="00EC4EAB"/>
    <w:rsid w:val="00EC4F50"/>
    <w:rsid w:val="00EC4F65"/>
    <w:rsid w:val="00EC4FDF"/>
    <w:rsid w:val="00EC50BE"/>
    <w:rsid w:val="00EC52EC"/>
    <w:rsid w:val="00EC53D1"/>
    <w:rsid w:val="00EC5630"/>
    <w:rsid w:val="00EC5723"/>
    <w:rsid w:val="00EC5A1C"/>
    <w:rsid w:val="00EC5B40"/>
    <w:rsid w:val="00EC5E45"/>
    <w:rsid w:val="00EC5ECD"/>
    <w:rsid w:val="00EC602A"/>
    <w:rsid w:val="00EC61C1"/>
    <w:rsid w:val="00EC632C"/>
    <w:rsid w:val="00EC64A8"/>
    <w:rsid w:val="00EC6514"/>
    <w:rsid w:val="00EC6613"/>
    <w:rsid w:val="00EC6649"/>
    <w:rsid w:val="00EC66FE"/>
    <w:rsid w:val="00EC6745"/>
    <w:rsid w:val="00EC6967"/>
    <w:rsid w:val="00EC69B0"/>
    <w:rsid w:val="00EC6BA1"/>
    <w:rsid w:val="00EC6C50"/>
    <w:rsid w:val="00EC6CA6"/>
    <w:rsid w:val="00EC6CD4"/>
    <w:rsid w:val="00EC6F86"/>
    <w:rsid w:val="00EC71FE"/>
    <w:rsid w:val="00EC72E8"/>
    <w:rsid w:val="00EC7306"/>
    <w:rsid w:val="00EC741B"/>
    <w:rsid w:val="00EC7488"/>
    <w:rsid w:val="00EC74E4"/>
    <w:rsid w:val="00EC74E6"/>
    <w:rsid w:val="00EC7524"/>
    <w:rsid w:val="00EC75B9"/>
    <w:rsid w:val="00EC7631"/>
    <w:rsid w:val="00EC7702"/>
    <w:rsid w:val="00EC7731"/>
    <w:rsid w:val="00EC77BD"/>
    <w:rsid w:val="00EC7887"/>
    <w:rsid w:val="00EC78EB"/>
    <w:rsid w:val="00EC7E7A"/>
    <w:rsid w:val="00EC7E97"/>
    <w:rsid w:val="00EC7EDA"/>
    <w:rsid w:val="00EC7EF0"/>
    <w:rsid w:val="00ED0156"/>
    <w:rsid w:val="00ED015B"/>
    <w:rsid w:val="00ED0343"/>
    <w:rsid w:val="00ED036D"/>
    <w:rsid w:val="00ED0414"/>
    <w:rsid w:val="00ED048D"/>
    <w:rsid w:val="00ED04C0"/>
    <w:rsid w:val="00ED0503"/>
    <w:rsid w:val="00ED052F"/>
    <w:rsid w:val="00ED055E"/>
    <w:rsid w:val="00ED05C7"/>
    <w:rsid w:val="00ED05CC"/>
    <w:rsid w:val="00ED05E6"/>
    <w:rsid w:val="00ED0697"/>
    <w:rsid w:val="00ED0789"/>
    <w:rsid w:val="00ED0799"/>
    <w:rsid w:val="00ED07A4"/>
    <w:rsid w:val="00ED07AE"/>
    <w:rsid w:val="00ED0A80"/>
    <w:rsid w:val="00ED0B02"/>
    <w:rsid w:val="00ED0CA2"/>
    <w:rsid w:val="00ED0DFA"/>
    <w:rsid w:val="00ED0EFC"/>
    <w:rsid w:val="00ED0F36"/>
    <w:rsid w:val="00ED101E"/>
    <w:rsid w:val="00ED106F"/>
    <w:rsid w:val="00ED116C"/>
    <w:rsid w:val="00ED12E0"/>
    <w:rsid w:val="00ED1385"/>
    <w:rsid w:val="00ED14A2"/>
    <w:rsid w:val="00ED1501"/>
    <w:rsid w:val="00ED1598"/>
    <w:rsid w:val="00ED15B7"/>
    <w:rsid w:val="00ED1762"/>
    <w:rsid w:val="00ED17DE"/>
    <w:rsid w:val="00ED1854"/>
    <w:rsid w:val="00ED186F"/>
    <w:rsid w:val="00ED194B"/>
    <w:rsid w:val="00ED1C54"/>
    <w:rsid w:val="00ED1D17"/>
    <w:rsid w:val="00ED1E09"/>
    <w:rsid w:val="00ED1EA3"/>
    <w:rsid w:val="00ED1FD8"/>
    <w:rsid w:val="00ED2042"/>
    <w:rsid w:val="00ED209F"/>
    <w:rsid w:val="00ED2130"/>
    <w:rsid w:val="00ED21A9"/>
    <w:rsid w:val="00ED223C"/>
    <w:rsid w:val="00ED224F"/>
    <w:rsid w:val="00ED238B"/>
    <w:rsid w:val="00ED23A2"/>
    <w:rsid w:val="00ED24A7"/>
    <w:rsid w:val="00ED2573"/>
    <w:rsid w:val="00ED25DC"/>
    <w:rsid w:val="00ED2615"/>
    <w:rsid w:val="00ED2777"/>
    <w:rsid w:val="00ED2866"/>
    <w:rsid w:val="00ED28E3"/>
    <w:rsid w:val="00ED29F4"/>
    <w:rsid w:val="00ED2AA9"/>
    <w:rsid w:val="00ED2B8E"/>
    <w:rsid w:val="00ED2BF3"/>
    <w:rsid w:val="00ED2C47"/>
    <w:rsid w:val="00ED2D04"/>
    <w:rsid w:val="00ED2E52"/>
    <w:rsid w:val="00ED2F24"/>
    <w:rsid w:val="00ED2F41"/>
    <w:rsid w:val="00ED30C3"/>
    <w:rsid w:val="00ED3150"/>
    <w:rsid w:val="00ED338D"/>
    <w:rsid w:val="00ED34C7"/>
    <w:rsid w:val="00ED35D5"/>
    <w:rsid w:val="00ED36D0"/>
    <w:rsid w:val="00ED376E"/>
    <w:rsid w:val="00ED3889"/>
    <w:rsid w:val="00ED395E"/>
    <w:rsid w:val="00ED3A32"/>
    <w:rsid w:val="00ED3A45"/>
    <w:rsid w:val="00ED3AAA"/>
    <w:rsid w:val="00ED3AC5"/>
    <w:rsid w:val="00ED3BCA"/>
    <w:rsid w:val="00ED3BE3"/>
    <w:rsid w:val="00ED3C98"/>
    <w:rsid w:val="00ED3D76"/>
    <w:rsid w:val="00ED3DDA"/>
    <w:rsid w:val="00ED3DEA"/>
    <w:rsid w:val="00ED3E5C"/>
    <w:rsid w:val="00ED3EC2"/>
    <w:rsid w:val="00ED3F85"/>
    <w:rsid w:val="00ED4157"/>
    <w:rsid w:val="00ED4171"/>
    <w:rsid w:val="00ED431F"/>
    <w:rsid w:val="00ED43CF"/>
    <w:rsid w:val="00ED448F"/>
    <w:rsid w:val="00ED44CD"/>
    <w:rsid w:val="00ED45C8"/>
    <w:rsid w:val="00ED464D"/>
    <w:rsid w:val="00ED4835"/>
    <w:rsid w:val="00ED495A"/>
    <w:rsid w:val="00ED497D"/>
    <w:rsid w:val="00ED4A9B"/>
    <w:rsid w:val="00ED4B20"/>
    <w:rsid w:val="00ED4D89"/>
    <w:rsid w:val="00ED4F97"/>
    <w:rsid w:val="00ED5015"/>
    <w:rsid w:val="00ED50A6"/>
    <w:rsid w:val="00ED515E"/>
    <w:rsid w:val="00ED518B"/>
    <w:rsid w:val="00ED51FF"/>
    <w:rsid w:val="00ED5213"/>
    <w:rsid w:val="00ED5333"/>
    <w:rsid w:val="00ED5361"/>
    <w:rsid w:val="00ED538A"/>
    <w:rsid w:val="00ED546A"/>
    <w:rsid w:val="00ED54EC"/>
    <w:rsid w:val="00ED54FA"/>
    <w:rsid w:val="00ED58C3"/>
    <w:rsid w:val="00ED5926"/>
    <w:rsid w:val="00ED5A54"/>
    <w:rsid w:val="00ED5ABF"/>
    <w:rsid w:val="00ED5B68"/>
    <w:rsid w:val="00ED5BB7"/>
    <w:rsid w:val="00ED5C58"/>
    <w:rsid w:val="00ED5C99"/>
    <w:rsid w:val="00ED5E5E"/>
    <w:rsid w:val="00ED5E60"/>
    <w:rsid w:val="00ED5F8F"/>
    <w:rsid w:val="00ED6012"/>
    <w:rsid w:val="00ED60C6"/>
    <w:rsid w:val="00ED622E"/>
    <w:rsid w:val="00ED624E"/>
    <w:rsid w:val="00ED626C"/>
    <w:rsid w:val="00ED64FE"/>
    <w:rsid w:val="00ED65D0"/>
    <w:rsid w:val="00ED660B"/>
    <w:rsid w:val="00ED662F"/>
    <w:rsid w:val="00ED6677"/>
    <w:rsid w:val="00ED66C8"/>
    <w:rsid w:val="00ED66E1"/>
    <w:rsid w:val="00ED69C7"/>
    <w:rsid w:val="00ED6A1E"/>
    <w:rsid w:val="00ED6A7A"/>
    <w:rsid w:val="00ED6B7D"/>
    <w:rsid w:val="00ED6C08"/>
    <w:rsid w:val="00ED6E36"/>
    <w:rsid w:val="00ED6EF7"/>
    <w:rsid w:val="00ED6F6C"/>
    <w:rsid w:val="00ED707F"/>
    <w:rsid w:val="00ED70C3"/>
    <w:rsid w:val="00ED713E"/>
    <w:rsid w:val="00ED715F"/>
    <w:rsid w:val="00ED7167"/>
    <w:rsid w:val="00ED7327"/>
    <w:rsid w:val="00ED732D"/>
    <w:rsid w:val="00ED747B"/>
    <w:rsid w:val="00ED74D1"/>
    <w:rsid w:val="00ED766C"/>
    <w:rsid w:val="00ED768C"/>
    <w:rsid w:val="00ED7952"/>
    <w:rsid w:val="00ED7A54"/>
    <w:rsid w:val="00ED7AC7"/>
    <w:rsid w:val="00ED7CC0"/>
    <w:rsid w:val="00ED7CC9"/>
    <w:rsid w:val="00ED7EA4"/>
    <w:rsid w:val="00EE0031"/>
    <w:rsid w:val="00EE01C7"/>
    <w:rsid w:val="00EE0572"/>
    <w:rsid w:val="00EE05AA"/>
    <w:rsid w:val="00EE05CD"/>
    <w:rsid w:val="00EE0720"/>
    <w:rsid w:val="00EE078C"/>
    <w:rsid w:val="00EE0801"/>
    <w:rsid w:val="00EE0CF1"/>
    <w:rsid w:val="00EE0F97"/>
    <w:rsid w:val="00EE1350"/>
    <w:rsid w:val="00EE1386"/>
    <w:rsid w:val="00EE14B9"/>
    <w:rsid w:val="00EE1572"/>
    <w:rsid w:val="00EE1698"/>
    <w:rsid w:val="00EE1958"/>
    <w:rsid w:val="00EE1994"/>
    <w:rsid w:val="00EE19C0"/>
    <w:rsid w:val="00EE1AA7"/>
    <w:rsid w:val="00EE1B10"/>
    <w:rsid w:val="00EE1BEB"/>
    <w:rsid w:val="00EE1C27"/>
    <w:rsid w:val="00EE1DAB"/>
    <w:rsid w:val="00EE1DF9"/>
    <w:rsid w:val="00EE1E64"/>
    <w:rsid w:val="00EE1E99"/>
    <w:rsid w:val="00EE1EF6"/>
    <w:rsid w:val="00EE20F0"/>
    <w:rsid w:val="00EE23B2"/>
    <w:rsid w:val="00EE23E0"/>
    <w:rsid w:val="00EE249C"/>
    <w:rsid w:val="00EE26A4"/>
    <w:rsid w:val="00EE26C1"/>
    <w:rsid w:val="00EE288B"/>
    <w:rsid w:val="00EE290F"/>
    <w:rsid w:val="00EE2AE0"/>
    <w:rsid w:val="00EE2BD1"/>
    <w:rsid w:val="00EE2D75"/>
    <w:rsid w:val="00EE2E14"/>
    <w:rsid w:val="00EE2E19"/>
    <w:rsid w:val="00EE2EAD"/>
    <w:rsid w:val="00EE309F"/>
    <w:rsid w:val="00EE3197"/>
    <w:rsid w:val="00EE3321"/>
    <w:rsid w:val="00EE33D6"/>
    <w:rsid w:val="00EE33F3"/>
    <w:rsid w:val="00EE3865"/>
    <w:rsid w:val="00EE38F3"/>
    <w:rsid w:val="00EE39C1"/>
    <w:rsid w:val="00EE39C7"/>
    <w:rsid w:val="00EE3B09"/>
    <w:rsid w:val="00EE3B6F"/>
    <w:rsid w:val="00EE3BA0"/>
    <w:rsid w:val="00EE3C8A"/>
    <w:rsid w:val="00EE3CB3"/>
    <w:rsid w:val="00EE3DF6"/>
    <w:rsid w:val="00EE3E8A"/>
    <w:rsid w:val="00EE3E8F"/>
    <w:rsid w:val="00EE3FEE"/>
    <w:rsid w:val="00EE4157"/>
    <w:rsid w:val="00EE446C"/>
    <w:rsid w:val="00EE44F0"/>
    <w:rsid w:val="00EE44F5"/>
    <w:rsid w:val="00EE46AE"/>
    <w:rsid w:val="00EE46C9"/>
    <w:rsid w:val="00EE4749"/>
    <w:rsid w:val="00EE4864"/>
    <w:rsid w:val="00EE4A25"/>
    <w:rsid w:val="00EE4ACB"/>
    <w:rsid w:val="00EE4B45"/>
    <w:rsid w:val="00EE4BDB"/>
    <w:rsid w:val="00EE4BF1"/>
    <w:rsid w:val="00EE4C10"/>
    <w:rsid w:val="00EE4C47"/>
    <w:rsid w:val="00EE4C69"/>
    <w:rsid w:val="00EE4D34"/>
    <w:rsid w:val="00EE4EF4"/>
    <w:rsid w:val="00EE4F1C"/>
    <w:rsid w:val="00EE4F8C"/>
    <w:rsid w:val="00EE5119"/>
    <w:rsid w:val="00EE521B"/>
    <w:rsid w:val="00EE52D6"/>
    <w:rsid w:val="00EE550F"/>
    <w:rsid w:val="00EE5658"/>
    <w:rsid w:val="00EE5756"/>
    <w:rsid w:val="00EE579F"/>
    <w:rsid w:val="00EE5813"/>
    <w:rsid w:val="00EE583F"/>
    <w:rsid w:val="00EE5843"/>
    <w:rsid w:val="00EE5C22"/>
    <w:rsid w:val="00EE5C82"/>
    <w:rsid w:val="00EE5D34"/>
    <w:rsid w:val="00EE5D5A"/>
    <w:rsid w:val="00EE5D86"/>
    <w:rsid w:val="00EE5FB5"/>
    <w:rsid w:val="00EE60BD"/>
    <w:rsid w:val="00EE61EB"/>
    <w:rsid w:val="00EE62C6"/>
    <w:rsid w:val="00EE6310"/>
    <w:rsid w:val="00EE6429"/>
    <w:rsid w:val="00EE6498"/>
    <w:rsid w:val="00EE651A"/>
    <w:rsid w:val="00EE67A7"/>
    <w:rsid w:val="00EE6838"/>
    <w:rsid w:val="00EE6896"/>
    <w:rsid w:val="00EE68B9"/>
    <w:rsid w:val="00EE694E"/>
    <w:rsid w:val="00EE6AF4"/>
    <w:rsid w:val="00EE6C81"/>
    <w:rsid w:val="00EE6F74"/>
    <w:rsid w:val="00EE6F94"/>
    <w:rsid w:val="00EE6FB2"/>
    <w:rsid w:val="00EE6FC5"/>
    <w:rsid w:val="00EE6FD4"/>
    <w:rsid w:val="00EE7006"/>
    <w:rsid w:val="00EE705A"/>
    <w:rsid w:val="00EE7088"/>
    <w:rsid w:val="00EE70AC"/>
    <w:rsid w:val="00EE7270"/>
    <w:rsid w:val="00EE7340"/>
    <w:rsid w:val="00EE73C8"/>
    <w:rsid w:val="00EE76EB"/>
    <w:rsid w:val="00EE770F"/>
    <w:rsid w:val="00EE7767"/>
    <w:rsid w:val="00EE77BA"/>
    <w:rsid w:val="00EE78C8"/>
    <w:rsid w:val="00EE7A19"/>
    <w:rsid w:val="00EE7C71"/>
    <w:rsid w:val="00EE7CEA"/>
    <w:rsid w:val="00EE7D5E"/>
    <w:rsid w:val="00EE7D78"/>
    <w:rsid w:val="00EE7D93"/>
    <w:rsid w:val="00EE7DC8"/>
    <w:rsid w:val="00EE7DFD"/>
    <w:rsid w:val="00EE7E94"/>
    <w:rsid w:val="00EE7F1E"/>
    <w:rsid w:val="00EF004D"/>
    <w:rsid w:val="00EF0056"/>
    <w:rsid w:val="00EF011A"/>
    <w:rsid w:val="00EF017F"/>
    <w:rsid w:val="00EF01A7"/>
    <w:rsid w:val="00EF0288"/>
    <w:rsid w:val="00EF0655"/>
    <w:rsid w:val="00EF0727"/>
    <w:rsid w:val="00EF0924"/>
    <w:rsid w:val="00EF0BBB"/>
    <w:rsid w:val="00EF0C9B"/>
    <w:rsid w:val="00EF0D48"/>
    <w:rsid w:val="00EF0D4C"/>
    <w:rsid w:val="00EF10DE"/>
    <w:rsid w:val="00EF116E"/>
    <w:rsid w:val="00EF116F"/>
    <w:rsid w:val="00EF12A5"/>
    <w:rsid w:val="00EF1336"/>
    <w:rsid w:val="00EF1513"/>
    <w:rsid w:val="00EF1615"/>
    <w:rsid w:val="00EF164D"/>
    <w:rsid w:val="00EF16B7"/>
    <w:rsid w:val="00EF16F4"/>
    <w:rsid w:val="00EF1B07"/>
    <w:rsid w:val="00EF1BA1"/>
    <w:rsid w:val="00EF1C45"/>
    <w:rsid w:val="00EF1C79"/>
    <w:rsid w:val="00EF1D0A"/>
    <w:rsid w:val="00EF1D20"/>
    <w:rsid w:val="00EF1D68"/>
    <w:rsid w:val="00EF1E48"/>
    <w:rsid w:val="00EF1E6C"/>
    <w:rsid w:val="00EF1F4E"/>
    <w:rsid w:val="00EF1F9F"/>
    <w:rsid w:val="00EF2028"/>
    <w:rsid w:val="00EF207C"/>
    <w:rsid w:val="00EF2080"/>
    <w:rsid w:val="00EF2136"/>
    <w:rsid w:val="00EF2227"/>
    <w:rsid w:val="00EF2289"/>
    <w:rsid w:val="00EF2334"/>
    <w:rsid w:val="00EF2335"/>
    <w:rsid w:val="00EF24E0"/>
    <w:rsid w:val="00EF2543"/>
    <w:rsid w:val="00EF2545"/>
    <w:rsid w:val="00EF25A0"/>
    <w:rsid w:val="00EF2831"/>
    <w:rsid w:val="00EF285E"/>
    <w:rsid w:val="00EF29B0"/>
    <w:rsid w:val="00EF2A48"/>
    <w:rsid w:val="00EF2A7C"/>
    <w:rsid w:val="00EF2B84"/>
    <w:rsid w:val="00EF2E08"/>
    <w:rsid w:val="00EF2EB9"/>
    <w:rsid w:val="00EF2FA3"/>
    <w:rsid w:val="00EF30AF"/>
    <w:rsid w:val="00EF31CA"/>
    <w:rsid w:val="00EF31EA"/>
    <w:rsid w:val="00EF32D8"/>
    <w:rsid w:val="00EF33C9"/>
    <w:rsid w:val="00EF357E"/>
    <w:rsid w:val="00EF3710"/>
    <w:rsid w:val="00EF382D"/>
    <w:rsid w:val="00EF399E"/>
    <w:rsid w:val="00EF3B7D"/>
    <w:rsid w:val="00EF3CA7"/>
    <w:rsid w:val="00EF3EA9"/>
    <w:rsid w:val="00EF3ECF"/>
    <w:rsid w:val="00EF3F36"/>
    <w:rsid w:val="00EF403F"/>
    <w:rsid w:val="00EF4165"/>
    <w:rsid w:val="00EF4278"/>
    <w:rsid w:val="00EF42CE"/>
    <w:rsid w:val="00EF4436"/>
    <w:rsid w:val="00EF44CE"/>
    <w:rsid w:val="00EF44F9"/>
    <w:rsid w:val="00EF45CB"/>
    <w:rsid w:val="00EF4693"/>
    <w:rsid w:val="00EF46F6"/>
    <w:rsid w:val="00EF4934"/>
    <w:rsid w:val="00EF49A8"/>
    <w:rsid w:val="00EF4A72"/>
    <w:rsid w:val="00EF4AFD"/>
    <w:rsid w:val="00EF4BF0"/>
    <w:rsid w:val="00EF4CBE"/>
    <w:rsid w:val="00EF4CF9"/>
    <w:rsid w:val="00EF4E6C"/>
    <w:rsid w:val="00EF4EB0"/>
    <w:rsid w:val="00EF4EED"/>
    <w:rsid w:val="00EF4F51"/>
    <w:rsid w:val="00EF4F5B"/>
    <w:rsid w:val="00EF4F99"/>
    <w:rsid w:val="00EF5163"/>
    <w:rsid w:val="00EF54DD"/>
    <w:rsid w:val="00EF557D"/>
    <w:rsid w:val="00EF5634"/>
    <w:rsid w:val="00EF5975"/>
    <w:rsid w:val="00EF5B1A"/>
    <w:rsid w:val="00EF5BF1"/>
    <w:rsid w:val="00EF5D30"/>
    <w:rsid w:val="00EF5D99"/>
    <w:rsid w:val="00EF5E04"/>
    <w:rsid w:val="00EF610D"/>
    <w:rsid w:val="00EF61CC"/>
    <w:rsid w:val="00EF6223"/>
    <w:rsid w:val="00EF6298"/>
    <w:rsid w:val="00EF62EF"/>
    <w:rsid w:val="00EF636B"/>
    <w:rsid w:val="00EF644D"/>
    <w:rsid w:val="00EF64B1"/>
    <w:rsid w:val="00EF64C2"/>
    <w:rsid w:val="00EF64E8"/>
    <w:rsid w:val="00EF66B9"/>
    <w:rsid w:val="00EF696A"/>
    <w:rsid w:val="00EF6B09"/>
    <w:rsid w:val="00EF6C3A"/>
    <w:rsid w:val="00EF6DE9"/>
    <w:rsid w:val="00EF6E40"/>
    <w:rsid w:val="00EF6E49"/>
    <w:rsid w:val="00EF6F60"/>
    <w:rsid w:val="00EF6FCF"/>
    <w:rsid w:val="00EF7007"/>
    <w:rsid w:val="00EF7167"/>
    <w:rsid w:val="00EF71A3"/>
    <w:rsid w:val="00EF722D"/>
    <w:rsid w:val="00EF7232"/>
    <w:rsid w:val="00EF72E3"/>
    <w:rsid w:val="00EF7402"/>
    <w:rsid w:val="00EF7569"/>
    <w:rsid w:val="00EF781C"/>
    <w:rsid w:val="00EF782C"/>
    <w:rsid w:val="00EF783A"/>
    <w:rsid w:val="00EF7842"/>
    <w:rsid w:val="00EF7B91"/>
    <w:rsid w:val="00EF7BF7"/>
    <w:rsid w:val="00EF7C49"/>
    <w:rsid w:val="00EF7C4F"/>
    <w:rsid w:val="00EF7DF6"/>
    <w:rsid w:val="00EF7EBA"/>
    <w:rsid w:val="00EF7F6D"/>
    <w:rsid w:val="00EF7FAD"/>
    <w:rsid w:val="00F000D3"/>
    <w:rsid w:val="00F0012A"/>
    <w:rsid w:val="00F001A8"/>
    <w:rsid w:val="00F002A3"/>
    <w:rsid w:val="00F003B9"/>
    <w:rsid w:val="00F00440"/>
    <w:rsid w:val="00F004D8"/>
    <w:rsid w:val="00F0071A"/>
    <w:rsid w:val="00F008AC"/>
    <w:rsid w:val="00F008F7"/>
    <w:rsid w:val="00F00993"/>
    <w:rsid w:val="00F00B93"/>
    <w:rsid w:val="00F00BA4"/>
    <w:rsid w:val="00F00CFE"/>
    <w:rsid w:val="00F00DD7"/>
    <w:rsid w:val="00F00E51"/>
    <w:rsid w:val="00F00EE1"/>
    <w:rsid w:val="00F00F67"/>
    <w:rsid w:val="00F00FE2"/>
    <w:rsid w:val="00F01100"/>
    <w:rsid w:val="00F01117"/>
    <w:rsid w:val="00F01126"/>
    <w:rsid w:val="00F011A3"/>
    <w:rsid w:val="00F011E1"/>
    <w:rsid w:val="00F011E4"/>
    <w:rsid w:val="00F011EB"/>
    <w:rsid w:val="00F01224"/>
    <w:rsid w:val="00F01309"/>
    <w:rsid w:val="00F014CF"/>
    <w:rsid w:val="00F01658"/>
    <w:rsid w:val="00F016CF"/>
    <w:rsid w:val="00F019A5"/>
    <w:rsid w:val="00F019B0"/>
    <w:rsid w:val="00F01A5B"/>
    <w:rsid w:val="00F01AE1"/>
    <w:rsid w:val="00F01AE8"/>
    <w:rsid w:val="00F01D73"/>
    <w:rsid w:val="00F01D9C"/>
    <w:rsid w:val="00F01DCD"/>
    <w:rsid w:val="00F01E5D"/>
    <w:rsid w:val="00F01EA0"/>
    <w:rsid w:val="00F01F70"/>
    <w:rsid w:val="00F020DD"/>
    <w:rsid w:val="00F02108"/>
    <w:rsid w:val="00F021C8"/>
    <w:rsid w:val="00F02361"/>
    <w:rsid w:val="00F023C4"/>
    <w:rsid w:val="00F025FB"/>
    <w:rsid w:val="00F02724"/>
    <w:rsid w:val="00F02761"/>
    <w:rsid w:val="00F02792"/>
    <w:rsid w:val="00F02902"/>
    <w:rsid w:val="00F02A96"/>
    <w:rsid w:val="00F02ACC"/>
    <w:rsid w:val="00F02AD4"/>
    <w:rsid w:val="00F02CF2"/>
    <w:rsid w:val="00F02D07"/>
    <w:rsid w:val="00F02D29"/>
    <w:rsid w:val="00F02E44"/>
    <w:rsid w:val="00F02EA3"/>
    <w:rsid w:val="00F02EB4"/>
    <w:rsid w:val="00F02EE8"/>
    <w:rsid w:val="00F02F23"/>
    <w:rsid w:val="00F03056"/>
    <w:rsid w:val="00F03080"/>
    <w:rsid w:val="00F0309B"/>
    <w:rsid w:val="00F0309C"/>
    <w:rsid w:val="00F030A6"/>
    <w:rsid w:val="00F03337"/>
    <w:rsid w:val="00F03423"/>
    <w:rsid w:val="00F0348D"/>
    <w:rsid w:val="00F03529"/>
    <w:rsid w:val="00F03832"/>
    <w:rsid w:val="00F03872"/>
    <w:rsid w:val="00F0397B"/>
    <w:rsid w:val="00F039C5"/>
    <w:rsid w:val="00F03B6F"/>
    <w:rsid w:val="00F03C20"/>
    <w:rsid w:val="00F03D6F"/>
    <w:rsid w:val="00F03E1E"/>
    <w:rsid w:val="00F03EFB"/>
    <w:rsid w:val="00F03F0E"/>
    <w:rsid w:val="00F03F24"/>
    <w:rsid w:val="00F03F38"/>
    <w:rsid w:val="00F0414C"/>
    <w:rsid w:val="00F0415F"/>
    <w:rsid w:val="00F04264"/>
    <w:rsid w:val="00F04335"/>
    <w:rsid w:val="00F04337"/>
    <w:rsid w:val="00F0433D"/>
    <w:rsid w:val="00F04491"/>
    <w:rsid w:val="00F044B7"/>
    <w:rsid w:val="00F045C8"/>
    <w:rsid w:val="00F046D6"/>
    <w:rsid w:val="00F04842"/>
    <w:rsid w:val="00F04902"/>
    <w:rsid w:val="00F0490B"/>
    <w:rsid w:val="00F0496F"/>
    <w:rsid w:val="00F04A42"/>
    <w:rsid w:val="00F04CFE"/>
    <w:rsid w:val="00F04D36"/>
    <w:rsid w:val="00F04DA9"/>
    <w:rsid w:val="00F04EB8"/>
    <w:rsid w:val="00F04EBE"/>
    <w:rsid w:val="00F0502A"/>
    <w:rsid w:val="00F05109"/>
    <w:rsid w:val="00F052E7"/>
    <w:rsid w:val="00F05425"/>
    <w:rsid w:val="00F054A6"/>
    <w:rsid w:val="00F0574E"/>
    <w:rsid w:val="00F05C9F"/>
    <w:rsid w:val="00F05CDC"/>
    <w:rsid w:val="00F05CF7"/>
    <w:rsid w:val="00F05D19"/>
    <w:rsid w:val="00F05D1B"/>
    <w:rsid w:val="00F05F08"/>
    <w:rsid w:val="00F06062"/>
    <w:rsid w:val="00F061B0"/>
    <w:rsid w:val="00F063AF"/>
    <w:rsid w:val="00F06449"/>
    <w:rsid w:val="00F06483"/>
    <w:rsid w:val="00F06552"/>
    <w:rsid w:val="00F0663B"/>
    <w:rsid w:val="00F06761"/>
    <w:rsid w:val="00F067BF"/>
    <w:rsid w:val="00F06C2F"/>
    <w:rsid w:val="00F06D5C"/>
    <w:rsid w:val="00F06D72"/>
    <w:rsid w:val="00F06DBB"/>
    <w:rsid w:val="00F06DC3"/>
    <w:rsid w:val="00F06DDC"/>
    <w:rsid w:val="00F06E17"/>
    <w:rsid w:val="00F06F6B"/>
    <w:rsid w:val="00F07056"/>
    <w:rsid w:val="00F07088"/>
    <w:rsid w:val="00F07266"/>
    <w:rsid w:val="00F0735C"/>
    <w:rsid w:val="00F07377"/>
    <w:rsid w:val="00F073B9"/>
    <w:rsid w:val="00F07658"/>
    <w:rsid w:val="00F07773"/>
    <w:rsid w:val="00F077B9"/>
    <w:rsid w:val="00F0785B"/>
    <w:rsid w:val="00F07875"/>
    <w:rsid w:val="00F07909"/>
    <w:rsid w:val="00F0798F"/>
    <w:rsid w:val="00F07C19"/>
    <w:rsid w:val="00F07C6E"/>
    <w:rsid w:val="00F07CCF"/>
    <w:rsid w:val="00F07DE7"/>
    <w:rsid w:val="00F07EE1"/>
    <w:rsid w:val="00F100A9"/>
    <w:rsid w:val="00F10133"/>
    <w:rsid w:val="00F10343"/>
    <w:rsid w:val="00F10360"/>
    <w:rsid w:val="00F104FC"/>
    <w:rsid w:val="00F10650"/>
    <w:rsid w:val="00F10769"/>
    <w:rsid w:val="00F107C2"/>
    <w:rsid w:val="00F108E0"/>
    <w:rsid w:val="00F10A9D"/>
    <w:rsid w:val="00F10ABA"/>
    <w:rsid w:val="00F10BEA"/>
    <w:rsid w:val="00F10C46"/>
    <w:rsid w:val="00F10CC4"/>
    <w:rsid w:val="00F10DD7"/>
    <w:rsid w:val="00F10EDF"/>
    <w:rsid w:val="00F10F09"/>
    <w:rsid w:val="00F10FC5"/>
    <w:rsid w:val="00F11080"/>
    <w:rsid w:val="00F1108F"/>
    <w:rsid w:val="00F1125D"/>
    <w:rsid w:val="00F112A6"/>
    <w:rsid w:val="00F11302"/>
    <w:rsid w:val="00F11319"/>
    <w:rsid w:val="00F11354"/>
    <w:rsid w:val="00F1137C"/>
    <w:rsid w:val="00F113D5"/>
    <w:rsid w:val="00F11681"/>
    <w:rsid w:val="00F116BD"/>
    <w:rsid w:val="00F11914"/>
    <w:rsid w:val="00F11989"/>
    <w:rsid w:val="00F119DC"/>
    <w:rsid w:val="00F11D26"/>
    <w:rsid w:val="00F11DB3"/>
    <w:rsid w:val="00F11DE6"/>
    <w:rsid w:val="00F11E43"/>
    <w:rsid w:val="00F11E78"/>
    <w:rsid w:val="00F11F1F"/>
    <w:rsid w:val="00F11FE8"/>
    <w:rsid w:val="00F1212C"/>
    <w:rsid w:val="00F121B4"/>
    <w:rsid w:val="00F12250"/>
    <w:rsid w:val="00F122F5"/>
    <w:rsid w:val="00F12315"/>
    <w:rsid w:val="00F1236C"/>
    <w:rsid w:val="00F123AE"/>
    <w:rsid w:val="00F125B4"/>
    <w:rsid w:val="00F12782"/>
    <w:rsid w:val="00F127FD"/>
    <w:rsid w:val="00F12890"/>
    <w:rsid w:val="00F128F2"/>
    <w:rsid w:val="00F128F5"/>
    <w:rsid w:val="00F129AC"/>
    <w:rsid w:val="00F12B88"/>
    <w:rsid w:val="00F12C7A"/>
    <w:rsid w:val="00F12DDB"/>
    <w:rsid w:val="00F12FA5"/>
    <w:rsid w:val="00F12FB4"/>
    <w:rsid w:val="00F13077"/>
    <w:rsid w:val="00F130C8"/>
    <w:rsid w:val="00F130D9"/>
    <w:rsid w:val="00F130E2"/>
    <w:rsid w:val="00F13183"/>
    <w:rsid w:val="00F1321F"/>
    <w:rsid w:val="00F134C1"/>
    <w:rsid w:val="00F13526"/>
    <w:rsid w:val="00F1352B"/>
    <w:rsid w:val="00F13729"/>
    <w:rsid w:val="00F13835"/>
    <w:rsid w:val="00F138A9"/>
    <w:rsid w:val="00F138F4"/>
    <w:rsid w:val="00F139AA"/>
    <w:rsid w:val="00F13A08"/>
    <w:rsid w:val="00F13ACE"/>
    <w:rsid w:val="00F13AD0"/>
    <w:rsid w:val="00F13B8E"/>
    <w:rsid w:val="00F13BB6"/>
    <w:rsid w:val="00F13C09"/>
    <w:rsid w:val="00F13C56"/>
    <w:rsid w:val="00F13E2F"/>
    <w:rsid w:val="00F13F01"/>
    <w:rsid w:val="00F13F7B"/>
    <w:rsid w:val="00F13FBD"/>
    <w:rsid w:val="00F13FDA"/>
    <w:rsid w:val="00F1402C"/>
    <w:rsid w:val="00F1419F"/>
    <w:rsid w:val="00F141BA"/>
    <w:rsid w:val="00F14407"/>
    <w:rsid w:val="00F14611"/>
    <w:rsid w:val="00F1477D"/>
    <w:rsid w:val="00F148BD"/>
    <w:rsid w:val="00F14901"/>
    <w:rsid w:val="00F14B37"/>
    <w:rsid w:val="00F14B60"/>
    <w:rsid w:val="00F14F70"/>
    <w:rsid w:val="00F14FC2"/>
    <w:rsid w:val="00F15161"/>
    <w:rsid w:val="00F15239"/>
    <w:rsid w:val="00F1524B"/>
    <w:rsid w:val="00F1524E"/>
    <w:rsid w:val="00F1525A"/>
    <w:rsid w:val="00F152A1"/>
    <w:rsid w:val="00F153ED"/>
    <w:rsid w:val="00F15401"/>
    <w:rsid w:val="00F15425"/>
    <w:rsid w:val="00F1558B"/>
    <w:rsid w:val="00F15641"/>
    <w:rsid w:val="00F1571F"/>
    <w:rsid w:val="00F157F0"/>
    <w:rsid w:val="00F15821"/>
    <w:rsid w:val="00F15866"/>
    <w:rsid w:val="00F158F0"/>
    <w:rsid w:val="00F15910"/>
    <w:rsid w:val="00F15936"/>
    <w:rsid w:val="00F15942"/>
    <w:rsid w:val="00F1595A"/>
    <w:rsid w:val="00F15B69"/>
    <w:rsid w:val="00F15C86"/>
    <w:rsid w:val="00F15D01"/>
    <w:rsid w:val="00F15DE4"/>
    <w:rsid w:val="00F15DE7"/>
    <w:rsid w:val="00F15F49"/>
    <w:rsid w:val="00F1616D"/>
    <w:rsid w:val="00F1624A"/>
    <w:rsid w:val="00F16268"/>
    <w:rsid w:val="00F1626D"/>
    <w:rsid w:val="00F162BD"/>
    <w:rsid w:val="00F162D9"/>
    <w:rsid w:val="00F16313"/>
    <w:rsid w:val="00F164AB"/>
    <w:rsid w:val="00F16506"/>
    <w:rsid w:val="00F16531"/>
    <w:rsid w:val="00F167D2"/>
    <w:rsid w:val="00F16831"/>
    <w:rsid w:val="00F1695C"/>
    <w:rsid w:val="00F1699C"/>
    <w:rsid w:val="00F169EE"/>
    <w:rsid w:val="00F16AE9"/>
    <w:rsid w:val="00F16B24"/>
    <w:rsid w:val="00F16B74"/>
    <w:rsid w:val="00F16B93"/>
    <w:rsid w:val="00F16D18"/>
    <w:rsid w:val="00F16F31"/>
    <w:rsid w:val="00F16F3C"/>
    <w:rsid w:val="00F1709E"/>
    <w:rsid w:val="00F1713F"/>
    <w:rsid w:val="00F17190"/>
    <w:rsid w:val="00F171B3"/>
    <w:rsid w:val="00F171FE"/>
    <w:rsid w:val="00F1734A"/>
    <w:rsid w:val="00F1738C"/>
    <w:rsid w:val="00F1762F"/>
    <w:rsid w:val="00F177BD"/>
    <w:rsid w:val="00F178AE"/>
    <w:rsid w:val="00F179E9"/>
    <w:rsid w:val="00F17A36"/>
    <w:rsid w:val="00F17A90"/>
    <w:rsid w:val="00F17B7D"/>
    <w:rsid w:val="00F17CA7"/>
    <w:rsid w:val="00F20019"/>
    <w:rsid w:val="00F200AB"/>
    <w:rsid w:val="00F20148"/>
    <w:rsid w:val="00F20331"/>
    <w:rsid w:val="00F203DC"/>
    <w:rsid w:val="00F2058D"/>
    <w:rsid w:val="00F20694"/>
    <w:rsid w:val="00F20725"/>
    <w:rsid w:val="00F20779"/>
    <w:rsid w:val="00F20A75"/>
    <w:rsid w:val="00F20C1D"/>
    <w:rsid w:val="00F20C3C"/>
    <w:rsid w:val="00F20E95"/>
    <w:rsid w:val="00F2108B"/>
    <w:rsid w:val="00F211BA"/>
    <w:rsid w:val="00F21255"/>
    <w:rsid w:val="00F2126E"/>
    <w:rsid w:val="00F21361"/>
    <w:rsid w:val="00F213DE"/>
    <w:rsid w:val="00F2174F"/>
    <w:rsid w:val="00F21825"/>
    <w:rsid w:val="00F2182C"/>
    <w:rsid w:val="00F21B05"/>
    <w:rsid w:val="00F21B7D"/>
    <w:rsid w:val="00F21B8B"/>
    <w:rsid w:val="00F21B96"/>
    <w:rsid w:val="00F21BC3"/>
    <w:rsid w:val="00F21BDE"/>
    <w:rsid w:val="00F21C11"/>
    <w:rsid w:val="00F21CF6"/>
    <w:rsid w:val="00F21F22"/>
    <w:rsid w:val="00F21F58"/>
    <w:rsid w:val="00F21F7C"/>
    <w:rsid w:val="00F220D0"/>
    <w:rsid w:val="00F2210B"/>
    <w:rsid w:val="00F22398"/>
    <w:rsid w:val="00F22403"/>
    <w:rsid w:val="00F2240F"/>
    <w:rsid w:val="00F225AC"/>
    <w:rsid w:val="00F226F6"/>
    <w:rsid w:val="00F2270B"/>
    <w:rsid w:val="00F22778"/>
    <w:rsid w:val="00F2277A"/>
    <w:rsid w:val="00F227A0"/>
    <w:rsid w:val="00F22860"/>
    <w:rsid w:val="00F22A52"/>
    <w:rsid w:val="00F22B21"/>
    <w:rsid w:val="00F22C59"/>
    <w:rsid w:val="00F22D5B"/>
    <w:rsid w:val="00F22DD2"/>
    <w:rsid w:val="00F22EC6"/>
    <w:rsid w:val="00F22F6B"/>
    <w:rsid w:val="00F23006"/>
    <w:rsid w:val="00F23015"/>
    <w:rsid w:val="00F2309D"/>
    <w:rsid w:val="00F230F7"/>
    <w:rsid w:val="00F231AE"/>
    <w:rsid w:val="00F232B8"/>
    <w:rsid w:val="00F2337B"/>
    <w:rsid w:val="00F23442"/>
    <w:rsid w:val="00F23463"/>
    <w:rsid w:val="00F2370B"/>
    <w:rsid w:val="00F2377C"/>
    <w:rsid w:val="00F2378B"/>
    <w:rsid w:val="00F23811"/>
    <w:rsid w:val="00F23A87"/>
    <w:rsid w:val="00F23A8F"/>
    <w:rsid w:val="00F23CDC"/>
    <w:rsid w:val="00F23D38"/>
    <w:rsid w:val="00F23D57"/>
    <w:rsid w:val="00F23F76"/>
    <w:rsid w:val="00F23F7A"/>
    <w:rsid w:val="00F240BF"/>
    <w:rsid w:val="00F2425E"/>
    <w:rsid w:val="00F244A8"/>
    <w:rsid w:val="00F246E6"/>
    <w:rsid w:val="00F248CB"/>
    <w:rsid w:val="00F24BBE"/>
    <w:rsid w:val="00F24BDA"/>
    <w:rsid w:val="00F24C0E"/>
    <w:rsid w:val="00F24C16"/>
    <w:rsid w:val="00F24E04"/>
    <w:rsid w:val="00F24E93"/>
    <w:rsid w:val="00F24FA4"/>
    <w:rsid w:val="00F24FC4"/>
    <w:rsid w:val="00F250F3"/>
    <w:rsid w:val="00F2516A"/>
    <w:rsid w:val="00F251C8"/>
    <w:rsid w:val="00F251CF"/>
    <w:rsid w:val="00F25251"/>
    <w:rsid w:val="00F25258"/>
    <w:rsid w:val="00F2536F"/>
    <w:rsid w:val="00F2541F"/>
    <w:rsid w:val="00F254DB"/>
    <w:rsid w:val="00F2554E"/>
    <w:rsid w:val="00F25563"/>
    <w:rsid w:val="00F25581"/>
    <w:rsid w:val="00F25768"/>
    <w:rsid w:val="00F257A7"/>
    <w:rsid w:val="00F257EC"/>
    <w:rsid w:val="00F2585E"/>
    <w:rsid w:val="00F25898"/>
    <w:rsid w:val="00F258AD"/>
    <w:rsid w:val="00F2595A"/>
    <w:rsid w:val="00F259E2"/>
    <w:rsid w:val="00F25A08"/>
    <w:rsid w:val="00F25A65"/>
    <w:rsid w:val="00F25BBB"/>
    <w:rsid w:val="00F25CFB"/>
    <w:rsid w:val="00F25DD7"/>
    <w:rsid w:val="00F25E01"/>
    <w:rsid w:val="00F25EDE"/>
    <w:rsid w:val="00F263A3"/>
    <w:rsid w:val="00F2645A"/>
    <w:rsid w:val="00F2646F"/>
    <w:rsid w:val="00F266BC"/>
    <w:rsid w:val="00F266EA"/>
    <w:rsid w:val="00F267C0"/>
    <w:rsid w:val="00F267CC"/>
    <w:rsid w:val="00F26920"/>
    <w:rsid w:val="00F26943"/>
    <w:rsid w:val="00F26AAA"/>
    <w:rsid w:val="00F26D22"/>
    <w:rsid w:val="00F26E56"/>
    <w:rsid w:val="00F26F46"/>
    <w:rsid w:val="00F26F92"/>
    <w:rsid w:val="00F270B7"/>
    <w:rsid w:val="00F2723B"/>
    <w:rsid w:val="00F273D2"/>
    <w:rsid w:val="00F2745C"/>
    <w:rsid w:val="00F274B0"/>
    <w:rsid w:val="00F2755C"/>
    <w:rsid w:val="00F27609"/>
    <w:rsid w:val="00F27778"/>
    <w:rsid w:val="00F27841"/>
    <w:rsid w:val="00F278C5"/>
    <w:rsid w:val="00F2793E"/>
    <w:rsid w:val="00F27954"/>
    <w:rsid w:val="00F27AE0"/>
    <w:rsid w:val="00F27CC1"/>
    <w:rsid w:val="00F27D0D"/>
    <w:rsid w:val="00F27E01"/>
    <w:rsid w:val="00F27F29"/>
    <w:rsid w:val="00F27F52"/>
    <w:rsid w:val="00F27F6A"/>
    <w:rsid w:val="00F27F8E"/>
    <w:rsid w:val="00F3002C"/>
    <w:rsid w:val="00F3002D"/>
    <w:rsid w:val="00F30056"/>
    <w:rsid w:val="00F30186"/>
    <w:rsid w:val="00F30343"/>
    <w:rsid w:val="00F3035F"/>
    <w:rsid w:val="00F3037A"/>
    <w:rsid w:val="00F304FD"/>
    <w:rsid w:val="00F309B4"/>
    <w:rsid w:val="00F309F2"/>
    <w:rsid w:val="00F30C3C"/>
    <w:rsid w:val="00F30CD7"/>
    <w:rsid w:val="00F30D20"/>
    <w:rsid w:val="00F30E59"/>
    <w:rsid w:val="00F30F0E"/>
    <w:rsid w:val="00F30F57"/>
    <w:rsid w:val="00F31218"/>
    <w:rsid w:val="00F31289"/>
    <w:rsid w:val="00F31325"/>
    <w:rsid w:val="00F3134C"/>
    <w:rsid w:val="00F31386"/>
    <w:rsid w:val="00F313AD"/>
    <w:rsid w:val="00F313CE"/>
    <w:rsid w:val="00F315DD"/>
    <w:rsid w:val="00F31858"/>
    <w:rsid w:val="00F31912"/>
    <w:rsid w:val="00F31933"/>
    <w:rsid w:val="00F31936"/>
    <w:rsid w:val="00F31AD1"/>
    <w:rsid w:val="00F31B19"/>
    <w:rsid w:val="00F31B43"/>
    <w:rsid w:val="00F31B4A"/>
    <w:rsid w:val="00F31B8E"/>
    <w:rsid w:val="00F31C22"/>
    <w:rsid w:val="00F31D0D"/>
    <w:rsid w:val="00F31D67"/>
    <w:rsid w:val="00F31EEB"/>
    <w:rsid w:val="00F31FC2"/>
    <w:rsid w:val="00F31FCC"/>
    <w:rsid w:val="00F32068"/>
    <w:rsid w:val="00F32078"/>
    <w:rsid w:val="00F32233"/>
    <w:rsid w:val="00F323B4"/>
    <w:rsid w:val="00F3248D"/>
    <w:rsid w:val="00F32520"/>
    <w:rsid w:val="00F32542"/>
    <w:rsid w:val="00F325D2"/>
    <w:rsid w:val="00F32836"/>
    <w:rsid w:val="00F328FC"/>
    <w:rsid w:val="00F329BD"/>
    <w:rsid w:val="00F32B89"/>
    <w:rsid w:val="00F32B97"/>
    <w:rsid w:val="00F32CCA"/>
    <w:rsid w:val="00F32CCF"/>
    <w:rsid w:val="00F32D12"/>
    <w:rsid w:val="00F32DE2"/>
    <w:rsid w:val="00F32E88"/>
    <w:rsid w:val="00F32F97"/>
    <w:rsid w:val="00F32FF7"/>
    <w:rsid w:val="00F33200"/>
    <w:rsid w:val="00F3329A"/>
    <w:rsid w:val="00F332CE"/>
    <w:rsid w:val="00F335DD"/>
    <w:rsid w:val="00F336EA"/>
    <w:rsid w:val="00F3379D"/>
    <w:rsid w:val="00F3381C"/>
    <w:rsid w:val="00F33929"/>
    <w:rsid w:val="00F33954"/>
    <w:rsid w:val="00F33A06"/>
    <w:rsid w:val="00F33B8E"/>
    <w:rsid w:val="00F33B9C"/>
    <w:rsid w:val="00F33BC3"/>
    <w:rsid w:val="00F33D64"/>
    <w:rsid w:val="00F33E30"/>
    <w:rsid w:val="00F34073"/>
    <w:rsid w:val="00F3430B"/>
    <w:rsid w:val="00F344B3"/>
    <w:rsid w:val="00F34602"/>
    <w:rsid w:val="00F34692"/>
    <w:rsid w:val="00F34791"/>
    <w:rsid w:val="00F34901"/>
    <w:rsid w:val="00F3495A"/>
    <w:rsid w:val="00F34A8B"/>
    <w:rsid w:val="00F34BE2"/>
    <w:rsid w:val="00F34BEF"/>
    <w:rsid w:val="00F34C56"/>
    <w:rsid w:val="00F34D91"/>
    <w:rsid w:val="00F34DC9"/>
    <w:rsid w:val="00F34E0E"/>
    <w:rsid w:val="00F34E10"/>
    <w:rsid w:val="00F34E16"/>
    <w:rsid w:val="00F34ED6"/>
    <w:rsid w:val="00F34EFD"/>
    <w:rsid w:val="00F350A9"/>
    <w:rsid w:val="00F35214"/>
    <w:rsid w:val="00F352F7"/>
    <w:rsid w:val="00F353AC"/>
    <w:rsid w:val="00F35441"/>
    <w:rsid w:val="00F354BD"/>
    <w:rsid w:val="00F3559D"/>
    <w:rsid w:val="00F355D6"/>
    <w:rsid w:val="00F35910"/>
    <w:rsid w:val="00F35A03"/>
    <w:rsid w:val="00F35A55"/>
    <w:rsid w:val="00F35A8E"/>
    <w:rsid w:val="00F35B11"/>
    <w:rsid w:val="00F35D83"/>
    <w:rsid w:val="00F35E39"/>
    <w:rsid w:val="00F35E60"/>
    <w:rsid w:val="00F36162"/>
    <w:rsid w:val="00F3617E"/>
    <w:rsid w:val="00F363B7"/>
    <w:rsid w:val="00F36434"/>
    <w:rsid w:val="00F36444"/>
    <w:rsid w:val="00F3647A"/>
    <w:rsid w:val="00F364B7"/>
    <w:rsid w:val="00F364DA"/>
    <w:rsid w:val="00F36544"/>
    <w:rsid w:val="00F36659"/>
    <w:rsid w:val="00F366C0"/>
    <w:rsid w:val="00F36704"/>
    <w:rsid w:val="00F3673D"/>
    <w:rsid w:val="00F36859"/>
    <w:rsid w:val="00F3687C"/>
    <w:rsid w:val="00F36979"/>
    <w:rsid w:val="00F36D6F"/>
    <w:rsid w:val="00F36D9D"/>
    <w:rsid w:val="00F36F15"/>
    <w:rsid w:val="00F37053"/>
    <w:rsid w:val="00F37232"/>
    <w:rsid w:val="00F372C8"/>
    <w:rsid w:val="00F373A4"/>
    <w:rsid w:val="00F374AC"/>
    <w:rsid w:val="00F37711"/>
    <w:rsid w:val="00F37A0C"/>
    <w:rsid w:val="00F37A83"/>
    <w:rsid w:val="00F37B7E"/>
    <w:rsid w:val="00F37BCB"/>
    <w:rsid w:val="00F37C70"/>
    <w:rsid w:val="00F37E1A"/>
    <w:rsid w:val="00F4004C"/>
    <w:rsid w:val="00F40085"/>
    <w:rsid w:val="00F4018F"/>
    <w:rsid w:val="00F4022B"/>
    <w:rsid w:val="00F4051A"/>
    <w:rsid w:val="00F40662"/>
    <w:rsid w:val="00F406F6"/>
    <w:rsid w:val="00F40781"/>
    <w:rsid w:val="00F408A8"/>
    <w:rsid w:val="00F408B4"/>
    <w:rsid w:val="00F408C0"/>
    <w:rsid w:val="00F408CF"/>
    <w:rsid w:val="00F408DA"/>
    <w:rsid w:val="00F40A37"/>
    <w:rsid w:val="00F40AD1"/>
    <w:rsid w:val="00F40C88"/>
    <w:rsid w:val="00F40D36"/>
    <w:rsid w:val="00F40DAC"/>
    <w:rsid w:val="00F40EF1"/>
    <w:rsid w:val="00F40FE2"/>
    <w:rsid w:val="00F41001"/>
    <w:rsid w:val="00F41169"/>
    <w:rsid w:val="00F4119C"/>
    <w:rsid w:val="00F41271"/>
    <w:rsid w:val="00F41655"/>
    <w:rsid w:val="00F41684"/>
    <w:rsid w:val="00F417BC"/>
    <w:rsid w:val="00F41AAA"/>
    <w:rsid w:val="00F41ABD"/>
    <w:rsid w:val="00F41AF0"/>
    <w:rsid w:val="00F41C76"/>
    <w:rsid w:val="00F41C9D"/>
    <w:rsid w:val="00F41EC6"/>
    <w:rsid w:val="00F41FD4"/>
    <w:rsid w:val="00F41FDF"/>
    <w:rsid w:val="00F42066"/>
    <w:rsid w:val="00F42075"/>
    <w:rsid w:val="00F420D1"/>
    <w:rsid w:val="00F42105"/>
    <w:rsid w:val="00F42134"/>
    <w:rsid w:val="00F42148"/>
    <w:rsid w:val="00F422D7"/>
    <w:rsid w:val="00F4245D"/>
    <w:rsid w:val="00F424E8"/>
    <w:rsid w:val="00F42790"/>
    <w:rsid w:val="00F428F5"/>
    <w:rsid w:val="00F42950"/>
    <w:rsid w:val="00F429FF"/>
    <w:rsid w:val="00F42ADD"/>
    <w:rsid w:val="00F42C00"/>
    <w:rsid w:val="00F42C85"/>
    <w:rsid w:val="00F42CBE"/>
    <w:rsid w:val="00F42CBF"/>
    <w:rsid w:val="00F42CE5"/>
    <w:rsid w:val="00F42D50"/>
    <w:rsid w:val="00F42E2D"/>
    <w:rsid w:val="00F4309C"/>
    <w:rsid w:val="00F430DA"/>
    <w:rsid w:val="00F431F8"/>
    <w:rsid w:val="00F43360"/>
    <w:rsid w:val="00F434AA"/>
    <w:rsid w:val="00F43792"/>
    <w:rsid w:val="00F43832"/>
    <w:rsid w:val="00F438FD"/>
    <w:rsid w:val="00F439BC"/>
    <w:rsid w:val="00F439FB"/>
    <w:rsid w:val="00F43BD6"/>
    <w:rsid w:val="00F43E13"/>
    <w:rsid w:val="00F441B1"/>
    <w:rsid w:val="00F441EE"/>
    <w:rsid w:val="00F44259"/>
    <w:rsid w:val="00F4428E"/>
    <w:rsid w:val="00F4430F"/>
    <w:rsid w:val="00F44450"/>
    <w:rsid w:val="00F4459F"/>
    <w:rsid w:val="00F44620"/>
    <w:rsid w:val="00F4468E"/>
    <w:rsid w:val="00F447C0"/>
    <w:rsid w:val="00F44802"/>
    <w:rsid w:val="00F44913"/>
    <w:rsid w:val="00F449E7"/>
    <w:rsid w:val="00F44A07"/>
    <w:rsid w:val="00F44C6E"/>
    <w:rsid w:val="00F44DF1"/>
    <w:rsid w:val="00F44E48"/>
    <w:rsid w:val="00F44F8C"/>
    <w:rsid w:val="00F450C2"/>
    <w:rsid w:val="00F450DC"/>
    <w:rsid w:val="00F450FC"/>
    <w:rsid w:val="00F4522B"/>
    <w:rsid w:val="00F45295"/>
    <w:rsid w:val="00F4539F"/>
    <w:rsid w:val="00F4541A"/>
    <w:rsid w:val="00F45624"/>
    <w:rsid w:val="00F45732"/>
    <w:rsid w:val="00F45766"/>
    <w:rsid w:val="00F45774"/>
    <w:rsid w:val="00F457AC"/>
    <w:rsid w:val="00F4583E"/>
    <w:rsid w:val="00F45A9B"/>
    <w:rsid w:val="00F45B67"/>
    <w:rsid w:val="00F45C9F"/>
    <w:rsid w:val="00F45F35"/>
    <w:rsid w:val="00F45F3A"/>
    <w:rsid w:val="00F45F48"/>
    <w:rsid w:val="00F45FE9"/>
    <w:rsid w:val="00F46080"/>
    <w:rsid w:val="00F460CA"/>
    <w:rsid w:val="00F4636E"/>
    <w:rsid w:val="00F463DE"/>
    <w:rsid w:val="00F4665C"/>
    <w:rsid w:val="00F466DD"/>
    <w:rsid w:val="00F467C1"/>
    <w:rsid w:val="00F4696E"/>
    <w:rsid w:val="00F46A8E"/>
    <w:rsid w:val="00F46AD4"/>
    <w:rsid w:val="00F46C0D"/>
    <w:rsid w:val="00F46C32"/>
    <w:rsid w:val="00F46C4D"/>
    <w:rsid w:val="00F46C88"/>
    <w:rsid w:val="00F46CB8"/>
    <w:rsid w:val="00F46FB2"/>
    <w:rsid w:val="00F47098"/>
    <w:rsid w:val="00F4728C"/>
    <w:rsid w:val="00F47307"/>
    <w:rsid w:val="00F4778A"/>
    <w:rsid w:val="00F47888"/>
    <w:rsid w:val="00F478EC"/>
    <w:rsid w:val="00F4793C"/>
    <w:rsid w:val="00F479B9"/>
    <w:rsid w:val="00F47A89"/>
    <w:rsid w:val="00F47BB8"/>
    <w:rsid w:val="00F47D8E"/>
    <w:rsid w:val="00F47DEC"/>
    <w:rsid w:val="00F47E2B"/>
    <w:rsid w:val="00F47E89"/>
    <w:rsid w:val="00F47F06"/>
    <w:rsid w:val="00F47F8A"/>
    <w:rsid w:val="00F47F8C"/>
    <w:rsid w:val="00F500FE"/>
    <w:rsid w:val="00F5015A"/>
    <w:rsid w:val="00F50265"/>
    <w:rsid w:val="00F502F1"/>
    <w:rsid w:val="00F5038E"/>
    <w:rsid w:val="00F5057B"/>
    <w:rsid w:val="00F50583"/>
    <w:rsid w:val="00F506CA"/>
    <w:rsid w:val="00F507FF"/>
    <w:rsid w:val="00F50A4F"/>
    <w:rsid w:val="00F50AAB"/>
    <w:rsid w:val="00F50AE6"/>
    <w:rsid w:val="00F50AEB"/>
    <w:rsid w:val="00F50B47"/>
    <w:rsid w:val="00F50BBB"/>
    <w:rsid w:val="00F50BF2"/>
    <w:rsid w:val="00F50CC0"/>
    <w:rsid w:val="00F50E25"/>
    <w:rsid w:val="00F50F01"/>
    <w:rsid w:val="00F510AD"/>
    <w:rsid w:val="00F5110D"/>
    <w:rsid w:val="00F5126B"/>
    <w:rsid w:val="00F5128E"/>
    <w:rsid w:val="00F513E8"/>
    <w:rsid w:val="00F5156E"/>
    <w:rsid w:val="00F5157A"/>
    <w:rsid w:val="00F515B9"/>
    <w:rsid w:val="00F51707"/>
    <w:rsid w:val="00F51861"/>
    <w:rsid w:val="00F51862"/>
    <w:rsid w:val="00F518CF"/>
    <w:rsid w:val="00F5193D"/>
    <w:rsid w:val="00F51AEA"/>
    <w:rsid w:val="00F51CE5"/>
    <w:rsid w:val="00F51E11"/>
    <w:rsid w:val="00F51E1F"/>
    <w:rsid w:val="00F51E2A"/>
    <w:rsid w:val="00F51ED9"/>
    <w:rsid w:val="00F51F2C"/>
    <w:rsid w:val="00F51F45"/>
    <w:rsid w:val="00F51F6C"/>
    <w:rsid w:val="00F520BD"/>
    <w:rsid w:val="00F52182"/>
    <w:rsid w:val="00F5237A"/>
    <w:rsid w:val="00F52531"/>
    <w:rsid w:val="00F526C6"/>
    <w:rsid w:val="00F5274F"/>
    <w:rsid w:val="00F52871"/>
    <w:rsid w:val="00F52C6B"/>
    <w:rsid w:val="00F52C9B"/>
    <w:rsid w:val="00F52D28"/>
    <w:rsid w:val="00F52F4E"/>
    <w:rsid w:val="00F5303A"/>
    <w:rsid w:val="00F5306F"/>
    <w:rsid w:val="00F53092"/>
    <w:rsid w:val="00F53169"/>
    <w:rsid w:val="00F531C9"/>
    <w:rsid w:val="00F5326B"/>
    <w:rsid w:val="00F5335E"/>
    <w:rsid w:val="00F535B1"/>
    <w:rsid w:val="00F535C8"/>
    <w:rsid w:val="00F536CE"/>
    <w:rsid w:val="00F5378E"/>
    <w:rsid w:val="00F53829"/>
    <w:rsid w:val="00F538DB"/>
    <w:rsid w:val="00F539C3"/>
    <w:rsid w:val="00F53BE2"/>
    <w:rsid w:val="00F53D13"/>
    <w:rsid w:val="00F53D9C"/>
    <w:rsid w:val="00F53DD7"/>
    <w:rsid w:val="00F53E91"/>
    <w:rsid w:val="00F5400B"/>
    <w:rsid w:val="00F54085"/>
    <w:rsid w:val="00F5415A"/>
    <w:rsid w:val="00F542DF"/>
    <w:rsid w:val="00F5439D"/>
    <w:rsid w:val="00F5447A"/>
    <w:rsid w:val="00F544B3"/>
    <w:rsid w:val="00F546F6"/>
    <w:rsid w:val="00F547B8"/>
    <w:rsid w:val="00F549BE"/>
    <w:rsid w:val="00F54A69"/>
    <w:rsid w:val="00F54B0A"/>
    <w:rsid w:val="00F54C0F"/>
    <w:rsid w:val="00F54C34"/>
    <w:rsid w:val="00F54E13"/>
    <w:rsid w:val="00F54F01"/>
    <w:rsid w:val="00F54F03"/>
    <w:rsid w:val="00F54FB6"/>
    <w:rsid w:val="00F5503E"/>
    <w:rsid w:val="00F55070"/>
    <w:rsid w:val="00F552D7"/>
    <w:rsid w:val="00F552DC"/>
    <w:rsid w:val="00F55359"/>
    <w:rsid w:val="00F55528"/>
    <w:rsid w:val="00F55562"/>
    <w:rsid w:val="00F55619"/>
    <w:rsid w:val="00F55672"/>
    <w:rsid w:val="00F5577E"/>
    <w:rsid w:val="00F55881"/>
    <w:rsid w:val="00F5599B"/>
    <w:rsid w:val="00F559B9"/>
    <w:rsid w:val="00F559BE"/>
    <w:rsid w:val="00F559D8"/>
    <w:rsid w:val="00F55A67"/>
    <w:rsid w:val="00F55BA6"/>
    <w:rsid w:val="00F55BF3"/>
    <w:rsid w:val="00F55E61"/>
    <w:rsid w:val="00F55E7B"/>
    <w:rsid w:val="00F55F09"/>
    <w:rsid w:val="00F55F32"/>
    <w:rsid w:val="00F56045"/>
    <w:rsid w:val="00F5622D"/>
    <w:rsid w:val="00F56272"/>
    <w:rsid w:val="00F5633C"/>
    <w:rsid w:val="00F564F0"/>
    <w:rsid w:val="00F565D4"/>
    <w:rsid w:val="00F56887"/>
    <w:rsid w:val="00F56904"/>
    <w:rsid w:val="00F56945"/>
    <w:rsid w:val="00F56A50"/>
    <w:rsid w:val="00F56A98"/>
    <w:rsid w:val="00F56B24"/>
    <w:rsid w:val="00F56B46"/>
    <w:rsid w:val="00F56C34"/>
    <w:rsid w:val="00F56C41"/>
    <w:rsid w:val="00F56D13"/>
    <w:rsid w:val="00F56D58"/>
    <w:rsid w:val="00F56F52"/>
    <w:rsid w:val="00F5713B"/>
    <w:rsid w:val="00F572B7"/>
    <w:rsid w:val="00F573FC"/>
    <w:rsid w:val="00F5754C"/>
    <w:rsid w:val="00F5778C"/>
    <w:rsid w:val="00F577B8"/>
    <w:rsid w:val="00F5789F"/>
    <w:rsid w:val="00F579DD"/>
    <w:rsid w:val="00F57A06"/>
    <w:rsid w:val="00F57B96"/>
    <w:rsid w:val="00F57BEE"/>
    <w:rsid w:val="00F57D1B"/>
    <w:rsid w:val="00F57FF5"/>
    <w:rsid w:val="00F600A0"/>
    <w:rsid w:val="00F600DA"/>
    <w:rsid w:val="00F603BB"/>
    <w:rsid w:val="00F60409"/>
    <w:rsid w:val="00F605AF"/>
    <w:rsid w:val="00F60696"/>
    <w:rsid w:val="00F60723"/>
    <w:rsid w:val="00F60784"/>
    <w:rsid w:val="00F607E8"/>
    <w:rsid w:val="00F608D1"/>
    <w:rsid w:val="00F60921"/>
    <w:rsid w:val="00F60993"/>
    <w:rsid w:val="00F609B1"/>
    <w:rsid w:val="00F60A61"/>
    <w:rsid w:val="00F60E15"/>
    <w:rsid w:val="00F61166"/>
    <w:rsid w:val="00F611F5"/>
    <w:rsid w:val="00F611F8"/>
    <w:rsid w:val="00F61250"/>
    <w:rsid w:val="00F6136F"/>
    <w:rsid w:val="00F61448"/>
    <w:rsid w:val="00F61485"/>
    <w:rsid w:val="00F61705"/>
    <w:rsid w:val="00F61829"/>
    <w:rsid w:val="00F61902"/>
    <w:rsid w:val="00F61AE8"/>
    <w:rsid w:val="00F61B43"/>
    <w:rsid w:val="00F61B83"/>
    <w:rsid w:val="00F61CBA"/>
    <w:rsid w:val="00F61E1E"/>
    <w:rsid w:val="00F61E45"/>
    <w:rsid w:val="00F61E56"/>
    <w:rsid w:val="00F61F40"/>
    <w:rsid w:val="00F6218E"/>
    <w:rsid w:val="00F62225"/>
    <w:rsid w:val="00F62581"/>
    <w:rsid w:val="00F62745"/>
    <w:rsid w:val="00F627AD"/>
    <w:rsid w:val="00F62B5B"/>
    <w:rsid w:val="00F62E45"/>
    <w:rsid w:val="00F62E70"/>
    <w:rsid w:val="00F630C4"/>
    <w:rsid w:val="00F6319A"/>
    <w:rsid w:val="00F63205"/>
    <w:rsid w:val="00F6327F"/>
    <w:rsid w:val="00F63336"/>
    <w:rsid w:val="00F633E1"/>
    <w:rsid w:val="00F63411"/>
    <w:rsid w:val="00F634FA"/>
    <w:rsid w:val="00F63520"/>
    <w:rsid w:val="00F635AF"/>
    <w:rsid w:val="00F6395C"/>
    <w:rsid w:val="00F63ACA"/>
    <w:rsid w:val="00F63B4B"/>
    <w:rsid w:val="00F63CA5"/>
    <w:rsid w:val="00F63D73"/>
    <w:rsid w:val="00F63E20"/>
    <w:rsid w:val="00F63F31"/>
    <w:rsid w:val="00F64027"/>
    <w:rsid w:val="00F640CB"/>
    <w:rsid w:val="00F64602"/>
    <w:rsid w:val="00F64643"/>
    <w:rsid w:val="00F64658"/>
    <w:rsid w:val="00F64693"/>
    <w:rsid w:val="00F64788"/>
    <w:rsid w:val="00F648B7"/>
    <w:rsid w:val="00F649F8"/>
    <w:rsid w:val="00F64C2E"/>
    <w:rsid w:val="00F64D08"/>
    <w:rsid w:val="00F64D18"/>
    <w:rsid w:val="00F64EC4"/>
    <w:rsid w:val="00F64F2D"/>
    <w:rsid w:val="00F65053"/>
    <w:rsid w:val="00F650E9"/>
    <w:rsid w:val="00F651CA"/>
    <w:rsid w:val="00F651ED"/>
    <w:rsid w:val="00F652C9"/>
    <w:rsid w:val="00F654D7"/>
    <w:rsid w:val="00F65519"/>
    <w:rsid w:val="00F655D0"/>
    <w:rsid w:val="00F6571E"/>
    <w:rsid w:val="00F657DA"/>
    <w:rsid w:val="00F6586A"/>
    <w:rsid w:val="00F658A5"/>
    <w:rsid w:val="00F65B54"/>
    <w:rsid w:val="00F65BDB"/>
    <w:rsid w:val="00F65E05"/>
    <w:rsid w:val="00F65E66"/>
    <w:rsid w:val="00F65F34"/>
    <w:rsid w:val="00F65FDA"/>
    <w:rsid w:val="00F662C5"/>
    <w:rsid w:val="00F66419"/>
    <w:rsid w:val="00F664B3"/>
    <w:rsid w:val="00F6652A"/>
    <w:rsid w:val="00F6660A"/>
    <w:rsid w:val="00F66660"/>
    <w:rsid w:val="00F6666B"/>
    <w:rsid w:val="00F66736"/>
    <w:rsid w:val="00F668B0"/>
    <w:rsid w:val="00F66ADA"/>
    <w:rsid w:val="00F66C43"/>
    <w:rsid w:val="00F66C63"/>
    <w:rsid w:val="00F66E5B"/>
    <w:rsid w:val="00F67231"/>
    <w:rsid w:val="00F6725B"/>
    <w:rsid w:val="00F67356"/>
    <w:rsid w:val="00F67441"/>
    <w:rsid w:val="00F67630"/>
    <w:rsid w:val="00F67817"/>
    <w:rsid w:val="00F678B8"/>
    <w:rsid w:val="00F678FC"/>
    <w:rsid w:val="00F67945"/>
    <w:rsid w:val="00F67AEE"/>
    <w:rsid w:val="00F67D6B"/>
    <w:rsid w:val="00F67D8F"/>
    <w:rsid w:val="00F67DCA"/>
    <w:rsid w:val="00F67F31"/>
    <w:rsid w:val="00F67FB0"/>
    <w:rsid w:val="00F700FE"/>
    <w:rsid w:val="00F701DB"/>
    <w:rsid w:val="00F7020B"/>
    <w:rsid w:val="00F70287"/>
    <w:rsid w:val="00F702FE"/>
    <w:rsid w:val="00F703C7"/>
    <w:rsid w:val="00F704F5"/>
    <w:rsid w:val="00F705BA"/>
    <w:rsid w:val="00F707D0"/>
    <w:rsid w:val="00F7084C"/>
    <w:rsid w:val="00F709E5"/>
    <w:rsid w:val="00F709F1"/>
    <w:rsid w:val="00F70A57"/>
    <w:rsid w:val="00F70A6A"/>
    <w:rsid w:val="00F70B8C"/>
    <w:rsid w:val="00F70BFE"/>
    <w:rsid w:val="00F70C07"/>
    <w:rsid w:val="00F70C36"/>
    <w:rsid w:val="00F70E6F"/>
    <w:rsid w:val="00F70E8E"/>
    <w:rsid w:val="00F70F62"/>
    <w:rsid w:val="00F710B1"/>
    <w:rsid w:val="00F712AF"/>
    <w:rsid w:val="00F712B2"/>
    <w:rsid w:val="00F7132B"/>
    <w:rsid w:val="00F7146B"/>
    <w:rsid w:val="00F714E1"/>
    <w:rsid w:val="00F715DD"/>
    <w:rsid w:val="00F71672"/>
    <w:rsid w:val="00F71746"/>
    <w:rsid w:val="00F71767"/>
    <w:rsid w:val="00F71918"/>
    <w:rsid w:val="00F71975"/>
    <w:rsid w:val="00F71A6F"/>
    <w:rsid w:val="00F71A9F"/>
    <w:rsid w:val="00F71AB5"/>
    <w:rsid w:val="00F71B4C"/>
    <w:rsid w:val="00F71F57"/>
    <w:rsid w:val="00F71FBF"/>
    <w:rsid w:val="00F722CF"/>
    <w:rsid w:val="00F723E3"/>
    <w:rsid w:val="00F723EC"/>
    <w:rsid w:val="00F7241A"/>
    <w:rsid w:val="00F724E0"/>
    <w:rsid w:val="00F7266A"/>
    <w:rsid w:val="00F726B5"/>
    <w:rsid w:val="00F72796"/>
    <w:rsid w:val="00F72B07"/>
    <w:rsid w:val="00F72B2C"/>
    <w:rsid w:val="00F72C21"/>
    <w:rsid w:val="00F72CF8"/>
    <w:rsid w:val="00F72E58"/>
    <w:rsid w:val="00F72F2A"/>
    <w:rsid w:val="00F72F46"/>
    <w:rsid w:val="00F72F9C"/>
    <w:rsid w:val="00F7315C"/>
    <w:rsid w:val="00F73295"/>
    <w:rsid w:val="00F7358D"/>
    <w:rsid w:val="00F73726"/>
    <w:rsid w:val="00F7386C"/>
    <w:rsid w:val="00F7392D"/>
    <w:rsid w:val="00F73990"/>
    <w:rsid w:val="00F73A89"/>
    <w:rsid w:val="00F73B90"/>
    <w:rsid w:val="00F73CBB"/>
    <w:rsid w:val="00F73DC1"/>
    <w:rsid w:val="00F73DD8"/>
    <w:rsid w:val="00F73F16"/>
    <w:rsid w:val="00F73F92"/>
    <w:rsid w:val="00F74031"/>
    <w:rsid w:val="00F74073"/>
    <w:rsid w:val="00F7417B"/>
    <w:rsid w:val="00F741B4"/>
    <w:rsid w:val="00F74276"/>
    <w:rsid w:val="00F743AF"/>
    <w:rsid w:val="00F74439"/>
    <w:rsid w:val="00F7447D"/>
    <w:rsid w:val="00F74492"/>
    <w:rsid w:val="00F744D6"/>
    <w:rsid w:val="00F74587"/>
    <w:rsid w:val="00F749C3"/>
    <w:rsid w:val="00F74A05"/>
    <w:rsid w:val="00F74C10"/>
    <w:rsid w:val="00F74C55"/>
    <w:rsid w:val="00F74CAE"/>
    <w:rsid w:val="00F74CB9"/>
    <w:rsid w:val="00F74CD4"/>
    <w:rsid w:val="00F74D4B"/>
    <w:rsid w:val="00F7518E"/>
    <w:rsid w:val="00F75200"/>
    <w:rsid w:val="00F75275"/>
    <w:rsid w:val="00F752EC"/>
    <w:rsid w:val="00F7533C"/>
    <w:rsid w:val="00F7535B"/>
    <w:rsid w:val="00F753B4"/>
    <w:rsid w:val="00F753D1"/>
    <w:rsid w:val="00F758CE"/>
    <w:rsid w:val="00F758FC"/>
    <w:rsid w:val="00F75945"/>
    <w:rsid w:val="00F75BBC"/>
    <w:rsid w:val="00F75D2E"/>
    <w:rsid w:val="00F75D71"/>
    <w:rsid w:val="00F75DE3"/>
    <w:rsid w:val="00F75EBD"/>
    <w:rsid w:val="00F75F3B"/>
    <w:rsid w:val="00F7610F"/>
    <w:rsid w:val="00F76159"/>
    <w:rsid w:val="00F76261"/>
    <w:rsid w:val="00F7650D"/>
    <w:rsid w:val="00F76667"/>
    <w:rsid w:val="00F76787"/>
    <w:rsid w:val="00F7678B"/>
    <w:rsid w:val="00F76801"/>
    <w:rsid w:val="00F768FF"/>
    <w:rsid w:val="00F76B5A"/>
    <w:rsid w:val="00F76BEE"/>
    <w:rsid w:val="00F77098"/>
    <w:rsid w:val="00F773DB"/>
    <w:rsid w:val="00F774E1"/>
    <w:rsid w:val="00F77621"/>
    <w:rsid w:val="00F7764A"/>
    <w:rsid w:val="00F77668"/>
    <w:rsid w:val="00F776AB"/>
    <w:rsid w:val="00F7788D"/>
    <w:rsid w:val="00F77A55"/>
    <w:rsid w:val="00F77C3C"/>
    <w:rsid w:val="00F77C83"/>
    <w:rsid w:val="00F77DCC"/>
    <w:rsid w:val="00F77E7E"/>
    <w:rsid w:val="00F77FCF"/>
    <w:rsid w:val="00F80001"/>
    <w:rsid w:val="00F80023"/>
    <w:rsid w:val="00F8025B"/>
    <w:rsid w:val="00F8037C"/>
    <w:rsid w:val="00F803C4"/>
    <w:rsid w:val="00F804F8"/>
    <w:rsid w:val="00F80878"/>
    <w:rsid w:val="00F80999"/>
    <w:rsid w:val="00F809E2"/>
    <w:rsid w:val="00F809F1"/>
    <w:rsid w:val="00F80A0E"/>
    <w:rsid w:val="00F80BFF"/>
    <w:rsid w:val="00F80CFC"/>
    <w:rsid w:val="00F80D4C"/>
    <w:rsid w:val="00F80D78"/>
    <w:rsid w:val="00F80DEA"/>
    <w:rsid w:val="00F80DED"/>
    <w:rsid w:val="00F80E30"/>
    <w:rsid w:val="00F80E5C"/>
    <w:rsid w:val="00F80E7A"/>
    <w:rsid w:val="00F80EF2"/>
    <w:rsid w:val="00F80F3A"/>
    <w:rsid w:val="00F80F44"/>
    <w:rsid w:val="00F80F77"/>
    <w:rsid w:val="00F80F93"/>
    <w:rsid w:val="00F80FB9"/>
    <w:rsid w:val="00F80FDE"/>
    <w:rsid w:val="00F81106"/>
    <w:rsid w:val="00F8115E"/>
    <w:rsid w:val="00F8124D"/>
    <w:rsid w:val="00F812CD"/>
    <w:rsid w:val="00F8152D"/>
    <w:rsid w:val="00F81531"/>
    <w:rsid w:val="00F81543"/>
    <w:rsid w:val="00F81552"/>
    <w:rsid w:val="00F815B7"/>
    <w:rsid w:val="00F815E6"/>
    <w:rsid w:val="00F81720"/>
    <w:rsid w:val="00F8172E"/>
    <w:rsid w:val="00F8183D"/>
    <w:rsid w:val="00F81872"/>
    <w:rsid w:val="00F8195A"/>
    <w:rsid w:val="00F81A0E"/>
    <w:rsid w:val="00F81ABF"/>
    <w:rsid w:val="00F81AD1"/>
    <w:rsid w:val="00F81C92"/>
    <w:rsid w:val="00F81CEB"/>
    <w:rsid w:val="00F81D9B"/>
    <w:rsid w:val="00F81E10"/>
    <w:rsid w:val="00F81E16"/>
    <w:rsid w:val="00F81E75"/>
    <w:rsid w:val="00F81F5D"/>
    <w:rsid w:val="00F81F96"/>
    <w:rsid w:val="00F82005"/>
    <w:rsid w:val="00F8200B"/>
    <w:rsid w:val="00F820EC"/>
    <w:rsid w:val="00F82165"/>
    <w:rsid w:val="00F82280"/>
    <w:rsid w:val="00F8230F"/>
    <w:rsid w:val="00F823B4"/>
    <w:rsid w:val="00F82422"/>
    <w:rsid w:val="00F82499"/>
    <w:rsid w:val="00F826DC"/>
    <w:rsid w:val="00F826F2"/>
    <w:rsid w:val="00F8279B"/>
    <w:rsid w:val="00F827A3"/>
    <w:rsid w:val="00F8295D"/>
    <w:rsid w:val="00F82A62"/>
    <w:rsid w:val="00F82B52"/>
    <w:rsid w:val="00F82C6C"/>
    <w:rsid w:val="00F82F6F"/>
    <w:rsid w:val="00F83578"/>
    <w:rsid w:val="00F83596"/>
    <w:rsid w:val="00F83692"/>
    <w:rsid w:val="00F838BE"/>
    <w:rsid w:val="00F8394A"/>
    <w:rsid w:val="00F83C07"/>
    <w:rsid w:val="00F83D8A"/>
    <w:rsid w:val="00F83DCB"/>
    <w:rsid w:val="00F83E77"/>
    <w:rsid w:val="00F83F52"/>
    <w:rsid w:val="00F83FBA"/>
    <w:rsid w:val="00F83FF5"/>
    <w:rsid w:val="00F84023"/>
    <w:rsid w:val="00F84098"/>
    <w:rsid w:val="00F8432B"/>
    <w:rsid w:val="00F8440F"/>
    <w:rsid w:val="00F84486"/>
    <w:rsid w:val="00F8448E"/>
    <w:rsid w:val="00F844DE"/>
    <w:rsid w:val="00F84502"/>
    <w:rsid w:val="00F84694"/>
    <w:rsid w:val="00F84725"/>
    <w:rsid w:val="00F848F3"/>
    <w:rsid w:val="00F849CF"/>
    <w:rsid w:val="00F84C24"/>
    <w:rsid w:val="00F84C3C"/>
    <w:rsid w:val="00F84C7E"/>
    <w:rsid w:val="00F84E31"/>
    <w:rsid w:val="00F85089"/>
    <w:rsid w:val="00F8521A"/>
    <w:rsid w:val="00F85410"/>
    <w:rsid w:val="00F85430"/>
    <w:rsid w:val="00F854A4"/>
    <w:rsid w:val="00F854CA"/>
    <w:rsid w:val="00F85618"/>
    <w:rsid w:val="00F85673"/>
    <w:rsid w:val="00F858AB"/>
    <w:rsid w:val="00F858E7"/>
    <w:rsid w:val="00F85905"/>
    <w:rsid w:val="00F85AE7"/>
    <w:rsid w:val="00F85CAF"/>
    <w:rsid w:val="00F85FC7"/>
    <w:rsid w:val="00F8602C"/>
    <w:rsid w:val="00F86095"/>
    <w:rsid w:val="00F86390"/>
    <w:rsid w:val="00F86444"/>
    <w:rsid w:val="00F86494"/>
    <w:rsid w:val="00F864AE"/>
    <w:rsid w:val="00F864BE"/>
    <w:rsid w:val="00F86701"/>
    <w:rsid w:val="00F8688F"/>
    <w:rsid w:val="00F86911"/>
    <w:rsid w:val="00F86A2E"/>
    <w:rsid w:val="00F86AA8"/>
    <w:rsid w:val="00F86B81"/>
    <w:rsid w:val="00F86D26"/>
    <w:rsid w:val="00F86D36"/>
    <w:rsid w:val="00F86FD2"/>
    <w:rsid w:val="00F8700E"/>
    <w:rsid w:val="00F871BC"/>
    <w:rsid w:val="00F8721D"/>
    <w:rsid w:val="00F8725A"/>
    <w:rsid w:val="00F87294"/>
    <w:rsid w:val="00F87338"/>
    <w:rsid w:val="00F8734D"/>
    <w:rsid w:val="00F87423"/>
    <w:rsid w:val="00F874B3"/>
    <w:rsid w:val="00F8755A"/>
    <w:rsid w:val="00F87580"/>
    <w:rsid w:val="00F87598"/>
    <w:rsid w:val="00F87752"/>
    <w:rsid w:val="00F877BB"/>
    <w:rsid w:val="00F8781F"/>
    <w:rsid w:val="00F87901"/>
    <w:rsid w:val="00F87A7D"/>
    <w:rsid w:val="00F87C31"/>
    <w:rsid w:val="00F87D06"/>
    <w:rsid w:val="00F87E72"/>
    <w:rsid w:val="00F900AC"/>
    <w:rsid w:val="00F90123"/>
    <w:rsid w:val="00F9021B"/>
    <w:rsid w:val="00F90320"/>
    <w:rsid w:val="00F90402"/>
    <w:rsid w:val="00F9052C"/>
    <w:rsid w:val="00F90570"/>
    <w:rsid w:val="00F905F1"/>
    <w:rsid w:val="00F90666"/>
    <w:rsid w:val="00F90801"/>
    <w:rsid w:val="00F90A63"/>
    <w:rsid w:val="00F90A74"/>
    <w:rsid w:val="00F90BB7"/>
    <w:rsid w:val="00F90BD9"/>
    <w:rsid w:val="00F90C64"/>
    <w:rsid w:val="00F90CBC"/>
    <w:rsid w:val="00F90D1C"/>
    <w:rsid w:val="00F90DEF"/>
    <w:rsid w:val="00F90F1C"/>
    <w:rsid w:val="00F90F37"/>
    <w:rsid w:val="00F91212"/>
    <w:rsid w:val="00F914B4"/>
    <w:rsid w:val="00F9160D"/>
    <w:rsid w:val="00F916C9"/>
    <w:rsid w:val="00F91715"/>
    <w:rsid w:val="00F91A86"/>
    <w:rsid w:val="00F91C3D"/>
    <w:rsid w:val="00F91D30"/>
    <w:rsid w:val="00F91D5D"/>
    <w:rsid w:val="00F91D63"/>
    <w:rsid w:val="00F91EC7"/>
    <w:rsid w:val="00F91F22"/>
    <w:rsid w:val="00F9204E"/>
    <w:rsid w:val="00F920DB"/>
    <w:rsid w:val="00F923EB"/>
    <w:rsid w:val="00F92524"/>
    <w:rsid w:val="00F92598"/>
    <w:rsid w:val="00F925D1"/>
    <w:rsid w:val="00F926B6"/>
    <w:rsid w:val="00F926FA"/>
    <w:rsid w:val="00F9271D"/>
    <w:rsid w:val="00F928D7"/>
    <w:rsid w:val="00F929CD"/>
    <w:rsid w:val="00F92A53"/>
    <w:rsid w:val="00F92BEE"/>
    <w:rsid w:val="00F92C1D"/>
    <w:rsid w:val="00F92DA7"/>
    <w:rsid w:val="00F92E18"/>
    <w:rsid w:val="00F92E35"/>
    <w:rsid w:val="00F92F4D"/>
    <w:rsid w:val="00F9313A"/>
    <w:rsid w:val="00F93350"/>
    <w:rsid w:val="00F93497"/>
    <w:rsid w:val="00F9353F"/>
    <w:rsid w:val="00F936AF"/>
    <w:rsid w:val="00F9375E"/>
    <w:rsid w:val="00F9378B"/>
    <w:rsid w:val="00F93899"/>
    <w:rsid w:val="00F938B8"/>
    <w:rsid w:val="00F93A28"/>
    <w:rsid w:val="00F93AF4"/>
    <w:rsid w:val="00F93B32"/>
    <w:rsid w:val="00F93BBF"/>
    <w:rsid w:val="00F94120"/>
    <w:rsid w:val="00F94251"/>
    <w:rsid w:val="00F94254"/>
    <w:rsid w:val="00F94397"/>
    <w:rsid w:val="00F943DE"/>
    <w:rsid w:val="00F944F9"/>
    <w:rsid w:val="00F94640"/>
    <w:rsid w:val="00F94642"/>
    <w:rsid w:val="00F946EC"/>
    <w:rsid w:val="00F947A7"/>
    <w:rsid w:val="00F9480A"/>
    <w:rsid w:val="00F948FE"/>
    <w:rsid w:val="00F94934"/>
    <w:rsid w:val="00F9497D"/>
    <w:rsid w:val="00F9498E"/>
    <w:rsid w:val="00F94B2D"/>
    <w:rsid w:val="00F94BB9"/>
    <w:rsid w:val="00F94C1C"/>
    <w:rsid w:val="00F94D2E"/>
    <w:rsid w:val="00F94D80"/>
    <w:rsid w:val="00F94F30"/>
    <w:rsid w:val="00F94F7B"/>
    <w:rsid w:val="00F95090"/>
    <w:rsid w:val="00F950CD"/>
    <w:rsid w:val="00F95153"/>
    <w:rsid w:val="00F9519D"/>
    <w:rsid w:val="00F951D1"/>
    <w:rsid w:val="00F952C4"/>
    <w:rsid w:val="00F95307"/>
    <w:rsid w:val="00F95353"/>
    <w:rsid w:val="00F95386"/>
    <w:rsid w:val="00F95470"/>
    <w:rsid w:val="00F954BC"/>
    <w:rsid w:val="00F9563E"/>
    <w:rsid w:val="00F956F7"/>
    <w:rsid w:val="00F9570B"/>
    <w:rsid w:val="00F95813"/>
    <w:rsid w:val="00F9585D"/>
    <w:rsid w:val="00F958E3"/>
    <w:rsid w:val="00F95902"/>
    <w:rsid w:val="00F959D9"/>
    <w:rsid w:val="00F95AC3"/>
    <w:rsid w:val="00F95B30"/>
    <w:rsid w:val="00F95B48"/>
    <w:rsid w:val="00F95BD6"/>
    <w:rsid w:val="00F95C1A"/>
    <w:rsid w:val="00F95CDD"/>
    <w:rsid w:val="00F95F47"/>
    <w:rsid w:val="00F9601D"/>
    <w:rsid w:val="00F9615D"/>
    <w:rsid w:val="00F9618E"/>
    <w:rsid w:val="00F96218"/>
    <w:rsid w:val="00F96390"/>
    <w:rsid w:val="00F96469"/>
    <w:rsid w:val="00F96558"/>
    <w:rsid w:val="00F966FF"/>
    <w:rsid w:val="00F96770"/>
    <w:rsid w:val="00F96777"/>
    <w:rsid w:val="00F96820"/>
    <w:rsid w:val="00F968F3"/>
    <w:rsid w:val="00F96983"/>
    <w:rsid w:val="00F969E8"/>
    <w:rsid w:val="00F96A5D"/>
    <w:rsid w:val="00F96AB4"/>
    <w:rsid w:val="00F96CC5"/>
    <w:rsid w:val="00F96D0C"/>
    <w:rsid w:val="00F96D93"/>
    <w:rsid w:val="00F96E7E"/>
    <w:rsid w:val="00F96EE4"/>
    <w:rsid w:val="00F97314"/>
    <w:rsid w:val="00F9737D"/>
    <w:rsid w:val="00F9758B"/>
    <w:rsid w:val="00F975D8"/>
    <w:rsid w:val="00F97841"/>
    <w:rsid w:val="00F978D9"/>
    <w:rsid w:val="00F9794B"/>
    <w:rsid w:val="00F979A6"/>
    <w:rsid w:val="00F97A17"/>
    <w:rsid w:val="00F97B0D"/>
    <w:rsid w:val="00F97B4F"/>
    <w:rsid w:val="00F97C66"/>
    <w:rsid w:val="00F97C81"/>
    <w:rsid w:val="00F97D3B"/>
    <w:rsid w:val="00F97E0E"/>
    <w:rsid w:val="00F97F78"/>
    <w:rsid w:val="00FA0130"/>
    <w:rsid w:val="00FA028E"/>
    <w:rsid w:val="00FA032A"/>
    <w:rsid w:val="00FA055C"/>
    <w:rsid w:val="00FA0568"/>
    <w:rsid w:val="00FA0571"/>
    <w:rsid w:val="00FA06AC"/>
    <w:rsid w:val="00FA0796"/>
    <w:rsid w:val="00FA091E"/>
    <w:rsid w:val="00FA09C1"/>
    <w:rsid w:val="00FA0B75"/>
    <w:rsid w:val="00FA0C75"/>
    <w:rsid w:val="00FA0CE0"/>
    <w:rsid w:val="00FA0D08"/>
    <w:rsid w:val="00FA1077"/>
    <w:rsid w:val="00FA11BC"/>
    <w:rsid w:val="00FA13AB"/>
    <w:rsid w:val="00FA148C"/>
    <w:rsid w:val="00FA15F0"/>
    <w:rsid w:val="00FA160E"/>
    <w:rsid w:val="00FA16C6"/>
    <w:rsid w:val="00FA17E2"/>
    <w:rsid w:val="00FA1BB5"/>
    <w:rsid w:val="00FA1BDC"/>
    <w:rsid w:val="00FA1D2A"/>
    <w:rsid w:val="00FA1E4C"/>
    <w:rsid w:val="00FA1E5F"/>
    <w:rsid w:val="00FA1EAA"/>
    <w:rsid w:val="00FA1F5C"/>
    <w:rsid w:val="00FA1FC1"/>
    <w:rsid w:val="00FA2021"/>
    <w:rsid w:val="00FA204A"/>
    <w:rsid w:val="00FA2072"/>
    <w:rsid w:val="00FA20C9"/>
    <w:rsid w:val="00FA218A"/>
    <w:rsid w:val="00FA220B"/>
    <w:rsid w:val="00FA23BE"/>
    <w:rsid w:val="00FA2417"/>
    <w:rsid w:val="00FA250C"/>
    <w:rsid w:val="00FA260B"/>
    <w:rsid w:val="00FA2734"/>
    <w:rsid w:val="00FA2A81"/>
    <w:rsid w:val="00FA2A8D"/>
    <w:rsid w:val="00FA2CA3"/>
    <w:rsid w:val="00FA2DD6"/>
    <w:rsid w:val="00FA2F31"/>
    <w:rsid w:val="00FA32C3"/>
    <w:rsid w:val="00FA33CA"/>
    <w:rsid w:val="00FA3547"/>
    <w:rsid w:val="00FA3991"/>
    <w:rsid w:val="00FA39CE"/>
    <w:rsid w:val="00FA3A5C"/>
    <w:rsid w:val="00FA3ACB"/>
    <w:rsid w:val="00FA3BEF"/>
    <w:rsid w:val="00FA3D25"/>
    <w:rsid w:val="00FA3D4A"/>
    <w:rsid w:val="00FA3EDC"/>
    <w:rsid w:val="00FA3F15"/>
    <w:rsid w:val="00FA415E"/>
    <w:rsid w:val="00FA4179"/>
    <w:rsid w:val="00FA43A2"/>
    <w:rsid w:val="00FA445D"/>
    <w:rsid w:val="00FA4485"/>
    <w:rsid w:val="00FA45B4"/>
    <w:rsid w:val="00FA465F"/>
    <w:rsid w:val="00FA4711"/>
    <w:rsid w:val="00FA4766"/>
    <w:rsid w:val="00FA478D"/>
    <w:rsid w:val="00FA49E6"/>
    <w:rsid w:val="00FA49FE"/>
    <w:rsid w:val="00FA4A31"/>
    <w:rsid w:val="00FA4AEF"/>
    <w:rsid w:val="00FA4B2B"/>
    <w:rsid w:val="00FA4B9D"/>
    <w:rsid w:val="00FA4ED7"/>
    <w:rsid w:val="00FA4F05"/>
    <w:rsid w:val="00FA4F4C"/>
    <w:rsid w:val="00FA5043"/>
    <w:rsid w:val="00FA53A1"/>
    <w:rsid w:val="00FA543C"/>
    <w:rsid w:val="00FA550A"/>
    <w:rsid w:val="00FA550C"/>
    <w:rsid w:val="00FA572B"/>
    <w:rsid w:val="00FA593D"/>
    <w:rsid w:val="00FA594A"/>
    <w:rsid w:val="00FA596D"/>
    <w:rsid w:val="00FA5AC7"/>
    <w:rsid w:val="00FA5B3B"/>
    <w:rsid w:val="00FA5F4A"/>
    <w:rsid w:val="00FA6121"/>
    <w:rsid w:val="00FA616A"/>
    <w:rsid w:val="00FA6345"/>
    <w:rsid w:val="00FA65A6"/>
    <w:rsid w:val="00FA6682"/>
    <w:rsid w:val="00FA66E5"/>
    <w:rsid w:val="00FA6706"/>
    <w:rsid w:val="00FA6920"/>
    <w:rsid w:val="00FA6A5D"/>
    <w:rsid w:val="00FA6BB5"/>
    <w:rsid w:val="00FA7009"/>
    <w:rsid w:val="00FA7013"/>
    <w:rsid w:val="00FA7069"/>
    <w:rsid w:val="00FA7087"/>
    <w:rsid w:val="00FA70B4"/>
    <w:rsid w:val="00FA71D1"/>
    <w:rsid w:val="00FA72FF"/>
    <w:rsid w:val="00FA7323"/>
    <w:rsid w:val="00FA74EE"/>
    <w:rsid w:val="00FA76DE"/>
    <w:rsid w:val="00FA778D"/>
    <w:rsid w:val="00FA779A"/>
    <w:rsid w:val="00FA77A1"/>
    <w:rsid w:val="00FA7870"/>
    <w:rsid w:val="00FA787E"/>
    <w:rsid w:val="00FA7904"/>
    <w:rsid w:val="00FA7B96"/>
    <w:rsid w:val="00FA7BEA"/>
    <w:rsid w:val="00FA7DA1"/>
    <w:rsid w:val="00FA7FB4"/>
    <w:rsid w:val="00FA7FD0"/>
    <w:rsid w:val="00FB007A"/>
    <w:rsid w:val="00FB01AD"/>
    <w:rsid w:val="00FB02AF"/>
    <w:rsid w:val="00FB030E"/>
    <w:rsid w:val="00FB0336"/>
    <w:rsid w:val="00FB03BA"/>
    <w:rsid w:val="00FB0569"/>
    <w:rsid w:val="00FB05A0"/>
    <w:rsid w:val="00FB0676"/>
    <w:rsid w:val="00FB0918"/>
    <w:rsid w:val="00FB0A17"/>
    <w:rsid w:val="00FB0C45"/>
    <w:rsid w:val="00FB0DE3"/>
    <w:rsid w:val="00FB0E6D"/>
    <w:rsid w:val="00FB127D"/>
    <w:rsid w:val="00FB12D1"/>
    <w:rsid w:val="00FB12D3"/>
    <w:rsid w:val="00FB13B2"/>
    <w:rsid w:val="00FB15B2"/>
    <w:rsid w:val="00FB1675"/>
    <w:rsid w:val="00FB16EF"/>
    <w:rsid w:val="00FB17B0"/>
    <w:rsid w:val="00FB17BC"/>
    <w:rsid w:val="00FB1932"/>
    <w:rsid w:val="00FB196B"/>
    <w:rsid w:val="00FB1A04"/>
    <w:rsid w:val="00FB1C46"/>
    <w:rsid w:val="00FB1D53"/>
    <w:rsid w:val="00FB1D8C"/>
    <w:rsid w:val="00FB1E7B"/>
    <w:rsid w:val="00FB1E7D"/>
    <w:rsid w:val="00FB1EA7"/>
    <w:rsid w:val="00FB1F4A"/>
    <w:rsid w:val="00FB2011"/>
    <w:rsid w:val="00FB211C"/>
    <w:rsid w:val="00FB2127"/>
    <w:rsid w:val="00FB21EF"/>
    <w:rsid w:val="00FB22F0"/>
    <w:rsid w:val="00FB2374"/>
    <w:rsid w:val="00FB246F"/>
    <w:rsid w:val="00FB24BD"/>
    <w:rsid w:val="00FB2611"/>
    <w:rsid w:val="00FB26BE"/>
    <w:rsid w:val="00FB279A"/>
    <w:rsid w:val="00FB27BD"/>
    <w:rsid w:val="00FB294C"/>
    <w:rsid w:val="00FB2C6A"/>
    <w:rsid w:val="00FB2ED7"/>
    <w:rsid w:val="00FB2FA1"/>
    <w:rsid w:val="00FB3074"/>
    <w:rsid w:val="00FB3137"/>
    <w:rsid w:val="00FB3192"/>
    <w:rsid w:val="00FB33CD"/>
    <w:rsid w:val="00FB33E9"/>
    <w:rsid w:val="00FB3404"/>
    <w:rsid w:val="00FB3533"/>
    <w:rsid w:val="00FB3834"/>
    <w:rsid w:val="00FB38FE"/>
    <w:rsid w:val="00FB392A"/>
    <w:rsid w:val="00FB3945"/>
    <w:rsid w:val="00FB3A04"/>
    <w:rsid w:val="00FB3A52"/>
    <w:rsid w:val="00FB3B4C"/>
    <w:rsid w:val="00FB3C4E"/>
    <w:rsid w:val="00FB3C65"/>
    <w:rsid w:val="00FB3E99"/>
    <w:rsid w:val="00FB41BD"/>
    <w:rsid w:val="00FB41E0"/>
    <w:rsid w:val="00FB42B0"/>
    <w:rsid w:val="00FB44E0"/>
    <w:rsid w:val="00FB45FA"/>
    <w:rsid w:val="00FB4702"/>
    <w:rsid w:val="00FB4705"/>
    <w:rsid w:val="00FB482E"/>
    <w:rsid w:val="00FB4925"/>
    <w:rsid w:val="00FB4947"/>
    <w:rsid w:val="00FB4A94"/>
    <w:rsid w:val="00FB4B6E"/>
    <w:rsid w:val="00FB4B83"/>
    <w:rsid w:val="00FB4C04"/>
    <w:rsid w:val="00FB4D4E"/>
    <w:rsid w:val="00FB4DB3"/>
    <w:rsid w:val="00FB4F68"/>
    <w:rsid w:val="00FB50F7"/>
    <w:rsid w:val="00FB5209"/>
    <w:rsid w:val="00FB5217"/>
    <w:rsid w:val="00FB52A1"/>
    <w:rsid w:val="00FB53EB"/>
    <w:rsid w:val="00FB5431"/>
    <w:rsid w:val="00FB54B3"/>
    <w:rsid w:val="00FB54BC"/>
    <w:rsid w:val="00FB56B2"/>
    <w:rsid w:val="00FB57DC"/>
    <w:rsid w:val="00FB57F9"/>
    <w:rsid w:val="00FB583B"/>
    <w:rsid w:val="00FB5848"/>
    <w:rsid w:val="00FB59E0"/>
    <w:rsid w:val="00FB5B02"/>
    <w:rsid w:val="00FB5B42"/>
    <w:rsid w:val="00FB5C31"/>
    <w:rsid w:val="00FB5D12"/>
    <w:rsid w:val="00FB5D6C"/>
    <w:rsid w:val="00FB5E8B"/>
    <w:rsid w:val="00FB602B"/>
    <w:rsid w:val="00FB6037"/>
    <w:rsid w:val="00FB6058"/>
    <w:rsid w:val="00FB60D2"/>
    <w:rsid w:val="00FB60E9"/>
    <w:rsid w:val="00FB620A"/>
    <w:rsid w:val="00FB631B"/>
    <w:rsid w:val="00FB64D5"/>
    <w:rsid w:val="00FB650B"/>
    <w:rsid w:val="00FB6761"/>
    <w:rsid w:val="00FB6762"/>
    <w:rsid w:val="00FB6793"/>
    <w:rsid w:val="00FB68AB"/>
    <w:rsid w:val="00FB693E"/>
    <w:rsid w:val="00FB6A38"/>
    <w:rsid w:val="00FB6A71"/>
    <w:rsid w:val="00FB6A7C"/>
    <w:rsid w:val="00FB6B2A"/>
    <w:rsid w:val="00FB6CF2"/>
    <w:rsid w:val="00FB6D36"/>
    <w:rsid w:val="00FB6E2A"/>
    <w:rsid w:val="00FB6F24"/>
    <w:rsid w:val="00FB6F8E"/>
    <w:rsid w:val="00FB72C5"/>
    <w:rsid w:val="00FB7439"/>
    <w:rsid w:val="00FB7453"/>
    <w:rsid w:val="00FB7526"/>
    <w:rsid w:val="00FB75BD"/>
    <w:rsid w:val="00FB7640"/>
    <w:rsid w:val="00FB7720"/>
    <w:rsid w:val="00FB7742"/>
    <w:rsid w:val="00FB777E"/>
    <w:rsid w:val="00FB778C"/>
    <w:rsid w:val="00FB7894"/>
    <w:rsid w:val="00FB78FE"/>
    <w:rsid w:val="00FB79A4"/>
    <w:rsid w:val="00FB7A8D"/>
    <w:rsid w:val="00FB7AEB"/>
    <w:rsid w:val="00FB7C83"/>
    <w:rsid w:val="00FB7DB5"/>
    <w:rsid w:val="00FB7EAC"/>
    <w:rsid w:val="00FC00CC"/>
    <w:rsid w:val="00FC018A"/>
    <w:rsid w:val="00FC02BB"/>
    <w:rsid w:val="00FC02E3"/>
    <w:rsid w:val="00FC0358"/>
    <w:rsid w:val="00FC0396"/>
    <w:rsid w:val="00FC03F3"/>
    <w:rsid w:val="00FC04B8"/>
    <w:rsid w:val="00FC0705"/>
    <w:rsid w:val="00FC0978"/>
    <w:rsid w:val="00FC0A3E"/>
    <w:rsid w:val="00FC0ABE"/>
    <w:rsid w:val="00FC0B4B"/>
    <w:rsid w:val="00FC0C7E"/>
    <w:rsid w:val="00FC0EA6"/>
    <w:rsid w:val="00FC1100"/>
    <w:rsid w:val="00FC1195"/>
    <w:rsid w:val="00FC1245"/>
    <w:rsid w:val="00FC12A3"/>
    <w:rsid w:val="00FC12A7"/>
    <w:rsid w:val="00FC12F7"/>
    <w:rsid w:val="00FC1500"/>
    <w:rsid w:val="00FC15E0"/>
    <w:rsid w:val="00FC198B"/>
    <w:rsid w:val="00FC1A2D"/>
    <w:rsid w:val="00FC1A78"/>
    <w:rsid w:val="00FC1A7A"/>
    <w:rsid w:val="00FC1AA8"/>
    <w:rsid w:val="00FC1AB9"/>
    <w:rsid w:val="00FC1ABC"/>
    <w:rsid w:val="00FC1B8D"/>
    <w:rsid w:val="00FC1D8C"/>
    <w:rsid w:val="00FC1FE9"/>
    <w:rsid w:val="00FC23AB"/>
    <w:rsid w:val="00FC2846"/>
    <w:rsid w:val="00FC2884"/>
    <w:rsid w:val="00FC2885"/>
    <w:rsid w:val="00FC288B"/>
    <w:rsid w:val="00FC2B3E"/>
    <w:rsid w:val="00FC2B9F"/>
    <w:rsid w:val="00FC2C0D"/>
    <w:rsid w:val="00FC2C7E"/>
    <w:rsid w:val="00FC2D52"/>
    <w:rsid w:val="00FC2DCF"/>
    <w:rsid w:val="00FC2DE7"/>
    <w:rsid w:val="00FC2DE9"/>
    <w:rsid w:val="00FC2E13"/>
    <w:rsid w:val="00FC2E52"/>
    <w:rsid w:val="00FC2E6E"/>
    <w:rsid w:val="00FC2F49"/>
    <w:rsid w:val="00FC31EC"/>
    <w:rsid w:val="00FC33F2"/>
    <w:rsid w:val="00FC350C"/>
    <w:rsid w:val="00FC3561"/>
    <w:rsid w:val="00FC35C6"/>
    <w:rsid w:val="00FC3720"/>
    <w:rsid w:val="00FC3747"/>
    <w:rsid w:val="00FC37C2"/>
    <w:rsid w:val="00FC39DC"/>
    <w:rsid w:val="00FC3A32"/>
    <w:rsid w:val="00FC3AB5"/>
    <w:rsid w:val="00FC3B12"/>
    <w:rsid w:val="00FC3B28"/>
    <w:rsid w:val="00FC3F43"/>
    <w:rsid w:val="00FC40CA"/>
    <w:rsid w:val="00FC40D9"/>
    <w:rsid w:val="00FC40FC"/>
    <w:rsid w:val="00FC410B"/>
    <w:rsid w:val="00FC4130"/>
    <w:rsid w:val="00FC41D7"/>
    <w:rsid w:val="00FC42E0"/>
    <w:rsid w:val="00FC4388"/>
    <w:rsid w:val="00FC438F"/>
    <w:rsid w:val="00FC439D"/>
    <w:rsid w:val="00FC4401"/>
    <w:rsid w:val="00FC4448"/>
    <w:rsid w:val="00FC45BE"/>
    <w:rsid w:val="00FC45C1"/>
    <w:rsid w:val="00FC45C2"/>
    <w:rsid w:val="00FC46A8"/>
    <w:rsid w:val="00FC46B7"/>
    <w:rsid w:val="00FC47A3"/>
    <w:rsid w:val="00FC47DC"/>
    <w:rsid w:val="00FC49AF"/>
    <w:rsid w:val="00FC4B82"/>
    <w:rsid w:val="00FC4C97"/>
    <w:rsid w:val="00FC4CC7"/>
    <w:rsid w:val="00FC4D55"/>
    <w:rsid w:val="00FC4ECD"/>
    <w:rsid w:val="00FC4F1A"/>
    <w:rsid w:val="00FC4F23"/>
    <w:rsid w:val="00FC50D0"/>
    <w:rsid w:val="00FC5184"/>
    <w:rsid w:val="00FC546D"/>
    <w:rsid w:val="00FC548B"/>
    <w:rsid w:val="00FC557B"/>
    <w:rsid w:val="00FC5669"/>
    <w:rsid w:val="00FC56E2"/>
    <w:rsid w:val="00FC5770"/>
    <w:rsid w:val="00FC577E"/>
    <w:rsid w:val="00FC578D"/>
    <w:rsid w:val="00FC588E"/>
    <w:rsid w:val="00FC5A83"/>
    <w:rsid w:val="00FC5B1F"/>
    <w:rsid w:val="00FC5B69"/>
    <w:rsid w:val="00FC5BE5"/>
    <w:rsid w:val="00FC5C39"/>
    <w:rsid w:val="00FC5E28"/>
    <w:rsid w:val="00FC5E82"/>
    <w:rsid w:val="00FC6010"/>
    <w:rsid w:val="00FC61AA"/>
    <w:rsid w:val="00FC61F8"/>
    <w:rsid w:val="00FC6248"/>
    <w:rsid w:val="00FC6292"/>
    <w:rsid w:val="00FC629C"/>
    <w:rsid w:val="00FC62EE"/>
    <w:rsid w:val="00FC638E"/>
    <w:rsid w:val="00FC64DF"/>
    <w:rsid w:val="00FC6545"/>
    <w:rsid w:val="00FC6549"/>
    <w:rsid w:val="00FC65AF"/>
    <w:rsid w:val="00FC66C6"/>
    <w:rsid w:val="00FC67BD"/>
    <w:rsid w:val="00FC67C4"/>
    <w:rsid w:val="00FC680F"/>
    <w:rsid w:val="00FC6883"/>
    <w:rsid w:val="00FC698B"/>
    <w:rsid w:val="00FC6A17"/>
    <w:rsid w:val="00FC6B89"/>
    <w:rsid w:val="00FC6DC4"/>
    <w:rsid w:val="00FC6DD5"/>
    <w:rsid w:val="00FC716A"/>
    <w:rsid w:val="00FC71A3"/>
    <w:rsid w:val="00FC71AD"/>
    <w:rsid w:val="00FC71E1"/>
    <w:rsid w:val="00FC7205"/>
    <w:rsid w:val="00FC7532"/>
    <w:rsid w:val="00FC75B3"/>
    <w:rsid w:val="00FC7656"/>
    <w:rsid w:val="00FC78B1"/>
    <w:rsid w:val="00FC78D7"/>
    <w:rsid w:val="00FC79D6"/>
    <w:rsid w:val="00FC7AA2"/>
    <w:rsid w:val="00FC7AE4"/>
    <w:rsid w:val="00FC7B2D"/>
    <w:rsid w:val="00FC7C7E"/>
    <w:rsid w:val="00FC7EDA"/>
    <w:rsid w:val="00FC7EFC"/>
    <w:rsid w:val="00FD00C8"/>
    <w:rsid w:val="00FD0372"/>
    <w:rsid w:val="00FD05D5"/>
    <w:rsid w:val="00FD0691"/>
    <w:rsid w:val="00FD08FF"/>
    <w:rsid w:val="00FD091A"/>
    <w:rsid w:val="00FD0AB0"/>
    <w:rsid w:val="00FD0B17"/>
    <w:rsid w:val="00FD0E9B"/>
    <w:rsid w:val="00FD0F0F"/>
    <w:rsid w:val="00FD0F93"/>
    <w:rsid w:val="00FD0FDB"/>
    <w:rsid w:val="00FD10C9"/>
    <w:rsid w:val="00FD120B"/>
    <w:rsid w:val="00FD12FE"/>
    <w:rsid w:val="00FD136F"/>
    <w:rsid w:val="00FD13B3"/>
    <w:rsid w:val="00FD165B"/>
    <w:rsid w:val="00FD177D"/>
    <w:rsid w:val="00FD1833"/>
    <w:rsid w:val="00FD1BAE"/>
    <w:rsid w:val="00FD1F95"/>
    <w:rsid w:val="00FD202F"/>
    <w:rsid w:val="00FD207E"/>
    <w:rsid w:val="00FD207F"/>
    <w:rsid w:val="00FD20CA"/>
    <w:rsid w:val="00FD219C"/>
    <w:rsid w:val="00FD22C1"/>
    <w:rsid w:val="00FD231D"/>
    <w:rsid w:val="00FD232C"/>
    <w:rsid w:val="00FD236C"/>
    <w:rsid w:val="00FD23D5"/>
    <w:rsid w:val="00FD2496"/>
    <w:rsid w:val="00FD24E4"/>
    <w:rsid w:val="00FD257C"/>
    <w:rsid w:val="00FD2684"/>
    <w:rsid w:val="00FD269B"/>
    <w:rsid w:val="00FD2720"/>
    <w:rsid w:val="00FD27A6"/>
    <w:rsid w:val="00FD290D"/>
    <w:rsid w:val="00FD29BD"/>
    <w:rsid w:val="00FD2AE7"/>
    <w:rsid w:val="00FD2B2B"/>
    <w:rsid w:val="00FD2B6B"/>
    <w:rsid w:val="00FD2ED4"/>
    <w:rsid w:val="00FD2EF7"/>
    <w:rsid w:val="00FD3010"/>
    <w:rsid w:val="00FD31B8"/>
    <w:rsid w:val="00FD31BC"/>
    <w:rsid w:val="00FD31BD"/>
    <w:rsid w:val="00FD35BE"/>
    <w:rsid w:val="00FD36BF"/>
    <w:rsid w:val="00FD3711"/>
    <w:rsid w:val="00FD3824"/>
    <w:rsid w:val="00FD3949"/>
    <w:rsid w:val="00FD3A00"/>
    <w:rsid w:val="00FD3B6B"/>
    <w:rsid w:val="00FD3BD1"/>
    <w:rsid w:val="00FD3C47"/>
    <w:rsid w:val="00FD3CFC"/>
    <w:rsid w:val="00FD3DB2"/>
    <w:rsid w:val="00FD41AA"/>
    <w:rsid w:val="00FD41B8"/>
    <w:rsid w:val="00FD41DF"/>
    <w:rsid w:val="00FD42F2"/>
    <w:rsid w:val="00FD42F5"/>
    <w:rsid w:val="00FD438F"/>
    <w:rsid w:val="00FD4461"/>
    <w:rsid w:val="00FD44C9"/>
    <w:rsid w:val="00FD45AB"/>
    <w:rsid w:val="00FD45B6"/>
    <w:rsid w:val="00FD464C"/>
    <w:rsid w:val="00FD46B2"/>
    <w:rsid w:val="00FD474D"/>
    <w:rsid w:val="00FD4781"/>
    <w:rsid w:val="00FD4794"/>
    <w:rsid w:val="00FD479A"/>
    <w:rsid w:val="00FD4845"/>
    <w:rsid w:val="00FD4847"/>
    <w:rsid w:val="00FD492C"/>
    <w:rsid w:val="00FD495F"/>
    <w:rsid w:val="00FD4A60"/>
    <w:rsid w:val="00FD4A98"/>
    <w:rsid w:val="00FD4BBE"/>
    <w:rsid w:val="00FD4CBE"/>
    <w:rsid w:val="00FD4CE0"/>
    <w:rsid w:val="00FD4DCB"/>
    <w:rsid w:val="00FD4DDC"/>
    <w:rsid w:val="00FD4E4B"/>
    <w:rsid w:val="00FD4FDD"/>
    <w:rsid w:val="00FD5024"/>
    <w:rsid w:val="00FD50D0"/>
    <w:rsid w:val="00FD5128"/>
    <w:rsid w:val="00FD51DA"/>
    <w:rsid w:val="00FD523A"/>
    <w:rsid w:val="00FD5256"/>
    <w:rsid w:val="00FD52C7"/>
    <w:rsid w:val="00FD554D"/>
    <w:rsid w:val="00FD5575"/>
    <w:rsid w:val="00FD58CB"/>
    <w:rsid w:val="00FD5A43"/>
    <w:rsid w:val="00FD5B92"/>
    <w:rsid w:val="00FD5C47"/>
    <w:rsid w:val="00FD5CBB"/>
    <w:rsid w:val="00FD5D17"/>
    <w:rsid w:val="00FD5D25"/>
    <w:rsid w:val="00FD5D41"/>
    <w:rsid w:val="00FD5D46"/>
    <w:rsid w:val="00FD5DA5"/>
    <w:rsid w:val="00FD5E20"/>
    <w:rsid w:val="00FD5EDC"/>
    <w:rsid w:val="00FD5EE1"/>
    <w:rsid w:val="00FD5FC4"/>
    <w:rsid w:val="00FD604B"/>
    <w:rsid w:val="00FD60B0"/>
    <w:rsid w:val="00FD60B3"/>
    <w:rsid w:val="00FD62DB"/>
    <w:rsid w:val="00FD6333"/>
    <w:rsid w:val="00FD633E"/>
    <w:rsid w:val="00FD6489"/>
    <w:rsid w:val="00FD64B9"/>
    <w:rsid w:val="00FD662E"/>
    <w:rsid w:val="00FD6638"/>
    <w:rsid w:val="00FD66B0"/>
    <w:rsid w:val="00FD69EB"/>
    <w:rsid w:val="00FD6C57"/>
    <w:rsid w:val="00FD6D6E"/>
    <w:rsid w:val="00FD6EF7"/>
    <w:rsid w:val="00FD6FBA"/>
    <w:rsid w:val="00FD6FEB"/>
    <w:rsid w:val="00FD7000"/>
    <w:rsid w:val="00FD70F0"/>
    <w:rsid w:val="00FD71B9"/>
    <w:rsid w:val="00FD72B2"/>
    <w:rsid w:val="00FD7595"/>
    <w:rsid w:val="00FD769C"/>
    <w:rsid w:val="00FD76D6"/>
    <w:rsid w:val="00FD77DB"/>
    <w:rsid w:val="00FD77E1"/>
    <w:rsid w:val="00FD77F1"/>
    <w:rsid w:val="00FD7924"/>
    <w:rsid w:val="00FD7A02"/>
    <w:rsid w:val="00FD7A49"/>
    <w:rsid w:val="00FD7A61"/>
    <w:rsid w:val="00FD7AC8"/>
    <w:rsid w:val="00FD7B24"/>
    <w:rsid w:val="00FD7B54"/>
    <w:rsid w:val="00FD7B9F"/>
    <w:rsid w:val="00FD7BBD"/>
    <w:rsid w:val="00FD7C00"/>
    <w:rsid w:val="00FD7C27"/>
    <w:rsid w:val="00FD7DC0"/>
    <w:rsid w:val="00FD7F6A"/>
    <w:rsid w:val="00FE003E"/>
    <w:rsid w:val="00FE00F9"/>
    <w:rsid w:val="00FE02BF"/>
    <w:rsid w:val="00FE036E"/>
    <w:rsid w:val="00FE042A"/>
    <w:rsid w:val="00FE04AB"/>
    <w:rsid w:val="00FE051A"/>
    <w:rsid w:val="00FE053A"/>
    <w:rsid w:val="00FE055C"/>
    <w:rsid w:val="00FE0685"/>
    <w:rsid w:val="00FE06A1"/>
    <w:rsid w:val="00FE0886"/>
    <w:rsid w:val="00FE0B3F"/>
    <w:rsid w:val="00FE0F04"/>
    <w:rsid w:val="00FE0FAA"/>
    <w:rsid w:val="00FE1130"/>
    <w:rsid w:val="00FE1188"/>
    <w:rsid w:val="00FE118B"/>
    <w:rsid w:val="00FE122E"/>
    <w:rsid w:val="00FE1405"/>
    <w:rsid w:val="00FE1548"/>
    <w:rsid w:val="00FE158B"/>
    <w:rsid w:val="00FE172B"/>
    <w:rsid w:val="00FE1922"/>
    <w:rsid w:val="00FE19FE"/>
    <w:rsid w:val="00FE1ACD"/>
    <w:rsid w:val="00FE1C6C"/>
    <w:rsid w:val="00FE1D3D"/>
    <w:rsid w:val="00FE1DBB"/>
    <w:rsid w:val="00FE1DF9"/>
    <w:rsid w:val="00FE201C"/>
    <w:rsid w:val="00FE206C"/>
    <w:rsid w:val="00FE245A"/>
    <w:rsid w:val="00FE2487"/>
    <w:rsid w:val="00FE24F1"/>
    <w:rsid w:val="00FE2548"/>
    <w:rsid w:val="00FE263E"/>
    <w:rsid w:val="00FE279F"/>
    <w:rsid w:val="00FE297F"/>
    <w:rsid w:val="00FE2AE7"/>
    <w:rsid w:val="00FE2B3F"/>
    <w:rsid w:val="00FE2B68"/>
    <w:rsid w:val="00FE2D33"/>
    <w:rsid w:val="00FE2E99"/>
    <w:rsid w:val="00FE2F84"/>
    <w:rsid w:val="00FE3044"/>
    <w:rsid w:val="00FE32FA"/>
    <w:rsid w:val="00FE330C"/>
    <w:rsid w:val="00FE3390"/>
    <w:rsid w:val="00FE350B"/>
    <w:rsid w:val="00FE35FE"/>
    <w:rsid w:val="00FE3B3A"/>
    <w:rsid w:val="00FE3CA4"/>
    <w:rsid w:val="00FE3CB5"/>
    <w:rsid w:val="00FE3D79"/>
    <w:rsid w:val="00FE3D93"/>
    <w:rsid w:val="00FE3ECD"/>
    <w:rsid w:val="00FE3ECF"/>
    <w:rsid w:val="00FE3F7C"/>
    <w:rsid w:val="00FE40C6"/>
    <w:rsid w:val="00FE4118"/>
    <w:rsid w:val="00FE4269"/>
    <w:rsid w:val="00FE4537"/>
    <w:rsid w:val="00FE458F"/>
    <w:rsid w:val="00FE459F"/>
    <w:rsid w:val="00FE4607"/>
    <w:rsid w:val="00FE4697"/>
    <w:rsid w:val="00FE470E"/>
    <w:rsid w:val="00FE49D3"/>
    <w:rsid w:val="00FE49EB"/>
    <w:rsid w:val="00FE4AF6"/>
    <w:rsid w:val="00FE4B5D"/>
    <w:rsid w:val="00FE4B96"/>
    <w:rsid w:val="00FE4C3F"/>
    <w:rsid w:val="00FE4C57"/>
    <w:rsid w:val="00FE4CA8"/>
    <w:rsid w:val="00FE4DAD"/>
    <w:rsid w:val="00FE4DFB"/>
    <w:rsid w:val="00FE4F17"/>
    <w:rsid w:val="00FE5022"/>
    <w:rsid w:val="00FE50E1"/>
    <w:rsid w:val="00FE528B"/>
    <w:rsid w:val="00FE53C1"/>
    <w:rsid w:val="00FE53EA"/>
    <w:rsid w:val="00FE5622"/>
    <w:rsid w:val="00FE5779"/>
    <w:rsid w:val="00FE580F"/>
    <w:rsid w:val="00FE5833"/>
    <w:rsid w:val="00FE5998"/>
    <w:rsid w:val="00FE5A7C"/>
    <w:rsid w:val="00FE5BE8"/>
    <w:rsid w:val="00FE5BFE"/>
    <w:rsid w:val="00FE5E34"/>
    <w:rsid w:val="00FE6346"/>
    <w:rsid w:val="00FE6383"/>
    <w:rsid w:val="00FE63EF"/>
    <w:rsid w:val="00FE6413"/>
    <w:rsid w:val="00FE6518"/>
    <w:rsid w:val="00FE655F"/>
    <w:rsid w:val="00FE65C1"/>
    <w:rsid w:val="00FE66B9"/>
    <w:rsid w:val="00FE6A13"/>
    <w:rsid w:val="00FE6A66"/>
    <w:rsid w:val="00FE6B60"/>
    <w:rsid w:val="00FE6D1A"/>
    <w:rsid w:val="00FE6EA9"/>
    <w:rsid w:val="00FE6F3B"/>
    <w:rsid w:val="00FE7069"/>
    <w:rsid w:val="00FE70BD"/>
    <w:rsid w:val="00FE7154"/>
    <w:rsid w:val="00FE7165"/>
    <w:rsid w:val="00FE71B4"/>
    <w:rsid w:val="00FE721D"/>
    <w:rsid w:val="00FE7259"/>
    <w:rsid w:val="00FE7272"/>
    <w:rsid w:val="00FE7493"/>
    <w:rsid w:val="00FE7594"/>
    <w:rsid w:val="00FE75F9"/>
    <w:rsid w:val="00FE7659"/>
    <w:rsid w:val="00FE7669"/>
    <w:rsid w:val="00FE771C"/>
    <w:rsid w:val="00FE7773"/>
    <w:rsid w:val="00FE7896"/>
    <w:rsid w:val="00FE78E6"/>
    <w:rsid w:val="00FE7A01"/>
    <w:rsid w:val="00FE7A15"/>
    <w:rsid w:val="00FE7AA1"/>
    <w:rsid w:val="00FE7B3B"/>
    <w:rsid w:val="00FE7B6F"/>
    <w:rsid w:val="00FE7FB1"/>
    <w:rsid w:val="00FF019D"/>
    <w:rsid w:val="00FF0210"/>
    <w:rsid w:val="00FF03C6"/>
    <w:rsid w:val="00FF03F0"/>
    <w:rsid w:val="00FF04D5"/>
    <w:rsid w:val="00FF0562"/>
    <w:rsid w:val="00FF071F"/>
    <w:rsid w:val="00FF0813"/>
    <w:rsid w:val="00FF0849"/>
    <w:rsid w:val="00FF0A9D"/>
    <w:rsid w:val="00FF0CE7"/>
    <w:rsid w:val="00FF0E31"/>
    <w:rsid w:val="00FF0E94"/>
    <w:rsid w:val="00FF0FC7"/>
    <w:rsid w:val="00FF0FEA"/>
    <w:rsid w:val="00FF10A9"/>
    <w:rsid w:val="00FF11E2"/>
    <w:rsid w:val="00FF1409"/>
    <w:rsid w:val="00FF1478"/>
    <w:rsid w:val="00FF16A8"/>
    <w:rsid w:val="00FF178F"/>
    <w:rsid w:val="00FF17AF"/>
    <w:rsid w:val="00FF184A"/>
    <w:rsid w:val="00FF18C4"/>
    <w:rsid w:val="00FF18C6"/>
    <w:rsid w:val="00FF1936"/>
    <w:rsid w:val="00FF199A"/>
    <w:rsid w:val="00FF1AF6"/>
    <w:rsid w:val="00FF1B87"/>
    <w:rsid w:val="00FF1CF5"/>
    <w:rsid w:val="00FF1DA7"/>
    <w:rsid w:val="00FF1F70"/>
    <w:rsid w:val="00FF21EE"/>
    <w:rsid w:val="00FF2457"/>
    <w:rsid w:val="00FF25DE"/>
    <w:rsid w:val="00FF268B"/>
    <w:rsid w:val="00FF271F"/>
    <w:rsid w:val="00FF2A60"/>
    <w:rsid w:val="00FF2A7B"/>
    <w:rsid w:val="00FF2B44"/>
    <w:rsid w:val="00FF2BE2"/>
    <w:rsid w:val="00FF2C19"/>
    <w:rsid w:val="00FF2C77"/>
    <w:rsid w:val="00FF2CC0"/>
    <w:rsid w:val="00FF2D3D"/>
    <w:rsid w:val="00FF2E47"/>
    <w:rsid w:val="00FF3028"/>
    <w:rsid w:val="00FF3060"/>
    <w:rsid w:val="00FF309E"/>
    <w:rsid w:val="00FF30DD"/>
    <w:rsid w:val="00FF317F"/>
    <w:rsid w:val="00FF3213"/>
    <w:rsid w:val="00FF324E"/>
    <w:rsid w:val="00FF331C"/>
    <w:rsid w:val="00FF331E"/>
    <w:rsid w:val="00FF338D"/>
    <w:rsid w:val="00FF33B2"/>
    <w:rsid w:val="00FF3505"/>
    <w:rsid w:val="00FF3527"/>
    <w:rsid w:val="00FF3635"/>
    <w:rsid w:val="00FF3739"/>
    <w:rsid w:val="00FF3744"/>
    <w:rsid w:val="00FF395D"/>
    <w:rsid w:val="00FF3ACB"/>
    <w:rsid w:val="00FF3BD2"/>
    <w:rsid w:val="00FF3BE9"/>
    <w:rsid w:val="00FF3D6B"/>
    <w:rsid w:val="00FF3D86"/>
    <w:rsid w:val="00FF3E2E"/>
    <w:rsid w:val="00FF3F8B"/>
    <w:rsid w:val="00FF4030"/>
    <w:rsid w:val="00FF40C5"/>
    <w:rsid w:val="00FF40DC"/>
    <w:rsid w:val="00FF4221"/>
    <w:rsid w:val="00FF4289"/>
    <w:rsid w:val="00FF42E5"/>
    <w:rsid w:val="00FF43B2"/>
    <w:rsid w:val="00FF43CD"/>
    <w:rsid w:val="00FF452D"/>
    <w:rsid w:val="00FF465B"/>
    <w:rsid w:val="00FF4941"/>
    <w:rsid w:val="00FF4A03"/>
    <w:rsid w:val="00FF4AFF"/>
    <w:rsid w:val="00FF4BB5"/>
    <w:rsid w:val="00FF4F69"/>
    <w:rsid w:val="00FF50EE"/>
    <w:rsid w:val="00FF517A"/>
    <w:rsid w:val="00FF519F"/>
    <w:rsid w:val="00FF5250"/>
    <w:rsid w:val="00FF52AD"/>
    <w:rsid w:val="00FF5436"/>
    <w:rsid w:val="00FF5524"/>
    <w:rsid w:val="00FF5532"/>
    <w:rsid w:val="00FF5632"/>
    <w:rsid w:val="00FF56AC"/>
    <w:rsid w:val="00FF57B0"/>
    <w:rsid w:val="00FF57FD"/>
    <w:rsid w:val="00FF5913"/>
    <w:rsid w:val="00FF59FE"/>
    <w:rsid w:val="00FF5B0E"/>
    <w:rsid w:val="00FF5C35"/>
    <w:rsid w:val="00FF5D18"/>
    <w:rsid w:val="00FF5D4A"/>
    <w:rsid w:val="00FF5DC7"/>
    <w:rsid w:val="00FF5E43"/>
    <w:rsid w:val="00FF5ECF"/>
    <w:rsid w:val="00FF5FA4"/>
    <w:rsid w:val="00FF616F"/>
    <w:rsid w:val="00FF61D7"/>
    <w:rsid w:val="00FF61FA"/>
    <w:rsid w:val="00FF6307"/>
    <w:rsid w:val="00FF63C8"/>
    <w:rsid w:val="00FF65CC"/>
    <w:rsid w:val="00FF6765"/>
    <w:rsid w:val="00FF688E"/>
    <w:rsid w:val="00FF69BE"/>
    <w:rsid w:val="00FF69CF"/>
    <w:rsid w:val="00FF69EC"/>
    <w:rsid w:val="00FF6A73"/>
    <w:rsid w:val="00FF6B20"/>
    <w:rsid w:val="00FF6BFF"/>
    <w:rsid w:val="00FF6CED"/>
    <w:rsid w:val="00FF6DA1"/>
    <w:rsid w:val="00FF6DB0"/>
    <w:rsid w:val="00FF6DCB"/>
    <w:rsid w:val="00FF6F5E"/>
    <w:rsid w:val="00FF70A8"/>
    <w:rsid w:val="00FF70B5"/>
    <w:rsid w:val="00FF70D1"/>
    <w:rsid w:val="00FF733E"/>
    <w:rsid w:val="00FF7341"/>
    <w:rsid w:val="00FF7344"/>
    <w:rsid w:val="00FF7407"/>
    <w:rsid w:val="00FF75CE"/>
    <w:rsid w:val="00FF7C68"/>
    <w:rsid w:val="00FF7C97"/>
    <w:rsid w:val="00FF7E08"/>
    <w:rsid w:val="00FF7EA1"/>
    <w:rsid w:val="00FF7ED6"/>
    <w:rsid w:val="0141FCF4"/>
    <w:rsid w:val="015840C3"/>
    <w:rsid w:val="015D103D"/>
    <w:rsid w:val="0162265E"/>
    <w:rsid w:val="0190C5ED"/>
    <w:rsid w:val="019C60F7"/>
    <w:rsid w:val="01A1AD38"/>
    <w:rsid w:val="01ACDD9F"/>
    <w:rsid w:val="01C09A61"/>
    <w:rsid w:val="01D70BC4"/>
    <w:rsid w:val="01F612A1"/>
    <w:rsid w:val="0209920B"/>
    <w:rsid w:val="0242ED3D"/>
    <w:rsid w:val="0251C3F8"/>
    <w:rsid w:val="0256F5F8"/>
    <w:rsid w:val="02761866"/>
    <w:rsid w:val="0280B54A"/>
    <w:rsid w:val="02A80670"/>
    <w:rsid w:val="02CD3286"/>
    <w:rsid w:val="02EECE52"/>
    <w:rsid w:val="03481069"/>
    <w:rsid w:val="03B78DF2"/>
    <w:rsid w:val="03D2CDFF"/>
    <w:rsid w:val="03E094B0"/>
    <w:rsid w:val="0437B39A"/>
    <w:rsid w:val="044163BD"/>
    <w:rsid w:val="0442E246"/>
    <w:rsid w:val="0448993D"/>
    <w:rsid w:val="044FE078"/>
    <w:rsid w:val="0453253F"/>
    <w:rsid w:val="04852FE0"/>
    <w:rsid w:val="0488A3B6"/>
    <w:rsid w:val="048AC35B"/>
    <w:rsid w:val="04ADCCA6"/>
    <w:rsid w:val="04D565E7"/>
    <w:rsid w:val="04E0CEF3"/>
    <w:rsid w:val="04FB376F"/>
    <w:rsid w:val="05688CFA"/>
    <w:rsid w:val="058EB8D3"/>
    <w:rsid w:val="05C0FB1A"/>
    <w:rsid w:val="05C26255"/>
    <w:rsid w:val="0637B37B"/>
    <w:rsid w:val="0652C283"/>
    <w:rsid w:val="0674248C"/>
    <w:rsid w:val="067A8F0D"/>
    <w:rsid w:val="06866C3C"/>
    <w:rsid w:val="0697E30E"/>
    <w:rsid w:val="06A18DF2"/>
    <w:rsid w:val="06AEA01B"/>
    <w:rsid w:val="06BA01F8"/>
    <w:rsid w:val="06FB87CA"/>
    <w:rsid w:val="071A4AC3"/>
    <w:rsid w:val="072749E8"/>
    <w:rsid w:val="0787D69F"/>
    <w:rsid w:val="0788BAE7"/>
    <w:rsid w:val="078CC054"/>
    <w:rsid w:val="078FA700"/>
    <w:rsid w:val="07AB88DE"/>
    <w:rsid w:val="07BF9E5E"/>
    <w:rsid w:val="07C3C269"/>
    <w:rsid w:val="07C5B24F"/>
    <w:rsid w:val="07E609CA"/>
    <w:rsid w:val="07EB20D9"/>
    <w:rsid w:val="082923B7"/>
    <w:rsid w:val="08AFD2F3"/>
    <w:rsid w:val="08D853B5"/>
    <w:rsid w:val="08DB3D57"/>
    <w:rsid w:val="0934BE9E"/>
    <w:rsid w:val="0952629D"/>
    <w:rsid w:val="0978348A"/>
    <w:rsid w:val="09C50FD6"/>
    <w:rsid w:val="09C67498"/>
    <w:rsid w:val="0A2868FA"/>
    <w:rsid w:val="0A605DE9"/>
    <w:rsid w:val="0A607B8B"/>
    <w:rsid w:val="0A865C31"/>
    <w:rsid w:val="0A8E55E7"/>
    <w:rsid w:val="0AD83F47"/>
    <w:rsid w:val="0B114882"/>
    <w:rsid w:val="0B1FF632"/>
    <w:rsid w:val="0B25B35E"/>
    <w:rsid w:val="0B274470"/>
    <w:rsid w:val="0B83AF0C"/>
    <w:rsid w:val="0BA0B65B"/>
    <w:rsid w:val="0BB0F308"/>
    <w:rsid w:val="0BB7F47F"/>
    <w:rsid w:val="0BBC0241"/>
    <w:rsid w:val="0BD2E9FB"/>
    <w:rsid w:val="0C21A887"/>
    <w:rsid w:val="0C2677A7"/>
    <w:rsid w:val="0C5E7B4A"/>
    <w:rsid w:val="0C71E322"/>
    <w:rsid w:val="0C80E22A"/>
    <w:rsid w:val="0C8D4082"/>
    <w:rsid w:val="0C8E3E91"/>
    <w:rsid w:val="0C92E2A9"/>
    <w:rsid w:val="0CA390B6"/>
    <w:rsid w:val="0CB0B847"/>
    <w:rsid w:val="0CBA23D1"/>
    <w:rsid w:val="0CE36F69"/>
    <w:rsid w:val="0CF0F9BB"/>
    <w:rsid w:val="0CF18BDB"/>
    <w:rsid w:val="0D2BCC07"/>
    <w:rsid w:val="0D33FB23"/>
    <w:rsid w:val="0D6A91E2"/>
    <w:rsid w:val="0D9EC471"/>
    <w:rsid w:val="0DEA3CB3"/>
    <w:rsid w:val="0DF84F4D"/>
    <w:rsid w:val="0E256FA9"/>
    <w:rsid w:val="0E79DBE9"/>
    <w:rsid w:val="0EB00A2E"/>
    <w:rsid w:val="0EBDEBED"/>
    <w:rsid w:val="0ECF2466"/>
    <w:rsid w:val="0ED49257"/>
    <w:rsid w:val="0EF502DB"/>
    <w:rsid w:val="0F0BC603"/>
    <w:rsid w:val="0F191398"/>
    <w:rsid w:val="0F37DB65"/>
    <w:rsid w:val="0FABC989"/>
    <w:rsid w:val="0FB06478"/>
    <w:rsid w:val="0FBC474A"/>
    <w:rsid w:val="0FBEDDEF"/>
    <w:rsid w:val="0FCAC0B1"/>
    <w:rsid w:val="0FE30F1C"/>
    <w:rsid w:val="0FEABF67"/>
    <w:rsid w:val="0FF2F09E"/>
    <w:rsid w:val="102D48BA"/>
    <w:rsid w:val="1033DA05"/>
    <w:rsid w:val="105F3F5A"/>
    <w:rsid w:val="108202D2"/>
    <w:rsid w:val="1087D6D6"/>
    <w:rsid w:val="10A31772"/>
    <w:rsid w:val="10BDB713"/>
    <w:rsid w:val="10D4644D"/>
    <w:rsid w:val="10E0686F"/>
    <w:rsid w:val="10F19514"/>
    <w:rsid w:val="10FCE1C3"/>
    <w:rsid w:val="11117A2C"/>
    <w:rsid w:val="112FF471"/>
    <w:rsid w:val="114E7FD4"/>
    <w:rsid w:val="11512C96"/>
    <w:rsid w:val="11BD17FF"/>
    <w:rsid w:val="11C70B33"/>
    <w:rsid w:val="11C781B1"/>
    <w:rsid w:val="11CA061E"/>
    <w:rsid w:val="1202D5A3"/>
    <w:rsid w:val="126DC355"/>
    <w:rsid w:val="129E2E8E"/>
    <w:rsid w:val="12C1F6D5"/>
    <w:rsid w:val="12E1F5EE"/>
    <w:rsid w:val="12E84B25"/>
    <w:rsid w:val="12FB987A"/>
    <w:rsid w:val="13B46615"/>
    <w:rsid w:val="13DAC911"/>
    <w:rsid w:val="1400CE92"/>
    <w:rsid w:val="1406C803"/>
    <w:rsid w:val="1429552F"/>
    <w:rsid w:val="14350A33"/>
    <w:rsid w:val="14355854"/>
    <w:rsid w:val="14533974"/>
    <w:rsid w:val="147A542E"/>
    <w:rsid w:val="14932C2C"/>
    <w:rsid w:val="14A48315"/>
    <w:rsid w:val="14A5E6CE"/>
    <w:rsid w:val="14B10969"/>
    <w:rsid w:val="151ADEC5"/>
    <w:rsid w:val="15293139"/>
    <w:rsid w:val="154360DB"/>
    <w:rsid w:val="155CC951"/>
    <w:rsid w:val="156A9DBD"/>
    <w:rsid w:val="158C28B5"/>
    <w:rsid w:val="15C1FDC2"/>
    <w:rsid w:val="15CDD54C"/>
    <w:rsid w:val="15CE2A4A"/>
    <w:rsid w:val="15D6516F"/>
    <w:rsid w:val="16079EB4"/>
    <w:rsid w:val="16112B64"/>
    <w:rsid w:val="1646E5E9"/>
    <w:rsid w:val="1666D69A"/>
    <w:rsid w:val="168CF969"/>
    <w:rsid w:val="16B38A67"/>
    <w:rsid w:val="16B6B945"/>
    <w:rsid w:val="16E556FA"/>
    <w:rsid w:val="16FB0DF9"/>
    <w:rsid w:val="172B55D7"/>
    <w:rsid w:val="17467A7E"/>
    <w:rsid w:val="175CB216"/>
    <w:rsid w:val="17671564"/>
    <w:rsid w:val="1767C7CC"/>
    <w:rsid w:val="177682CA"/>
    <w:rsid w:val="178F40F5"/>
    <w:rsid w:val="17A6668B"/>
    <w:rsid w:val="17E7DB66"/>
    <w:rsid w:val="17F4ED87"/>
    <w:rsid w:val="18001A46"/>
    <w:rsid w:val="1853EA1D"/>
    <w:rsid w:val="185A15BB"/>
    <w:rsid w:val="186D3D3C"/>
    <w:rsid w:val="186DF8D8"/>
    <w:rsid w:val="187358A9"/>
    <w:rsid w:val="187FC3EB"/>
    <w:rsid w:val="1888D0E5"/>
    <w:rsid w:val="189054D0"/>
    <w:rsid w:val="18A05157"/>
    <w:rsid w:val="18A6ECEA"/>
    <w:rsid w:val="18FEEC8B"/>
    <w:rsid w:val="1900278F"/>
    <w:rsid w:val="1911F493"/>
    <w:rsid w:val="191CBE3C"/>
    <w:rsid w:val="1926C625"/>
    <w:rsid w:val="1930E793"/>
    <w:rsid w:val="193659B0"/>
    <w:rsid w:val="193CEC61"/>
    <w:rsid w:val="1944947F"/>
    <w:rsid w:val="196A023B"/>
    <w:rsid w:val="19A0E05D"/>
    <w:rsid w:val="1A0715E0"/>
    <w:rsid w:val="1A0D9973"/>
    <w:rsid w:val="1A18AE29"/>
    <w:rsid w:val="1A341A25"/>
    <w:rsid w:val="1A56B0E3"/>
    <w:rsid w:val="1A5F7F30"/>
    <w:rsid w:val="1AA7A746"/>
    <w:rsid w:val="1AD77BE3"/>
    <w:rsid w:val="1AF9E028"/>
    <w:rsid w:val="1B096206"/>
    <w:rsid w:val="1B09BCD7"/>
    <w:rsid w:val="1B239884"/>
    <w:rsid w:val="1B2CC1B4"/>
    <w:rsid w:val="1B33D335"/>
    <w:rsid w:val="1B4C39B7"/>
    <w:rsid w:val="1B6D695F"/>
    <w:rsid w:val="1BA8E01B"/>
    <w:rsid w:val="1BB020E5"/>
    <w:rsid w:val="1BBAC663"/>
    <w:rsid w:val="1BE39842"/>
    <w:rsid w:val="1C0F0143"/>
    <w:rsid w:val="1C15065D"/>
    <w:rsid w:val="1C19101A"/>
    <w:rsid w:val="1C1F9D67"/>
    <w:rsid w:val="1C208783"/>
    <w:rsid w:val="1C57BD38"/>
    <w:rsid w:val="1C6C9418"/>
    <w:rsid w:val="1C9A9400"/>
    <w:rsid w:val="1CCE12B4"/>
    <w:rsid w:val="1D415315"/>
    <w:rsid w:val="1D62B8B4"/>
    <w:rsid w:val="1D6B8F2F"/>
    <w:rsid w:val="1D7D52E8"/>
    <w:rsid w:val="1D9141CF"/>
    <w:rsid w:val="1D97E08E"/>
    <w:rsid w:val="1DB27F8D"/>
    <w:rsid w:val="1DD18954"/>
    <w:rsid w:val="1DE055ED"/>
    <w:rsid w:val="1DEA2AFA"/>
    <w:rsid w:val="1E08B8F3"/>
    <w:rsid w:val="1E08F271"/>
    <w:rsid w:val="1E1EF6DF"/>
    <w:rsid w:val="1E24AE69"/>
    <w:rsid w:val="1E26864A"/>
    <w:rsid w:val="1E478889"/>
    <w:rsid w:val="1E50CD8D"/>
    <w:rsid w:val="1E75A8D8"/>
    <w:rsid w:val="1E7D0425"/>
    <w:rsid w:val="1E896BEA"/>
    <w:rsid w:val="1EAD594C"/>
    <w:rsid w:val="1F068E13"/>
    <w:rsid w:val="1F0E3146"/>
    <w:rsid w:val="1F24D043"/>
    <w:rsid w:val="1F4611CC"/>
    <w:rsid w:val="1F60F0C9"/>
    <w:rsid w:val="1F817DC2"/>
    <w:rsid w:val="1F8C339A"/>
    <w:rsid w:val="1FB7D2C1"/>
    <w:rsid w:val="1FBEFDEC"/>
    <w:rsid w:val="1FCBC76A"/>
    <w:rsid w:val="1FD3F270"/>
    <w:rsid w:val="1FFC869D"/>
    <w:rsid w:val="20135476"/>
    <w:rsid w:val="204D59E0"/>
    <w:rsid w:val="20717D73"/>
    <w:rsid w:val="20758516"/>
    <w:rsid w:val="2086D26C"/>
    <w:rsid w:val="2096C4FF"/>
    <w:rsid w:val="20C9FC48"/>
    <w:rsid w:val="20DA3426"/>
    <w:rsid w:val="21136870"/>
    <w:rsid w:val="2128BF8B"/>
    <w:rsid w:val="2131DAD1"/>
    <w:rsid w:val="213B85C7"/>
    <w:rsid w:val="215477E1"/>
    <w:rsid w:val="21594005"/>
    <w:rsid w:val="215A1C4A"/>
    <w:rsid w:val="2177DAB4"/>
    <w:rsid w:val="21978541"/>
    <w:rsid w:val="21B19FB1"/>
    <w:rsid w:val="21B5A439"/>
    <w:rsid w:val="21B93123"/>
    <w:rsid w:val="21C4D164"/>
    <w:rsid w:val="21C7AD65"/>
    <w:rsid w:val="21D5C341"/>
    <w:rsid w:val="21EE7A1C"/>
    <w:rsid w:val="22197221"/>
    <w:rsid w:val="221E2458"/>
    <w:rsid w:val="22318C79"/>
    <w:rsid w:val="226B1ACF"/>
    <w:rsid w:val="228A2E23"/>
    <w:rsid w:val="22A0E70E"/>
    <w:rsid w:val="22B6DFE2"/>
    <w:rsid w:val="22BA9767"/>
    <w:rsid w:val="22ECD3A2"/>
    <w:rsid w:val="22F2EF65"/>
    <w:rsid w:val="22F6DF7E"/>
    <w:rsid w:val="231C44D8"/>
    <w:rsid w:val="23319361"/>
    <w:rsid w:val="23440358"/>
    <w:rsid w:val="23693D6A"/>
    <w:rsid w:val="236B5DE5"/>
    <w:rsid w:val="239FD8F5"/>
    <w:rsid w:val="23A5197B"/>
    <w:rsid w:val="23A7381D"/>
    <w:rsid w:val="23BB13B3"/>
    <w:rsid w:val="23DE7280"/>
    <w:rsid w:val="24347FE0"/>
    <w:rsid w:val="24499545"/>
    <w:rsid w:val="24AA80DE"/>
    <w:rsid w:val="24B0A41E"/>
    <w:rsid w:val="25024E31"/>
    <w:rsid w:val="250BBE10"/>
    <w:rsid w:val="251DF2E4"/>
    <w:rsid w:val="2549204D"/>
    <w:rsid w:val="25553772"/>
    <w:rsid w:val="258223CE"/>
    <w:rsid w:val="25826987"/>
    <w:rsid w:val="25939129"/>
    <w:rsid w:val="25D85EFB"/>
    <w:rsid w:val="26021DDB"/>
    <w:rsid w:val="2646D88C"/>
    <w:rsid w:val="264DE500"/>
    <w:rsid w:val="266531EC"/>
    <w:rsid w:val="267E6B17"/>
    <w:rsid w:val="26AF6128"/>
    <w:rsid w:val="26BFE531"/>
    <w:rsid w:val="26D4FFB3"/>
    <w:rsid w:val="26E166C9"/>
    <w:rsid w:val="26E90152"/>
    <w:rsid w:val="2720E3AB"/>
    <w:rsid w:val="272ABB80"/>
    <w:rsid w:val="27745831"/>
    <w:rsid w:val="2814FAFF"/>
    <w:rsid w:val="28176F4B"/>
    <w:rsid w:val="2843ED75"/>
    <w:rsid w:val="28561E01"/>
    <w:rsid w:val="287A29AA"/>
    <w:rsid w:val="2882A015"/>
    <w:rsid w:val="28833103"/>
    <w:rsid w:val="288835E8"/>
    <w:rsid w:val="2889D0C7"/>
    <w:rsid w:val="289D26B2"/>
    <w:rsid w:val="28CF1D1D"/>
    <w:rsid w:val="28D0DC0A"/>
    <w:rsid w:val="29159C28"/>
    <w:rsid w:val="291B6560"/>
    <w:rsid w:val="294C5B4D"/>
    <w:rsid w:val="2959A4CD"/>
    <w:rsid w:val="29845BD4"/>
    <w:rsid w:val="29B3D3EA"/>
    <w:rsid w:val="29D9D451"/>
    <w:rsid w:val="29E9702F"/>
    <w:rsid w:val="2A572A83"/>
    <w:rsid w:val="2AB67A4F"/>
    <w:rsid w:val="2ADFB3BE"/>
    <w:rsid w:val="2AE16106"/>
    <w:rsid w:val="2B1FC8EB"/>
    <w:rsid w:val="2B32EB11"/>
    <w:rsid w:val="2B711DA6"/>
    <w:rsid w:val="2BB4BC79"/>
    <w:rsid w:val="2BBFA534"/>
    <w:rsid w:val="2BC30ECB"/>
    <w:rsid w:val="2BD3BC7C"/>
    <w:rsid w:val="2BDE088D"/>
    <w:rsid w:val="2BE0BFCC"/>
    <w:rsid w:val="2C03DCE3"/>
    <w:rsid w:val="2C0C2C96"/>
    <w:rsid w:val="2C1D82EA"/>
    <w:rsid w:val="2C33C9B0"/>
    <w:rsid w:val="2C4F5BD0"/>
    <w:rsid w:val="2CED7E35"/>
    <w:rsid w:val="2D1FDC2B"/>
    <w:rsid w:val="2D244C6B"/>
    <w:rsid w:val="2D452F62"/>
    <w:rsid w:val="2D482084"/>
    <w:rsid w:val="2D519713"/>
    <w:rsid w:val="2D6EE454"/>
    <w:rsid w:val="2D8C38E8"/>
    <w:rsid w:val="2DA26DBA"/>
    <w:rsid w:val="2DC04A1C"/>
    <w:rsid w:val="2DDCE138"/>
    <w:rsid w:val="2DF9BDEF"/>
    <w:rsid w:val="2DFC4B20"/>
    <w:rsid w:val="2E531ED3"/>
    <w:rsid w:val="2E6A7D37"/>
    <w:rsid w:val="2EA78F06"/>
    <w:rsid w:val="2EBE5C8C"/>
    <w:rsid w:val="2EC45A61"/>
    <w:rsid w:val="2EDAA0D8"/>
    <w:rsid w:val="2EDD914C"/>
    <w:rsid w:val="2EE6D0D0"/>
    <w:rsid w:val="2EEAB60C"/>
    <w:rsid w:val="2F094BC3"/>
    <w:rsid w:val="2F0FB87F"/>
    <w:rsid w:val="2F318079"/>
    <w:rsid w:val="2F48278E"/>
    <w:rsid w:val="2F53752C"/>
    <w:rsid w:val="2F8A04FB"/>
    <w:rsid w:val="2F8E53E4"/>
    <w:rsid w:val="2FB5A2FE"/>
    <w:rsid w:val="2FBAF144"/>
    <w:rsid w:val="2FD69CD0"/>
    <w:rsid w:val="2FFCBCAF"/>
    <w:rsid w:val="30119A86"/>
    <w:rsid w:val="30229620"/>
    <w:rsid w:val="305454C3"/>
    <w:rsid w:val="3074068B"/>
    <w:rsid w:val="308E7672"/>
    <w:rsid w:val="30A70025"/>
    <w:rsid w:val="31002B6D"/>
    <w:rsid w:val="3102121A"/>
    <w:rsid w:val="31663D62"/>
    <w:rsid w:val="31762D31"/>
    <w:rsid w:val="3189A9C4"/>
    <w:rsid w:val="31914EF6"/>
    <w:rsid w:val="31969A7E"/>
    <w:rsid w:val="3198FC71"/>
    <w:rsid w:val="31A492B8"/>
    <w:rsid w:val="31C8FBA7"/>
    <w:rsid w:val="31D11D69"/>
    <w:rsid w:val="31D9F072"/>
    <w:rsid w:val="3230A205"/>
    <w:rsid w:val="324EAABE"/>
    <w:rsid w:val="3263B131"/>
    <w:rsid w:val="3269BD6C"/>
    <w:rsid w:val="32744E61"/>
    <w:rsid w:val="32AC117D"/>
    <w:rsid w:val="32D15E82"/>
    <w:rsid w:val="33021967"/>
    <w:rsid w:val="33068E5D"/>
    <w:rsid w:val="331EDAC3"/>
    <w:rsid w:val="3320F787"/>
    <w:rsid w:val="33217A78"/>
    <w:rsid w:val="33809E85"/>
    <w:rsid w:val="3384710F"/>
    <w:rsid w:val="33A1B155"/>
    <w:rsid w:val="33F87CD2"/>
    <w:rsid w:val="33FE8949"/>
    <w:rsid w:val="34030B31"/>
    <w:rsid w:val="3418D51D"/>
    <w:rsid w:val="3432C6B7"/>
    <w:rsid w:val="3439B2DC"/>
    <w:rsid w:val="3440355D"/>
    <w:rsid w:val="3445A882"/>
    <w:rsid w:val="3453E4D6"/>
    <w:rsid w:val="345C7E89"/>
    <w:rsid w:val="346CCEC6"/>
    <w:rsid w:val="3481033C"/>
    <w:rsid w:val="34997E1B"/>
    <w:rsid w:val="34BD3E3C"/>
    <w:rsid w:val="350CDA85"/>
    <w:rsid w:val="352E702E"/>
    <w:rsid w:val="35472C25"/>
    <w:rsid w:val="3597DBF0"/>
    <w:rsid w:val="359D5C19"/>
    <w:rsid w:val="35A6A145"/>
    <w:rsid w:val="35AE04B4"/>
    <w:rsid w:val="35CE8539"/>
    <w:rsid w:val="363FBC56"/>
    <w:rsid w:val="36B67B11"/>
    <w:rsid w:val="36BA787F"/>
    <w:rsid w:val="36BEE3B2"/>
    <w:rsid w:val="36E1D7D2"/>
    <w:rsid w:val="36FF3CB9"/>
    <w:rsid w:val="371E6CEF"/>
    <w:rsid w:val="372E7FE9"/>
    <w:rsid w:val="373BE576"/>
    <w:rsid w:val="376251D6"/>
    <w:rsid w:val="377BC52D"/>
    <w:rsid w:val="377CFF0D"/>
    <w:rsid w:val="37977014"/>
    <w:rsid w:val="37A89619"/>
    <w:rsid w:val="37AB865B"/>
    <w:rsid w:val="37C2B0A8"/>
    <w:rsid w:val="37DA9EF2"/>
    <w:rsid w:val="37F4F2CD"/>
    <w:rsid w:val="3801CEC3"/>
    <w:rsid w:val="3840ADB9"/>
    <w:rsid w:val="387FD9D5"/>
    <w:rsid w:val="3881CBA0"/>
    <w:rsid w:val="38D519C0"/>
    <w:rsid w:val="391B7D4E"/>
    <w:rsid w:val="3977CB3C"/>
    <w:rsid w:val="397BFD4C"/>
    <w:rsid w:val="39B5522D"/>
    <w:rsid w:val="3A06DF28"/>
    <w:rsid w:val="3A09F73E"/>
    <w:rsid w:val="3A0F5DBB"/>
    <w:rsid w:val="3A18E8AB"/>
    <w:rsid w:val="3A1938E0"/>
    <w:rsid w:val="3A36B88A"/>
    <w:rsid w:val="3A414285"/>
    <w:rsid w:val="3A44F212"/>
    <w:rsid w:val="3A8E3967"/>
    <w:rsid w:val="3AA3C5FA"/>
    <w:rsid w:val="3AA770EA"/>
    <w:rsid w:val="3AB1DF23"/>
    <w:rsid w:val="3ABF6323"/>
    <w:rsid w:val="3AECA386"/>
    <w:rsid w:val="3B3166E6"/>
    <w:rsid w:val="3B3D13E8"/>
    <w:rsid w:val="3B719F2E"/>
    <w:rsid w:val="3BC195FC"/>
    <w:rsid w:val="3BCA3184"/>
    <w:rsid w:val="3BCA6F1C"/>
    <w:rsid w:val="3BFE504C"/>
    <w:rsid w:val="3C104184"/>
    <w:rsid w:val="3C39ED31"/>
    <w:rsid w:val="3C8448B2"/>
    <w:rsid w:val="3C910884"/>
    <w:rsid w:val="3C97E5FF"/>
    <w:rsid w:val="3CC88F03"/>
    <w:rsid w:val="3CC9B945"/>
    <w:rsid w:val="3CCFE1B7"/>
    <w:rsid w:val="3CE4EAC2"/>
    <w:rsid w:val="3D2CDCA9"/>
    <w:rsid w:val="3D32392E"/>
    <w:rsid w:val="3D53F719"/>
    <w:rsid w:val="3D75F80A"/>
    <w:rsid w:val="3D7C3683"/>
    <w:rsid w:val="3D9B699E"/>
    <w:rsid w:val="3DC224C3"/>
    <w:rsid w:val="3DE4BAF1"/>
    <w:rsid w:val="3DEF6DF6"/>
    <w:rsid w:val="3DFDC2EB"/>
    <w:rsid w:val="3E093DDE"/>
    <w:rsid w:val="3E0E9A56"/>
    <w:rsid w:val="3E1E980C"/>
    <w:rsid w:val="3E2A918C"/>
    <w:rsid w:val="3E2D9075"/>
    <w:rsid w:val="3EE98B86"/>
    <w:rsid w:val="3EEB5F20"/>
    <w:rsid w:val="3EEDAB3A"/>
    <w:rsid w:val="3EEFC168"/>
    <w:rsid w:val="3EFF2975"/>
    <w:rsid w:val="3F092797"/>
    <w:rsid w:val="3F15E461"/>
    <w:rsid w:val="3F4FD6BB"/>
    <w:rsid w:val="3F5E8926"/>
    <w:rsid w:val="3FCE7B70"/>
    <w:rsid w:val="3FE74E4D"/>
    <w:rsid w:val="3FFDE66C"/>
    <w:rsid w:val="4032864F"/>
    <w:rsid w:val="406BF468"/>
    <w:rsid w:val="406DDA0B"/>
    <w:rsid w:val="40B890F7"/>
    <w:rsid w:val="40CEE27B"/>
    <w:rsid w:val="40ECB2BF"/>
    <w:rsid w:val="40F5985A"/>
    <w:rsid w:val="410C92BA"/>
    <w:rsid w:val="410F9B47"/>
    <w:rsid w:val="411D6897"/>
    <w:rsid w:val="412FA71E"/>
    <w:rsid w:val="4140D629"/>
    <w:rsid w:val="415BC0EF"/>
    <w:rsid w:val="416E607F"/>
    <w:rsid w:val="41A736F1"/>
    <w:rsid w:val="41B23AA4"/>
    <w:rsid w:val="41E0AB86"/>
    <w:rsid w:val="42105DBD"/>
    <w:rsid w:val="4215C6F7"/>
    <w:rsid w:val="42446996"/>
    <w:rsid w:val="4264AB8A"/>
    <w:rsid w:val="42714640"/>
    <w:rsid w:val="42734267"/>
    <w:rsid w:val="428146FC"/>
    <w:rsid w:val="429952A8"/>
    <w:rsid w:val="42C20E8E"/>
    <w:rsid w:val="42E5E7C1"/>
    <w:rsid w:val="42FF59AF"/>
    <w:rsid w:val="4320277F"/>
    <w:rsid w:val="4322542C"/>
    <w:rsid w:val="433AC532"/>
    <w:rsid w:val="43741142"/>
    <w:rsid w:val="43823220"/>
    <w:rsid w:val="438431E1"/>
    <w:rsid w:val="4392CEB8"/>
    <w:rsid w:val="439A1B0B"/>
    <w:rsid w:val="43D33FFF"/>
    <w:rsid w:val="4410A046"/>
    <w:rsid w:val="4493F21D"/>
    <w:rsid w:val="44A629D1"/>
    <w:rsid w:val="44A98C7D"/>
    <w:rsid w:val="44D6AAAE"/>
    <w:rsid w:val="44DCE7B7"/>
    <w:rsid w:val="44E52A7D"/>
    <w:rsid w:val="45028540"/>
    <w:rsid w:val="453884E5"/>
    <w:rsid w:val="4565CC62"/>
    <w:rsid w:val="45789F12"/>
    <w:rsid w:val="45791813"/>
    <w:rsid w:val="4587A815"/>
    <w:rsid w:val="45B2F765"/>
    <w:rsid w:val="45CD6050"/>
    <w:rsid w:val="461ABFDC"/>
    <w:rsid w:val="4622B843"/>
    <w:rsid w:val="469F7302"/>
    <w:rsid w:val="46C95403"/>
    <w:rsid w:val="46D48CD0"/>
    <w:rsid w:val="47314B85"/>
    <w:rsid w:val="475023A7"/>
    <w:rsid w:val="4753DFBA"/>
    <w:rsid w:val="4792F938"/>
    <w:rsid w:val="47A40EF4"/>
    <w:rsid w:val="47A8ABA3"/>
    <w:rsid w:val="47AD0E44"/>
    <w:rsid w:val="47B66F90"/>
    <w:rsid w:val="47C8442B"/>
    <w:rsid w:val="47D04D6D"/>
    <w:rsid w:val="47D0F730"/>
    <w:rsid w:val="47F6A118"/>
    <w:rsid w:val="4801B8CD"/>
    <w:rsid w:val="4808BB61"/>
    <w:rsid w:val="48167C2F"/>
    <w:rsid w:val="484AE745"/>
    <w:rsid w:val="4872BF44"/>
    <w:rsid w:val="4882CCD7"/>
    <w:rsid w:val="4889194C"/>
    <w:rsid w:val="489F2628"/>
    <w:rsid w:val="48B3C46F"/>
    <w:rsid w:val="48C6CF46"/>
    <w:rsid w:val="48D24362"/>
    <w:rsid w:val="48D880CA"/>
    <w:rsid w:val="48E09473"/>
    <w:rsid w:val="48F17FD2"/>
    <w:rsid w:val="48FE30CB"/>
    <w:rsid w:val="494B9A34"/>
    <w:rsid w:val="496BFB3F"/>
    <w:rsid w:val="497244B8"/>
    <w:rsid w:val="49784515"/>
    <w:rsid w:val="4989BE0F"/>
    <w:rsid w:val="49BC6D27"/>
    <w:rsid w:val="49C22ADF"/>
    <w:rsid w:val="49DD1C85"/>
    <w:rsid w:val="49DDD702"/>
    <w:rsid w:val="49E01F5D"/>
    <w:rsid w:val="4A0B35CF"/>
    <w:rsid w:val="4A2760B6"/>
    <w:rsid w:val="4A282CFD"/>
    <w:rsid w:val="4A3404E6"/>
    <w:rsid w:val="4A4F14B9"/>
    <w:rsid w:val="4A5475EF"/>
    <w:rsid w:val="4A5DC7F3"/>
    <w:rsid w:val="4A653050"/>
    <w:rsid w:val="4A792125"/>
    <w:rsid w:val="4A7C167C"/>
    <w:rsid w:val="4A7C5FC3"/>
    <w:rsid w:val="4AA4B161"/>
    <w:rsid w:val="4B2AE360"/>
    <w:rsid w:val="4B2E5C66"/>
    <w:rsid w:val="4B30A2E2"/>
    <w:rsid w:val="4B424014"/>
    <w:rsid w:val="4BA7B63A"/>
    <w:rsid w:val="4BA90430"/>
    <w:rsid w:val="4BE50018"/>
    <w:rsid w:val="4BEC6957"/>
    <w:rsid w:val="4BF5ADF3"/>
    <w:rsid w:val="4BF84CA0"/>
    <w:rsid w:val="4C08375D"/>
    <w:rsid w:val="4C3A4891"/>
    <w:rsid w:val="4C54A79D"/>
    <w:rsid w:val="4CAC730D"/>
    <w:rsid w:val="4CF82B53"/>
    <w:rsid w:val="4D57384B"/>
    <w:rsid w:val="4D604C66"/>
    <w:rsid w:val="4D77124A"/>
    <w:rsid w:val="4D8BB601"/>
    <w:rsid w:val="4D95D814"/>
    <w:rsid w:val="4DB34816"/>
    <w:rsid w:val="4DF1E9F1"/>
    <w:rsid w:val="4E21E8F1"/>
    <w:rsid w:val="4E47A5AE"/>
    <w:rsid w:val="4E6467DE"/>
    <w:rsid w:val="4E6E1B12"/>
    <w:rsid w:val="4E85D926"/>
    <w:rsid w:val="4E980078"/>
    <w:rsid w:val="4EB132AA"/>
    <w:rsid w:val="4EB365CF"/>
    <w:rsid w:val="4EB4792C"/>
    <w:rsid w:val="4EC7AFF9"/>
    <w:rsid w:val="4EEAFFE5"/>
    <w:rsid w:val="4F6C3DA6"/>
    <w:rsid w:val="4F7AE158"/>
    <w:rsid w:val="4FC503B0"/>
    <w:rsid w:val="4FE5DB23"/>
    <w:rsid w:val="5012D663"/>
    <w:rsid w:val="5013385A"/>
    <w:rsid w:val="50341BF8"/>
    <w:rsid w:val="504DC9CE"/>
    <w:rsid w:val="506D23E3"/>
    <w:rsid w:val="509793A8"/>
    <w:rsid w:val="50A54D04"/>
    <w:rsid w:val="50F2DA7F"/>
    <w:rsid w:val="512F1F9B"/>
    <w:rsid w:val="51399839"/>
    <w:rsid w:val="513AD4FD"/>
    <w:rsid w:val="51442997"/>
    <w:rsid w:val="5165A0CE"/>
    <w:rsid w:val="51682FB5"/>
    <w:rsid w:val="517CD47F"/>
    <w:rsid w:val="5180E64E"/>
    <w:rsid w:val="51BBF906"/>
    <w:rsid w:val="51C1E401"/>
    <w:rsid w:val="51FE628C"/>
    <w:rsid w:val="52318EAC"/>
    <w:rsid w:val="5242D175"/>
    <w:rsid w:val="5245AF77"/>
    <w:rsid w:val="52498382"/>
    <w:rsid w:val="524EFB06"/>
    <w:rsid w:val="529A04AE"/>
    <w:rsid w:val="52A0C7D5"/>
    <w:rsid w:val="52A77A54"/>
    <w:rsid w:val="52DBACF3"/>
    <w:rsid w:val="52EBC9AD"/>
    <w:rsid w:val="52F4C616"/>
    <w:rsid w:val="52F4D3AD"/>
    <w:rsid w:val="5341B8BE"/>
    <w:rsid w:val="534922FD"/>
    <w:rsid w:val="5370D4F4"/>
    <w:rsid w:val="538A3974"/>
    <w:rsid w:val="539D2FE5"/>
    <w:rsid w:val="53A29CBE"/>
    <w:rsid w:val="53A8FDA9"/>
    <w:rsid w:val="53D2C9D9"/>
    <w:rsid w:val="53DB2B92"/>
    <w:rsid w:val="54206060"/>
    <w:rsid w:val="542919B0"/>
    <w:rsid w:val="5458ED7E"/>
    <w:rsid w:val="545B54E5"/>
    <w:rsid w:val="5484CFD7"/>
    <w:rsid w:val="5487C386"/>
    <w:rsid w:val="548ECD49"/>
    <w:rsid w:val="54B94271"/>
    <w:rsid w:val="54D7D4DE"/>
    <w:rsid w:val="54E878D4"/>
    <w:rsid w:val="54F3A4F2"/>
    <w:rsid w:val="5525DA0D"/>
    <w:rsid w:val="5527CD77"/>
    <w:rsid w:val="555D92B1"/>
    <w:rsid w:val="556D1611"/>
    <w:rsid w:val="55768909"/>
    <w:rsid w:val="558210D3"/>
    <w:rsid w:val="55871617"/>
    <w:rsid w:val="5597E75A"/>
    <w:rsid w:val="55C59FA8"/>
    <w:rsid w:val="55CC3367"/>
    <w:rsid w:val="55D44046"/>
    <w:rsid w:val="55E8B7B1"/>
    <w:rsid w:val="55F77DE4"/>
    <w:rsid w:val="5614766E"/>
    <w:rsid w:val="563457F9"/>
    <w:rsid w:val="565979C8"/>
    <w:rsid w:val="56717259"/>
    <w:rsid w:val="56767ABC"/>
    <w:rsid w:val="567C82A8"/>
    <w:rsid w:val="56981C13"/>
    <w:rsid w:val="56B4E0EF"/>
    <w:rsid w:val="56E2459A"/>
    <w:rsid w:val="57023D5C"/>
    <w:rsid w:val="570340F1"/>
    <w:rsid w:val="57122550"/>
    <w:rsid w:val="576454B9"/>
    <w:rsid w:val="57B3725F"/>
    <w:rsid w:val="57DC968B"/>
    <w:rsid w:val="57E4DE45"/>
    <w:rsid w:val="57F055FC"/>
    <w:rsid w:val="58224274"/>
    <w:rsid w:val="582BBFE3"/>
    <w:rsid w:val="5839CC58"/>
    <w:rsid w:val="5878A73E"/>
    <w:rsid w:val="58860507"/>
    <w:rsid w:val="58884FB4"/>
    <w:rsid w:val="58A2C317"/>
    <w:rsid w:val="58BB9C74"/>
    <w:rsid w:val="58C65237"/>
    <w:rsid w:val="58ECA844"/>
    <w:rsid w:val="59301068"/>
    <w:rsid w:val="59559D2A"/>
    <w:rsid w:val="595FA41F"/>
    <w:rsid w:val="59908FA8"/>
    <w:rsid w:val="5998943F"/>
    <w:rsid w:val="59D67F92"/>
    <w:rsid w:val="59D9CF2E"/>
    <w:rsid w:val="5A1C7B8A"/>
    <w:rsid w:val="5A1E24D5"/>
    <w:rsid w:val="5A207B6B"/>
    <w:rsid w:val="5A20C9C0"/>
    <w:rsid w:val="5A34B8CA"/>
    <w:rsid w:val="5A3D2D75"/>
    <w:rsid w:val="5A7D2E91"/>
    <w:rsid w:val="5A9BE112"/>
    <w:rsid w:val="5ACB4393"/>
    <w:rsid w:val="5AEA42B3"/>
    <w:rsid w:val="5AEECB89"/>
    <w:rsid w:val="5B48585C"/>
    <w:rsid w:val="5B4BE454"/>
    <w:rsid w:val="5B501CAF"/>
    <w:rsid w:val="5B52CD73"/>
    <w:rsid w:val="5B5D9435"/>
    <w:rsid w:val="5B80826D"/>
    <w:rsid w:val="5B8DE047"/>
    <w:rsid w:val="5BAF859B"/>
    <w:rsid w:val="5C05208A"/>
    <w:rsid w:val="5C26B36C"/>
    <w:rsid w:val="5C2BB0BF"/>
    <w:rsid w:val="5C9C0E25"/>
    <w:rsid w:val="5CC63AEB"/>
    <w:rsid w:val="5D01D76D"/>
    <w:rsid w:val="5D17C395"/>
    <w:rsid w:val="5D43E2EB"/>
    <w:rsid w:val="5D524479"/>
    <w:rsid w:val="5D53B8A9"/>
    <w:rsid w:val="5D57E7F7"/>
    <w:rsid w:val="5D59A979"/>
    <w:rsid w:val="5D7B3127"/>
    <w:rsid w:val="5DA21B01"/>
    <w:rsid w:val="5DA5CBB8"/>
    <w:rsid w:val="5DCE86EF"/>
    <w:rsid w:val="5DE4A2FE"/>
    <w:rsid w:val="5DFD5C68"/>
    <w:rsid w:val="5E0236AD"/>
    <w:rsid w:val="5E48AE86"/>
    <w:rsid w:val="5E4949B7"/>
    <w:rsid w:val="5E8BE49B"/>
    <w:rsid w:val="5E94B240"/>
    <w:rsid w:val="5E9E8990"/>
    <w:rsid w:val="5EAC2A02"/>
    <w:rsid w:val="5EBA4122"/>
    <w:rsid w:val="5EC221E8"/>
    <w:rsid w:val="5ECB5361"/>
    <w:rsid w:val="5F09597B"/>
    <w:rsid w:val="5F3B2902"/>
    <w:rsid w:val="5FA70AA1"/>
    <w:rsid w:val="5FAC1030"/>
    <w:rsid w:val="5FAD0D41"/>
    <w:rsid w:val="5FAED559"/>
    <w:rsid w:val="5FB09E09"/>
    <w:rsid w:val="5FBE7FB1"/>
    <w:rsid w:val="5FC24466"/>
    <w:rsid w:val="5FC7B3CF"/>
    <w:rsid w:val="5FE84753"/>
    <w:rsid w:val="600032C4"/>
    <w:rsid w:val="60A3932F"/>
    <w:rsid w:val="60B9F7C5"/>
    <w:rsid w:val="60CB92C8"/>
    <w:rsid w:val="60FCA009"/>
    <w:rsid w:val="612372AE"/>
    <w:rsid w:val="61328EB7"/>
    <w:rsid w:val="614C8F2F"/>
    <w:rsid w:val="61507F22"/>
    <w:rsid w:val="61653402"/>
    <w:rsid w:val="6189EDEF"/>
    <w:rsid w:val="61BBDB7B"/>
    <w:rsid w:val="61D0D239"/>
    <w:rsid w:val="61DA13A6"/>
    <w:rsid w:val="61DC432F"/>
    <w:rsid w:val="61EBDB5F"/>
    <w:rsid w:val="620169C7"/>
    <w:rsid w:val="621454F5"/>
    <w:rsid w:val="621A41F2"/>
    <w:rsid w:val="62515099"/>
    <w:rsid w:val="625F8733"/>
    <w:rsid w:val="625F8939"/>
    <w:rsid w:val="62640F43"/>
    <w:rsid w:val="6278E484"/>
    <w:rsid w:val="627996CE"/>
    <w:rsid w:val="6279972D"/>
    <w:rsid w:val="62853EC6"/>
    <w:rsid w:val="62A0611B"/>
    <w:rsid w:val="62BE0C66"/>
    <w:rsid w:val="62D33E80"/>
    <w:rsid w:val="62D693C8"/>
    <w:rsid w:val="62EA2934"/>
    <w:rsid w:val="6304311E"/>
    <w:rsid w:val="6305206D"/>
    <w:rsid w:val="630A2954"/>
    <w:rsid w:val="6360846B"/>
    <w:rsid w:val="6363E70C"/>
    <w:rsid w:val="637B2D25"/>
    <w:rsid w:val="63849410"/>
    <w:rsid w:val="639F1959"/>
    <w:rsid w:val="63B3B883"/>
    <w:rsid w:val="63C2D5F5"/>
    <w:rsid w:val="63E0435C"/>
    <w:rsid w:val="63F4AF47"/>
    <w:rsid w:val="641C1CCE"/>
    <w:rsid w:val="64264601"/>
    <w:rsid w:val="642A495C"/>
    <w:rsid w:val="642BFEAD"/>
    <w:rsid w:val="6476B706"/>
    <w:rsid w:val="64C6A4CF"/>
    <w:rsid w:val="65059E15"/>
    <w:rsid w:val="6505F667"/>
    <w:rsid w:val="6511FB75"/>
    <w:rsid w:val="651894E3"/>
    <w:rsid w:val="651944CC"/>
    <w:rsid w:val="65230407"/>
    <w:rsid w:val="65355ED3"/>
    <w:rsid w:val="65495746"/>
    <w:rsid w:val="654FBDE7"/>
    <w:rsid w:val="6575A7EB"/>
    <w:rsid w:val="65971253"/>
    <w:rsid w:val="65C0BB90"/>
    <w:rsid w:val="65C635EC"/>
    <w:rsid w:val="65D35CA1"/>
    <w:rsid w:val="65D9D9A1"/>
    <w:rsid w:val="65F0664B"/>
    <w:rsid w:val="65FB959D"/>
    <w:rsid w:val="661AEE28"/>
    <w:rsid w:val="6673186F"/>
    <w:rsid w:val="66847004"/>
    <w:rsid w:val="668995E8"/>
    <w:rsid w:val="669C1752"/>
    <w:rsid w:val="66A2815C"/>
    <w:rsid w:val="66ABCDF6"/>
    <w:rsid w:val="66AD9912"/>
    <w:rsid w:val="66C655F8"/>
    <w:rsid w:val="66F6E24A"/>
    <w:rsid w:val="66FA5CDE"/>
    <w:rsid w:val="66FB6592"/>
    <w:rsid w:val="671366C1"/>
    <w:rsid w:val="6719C6D5"/>
    <w:rsid w:val="67271A8F"/>
    <w:rsid w:val="672E2DEA"/>
    <w:rsid w:val="675D9315"/>
    <w:rsid w:val="676A4B50"/>
    <w:rsid w:val="67A55199"/>
    <w:rsid w:val="67C64DC6"/>
    <w:rsid w:val="67E97DB5"/>
    <w:rsid w:val="67F3CFA9"/>
    <w:rsid w:val="68030B60"/>
    <w:rsid w:val="68096884"/>
    <w:rsid w:val="68248855"/>
    <w:rsid w:val="6839F4FA"/>
    <w:rsid w:val="6849809F"/>
    <w:rsid w:val="685B05C5"/>
    <w:rsid w:val="685F393B"/>
    <w:rsid w:val="68622659"/>
    <w:rsid w:val="6863A2BE"/>
    <w:rsid w:val="686CC9CF"/>
    <w:rsid w:val="687DB54E"/>
    <w:rsid w:val="68902E93"/>
    <w:rsid w:val="68A77F6E"/>
    <w:rsid w:val="68DABBEB"/>
    <w:rsid w:val="68EB2141"/>
    <w:rsid w:val="6904EBE2"/>
    <w:rsid w:val="690537FE"/>
    <w:rsid w:val="693E2B00"/>
    <w:rsid w:val="6941BB5F"/>
    <w:rsid w:val="6970387C"/>
    <w:rsid w:val="69A6091B"/>
    <w:rsid w:val="69B5761E"/>
    <w:rsid w:val="69CA8FDC"/>
    <w:rsid w:val="69E1C9E0"/>
    <w:rsid w:val="69F8DFD8"/>
    <w:rsid w:val="6A075FD3"/>
    <w:rsid w:val="6A29A52D"/>
    <w:rsid w:val="6A5439E7"/>
    <w:rsid w:val="6A550A6F"/>
    <w:rsid w:val="6A7259CD"/>
    <w:rsid w:val="6A94511B"/>
    <w:rsid w:val="6ACC3541"/>
    <w:rsid w:val="6ACE21FF"/>
    <w:rsid w:val="6B1EF1A4"/>
    <w:rsid w:val="6B2A684A"/>
    <w:rsid w:val="6B327A05"/>
    <w:rsid w:val="6B32C9BD"/>
    <w:rsid w:val="6B3CF429"/>
    <w:rsid w:val="6B448410"/>
    <w:rsid w:val="6B5190D1"/>
    <w:rsid w:val="6B7E8F14"/>
    <w:rsid w:val="6B9B3718"/>
    <w:rsid w:val="6BAA6A69"/>
    <w:rsid w:val="6BF97A96"/>
    <w:rsid w:val="6C340F1A"/>
    <w:rsid w:val="6C3B7527"/>
    <w:rsid w:val="6C3D346D"/>
    <w:rsid w:val="6C7B55B1"/>
    <w:rsid w:val="6C842556"/>
    <w:rsid w:val="6C9909E0"/>
    <w:rsid w:val="6CBFD3FA"/>
    <w:rsid w:val="6CC4617D"/>
    <w:rsid w:val="6CEDF06F"/>
    <w:rsid w:val="6D28585D"/>
    <w:rsid w:val="6D5A8DE8"/>
    <w:rsid w:val="6D6CE9BE"/>
    <w:rsid w:val="6D7554E2"/>
    <w:rsid w:val="6DC15273"/>
    <w:rsid w:val="6DF961A2"/>
    <w:rsid w:val="6E001F49"/>
    <w:rsid w:val="6E55EDFA"/>
    <w:rsid w:val="6EB4C814"/>
    <w:rsid w:val="6EC6B6F9"/>
    <w:rsid w:val="6ECBDE08"/>
    <w:rsid w:val="6ED762AA"/>
    <w:rsid w:val="6EE65AF5"/>
    <w:rsid w:val="6F28A015"/>
    <w:rsid w:val="6F4C99AB"/>
    <w:rsid w:val="6F561331"/>
    <w:rsid w:val="6F695AA7"/>
    <w:rsid w:val="6F868B7F"/>
    <w:rsid w:val="6F892718"/>
    <w:rsid w:val="6FA69522"/>
    <w:rsid w:val="6FBF13C6"/>
    <w:rsid w:val="6FDD7AE9"/>
    <w:rsid w:val="7021C8ED"/>
    <w:rsid w:val="70425B0D"/>
    <w:rsid w:val="704C15F4"/>
    <w:rsid w:val="70520ECB"/>
    <w:rsid w:val="705A2A77"/>
    <w:rsid w:val="70B71A82"/>
    <w:rsid w:val="70D1796D"/>
    <w:rsid w:val="70E63EAD"/>
    <w:rsid w:val="7103FA38"/>
    <w:rsid w:val="7113D726"/>
    <w:rsid w:val="717278BB"/>
    <w:rsid w:val="718E4D75"/>
    <w:rsid w:val="71B37EF7"/>
    <w:rsid w:val="71B43ABC"/>
    <w:rsid w:val="71B5CB2A"/>
    <w:rsid w:val="71C06026"/>
    <w:rsid w:val="71CF0365"/>
    <w:rsid w:val="71DB5158"/>
    <w:rsid w:val="71E5F160"/>
    <w:rsid w:val="72122A81"/>
    <w:rsid w:val="72126744"/>
    <w:rsid w:val="7240FAB1"/>
    <w:rsid w:val="7242ADA6"/>
    <w:rsid w:val="72934391"/>
    <w:rsid w:val="72A99F09"/>
    <w:rsid w:val="72F00985"/>
    <w:rsid w:val="730901F8"/>
    <w:rsid w:val="732226FF"/>
    <w:rsid w:val="7327E2EF"/>
    <w:rsid w:val="732BE0C2"/>
    <w:rsid w:val="73329E27"/>
    <w:rsid w:val="733F406F"/>
    <w:rsid w:val="735A7E8E"/>
    <w:rsid w:val="736B1581"/>
    <w:rsid w:val="7374706D"/>
    <w:rsid w:val="739935EC"/>
    <w:rsid w:val="73A2469E"/>
    <w:rsid w:val="73A6EA92"/>
    <w:rsid w:val="73BA1BC6"/>
    <w:rsid w:val="73C12F59"/>
    <w:rsid w:val="73C36A71"/>
    <w:rsid w:val="73C70579"/>
    <w:rsid w:val="73CA3833"/>
    <w:rsid w:val="73CF02B7"/>
    <w:rsid w:val="73DBE37A"/>
    <w:rsid w:val="73DDC90E"/>
    <w:rsid w:val="73F7F346"/>
    <w:rsid w:val="74947389"/>
    <w:rsid w:val="74962DEF"/>
    <w:rsid w:val="74A0147C"/>
    <w:rsid w:val="74AB6F3C"/>
    <w:rsid w:val="74C3EAE6"/>
    <w:rsid w:val="7501BAB7"/>
    <w:rsid w:val="75360424"/>
    <w:rsid w:val="754EA445"/>
    <w:rsid w:val="758F2072"/>
    <w:rsid w:val="75C4E50D"/>
    <w:rsid w:val="75C8CC96"/>
    <w:rsid w:val="75D2958E"/>
    <w:rsid w:val="75D68A71"/>
    <w:rsid w:val="75E30242"/>
    <w:rsid w:val="75F98871"/>
    <w:rsid w:val="760FD122"/>
    <w:rsid w:val="76113001"/>
    <w:rsid w:val="764918E1"/>
    <w:rsid w:val="76583F75"/>
    <w:rsid w:val="76AF9E3A"/>
    <w:rsid w:val="76CA78F6"/>
    <w:rsid w:val="76F8ABAC"/>
    <w:rsid w:val="77381118"/>
    <w:rsid w:val="7752A9DD"/>
    <w:rsid w:val="778AD85A"/>
    <w:rsid w:val="77A4753A"/>
    <w:rsid w:val="77A96038"/>
    <w:rsid w:val="77CEF650"/>
    <w:rsid w:val="77E0A548"/>
    <w:rsid w:val="783BC136"/>
    <w:rsid w:val="785714CA"/>
    <w:rsid w:val="7860D35B"/>
    <w:rsid w:val="78AE41CC"/>
    <w:rsid w:val="78D1CFF0"/>
    <w:rsid w:val="78F34F9B"/>
    <w:rsid w:val="792012D6"/>
    <w:rsid w:val="7948A613"/>
    <w:rsid w:val="796E6FC6"/>
    <w:rsid w:val="7A2EC9D1"/>
    <w:rsid w:val="7A37006C"/>
    <w:rsid w:val="7A636163"/>
    <w:rsid w:val="7AB06844"/>
    <w:rsid w:val="7AC5198E"/>
    <w:rsid w:val="7B0472D9"/>
    <w:rsid w:val="7B100430"/>
    <w:rsid w:val="7B2FF6D1"/>
    <w:rsid w:val="7B30FDE4"/>
    <w:rsid w:val="7B4EA74E"/>
    <w:rsid w:val="7B58AD42"/>
    <w:rsid w:val="7B9BC55E"/>
    <w:rsid w:val="7BA0790F"/>
    <w:rsid w:val="7BC32508"/>
    <w:rsid w:val="7CA57DDD"/>
    <w:rsid w:val="7CAC9679"/>
    <w:rsid w:val="7CD28FC7"/>
    <w:rsid w:val="7CE4D52F"/>
    <w:rsid w:val="7D0CAF91"/>
    <w:rsid w:val="7D20BB1A"/>
    <w:rsid w:val="7D333538"/>
    <w:rsid w:val="7D5C1384"/>
    <w:rsid w:val="7D602691"/>
    <w:rsid w:val="7D8A7800"/>
    <w:rsid w:val="7D93A20E"/>
    <w:rsid w:val="7D9B1668"/>
    <w:rsid w:val="7DB7B46A"/>
    <w:rsid w:val="7DB84E34"/>
    <w:rsid w:val="7DC73987"/>
    <w:rsid w:val="7DD96646"/>
    <w:rsid w:val="7DF3B313"/>
    <w:rsid w:val="7E34D0B7"/>
    <w:rsid w:val="7E509E85"/>
    <w:rsid w:val="7E64DDE6"/>
    <w:rsid w:val="7E755FF8"/>
    <w:rsid w:val="7E777677"/>
    <w:rsid w:val="7E8094E4"/>
    <w:rsid w:val="7E9EB120"/>
    <w:rsid w:val="7ECEEE11"/>
    <w:rsid w:val="7EE6BD93"/>
    <w:rsid w:val="7EF756EC"/>
    <w:rsid w:val="7F148D98"/>
    <w:rsid w:val="7F1A26F0"/>
    <w:rsid w:val="7F1FFCF8"/>
    <w:rsid w:val="7F322266"/>
    <w:rsid w:val="7F411327"/>
    <w:rsid w:val="7F41D4BC"/>
    <w:rsid w:val="7F47782D"/>
    <w:rsid w:val="7F6EF467"/>
    <w:rsid w:val="7F8BB5DB"/>
    <w:rsid w:val="7FB22C43"/>
    <w:rsid w:val="7FCBB2B2"/>
    <w:rsid w:val="7FCFD3FE"/>
    <w:rsid w:val="7FE167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44781"/>
  <w15:chartTrackingRefBased/>
  <w15:docId w15:val="{BCEA655A-6DD6-4059-9B97-3B39D819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21AC"/>
    <w:pPr>
      <w:spacing w:after="0" w:line="240" w:lineRule="auto"/>
    </w:pPr>
  </w:style>
  <w:style w:type="paragraph" w:styleId="Heading1">
    <w:name w:val="heading 1"/>
    <w:aliases w:val="PB Heading 1"/>
    <w:basedOn w:val="Normal"/>
    <w:next w:val="PBParagraph"/>
    <w:link w:val="Heading1Char"/>
    <w:uiPriority w:val="1"/>
    <w:qFormat/>
    <w:rsid w:val="00242A40"/>
    <w:pPr>
      <w:keepNext/>
      <w:keepLines/>
      <w:numPr>
        <w:numId w:val="10"/>
      </w:numPr>
      <w:spacing w:before="240" w:after="120" w:line="276" w:lineRule="auto"/>
      <w:jc w:val="both"/>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242A4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EE0F97"/>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F80FDE"/>
    <w:pPr>
      <w:numPr>
        <w:ilvl w:val="0"/>
        <w:numId w:val="0"/>
      </w:numPr>
      <w:ind w:left="567"/>
      <w:outlineLvl w:val="3"/>
    </w:pPr>
    <w:rPr>
      <w:rFonts w:ascii="Raleway" w:hAnsi="Raleway"/>
      <w:b/>
      <w:bCs w:val="0"/>
      <w:i/>
      <w:iCs/>
      <w:color w:val="0094D2" w:themeColor="accent1"/>
      <w:sz w:val="19"/>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Paragraph">
    <w:name w:val="PB Paragraph"/>
    <w:basedOn w:val="ListParagraph"/>
    <w:link w:val="PBParagraphChar"/>
    <w:qFormat/>
    <w:rsid w:val="0007371B"/>
    <w:pPr>
      <w:numPr>
        <w:numId w:val="8"/>
      </w:numPr>
      <w:spacing w:after="120"/>
      <w:contextualSpacing w:val="0"/>
    </w:pPr>
    <w:rPr>
      <w:rFonts w:ascii="Raleway" w:hAnsi="Raleway"/>
      <w:sz w:val="19"/>
      <w:szCs w:val="19"/>
    </w:rPr>
  </w:style>
  <w:style w:type="character" w:customStyle="1" w:styleId="PBParagraphChar">
    <w:name w:val="PB Paragraph Char"/>
    <w:basedOn w:val="ListParagraphChar"/>
    <w:link w:val="PBParagraph"/>
    <w:rsid w:val="00242A40"/>
    <w:rPr>
      <w:rFonts w:ascii="Raleway" w:hAnsi="Raleway"/>
      <w:sz w:val="19"/>
      <w:szCs w:val="19"/>
    </w:rPr>
  </w:style>
  <w:style w:type="paragraph" w:styleId="ListParagraph">
    <w:name w:val="List Paragraph"/>
    <w:aliases w:val="PB Numbered List"/>
    <w:basedOn w:val="Normal"/>
    <w:link w:val="ListParagraphChar"/>
    <w:uiPriority w:val="6"/>
    <w:qFormat/>
    <w:rsid w:val="00242A40"/>
    <w:pPr>
      <w:numPr>
        <w:numId w:val="7"/>
      </w:numPr>
      <w:spacing w:after="160" w:line="276" w:lineRule="auto"/>
      <w:contextualSpacing/>
      <w:jc w:val="both"/>
    </w:pPr>
  </w:style>
  <w:style w:type="paragraph" w:customStyle="1" w:styleId="PBBulletList">
    <w:name w:val="PB Bullet List"/>
    <w:basedOn w:val="ListParagraph"/>
    <w:link w:val="PBBulletListChar"/>
    <w:uiPriority w:val="6"/>
    <w:qFormat/>
    <w:rsid w:val="001513CB"/>
    <w:pPr>
      <w:numPr>
        <w:numId w:val="9"/>
      </w:numPr>
    </w:pPr>
    <w:rPr>
      <w:rFonts w:ascii="Raleway" w:hAnsi="Raleway"/>
      <w:sz w:val="19"/>
      <w:szCs w:val="19"/>
    </w:rPr>
  </w:style>
  <w:style w:type="character" w:customStyle="1" w:styleId="PBBulletListChar">
    <w:name w:val="PB Bullet List Char"/>
    <w:basedOn w:val="ListParagraphChar"/>
    <w:link w:val="PBBulletList"/>
    <w:uiPriority w:val="6"/>
    <w:qFormat/>
    <w:rsid w:val="00242A40"/>
    <w:rPr>
      <w:rFonts w:ascii="Raleway" w:hAnsi="Raleway"/>
      <w:sz w:val="19"/>
      <w:szCs w:val="19"/>
    </w:rPr>
  </w:style>
  <w:style w:type="character" w:customStyle="1" w:styleId="Heading1Char">
    <w:name w:val="Heading 1 Char"/>
    <w:aliases w:val="PB Heading 1 Char"/>
    <w:basedOn w:val="DefaultParagraphFont"/>
    <w:link w:val="Heading1"/>
    <w:uiPriority w:val="1"/>
    <w:rsid w:val="00242A40"/>
    <w:rPr>
      <w:rFonts w:asciiTheme="majorHAnsi" w:eastAsiaTheme="majorEastAsia" w:hAnsiTheme="majorHAnsi" w:cstheme="majorBidi"/>
      <w:bCs/>
      <w:color w:val="03295A" w:themeColor="accent4"/>
      <w:sz w:val="28"/>
      <w:szCs w:val="28"/>
    </w:rPr>
  </w:style>
  <w:style w:type="character" w:customStyle="1" w:styleId="Heading2Char">
    <w:name w:val="Heading 2 Char"/>
    <w:aliases w:val="PB Heading 2 Char"/>
    <w:basedOn w:val="DefaultParagraphFont"/>
    <w:link w:val="Heading2"/>
    <w:uiPriority w:val="2"/>
    <w:rsid w:val="004047D5"/>
    <w:rPr>
      <w:rFonts w:asciiTheme="majorHAnsi" w:eastAsiaTheme="majorEastAsia" w:hAnsiTheme="majorHAnsi" w:cstheme="majorBidi"/>
      <w:bCs/>
      <w:color w:val="024987" w:themeColor="accent3"/>
      <w:sz w:val="24"/>
      <w:szCs w:val="24"/>
    </w:rPr>
  </w:style>
  <w:style w:type="character" w:customStyle="1" w:styleId="Heading3Char">
    <w:name w:val="Heading 3 Char"/>
    <w:aliases w:val="PB Heading 3 Char"/>
    <w:basedOn w:val="DefaultParagraphFont"/>
    <w:link w:val="Heading3"/>
    <w:uiPriority w:val="3"/>
    <w:rsid w:val="00D25F24"/>
    <w:rPr>
      <w:rFonts w:asciiTheme="majorHAnsi" w:eastAsiaTheme="majorEastAsia" w:hAnsiTheme="majorHAnsi" w:cstheme="majorBidi"/>
      <w:bCs/>
      <w:color w:val="0069B4" w:themeColor="accent2"/>
    </w:rPr>
  </w:style>
  <w:style w:type="character" w:customStyle="1" w:styleId="Heading4Char">
    <w:name w:val="Heading 4 Char"/>
    <w:aliases w:val="PB Heading 4 Char"/>
    <w:basedOn w:val="DefaultParagraphFont"/>
    <w:link w:val="Heading4"/>
    <w:uiPriority w:val="4"/>
    <w:rsid w:val="00242A40"/>
    <w:rPr>
      <w:rFonts w:ascii="Raleway" w:eastAsiaTheme="majorEastAsia" w:hAnsi="Raleway" w:cstheme="majorBidi"/>
      <w:b/>
      <w:i/>
      <w:iCs/>
      <w:color w:val="0094D2" w:themeColor="accent1"/>
      <w:sz w:val="19"/>
      <w:szCs w:val="19"/>
      <w:u w:val="single"/>
    </w:rPr>
  </w:style>
  <w:style w:type="paragraph" w:styleId="Title">
    <w:name w:val="Title"/>
    <w:aliases w:val="PB Title"/>
    <w:basedOn w:val="Normal"/>
    <w:next w:val="Normal"/>
    <w:link w:val="TitleChar"/>
    <w:uiPriority w:val="5"/>
    <w:qFormat/>
    <w:rsid w:val="00242A40"/>
    <w:pPr>
      <w:spacing w:after="240"/>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242A40"/>
    <w:rPr>
      <w:rFonts w:asciiTheme="majorHAnsi" w:eastAsiaTheme="majorEastAsia" w:hAnsiTheme="majorHAnsi" w:cstheme="majorBidi"/>
      <w:b/>
      <w:color w:val="03295A" w:themeColor="accent4"/>
      <w:spacing w:val="10"/>
      <w:kern w:val="28"/>
      <w:sz w:val="32"/>
      <w:szCs w:val="56"/>
      <w:lang w:val="en-GB"/>
    </w:rPr>
  </w:style>
  <w:style w:type="character" w:customStyle="1" w:styleId="ListParagraphChar">
    <w:name w:val="List Paragraph Char"/>
    <w:aliases w:val="PB Numbered List Char"/>
    <w:basedOn w:val="DefaultParagraphFont"/>
    <w:link w:val="ListParagraph"/>
    <w:uiPriority w:val="6"/>
    <w:rsid w:val="00242A40"/>
  </w:style>
  <w:style w:type="paragraph" w:styleId="Quote">
    <w:name w:val="Quote"/>
    <w:aliases w:val="PB Quote"/>
    <w:basedOn w:val="Normal"/>
    <w:next w:val="Normal"/>
    <w:link w:val="QuoteChar"/>
    <w:uiPriority w:val="6"/>
    <w:qFormat/>
    <w:rsid w:val="00242A40"/>
    <w:pPr>
      <w:spacing w:after="160" w:line="276" w:lineRule="auto"/>
      <w:ind w:left="1134" w:right="567"/>
      <w:jc w:val="both"/>
    </w:pPr>
    <w:rPr>
      <w:sz w:val="21"/>
      <w:szCs w:val="21"/>
    </w:rPr>
  </w:style>
  <w:style w:type="character" w:customStyle="1" w:styleId="QuoteChar">
    <w:name w:val="Quote Char"/>
    <w:aliases w:val="PB Quote Char"/>
    <w:basedOn w:val="DefaultParagraphFont"/>
    <w:link w:val="Quote"/>
    <w:uiPriority w:val="6"/>
    <w:rsid w:val="00242A40"/>
    <w:rPr>
      <w:sz w:val="21"/>
      <w:szCs w:val="21"/>
      <w:lang w:val="en-GB"/>
    </w:rPr>
  </w:style>
  <w:style w:type="paragraph" w:styleId="TOCHeading">
    <w:name w:val="TOC Heading"/>
    <w:basedOn w:val="Heading1"/>
    <w:next w:val="Normal"/>
    <w:uiPriority w:val="39"/>
    <w:unhideWhenUsed/>
    <w:qFormat/>
    <w:rsid w:val="00242A40"/>
    <w:pPr>
      <w:numPr>
        <w:numId w:val="0"/>
      </w:numPr>
      <w:spacing w:line="259" w:lineRule="auto"/>
      <w:jc w:val="center"/>
      <w:outlineLvl w:val="9"/>
    </w:pPr>
    <w:rPr>
      <w:rFonts w:cstheme="majorHAnsi"/>
      <w:lang w:val="en-US"/>
    </w:rPr>
  </w:style>
  <w:style w:type="paragraph" w:customStyle="1" w:styleId="Paragraphes">
    <w:name w:val="Paragraphes"/>
    <w:basedOn w:val="Normal"/>
    <w:link w:val="ParagraphesChar"/>
    <w:rsid w:val="00487C25"/>
    <w:pPr>
      <w:tabs>
        <w:tab w:val="left" w:pos="567"/>
      </w:tabs>
      <w:jc w:val="both"/>
    </w:pPr>
    <w:rPr>
      <w:rFonts w:ascii="Verdana" w:hAnsi="Verdana" w:cs="Times New Roman"/>
      <w:sz w:val="20"/>
      <w:szCs w:val="20"/>
    </w:rPr>
  </w:style>
  <w:style w:type="character" w:customStyle="1" w:styleId="ParagraphesChar">
    <w:name w:val="Paragraphes Char"/>
    <w:basedOn w:val="DefaultParagraphFont"/>
    <w:link w:val="Paragraphes"/>
    <w:rsid w:val="00487C25"/>
    <w:rPr>
      <w:rFonts w:ascii="Verdana" w:hAnsi="Verdana" w:cs="Times New Roman"/>
      <w:sz w:val="20"/>
      <w:szCs w:val="20"/>
      <w:lang w:val="en-GB"/>
    </w:rPr>
  </w:style>
  <w:style w:type="paragraph" w:styleId="TOC1">
    <w:name w:val="toc 1"/>
    <w:basedOn w:val="Normal"/>
    <w:next w:val="Normal"/>
    <w:autoRedefine/>
    <w:uiPriority w:val="39"/>
    <w:unhideWhenUsed/>
    <w:rsid w:val="00A93FF7"/>
    <w:pPr>
      <w:tabs>
        <w:tab w:val="left" w:pos="440"/>
        <w:tab w:val="right" w:leader="dot" w:pos="9016"/>
      </w:tabs>
      <w:spacing w:after="100"/>
    </w:pPr>
    <w:rPr>
      <w:rFonts w:ascii="Raleway" w:hAnsi="Raleway"/>
      <w:noProof/>
    </w:rPr>
  </w:style>
  <w:style w:type="paragraph" w:styleId="TOC2">
    <w:name w:val="toc 2"/>
    <w:basedOn w:val="Normal"/>
    <w:next w:val="Normal"/>
    <w:autoRedefine/>
    <w:uiPriority w:val="39"/>
    <w:unhideWhenUsed/>
    <w:rsid w:val="00B9780C"/>
    <w:pPr>
      <w:spacing w:after="100"/>
      <w:ind w:left="220"/>
    </w:p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B9780C"/>
    <w:pPr>
      <w:ind w:left="567" w:hanging="567"/>
      <w:jc w:val="both"/>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rsid w:val="00B9780C"/>
    <w:rPr>
      <w:rFonts w:cs="Calibri"/>
      <w:sz w:val="18"/>
      <w:szCs w:val="20"/>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B9780C"/>
    <w:rPr>
      <w:vertAlign w:val="superscript"/>
    </w:rPr>
  </w:style>
  <w:style w:type="character" w:customStyle="1" w:styleId="FootnoteTextChar1">
    <w:name w:val="Footnote Text Char1"/>
    <w:aliases w:val="Char Char3,Footnote Text Char Char Char Char1,Footnote Text Char Char Char2,Footnote Text Char Char Char Char Char Char Char Char Char Char1,Footnote Text Char Char Char Char Char Char Char Char Char Char Char C Char1"/>
    <w:semiHidden/>
    <w:locked/>
    <w:rsid w:val="0054697B"/>
    <w:rPr>
      <w:rFonts w:ascii="Verdana" w:hAnsi="Verdana"/>
      <w:sz w:val="16"/>
      <w:lang w:val="en-GB" w:eastAsia="en-US" w:bidi="ar-SA"/>
    </w:rPr>
  </w:style>
  <w:style w:type="paragraph" w:styleId="Header">
    <w:name w:val="header"/>
    <w:aliases w:val="6_G"/>
    <w:basedOn w:val="Normal"/>
    <w:link w:val="HeaderChar"/>
    <w:unhideWhenUsed/>
    <w:rsid w:val="006C3396"/>
    <w:pPr>
      <w:tabs>
        <w:tab w:val="center" w:pos="4513"/>
        <w:tab w:val="right" w:pos="9026"/>
      </w:tabs>
    </w:pPr>
  </w:style>
  <w:style w:type="character" w:customStyle="1" w:styleId="HeaderChar">
    <w:name w:val="Header Char"/>
    <w:aliases w:val="6_G Char"/>
    <w:basedOn w:val="DefaultParagraphFont"/>
    <w:link w:val="Header"/>
    <w:rsid w:val="006C3396"/>
    <w:rPr>
      <w:rFonts w:ascii="Calibri" w:hAnsi="Calibri" w:cs="Calibri"/>
    </w:rPr>
  </w:style>
  <w:style w:type="paragraph" w:styleId="Footer">
    <w:name w:val="footer"/>
    <w:basedOn w:val="Normal"/>
    <w:link w:val="FooterChar"/>
    <w:uiPriority w:val="99"/>
    <w:unhideWhenUsed/>
    <w:rsid w:val="006C3396"/>
    <w:pPr>
      <w:tabs>
        <w:tab w:val="center" w:pos="4513"/>
        <w:tab w:val="right" w:pos="9026"/>
      </w:tabs>
    </w:pPr>
  </w:style>
  <w:style w:type="character" w:customStyle="1" w:styleId="FooterChar">
    <w:name w:val="Footer Char"/>
    <w:basedOn w:val="DefaultParagraphFont"/>
    <w:link w:val="Footer"/>
    <w:uiPriority w:val="99"/>
    <w:rsid w:val="006C3396"/>
    <w:rPr>
      <w:rFonts w:ascii="Calibri" w:hAnsi="Calibri" w:cs="Calibri"/>
    </w:rPr>
  </w:style>
  <w:style w:type="table" w:styleId="TableGrid">
    <w:name w:val="Table Grid"/>
    <w:basedOn w:val="TableNormal"/>
    <w:uiPriority w:val="39"/>
    <w:rsid w:val="006C3396"/>
    <w:pPr>
      <w:spacing w:after="0" w:line="240" w:lineRule="auto"/>
    </w:pPr>
    <w:rPr>
      <w:lang w:val="nl-NL"/>
    </w:rPr>
    <w:tblPr/>
  </w:style>
  <w:style w:type="character" w:styleId="Hyperlink">
    <w:name w:val="Hyperlink"/>
    <w:basedOn w:val="DefaultParagraphFont"/>
    <w:uiPriority w:val="99"/>
    <w:unhideWhenUsed/>
    <w:rsid w:val="009F2992"/>
    <w:rPr>
      <w:color w:val="024987" w:themeColor="hyperlink"/>
      <w:u w:val="single"/>
    </w:rPr>
  </w:style>
  <w:style w:type="character" w:styleId="UnresolvedMention">
    <w:name w:val="Unresolved Mention"/>
    <w:basedOn w:val="DefaultParagraphFont"/>
    <w:uiPriority w:val="99"/>
    <w:unhideWhenUsed/>
    <w:rsid w:val="009F2992"/>
    <w:rPr>
      <w:color w:val="605E5C"/>
      <w:shd w:val="clear" w:color="auto" w:fill="E1DFDD"/>
    </w:rPr>
  </w:style>
  <w:style w:type="paragraph" w:styleId="TOC3">
    <w:name w:val="toc 3"/>
    <w:basedOn w:val="Normal"/>
    <w:next w:val="Normal"/>
    <w:autoRedefine/>
    <w:uiPriority w:val="39"/>
    <w:unhideWhenUsed/>
    <w:rsid w:val="00970815"/>
    <w:pPr>
      <w:tabs>
        <w:tab w:val="left" w:pos="880"/>
        <w:tab w:val="right" w:leader="dot" w:pos="9016"/>
      </w:tabs>
      <w:spacing w:after="100"/>
      <w:ind w:left="440"/>
    </w:pPr>
  </w:style>
  <w:style w:type="character" w:styleId="CommentReference">
    <w:name w:val="annotation reference"/>
    <w:basedOn w:val="DefaultParagraphFont"/>
    <w:semiHidden/>
    <w:unhideWhenUsed/>
    <w:rsid w:val="00675EA2"/>
    <w:rPr>
      <w:sz w:val="16"/>
      <w:szCs w:val="16"/>
    </w:rPr>
  </w:style>
  <w:style w:type="paragraph" w:styleId="CommentText">
    <w:name w:val="annotation text"/>
    <w:basedOn w:val="Normal"/>
    <w:link w:val="CommentTextChar"/>
    <w:uiPriority w:val="99"/>
    <w:unhideWhenUsed/>
    <w:qFormat/>
    <w:rsid w:val="00675EA2"/>
    <w:rPr>
      <w:sz w:val="20"/>
      <w:szCs w:val="20"/>
    </w:rPr>
  </w:style>
  <w:style w:type="character" w:customStyle="1" w:styleId="CommentTextChar">
    <w:name w:val="Comment Text Char"/>
    <w:basedOn w:val="DefaultParagraphFont"/>
    <w:link w:val="CommentText"/>
    <w:uiPriority w:val="99"/>
    <w:qFormat/>
    <w:rsid w:val="00675EA2"/>
    <w:rPr>
      <w:sz w:val="20"/>
      <w:szCs w:val="20"/>
    </w:rPr>
  </w:style>
  <w:style w:type="paragraph" w:styleId="CommentSubject">
    <w:name w:val="annotation subject"/>
    <w:basedOn w:val="CommentText"/>
    <w:next w:val="CommentText"/>
    <w:link w:val="CommentSubjectChar"/>
    <w:uiPriority w:val="99"/>
    <w:semiHidden/>
    <w:unhideWhenUsed/>
    <w:rsid w:val="00675EA2"/>
    <w:rPr>
      <w:b/>
      <w:bCs/>
    </w:rPr>
  </w:style>
  <w:style w:type="character" w:customStyle="1" w:styleId="CommentSubjectChar">
    <w:name w:val="Comment Subject Char"/>
    <w:basedOn w:val="CommentTextChar"/>
    <w:link w:val="CommentSubject"/>
    <w:uiPriority w:val="99"/>
    <w:semiHidden/>
    <w:rsid w:val="00675EA2"/>
    <w:rPr>
      <w:b/>
      <w:bCs/>
      <w:sz w:val="20"/>
      <w:szCs w:val="20"/>
    </w:rPr>
  </w:style>
  <w:style w:type="character" w:styleId="PlaceholderText">
    <w:name w:val="Placeholder Text"/>
    <w:basedOn w:val="DefaultParagraphFont"/>
    <w:uiPriority w:val="99"/>
    <w:semiHidden/>
    <w:rsid w:val="003254EC"/>
    <w:rPr>
      <w:color w:val="808080"/>
    </w:rPr>
  </w:style>
  <w:style w:type="paragraph" w:styleId="BalloonText">
    <w:name w:val="Balloon Text"/>
    <w:basedOn w:val="Normal"/>
    <w:link w:val="BalloonTextChar"/>
    <w:uiPriority w:val="99"/>
    <w:semiHidden/>
    <w:unhideWhenUsed/>
    <w:rsid w:val="00273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F23"/>
    <w:rPr>
      <w:rFonts w:ascii="Segoe UI" w:hAnsi="Segoe UI" w:cs="Segoe UI"/>
      <w:sz w:val="18"/>
      <w:szCs w:val="18"/>
    </w:rPr>
  </w:style>
  <w:style w:type="paragraph" w:styleId="Revision">
    <w:name w:val="Revision"/>
    <w:hidden/>
    <w:uiPriority w:val="99"/>
    <w:semiHidden/>
    <w:rsid w:val="00D8356D"/>
    <w:pPr>
      <w:spacing w:after="0" w:line="240" w:lineRule="auto"/>
    </w:pPr>
  </w:style>
  <w:style w:type="paragraph" w:styleId="EndnoteText">
    <w:name w:val="endnote text"/>
    <w:basedOn w:val="Normal"/>
    <w:link w:val="EndnoteTextChar"/>
    <w:uiPriority w:val="99"/>
    <w:semiHidden/>
    <w:unhideWhenUsed/>
    <w:rsid w:val="00EB45E8"/>
    <w:rPr>
      <w:sz w:val="20"/>
      <w:szCs w:val="20"/>
    </w:rPr>
  </w:style>
  <w:style w:type="character" w:customStyle="1" w:styleId="EndnoteTextChar">
    <w:name w:val="Endnote Text Char"/>
    <w:basedOn w:val="DefaultParagraphFont"/>
    <w:link w:val="EndnoteText"/>
    <w:uiPriority w:val="99"/>
    <w:semiHidden/>
    <w:rsid w:val="00EB45E8"/>
    <w:rPr>
      <w:sz w:val="20"/>
      <w:szCs w:val="20"/>
    </w:rPr>
  </w:style>
  <w:style w:type="character" w:styleId="EndnoteReference">
    <w:name w:val="endnote reference"/>
    <w:basedOn w:val="DefaultParagraphFont"/>
    <w:uiPriority w:val="99"/>
    <w:semiHidden/>
    <w:unhideWhenUsed/>
    <w:rsid w:val="00EB45E8"/>
    <w:rPr>
      <w:vertAlign w:val="superscript"/>
    </w:rPr>
  </w:style>
  <w:style w:type="character" w:styleId="Mention">
    <w:name w:val="Mention"/>
    <w:basedOn w:val="DefaultParagraphFont"/>
    <w:uiPriority w:val="99"/>
    <w:unhideWhenUsed/>
    <w:rsid w:val="00626080"/>
    <w:rPr>
      <w:color w:val="2B579A"/>
      <w:shd w:val="clear" w:color="auto" w:fill="E1DFDD"/>
    </w:rPr>
  </w:style>
  <w:style w:type="character" w:styleId="FollowedHyperlink">
    <w:name w:val="FollowedHyperlink"/>
    <w:basedOn w:val="DefaultParagraphFont"/>
    <w:uiPriority w:val="99"/>
    <w:semiHidden/>
    <w:unhideWhenUsed/>
    <w:rsid w:val="00D778DB"/>
    <w:rPr>
      <w:color w:val="53714B" w:themeColor="followedHyperlink"/>
      <w:u w:val="single"/>
    </w:rPr>
  </w:style>
  <w:style w:type="paragraph" w:customStyle="1" w:styleId="Heading51">
    <w:name w:val="Heading 51"/>
    <w:basedOn w:val="Heading4"/>
    <w:link w:val="Heading5Char"/>
    <w:qFormat/>
    <w:rsid w:val="006971CF"/>
    <w:pPr>
      <w:ind w:left="0"/>
      <w:outlineLvl w:val="4"/>
    </w:pPr>
  </w:style>
  <w:style w:type="character" w:customStyle="1" w:styleId="Heading5Char">
    <w:name w:val="Heading 5 Char"/>
    <w:basedOn w:val="Heading4Char"/>
    <w:link w:val="Heading51"/>
    <w:rsid w:val="006971CF"/>
    <w:rPr>
      <w:rFonts w:ascii="Raleway" w:eastAsiaTheme="majorEastAsia" w:hAnsi="Raleway" w:cstheme="majorBidi"/>
      <w:b/>
      <w:i/>
      <w:iCs/>
      <w:color w:val="0094D2" w:themeColor="accent1"/>
      <w:sz w:val="19"/>
      <w:szCs w:val="19"/>
      <w:u w:val="single"/>
    </w:rPr>
  </w:style>
  <w:style w:type="table" w:customStyle="1" w:styleId="Style1">
    <w:name w:val="Style1"/>
    <w:basedOn w:val="TableNormal"/>
    <w:uiPriority w:val="99"/>
    <w:rsid w:val="00F153ED"/>
    <w:pPr>
      <w:spacing w:after="0" w:line="240" w:lineRule="auto"/>
    </w:pPr>
    <w:rPr>
      <w:lang w:val="nl-NL"/>
    </w:r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paragraph" w:customStyle="1" w:styleId="PBfootnote">
    <w:name w:val="PB footnote"/>
    <w:basedOn w:val="Normal"/>
    <w:link w:val="PBfootnoteChar"/>
    <w:qFormat/>
    <w:rsid w:val="00F153ED"/>
    <w:pPr>
      <w:spacing w:after="60"/>
      <w:ind w:left="284" w:hanging="284"/>
      <w:jc w:val="both"/>
    </w:pPr>
    <w:rPr>
      <w:sz w:val="18"/>
      <w:szCs w:val="18"/>
    </w:rPr>
  </w:style>
  <w:style w:type="character" w:customStyle="1" w:styleId="PBfootnoteChar">
    <w:name w:val="PB footnote Char"/>
    <w:basedOn w:val="DefaultParagraphFont"/>
    <w:link w:val="PBfootnote"/>
    <w:rsid w:val="00F153ED"/>
    <w:rPr>
      <w:sz w:val="18"/>
      <w:szCs w:val="18"/>
    </w:rPr>
  </w:style>
  <w:style w:type="paragraph" w:customStyle="1" w:styleId="TOC10">
    <w:name w:val="TOC1"/>
    <w:basedOn w:val="Normal"/>
    <w:link w:val="TOC1Char"/>
    <w:qFormat/>
    <w:rsid w:val="00F153ED"/>
    <w:pPr>
      <w:widowControl w:val="0"/>
      <w:jc w:val="center"/>
      <w:outlineLvl w:val="0"/>
    </w:pPr>
    <w:rPr>
      <w:rFonts w:ascii="Raleway SemiBold" w:eastAsiaTheme="majorEastAsia" w:hAnsi="Raleway SemiBold" w:cstheme="majorBidi"/>
      <w:color w:val="15848D"/>
      <w:sz w:val="32"/>
      <w:szCs w:val="32"/>
    </w:rPr>
  </w:style>
  <w:style w:type="character" w:customStyle="1" w:styleId="TOC1Char">
    <w:name w:val="TOC1 Char"/>
    <w:basedOn w:val="DefaultParagraphFont"/>
    <w:link w:val="TOC10"/>
    <w:rsid w:val="00F153ED"/>
    <w:rPr>
      <w:rFonts w:ascii="Raleway SemiBold" w:eastAsiaTheme="majorEastAsia" w:hAnsi="Raleway SemiBold" w:cstheme="majorBidi"/>
      <w:color w:val="15848D"/>
      <w:sz w:val="32"/>
      <w:szCs w:val="32"/>
    </w:rPr>
  </w:style>
  <w:style w:type="character" w:customStyle="1" w:styleId="NotedebasdepageCar1">
    <w:name w:val="Note de bas de page Car1"/>
    <w:aliases w:val="Char Car,Footnote Text Char Char Char Car,Footnote Text Char Char Car,Footnote Text Char Char Char Char Char Char Char Char Char Car,Footnote Text Char Char Char Char Char Char Char Char Char Char Char C Car"/>
    <w:basedOn w:val="DefaultParagraphFont"/>
    <w:locked/>
    <w:rsid w:val="007C584F"/>
  </w:style>
  <w:style w:type="paragraph" w:customStyle="1" w:styleId="elementtoproof">
    <w:name w:val="elementtoproof"/>
    <w:basedOn w:val="Normal"/>
    <w:rsid w:val="002556E9"/>
    <w:rPr>
      <w:rFonts w:ascii="Aptos" w:hAnsi="Aptos" w:cs="Aptos"/>
      <w:sz w:val="24"/>
      <w:szCs w:val="24"/>
    </w:rPr>
  </w:style>
  <w:style w:type="paragraph" w:customStyle="1" w:styleId="Bluebox">
    <w:name w:val="Blue box"/>
    <w:basedOn w:val="PBBulletList"/>
    <w:link w:val="BlueboxChar"/>
    <w:qFormat/>
    <w:rsid w:val="00A323AB"/>
    <w:pPr>
      <w:shd w:val="clear" w:color="auto" w:fill="C3EDFF" w:themeFill="accent1" w:themeFillTint="33"/>
    </w:pPr>
    <w:rPr>
      <w:sz w:val="16"/>
      <w:szCs w:val="17"/>
    </w:rPr>
  </w:style>
  <w:style w:type="character" w:customStyle="1" w:styleId="BlueboxChar">
    <w:name w:val="Blue box Char"/>
    <w:basedOn w:val="PBBulletListChar"/>
    <w:link w:val="Bluebox"/>
    <w:rsid w:val="00A323AB"/>
    <w:rPr>
      <w:rFonts w:ascii="Raleway" w:hAnsi="Raleway"/>
      <w:sz w:val="16"/>
      <w:szCs w:val="17"/>
      <w:shd w:val="clear" w:color="auto" w:fill="C3EDFF" w:themeFill="accent1" w:themeFillTint="33"/>
    </w:rPr>
  </w:style>
  <w:style w:type="paragraph" w:customStyle="1" w:styleId="Blueboxtitle">
    <w:name w:val="Blue box title"/>
    <w:basedOn w:val="PBParagraph"/>
    <w:link w:val="BlueboxtitleChar"/>
    <w:qFormat/>
    <w:rsid w:val="002371E6"/>
    <w:pPr>
      <w:numPr>
        <w:numId w:val="0"/>
      </w:numPr>
      <w:shd w:val="clear" w:color="auto" w:fill="C3EDFF" w:themeFill="accent1" w:themeFillTint="33"/>
      <w:ind w:left="567"/>
      <w:jc w:val="center"/>
    </w:pPr>
    <w:rPr>
      <w:b/>
      <w:bCs/>
      <w:color w:val="0070C0"/>
    </w:rPr>
  </w:style>
  <w:style w:type="character" w:customStyle="1" w:styleId="BlueboxtitleChar">
    <w:name w:val="Blue box title Char"/>
    <w:basedOn w:val="PBParagraphChar"/>
    <w:link w:val="Blueboxtitle"/>
    <w:rsid w:val="006331BE"/>
    <w:rPr>
      <w:rFonts w:ascii="Raleway" w:hAnsi="Raleway"/>
      <w:b/>
      <w:bCs/>
      <w:color w:val="0070C0"/>
      <w:sz w:val="19"/>
      <w:szCs w:val="19"/>
      <w:shd w:val="clear" w:color="auto" w:fill="C3EDFF" w:themeFill="accent1" w:themeFillTint="33"/>
    </w:rPr>
  </w:style>
  <w:style w:type="paragraph" w:styleId="NormalWeb">
    <w:name w:val="Normal (Web)"/>
    <w:basedOn w:val="Normal"/>
    <w:uiPriority w:val="99"/>
    <w:semiHidden/>
    <w:unhideWhenUsed/>
    <w:rsid w:val="006331BE"/>
    <w:pPr>
      <w:spacing w:before="100" w:beforeAutospacing="1" w:after="100" w:afterAutospacing="1"/>
    </w:pPr>
    <w:rPr>
      <w:rFonts w:ascii="Times New Roman" w:eastAsia="Times New Roman" w:hAnsi="Times New Roman" w:cs="Times New Roman"/>
      <w:sz w:val="24"/>
      <w:szCs w:val="24"/>
    </w:rPr>
  </w:style>
  <w:style w:type="table" w:styleId="PlainTable1">
    <w:name w:val="Plain Table 1"/>
    <w:basedOn w:val="TableNormal"/>
    <w:uiPriority w:val="41"/>
    <w:rsid w:val="006331BE"/>
    <w:pPr>
      <w:spacing w:after="0" w:line="240" w:lineRule="auto"/>
    </w:pPr>
    <w:tblPr>
      <w:tblStyleRowBandSize w:val="1"/>
      <w:tblStyleColBandSize w:val="1"/>
    </w:tblPr>
    <w:tcPr>
      <w:tcBorders>
        <w:top w:val="double" w:sz="4" w:space="0" w:color="BFBFBF" w:themeColor="background1" w:themeShade="BF"/>
      </w:tcBorders>
      <w:shd w:val="clear" w:color="auto" w:fill="F2F2F2" w:themeFill="background1" w:themeFillShade="F2"/>
    </w:tcPr>
    <w:tblStylePr w:type="firstRow">
      <w:rPr>
        <w:b/>
        <w:bCs/>
      </w:rPr>
    </w:tblStylePr>
    <w:tblStylePr w:type="lastRow">
      <w:rPr>
        <w:b/>
        <w:bCs/>
      </w:rPr>
    </w:tblStylePr>
    <w:tblStylePr w:type="firstCol">
      <w:rPr>
        <w:b/>
        <w:bCs/>
      </w:rPr>
    </w:tblStylePr>
    <w:tblStylePr w:type="lastCol">
      <w:rPr>
        <w:b/>
        <w:bCs/>
      </w:rPr>
    </w:tblStylePr>
  </w:style>
  <w:style w:type="paragraph" w:customStyle="1" w:styleId="PBendnote">
    <w:name w:val="PB endnote"/>
    <w:basedOn w:val="EndnoteText"/>
    <w:link w:val="PBendnoteChar"/>
    <w:qFormat/>
    <w:rsid w:val="001D4B28"/>
    <w:pPr>
      <w:ind w:left="284" w:hanging="284"/>
      <w:jc w:val="both"/>
    </w:pPr>
    <w:rPr>
      <w:color w:val="002060"/>
    </w:rPr>
  </w:style>
  <w:style w:type="character" w:customStyle="1" w:styleId="PBendnoteChar">
    <w:name w:val="PB endnote Char"/>
    <w:basedOn w:val="EndnoteTextChar"/>
    <w:link w:val="PBendnote"/>
    <w:rsid w:val="001D4B28"/>
    <w:rPr>
      <w:color w:val="002060"/>
      <w:sz w:val="20"/>
      <w:szCs w:val="20"/>
    </w:rPr>
  </w:style>
  <w:style w:type="paragraph" w:customStyle="1" w:styleId="PBParagraphNumber">
    <w:name w:val="PB Paragraph Number"/>
    <w:basedOn w:val="ListParagraph"/>
    <w:qFormat/>
    <w:rsid w:val="00CC31BA"/>
    <w:pPr>
      <w:numPr>
        <w:numId w:val="0"/>
      </w:numPr>
      <w:spacing w:after="120"/>
      <w:ind w:left="567" w:hanging="567"/>
      <w:contextualSpacing w:val="0"/>
    </w:pPr>
    <w:rPr>
      <w:color w:val="002060"/>
    </w:rPr>
  </w:style>
  <w:style w:type="paragraph" w:styleId="TOC4">
    <w:name w:val="toc 4"/>
    <w:basedOn w:val="Normal"/>
    <w:next w:val="Normal"/>
    <w:autoRedefine/>
    <w:uiPriority w:val="39"/>
    <w:unhideWhenUsed/>
    <w:rsid w:val="0030225B"/>
    <w:pPr>
      <w:spacing w:after="100" w:line="278" w:lineRule="auto"/>
      <w:ind w:left="720"/>
    </w:pPr>
    <w:rPr>
      <w:rFonts w:eastAsiaTheme="minorEastAsia"/>
      <w:kern w:val="2"/>
      <w:sz w:val="24"/>
      <w:szCs w:val="24"/>
      <w:lang w:val="en-US"/>
      <w14:ligatures w14:val="standardContextual"/>
    </w:rPr>
  </w:style>
  <w:style w:type="paragraph" w:styleId="TOC5">
    <w:name w:val="toc 5"/>
    <w:basedOn w:val="Normal"/>
    <w:next w:val="Normal"/>
    <w:autoRedefine/>
    <w:uiPriority w:val="39"/>
    <w:unhideWhenUsed/>
    <w:rsid w:val="0030225B"/>
    <w:pPr>
      <w:spacing w:after="100" w:line="278" w:lineRule="auto"/>
      <w:ind w:left="960"/>
    </w:pPr>
    <w:rPr>
      <w:rFonts w:eastAsiaTheme="minorEastAsia"/>
      <w:kern w:val="2"/>
      <w:sz w:val="24"/>
      <w:szCs w:val="24"/>
      <w:lang w:val="en-US"/>
      <w14:ligatures w14:val="standardContextual"/>
    </w:rPr>
  </w:style>
  <w:style w:type="paragraph" w:styleId="TOC6">
    <w:name w:val="toc 6"/>
    <w:basedOn w:val="Normal"/>
    <w:next w:val="Normal"/>
    <w:autoRedefine/>
    <w:uiPriority w:val="39"/>
    <w:unhideWhenUsed/>
    <w:rsid w:val="0030225B"/>
    <w:pPr>
      <w:spacing w:after="100" w:line="278" w:lineRule="auto"/>
      <w:ind w:left="1200"/>
    </w:pPr>
    <w:rPr>
      <w:rFonts w:eastAsiaTheme="minorEastAsia"/>
      <w:kern w:val="2"/>
      <w:sz w:val="24"/>
      <w:szCs w:val="24"/>
      <w:lang w:val="en-US"/>
      <w14:ligatures w14:val="standardContextual"/>
    </w:rPr>
  </w:style>
  <w:style w:type="paragraph" w:styleId="TOC7">
    <w:name w:val="toc 7"/>
    <w:basedOn w:val="Normal"/>
    <w:next w:val="Normal"/>
    <w:autoRedefine/>
    <w:uiPriority w:val="39"/>
    <w:unhideWhenUsed/>
    <w:rsid w:val="0030225B"/>
    <w:pPr>
      <w:spacing w:after="100" w:line="278" w:lineRule="auto"/>
      <w:ind w:left="1440"/>
    </w:pPr>
    <w:rPr>
      <w:rFonts w:eastAsiaTheme="minorEastAsia"/>
      <w:kern w:val="2"/>
      <w:sz w:val="24"/>
      <w:szCs w:val="24"/>
      <w:lang w:val="en-US"/>
      <w14:ligatures w14:val="standardContextual"/>
    </w:rPr>
  </w:style>
  <w:style w:type="paragraph" w:styleId="TOC8">
    <w:name w:val="toc 8"/>
    <w:basedOn w:val="Normal"/>
    <w:next w:val="Normal"/>
    <w:autoRedefine/>
    <w:uiPriority w:val="39"/>
    <w:unhideWhenUsed/>
    <w:rsid w:val="0030225B"/>
    <w:pPr>
      <w:spacing w:after="100" w:line="278" w:lineRule="auto"/>
      <w:ind w:left="1680"/>
    </w:pPr>
    <w:rPr>
      <w:rFonts w:eastAsiaTheme="minorEastAsia"/>
      <w:kern w:val="2"/>
      <w:sz w:val="24"/>
      <w:szCs w:val="24"/>
      <w:lang w:val="en-US"/>
      <w14:ligatures w14:val="standardContextual"/>
    </w:rPr>
  </w:style>
  <w:style w:type="paragraph" w:styleId="TOC9">
    <w:name w:val="toc 9"/>
    <w:basedOn w:val="Normal"/>
    <w:next w:val="Normal"/>
    <w:autoRedefine/>
    <w:uiPriority w:val="39"/>
    <w:unhideWhenUsed/>
    <w:rsid w:val="0030225B"/>
    <w:pPr>
      <w:spacing w:after="100" w:line="278" w:lineRule="auto"/>
      <w:ind w:left="1920"/>
    </w:pPr>
    <w:rPr>
      <w:rFonts w:eastAsiaTheme="minorEastAsia"/>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398">
      <w:bodyDiv w:val="1"/>
      <w:marLeft w:val="0"/>
      <w:marRight w:val="0"/>
      <w:marTop w:val="0"/>
      <w:marBottom w:val="0"/>
      <w:divBdr>
        <w:top w:val="none" w:sz="0" w:space="0" w:color="auto"/>
        <w:left w:val="none" w:sz="0" w:space="0" w:color="auto"/>
        <w:bottom w:val="none" w:sz="0" w:space="0" w:color="auto"/>
        <w:right w:val="none" w:sz="0" w:space="0" w:color="auto"/>
      </w:divBdr>
    </w:div>
    <w:div w:id="125664628">
      <w:bodyDiv w:val="1"/>
      <w:marLeft w:val="0"/>
      <w:marRight w:val="0"/>
      <w:marTop w:val="0"/>
      <w:marBottom w:val="0"/>
      <w:divBdr>
        <w:top w:val="none" w:sz="0" w:space="0" w:color="auto"/>
        <w:left w:val="none" w:sz="0" w:space="0" w:color="auto"/>
        <w:bottom w:val="none" w:sz="0" w:space="0" w:color="auto"/>
        <w:right w:val="none" w:sz="0" w:space="0" w:color="auto"/>
      </w:divBdr>
    </w:div>
    <w:div w:id="177627126">
      <w:bodyDiv w:val="1"/>
      <w:marLeft w:val="0"/>
      <w:marRight w:val="0"/>
      <w:marTop w:val="0"/>
      <w:marBottom w:val="0"/>
      <w:divBdr>
        <w:top w:val="none" w:sz="0" w:space="0" w:color="auto"/>
        <w:left w:val="none" w:sz="0" w:space="0" w:color="auto"/>
        <w:bottom w:val="none" w:sz="0" w:space="0" w:color="auto"/>
        <w:right w:val="none" w:sz="0" w:space="0" w:color="auto"/>
      </w:divBdr>
    </w:div>
    <w:div w:id="229582358">
      <w:bodyDiv w:val="1"/>
      <w:marLeft w:val="0"/>
      <w:marRight w:val="0"/>
      <w:marTop w:val="0"/>
      <w:marBottom w:val="0"/>
      <w:divBdr>
        <w:top w:val="none" w:sz="0" w:space="0" w:color="auto"/>
        <w:left w:val="none" w:sz="0" w:space="0" w:color="auto"/>
        <w:bottom w:val="none" w:sz="0" w:space="0" w:color="auto"/>
        <w:right w:val="none" w:sz="0" w:space="0" w:color="auto"/>
      </w:divBdr>
    </w:div>
    <w:div w:id="392781288">
      <w:bodyDiv w:val="1"/>
      <w:marLeft w:val="0"/>
      <w:marRight w:val="0"/>
      <w:marTop w:val="0"/>
      <w:marBottom w:val="0"/>
      <w:divBdr>
        <w:top w:val="none" w:sz="0" w:space="0" w:color="auto"/>
        <w:left w:val="none" w:sz="0" w:space="0" w:color="auto"/>
        <w:bottom w:val="none" w:sz="0" w:space="0" w:color="auto"/>
        <w:right w:val="none" w:sz="0" w:space="0" w:color="auto"/>
      </w:divBdr>
    </w:div>
    <w:div w:id="407073764">
      <w:bodyDiv w:val="1"/>
      <w:marLeft w:val="0"/>
      <w:marRight w:val="0"/>
      <w:marTop w:val="0"/>
      <w:marBottom w:val="0"/>
      <w:divBdr>
        <w:top w:val="none" w:sz="0" w:space="0" w:color="auto"/>
        <w:left w:val="none" w:sz="0" w:space="0" w:color="auto"/>
        <w:bottom w:val="none" w:sz="0" w:space="0" w:color="auto"/>
        <w:right w:val="none" w:sz="0" w:space="0" w:color="auto"/>
      </w:divBdr>
    </w:div>
    <w:div w:id="407580030">
      <w:bodyDiv w:val="1"/>
      <w:marLeft w:val="0"/>
      <w:marRight w:val="0"/>
      <w:marTop w:val="0"/>
      <w:marBottom w:val="0"/>
      <w:divBdr>
        <w:top w:val="none" w:sz="0" w:space="0" w:color="auto"/>
        <w:left w:val="none" w:sz="0" w:space="0" w:color="auto"/>
        <w:bottom w:val="none" w:sz="0" w:space="0" w:color="auto"/>
        <w:right w:val="none" w:sz="0" w:space="0" w:color="auto"/>
      </w:divBdr>
    </w:div>
    <w:div w:id="423576996">
      <w:bodyDiv w:val="1"/>
      <w:marLeft w:val="0"/>
      <w:marRight w:val="0"/>
      <w:marTop w:val="0"/>
      <w:marBottom w:val="0"/>
      <w:divBdr>
        <w:top w:val="none" w:sz="0" w:space="0" w:color="auto"/>
        <w:left w:val="none" w:sz="0" w:space="0" w:color="auto"/>
        <w:bottom w:val="none" w:sz="0" w:space="0" w:color="auto"/>
        <w:right w:val="none" w:sz="0" w:space="0" w:color="auto"/>
      </w:divBdr>
    </w:div>
    <w:div w:id="444035150">
      <w:bodyDiv w:val="1"/>
      <w:marLeft w:val="0"/>
      <w:marRight w:val="0"/>
      <w:marTop w:val="0"/>
      <w:marBottom w:val="0"/>
      <w:divBdr>
        <w:top w:val="none" w:sz="0" w:space="0" w:color="auto"/>
        <w:left w:val="none" w:sz="0" w:space="0" w:color="auto"/>
        <w:bottom w:val="none" w:sz="0" w:space="0" w:color="auto"/>
        <w:right w:val="none" w:sz="0" w:space="0" w:color="auto"/>
      </w:divBdr>
    </w:div>
    <w:div w:id="452990213">
      <w:bodyDiv w:val="1"/>
      <w:marLeft w:val="0"/>
      <w:marRight w:val="0"/>
      <w:marTop w:val="0"/>
      <w:marBottom w:val="0"/>
      <w:divBdr>
        <w:top w:val="none" w:sz="0" w:space="0" w:color="auto"/>
        <w:left w:val="none" w:sz="0" w:space="0" w:color="auto"/>
        <w:bottom w:val="none" w:sz="0" w:space="0" w:color="auto"/>
        <w:right w:val="none" w:sz="0" w:space="0" w:color="auto"/>
      </w:divBdr>
    </w:div>
    <w:div w:id="487132172">
      <w:bodyDiv w:val="1"/>
      <w:marLeft w:val="0"/>
      <w:marRight w:val="0"/>
      <w:marTop w:val="0"/>
      <w:marBottom w:val="0"/>
      <w:divBdr>
        <w:top w:val="none" w:sz="0" w:space="0" w:color="auto"/>
        <w:left w:val="none" w:sz="0" w:space="0" w:color="auto"/>
        <w:bottom w:val="none" w:sz="0" w:space="0" w:color="auto"/>
        <w:right w:val="none" w:sz="0" w:space="0" w:color="auto"/>
      </w:divBdr>
    </w:div>
    <w:div w:id="535849769">
      <w:bodyDiv w:val="1"/>
      <w:marLeft w:val="0"/>
      <w:marRight w:val="0"/>
      <w:marTop w:val="0"/>
      <w:marBottom w:val="0"/>
      <w:divBdr>
        <w:top w:val="none" w:sz="0" w:space="0" w:color="auto"/>
        <w:left w:val="none" w:sz="0" w:space="0" w:color="auto"/>
        <w:bottom w:val="none" w:sz="0" w:space="0" w:color="auto"/>
        <w:right w:val="none" w:sz="0" w:space="0" w:color="auto"/>
      </w:divBdr>
    </w:div>
    <w:div w:id="557009374">
      <w:bodyDiv w:val="1"/>
      <w:marLeft w:val="0"/>
      <w:marRight w:val="0"/>
      <w:marTop w:val="0"/>
      <w:marBottom w:val="0"/>
      <w:divBdr>
        <w:top w:val="none" w:sz="0" w:space="0" w:color="auto"/>
        <w:left w:val="none" w:sz="0" w:space="0" w:color="auto"/>
        <w:bottom w:val="none" w:sz="0" w:space="0" w:color="auto"/>
        <w:right w:val="none" w:sz="0" w:space="0" w:color="auto"/>
      </w:divBdr>
    </w:div>
    <w:div w:id="726415285">
      <w:bodyDiv w:val="1"/>
      <w:marLeft w:val="0"/>
      <w:marRight w:val="0"/>
      <w:marTop w:val="0"/>
      <w:marBottom w:val="0"/>
      <w:divBdr>
        <w:top w:val="none" w:sz="0" w:space="0" w:color="auto"/>
        <w:left w:val="none" w:sz="0" w:space="0" w:color="auto"/>
        <w:bottom w:val="none" w:sz="0" w:space="0" w:color="auto"/>
        <w:right w:val="none" w:sz="0" w:space="0" w:color="auto"/>
      </w:divBdr>
    </w:div>
    <w:div w:id="892691159">
      <w:bodyDiv w:val="1"/>
      <w:marLeft w:val="0"/>
      <w:marRight w:val="0"/>
      <w:marTop w:val="0"/>
      <w:marBottom w:val="0"/>
      <w:divBdr>
        <w:top w:val="none" w:sz="0" w:space="0" w:color="auto"/>
        <w:left w:val="none" w:sz="0" w:space="0" w:color="auto"/>
        <w:bottom w:val="none" w:sz="0" w:space="0" w:color="auto"/>
        <w:right w:val="none" w:sz="0" w:space="0" w:color="auto"/>
      </w:divBdr>
    </w:div>
    <w:div w:id="913051107">
      <w:bodyDiv w:val="1"/>
      <w:marLeft w:val="0"/>
      <w:marRight w:val="0"/>
      <w:marTop w:val="0"/>
      <w:marBottom w:val="0"/>
      <w:divBdr>
        <w:top w:val="none" w:sz="0" w:space="0" w:color="auto"/>
        <w:left w:val="none" w:sz="0" w:space="0" w:color="auto"/>
        <w:bottom w:val="none" w:sz="0" w:space="0" w:color="auto"/>
        <w:right w:val="none" w:sz="0" w:space="0" w:color="auto"/>
      </w:divBdr>
    </w:div>
    <w:div w:id="935944368">
      <w:bodyDiv w:val="1"/>
      <w:marLeft w:val="0"/>
      <w:marRight w:val="0"/>
      <w:marTop w:val="0"/>
      <w:marBottom w:val="0"/>
      <w:divBdr>
        <w:top w:val="none" w:sz="0" w:space="0" w:color="auto"/>
        <w:left w:val="none" w:sz="0" w:space="0" w:color="auto"/>
        <w:bottom w:val="none" w:sz="0" w:space="0" w:color="auto"/>
        <w:right w:val="none" w:sz="0" w:space="0" w:color="auto"/>
      </w:divBdr>
    </w:div>
    <w:div w:id="940801146">
      <w:bodyDiv w:val="1"/>
      <w:marLeft w:val="0"/>
      <w:marRight w:val="0"/>
      <w:marTop w:val="0"/>
      <w:marBottom w:val="0"/>
      <w:divBdr>
        <w:top w:val="none" w:sz="0" w:space="0" w:color="auto"/>
        <w:left w:val="none" w:sz="0" w:space="0" w:color="auto"/>
        <w:bottom w:val="none" w:sz="0" w:space="0" w:color="auto"/>
        <w:right w:val="none" w:sz="0" w:space="0" w:color="auto"/>
      </w:divBdr>
    </w:div>
    <w:div w:id="952899305">
      <w:bodyDiv w:val="1"/>
      <w:marLeft w:val="0"/>
      <w:marRight w:val="0"/>
      <w:marTop w:val="0"/>
      <w:marBottom w:val="0"/>
      <w:divBdr>
        <w:top w:val="none" w:sz="0" w:space="0" w:color="auto"/>
        <w:left w:val="none" w:sz="0" w:space="0" w:color="auto"/>
        <w:bottom w:val="none" w:sz="0" w:space="0" w:color="auto"/>
        <w:right w:val="none" w:sz="0" w:space="0" w:color="auto"/>
      </w:divBdr>
      <w:divsChild>
        <w:div w:id="180704334">
          <w:marLeft w:val="0"/>
          <w:marRight w:val="0"/>
          <w:marTop w:val="0"/>
          <w:marBottom w:val="160"/>
          <w:divBdr>
            <w:top w:val="none" w:sz="0" w:space="0" w:color="auto"/>
            <w:left w:val="none" w:sz="0" w:space="0" w:color="auto"/>
            <w:bottom w:val="none" w:sz="0" w:space="0" w:color="auto"/>
            <w:right w:val="none" w:sz="0" w:space="0" w:color="auto"/>
          </w:divBdr>
        </w:div>
        <w:div w:id="1463765881">
          <w:marLeft w:val="0"/>
          <w:marRight w:val="0"/>
          <w:marTop w:val="0"/>
          <w:marBottom w:val="160"/>
          <w:divBdr>
            <w:top w:val="none" w:sz="0" w:space="0" w:color="auto"/>
            <w:left w:val="none" w:sz="0" w:space="0" w:color="auto"/>
            <w:bottom w:val="none" w:sz="0" w:space="0" w:color="auto"/>
            <w:right w:val="none" w:sz="0" w:space="0" w:color="auto"/>
          </w:divBdr>
        </w:div>
        <w:div w:id="2009364266">
          <w:marLeft w:val="0"/>
          <w:marRight w:val="0"/>
          <w:marTop w:val="0"/>
          <w:marBottom w:val="160"/>
          <w:divBdr>
            <w:top w:val="none" w:sz="0" w:space="0" w:color="auto"/>
            <w:left w:val="none" w:sz="0" w:space="0" w:color="auto"/>
            <w:bottom w:val="none" w:sz="0" w:space="0" w:color="auto"/>
            <w:right w:val="none" w:sz="0" w:space="0" w:color="auto"/>
          </w:divBdr>
        </w:div>
        <w:div w:id="2010670847">
          <w:marLeft w:val="0"/>
          <w:marRight w:val="0"/>
          <w:marTop w:val="0"/>
          <w:marBottom w:val="160"/>
          <w:divBdr>
            <w:top w:val="none" w:sz="0" w:space="0" w:color="auto"/>
            <w:left w:val="none" w:sz="0" w:space="0" w:color="auto"/>
            <w:bottom w:val="none" w:sz="0" w:space="0" w:color="auto"/>
            <w:right w:val="none" w:sz="0" w:space="0" w:color="auto"/>
          </w:divBdr>
        </w:div>
      </w:divsChild>
    </w:div>
    <w:div w:id="1038625234">
      <w:bodyDiv w:val="1"/>
      <w:marLeft w:val="0"/>
      <w:marRight w:val="0"/>
      <w:marTop w:val="0"/>
      <w:marBottom w:val="0"/>
      <w:divBdr>
        <w:top w:val="none" w:sz="0" w:space="0" w:color="auto"/>
        <w:left w:val="none" w:sz="0" w:space="0" w:color="auto"/>
        <w:bottom w:val="none" w:sz="0" w:space="0" w:color="auto"/>
        <w:right w:val="none" w:sz="0" w:space="0" w:color="auto"/>
      </w:divBdr>
    </w:div>
    <w:div w:id="1040201466">
      <w:bodyDiv w:val="1"/>
      <w:marLeft w:val="0"/>
      <w:marRight w:val="0"/>
      <w:marTop w:val="0"/>
      <w:marBottom w:val="0"/>
      <w:divBdr>
        <w:top w:val="none" w:sz="0" w:space="0" w:color="auto"/>
        <w:left w:val="none" w:sz="0" w:space="0" w:color="auto"/>
        <w:bottom w:val="none" w:sz="0" w:space="0" w:color="auto"/>
        <w:right w:val="none" w:sz="0" w:space="0" w:color="auto"/>
      </w:divBdr>
    </w:div>
    <w:div w:id="1075783511">
      <w:bodyDiv w:val="1"/>
      <w:marLeft w:val="0"/>
      <w:marRight w:val="0"/>
      <w:marTop w:val="0"/>
      <w:marBottom w:val="0"/>
      <w:divBdr>
        <w:top w:val="none" w:sz="0" w:space="0" w:color="auto"/>
        <w:left w:val="none" w:sz="0" w:space="0" w:color="auto"/>
        <w:bottom w:val="none" w:sz="0" w:space="0" w:color="auto"/>
        <w:right w:val="none" w:sz="0" w:space="0" w:color="auto"/>
      </w:divBdr>
    </w:div>
    <w:div w:id="1088039040">
      <w:bodyDiv w:val="1"/>
      <w:marLeft w:val="0"/>
      <w:marRight w:val="0"/>
      <w:marTop w:val="0"/>
      <w:marBottom w:val="0"/>
      <w:divBdr>
        <w:top w:val="none" w:sz="0" w:space="0" w:color="auto"/>
        <w:left w:val="none" w:sz="0" w:space="0" w:color="auto"/>
        <w:bottom w:val="none" w:sz="0" w:space="0" w:color="auto"/>
        <w:right w:val="none" w:sz="0" w:space="0" w:color="auto"/>
      </w:divBdr>
    </w:div>
    <w:div w:id="1153832275">
      <w:bodyDiv w:val="1"/>
      <w:marLeft w:val="0"/>
      <w:marRight w:val="0"/>
      <w:marTop w:val="0"/>
      <w:marBottom w:val="0"/>
      <w:divBdr>
        <w:top w:val="none" w:sz="0" w:space="0" w:color="auto"/>
        <w:left w:val="none" w:sz="0" w:space="0" w:color="auto"/>
        <w:bottom w:val="none" w:sz="0" w:space="0" w:color="auto"/>
        <w:right w:val="none" w:sz="0" w:space="0" w:color="auto"/>
      </w:divBdr>
    </w:div>
    <w:div w:id="1177616605">
      <w:bodyDiv w:val="1"/>
      <w:marLeft w:val="0"/>
      <w:marRight w:val="0"/>
      <w:marTop w:val="0"/>
      <w:marBottom w:val="0"/>
      <w:divBdr>
        <w:top w:val="none" w:sz="0" w:space="0" w:color="auto"/>
        <w:left w:val="none" w:sz="0" w:space="0" w:color="auto"/>
        <w:bottom w:val="none" w:sz="0" w:space="0" w:color="auto"/>
        <w:right w:val="none" w:sz="0" w:space="0" w:color="auto"/>
      </w:divBdr>
    </w:div>
    <w:div w:id="1196768199">
      <w:bodyDiv w:val="1"/>
      <w:marLeft w:val="0"/>
      <w:marRight w:val="0"/>
      <w:marTop w:val="0"/>
      <w:marBottom w:val="0"/>
      <w:divBdr>
        <w:top w:val="none" w:sz="0" w:space="0" w:color="auto"/>
        <w:left w:val="none" w:sz="0" w:space="0" w:color="auto"/>
        <w:bottom w:val="none" w:sz="0" w:space="0" w:color="auto"/>
        <w:right w:val="none" w:sz="0" w:space="0" w:color="auto"/>
      </w:divBdr>
    </w:div>
    <w:div w:id="1196967391">
      <w:bodyDiv w:val="1"/>
      <w:marLeft w:val="0"/>
      <w:marRight w:val="0"/>
      <w:marTop w:val="0"/>
      <w:marBottom w:val="0"/>
      <w:divBdr>
        <w:top w:val="none" w:sz="0" w:space="0" w:color="auto"/>
        <w:left w:val="none" w:sz="0" w:space="0" w:color="auto"/>
        <w:bottom w:val="none" w:sz="0" w:space="0" w:color="auto"/>
        <w:right w:val="none" w:sz="0" w:space="0" w:color="auto"/>
      </w:divBdr>
    </w:div>
    <w:div w:id="1200095298">
      <w:bodyDiv w:val="1"/>
      <w:marLeft w:val="0"/>
      <w:marRight w:val="0"/>
      <w:marTop w:val="0"/>
      <w:marBottom w:val="0"/>
      <w:divBdr>
        <w:top w:val="none" w:sz="0" w:space="0" w:color="auto"/>
        <w:left w:val="none" w:sz="0" w:space="0" w:color="auto"/>
        <w:bottom w:val="none" w:sz="0" w:space="0" w:color="auto"/>
        <w:right w:val="none" w:sz="0" w:space="0" w:color="auto"/>
      </w:divBdr>
    </w:div>
    <w:div w:id="1217742828">
      <w:bodyDiv w:val="1"/>
      <w:marLeft w:val="0"/>
      <w:marRight w:val="0"/>
      <w:marTop w:val="0"/>
      <w:marBottom w:val="0"/>
      <w:divBdr>
        <w:top w:val="none" w:sz="0" w:space="0" w:color="auto"/>
        <w:left w:val="none" w:sz="0" w:space="0" w:color="auto"/>
        <w:bottom w:val="none" w:sz="0" w:space="0" w:color="auto"/>
        <w:right w:val="none" w:sz="0" w:space="0" w:color="auto"/>
      </w:divBdr>
    </w:div>
    <w:div w:id="1237789391">
      <w:bodyDiv w:val="1"/>
      <w:marLeft w:val="0"/>
      <w:marRight w:val="0"/>
      <w:marTop w:val="0"/>
      <w:marBottom w:val="0"/>
      <w:divBdr>
        <w:top w:val="none" w:sz="0" w:space="0" w:color="auto"/>
        <w:left w:val="none" w:sz="0" w:space="0" w:color="auto"/>
        <w:bottom w:val="none" w:sz="0" w:space="0" w:color="auto"/>
        <w:right w:val="none" w:sz="0" w:space="0" w:color="auto"/>
      </w:divBdr>
    </w:div>
    <w:div w:id="1258244652">
      <w:bodyDiv w:val="1"/>
      <w:marLeft w:val="0"/>
      <w:marRight w:val="0"/>
      <w:marTop w:val="0"/>
      <w:marBottom w:val="0"/>
      <w:divBdr>
        <w:top w:val="none" w:sz="0" w:space="0" w:color="auto"/>
        <w:left w:val="none" w:sz="0" w:space="0" w:color="auto"/>
        <w:bottom w:val="none" w:sz="0" w:space="0" w:color="auto"/>
        <w:right w:val="none" w:sz="0" w:space="0" w:color="auto"/>
      </w:divBdr>
    </w:div>
    <w:div w:id="1317763426">
      <w:bodyDiv w:val="1"/>
      <w:marLeft w:val="0"/>
      <w:marRight w:val="0"/>
      <w:marTop w:val="0"/>
      <w:marBottom w:val="0"/>
      <w:divBdr>
        <w:top w:val="none" w:sz="0" w:space="0" w:color="auto"/>
        <w:left w:val="none" w:sz="0" w:space="0" w:color="auto"/>
        <w:bottom w:val="none" w:sz="0" w:space="0" w:color="auto"/>
        <w:right w:val="none" w:sz="0" w:space="0" w:color="auto"/>
      </w:divBdr>
    </w:div>
    <w:div w:id="1351878429">
      <w:bodyDiv w:val="1"/>
      <w:marLeft w:val="0"/>
      <w:marRight w:val="0"/>
      <w:marTop w:val="0"/>
      <w:marBottom w:val="0"/>
      <w:divBdr>
        <w:top w:val="none" w:sz="0" w:space="0" w:color="auto"/>
        <w:left w:val="none" w:sz="0" w:space="0" w:color="auto"/>
        <w:bottom w:val="none" w:sz="0" w:space="0" w:color="auto"/>
        <w:right w:val="none" w:sz="0" w:space="0" w:color="auto"/>
      </w:divBdr>
    </w:div>
    <w:div w:id="1352879187">
      <w:bodyDiv w:val="1"/>
      <w:marLeft w:val="0"/>
      <w:marRight w:val="0"/>
      <w:marTop w:val="0"/>
      <w:marBottom w:val="0"/>
      <w:divBdr>
        <w:top w:val="none" w:sz="0" w:space="0" w:color="auto"/>
        <w:left w:val="none" w:sz="0" w:space="0" w:color="auto"/>
        <w:bottom w:val="none" w:sz="0" w:space="0" w:color="auto"/>
        <w:right w:val="none" w:sz="0" w:space="0" w:color="auto"/>
      </w:divBdr>
    </w:div>
    <w:div w:id="1353845363">
      <w:bodyDiv w:val="1"/>
      <w:marLeft w:val="0"/>
      <w:marRight w:val="0"/>
      <w:marTop w:val="0"/>
      <w:marBottom w:val="0"/>
      <w:divBdr>
        <w:top w:val="none" w:sz="0" w:space="0" w:color="auto"/>
        <w:left w:val="none" w:sz="0" w:space="0" w:color="auto"/>
        <w:bottom w:val="none" w:sz="0" w:space="0" w:color="auto"/>
        <w:right w:val="none" w:sz="0" w:space="0" w:color="auto"/>
      </w:divBdr>
    </w:div>
    <w:div w:id="1355107903">
      <w:bodyDiv w:val="1"/>
      <w:marLeft w:val="0"/>
      <w:marRight w:val="0"/>
      <w:marTop w:val="0"/>
      <w:marBottom w:val="0"/>
      <w:divBdr>
        <w:top w:val="none" w:sz="0" w:space="0" w:color="auto"/>
        <w:left w:val="none" w:sz="0" w:space="0" w:color="auto"/>
        <w:bottom w:val="none" w:sz="0" w:space="0" w:color="auto"/>
        <w:right w:val="none" w:sz="0" w:space="0" w:color="auto"/>
      </w:divBdr>
    </w:div>
    <w:div w:id="1368485976">
      <w:bodyDiv w:val="1"/>
      <w:marLeft w:val="0"/>
      <w:marRight w:val="0"/>
      <w:marTop w:val="0"/>
      <w:marBottom w:val="0"/>
      <w:divBdr>
        <w:top w:val="none" w:sz="0" w:space="0" w:color="auto"/>
        <w:left w:val="none" w:sz="0" w:space="0" w:color="auto"/>
        <w:bottom w:val="none" w:sz="0" w:space="0" w:color="auto"/>
        <w:right w:val="none" w:sz="0" w:space="0" w:color="auto"/>
      </w:divBdr>
      <w:divsChild>
        <w:div w:id="611205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39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532129">
      <w:bodyDiv w:val="1"/>
      <w:marLeft w:val="0"/>
      <w:marRight w:val="0"/>
      <w:marTop w:val="0"/>
      <w:marBottom w:val="0"/>
      <w:divBdr>
        <w:top w:val="none" w:sz="0" w:space="0" w:color="auto"/>
        <w:left w:val="none" w:sz="0" w:space="0" w:color="auto"/>
        <w:bottom w:val="none" w:sz="0" w:space="0" w:color="auto"/>
        <w:right w:val="none" w:sz="0" w:space="0" w:color="auto"/>
      </w:divBdr>
    </w:div>
    <w:div w:id="1393701242">
      <w:bodyDiv w:val="1"/>
      <w:marLeft w:val="0"/>
      <w:marRight w:val="0"/>
      <w:marTop w:val="0"/>
      <w:marBottom w:val="0"/>
      <w:divBdr>
        <w:top w:val="none" w:sz="0" w:space="0" w:color="auto"/>
        <w:left w:val="none" w:sz="0" w:space="0" w:color="auto"/>
        <w:bottom w:val="none" w:sz="0" w:space="0" w:color="auto"/>
        <w:right w:val="none" w:sz="0" w:space="0" w:color="auto"/>
      </w:divBdr>
    </w:div>
    <w:div w:id="1464419119">
      <w:bodyDiv w:val="1"/>
      <w:marLeft w:val="0"/>
      <w:marRight w:val="0"/>
      <w:marTop w:val="0"/>
      <w:marBottom w:val="0"/>
      <w:divBdr>
        <w:top w:val="none" w:sz="0" w:space="0" w:color="auto"/>
        <w:left w:val="none" w:sz="0" w:space="0" w:color="auto"/>
        <w:bottom w:val="none" w:sz="0" w:space="0" w:color="auto"/>
        <w:right w:val="none" w:sz="0" w:space="0" w:color="auto"/>
      </w:divBdr>
    </w:div>
    <w:div w:id="1500149419">
      <w:bodyDiv w:val="1"/>
      <w:marLeft w:val="0"/>
      <w:marRight w:val="0"/>
      <w:marTop w:val="0"/>
      <w:marBottom w:val="0"/>
      <w:divBdr>
        <w:top w:val="none" w:sz="0" w:space="0" w:color="auto"/>
        <w:left w:val="none" w:sz="0" w:space="0" w:color="auto"/>
        <w:bottom w:val="none" w:sz="0" w:space="0" w:color="auto"/>
        <w:right w:val="none" w:sz="0" w:space="0" w:color="auto"/>
      </w:divBdr>
    </w:div>
    <w:div w:id="1523781733">
      <w:bodyDiv w:val="1"/>
      <w:marLeft w:val="0"/>
      <w:marRight w:val="0"/>
      <w:marTop w:val="0"/>
      <w:marBottom w:val="0"/>
      <w:divBdr>
        <w:top w:val="none" w:sz="0" w:space="0" w:color="auto"/>
        <w:left w:val="none" w:sz="0" w:space="0" w:color="auto"/>
        <w:bottom w:val="none" w:sz="0" w:space="0" w:color="auto"/>
        <w:right w:val="none" w:sz="0" w:space="0" w:color="auto"/>
      </w:divBdr>
    </w:div>
    <w:div w:id="1532648080">
      <w:bodyDiv w:val="1"/>
      <w:marLeft w:val="0"/>
      <w:marRight w:val="0"/>
      <w:marTop w:val="0"/>
      <w:marBottom w:val="0"/>
      <w:divBdr>
        <w:top w:val="none" w:sz="0" w:space="0" w:color="auto"/>
        <w:left w:val="none" w:sz="0" w:space="0" w:color="auto"/>
        <w:bottom w:val="none" w:sz="0" w:space="0" w:color="auto"/>
        <w:right w:val="none" w:sz="0" w:space="0" w:color="auto"/>
      </w:divBdr>
    </w:div>
    <w:div w:id="1562405693">
      <w:bodyDiv w:val="1"/>
      <w:marLeft w:val="0"/>
      <w:marRight w:val="0"/>
      <w:marTop w:val="0"/>
      <w:marBottom w:val="0"/>
      <w:divBdr>
        <w:top w:val="none" w:sz="0" w:space="0" w:color="auto"/>
        <w:left w:val="none" w:sz="0" w:space="0" w:color="auto"/>
        <w:bottom w:val="none" w:sz="0" w:space="0" w:color="auto"/>
        <w:right w:val="none" w:sz="0" w:space="0" w:color="auto"/>
      </w:divBdr>
    </w:div>
    <w:div w:id="1621063071">
      <w:bodyDiv w:val="1"/>
      <w:marLeft w:val="0"/>
      <w:marRight w:val="0"/>
      <w:marTop w:val="0"/>
      <w:marBottom w:val="0"/>
      <w:divBdr>
        <w:top w:val="none" w:sz="0" w:space="0" w:color="auto"/>
        <w:left w:val="none" w:sz="0" w:space="0" w:color="auto"/>
        <w:bottom w:val="none" w:sz="0" w:space="0" w:color="auto"/>
        <w:right w:val="none" w:sz="0" w:space="0" w:color="auto"/>
      </w:divBdr>
    </w:div>
    <w:div w:id="1653951322">
      <w:bodyDiv w:val="1"/>
      <w:marLeft w:val="0"/>
      <w:marRight w:val="0"/>
      <w:marTop w:val="0"/>
      <w:marBottom w:val="0"/>
      <w:divBdr>
        <w:top w:val="none" w:sz="0" w:space="0" w:color="auto"/>
        <w:left w:val="none" w:sz="0" w:space="0" w:color="auto"/>
        <w:bottom w:val="none" w:sz="0" w:space="0" w:color="auto"/>
        <w:right w:val="none" w:sz="0" w:space="0" w:color="auto"/>
      </w:divBdr>
    </w:div>
    <w:div w:id="1670938219">
      <w:bodyDiv w:val="1"/>
      <w:marLeft w:val="0"/>
      <w:marRight w:val="0"/>
      <w:marTop w:val="0"/>
      <w:marBottom w:val="0"/>
      <w:divBdr>
        <w:top w:val="none" w:sz="0" w:space="0" w:color="auto"/>
        <w:left w:val="none" w:sz="0" w:space="0" w:color="auto"/>
        <w:bottom w:val="none" w:sz="0" w:space="0" w:color="auto"/>
        <w:right w:val="none" w:sz="0" w:space="0" w:color="auto"/>
      </w:divBdr>
    </w:div>
    <w:div w:id="1671522818">
      <w:bodyDiv w:val="1"/>
      <w:marLeft w:val="0"/>
      <w:marRight w:val="0"/>
      <w:marTop w:val="0"/>
      <w:marBottom w:val="0"/>
      <w:divBdr>
        <w:top w:val="none" w:sz="0" w:space="0" w:color="auto"/>
        <w:left w:val="none" w:sz="0" w:space="0" w:color="auto"/>
        <w:bottom w:val="none" w:sz="0" w:space="0" w:color="auto"/>
        <w:right w:val="none" w:sz="0" w:space="0" w:color="auto"/>
      </w:divBdr>
    </w:div>
    <w:div w:id="1713648305">
      <w:bodyDiv w:val="1"/>
      <w:marLeft w:val="0"/>
      <w:marRight w:val="0"/>
      <w:marTop w:val="0"/>
      <w:marBottom w:val="0"/>
      <w:divBdr>
        <w:top w:val="none" w:sz="0" w:space="0" w:color="auto"/>
        <w:left w:val="none" w:sz="0" w:space="0" w:color="auto"/>
        <w:bottom w:val="none" w:sz="0" w:space="0" w:color="auto"/>
        <w:right w:val="none" w:sz="0" w:space="0" w:color="auto"/>
      </w:divBdr>
    </w:div>
    <w:div w:id="1799831610">
      <w:bodyDiv w:val="1"/>
      <w:marLeft w:val="0"/>
      <w:marRight w:val="0"/>
      <w:marTop w:val="0"/>
      <w:marBottom w:val="0"/>
      <w:divBdr>
        <w:top w:val="none" w:sz="0" w:space="0" w:color="auto"/>
        <w:left w:val="none" w:sz="0" w:space="0" w:color="auto"/>
        <w:bottom w:val="none" w:sz="0" w:space="0" w:color="auto"/>
        <w:right w:val="none" w:sz="0" w:space="0" w:color="auto"/>
      </w:divBdr>
      <w:divsChild>
        <w:div w:id="194539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22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807904">
      <w:bodyDiv w:val="1"/>
      <w:marLeft w:val="0"/>
      <w:marRight w:val="0"/>
      <w:marTop w:val="0"/>
      <w:marBottom w:val="0"/>
      <w:divBdr>
        <w:top w:val="none" w:sz="0" w:space="0" w:color="auto"/>
        <w:left w:val="none" w:sz="0" w:space="0" w:color="auto"/>
        <w:bottom w:val="none" w:sz="0" w:space="0" w:color="auto"/>
        <w:right w:val="none" w:sz="0" w:space="0" w:color="auto"/>
      </w:divBdr>
      <w:divsChild>
        <w:div w:id="11251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356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990762">
      <w:bodyDiv w:val="1"/>
      <w:marLeft w:val="0"/>
      <w:marRight w:val="0"/>
      <w:marTop w:val="0"/>
      <w:marBottom w:val="0"/>
      <w:divBdr>
        <w:top w:val="none" w:sz="0" w:space="0" w:color="auto"/>
        <w:left w:val="none" w:sz="0" w:space="0" w:color="auto"/>
        <w:bottom w:val="none" w:sz="0" w:space="0" w:color="auto"/>
        <w:right w:val="none" w:sz="0" w:space="0" w:color="auto"/>
      </w:divBdr>
    </w:div>
    <w:div w:id="1866095109">
      <w:bodyDiv w:val="1"/>
      <w:marLeft w:val="0"/>
      <w:marRight w:val="0"/>
      <w:marTop w:val="0"/>
      <w:marBottom w:val="0"/>
      <w:divBdr>
        <w:top w:val="none" w:sz="0" w:space="0" w:color="auto"/>
        <w:left w:val="none" w:sz="0" w:space="0" w:color="auto"/>
        <w:bottom w:val="none" w:sz="0" w:space="0" w:color="auto"/>
        <w:right w:val="none" w:sz="0" w:space="0" w:color="auto"/>
      </w:divBdr>
    </w:div>
    <w:div w:id="1891648213">
      <w:bodyDiv w:val="1"/>
      <w:marLeft w:val="0"/>
      <w:marRight w:val="0"/>
      <w:marTop w:val="0"/>
      <w:marBottom w:val="0"/>
      <w:divBdr>
        <w:top w:val="none" w:sz="0" w:space="0" w:color="auto"/>
        <w:left w:val="none" w:sz="0" w:space="0" w:color="auto"/>
        <w:bottom w:val="none" w:sz="0" w:space="0" w:color="auto"/>
        <w:right w:val="none" w:sz="0" w:space="0" w:color="auto"/>
      </w:divBdr>
    </w:div>
    <w:div w:id="1931575157">
      <w:bodyDiv w:val="1"/>
      <w:marLeft w:val="0"/>
      <w:marRight w:val="0"/>
      <w:marTop w:val="0"/>
      <w:marBottom w:val="0"/>
      <w:divBdr>
        <w:top w:val="none" w:sz="0" w:space="0" w:color="auto"/>
        <w:left w:val="none" w:sz="0" w:space="0" w:color="auto"/>
        <w:bottom w:val="none" w:sz="0" w:space="0" w:color="auto"/>
        <w:right w:val="none" w:sz="0" w:space="0" w:color="auto"/>
      </w:divBdr>
    </w:div>
    <w:div w:id="1932935581">
      <w:bodyDiv w:val="1"/>
      <w:marLeft w:val="0"/>
      <w:marRight w:val="0"/>
      <w:marTop w:val="0"/>
      <w:marBottom w:val="0"/>
      <w:divBdr>
        <w:top w:val="none" w:sz="0" w:space="0" w:color="auto"/>
        <w:left w:val="none" w:sz="0" w:space="0" w:color="auto"/>
        <w:bottom w:val="none" w:sz="0" w:space="0" w:color="auto"/>
        <w:right w:val="none" w:sz="0" w:space="0" w:color="auto"/>
      </w:divBdr>
    </w:div>
    <w:div w:id="1974165705">
      <w:bodyDiv w:val="1"/>
      <w:marLeft w:val="0"/>
      <w:marRight w:val="0"/>
      <w:marTop w:val="0"/>
      <w:marBottom w:val="0"/>
      <w:divBdr>
        <w:top w:val="none" w:sz="0" w:space="0" w:color="auto"/>
        <w:left w:val="none" w:sz="0" w:space="0" w:color="auto"/>
        <w:bottom w:val="none" w:sz="0" w:space="0" w:color="auto"/>
        <w:right w:val="none" w:sz="0" w:space="0" w:color="auto"/>
      </w:divBdr>
    </w:div>
    <w:div w:id="2023193761">
      <w:bodyDiv w:val="1"/>
      <w:marLeft w:val="0"/>
      <w:marRight w:val="0"/>
      <w:marTop w:val="0"/>
      <w:marBottom w:val="0"/>
      <w:divBdr>
        <w:top w:val="none" w:sz="0" w:space="0" w:color="auto"/>
        <w:left w:val="none" w:sz="0" w:space="0" w:color="auto"/>
        <w:bottom w:val="none" w:sz="0" w:space="0" w:color="auto"/>
        <w:right w:val="none" w:sz="0" w:space="0" w:color="auto"/>
      </w:divBdr>
    </w:div>
    <w:div w:id="2141267520">
      <w:bodyDiv w:val="1"/>
      <w:marLeft w:val="0"/>
      <w:marRight w:val="0"/>
      <w:marTop w:val="0"/>
      <w:marBottom w:val="0"/>
      <w:divBdr>
        <w:top w:val="none" w:sz="0" w:space="0" w:color="auto"/>
        <w:left w:val="none" w:sz="0" w:space="0" w:color="auto"/>
        <w:bottom w:val="none" w:sz="0" w:space="0" w:color="auto"/>
        <w:right w:val="none" w:sz="0" w:space="0" w:color="auto"/>
      </w:divBdr>
      <w:divsChild>
        <w:div w:id="116243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05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cch.net/en/instruments/conventions/full-text/?cid=69" TargetMode="External"/><Relationship Id="rId18" Type="http://schemas.openxmlformats.org/officeDocument/2006/relationships/hyperlink" Target="https://www.ohchr.org/en/professionalinterest/pages/crc.aspx"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hcch.net/en/publications-and-studies/details4/?pid=8530&amp;dtid=3" TargetMode="External"/><Relationship Id="rId17" Type="http://schemas.openxmlformats.org/officeDocument/2006/relationships/hyperlink" Target="https://www.hcch.net/en/publications-and-studies/details4/?pid=8530&amp;dtid=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cch.net/en/publications-and-studies/details4/?pid=6455&amp;dtid=3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hchr.org/EN/ProfessionalInterest/Pages/OPSCCRC.asp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cch.net/en/publications-and-studies/details4/?pid=6455&amp;dtid=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cch.net/en/publications-and-studies/details4/?pid=6221&amp;dtid=42"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s://www.intercountryadoption.gov.au/countries-and-considerations/countries/" TargetMode="External"/><Relationship Id="rId21" Type="http://schemas.openxmlformats.org/officeDocument/2006/relationships/hyperlink" Target="https://app.box.com/s/6allj6vzhf56mqkuf3dh1k3p9sldrha2" TargetMode="External"/><Relationship Id="rId42" Type="http://schemas.openxmlformats.org/officeDocument/2006/relationships/hyperlink" Target="https://www.pbs.org/independentlens/documentaries/one-child-nation/" TargetMode="External"/><Relationship Id="rId63" Type="http://schemas.openxmlformats.org/officeDocument/2006/relationships/hyperlink" Target="https://content.legislation.vic.gov.au/sites/default/files/60c8d641-b8c4-3cf1-b77a-eb0d0ad8bcc4_05-130sr.pdf" TargetMode="External"/><Relationship Id="rId84" Type="http://schemas.openxmlformats.org/officeDocument/2006/relationships/hyperlink" Target="https://www.opgroeien.be/over-opgroeien/nieuws-en-pers/resultaten-tweede-screeningsronde-van-herkomstlanden-voor-adoptie" TargetMode="External"/><Relationship Id="rId138" Type="http://schemas.openxmlformats.org/officeDocument/2006/relationships/hyperlink" Target="https://adoption.state.gov/content/travel/en/Intercountry-Adoption.html" TargetMode="External"/><Relationship Id="rId159" Type="http://schemas.openxmlformats.org/officeDocument/2006/relationships/hyperlink" Target="https://www.ecfr.gov/current/title-22/chapter-I/subchapter-J/part-96" TargetMode="External"/><Relationship Id="rId170" Type="http://schemas.openxmlformats.org/officeDocument/2006/relationships/hyperlink" Target="https://travel.state.gov/content/dam/NEWadoptionassets/FY%202023%20Annual%20Report%20on%20Intercountry%20Adoption.pdf" TargetMode="External"/><Relationship Id="rId191" Type="http://schemas.openxmlformats.org/officeDocument/2006/relationships/hyperlink" Target="https://iss-ssi.org/storage/2023/04/VIETNAM-ANG.pdf" TargetMode="External"/><Relationship Id="rId107" Type="http://schemas.openxmlformats.org/officeDocument/2006/relationships/hyperlink" Target="https://www.fedlex.admin.ch/eli/cc/2002/639/fr" TargetMode="External"/><Relationship Id="rId11" Type="http://schemas.openxmlformats.org/officeDocument/2006/relationships/hyperlink" Target="https://www.bj.admin.ch/bj/en/home/gesellschaft/gesetzgebung/internationale-adoptionen.html" TargetMode="External"/><Relationship Id="rId32" Type="http://schemas.openxmlformats.org/officeDocument/2006/relationships/hyperlink" Target="https://bettercarenetwork.org/sites/default/files/attachments/The-Best-Interests-of-the-Child-in-Intercountry-Adoption.pdf" TargetMode="External"/><Relationship Id="rId53" Type="http://schemas.openxmlformats.org/officeDocument/2006/relationships/hyperlink" Target="https://www.legifrance.gouv.fr/jorf/id/JORFTEXT000045197698" TargetMode="External"/><Relationship Id="rId74" Type="http://schemas.openxmlformats.org/officeDocument/2006/relationships/hyperlink" Target="https://thuvienphapluat.vn/van-ban/EN/Tai-chinh-nha-nuoc/Circular-267-2016-TT-BTC-operating-licences-for-foreign-adoption-service-providers-in-Vietnam/566368/tieng-anh.aspx" TargetMode="External"/><Relationship Id="rId128" Type="http://schemas.openxmlformats.org/officeDocument/2006/relationships/hyperlink" Target="https://justice.sec.gouv.sn/wp-content/uploads/2022/04/GUIDE-DE-LADOPTION-INTERNATIONALE.pdf" TargetMode="External"/><Relationship Id="rId149" Type="http://schemas.openxmlformats.org/officeDocument/2006/relationships/hyperlink" Target="https://www.mygov.scot/adopting-a-child/adopt-from-abroad" TargetMode="External"/><Relationship Id="rId5" Type="http://schemas.openxmlformats.org/officeDocument/2006/relationships/hyperlink" Target="https://www.hcch.net/en/publications-and-studies/details4/?pid=5504" TargetMode="External"/><Relationship Id="rId95" Type="http://schemas.openxmlformats.org/officeDocument/2006/relationships/hyperlink" Target="https://www.legislation.wa.gov.au/legislation/prod/filestore.nsf/FileURL/mrdoc_48294.pdf/$FILE/Adoption%20Act%201994%20-%20%5B05-i0-00%5D.pdf?OpenElement" TargetMode="External"/><Relationship Id="rId160" Type="http://schemas.openxmlformats.org/officeDocument/2006/relationships/hyperlink" Target="https://www.nacc.gov.ph/faq/" TargetMode="External"/><Relationship Id="rId181" Type="http://schemas.openxmlformats.org/officeDocument/2006/relationships/hyperlink" Target="https://www.legifrance.gouv.fr/jorf/id/JORFTEXT000045197698" TargetMode="External"/><Relationship Id="rId22" Type="http://schemas.openxmlformats.org/officeDocument/2006/relationships/hyperlink" Target="https://www.opgroeien.be/sites/default/files/documenten/expertenpanel-interlandelijke-adoptie-eindrapport-met-aanbevelingen.pdf" TargetMode="External"/><Relationship Id="rId43" Type="http://schemas.openxmlformats.org/officeDocument/2006/relationships/hyperlink" Target="https://democracyjournal.org/magazine/17/the-baby-business/" TargetMode="External"/><Relationship Id="rId64" Type="http://schemas.openxmlformats.org/officeDocument/2006/relationships/hyperlink" Target="https://www.bclaws.gov.bc.ca/civix/document/id/complete/statreg/96005_01" TargetMode="External"/><Relationship Id="rId118" Type="http://schemas.openxmlformats.org/officeDocument/2006/relationships/hyperlink" Target="https://www.adoptions.bg/wp-content/uploads/2023/02/TABLE-I-cost-paid-in-Bulgaria.pdf" TargetMode="External"/><Relationship Id="rId139" Type="http://schemas.openxmlformats.org/officeDocument/2006/relationships/hyperlink" Target="https://www.legifrance.gouv.fr/jorf/article_jo/JORFARTI000028909843" TargetMode="External"/><Relationship Id="rId85" Type="http://schemas.openxmlformats.org/officeDocument/2006/relationships/hyperlink" Target="https://www.legisquebec.gouv.qc.ca/en/document/cs/P-34.1" TargetMode="External"/><Relationship Id="rId150" Type="http://schemas.openxmlformats.org/officeDocument/2006/relationships/hyperlink" Target="https://www.icbf.gov.co/programa-adopciones" TargetMode="External"/><Relationship Id="rId171" Type="http://schemas.openxmlformats.org/officeDocument/2006/relationships/hyperlink" Target="https://travel.state.gov/content/travel/en/News/Intercountry-Adoption-News/understanding-your-rights---reporting-concerns-and-complaints-in.html" TargetMode="External"/><Relationship Id="rId192" Type="http://schemas.openxmlformats.org/officeDocument/2006/relationships/hyperlink" Target="https://www.commissioneadozioni.it/notizie/" TargetMode="External"/><Relationship Id="rId12" Type="http://schemas.openxmlformats.org/officeDocument/2006/relationships/hyperlink" Target="https://docs.un.org/en/A/HRC/34/55" TargetMode="External"/><Relationship Id="rId33" Type="http://schemas.openxmlformats.org/officeDocument/2006/relationships/hyperlink" Target="https://defenceforchildren.nl/media/1945/the-sale-of-children-and-illegal-adoption.pdf" TargetMode="External"/><Relationship Id="rId108" Type="http://schemas.openxmlformats.org/officeDocument/2006/relationships/hyperlink" Target="https://www.congress.gov/bill/106th-congress/house-bill/2909/text" TargetMode="External"/><Relationship Id="rId129" Type="http://schemas.openxmlformats.org/officeDocument/2006/relationships/hyperlink" Target="https://www.bj.admin.ch/bj/fr/home/gesellschaft/adoption/gebuehren.html" TargetMode="External"/><Relationship Id="rId54" Type="http://schemas.openxmlformats.org/officeDocument/2006/relationships/hyperlink" Target="https://www.regjeringen.no/en/dokumenter/ACT-OF-28-FEBRUARY-1986-NO-8-RELATING-TO/id443477/" TargetMode="External"/><Relationship Id="rId75" Type="http://schemas.openxmlformats.org/officeDocument/2006/relationships/hyperlink" Target="https://congbao.chinhphu.vn/van-ban/thong-tu-so-267-2016-tt-btc-22114.htm" TargetMode="External"/><Relationship Id="rId96" Type="http://schemas.openxmlformats.org/officeDocument/2006/relationships/hyperlink" Target="https://lawphil.net/statutes/repacts/ra2022/ra_11642_2022.html" TargetMode="External"/><Relationship Id="rId140" Type="http://schemas.openxmlformats.org/officeDocument/2006/relationships/hyperlink" Target="https://www.boe.es/buscar/act.php?id=BOE-A-2023-15553" TargetMode="External"/><Relationship Id="rId161" Type="http://schemas.openxmlformats.org/officeDocument/2006/relationships/hyperlink" Target="https://www.commissioneadozioni.it/media/dr4flcxi/del-n-13_2008_sg.pdf" TargetMode="External"/><Relationship Id="rId182" Type="http://schemas.openxmlformats.org/officeDocument/2006/relationships/hyperlink" Target="https://www.legifrance.gouv.fr/codes/article_lc/LEGIARTI000047971653" TargetMode="External"/><Relationship Id="rId6" Type="http://schemas.openxmlformats.org/officeDocument/2006/relationships/hyperlink" Target="https://www.hcch.net/en/publications-and-studies/details4/?pid=2279" TargetMode="External"/><Relationship Id="rId23" Type="http://schemas.openxmlformats.org/officeDocument/2006/relationships/hyperlink" Target="https://www.ft.dk/samling/20231/almdel/SOU/bilag/97/2815458.pdf" TargetMode="External"/><Relationship Id="rId119" Type="http://schemas.openxmlformats.org/officeDocument/2006/relationships/hyperlink" Target="https://www.sunforkids.org/images/Tables_on_the_costs_Sunshine.pdf" TargetMode="External"/><Relationship Id="rId44" Type="http://schemas.openxmlformats.org/officeDocument/2006/relationships/hyperlink" Target="https://bettercarenetwork.org/sites/default/files/Adopting%20Better%20Care%20-%20Improving%20Adoption%20Services%20Around%20the%20World.pdf" TargetMode="External"/><Relationship Id="rId65" Type="http://schemas.openxmlformats.org/officeDocument/2006/relationships/hyperlink" Target="https://www.bclaws.gov.bc.ca/civix/document/id/complete/statreg/293_96" TargetMode="External"/><Relationship Id="rId86" Type="http://schemas.openxmlformats.org/officeDocument/2006/relationships/hyperlink" Target="https://www.legifrance.gouv.fr/jorf/id/JORFTEXT000045197698" TargetMode="External"/><Relationship Id="rId130" Type="http://schemas.openxmlformats.org/officeDocument/2006/relationships/hyperlink" Target="https://www.bclaws.gov.bc.ca/civix/document/id/complete/statreg/292_96" TargetMode="External"/><Relationship Id="rId151" Type="http://schemas.openxmlformats.org/officeDocument/2006/relationships/hyperlink" Target="https://opa.gob.sv/preguntas-frecuentes" TargetMode="External"/><Relationship Id="rId172" Type="http://schemas.openxmlformats.org/officeDocument/2006/relationships/hyperlink" Target="https://assets.hcch.net/upload/afrsem2010concl.pdf" TargetMode="External"/><Relationship Id="rId193" Type="http://schemas.openxmlformats.org/officeDocument/2006/relationships/hyperlink" Target="https://lawphil.net/statutes/repacts/ra2009/ra_9523_2009.html" TargetMode="External"/><Relationship Id="rId13" Type="http://schemas.openxmlformats.org/officeDocument/2006/relationships/hyperlink" Target="https://assets.hcch.net/upload/2012discpaper33en.pdf" TargetMode="External"/><Relationship Id="rId109" Type="http://schemas.openxmlformats.org/officeDocument/2006/relationships/hyperlink" Target="https://www.lawnet.gov.lk/wp-content/uploads/Law%20Site/4-stats_1956_2006/set6/2006Y0V0C16A.html" TargetMode="External"/><Relationship Id="rId34" Type="http://schemas.openxmlformats.org/officeDocument/2006/relationships/hyperlink" Target="https://iss-ssi.org/wp-content/uploads/2023/04/ISS_FinancialSupportGuide_EN.pdf" TargetMode="External"/><Relationship Id="rId55" Type="http://schemas.openxmlformats.org/officeDocument/2006/relationships/hyperlink" Target="https://resourcecentre.savethechildren.net/document/adoption-what-cost-ethical-responsibility-receiving-countries-intercountry-adoption/" TargetMode="External"/><Relationship Id="rId76" Type="http://schemas.openxmlformats.org/officeDocument/2006/relationships/hyperlink" Target="https://www.legifrance.gouv.fr/jorf/article_jo/JORFARTI000028909843" TargetMode="External"/><Relationship Id="rId97" Type="http://schemas.openxmlformats.org/officeDocument/2006/relationships/hyperlink" Target="https://legilux.public.lu/eli/etat/leg/code/penal/20250804" TargetMode="External"/><Relationship Id="rId120" Type="http://schemas.openxmlformats.org/officeDocument/2006/relationships/hyperlink" Target="https://www.boe.es/buscar/act.php?id=BOE-A-2023-15553" TargetMode="External"/><Relationship Id="rId141" Type="http://schemas.openxmlformats.org/officeDocument/2006/relationships/hyperlink" Target="https://www.intercountryadoption.gov.au/countries-and-considerations/countries/" TargetMode="External"/><Relationship Id="rId7" Type="http://schemas.openxmlformats.org/officeDocument/2006/relationships/hyperlink" Target="https://www.opgroeien.be/sites/default/files/documenten/expertenpanel-interlandelijke-adoptie-eindrapport-met-aanbevelingen.pdf" TargetMode="External"/><Relationship Id="rId71" Type="http://schemas.openxmlformats.org/officeDocument/2006/relationships/hyperlink" Target="https://congbao.chinhphu.vn/van-ban/luat-so-52-2010-qh12-2961.htm" TargetMode="External"/><Relationship Id="rId92" Type="http://schemas.openxmlformats.org/officeDocument/2006/relationships/hyperlink" Target="https://tbinternet.ohchr.org/_layouts/15/treatybodyexternal/Download.aspx?symbolno=CRC%2FC%2FMDG%2F3-4&amp;Lang=en" TargetMode="External"/><Relationship Id="rId162" Type="http://schemas.openxmlformats.org/officeDocument/2006/relationships/hyperlink" Target="https://www.commissioneadozioni.it/media/igcou2ud/nuove-linee-guida-2021.pdf" TargetMode="External"/><Relationship Id="rId183" Type="http://schemas.openxmlformats.org/officeDocument/2006/relationships/hyperlink" Target="https://www.boe.es/buscar/act.php?id=BOE-A-2023-15553" TargetMode="External"/><Relationship Id="rId2" Type="http://schemas.openxmlformats.org/officeDocument/2006/relationships/hyperlink" Target="https://www.hcch.net/en/publications-and-studies/details4/?pid=4388" TargetMode="External"/><Relationship Id="rId29" Type="http://schemas.openxmlformats.org/officeDocument/2006/relationships/hyperlink" Target="https://www.bj.admin.ch/bj/en/home/gesellschaft/gesetzgebung/internationale-adoptionen.html" TargetMode="External"/><Relationship Id="rId24" Type="http://schemas.openxmlformats.org/officeDocument/2006/relationships/hyperlink" Target="https://www.justice.gouv.fr/sites/default/files/2024-11/rapport_pratiques_illicites_adoption_internationale_France.pdf" TargetMode="External"/><Relationship Id="rId40" Type="http://schemas.openxmlformats.org/officeDocument/2006/relationships/hyperlink" Target="https://www.iss-usa.org/wp-content/uploads/2023/01/Grey-zones-study.pdf" TargetMode="External"/><Relationship Id="rId45" Type="http://schemas.openxmlformats.org/officeDocument/2006/relationships/hyperlink" Target="https://digitallibrary.un.org/record/673583?ln=en&amp;v=pdf" TargetMode="External"/><Relationship Id="rId66" Type="http://schemas.openxmlformats.org/officeDocument/2006/relationships/hyperlink" Target="https://web2.gov.mb.ca/laws/statutes/ccsm/a002.php" TargetMode="External"/><Relationship Id="rId87" Type="http://schemas.openxmlformats.org/officeDocument/2006/relationships/hyperlink" Target="https://www.commissioneadozioni.it/attori-istituzionali/enti-autorizzati/albo-degli-enti-autorizzati/" TargetMode="External"/><Relationship Id="rId110" Type="http://schemas.openxmlformats.org/officeDocument/2006/relationships/hyperlink" Target="https://www.irishstatutebook.ie/eli/2010/si/524/made/en/print" TargetMode="External"/><Relationship Id="rId115" Type="http://schemas.openxmlformats.org/officeDocument/2006/relationships/hyperlink" Target="https://www.hcch.net/en/publications-and-studies/details4/?pid=6455&amp;dtid=81" TargetMode="External"/><Relationship Id="rId131" Type="http://schemas.openxmlformats.org/officeDocument/2006/relationships/hyperlink" Target="https://www.icbf.gov.co/sites/default/files/codigoinfancialey1098.pdf" TargetMode="External"/><Relationship Id="rId136" Type="http://schemas.openxmlformats.org/officeDocument/2006/relationships/hyperlink" Target="https://www.boe.es/buscar/act.php?id=BOE-A-2023-15553" TargetMode="External"/><Relationship Id="rId157" Type="http://schemas.openxmlformats.org/officeDocument/2006/relationships/hyperlink" Target="https://www.boe.es/buscar/act.php?id=BOE-A-2023-15553" TargetMode="External"/><Relationship Id="rId178" Type="http://schemas.openxmlformats.org/officeDocument/2006/relationships/hyperlink" Target="https://adoption.cfwb.be/procedures-dadoption/adopter-un-enfant-inconnu-en-belgique-ou-a-letranger-adoption-extrafamiliale/cout-de-la-procedure/" TargetMode="External"/><Relationship Id="rId61" Type="http://schemas.openxmlformats.org/officeDocument/2006/relationships/hyperlink" Target="https://assets.hcch.net/docs/7b91aa3c-a005-4703-bce0-3427101eb896.pdf" TargetMode="External"/><Relationship Id="rId82" Type="http://schemas.openxmlformats.org/officeDocument/2006/relationships/hyperlink" Target="https://www.ecfr.gov/current/title-22/chapter-I/subchapter-J/part-96/subpart-F/subject-group-ECFR526a386502d9730/section-96.36" TargetMode="External"/><Relationship Id="rId152" Type="http://schemas.openxmlformats.org/officeDocument/2006/relationships/hyperlink" Target="https://web2.gov.mb.ca/laws/regs/current/020-99.php?lang=en&amp;utm" TargetMode="External"/><Relationship Id="rId173" Type="http://schemas.openxmlformats.org/officeDocument/2006/relationships/hyperlink" Target="https://www.hcch.net/en/publications-and-studies/details4/?pid=6455&amp;dtid=33" TargetMode="External"/><Relationship Id="rId194" Type="http://schemas.openxmlformats.org/officeDocument/2006/relationships/hyperlink" Target="https://www.icbf.gov.co/sites/default/files/codigoinfancialey1098.pdf" TargetMode="External"/><Relationship Id="rId19" Type="http://schemas.openxmlformats.org/officeDocument/2006/relationships/hyperlink" Target="https://treaties.un.org/doc/Treaties/2000/05/20000525%2003-16%20AM/Ch_IV_11_cp.pdf" TargetMode="External"/><Relationship Id="rId14" Type="http://schemas.openxmlformats.org/officeDocument/2006/relationships/hyperlink" Target="https://www.hcch.net/en/publications-and-studies/details4/?pid=8530&amp;dtid=3" TargetMode="External"/><Relationship Id="rId30" Type="http://schemas.openxmlformats.org/officeDocument/2006/relationships/hyperlink" Target="https://docs.un.org/en/A/HRC/34/55" TargetMode="External"/><Relationship Id="rId35" Type="http://schemas.openxmlformats.org/officeDocument/2006/relationships/hyperlink" Target="https://repub.eur.nl/pub/77403" TargetMode="External"/><Relationship Id="rId56" Type="http://schemas.openxmlformats.org/officeDocument/2006/relationships/hyperlink" Target="https://www.congress.gov/bill/112th-congress/senate-bill/3331/text" TargetMode="External"/><Relationship Id="rId77" Type="http://schemas.openxmlformats.org/officeDocument/2006/relationships/hyperlink" Target="https://www.commissioneadozioni.it/media/gnldml5a/title_ii_and_iii_law_no_184_of_4_may_1983_updated_2024.pdf" TargetMode="External"/><Relationship Id="rId100" Type="http://schemas.openxmlformats.org/officeDocument/2006/relationships/hyperlink" Target="https://www.commissioneadozioni.it/media/gnldml5a/title_ii_and_iii_law_no_184_of_4_may_1983_updated_2024.pdf" TargetMode="External"/><Relationship Id="rId105" Type="http://schemas.openxmlformats.org/officeDocument/2006/relationships/hyperlink" Target="https://e-seimas.lrs.lt/portal/legalAct/lt/TAD/28b18041843311e89188e16a6495e98c?jfwid=199cfecws9" TargetMode="External"/><Relationship Id="rId126" Type="http://schemas.openxmlformats.org/officeDocument/2006/relationships/hyperlink" Target="https://adopsjonsforum.no/kostnader" TargetMode="External"/><Relationship Id="rId147" Type="http://schemas.openxmlformats.org/officeDocument/2006/relationships/hyperlink" Target="https://www.bj.admin.ch/bj/fr/home/gesellschaft/adoption.html" TargetMode="External"/><Relationship Id="rId168" Type="http://schemas.openxmlformats.org/officeDocument/2006/relationships/hyperlink" Target="https://www.nacc.gov.ph/fees-charges-and-assessment/" TargetMode="External"/><Relationship Id="rId8" Type="http://schemas.openxmlformats.org/officeDocument/2006/relationships/hyperlink" Target="https://www.justice.gouv.fr/sites/default/files/2024-11/rapport_pratiques_illicites_adoption_internationale_France.pdf" TargetMode="External"/><Relationship Id="rId51" Type="http://schemas.openxmlformats.org/officeDocument/2006/relationships/hyperlink" Target="https://senniaf.gob.pa/wp-content/uploads/2018/04/La-Ley-46-del-17-de-julio-de-2013-Que-dicta-la-Ley-General-de-adopciones-y-otras-disposiciones.pdf" TargetMode="External"/><Relationship Id="rId72" Type="http://schemas.openxmlformats.org/officeDocument/2006/relationships/hyperlink" Target="https://congbao.chinhphu.vn/van-ban/nghi-dinh-so-19-2011-nd-cp-4925.htm" TargetMode="External"/><Relationship Id="rId93" Type="http://schemas.openxmlformats.org/officeDocument/2006/relationships/hyperlink" Target="https://www.ecfr.gov/current/title-22/chapter-I/subchapter-J/part-96" TargetMode="External"/><Relationship Id="rId98" Type="http://schemas.openxmlformats.org/officeDocument/2006/relationships/hyperlink" Target="https://www.congress.gov/bill/106th-congress/house-bill/2909/text" TargetMode="External"/><Relationship Id="rId121" Type="http://schemas.openxmlformats.org/officeDocument/2006/relationships/hyperlink" Target="https://gestiona.comunidad.madrid/wleg_pub/secure/normativas/contenidoNormativa.jsf?opcion=VerHtml&amp;nmnorma=13139&amp;eli=true" TargetMode="External"/><Relationship Id="rId142" Type="http://schemas.openxmlformats.org/officeDocument/2006/relationships/hyperlink" Target="https://adoption.cfwb.be/procedures-dadoption/adopter-un-enfant-connu-a-letranger-adoption-intrafamiliale-internationale/cout-de-la-procedure/" TargetMode="External"/><Relationship Id="rId163" Type="http://schemas.openxmlformats.org/officeDocument/2006/relationships/hyperlink" Target="https://www.normattiva.it/uri-res/N2Ls?urn:nir:stato:decreto.legislativo:2026-01-19;10" TargetMode="External"/><Relationship Id="rId184" Type="http://schemas.openxmlformats.org/officeDocument/2006/relationships/hyperlink" Target="https://www.boe.es/buscar/act.php?id=BOE-A-2023-15553" TargetMode="External"/><Relationship Id="rId189" Type="http://schemas.openxmlformats.org/officeDocument/2006/relationships/hyperlink" Target="https://www.unicef.org/lac/media/19666/file/beyond-institutional-care.pdf" TargetMode="External"/><Relationship Id="rId3" Type="http://schemas.openxmlformats.org/officeDocument/2006/relationships/hyperlink" Target="https://web.archive.org/web/20200810030413/http:/www.businessdictionary.com/definition/cost.html" TargetMode="External"/><Relationship Id="rId25" Type="http://schemas.openxmlformats.org/officeDocument/2006/relationships/hyperlink" Target="https://open.overheid.nl/documenten/ronl-8cc003fa-eadc-4d7a-8b49-9ea6e661bb94/pdf" TargetMode="External"/><Relationship Id="rId46" Type="http://schemas.openxmlformats.org/officeDocument/2006/relationships/hyperlink" Target="https://www.boe.es/buscar/act.php?id=BOE-A-2023-15553" TargetMode="External"/><Relationship Id="rId67" Type="http://schemas.openxmlformats.org/officeDocument/2006/relationships/hyperlink" Target="https://web2.gov.mb.ca/laws/regs/current/019-99.php?lang=en" TargetMode="External"/><Relationship Id="rId116" Type="http://schemas.openxmlformats.org/officeDocument/2006/relationships/hyperlink" Target="https://dcj.nsw.gov.au/documents/children-and-families/adoption/Adoption_Fees_and_Costs_Fact_Sheet.pdf" TargetMode="External"/><Relationship Id="rId137" Type="http://schemas.openxmlformats.org/officeDocument/2006/relationships/hyperlink" Target="https://www.fedlex.admin.ch/eli/cc/2011/505/fr" TargetMode="External"/><Relationship Id="rId158" Type="http://schemas.openxmlformats.org/officeDocument/2006/relationships/hyperlink" Target="https://www.nacc.gov.ph/fees-charges-and-assessment/" TargetMode="External"/><Relationship Id="rId20" Type="http://schemas.openxmlformats.org/officeDocument/2006/relationships/hyperlink" Target="https://view.officeapps.live.com/op/view.aspx?src=http%3A%2F%2Fportal.euradopt.org%2Fimages%2Fhague-doc-en.doc&amp;wdOrigin=BROWSELINK" TargetMode="External"/><Relationship Id="rId41" Type="http://schemas.openxmlformats.org/officeDocument/2006/relationships/hyperlink" Target="https://iss-ssi.org/storage/2023/04/Illegal_Adoption_ISS_Professional_Handbook.pdf" TargetMode="External"/><Relationship Id="rId62" Type="http://schemas.openxmlformats.org/officeDocument/2006/relationships/hyperlink" Target="https://content.legislation.vic.gov.au/sites/default/files/cae0eca2-e1fe-3fd8-8629-b8ebf15e0f80_84-10150aa071%20authorised.pdf" TargetMode="External"/><Relationship Id="rId83" Type="http://schemas.openxmlformats.org/officeDocument/2006/relationships/hyperlink" Target="https://pers.opgroeien.be/drie-herkomstlanden-krijgen-groen-licht-voor-verdere-adoptiesamenwerking-na-uitgebreide-screening-2s436t" TargetMode="External"/><Relationship Id="rId88" Type="http://schemas.openxmlformats.org/officeDocument/2006/relationships/hyperlink" Target="https://congbao.chinhphu.vn/van-ban/luat-so-52-2010-qh12-2961.htm" TargetMode="External"/><Relationship Id="rId111" Type="http://schemas.openxmlformats.org/officeDocument/2006/relationships/hyperlink" Target="https://www.legisquebec.gouv.qc.ca/fr/document/lc/c-25.01?langCont=en" TargetMode="External"/><Relationship Id="rId132" Type="http://schemas.openxmlformats.org/officeDocument/2006/relationships/hyperlink" Target="https://www.commissioneadozioni.it/media/dyhjblu0/dpr-108-2007-regulation-reorganising-cai.pdf?atto.dataPubblicazioneGazzetta=2007-07-25&amp;atto.codiceRedazionale=007G0122&amp;elenco30giorni=false" TargetMode="External"/><Relationship Id="rId153" Type="http://schemas.openxmlformats.org/officeDocument/2006/relationships/hyperlink" Target="https://www.legisquebec.gouv.qc.ca/fr/document/rc/P-34.1,%20r.%203%20/?langCont=en" TargetMode="External"/><Relationship Id="rId174" Type="http://schemas.openxmlformats.org/officeDocument/2006/relationships/hyperlink" Target="https://www.hcch.net/en/publications-and-studies/details4/?pid=6455&amp;dtid=33" TargetMode="External"/><Relationship Id="rId179" Type="http://schemas.openxmlformats.org/officeDocument/2006/relationships/hyperlink" Target="https://web2.gov.mb.ca/laws/regs/current/019-99.php" TargetMode="External"/><Relationship Id="rId195" Type="http://schemas.openxmlformats.org/officeDocument/2006/relationships/hyperlink" Target="https://www.icbf.gov.co/sites/default/files/codigoinfancialey1098.pdf" TargetMode="External"/><Relationship Id="rId190" Type="http://schemas.openxmlformats.org/officeDocument/2006/relationships/hyperlink" Target="https://www.unicef.org/bulgaria/en/media/3161/file/BGR-ending-institutionalization-family-en.pdf.pdf" TargetMode="External"/><Relationship Id="rId15" Type="http://schemas.openxmlformats.org/officeDocument/2006/relationships/hyperlink" Target="https://www.iss-ssi.org/storage/2023/05/47.Aspect-materiel_eng-1.pdf" TargetMode="External"/><Relationship Id="rId36" Type="http://schemas.openxmlformats.org/officeDocument/2006/relationships/hyperlink" Target="http://www.skpcambodia.com/storage/uploads/files/Adoption/Inter-country%20Adoption%20Law-2009-Eng.pdf" TargetMode="External"/><Relationship Id="rId57" Type="http://schemas.openxmlformats.org/officeDocument/2006/relationships/hyperlink" Target="https://assembly.coe.int/nw/xml/XRef/Xref-XML2HTML-en.asp?fileid=16775&amp;lang=en" TargetMode="External"/><Relationship Id="rId106" Type="http://schemas.openxmlformats.org/officeDocument/2006/relationships/hyperlink" Target="https://lawphil.net/statutes/repacts/ra2022/ra_11642_2022.html" TargetMode="External"/><Relationship Id="rId127" Type="http://schemas.openxmlformats.org/officeDocument/2006/relationships/hyperlink" Target="https://www.nacc.gov.ph/fees-charges-and-assessment/" TargetMode="External"/><Relationship Id="rId10" Type="http://schemas.openxmlformats.org/officeDocument/2006/relationships/hyperlink" Target="https://www.regeringen.se/contentassets/10be526020b543d0b8ad20b7b8c3ac52/sveriges-internationella-adoptionsverksamhet-sou-202561-vol-1.pdf" TargetMode="External"/><Relationship Id="rId31" Type="http://schemas.openxmlformats.org/officeDocument/2006/relationships/hyperlink" Target="https://assets.hcch.net/docs/be4d3e9b-2907-4970-80db-599feaf2f60b.pdf" TargetMode="External"/><Relationship Id="rId52" Type="http://schemas.openxmlformats.org/officeDocument/2006/relationships/hyperlink" Target="https://legislation.nsw.gov.au/view/html/inforce/2023-10-30/act-2000-075?query=VersionSeriesId%3D%229e33db02-8689-4125-a944-9afadd5e41bf%22+AND+VersionDescId%3D%221718b508-b034-48bc-8708-c2a367b71cd2%22+AND+PrintType%3D%22act.reprint%22+AND+(VersionDescId%3D%221718b508-b034-48bc-8708-c2a367b71cd2%22+AND+VersionSeriesId%3D%229e33db02-8689-4125-a944-9afadd5e41bf%22+AND+PrintType%3D%22act.reprint%22+AND+Content%3D(%22adoption+arrangements%22))&amp;dQuery=Document+Types%3D%22%3Cspan+class%3D%27dq-highlight%27%3EActs%3C%2Fspan%3E%2C+%3Cspan+class%3D%27dq-highlight%27%3ERegulations%3C%2Fspan%3E%2C+%3Cspan+class%3D%27dq-highlight%27%3EEPIs%3C%2Fspan%3E%22%2C+Search+In%3D%22%3Cspan+class%3D%27dq-highlight%27%3EAll+Content%3C%2Fspan%3E%22%2C+Exact+Phrase%3D%22%3Cspan+class%3D%27dq-highlight%27%3Eadoption+arrangements%3C%2Fspan%3E%22%2C+Point+In+Time%3D%22%3Cspan+class%3D%27dq-highlight%27%3E30%2F10%2F2023%3C%2Fspan%3E%22" TargetMode="External"/><Relationship Id="rId73" Type="http://schemas.openxmlformats.org/officeDocument/2006/relationships/hyperlink" Target="https://congbao.chinhphu.vn/van-ban/nghi-dinh-so-114-2016-nd-cp-20467.htm" TargetMode="External"/><Relationship Id="rId78" Type="http://schemas.openxmlformats.org/officeDocument/2006/relationships/hyperlink" Target="https://lawphil.net/statutes/repacts/ra2022/ra_11642_2022.html" TargetMode="External"/><Relationship Id="rId94" Type="http://schemas.openxmlformats.org/officeDocument/2006/relationships/hyperlink" Target="https://assets.hcch.net/docs/12255707-4d23-4f90-a819-5e759d0d7245.pdf" TargetMode="External"/><Relationship Id="rId99" Type="http://schemas.openxmlformats.org/officeDocument/2006/relationships/hyperlink" Target="https://www.legisquebec.gouv.qc.ca/en/document/cs/p-34.1" TargetMode="External"/><Relationship Id="rId101" Type="http://schemas.openxmlformats.org/officeDocument/2006/relationships/hyperlink" Target="https://www.gacetaoficial.gob.pa/pdfTemp/27332_A/42156.pdf" TargetMode="External"/><Relationship Id="rId122" Type="http://schemas.openxmlformats.org/officeDocument/2006/relationships/hyperlink" Target="https://www.fedlex.admin.ch/eli/cc/2011/505/fr" TargetMode="External"/><Relationship Id="rId143" Type="http://schemas.openxmlformats.org/officeDocument/2006/relationships/hyperlink" Target="https://www.diplomatie.gouv.fr/fr/adopter-a-l-etranger/les-acteurs-de-l-adoption-internationale/les-operateurs-de-l-adoption-internationale/organismes-autorises-pour-l-adoption-oaa/" TargetMode="External"/><Relationship Id="rId148" Type="http://schemas.openxmlformats.org/officeDocument/2006/relationships/hyperlink" Target="https://www.bj.admin.ch/bj/fr/home/gesellschaft/adoption/gebuehren.html" TargetMode="External"/><Relationship Id="rId164" Type="http://schemas.openxmlformats.org/officeDocument/2006/relationships/hyperlink" Target="https://research-china.weebly.com/adoption-from-china-is-a-politically-sensitive-issue.html" TargetMode="External"/><Relationship Id="rId169" Type="http://schemas.openxmlformats.org/officeDocument/2006/relationships/hyperlink" Target="https://www.nacc.gov.ph/resources/" TargetMode="External"/><Relationship Id="rId185" Type="http://schemas.openxmlformats.org/officeDocument/2006/relationships/hyperlink" Target="https://www.ecfr.gov/current/title-22/chapter-I/subchapter-J/part-96/subpart-F/subject-group-ECFRa656fb8a78ab580/section-96.40" TargetMode="External"/><Relationship Id="rId4" Type="http://schemas.openxmlformats.org/officeDocument/2006/relationships/hyperlink" Target="http://www.oxfordlearnersdictionaries.com" TargetMode="External"/><Relationship Id="rId9" Type="http://schemas.openxmlformats.org/officeDocument/2006/relationships/hyperlink" Target="https://open.overheid.nl/documenten/ronl-8cc003fa-eadc-4d7a-8b49-9ea6e661bb94/pdf" TargetMode="External"/><Relationship Id="rId180" Type="http://schemas.openxmlformats.org/officeDocument/2006/relationships/hyperlink" Target="https://iss-ssi.org/wp-content/uploads/2023/04/ISS_FinancialSupportGuide_EN.pdf" TargetMode="External"/><Relationship Id="rId26" Type="http://schemas.openxmlformats.org/officeDocument/2006/relationships/hyperlink" Target="https://cms.bufdir.no/siteassets/rapporter/utredning-adopsjon-bufdir-16.01.24.pdf" TargetMode="External"/><Relationship Id="rId47" Type="http://schemas.openxmlformats.org/officeDocument/2006/relationships/hyperlink" Target="https://www.senat.fr/rap/l04-398/l04-398_mono.html" TargetMode="External"/><Relationship Id="rId68" Type="http://schemas.openxmlformats.org/officeDocument/2006/relationships/hyperlink" Target="https://www.ejustice.just.fgov.be/cgi/article.pl?language=fr&amp;sum_date=2025-10-02&amp;pd_search=2013-05-06&amp;numac_search=2013035398&amp;page=1&amp;lg_txt=F&amp;caller=list&amp;2013035398=0&amp;view_numac=&amp;numac=2013035398&amp;choix1=et&amp;choix2=et&amp;fr=f&amp;nl=n&amp;du=d&amp;trier=promulgation" TargetMode="External"/><Relationship Id="rId89" Type="http://schemas.openxmlformats.org/officeDocument/2006/relationships/hyperlink" Target="https://assets.hcch.net/docs/a901d48c-3eba-4a9a-8026-fe42681e8126.pdf" TargetMode="External"/><Relationship Id="rId112" Type="http://schemas.openxmlformats.org/officeDocument/2006/relationships/hyperlink" Target="https://www.interpol.int./" TargetMode="External"/><Relationship Id="rId133" Type="http://schemas.openxmlformats.org/officeDocument/2006/relationships/hyperlink" Target="https://www.boe.es/buscar/act.php?id=BOE-A-2023-15553" TargetMode="External"/><Relationship Id="rId154" Type="http://schemas.openxmlformats.org/officeDocument/2006/relationships/hyperlink" Target="https://www.legifrance.gouv.fr/codes/article_lc/LEGIARTI000047971653" TargetMode="External"/><Relationship Id="rId175" Type="http://schemas.openxmlformats.org/officeDocument/2006/relationships/hyperlink" Target="https://www.icbf.gov.co/programa-adopciones" TargetMode="External"/><Relationship Id="rId196" Type="http://schemas.openxmlformats.org/officeDocument/2006/relationships/hyperlink" Target="https://www.legifrance.gouv.fr/codes/article_lc/LEGIARTI000047971653" TargetMode="External"/><Relationship Id="rId16" Type="http://schemas.openxmlformats.org/officeDocument/2006/relationships/hyperlink" Target="https://rm.coe.int/adoption-and-children-a-human-rights-perspective-issue-paper-commissio/16806dac00" TargetMode="External"/><Relationship Id="rId37" Type="http://schemas.openxmlformats.org/officeDocument/2006/relationships/hyperlink" Target="https://guatemala.justia.com/nacionales/decretos/decreto-no-77-2007-dec-11-2007/gdoc/" TargetMode="External"/><Relationship Id="rId58" Type="http://schemas.openxmlformats.org/officeDocument/2006/relationships/hyperlink" Target="https://www.radiofrance.fr/franceinter/comment-des-enfants-adoptes-a-l-etranger-se-font-pieger-par-des-pseudo-detectives-8574268" TargetMode="External"/><Relationship Id="rId79" Type="http://schemas.openxmlformats.org/officeDocument/2006/relationships/hyperlink" Target="https://nacc.gov.ph/RESOURCES/Republic-Act-8043.pdf?_t=1626839249" TargetMode="External"/><Relationship Id="rId102" Type="http://schemas.openxmlformats.org/officeDocument/2006/relationships/hyperlink" Target="https://lawphil.net/statutes/repacts/ra2022/ra_11642_2022.html" TargetMode="External"/><Relationship Id="rId123" Type="http://schemas.openxmlformats.org/officeDocument/2006/relationships/hyperlink" Target="https://www.e-doc.admin.ch/dam/e-doc/fr/data/bj/adoption-zentralbehoerden/laenderinformationen/handbuch-vorgehen-bfa-f.pdf.download.pdf/handbuch-vorgehen-bfa-f.pdf" TargetMode="External"/><Relationship Id="rId144" Type="http://schemas.openxmlformats.org/officeDocument/2006/relationships/hyperlink" Target="https://www.commissioneadozioni.it/attori-istituzionali/enti-autorizzati/i-costi-delladozione/" TargetMode="External"/><Relationship Id="rId90" Type="http://schemas.openxmlformats.org/officeDocument/2006/relationships/hyperlink" Target="https://2009-2017.state.gov/r/pa/prs/ps/2010/08/145767.htm" TargetMode="External"/><Relationship Id="rId165" Type="http://schemas.openxmlformats.org/officeDocument/2006/relationships/hyperlink" Target="https://indianexpress.com/article/india/india-others/adoption-agency-at-it-again-now-charges-donations/" TargetMode="External"/><Relationship Id="rId186" Type="http://schemas.openxmlformats.org/officeDocument/2006/relationships/hyperlink" Target="https://www.gov.br/participamaisbrasil/fnca" TargetMode="External"/><Relationship Id="rId27" Type="http://schemas.openxmlformats.org/officeDocument/2006/relationships/hyperlink" Target="https://files.nettsteder.regjeringen.no/wpuploads01/sites/558/2025/01/Delrapport-om-Ecuador-og-Colombia-22.01.2025.pdf" TargetMode="External"/><Relationship Id="rId48" Type="http://schemas.openxmlformats.org/officeDocument/2006/relationships/hyperlink" Target="https://assets.hcch.net/docs/8f22b8f8-9ab0-4491-a200-cd6b832a81ee.pdf" TargetMode="External"/><Relationship Id="rId69" Type="http://schemas.openxmlformats.org/officeDocument/2006/relationships/hyperlink" Target="https://www.icbf.gov.co/sites/default/files/codigoinfancialey1098.pdf" TargetMode="External"/><Relationship Id="rId113" Type="http://schemas.openxmlformats.org/officeDocument/2006/relationships/hyperlink" Target="https://www.agence-adoption.fr/wp-content/uploads/2013/12/CahierPsy_12_-_L_argent_dans_l_adoption_internationale.pdf" TargetMode="External"/><Relationship Id="rId134" Type="http://schemas.openxmlformats.org/officeDocument/2006/relationships/hyperlink" Target="https://www.commissioneadozioni.it/media/dr4flcxi/del-n-13_2008_sg.pdf" TargetMode="External"/><Relationship Id="rId80" Type="http://schemas.openxmlformats.org/officeDocument/2006/relationships/hyperlink" Target="https://elaw.klri.re.kr/eng_service/lawView.do?hseq=63751&amp;lang=ENG" TargetMode="External"/><Relationship Id="rId155" Type="http://schemas.openxmlformats.org/officeDocument/2006/relationships/hyperlink" Target="https://www.commissioneadozioni.it/media/igcou2ud/nuove-linee-guida-2021.pdf" TargetMode="External"/><Relationship Id="rId176" Type="http://schemas.openxmlformats.org/officeDocument/2006/relationships/hyperlink" Target="https://www.hcch.net/en/publications-and-studies/details4/?pid=6455&amp;dtid=33" TargetMode="External"/><Relationship Id="rId197" Type="http://schemas.openxmlformats.org/officeDocument/2006/relationships/hyperlink" Target="https://www.mfof.se/download/18.7c267bb719379bee57678bd/1654235125635/Internationell%20adoption%20-%20Handbok%20f%C3%B6r%20socialtj%C3%A4nsten_20220603.pdf" TargetMode="External"/><Relationship Id="rId17" Type="http://schemas.openxmlformats.org/officeDocument/2006/relationships/hyperlink" Target="https://app.box.com/s/3srg0orc3u2lkkd03tt5fvx7wlummtmw" TargetMode="External"/><Relationship Id="rId38" Type="http://schemas.openxmlformats.org/officeDocument/2006/relationships/hyperlink" Target="https://ier.gov.ro/wp-content/uploads/legislatie/L273-2004EN_IER.pdf" TargetMode="External"/><Relationship Id="rId59" Type="http://schemas.openxmlformats.org/officeDocument/2006/relationships/hyperlink" Target="https://www.franceinfo.fr/sante/biologie-genetique/tests-genetiques/enquete-adoptions-le-business-lucratif-de-la-recherche-des-origines_5904800.html" TargetMode="External"/><Relationship Id="rId103" Type="http://schemas.openxmlformats.org/officeDocument/2006/relationships/hyperlink" Target="https://www.boe.es/buscar/act.php?id=BOE-A-2023-15553" TargetMode="External"/><Relationship Id="rId124" Type="http://schemas.openxmlformats.org/officeDocument/2006/relationships/hyperlink" Target="https://www.icaa-cambodia.gov.kh/2017/03/27/fees/" TargetMode="External"/><Relationship Id="rId70" Type="http://schemas.openxmlformats.org/officeDocument/2006/relationships/hyperlink" Target="https://cara.wcd.gov.in/PDF/adoption%20regulations%202022%20english_27.pdf" TargetMode="External"/><Relationship Id="rId91" Type="http://schemas.openxmlformats.org/officeDocument/2006/relationships/hyperlink" Target="https://www.cicig.org/history/index.php?mact=News,cntnt01,detail,0&amp;cntnt01articleid=382&amp;cntnt01returnid=949)" TargetMode="External"/><Relationship Id="rId145" Type="http://schemas.openxmlformats.org/officeDocument/2006/relationships/hyperlink" Target="https://www.commissioneadozioni.it/per-una-famiglia-adottiva/portale-adozione-trasparente/" TargetMode="External"/><Relationship Id="rId166" Type="http://schemas.openxmlformats.org/officeDocument/2006/relationships/hyperlink" Target="https://www.legisquebec.gouv.qc.ca/fr/document/rc/P-34.1,%20r.%203%20/?langCont=en" TargetMode="External"/><Relationship Id="rId187" Type="http://schemas.openxmlformats.org/officeDocument/2006/relationships/hyperlink" Target="https://deinstitutionalisationdotcom.wordpress.com/" TargetMode="External"/><Relationship Id="rId1" Type="http://schemas.openxmlformats.org/officeDocument/2006/relationships/hyperlink" Target="http://www.hcch.net" TargetMode="External"/><Relationship Id="rId28" Type="http://schemas.openxmlformats.org/officeDocument/2006/relationships/hyperlink" Target="https://www.regeringen.se/contentassets/10be526020b543d0b8ad20b7b8c3ac52/sveriges-internationella-adoptionsverksamhet-sou-202561-vol-1.pdf" TargetMode="External"/><Relationship Id="rId49" Type="http://schemas.openxmlformats.org/officeDocument/2006/relationships/hyperlink" Target="https://www.regulations.gov/document/USCIS-2007-0008-0056" TargetMode="External"/><Relationship Id="rId114" Type="http://schemas.openxmlformats.org/officeDocument/2006/relationships/hyperlink" Target="https://www.agence-adoption.fr/wp-content/uploads/2013/12/CahierPsy_12_-_L_argent_dans_l_adoption_internationale.pdf" TargetMode="External"/><Relationship Id="rId60" Type="http://schemas.openxmlformats.org/officeDocument/2006/relationships/hyperlink" Target="https://app.box.com/s/1431254ed2748e6172ee/file/2361636168" TargetMode="External"/><Relationship Id="rId81" Type="http://schemas.openxmlformats.org/officeDocument/2006/relationships/hyperlink" Target="https://www.ecfr.gov/current/title-22/chapter-I/subchapter-J/part-96/subpart-F/subject-group-ECFR0376a9a78aa1eaa/section-96.37" TargetMode="External"/><Relationship Id="rId135" Type="http://schemas.openxmlformats.org/officeDocument/2006/relationships/hyperlink" Target="https://www.commissioneadozioni.it/media/igcou2ud/nuove-linee-guida-2021.pdf" TargetMode="External"/><Relationship Id="rId156" Type="http://schemas.openxmlformats.org/officeDocument/2006/relationships/hyperlink" Target="https://www.boe.es/buscar/act.php?id=BOE-A-2023-15553" TargetMode="External"/><Relationship Id="rId177" Type="http://schemas.openxmlformats.org/officeDocument/2006/relationships/hyperlink" Target="https://www.icbf.gov.co/programa-adopciones" TargetMode="External"/><Relationship Id="rId18" Type="http://schemas.openxmlformats.org/officeDocument/2006/relationships/hyperlink" Target="https://www.ohchr.org/en/professionalinterest/pages/crc.aspx" TargetMode="External"/><Relationship Id="rId39" Type="http://schemas.openxmlformats.org/officeDocument/2006/relationships/hyperlink" Target="https://www.newsd.admin.ch/newsd/message/attachments/91531.pdf" TargetMode="External"/><Relationship Id="rId50" Type="http://schemas.openxmlformats.org/officeDocument/2006/relationships/hyperlink" Target="https://www.cna.gob.gt/Documentos/Ley_de_Adopciones.pdf" TargetMode="External"/><Relationship Id="rId104" Type="http://schemas.openxmlformats.org/officeDocument/2006/relationships/hyperlink" Target="https://www.ecfr.gov/current/title-22/chapter-I/subchapter-J/part-96" TargetMode="External"/><Relationship Id="rId125" Type="http://schemas.openxmlformats.org/officeDocument/2006/relationships/hyperlink" Target="https://www.diplomatie.gouv.fr/fr/services-aux-francaises-et-aux-francais/adoption-a-l-etranger/role-des-acteurs-de-l-adoption-internationale/les-operateurs-de-l-adoption-internationale/organismes-autorises-pour-l-adoption-oaa/ayuda" TargetMode="External"/><Relationship Id="rId146" Type="http://schemas.openxmlformats.org/officeDocument/2006/relationships/hyperlink" Target="https://www.nacc.gov.ph/fees-charges-and-assessment/" TargetMode="External"/><Relationship Id="rId167" Type="http://schemas.openxmlformats.org/officeDocument/2006/relationships/hyperlink" Target="https://nacc.gov.ph/RESOURCES/Republic-Act-8043.pdf?_t=1626839249" TargetMode="External"/><Relationship Id="rId188" Type="http://schemas.openxmlformats.org/officeDocument/2006/relationships/hyperlink" Target="https://www.ohchr.org/sites/default/files/2022-06/13Jun2022-DGD-Outcome-report-and-Recommendation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3F1AEBCF945C7BB440E10792FD251"/>
        <w:category>
          <w:name w:val="General"/>
          <w:gallery w:val="placeholder"/>
        </w:category>
        <w:types>
          <w:type w:val="bbPlcHdr"/>
        </w:types>
        <w:behaviors>
          <w:behavior w:val="content"/>
        </w:behaviors>
        <w:guid w:val="{11CBB816-E409-4765-9EF9-6143726E9B23}"/>
      </w:docPartPr>
      <w:docPartBody>
        <w:p w:rsidR="004F0F54" w:rsidRPr="00734733" w:rsidRDefault="004F0F54">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9A3261" w:rsidRDefault="004F0F54" w:rsidP="004F0F54">
          <w:pPr>
            <w:pStyle w:val="66D3F1AEBCF945C7BB440E10792FD251"/>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769239FEEFAA4B178E225B13633C3396"/>
        <w:category>
          <w:name w:val="General"/>
          <w:gallery w:val="placeholder"/>
        </w:category>
        <w:types>
          <w:type w:val="bbPlcHdr"/>
        </w:types>
        <w:behaviors>
          <w:behavior w:val="content"/>
        </w:behaviors>
        <w:guid w:val="{FAAFE925-E790-4B6D-97CE-DE57BFC3BD50}"/>
      </w:docPartPr>
      <w:docPartBody>
        <w:p w:rsidR="009A3261" w:rsidRDefault="004F0F54" w:rsidP="004F0F54">
          <w:pPr>
            <w:pStyle w:val="769239FEEFAA4B178E225B13633C3396"/>
          </w:pPr>
          <w:r>
            <w:rPr>
              <w:rStyle w:val="PlaceholderText"/>
            </w:rPr>
            <w:t>Explain the objective of the document. Please be as clear and succinct as possible</w:t>
          </w:r>
          <w:r w:rsidRPr="001C7DEC">
            <w:rPr>
              <w:rStyle w:val="PlaceholderText"/>
            </w:rPr>
            <w:t>.</w:t>
          </w:r>
        </w:p>
      </w:docPartBody>
    </w:docPart>
    <w:docPart>
      <w:docPartPr>
        <w:name w:val="CFDDDB246B8B4E9EBE18F08609AD1EE0"/>
        <w:category>
          <w:name w:val="General"/>
          <w:gallery w:val="placeholder"/>
        </w:category>
        <w:types>
          <w:type w:val="bbPlcHdr"/>
        </w:types>
        <w:behaviors>
          <w:behavior w:val="content"/>
        </w:behaviors>
        <w:guid w:val="{1024D458-FBC8-4489-8766-58CA62B161A0}"/>
      </w:docPartPr>
      <w:docPartBody>
        <w:p w:rsidR="004F0F54" w:rsidRPr="00734733" w:rsidRDefault="004F0F54">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9A3261" w:rsidRDefault="004F0F54" w:rsidP="004F0F54">
          <w:pPr>
            <w:pStyle w:val="CFDDDB246B8B4E9EBE18F08609AD1EE0"/>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G Times (Scalabl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Pro">
    <w:charset w:val="00"/>
    <w:family w:val="swiss"/>
    <w:pitch w:val="variable"/>
    <w:sig w:usb0="80000287" w:usb1="00000043"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54"/>
    <w:rsid w:val="00012FDD"/>
    <w:rsid w:val="00014122"/>
    <w:rsid w:val="000164C7"/>
    <w:rsid w:val="000220C4"/>
    <w:rsid w:val="0002645A"/>
    <w:rsid w:val="00033C1B"/>
    <w:rsid w:val="0003509F"/>
    <w:rsid w:val="00036B0B"/>
    <w:rsid w:val="000770A6"/>
    <w:rsid w:val="00077D13"/>
    <w:rsid w:val="00081A06"/>
    <w:rsid w:val="000840E8"/>
    <w:rsid w:val="00090497"/>
    <w:rsid w:val="00090891"/>
    <w:rsid w:val="00090E43"/>
    <w:rsid w:val="00094874"/>
    <w:rsid w:val="000952D2"/>
    <w:rsid w:val="00095CF2"/>
    <w:rsid w:val="000A39CA"/>
    <w:rsid w:val="000A50FE"/>
    <w:rsid w:val="000B2854"/>
    <w:rsid w:val="000B7498"/>
    <w:rsid w:val="000C47C3"/>
    <w:rsid w:val="000D5CF2"/>
    <w:rsid w:val="000D6069"/>
    <w:rsid w:val="000D69B4"/>
    <w:rsid w:val="001010CD"/>
    <w:rsid w:val="0010409A"/>
    <w:rsid w:val="00115D91"/>
    <w:rsid w:val="00122D57"/>
    <w:rsid w:val="00123016"/>
    <w:rsid w:val="001235C6"/>
    <w:rsid w:val="00130D3E"/>
    <w:rsid w:val="0013146D"/>
    <w:rsid w:val="0013512E"/>
    <w:rsid w:val="00135A64"/>
    <w:rsid w:val="00147049"/>
    <w:rsid w:val="00147FA1"/>
    <w:rsid w:val="00154C82"/>
    <w:rsid w:val="00163580"/>
    <w:rsid w:val="00165044"/>
    <w:rsid w:val="00172995"/>
    <w:rsid w:val="00176CD9"/>
    <w:rsid w:val="001803A9"/>
    <w:rsid w:val="00194DD8"/>
    <w:rsid w:val="001A2620"/>
    <w:rsid w:val="001B546E"/>
    <w:rsid w:val="001C5F03"/>
    <w:rsid w:val="001D54CB"/>
    <w:rsid w:val="001D6850"/>
    <w:rsid w:val="001D6C40"/>
    <w:rsid w:val="001E2130"/>
    <w:rsid w:val="001E4B80"/>
    <w:rsid w:val="001F2838"/>
    <w:rsid w:val="001F6C54"/>
    <w:rsid w:val="002010B9"/>
    <w:rsid w:val="002055F8"/>
    <w:rsid w:val="00206B72"/>
    <w:rsid w:val="00216624"/>
    <w:rsid w:val="002169D8"/>
    <w:rsid w:val="00224624"/>
    <w:rsid w:val="00224B7A"/>
    <w:rsid w:val="00231150"/>
    <w:rsid w:val="00233752"/>
    <w:rsid w:val="002374FA"/>
    <w:rsid w:val="00244AC3"/>
    <w:rsid w:val="00257E06"/>
    <w:rsid w:val="00281BFA"/>
    <w:rsid w:val="00283118"/>
    <w:rsid w:val="00283A1D"/>
    <w:rsid w:val="00295F84"/>
    <w:rsid w:val="00296DDD"/>
    <w:rsid w:val="002A7DB0"/>
    <w:rsid w:val="002B4EA5"/>
    <w:rsid w:val="002B7AA2"/>
    <w:rsid w:val="002C31B5"/>
    <w:rsid w:val="002C55E5"/>
    <w:rsid w:val="002C63BD"/>
    <w:rsid w:val="002C719D"/>
    <w:rsid w:val="002C7FDD"/>
    <w:rsid w:val="002E6C2D"/>
    <w:rsid w:val="002F2B3F"/>
    <w:rsid w:val="002F71CA"/>
    <w:rsid w:val="00304E61"/>
    <w:rsid w:val="003104E2"/>
    <w:rsid w:val="00314EA6"/>
    <w:rsid w:val="00316F36"/>
    <w:rsid w:val="00321DE5"/>
    <w:rsid w:val="003436CD"/>
    <w:rsid w:val="003528AC"/>
    <w:rsid w:val="003565D1"/>
    <w:rsid w:val="003660D2"/>
    <w:rsid w:val="00370C5F"/>
    <w:rsid w:val="00377885"/>
    <w:rsid w:val="00380C4F"/>
    <w:rsid w:val="00385E20"/>
    <w:rsid w:val="00392851"/>
    <w:rsid w:val="0039326F"/>
    <w:rsid w:val="003B030E"/>
    <w:rsid w:val="003B6914"/>
    <w:rsid w:val="003C3394"/>
    <w:rsid w:val="003D1659"/>
    <w:rsid w:val="003D30A3"/>
    <w:rsid w:val="003D5FB0"/>
    <w:rsid w:val="003E542B"/>
    <w:rsid w:val="003F2BAA"/>
    <w:rsid w:val="0040071C"/>
    <w:rsid w:val="00401171"/>
    <w:rsid w:val="0040571C"/>
    <w:rsid w:val="004068B9"/>
    <w:rsid w:val="00436791"/>
    <w:rsid w:val="0044042A"/>
    <w:rsid w:val="00460801"/>
    <w:rsid w:val="00462989"/>
    <w:rsid w:val="0047435A"/>
    <w:rsid w:val="00477E71"/>
    <w:rsid w:val="004866A5"/>
    <w:rsid w:val="00496D41"/>
    <w:rsid w:val="004A2A7B"/>
    <w:rsid w:val="004B085C"/>
    <w:rsid w:val="004B592F"/>
    <w:rsid w:val="004B7452"/>
    <w:rsid w:val="004B7CD0"/>
    <w:rsid w:val="004C74A3"/>
    <w:rsid w:val="004E1C6A"/>
    <w:rsid w:val="004E7011"/>
    <w:rsid w:val="004F0F54"/>
    <w:rsid w:val="004F2C20"/>
    <w:rsid w:val="004F2D5C"/>
    <w:rsid w:val="004F6689"/>
    <w:rsid w:val="004F73E6"/>
    <w:rsid w:val="00502605"/>
    <w:rsid w:val="00503B8F"/>
    <w:rsid w:val="00506C34"/>
    <w:rsid w:val="00511C17"/>
    <w:rsid w:val="00520D74"/>
    <w:rsid w:val="005219CE"/>
    <w:rsid w:val="00531527"/>
    <w:rsid w:val="005317C2"/>
    <w:rsid w:val="00531824"/>
    <w:rsid w:val="00533A86"/>
    <w:rsid w:val="005454B7"/>
    <w:rsid w:val="005532C3"/>
    <w:rsid w:val="0055612A"/>
    <w:rsid w:val="00556576"/>
    <w:rsid w:val="00563A4A"/>
    <w:rsid w:val="00576AC8"/>
    <w:rsid w:val="00585309"/>
    <w:rsid w:val="00590EFD"/>
    <w:rsid w:val="005A0191"/>
    <w:rsid w:val="005B231C"/>
    <w:rsid w:val="005B6BC4"/>
    <w:rsid w:val="005C2BE7"/>
    <w:rsid w:val="005D6EC7"/>
    <w:rsid w:val="005E4BEB"/>
    <w:rsid w:val="005E7DB5"/>
    <w:rsid w:val="005F01A9"/>
    <w:rsid w:val="005F0B66"/>
    <w:rsid w:val="005F1508"/>
    <w:rsid w:val="00601121"/>
    <w:rsid w:val="00603E25"/>
    <w:rsid w:val="00605DDC"/>
    <w:rsid w:val="00606C42"/>
    <w:rsid w:val="00612E1C"/>
    <w:rsid w:val="00620C56"/>
    <w:rsid w:val="00621C56"/>
    <w:rsid w:val="00624A2A"/>
    <w:rsid w:val="006269A9"/>
    <w:rsid w:val="006312A8"/>
    <w:rsid w:val="00632E74"/>
    <w:rsid w:val="006405A6"/>
    <w:rsid w:val="00640682"/>
    <w:rsid w:val="006458EC"/>
    <w:rsid w:val="0065442B"/>
    <w:rsid w:val="00656FD2"/>
    <w:rsid w:val="006620FB"/>
    <w:rsid w:val="00662D03"/>
    <w:rsid w:val="006705EB"/>
    <w:rsid w:val="006902D7"/>
    <w:rsid w:val="00696293"/>
    <w:rsid w:val="00696C02"/>
    <w:rsid w:val="006B4595"/>
    <w:rsid w:val="006B492D"/>
    <w:rsid w:val="006C1AE8"/>
    <w:rsid w:val="006D6D8F"/>
    <w:rsid w:val="006E735A"/>
    <w:rsid w:val="007051A2"/>
    <w:rsid w:val="0071046D"/>
    <w:rsid w:val="00717CE5"/>
    <w:rsid w:val="00724F1D"/>
    <w:rsid w:val="0073481C"/>
    <w:rsid w:val="007408F8"/>
    <w:rsid w:val="007534CE"/>
    <w:rsid w:val="00755F16"/>
    <w:rsid w:val="0076280D"/>
    <w:rsid w:val="00763D69"/>
    <w:rsid w:val="0076767D"/>
    <w:rsid w:val="007724AD"/>
    <w:rsid w:val="0077293F"/>
    <w:rsid w:val="007773FA"/>
    <w:rsid w:val="00777ADC"/>
    <w:rsid w:val="0078215F"/>
    <w:rsid w:val="00792E3E"/>
    <w:rsid w:val="00792F5B"/>
    <w:rsid w:val="00796882"/>
    <w:rsid w:val="007A13BB"/>
    <w:rsid w:val="007A153D"/>
    <w:rsid w:val="007B7027"/>
    <w:rsid w:val="007B796B"/>
    <w:rsid w:val="007C2183"/>
    <w:rsid w:val="007C48E6"/>
    <w:rsid w:val="007C6C95"/>
    <w:rsid w:val="007D4B34"/>
    <w:rsid w:val="007D4BCC"/>
    <w:rsid w:val="007D6E89"/>
    <w:rsid w:val="007F5064"/>
    <w:rsid w:val="0081050F"/>
    <w:rsid w:val="00821F6E"/>
    <w:rsid w:val="00830C46"/>
    <w:rsid w:val="00834938"/>
    <w:rsid w:val="00845ADD"/>
    <w:rsid w:val="008563FA"/>
    <w:rsid w:val="00863B7A"/>
    <w:rsid w:val="008672ED"/>
    <w:rsid w:val="0087635C"/>
    <w:rsid w:val="008830AC"/>
    <w:rsid w:val="0089057F"/>
    <w:rsid w:val="00892BA3"/>
    <w:rsid w:val="00892FD3"/>
    <w:rsid w:val="008938E1"/>
    <w:rsid w:val="00895904"/>
    <w:rsid w:val="008A3EA8"/>
    <w:rsid w:val="008A4323"/>
    <w:rsid w:val="008A6451"/>
    <w:rsid w:val="008A66D4"/>
    <w:rsid w:val="008B1DC2"/>
    <w:rsid w:val="008B24C5"/>
    <w:rsid w:val="008C2C58"/>
    <w:rsid w:val="008D15EB"/>
    <w:rsid w:val="008F0232"/>
    <w:rsid w:val="008F033F"/>
    <w:rsid w:val="008F3E24"/>
    <w:rsid w:val="008F6F24"/>
    <w:rsid w:val="00902BCA"/>
    <w:rsid w:val="0091128F"/>
    <w:rsid w:val="00917926"/>
    <w:rsid w:val="00924CA5"/>
    <w:rsid w:val="009351C1"/>
    <w:rsid w:val="00942D51"/>
    <w:rsid w:val="009524C8"/>
    <w:rsid w:val="009554C0"/>
    <w:rsid w:val="00966665"/>
    <w:rsid w:val="00967CBA"/>
    <w:rsid w:val="009829E2"/>
    <w:rsid w:val="009838E1"/>
    <w:rsid w:val="0098491A"/>
    <w:rsid w:val="009942E6"/>
    <w:rsid w:val="009A3261"/>
    <w:rsid w:val="009B1BBF"/>
    <w:rsid w:val="009B6401"/>
    <w:rsid w:val="009C07C6"/>
    <w:rsid w:val="009C0FDE"/>
    <w:rsid w:val="009D1327"/>
    <w:rsid w:val="009D2C68"/>
    <w:rsid w:val="009D47B4"/>
    <w:rsid w:val="009D7AAE"/>
    <w:rsid w:val="009E0B74"/>
    <w:rsid w:val="009E65BE"/>
    <w:rsid w:val="009F1464"/>
    <w:rsid w:val="009F3947"/>
    <w:rsid w:val="00A04B8C"/>
    <w:rsid w:val="00A23D67"/>
    <w:rsid w:val="00A373CA"/>
    <w:rsid w:val="00A50CC3"/>
    <w:rsid w:val="00A722F5"/>
    <w:rsid w:val="00A72771"/>
    <w:rsid w:val="00A944F9"/>
    <w:rsid w:val="00AB2768"/>
    <w:rsid w:val="00AB6465"/>
    <w:rsid w:val="00AC146C"/>
    <w:rsid w:val="00AC26D9"/>
    <w:rsid w:val="00AC4156"/>
    <w:rsid w:val="00AC55C7"/>
    <w:rsid w:val="00AE09CE"/>
    <w:rsid w:val="00AE19F8"/>
    <w:rsid w:val="00AE29F7"/>
    <w:rsid w:val="00AE7EBD"/>
    <w:rsid w:val="00AF7ABD"/>
    <w:rsid w:val="00B01EE2"/>
    <w:rsid w:val="00B10DBB"/>
    <w:rsid w:val="00B16027"/>
    <w:rsid w:val="00B26CAF"/>
    <w:rsid w:val="00B304BA"/>
    <w:rsid w:val="00B33E74"/>
    <w:rsid w:val="00B36AC4"/>
    <w:rsid w:val="00B44C0A"/>
    <w:rsid w:val="00B554E1"/>
    <w:rsid w:val="00B719B4"/>
    <w:rsid w:val="00B95DD0"/>
    <w:rsid w:val="00BA217A"/>
    <w:rsid w:val="00BA763C"/>
    <w:rsid w:val="00BB18A2"/>
    <w:rsid w:val="00BC28C5"/>
    <w:rsid w:val="00BC6831"/>
    <w:rsid w:val="00BD16FC"/>
    <w:rsid w:val="00BD7592"/>
    <w:rsid w:val="00BD78A0"/>
    <w:rsid w:val="00BE12F3"/>
    <w:rsid w:val="00BF1FD8"/>
    <w:rsid w:val="00BF4FFF"/>
    <w:rsid w:val="00C04599"/>
    <w:rsid w:val="00C04BDD"/>
    <w:rsid w:val="00C14704"/>
    <w:rsid w:val="00C30D0F"/>
    <w:rsid w:val="00C313DF"/>
    <w:rsid w:val="00C40299"/>
    <w:rsid w:val="00C40892"/>
    <w:rsid w:val="00C43F39"/>
    <w:rsid w:val="00C500D1"/>
    <w:rsid w:val="00C5138B"/>
    <w:rsid w:val="00C620B5"/>
    <w:rsid w:val="00C6465B"/>
    <w:rsid w:val="00C70ED6"/>
    <w:rsid w:val="00C72250"/>
    <w:rsid w:val="00C73586"/>
    <w:rsid w:val="00C76848"/>
    <w:rsid w:val="00C83E39"/>
    <w:rsid w:val="00C852BF"/>
    <w:rsid w:val="00CB2CDC"/>
    <w:rsid w:val="00CB5977"/>
    <w:rsid w:val="00CC2D3B"/>
    <w:rsid w:val="00CC6993"/>
    <w:rsid w:val="00CC6CB3"/>
    <w:rsid w:val="00CD0F8F"/>
    <w:rsid w:val="00CD70F1"/>
    <w:rsid w:val="00CE3B0C"/>
    <w:rsid w:val="00CF08CF"/>
    <w:rsid w:val="00CF1AEC"/>
    <w:rsid w:val="00CF6720"/>
    <w:rsid w:val="00CF68AD"/>
    <w:rsid w:val="00D02650"/>
    <w:rsid w:val="00D1283C"/>
    <w:rsid w:val="00D40D0D"/>
    <w:rsid w:val="00D42C7C"/>
    <w:rsid w:val="00D447A3"/>
    <w:rsid w:val="00D46AF7"/>
    <w:rsid w:val="00D56104"/>
    <w:rsid w:val="00D567F0"/>
    <w:rsid w:val="00D612DA"/>
    <w:rsid w:val="00D804D9"/>
    <w:rsid w:val="00D81FAB"/>
    <w:rsid w:val="00D83E8C"/>
    <w:rsid w:val="00D85574"/>
    <w:rsid w:val="00DA384B"/>
    <w:rsid w:val="00DC41EC"/>
    <w:rsid w:val="00DE0514"/>
    <w:rsid w:val="00DE2839"/>
    <w:rsid w:val="00DE31DC"/>
    <w:rsid w:val="00DE68D7"/>
    <w:rsid w:val="00DE791C"/>
    <w:rsid w:val="00DF3049"/>
    <w:rsid w:val="00DF3089"/>
    <w:rsid w:val="00DF4848"/>
    <w:rsid w:val="00E03F1A"/>
    <w:rsid w:val="00E05228"/>
    <w:rsid w:val="00E37E11"/>
    <w:rsid w:val="00E476DC"/>
    <w:rsid w:val="00E62CB2"/>
    <w:rsid w:val="00E633F0"/>
    <w:rsid w:val="00E6408F"/>
    <w:rsid w:val="00E64317"/>
    <w:rsid w:val="00E74029"/>
    <w:rsid w:val="00E75EEB"/>
    <w:rsid w:val="00E76261"/>
    <w:rsid w:val="00E90BF4"/>
    <w:rsid w:val="00E91CD4"/>
    <w:rsid w:val="00EA320C"/>
    <w:rsid w:val="00EA78B3"/>
    <w:rsid w:val="00EB7621"/>
    <w:rsid w:val="00ED6F6C"/>
    <w:rsid w:val="00EF7294"/>
    <w:rsid w:val="00F1110F"/>
    <w:rsid w:val="00F135E8"/>
    <w:rsid w:val="00F23442"/>
    <w:rsid w:val="00F27BAA"/>
    <w:rsid w:val="00F35A03"/>
    <w:rsid w:val="00F36A27"/>
    <w:rsid w:val="00F40D99"/>
    <w:rsid w:val="00F46A8E"/>
    <w:rsid w:val="00F4712C"/>
    <w:rsid w:val="00F64F10"/>
    <w:rsid w:val="00F65F66"/>
    <w:rsid w:val="00F714E1"/>
    <w:rsid w:val="00F71FAA"/>
    <w:rsid w:val="00F7610F"/>
    <w:rsid w:val="00F77AF9"/>
    <w:rsid w:val="00F9313A"/>
    <w:rsid w:val="00F966FF"/>
    <w:rsid w:val="00FA596D"/>
    <w:rsid w:val="00FB3DFA"/>
    <w:rsid w:val="00FB60E9"/>
    <w:rsid w:val="00FC1F88"/>
    <w:rsid w:val="00FC41B3"/>
    <w:rsid w:val="00FC49BC"/>
    <w:rsid w:val="00FE1A1E"/>
    <w:rsid w:val="00FE5BE8"/>
    <w:rsid w:val="00FF0A9D"/>
    <w:rsid w:val="00FF0E53"/>
    <w:rsid w:val="00FF17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F54"/>
    <w:rPr>
      <w:color w:val="808080"/>
    </w:rPr>
  </w:style>
  <w:style w:type="paragraph" w:customStyle="1" w:styleId="66D3F1AEBCF945C7BB440E10792FD251">
    <w:name w:val="66D3F1AEBCF945C7BB440E10792FD251"/>
    <w:rsid w:val="004F0F54"/>
  </w:style>
  <w:style w:type="paragraph" w:customStyle="1" w:styleId="769239FEEFAA4B178E225B13633C3396">
    <w:name w:val="769239FEEFAA4B178E225B13633C3396"/>
    <w:rsid w:val="004F0F54"/>
  </w:style>
  <w:style w:type="paragraph" w:customStyle="1" w:styleId="CFDDDB246B8B4E9EBE18F08609AD1EE0">
    <w:name w:val="CFDDDB246B8B4E9EBE18F08609AD1EE0"/>
    <w:rsid w:val="004F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652c5c8-06da-49d8-9279-6cb6c545cc53">
      <UserInfo>
        <DisplayName/>
        <AccountId xsi:nil="true"/>
        <AccountType/>
      </UserInfo>
    </SharedWithUsers>
    <lcf76f155ced4ddcb4097134ff3c332f xmlns="bd0217c9-950a-4e41-bf50-cb4941fbe92a">
      <Terms xmlns="http://schemas.microsoft.com/office/infopath/2007/PartnerControls"/>
    </lcf76f155ced4ddcb4097134ff3c332f>
    <TaxCatchAll xmlns="6652c5c8-06da-49d8-9279-6cb6c545cc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A525A7-8CF0-4C34-B163-4CF0817F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3AC388-C277-4281-8303-D23B4844F270}">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3.xml><?xml version="1.0" encoding="utf-8"?>
<ds:datastoreItem xmlns:ds="http://schemas.openxmlformats.org/officeDocument/2006/customXml" ds:itemID="{DF8F9B3A-18C5-4C42-B956-0B2F945561CE}">
  <ds:schemaRefs>
    <ds:schemaRef ds:uri="http://schemas.openxmlformats.org/officeDocument/2006/bibliography"/>
  </ds:schemaRefs>
</ds:datastoreItem>
</file>

<file path=customXml/itemProps4.xml><?xml version="1.0" encoding="utf-8"?>
<ds:datastoreItem xmlns:ds="http://schemas.openxmlformats.org/officeDocument/2006/customXml" ds:itemID="{20EE4CB8-926D-469F-B53C-624F46D2E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27838</Words>
  <Characters>158682</Characters>
  <Application>Microsoft Office Word</Application>
  <DocSecurity>0</DocSecurity>
  <Lines>1322</Lines>
  <Paragraphs>372</Paragraphs>
  <ScaleCrop>false</ScaleCrop>
  <Company/>
  <LinksUpToDate>false</LinksUpToDate>
  <CharactersWithSpaces>186148</CharactersWithSpaces>
  <SharedDoc>false</SharedDoc>
  <HLinks>
    <vt:vector size="1728" baseType="variant">
      <vt:variant>
        <vt:i4>3080302</vt:i4>
      </vt:variant>
      <vt:variant>
        <vt:i4>567</vt:i4>
      </vt:variant>
      <vt:variant>
        <vt:i4>0</vt:i4>
      </vt:variant>
      <vt:variant>
        <vt:i4>5</vt:i4>
      </vt:variant>
      <vt:variant>
        <vt:lpwstr>https://www.hcch.net/en/publications-and-studies/details4/?pid=6455&amp;dtid=33</vt:lpwstr>
      </vt:variant>
      <vt:variant>
        <vt:lpwstr/>
      </vt:variant>
      <vt:variant>
        <vt:i4>1900575</vt:i4>
      </vt:variant>
      <vt:variant>
        <vt:i4>516</vt:i4>
      </vt:variant>
      <vt:variant>
        <vt:i4>0</vt:i4>
      </vt:variant>
      <vt:variant>
        <vt:i4>5</vt:i4>
      </vt:variant>
      <vt:variant>
        <vt:lpwstr>https://www.ohchr.org/en/professionalinterest/pages/crc.aspx</vt:lpwstr>
      </vt:variant>
      <vt:variant>
        <vt:lpwstr/>
      </vt:variant>
      <vt:variant>
        <vt:i4>2556010</vt:i4>
      </vt:variant>
      <vt:variant>
        <vt:i4>513</vt:i4>
      </vt:variant>
      <vt:variant>
        <vt:i4>0</vt:i4>
      </vt:variant>
      <vt:variant>
        <vt:i4>5</vt:i4>
      </vt:variant>
      <vt:variant>
        <vt:lpwstr>https://www.hcch.net/en/publications-and-studies/details4/?pid=8530&amp;dtid=3</vt:lpwstr>
      </vt:variant>
      <vt:variant>
        <vt:lpwstr/>
      </vt:variant>
      <vt:variant>
        <vt:i4>3080302</vt:i4>
      </vt:variant>
      <vt:variant>
        <vt:i4>510</vt:i4>
      </vt:variant>
      <vt:variant>
        <vt:i4>0</vt:i4>
      </vt:variant>
      <vt:variant>
        <vt:i4>5</vt:i4>
      </vt:variant>
      <vt:variant>
        <vt:lpwstr>https://www.hcch.net/en/publications-and-studies/details4/?pid=6455&amp;dtid=33</vt:lpwstr>
      </vt:variant>
      <vt:variant>
        <vt:lpwstr/>
      </vt:variant>
      <vt:variant>
        <vt:i4>917507</vt:i4>
      </vt:variant>
      <vt:variant>
        <vt:i4>507</vt:i4>
      </vt:variant>
      <vt:variant>
        <vt:i4>0</vt:i4>
      </vt:variant>
      <vt:variant>
        <vt:i4>5</vt:i4>
      </vt:variant>
      <vt:variant>
        <vt:lpwstr>https://www.ohchr.org/EN/ProfessionalInterest/Pages/OPSCCRC.aspx</vt:lpwstr>
      </vt:variant>
      <vt:variant>
        <vt:lpwstr/>
      </vt:variant>
      <vt:variant>
        <vt:i4>3080300</vt:i4>
      </vt:variant>
      <vt:variant>
        <vt:i4>504</vt:i4>
      </vt:variant>
      <vt:variant>
        <vt:i4>0</vt:i4>
      </vt:variant>
      <vt:variant>
        <vt:i4>5</vt:i4>
      </vt:variant>
      <vt:variant>
        <vt:lpwstr>https://www.hcch.net/en/publications-and-studies/details4/?pid=6221&amp;dtid=42</vt:lpwstr>
      </vt:variant>
      <vt:variant>
        <vt:lpwstr/>
      </vt:variant>
      <vt:variant>
        <vt:i4>1441796</vt:i4>
      </vt:variant>
      <vt:variant>
        <vt:i4>501</vt:i4>
      </vt:variant>
      <vt:variant>
        <vt:i4>0</vt:i4>
      </vt:variant>
      <vt:variant>
        <vt:i4>5</vt:i4>
      </vt:variant>
      <vt:variant>
        <vt:lpwstr>https://www.hcch.net/en/instruments/conventions/full-text/?cid=69</vt:lpwstr>
      </vt:variant>
      <vt:variant>
        <vt:lpwstr/>
      </vt:variant>
      <vt:variant>
        <vt:i4>1441851</vt:i4>
      </vt:variant>
      <vt:variant>
        <vt:i4>494</vt:i4>
      </vt:variant>
      <vt:variant>
        <vt:i4>0</vt:i4>
      </vt:variant>
      <vt:variant>
        <vt:i4>5</vt:i4>
      </vt:variant>
      <vt:variant>
        <vt:lpwstr/>
      </vt:variant>
      <vt:variant>
        <vt:lpwstr>_Toc236067958</vt:lpwstr>
      </vt:variant>
      <vt:variant>
        <vt:i4>1441851</vt:i4>
      </vt:variant>
      <vt:variant>
        <vt:i4>488</vt:i4>
      </vt:variant>
      <vt:variant>
        <vt:i4>0</vt:i4>
      </vt:variant>
      <vt:variant>
        <vt:i4>5</vt:i4>
      </vt:variant>
      <vt:variant>
        <vt:lpwstr/>
      </vt:variant>
      <vt:variant>
        <vt:lpwstr>_Toc236067957</vt:lpwstr>
      </vt:variant>
      <vt:variant>
        <vt:i4>1441851</vt:i4>
      </vt:variant>
      <vt:variant>
        <vt:i4>482</vt:i4>
      </vt:variant>
      <vt:variant>
        <vt:i4>0</vt:i4>
      </vt:variant>
      <vt:variant>
        <vt:i4>5</vt:i4>
      </vt:variant>
      <vt:variant>
        <vt:lpwstr/>
      </vt:variant>
      <vt:variant>
        <vt:lpwstr>_Toc236067956</vt:lpwstr>
      </vt:variant>
      <vt:variant>
        <vt:i4>1441851</vt:i4>
      </vt:variant>
      <vt:variant>
        <vt:i4>476</vt:i4>
      </vt:variant>
      <vt:variant>
        <vt:i4>0</vt:i4>
      </vt:variant>
      <vt:variant>
        <vt:i4>5</vt:i4>
      </vt:variant>
      <vt:variant>
        <vt:lpwstr/>
      </vt:variant>
      <vt:variant>
        <vt:lpwstr>_Toc236067955</vt:lpwstr>
      </vt:variant>
      <vt:variant>
        <vt:i4>1441851</vt:i4>
      </vt:variant>
      <vt:variant>
        <vt:i4>470</vt:i4>
      </vt:variant>
      <vt:variant>
        <vt:i4>0</vt:i4>
      </vt:variant>
      <vt:variant>
        <vt:i4>5</vt:i4>
      </vt:variant>
      <vt:variant>
        <vt:lpwstr/>
      </vt:variant>
      <vt:variant>
        <vt:lpwstr>_Toc236067954</vt:lpwstr>
      </vt:variant>
      <vt:variant>
        <vt:i4>1441851</vt:i4>
      </vt:variant>
      <vt:variant>
        <vt:i4>464</vt:i4>
      </vt:variant>
      <vt:variant>
        <vt:i4>0</vt:i4>
      </vt:variant>
      <vt:variant>
        <vt:i4>5</vt:i4>
      </vt:variant>
      <vt:variant>
        <vt:lpwstr/>
      </vt:variant>
      <vt:variant>
        <vt:lpwstr>_Toc236067953</vt:lpwstr>
      </vt:variant>
      <vt:variant>
        <vt:i4>1441851</vt:i4>
      </vt:variant>
      <vt:variant>
        <vt:i4>458</vt:i4>
      </vt:variant>
      <vt:variant>
        <vt:i4>0</vt:i4>
      </vt:variant>
      <vt:variant>
        <vt:i4>5</vt:i4>
      </vt:variant>
      <vt:variant>
        <vt:lpwstr/>
      </vt:variant>
      <vt:variant>
        <vt:lpwstr>_Toc236067952</vt:lpwstr>
      </vt:variant>
      <vt:variant>
        <vt:i4>1441851</vt:i4>
      </vt:variant>
      <vt:variant>
        <vt:i4>452</vt:i4>
      </vt:variant>
      <vt:variant>
        <vt:i4>0</vt:i4>
      </vt:variant>
      <vt:variant>
        <vt:i4>5</vt:i4>
      </vt:variant>
      <vt:variant>
        <vt:lpwstr/>
      </vt:variant>
      <vt:variant>
        <vt:lpwstr>_Toc236067951</vt:lpwstr>
      </vt:variant>
      <vt:variant>
        <vt:i4>1441851</vt:i4>
      </vt:variant>
      <vt:variant>
        <vt:i4>446</vt:i4>
      </vt:variant>
      <vt:variant>
        <vt:i4>0</vt:i4>
      </vt:variant>
      <vt:variant>
        <vt:i4>5</vt:i4>
      </vt:variant>
      <vt:variant>
        <vt:lpwstr/>
      </vt:variant>
      <vt:variant>
        <vt:lpwstr>_Toc236067950</vt:lpwstr>
      </vt:variant>
      <vt:variant>
        <vt:i4>1507387</vt:i4>
      </vt:variant>
      <vt:variant>
        <vt:i4>440</vt:i4>
      </vt:variant>
      <vt:variant>
        <vt:i4>0</vt:i4>
      </vt:variant>
      <vt:variant>
        <vt:i4>5</vt:i4>
      </vt:variant>
      <vt:variant>
        <vt:lpwstr/>
      </vt:variant>
      <vt:variant>
        <vt:lpwstr>_Toc236067949</vt:lpwstr>
      </vt:variant>
      <vt:variant>
        <vt:i4>1507387</vt:i4>
      </vt:variant>
      <vt:variant>
        <vt:i4>434</vt:i4>
      </vt:variant>
      <vt:variant>
        <vt:i4>0</vt:i4>
      </vt:variant>
      <vt:variant>
        <vt:i4>5</vt:i4>
      </vt:variant>
      <vt:variant>
        <vt:lpwstr/>
      </vt:variant>
      <vt:variant>
        <vt:lpwstr>_Toc236067948</vt:lpwstr>
      </vt:variant>
      <vt:variant>
        <vt:i4>1507387</vt:i4>
      </vt:variant>
      <vt:variant>
        <vt:i4>428</vt:i4>
      </vt:variant>
      <vt:variant>
        <vt:i4>0</vt:i4>
      </vt:variant>
      <vt:variant>
        <vt:i4>5</vt:i4>
      </vt:variant>
      <vt:variant>
        <vt:lpwstr/>
      </vt:variant>
      <vt:variant>
        <vt:lpwstr>_Toc236067947</vt:lpwstr>
      </vt:variant>
      <vt:variant>
        <vt:i4>1507387</vt:i4>
      </vt:variant>
      <vt:variant>
        <vt:i4>422</vt:i4>
      </vt:variant>
      <vt:variant>
        <vt:i4>0</vt:i4>
      </vt:variant>
      <vt:variant>
        <vt:i4>5</vt:i4>
      </vt:variant>
      <vt:variant>
        <vt:lpwstr/>
      </vt:variant>
      <vt:variant>
        <vt:lpwstr>_Toc236067946</vt:lpwstr>
      </vt:variant>
      <vt:variant>
        <vt:i4>1507387</vt:i4>
      </vt:variant>
      <vt:variant>
        <vt:i4>416</vt:i4>
      </vt:variant>
      <vt:variant>
        <vt:i4>0</vt:i4>
      </vt:variant>
      <vt:variant>
        <vt:i4>5</vt:i4>
      </vt:variant>
      <vt:variant>
        <vt:lpwstr/>
      </vt:variant>
      <vt:variant>
        <vt:lpwstr>_Toc236067945</vt:lpwstr>
      </vt:variant>
      <vt:variant>
        <vt:i4>1507387</vt:i4>
      </vt:variant>
      <vt:variant>
        <vt:i4>410</vt:i4>
      </vt:variant>
      <vt:variant>
        <vt:i4>0</vt:i4>
      </vt:variant>
      <vt:variant>
        <vt:i4>5</vt:i4>
      </vt:variant>
      <vt:variant>
        <vt:lpwstr/>
      </vt:variant>
      <vt:variant>
        <vt:lpwstr>_Toc236067944</vt:lpwstr>
      </vt:variant>
      <vt:variant>
        <vt:i4>1507387</vt:i4>
      </vt:variant>
      <vt:variant>
        <vt:i4>404</vt:i4>
      </vt:variant>
      <vt:variant>
        <vt:i4>0</vt:i4>
      </vt:variant>
      <vt:variant>
        <vt:i4>5</vt:i4>
      </vt:variant>
      <vt:variant>
        <vt:lpwstr/>
      </vt:variant>
      <vt:variant>
        <vt:lpwstr>_Toc236067943</vt:lpwstr>
      </vt:variant>
      <vt:variant>
        <vt:i4>1507387</vt:i4>
      </vt:variant>
      <vt:variant>
        <vt:i4>398</vt:i4>
      </vt:variant>
      <vt:variant>
        <vt:i4>0</vt:i4>
      </vt:variant>
      <vt:variant>
        <vt:i4>5</vt:i4>
      </vt:variant>
      <vt:variant>
        <vt:lpwstr/>
      </vt:variant>
      <vt:variant>
        <vt:lpwstr>_Toc236067942</vt:lpwstr>
      </vt:variant>
      <vt:variant>
        <vt:i4>1507387</vt:i4>
      </vt:variant>
      <vt:variant>
        <vt:i4>392</vt:i4>
      </vt:variant>
      <vt:variant>
        <vt:i4>0</vt:i4>
      </vt:variant>
      <vt:variant>
        <vt:i4>5</vt:i4>
      </vt:variant>
      <vt:variant>
        <vt:lpwstr/>
      </vt:variant>
      <vt:variant>
        <vt:lpwstr>_Toc236067941</vt:lpwstr>
      </vt:variant>
      <vt:variant>
        <vt:i4>1507387</vt:i4>
      </vt:variant>
      <vt:variant>
        <vt:i4>386</vt:i4>
      </vt:variant>
      <vt:variant>
        <vt:i4>0</vt:i4>
      </vt:variant>
      <vt:variant>
        <vt:i4>5</vt:i4>
      </vt:variant>
      <vt:variant>
        <vt:lpwstr/>
      </vt:variant>
      <vt:variant>
        <vt:lpwstr>_Toc236067940</vt:lpwstr>
      </vt:variant>
      <vt:variant>
        <vt:i4>1048635</vt:i4>
      </vt:variant>
      <vt:variant>
        <vt:i4>380</vt:i4>
      </vt:variant>
      <vt:variant>
        <vt:i4>0</vt:i4>
      </vt:variant>
      <vt:variant>
        <vt:i4>5</vt:i4>
      </vt:variant>
      <vt:variant>
        <vt:lpwstr/>
      </vt:variant>
      <vt:variant>
        <vt:lpwstr>_Toc236067939</vt:lpwstr>
      </vt:variant>
      <vt:variant>
        <vt:i4>1048635</vt:i4>
      </vt:variant>
      <vt:variant>
        <vt:i4>374</vt:i4>
      </vt:variant>
      <vt:variant>
        <vt:i4>0</vt:i4>
      </vt:variant>
      <vt:variant>
        <vt:i4>5</vt:i4>
      </vt:variant>
      <vt:variant>
        <vt:lpwstr/>
      </vt:variant>
      <vt:variant>
        <vt:lpwstr>_Toc236067938</vt:lpwstr>
      </vt:variant>
      <vt:variant>
        <vt:i4>1048635</vt:i4>
      </vt:variant>
      <vt:variant>
        <vt:i4>368</vt:i4>
      </vt:variant>
      <vt:variant>
        <vt:i4>0</vt:i4>
      </vt:variant>
      <vt:variant>
        <vt:i4>5</vt:i4>
      </vt:variant>
      <vt:variant>
        <vt:lpwstr/>
      </vt:variant>
      <vt:variant>
        <vt:lpwstr>_Toc236067937</vt:lpwstr>
      </vt:variant>
      <vt:variant>
        <vt:i4>1048635</vt:i4>
      </vt:variant>
      <vt:variant>
        <vt:i4>362</vt:i4>
      </vt:variant>
      <vt:variant>
        <vt:i4>0</vt:i4>
      </vt:variant>
      <vt:variant>
        <vt:i4>5</vt:i4>
      </vt:variant>
      <vt:variant>
        <vt:lpwstr/>
      </vt:variant>
      <vt:variant>
        <vt:lpwstr>_Toc236067936</vt:lpwstr>
      </vt:variant>
      <vt:variant>
        <vt:i4>1048635</vt:i4>
      </vt:variant>
      <vt:variant>
        <vt:i4>356</vt:i4>
      </vt:variant>
      <vt:variant>
        <vt:i4>0</vt:i4>
      </vt:variant>
      <vt:variant>
        <vt:i4>5</vt:i4>
      </vt:variant>
      <vt:variant>
        <vt:lpwstr/>
      </vt:variant>
      <vt:variant>
        <vt:lpwstr>_Toc236067935</vt:lpwstr>
      </vt:variant>
      <vt:variant>
        <vt:i4>1048635</vt:i4>
      </vt:variant>
      <vt:variant>
        <vt:i4>350</vt:i4>
      </vt:variant>
      <vt:variant>
        <vt:i4>0</vt:i4>
      </vt:variant>
      <vt:variant>
        <vt:i4>5</vt:i4>
      </vt:variant>
      <vt:variant>
        <vt:lpwstr/>
      </vt:variant>
      <vt:variant>
        <vt:lpwstr>_Toc236067934</vt:lpwstr>
      </vt:variant>
      <vt:variant>
        <vt:i4>1048635</vt:i4>
      </vt:variant>
      <vt:variant>
        <vt:i4>344</vt:i4>
      </vt:variant>
      <vt:variant>
        <vt:i4>0</vt:i4>
      </vt:variant>
      <vt:variant>
        <vt:i4>5</vt:i4>
      </vt:variant>
      <vt:variant>
        <vt:lpwstr/>
      </vt:variant>
      <vt:variant>
        <vt:lpwstr>_Toc236067933</vt:lpwstr>
      </vt:variant>
      <vt:variant>
        <vt:i4>1048635</vt:i4>
      </vt:variant>
      <vt:variant>
        <vt:i4>338</vt:i4>
      </vt:variant>
      <vt:variant>
        <vt:i4>0</vt:i4>
      </vt:variant>
      <vt:variant>
        <vt:i4>5</vt:i4>
      </vt:variant>
      <vt:variant>
        <vt:lpwstr/>
      </vt:variant>
      <vt:variant>
        <vt:lpwstr>_Toc236067932</vt:lpwstr>
      </vt:variant>
      <vt:variant>
        <vt:i4>1048635</vt:i4>
      </vt:variant>
      <vt:variant>
        <vt:i4>332</vt:i4>
      </vt:variant>
      <vt:variant>
        <vt:i4>0</vt:i4>
      </vt:variant>
      <vt:variant>
        <vt:i4>5</vt:i4>
      </vt:variant>
      <vt:variant>
        <vt:lpwstr/>
      </vt:variant>
      <vt:variant>
        <vt:lpwstr>_Toc236067931</vt:lpwstr>
      </vt:variant>
      <vt:variant>
        <vt:i4>1048635</vt:i4>
      </vt:variant>
      <vt:variant>
        <vt:i4>326</vt:i4>
      </vt:variant>
      <vt:variant>
        <vt:i4>0</vt:i4>
      </vt:variant>
      <vt:variant>
        <vt:i4>5</vt:i4>
      </vt:variant>
      <vt:variant>
        <vt:lpwstr/>
      </vt:variant>
      <vt:variant>
        <vt:lpwstr>_Toc236067930</vt:lpwstr>
      </vt:variant>
      <vt:variant>
        <vt:i4>1114171</vt:i4>
      </vt:variant>
      <vt:variant>
        <vt:i4>320</vt:i4>
      </vt:variant>
      <vt:variant>
        <vt:i4>0</vt:i4>
      </vt:variant>
      <vt:variant>
        <vt:i4>5</vt:i4>
      </vt:variant>
      <vt:variant>
        <vt:lpwstr/>
      </vt:variant>
      <vt:variant>
        <vt:lpwstr>_Toc236067929</vt:lpwstr>
      </vt:variant>
      <vt:variant>
        <vt:i4>1114171</vt:i4>
      </vt:variant>
      <vt:variant>
        <vt:i4>314</vt:i4>
      </vt:variant>
      <vt:variant>
        <vt:i4>0</vt:i4>
      </vt:variant>
      <vt:variant>
        <vt:i4>5</vt:i4>
      </vt:variant>
      <vt:variant>
        <vt:lpwstr/>
      </vt:variant>
      <vt:variant>
        <vt:lpwstr>_Toc236067928</vt:lpwstr>
      </vt:variant>
      <vt:variant>
        <vt:i4>1114171</vt:i4>
      </vt:variant>
      <vt:variant>
        <vt:i4>308</vt:i4>
      </vt:variant>
      <vt:variant>
        <vt:i4>0</vt:i4>
      </vt:variant>
      <vt:variant>
        <vt:i4>5</vt:i4>
      </vt:variant>
      <vt:variant>
        <vt:lpwstr/>
      </vt:variant>
      <vt:variant>
        <vt:lpwstr>_Toc236067927</vt:lpwstr>
      </vt:variant>
      <vt:variant>
        <vt:i4>1114171</vt:i4>
      </vt:variant>
      <vt:variant>
        <vt:i4>302</vt:i4>
      </vt:variant>
      <vt:variant>
        <vt:i4>0</vt:i4>
      </vt:variant>
      <vt:variant>
        <vt:i4>5</vt:i4>
      </vt:variant>
      <vt:variant>
        <vt:lpwstr/>
      </vt:variant>
      <vt:variant>
        <vt:lpwstr>_Toc236067926</vt:lpwstr>
      </vt:variant>
      <vt:variant>
        <vt:i4>1114171</vt:i4>
      </vt:variant>
      <vt:variant>
        <vt:i4>296</vt:i4>
      </vt:variant>
      <vt:variant>
        <vt:i4>0</vt:i4>
      </vt:variant>
      <vt:variant>
        <vt:i4>5</vt:i4>
      </vt:variant>
      <vt:variant>
        <vt:lpwstr/>
      </vt:variant>
      <vt:variant>
        <vt:lpwstr>_Toc236067925</vt:lpwstr>
      </vt:variant>
      <vt:variant>
        <vt:i4>1114171</vt:i4>
      </vt:variant>
      <vt:variant>
        <vt:i4>290</vt:i4>
      </vt:variant>
      <vt:variant>
        <vt:i4>0</vt:i4>
      </vt:variant>
      <vt:variant>
        <vt:i4>5</vt:i4>
      </vt:variant>
      <vt:variant>
        <vt:lpwstr/>
      </vt:variant>
      <vt:variant>
        <vt:lpwstr>_Toc236067924</vt:lpwstr>
      </vt:variant>
      <vt:variant>
        <vt:i4>1114171</vt:i4>
      </vt:variant>
      <vt:variant>
        <vt:i4>284</vt:i4>
      </vt:variant>
      <vt:variant>
        <vt:i4>0</vt:i4>
      </vt:variant>
      <vt:variant>
        <vt:i4>5</vt:i4>
      </vt:variant>
      <vt:variant>
        <vt:lpwstr/>
      </vt:variant>
      <vt:variant>
        <vt:lpwstr>_Toc236067923</vt:lpwstr>
      </vt:variant>
      <vt:variant>
        <vt:i4>1114171</vt:i4>
      </vt:variant>
      <vt:variant>
        <vt:i4>278</vt:i4>
      </vt:variant>
      <vt:variant>
        <vt:i4>0</vt:i4>
      </vt:variant>
      <vt:variant>
        <vt:i4>5</vt:i4>
      </vt:variant>
      <vt:variant>
        <vt:lpwstr/>
      </vt:variant>
      <vt:variant>
        <vt:lpwstr>_Toc236067922</vt:lpwstr>
      </vt:variant>
      <vt:variant>
        <vt:i4>1114171</vt:i4>
      </vt:variant>
      <vt:variant>
        <vt:i4>272</vt:i4>
      </vt:variant>
      <vt:variant>
        <vt:i4>0</vt:i4>
      </vt:variant>
      <vt:variant>
        <vt:i4>5</vt:i4>
      </vt:variant>
      <vt:variant>
        <vt:lpwstr/>
      </vt:variant>
      <vt:variant>
        <vt:lpwstr>_Toc236067921</vt:lpwstr>
      </vt:variant>
      <vt:variant>
        <vt:i4>1114171</vt:i4>
      </vt:variant>
      <vt:variant>
        <vt:i4>266</vt:i4>
      </vt:variant>
      <vt:variant>
        <vt:i4>0</vt:i4>
      </vt:variant>
      <vt:variant>
        <vt:i4>5</vt:i4>
      </vt:variant>
      <vt:variant>
        <vt:lpwstr/>
      </vt:variant>
      <vt:variant>
        <vt:lpwstr>_Toc236067920</vt:lpwstr>
      </vt:variant>
      <vt:variant>
        <vt:i4>1179707</vt:i4>
      </vt:variant>
      <vt:variant>
        <vt:i4>260</vt:i4>
      </vt:variant>
      <vt:variant>
        <vt:i4>0</vt:i4>
      </vt:variant>
      <vt:variant>
        <vt:i4>5</vt:i4>
      </vt:variant>
      <vt:variant>
        <vt:lpwstr/>
      </vt:variant>
      <vt:variant>
        <vt:lpwstr>_Toc236067919</vt:lpwstr>
      </vt:variant>
      <vt:variant>
        <vt:i4>1179707</vt:i4>
      </vt:variant>
      <vt:variant>
        <vt:i4>254</vt:i4>
      </vt:variant>
      <vt:variant>
        <vt:i4>0</vt:i4>
      </vt:variant>
      <vt:variant>
        <vt:i4>5</vt:i4>
      </vt:variant>
      <vt:variant>
        <vt:lpwstr/>
      </vt:variant>
      <vt:variant>
        <vt:lpwstr>_Toc236067918</vt:lpwstr>
      </vt:variant>
      <vt:variant>
        <vt:i4>1179707</vt:i4>
      </vt:variant>
      <vt:variant>
        <vt:i4>248</vt:i4>
      </vt:variant>
      <vt:variant>
        <vt:i4>0</vt:i4>
      </vt:variant>
      <vt:variant>
        <vt:i4>5</vt:i4>
      </vt:variant>
      <vt:variant>
        <vt:lpwstr/>
      </vt:variant>
      <vt:variant>
        <vt:lpwstr>_Toc236067917</vt:lpwstr>
      </vt:variant>
      <vt:variant>
        <vt:i4>1179707</vt:i4>
      </vt:variant>
      <vt:variant>
        <vt:i4>242</vt:i4>
      </vt:variant>
      <vt:variant>
        <vt:i4>0</vt:i4>
      </vt:variant>
      <vt:variant>
        <vt:i4>5</vt:i4>
      </vt:variant>
      <vt:variant>
        <vt:lpwstr/>
      </vt:variant>
      <vt:variant>
        <vt:lpwstr>_Toc236067916</vt:lpwstr>
      </vt:variant>
      <vt:variant>
        <vt:i4>1179707</vt:i4>
      </vt:variant>
      <vt:variant>
        <vt:i4>236</vt:i4>
      </vt:variant>
      <vt:variant>
        <vt:i4>0</vt:i4>
      </vt:variant>
      <vt:variant>
        <vt:i4>5</vt:i4>
      </vt:variant>
      <vt:variant>
        <vt:lpwstr/>
      </vt:variant>
      <vt:variant>
        <vt:lpwstr>_Toc236067915</vt:lpwstr>
      </vt:variant>
      <vt:variant>
        <vt:i4>1179707</vt:i4>
      </vt:variant>
      <vt:variant>
        <vt:i4>230</vt:i4>
      </vt:variant>
      <vt:variant>
        <vt:i4>0</vt:i4>
      </vt:variant>
      <vt:variant>
        <vt:i4>5</vt:i4>
      </vt:variant>
      <vt:variant>
        <vt:lpwstr/>
      </vt:variant>
      <vt:variant>
        <vt:lpwstr>_Toc236067914</vt:lpwstr>
      </vt:variant>
      <vt:variant>
        <vt:i4>1179707</vt:i4>
      </vt:variant>
      <vt:variant>
        <vt:i4>224</vt:i4>
      </vt:variant>
      <vt:variant>
        <vt:i4>0</vt:i4>
      </vt:variant>
      <vt:variant>
        <vt:i4>5</vt:i4>
      </vt:variant>
      <vt:variant>
        <vt:lpwstr/>
      </vt:variant>
      <vt:variant>
        <vt:lpwstr>_Toc236067913</vt:lpwstr>
      </vt:variant>
      <vt:variant>
        <vt:i4>1179707</vt:i4>
      </vt:variant>
      <vt:variant>
        <vt:i4>218</vt:i4>
      </vt:variant>
      <vt:variant>
        <vt:i4>0</vt:i4>
      </vt:variant>
      <vt:variant>
        <vt:i4>5</vt:i4>
      </vt:variant>
      <vt:variant>
        <vt:lpwstr/>
      </vt:variant>
      <vt:variant>
        <vt:lpwstr>_Toc236067912</vt:lpwstr>
      </vt:variant>
      <vt:variant>
        <vt:i4>1179707</vt:i4>
      </vt:variant>
      <vt:variant>
        <vt:i4>212</vt:i4>
      </vt:variant>
      <vt:variant>
        <vt:i4>0</vt:i4>
      </vt:variant>
      <vt:variant>
        <vt:i4>5</vt:i4>
      </vt:variant>
      <vt:variant>
        <vt:lpwstr/>
      </vt:variant>
      <vt:variant>
        <vt:lpwstr>_Toc236067911</vt:lpwstr>
      </vt:variant>
      <vt:variant>
        <vt:i4>1179707</vt:i4>
      </vt:variant>
      <vt:variant>
        <vt:i4>206</vt:i4>
      </vt:variant>
      <vt:variant>
        <vt:i4>0</vt:i4>
      </vt:variant>
      <vt:variant>
        <vt:i4>5</vt:i4>
      </vt:variant>
      <vt:variant>
        <vt:lpwstr/>
      </vt:variant>
      <vt:variant>
        <vt:lpwstr>_Toc236067910</vt:lpwstr>
      </vt:variant>
      <vt:variant>
        <vt:i4>1245243</vt:i4>
      </vt:variant>
      <vt:variant>
        <vt:i4>200</vt:i4>
      </vt:variant>
      <vt:variant>
        <vt:i4>0</vt:i4>
      </vt:variant>
      <vt:variant>
        <vt:i4>5</vt:i4>
      </vt:variant>
      <vt:variant>
        <vt:lpwstr/>
      </vt:variant>
      <vt:variant>
        <vt:lpwstr>_Toc236067909</vt:lpwstr>
      </vt:variant>
      <vt:variant>
        <vt:i4>1245243</vt:i4>
      </vt:variant>
      <vt:variant>
        <vt:i4>194</vt:i4>
      </vt:variant>
      <vt:variant>
        <vt:i4>0</vt:i4>
      </vt:variant>
      <vt:variant>
        <vt:i4>5</vt:i4>
      </vt:variant>
      <vt:variant>
        <vt:lpwstr/>
      </vt:variant>
      <vt:variant>
        <vt:lpwstr>_Toc236067908</vt:lpwstr>
      </vt:variant>
      <vt:variant>
        <vt:i4>1245243</vt:i4>
      </vt:variant>
      <vt:variant>
        <vt:i4>188</vt:i4>
      </vt:variant>
      <vt:variant>
        <vt:i4>0</vt:i4>
      </vt:variant>
      <vt:variant>
        <vt:i4>5</vt:i4>
      </vt:variant>
      <vt:variant>
        <vt:lpwstr/>
      </vt:variant>
      <vt:variant>
        <vt:lpwstr>_Toc236067907</vt:lpwstr>
      </vt:variant>
      <vt:variant>
        <vt:i4>1245243</vt:i4>
      </vt:variant>
      <vt:variant>
        <vt:i4>182</vt:i4>
      </vt:variant>
      <vt:variant>
        <vt:i4>0</vt:i4>
      </vt:variant>
      <vt:variant>
        <vt:i4>5</vt:i4>
      </vt:variant>
      <vt:variant>
        <vt:lpwstr/>
      </vt:variant>
      <vt:variant>
        <vt:lpwstr>_Toc236067906</vt:lpwstr>
      </vt:variant>
      <vt:variant>
        <vt:i4>1245243</vt:i4>
      </vt:variant>
      <vt:variant>
        <vt:i4>176</vt:i4>
      </vt:variant>
      <vt:variant>
        <vt:i4>0</vt:i4>
      </vt:variant>
      <vt:variant>
        <vt:i4>5</vt:i4>
      </vt:variant>
      <vt:variant>
        <vt:lpwstr/>
      </vt:variant>
      <vt:variant>
        <vt:lpwstr>_Toc236067905</vt:lpwstr>
      </vt:variant>
      <vt:variant>
        <vt:i4>1245243</vt:i4>
      </vt:variant>
      <vt:variant>
        <vt:i4>170</vt:i4>
      </vt:variant>
      <vt:variant>
        <vt:i4>0</vt:i4>
      </vt:variant>
      <vt:variant>
        <vt:i4>5</vt:i4>
      </vt:variant>
      <vt:variant>
        <vt:lpwstr/>
      </vt:variant>
      <vt:variant>
        <vt:lpwstr>_Toc236067904</vt:lpwstr>
      </vt:variant>
      <vt:variant>
        <vt:i4>1245243</vt:i4>
      </vt:variant>
      <vt:variant>
        <vt:i4>164</vt:i4>
      </vt:variant>
      <vt:variant>
        <vt:i4>0</vt:i4>
      </vt:variant>
      <vt:variant>
        <vt:i4>5</vt:i4>
      </vt:variant>
      <vt:variant>
        <vt:lpwstr/>
      </vt:variant>
      <vt:variant>
        <vt:lpwstr>_Toc236067903</vt:lpwstr>
      </vt:variant>
      <vt:variant>
        <vt:i4>1245243</vt:i4>
      </vt:variant>
      <vt:variant>
        <vt:i4>158</vt:i4>
      </vt:variant>
      <vt:variant>
        <vt:i4>0</vt:i4>
      </vt:variant>
      <vt:variant>
        <vt:i4>5</vt:i4>
      </vt:variant>
      <vt:variant>
        <vt:lpwstr/>
      </vt:variant>
      <vt:variant>
        <vt:lpwstr>_Toc236067902</vt:lpwstr>
      </vt:variant>
      <vt:variant>
        <vt:i4>1245243</vt:i4>
      </vt:variant>
      <vt:variant>
        <vt:i4>152</vt:i4>
      </vt:variant>
      <vt:variant>
        <vt:i4>0</vt:i4>
      </vt:variant>
      <vt:variant>
        <vt:i4>5</vt:i4>
      </vt:variant>
      <vt:variant>
        <vt:lpwstr/>
      </vt:variant>
      <vt:variant>
        <vt:lpwstr>_Toc236067901</vt:lpwstr>
      </vt:variant>
      <vt:variant>
        <vt:i4>1245243</vt:i4>
      </vt:variant>
      <vt:variant>
        <vt:i4>146</vt:i4>
      </vt:variant>
      <vt:variant>
        <vt:i4>0</vt:i4>
      </vt:variant>
      <vt:variant>
        <vt:i4>5</vt:i4>
      </vt:variant>
      <vt:variant>
        <vt:lpwstr/>
      </vt:variant>
      <vt:variant>
        <vt:lpwstr>_Toc236067900</vt:lpwstr>
      </vt:variant>
      <vt:variant>
        <vt:i4>1703994</vt:i4>
      </vt:variant>
      <vt:variant>
        <vt:i4>140</vt:i4>
      </vt:variant>
      <vt:variant>
        <vt:i4>0</vt:i4>
      </vt:variant>
      <vt:variant>
        <vt:i4>5</vt:i4>
      </vt:variant>
      <vt:variant>
        <vt:lpwstr/>
      </vt:variant>
      <vt:variant>
        <vt:lpwstr>_Toc236067899</vt:lpwstr>
      </vt:variant>
      <vt:variant>
        <vt:i4>1703994</vt:i4>
      </vt:variant>
      <vt:variant>
        <vt:i4>134</vt:i4>
      </vt:variant>
      <vt:variant>
        <vt:i4>0</vt:i4>
      </vt:variant>
      <vt:variant>
        <vt:i4>5</vt:i4>
      </vt:variant>
      <vt:variant>
        <vt:lpwstr/>
      </vt:variant>
      <vt:variant>
        <vt:lpwstr>_Toc236067898</vt:lpwstr>
      </vt:variant>
      <vt:variant>
        <vt:i4>1703994</vt:i4>
      </vt:variant>
      <vt:variant>
        <vt:i4>128</vt:i4>
      </vt:variant>
      <vt:variant>
        <vt:i4>0</vt:i4>
      </vt:variant>
      <vt:variant>
        <vt:i4>5</vt:i4>
      </vt:variant>
      <vt:variant>
        <vt:lpwstr/>
      </vt:variant>
      <vt:variant>
        <vt:lpwstr>_Toc236067897</vt:lpwstr>
      </vt:variant>
      <vt:variant>
        <vt:i4>1703994</vt:i4>
      </vt:variant>
      <vt:variant>
        <vt:i4>122</vt:i4>
      </vt:variant>
      <vt:variant>
        <vt:i4>0</vt:i4>
      </vt:variant>
      <vt:variant>
        <vt:i4>5</vt:i4>
      </vt:variant>
      <vt:variant>
        <vt:lpwstr/>
      </vt:variant>
      <vt:variant>
        <vt:lpwstr>_Toc236067896</vt:lpwstr>
      </vt:variant>
      <vt:variant>
        <vt:i4>1703994</vt:i4>
      </vt:variant>
      <vt:variant>
        <vt:i4>116</vt:i4>
      </vt:variant>
      <vt:variant>
        <vt:i4>0</vt:i4>
      </vt:variant>
      <vt:variant>
        <vt:i4>5</vt:i4>
      </vt:variant>
      <vt:variant>
        <vt:lpwstr/>
      </vt:variant>
      <vt:variant>
        <vt:lpwstr>_Toc236067895</vt:lpwstr>
      </vt:variant>
      <vt:variant>
        <vt:i4>1703994</vt:i4>
      </vt:variant>
      <vt:variant>
        <vt:i4>110</vt:i4>
      </vt:variant>
      <vt:variant>
        <vt:i4>0</vt:i4>
      </vt:variant>
      <vt:variant>
        <vt:i4>5</vt:i4>
      </vt:variant>
      <vt:variant>
        <vt:lpwstr/>
      </vt:variant>
      <vt:variant>
        <vt:lpwstr>_Toc236067894</vt:lpwstr>
      </vt:variant>
      <vt:variant>
        <vt:i4>1703994</vt:i4>
      </vt:variant>
      <vt:variant>
        <vt:i4>104</vt:i4>
      </vt:variant>
      <vt:variant>
        <vt:i4>0</vt:i4>
      </vt:variant>
      <vt:variant>
        <vt:i4>5</vt:i4>
      </vt:variant>
      <vt:variant>
        <vt:lpwstr/>
      </vt:variant>
      <vt:variant>
        <vt:lpwstr>_Toc236067893</vt:lpwstr>
      </vt:variant>
      <vt:variant>
        <vt:i4>1703994</vt:i4>
      </vt:variant>
      <vt:variant>
        <vt:i4>98</vt:i4>
      </vt:variant>
      <vt:variant>
        <vt:i4>0</vt:i4>
      </vt:variant>
      <vt:variant>
        <vt:i4>5</vt:i4>
      </vt:variant>
      <vt:variant>
        <vt:lpwstr/>
      </vt:variant>
      <vt:variant>
        <vt:lpwstr>_Toc236067892</vt:lpwstr>
      </vt:variant>
      <vt:variant>
        <vt:i4>1703994</vt:i4>
      </vt:variant>
      <vt:variant>
        <vt:i4>92</vt:i4>
      </vt:variant>
      <vt:variant>
        <vt:i4>0</vt:i4>
      </vt:variant>
      <vt:variant>
        <vt:i4>5</vt:i4>
      </vt:variant>
      <vt:variant>
        <vt:lpwstr/>
      </vt:variant>
      <vt:variant>
        <vt:lpwstr>_Toc236067891</vt:lpwstr>
      </vt:variant>
      <vt:variant>
        <vt:i4>1703994</vt:i4>
      </vt:variant>
      <vt:variant>
        <vt:i4>86</vt:i4>
      </vt:variant>
      <vt:variant>
        <vt:i4>0</vt:i4>
      </vt:variant>
      <vt:variant>
        <vt:i4>5</vt:i4>
      </vt:variant>
      <vt:variant>
        <vt:lpwstr/>
      </vt:variant>
      <vt:variant>
        <vt:lpwstr>_Toc236067890</vt:lpwstr>
      </vt:variant>
      <vt:variant>
        <vt:i4>1769530</vt:i4>
      </vt:variant>
      <vt:variant>
        <vt:i4>80</vt:i4>
      </vt:variant>
      <vt:variant>
        <vt:i4>0</vt:i4>
      </vt:variant>
      <vt:variant>
        <vt:i4>5</vt:i4>
      </vt:variant>
      <vt:variant>
        <vt:lpwstr/>
      </vt:variant>
      <vt:variant>
        <vt:lpwstr>_Toc236067889</vt:lpwstr>
      </vt:variant>
      <vt:variant>
        <vt:i4>1769530</vt:i4>
      </vt:variant>
      <vt:variant>
        <vt:i4>74</vt:i4>
      </vt:variant>
      <vt:variant>
        <vt:i4>0</vt:i4>
      </vt:variant>
      <vt:variant>
        <vt:i4>5</vt:i4>
      </vt:variant>
      <vt:variant>
        <vt:lpwstr/>
      </vt:variant>
      <vt:variant>
        <vt:lpwstr>_Toc236067888</vt:lpwstr>
      </vt:variant>
      <vt:variant>
        <vt:i4>1769530</vt:i4>
      </vt:variant>
      <vt:variant>
        <vt:i4>68</vt:i4>
      </vt:variant>
      <vt:variant>
        <vt:i4>0</vt:i4>
      </vt:variant>
      <vt:variant>
        <vt:i4>5</vt:i4>
      </vt:variant>
      <vt:variant>
        <vt:lpwstr/>
      </vt:variant>
      <vt:variant>
        <vt:lpwstr>_Toc236067887</vt:lpwstr>
      </vt:variant>
      <vt:variant>
        <vt:i4>1769530</vt:i4>
      </vt:variant>
      <vt:variant>
        <vt:i4>62</vt:i4>
      </vt:variant>
      <vt:variant>
        <vt:i4>0</vt:i4>
      </vt:variant>
      <vt:variant>
        <vt:i4>5</vt:i4>
      </vt:variant>
      <vt:variant>
        <vt:lpwstr/>
      </vt:variant>
      <vt:variant>
        <vt:lpwstr>_Toc236067886</vt:lpwstr>
      </vt:variant>
      <vt:variant>
        <vt:i4>1769530</vt:i4>
      </vt:variant>
      <vt:variant>
        <vt:i4>56</vt:i4>
      </vt:variant>
      <vt:variant>
        <vt:i4>0</vt:i4>
      </vt:variant>
      <vt:variant>
        <vt:i4>5</vt:i4>
      </vt:variant>
      <vt:variant>
        <vt:lpwstr/>
      </vt:variant>
      <vt:variant>
        <vt:lpwstr>_Toc236067885</vt:lpwstr>
      </vt:variant>
      <vt:variant>
        <vt:i4>1769530</vt:i4>
      </vt:variant>
      <vt:variant>
        <vt:i4>50</vt:i4>
      </vt:variant>
      <vt:variant>
        <vt:i4>0</vt:i4>
      </vt:variant>
      <vt:variant>
        <vt:i4>5</vt:i4>
      </vt:variant>
      <vt:variant>
        <vt:lpwstr/>
      </vt:variant>
      <vt:variant>
        <vt:lpwstr>_Toc236067884</vt:lpwstr>
      </vt:variant>
      <vt:variant>
        <vt:i4>1769530</vt:i4>
      </vt:variant>
      <vt:variant>
        <vt:i4>44</vt:i4>
      </vt:variant>
      <vt:variant>
        <vt:i4>0</vt:i4>
      </vt:variant>
      <vt:variant>
        <vt:i4>5</vt:i4>
      </vt:variant>
      <vt:variant>
        <vt:lpwstr/>
      </vt:variant>
      <vt:variant>
        <vt:lpwstr>_Toc236067883</vt:lpwstr>
      </vt:variant>
      <vt:variant>
        <vt:i4>1769530</vt:i4>
      </vt:variant>
      <vt:variant>
        <vt:i4>38</vt:i4>
      </vt:variant>
      <vt:variant>
        <vt:i4>0</vt:i4>
      </vt:variant>
      <vt:variant>
        <vt:i4>5</vt:i4>
      </vt:variant>
      <vt:variant>
        <vt:lpwstr/>
      </vt:variant>
      <vt:variant>
        <vt:lpwstr>_Toc236067882</vt:lpwstr>
      </vt:variant>
      <vt:variant>
        <vt:i4>1769530</vt:i4>
      </vt:variant>
      <vt:variant>
        <vt:i4>32</vt:i4>
      </vt:variant>
      <vt:variant>
        <vt:i4>0</vt:i4>
      </vt:variant>
      <vt:variant>
        <vt:i4>5</vt:i4>
      </vt:variant>
      <vt:variant>
        <vt:lpwstr/>
      </vt:variant>
      <vt:variant>
        <vt:lpwstr>_Toc236067881</vt:lpwstr>
      </vt:variant>
      <vt:variant>
        <vt:i4>1769530</vt:i4>
      </vt:variant>
      <vt:variant>
        <vt:i4>26</vt:i4>
      </vt:variant>
      <vt:variant>
        <vt:i4>0</vt:i4>
      </vt:variant>
      <vt:variant>
        <vt:i4>5</vt:i4>
      </vt:variant>
      <vt:variant>
        <vt:lpwstr/>
      </vt:variant>
      <vt:variant>
        <vt:lpwstr>_Toc236067880</vt:lpwstr>
      </vt:variant>
      <vt:variant>
        <vt:i4>1310778</vt:i4>
      </vt:variant>
      <vt:variant>
        <vt:i4>20</vt:i4>
      </vt:variant>
      <vt:variant>
        <vt:i4>0</vt:i4>
      </vt:variant>
      <vt:variant>
        <vt:i4>5</vt:i4>
      </vt:variant>
      <vt:variant>
        <vt:lpwstr/>
      </vt:variant>
      <vt:variant>
        <vt:lpwstr>_Toc236067879</vt:lpwstr>
      </vt:variant>
      <vt:variant>
        <vt:i4>1310778</vt:i4>
      </vt:variant>
      <vt:variant>
        <vt:i4>14</vt:i4>
      </vt:variant>
      <vt:variant>
        <vt:i4>0</vt:i4>
      </vt:variant>
      <vt:variant>
        <vt:i4>5</vt:i4>
      </vt:variant>
      <vt:variant>
        <vt:lpwstr/>
      </vt:variant>
      <vt:variant>
        <vt:lpwstr>_Toc236067878</vt:lpwstr>
      </vt:variant>
      <vt:variant>
        <vt:i4>1310778</vt:i4>
      </vt:variant>
      <vt:variant>
        <vt:i4>8</vt:i4>
      </vt:variant>
      <vt:variant>
        <vt:i4>0</vt:i4>
      </vt:variant>
      <vt:variant>
        <vt:i4>5</vt:i4>
      </vt:variant>
      <vt:variant>
        <vt:lpwstr/>
      </vt:variant>
      <vt:variant>
        <vt:lpwstr>_Toc236067877</vt:lpwstr>
      </vt:variant>
      <vt:variant>
        <vt:i4>2556010</vt:i4>
      </vt:variant>
      <vt:variant>
        <vt:i4>3</vt:i4>
      </vt:variant>
      <vt:variant>
        <vt:i4>0</vt:i4>
      </vt:variant>
      <vt:variant>
        <vt:i4>5</vt:i4>
      </vt:variant>
      <vt:variant>
        <vt:lpwstr>https://www.hcch.net/en/publications-and-studies/details4/?pid=8530&amp;dtid=3</vt:lpwstr>
      </vt:variant>
      <vt:variant>
        <vt:lpwstr/>
      </vt:variant>
      <vt:variant>
        <vt:i4>2818079</vt:i4>
      </vt:variant>
      <vt:variant>
        <vt:i4>0</vt:i4>
      </vt:variant>
      <vt:variant>
        <vt:i4>0</vt:i4>
      </vt:variant>
      <vt:variant>
        <vt:i4>5</vt:i4>
      </vt:variant>
      <vt:variant>
        <vt:lpwstr>mailto:secretariat@hcch.net</vt:lpwstr>
      </vt:variant>
      <vt:variant>
        <vt:lpwstr/>
      </vt:variant>
      <vt:variant>
        <vt:i4>917613</vt:i4>
      </vt:variant>
      <vt:variant>
        <vt:i4>930</vt:i4>
      </vt:variant>
      <vt:variant>
        <vt:i4>0</vt:i4>
      </vt:variant>
      <vt:variant>
        <vt:i4>5</vt:i4>
      </vt:variant>
      <vt:variant>
        <vt:lpwstr>https://www.mfof.se/download/18.7c267bb719379bee57678bd/1654235125635/Internationell adoption - Handbok f%C3%B6r socialtj%C3%A4nsten_20220603.pdf</vt:lpwstr>
      </vt:variant>
      <vt:variant>
        <vt:lpwstr/>
      </vt:variant>
      <vt:variant>
        <vt:i4>4522024</vt:i4>
      </vt:variant>
      <vt:variant>
        <vt:i4>924</vt:i4>
      </vt:variant>
      <vt:variant>
        <vt:i4>0</vt:i4>
      </vt:variant>
      <vt:variant>
        <vt:i4>5</vt:i4>
      </vt:variant>
      <vt:variant>
        <vt:lpwstr>https://www.legifrance.gouv.fr/codes/article_lc/LEGIARTI000047971653</vt:lpwstr>
      </vt:variant>
      <vt:variant>
        <vt:lpwstr/>
      </vt:variant>
      <vt:variant>
        <vt:i4>1310784</vt:i4>
      </vt:variant>
      <vt:variant>
        <vt:i4>921</vt:i4>
      </vt:variant>
      <vt:variant>
        <vt:i4>0</vt:i4>
      </vt:variant>
      <vt:variant>
        <vt:i4>5</vt:i4>
      </vt:variant>
      <vt:variant>
        <vt:lpwstr>https://www.icbf.gov.co/sites/default/files/codigoinfancialey1098.pdf</vt:lpwstr>
      </vt:variant>
      <vt:variant>
        <vt:lpwstr/>
      </vt:variant>
      <vt:variant>
        <vt:i4>1310784</vt:i4>
      </vt:variant>
      <vt:variant>
        <vt:i4>915</vt:i4>
      </vt:variant>
      <vt:variant>
        <vt:i4>0</vt:i4>
      </vt:variant>
      <vt:variant>
        <vt:i4>5</vt:i4>
      </vt:variant>
      <vt:variant>
        <vt:lpwstr>https://www.icbf.gov.co/sites/default/files/codigoinfancialey1098.pdf</vt:lpwstr>
      </vt:variant>
      <vt:variant>
        <vt:lpwstr/>
      </vt:variant>
      <vt:variant>
        <vt:i4>8257580</vt:i4>
      </vt:variant>
      <vt:variant>
        <vt:i4>912</vt:i4>
      </vt:variant>
      <vt:variant>
        <vt:i4>0</vt:i4>
      </vt:variant>
      <vt:variant>
        <vt:i4>5</vt:i4>
      </vt:variant>
      <vt:variant>
        <vt:lpwstr>https://lawphil.net/statutes/repacts/ra2009/ra_9523_2009.html</vt:lpwstr>
      </vt:variant>
      <vt:variant>
        <vt:lpwstr/>
      </vt:variant>
      <vt:variant>
        <vt:i4>6815855</vt:i4>
      </vt:variant>
      <vt:variant>
        <vt:i4>909</vt:i4>
      </vt:variant>
      <vt:variant>
        <vt:i4>0</vt:i4>
      </vt:variant>
      <vt:variant>
        <vt:i4>5</vt:i4>
      </vt:variant>
      <vt:variant>
        <vt:lpwstr>https://www.commissioneadozioni.it/notizie/</vt:lpwstr>
      </vt:variant>
      <vt:variant>
        <vt:lpwstr/>
      </vt:variant>
      <vt:variant>
        <vt:i4>6815789</vt:i4>
      </vt:variant>
      <vt:variant>
        <vt:i4>906</vt:i4>
      </vt:variant>
      <vt:variant>
        <vt:i4>0</vt:i4>
      </vt:variant>
      <vt:variant>
        <vt:i4>5</vt:i4>
      </vt:variant>
      <vt:variant>
        <vt:lpwstr>https://iss-ssi.org/storage/2023/04/VIETNAM-ANG.pdf</vt:lpwstr>
      </vt:variant>
      <vt:variant>
        <vt:lpwstr/>
      </vt:variant>
      <vt:variant>
        <vt:i4>5177368</vt:i4>
      </vt:variant>
      <vt:variant>
        <vt:i4>879</vt:i4>
      </vt:variant>
      <vt:variant>
        <vt:i4>0</vt:i4>
      </vt:variant>
      <vt:variant>
        <vt:i4>5</vt:i4>
      </vt:variant>
      <vt:variant>
        <vt:lpwstr>https://www.unicef.org/bulgaria/en/media/3161/file/BGR-ending-institutionalization-family-en.pdf.pdf</vt:lpwstr>
      </vt:variant>
      <vt:variant>
        <vt:lpwstr/>
      </vt:variant>
      <vt:variant>
        <vt:i4>30</vt:i4>
      </vt:variant>
      <vt:variant>
        <vt:i4>876</vt:i4>
      </vt:variant>
      <vt:variant>
        <vt:i4>0</vt:i4>
      </vt:variant>
      <vt:variant>
        <vt:i4>5</vt:i4>
      </vt:variant>
      <vt:variant>
        <vt:lpwstr>https://www.unicef.org/lac/media/19666/file/beyond-institutional-care.pdf</vt:lpwstr>
      </vt:variant>
      <vt:variant>
        <vt:lpwstr/>
      </vt:variant>
      <vt:variant>
        <vt:i4>7209022</vt:i4>
      </vt:variant>
      <vt:variant>
        <vt:i4>873</vt:i4>
      </vt:variant>
      <vt:variant>
        <vt:i4>0</vt:i4>
      </vt:variant>
      <vt:variant>
        <vt:i4>5</vt:i4>
      </vt:variant>
      <vt:variant>
        <vt:lpwstr>https://www.ohchr.org/sites/default/files/2022-06/13Jun2022-DGD-Outcome-report-and-Recommendations.pdf</vt:lpwstr>
      </vt:variant>
      <vt:variant>
        <vt:lpwstr/>
      </vt:variant>
      <vt:variant>
        <vt:i4>6488123</vt:i4>
      </vt:variant>
      <vt:variant>
        <vt:i4>867</vt:i4>
      </vt:variant>
      <vt:variant>
        <vt:i4>0</vt:i4>
      </vt:variant>
      <vt:variant>
        <vt:i4>5</vt:i4>
      </vt:variant>
      <vt:variant>
        <vt:lpwstr>https://deinstitutionalisationdotcom.wordpress.com/</vt:lpwstr>
      </vt:variant>
      <vt:variant>
        <vt:lpwstr/>
      </vt:variant>
      <vt:variant>
        <vt:i4>6422581</vt:i4>
      </vt:variant>
      <vt:variant>
        <vt:i4>864</vt:i4>
      </vt:variant>
      <vt:variant>
        <vt:i4>0</vt:i4>
      </vt:variant>
      <vt:variant>
        <vt:i4>5</vt:i4>
      </vt:variant>
      <vt:variant>
        <vt:lpwstr>https://www.gov.br/participamaisbrasil/fnca</vt:lpwstr>
      </vt:variant>
      <vt:variant>
        <vt:lpwstr/>
      </vt:variant>
      <vt:variant>
        <vt:i4>3997809</vt:i4>
      </vt:variant>
      <vt:variant>
        <vt:i4>861</vt:i4>
      </vt:variant>
      <vt:variant>
        <vt:i4>0</vt:i4>
      </vt:variant>
      <vt:variant>
        <vt:i4>5</vt:i4>
      </vt:variant>
      <vt:variant>
        <vt:lpwstr>https://www.ecfr.gov/current/title-22/chapter-I/subchapter-J/part-96/subpart-F/subject-group-ECFRa656fb8a78ab580/section-96.40</vt:lpwstr>
      </vt:variant>
      <vt:variant>
        <vt:lpwstr/>
      </vt:variant>
      <vt:variant>
        <vt:i4>1048640</vt:i4>
      </vt:variant>
      <vt:variant>
        <vt:i4>858</vt:i4>
      </vt:variant>
      <vt:variant>
        <vt:i4>0</vt:i4>
      </vt:variant>
      <vt:variant>
        <vt:i4>5</vt:i4>
      </vt:variant>
      <vt:variant>
        <vt:lpwstr>https://www.boe.es/buscar/act.php?id=BOE-A-2023-15553</vt:lpwstr>
      </vt:variant>
      <vt:variant>
        <vt:lpwstr/>
      </vt:variant>
      <vt:variant>
        <vt:i4>1048640</vt:i4>
      </vt:variant>
      <vt:variant>
        <vt:i4>855</vt:i4>
      </vt:variant>
      <vt:variant>
        <vt:i4>0</vt:i4>
      </vt:variant>
      <vt:variant>
        <vt:i4>5</vt:i4>
      </vt:variant>
      <vt:variant>
        <vt:lpwstr>https://www.boe.es/buscar/act.php?id=BOE-A-2023-15553</vt:lpwstr>
      </vt:variant>
      <vt:variant>
        <vt:lpwstr/>
      </vt:variant>
      <vt:variant>
        <vt:i4>4522024</vt:i4>
      </vt:variant>
      <vt:variant>
        <vt:i4>852</vt:i4>
      </vt:variant>
      <vt:variant>
        <vt:i4>0</vt:i4>
      </vt:variant>
      <vt:variant>
        <vt:i4>5</vt:i4>
      </vt:variant>
      <vt:variant>
        <vt:lpwstr>https://www.legifrance.gouv.fr/codes/article_lc/LEGIARTI000047971653</vt:lpwstr>
      </vt:variant>
      <vt:variant>
        <vt:lpwstr/>
      </vt:variant>
      <vt:variant>
        <vt:i4>4128828</vt:i4>
      </vt:variant>
      <vt:variant>
        <vt:i4>849</vt:i4>
      </vt:variant>
      <vt:variant>
        <vt:i4>0</vt:i4>
      </vt:variant>
      <vt:variant>
        <vt:i4>5</vt:i4>
      </vt:variant>
      <vt:variant>
        <vt:lpwstr>https://www.legifrance.gouv.fr/jorf/id/JORFTEXT000045197698</vt:lpwstr>
      </vt:variant>
      <vt:variant>
        <vt:lpwstr/>
      </vt:variant>
      <vt:variant>
        <vt:i4>7929966</vt:i4>
      </vt:variant>
      <vt:variant>
        <vt:i4>846</vt:i4>
      </vt:variant>
      <vt:variant>
        <vt:i4>0</vt:i4>
      </vt:variant>
      <vt:variant>
        <vt:i4>5</vt:i4>
      </vt:variant>
      <vt:variant>
        <vt:lpwstr>https://iss-ssi.org/wp-content/uploads/2023/04/ISS_FinancialSupportGuide_EN.pdf</vt:lpwstr>
      </vt:variant>
      <vt:variant>
        <vt:lpwstr/>
      </vt:variant>
      <vt:variant>
        <vt:i4>2162735</vt:i4>
      </vt:variant>
      <vt:variant>
        <vt:i4>825</vt:i4>
      </vt:variant>
      <vt:variant>
        <vt:i4>0</vt:i4>
      </vt:variant>
      <vt:variant>
        <vt:i4>5</vt:i4>
      </vt:variant>
      <vt:variant>
        <vt:lpwstr>https://web2.gov.mb.ca/laws/regs/current/019-99.php</vt:lpwstr>
      </vt:variant>
      <vt:variant>
        <vt:lpwstr/>
      </vt:variant>
      <vt:variant>
        <vt:i4>6225939</vt:i4>
      </vt:variant>
      <vt:variant>
        <vt:i4>822</vt:i4>
      </vt:variant>
      <vt:variant>
        <vt:i4>0</vt:i4>
      </vt:variant>
      <vt:variant>
        <vt:i4>5</vt:i4>
      </vt:variant>
      <vt:variant>
        <vt:lpwstr>https://adoption.cfwb.be/procedures-dadoption/adopter-un-enfant-inconnu-en-belgique-ou-a-letranger-adoption-extrafamiliale/cout-de-la-procedure/</vt:lpwstr>
      </vt:variant>
      <vt:variant>
        <vt:lpwstr/>
      </vt:variant>
      <vt:variant>
        <vt:i4>6422645</vt:i4>
      </vt:variant>
      <vt:variant>
        <vt:i4>810</vt:i4>
      </vt:variant>
      <vt:variant>
        <vt:i4>0</vt:i4>
      </vt:variant>
      <vt:variant>
        <vt:i4>5</vt:i4>
      </vt:variant>
      <vt:variant>
        <vt:lpwstr>https://www.icbf.gov.co/programa-adopciones</vt:lpwstr>
      </vt:variant>
      <vt:variant>
        <vt:lpwstr/>
      </vt:variant>
      <vt:variant>
        <vt:i4>3080302</vt:i4>
      </vt:variant>
      <vt:variant>
        <vt:i4>798</vt:i4>
      </vt:variant>
      <vt:variant>
        <vt:i4>0</vt:i4>
      </vt:variant>
      <vt:variant>
        <vt:i4>5</vt:i4>
      </vt:variant>
      <vt:variant>
        <vt:lpwstr>https://www.hcch.net/en/publications-and-studies/details4/?pid=6455&amp;dtid=33</vt:lpwstr>
      </vt:variant>
      <vt:variant>
        <vt:lpwstr/>
      </vt:variant>
      <vt:variant>
        <vt:i4>6422645</vt:i4>
      </vt:variant>
      <vt:variant>
        <vt:i4>795</vt:i4>
      </vt:variant>
      <vt:variant>
        <vt:i4>0</vt:i4>
      </vt:variant>
      <vt:variant>
        <vt:i4>5</vt:i4>
      </vt:variant>
      <vt:variant>
        <vt:lpwstr>https://www.icbf.gov.co/programa-adopciones</vt:lpwstr>
      </vt:variant>
      <vt:variant>
        <vt:lpwstr/>
      </vt:variant>
      <vt:variant>
        <vt:i4>3080302</vt:i4>
      </vt:variant>
      <vt:variant>
        <vt:i4>792</vt:i4>
      </vt:variant>
      <vt:variant>
        <vt:i4>0</vt:i4>
      </vt:variant>
      <vt:variant>
        <vt:i4>5</vt:i4>
      </vt:variant>
      <vt:variant>
        <vt:lpwstr>https://www.hcch.net/en/publications-and-studies/details4/?pid=6455&amp;dtid=33</vt:lpwstr>
      </vt:variant>
      <vt:variant>
        <vt:lpwstr/>
      </vt:variant>
      <vt:variant>
        <vt:i4>3080302</vt:i4>
      </vt:variant>
      <vt:variant>
        <vt:i4>774</vt:i4>
      </vt:variant>
      <vt:variant>
        <vt:i4>0</vt:i4>
      </vt:variant>
      <vt:variant>
        <vt:i4>5</vt:i4>
      </vt:variant>
      <vt:variant>
        <vt:lpwstr>https://www.hcch.net/en/publications-and-studies/details4/?pid=6455&amp;dtid=33</vt:lpwstr>
      </vt:variant>
      <vt:variant>
        <vt:lpwstr/>
      </vt:variant>
      <vt:variant>
        <vt:i4>6422640</vt:i4>
      </vt:variant>
      <vt:variant>
        <vt:i4>768</vt:i4>
      </vt:variant>
      <vt:variant>
        <vt:i4>0</vt:i4>
      </vt:variant>
      <vt:variant>
        <vt:i4>5</vt:i4>
      </vt:variant>
      <vt:variant>
        <vt:lpwstr>https://assets.hcch.net/upload/afrsem2010concl.pdf</vt:lpwstr>
      </vt:variant>
      <vt:variant>
        <vt:lpwstr/>
      </vt:variant>
      <vt:variant>
        <vt:i4>1638468</vt:i4>
      </vt:variant>
      <vt:variant>
        <vt:i4>765</vt:i4>
      </vt:variant>
      <vt:variant>
        <vt:i4>0</vt:i4>
      </vt:variant>
      <vt:variant>
        <vt:i4>5</vt:i4>
      </vt:variant>
      <vt:variant>
        <vt:lpwstr>https://travel.state.gov/content/travel/en/News/Intercountry-Adoption-News/understanding-your-rights---reporting-concerns-and-complaints-in.html</vt:lpwstr>
      </vt:variant>
      <vt:variant>
        <vt:lpwstr/>
      </vt:variant>
      <vt:variant>
        <vt:i4>1048594</vt:i4>
      </vt:variant>
      <vt:variant>
        <vt:i4>762</vt:i4>
      </vt:variant>
      <vt:variant>
        <vt:i4>0</vt:i4>
      </vt:variant>
      <vt:variant>
        <vt:i4>5</vt:i4>
      </vt:variant>
      <vt:variant>
        <vt:lpwstr>https://travel.state.gov/content/dam/NEWadoptionassets/FY 2023 Annual Report on Intercountry Adoption.pdf</vt:lpwstr>
      </vt:variant>
      <vt:variant>
        <vt:lpwstr/>
      </vt:variant>
      <vt:variant>
        <vt:i4>3538990</vt:i4>
      </vt:variant>
      <vt:variant>
        <vt:i4>759</vt:i4>
      </vt:variant>
      <vt:variant>
        <vt:i4>0</vt:i4>
      </vt:variant>
      <vt:variant>
        <vt:i4>5</vt:i4>
      </vt:variant>
      <vt:variant>
        <vt:lpwstr>https://www.nacc.gov.ph/resources/</vt:lpwstr>
      </vt:variant>
      <vt:variant>
        <vt:lpwstr/>
      </vt:variant>
      <vt:variant>
        <vt:i4>4980737</vt:i4>
      </vt:variant>
      <vt:variant>
        <vt:i4>750</vt:i4>
      </vt:variant>
      <vt:variant>
        <vt:i4>0</vt:i4>
      </vt:variant>
      <vt:variant>
        <vt:i4>5</vt:i4>
      </vt:variant>
      <vt:variant>
        <vt:lpwstr>https://www.nacc.gov.ph/fees-charges-and-assessment/</vt:lpwstr>
      </vt:variant>
      <vt:variant>
        <vt:lpwstr/>
      </vt:variant>
      <vt:variant>
        <vt:i4>6160434</vt:i4>
      </vt:variant>
      <vt:variant>
        <vt:i4>747</vt:i4>
      </vt:variant>
      <vt:variant>
        <vt:i4>0</vt:i4>
      </vt:variant>
      <vt:variant>
        <vt:i4>5</vt:i4>
      </vt:variant>
      <vt:variant>
        <vt:lpwstr>https://nacc.gov.ph/RESOURCES/Republic-Act-8043.pdf?_t=1626839249</vt:lpwstr>
      </vt:variant>
      <vt:variant>
        <vt:lpwstr/>
      </vt:variant>
      <vt:variant>
        <vt:i4>4522001</vt:i4>
      </vt:variant>
      <vt:variant>
        <vt:i4>744</vt:i4>
      </vt:variant>
      <vt:variant>
        <vt:i4>0</vt:i4>
      </vt:variant>
      <vt:variant>
        <vt:i4>5</vt:i4>
      </vt:variant>
      <vt:variant>
        <vt:lpwstr>https://www.legisquebec.gouv.qc.ca/fr/document/rc/P-34.1, r. 3 /?langCont=en</vt:lpwstr>
      </vt:variant>
      <vt:variant>
        <vt:lpwstr/>
      </vt:variant>
      <vt:variant>
        <vt:i4>2359355</vt:i4>
      </vt:variant>
      <vt:variant>
        <vt:i4>741</vt:i4>
      </vt:variant>
      <vt:variant>
        <vt:i4>0</vt:i4>
      </vt:variant>
      <vt:variant>
        <vt:i4>5</vt:i4>
      </vt:variant>
      <vt:variant>
        <vt:lpwstr>https://indianexpress.com/article/india/india-others/adoption-agency-at-it-again-now-charges-donations/</vt:lpwstr>
      </vt:variant>
      <vt:variant>
        <vt:lpwstr/>
      </vt:variant>
      <vt:variant>
        <vt:i4>6422585</vt:i4>
      </vt:variant>
      <vt:variant>
        <vt:i4>738</vt:i4>
      </vt:variant>
      <vt:variant>
        <vt:i4>0</vt:i4>
      </vt:variant>
      <vt:variant>
        <vt:i4>5</vt:i4>
      </vt:variant>
      <vt:variant>
        <vt:lpwstr>https://research-china.weebly.com/adoption-from-china-is-a-politically-sensitive-issue.html</vt:lpwstr>
      </vt:variant>
      <vt:variant>
        <vt:lpwstr/>
      </vt:variant>
      <vt:variant>
        <vt:i4>6946914</vt:i4>
      </vt:variant>
      <vt:variant>
        <vt:i4>735</vt:i4>
      </vt:variant>
      <vt:variant>
        <vt:i4>0</vt:i4>
      </vt:variant>
      <vt:variant>
        <vt:i4>5</vt:i4>
      </vt:variant>
      <vt:variant>
        <vt:lpwstr>https://www.normattiva.it/uri-res/N2Ls?urn:nir:stato:decreto.legislativo:2026-01-19;10</vt:lpwstr>
      </vt:variant>
      <vt:variant>
        <vt:lpwstr/>
      </vt:variant>
      <vt:variant>
        <vt:i4>262235</vt:i4>
      </vt:variant>
      <vt:variant>
        <vt:i4>732</vt:i4>
      </vt:variant>
      <vt:variant>
        <vt:i4>0</vt:i4>
      </vt:variant>
      <vt:variant>
        <vt:i4>5</vt:i4>
      </vt:variant>
      <vt:variant>
        <vt:lpwstr>https://www.commissioneadozioni.it/media/igcou2ud/nuove-linee-guida-2021.pdf</vt:lpwstr>
      </vt:variant>
      <vt:variant>
        <vt:lpwstr/>
      </vt:variant>
      <vt:variant>
        <vt:i4>1310724</vt:i4>
      </vt:variant>
      <vt:variant>
        <vt:i4>729</vt:i4>
      </vt:variant>
      <vt:variant>
        <vt:i4>0</vt:i4>
      </vt:variant>
      <vt:variant>
        <vt:i4>5</vt:i4>
      </vt:variant>
      <vt:variant>
        <vt:lpwstr>https://www.commissioneadozioni.it/media/dr4flcxi/del-n-13_2008_sg.pdf</vt:lpwstr>
      </vt:variant>
      <vt:variant>
        <vt:lpwstr/>
      </vt:variant>
      <vt:variant>
        <vt:i4>4849757</vt:i4>
      </vt:variant>
      <vt:variant>
        <vt:i4>720</vt:i4>
      </vt:variant>
      <vt:variant>
        <vt:i4>0</vt:i4>
      </vt:variant>
      <vt:variant>
        <vt:i4>5</vt:i4>
      </vt:variant>
      <vt:variant>
        <vt:lpwstr>https://www.nacc.gov.ph/faq/</vt:lpwstr>
      </vt:variant>
      <vt:variant>
        <vt:lpwstr/>
      </vt:variant>
      <vt:variant>
        <vt:i4>5046366</vt:i4>
      </vt:variant>
      <vt:variant>
        <vt:i4>717</vt:i4>
      </vt:variant>
      <vt:variant>
        <vt:i4>0</vt:i4>
      </vt:variant>
      <vt:variant>
        <vt:i4>5</vt:i4>
      </vt:variant>
      <vt:variant>
        <vt:lpwstr>https://www.ecfr.gov/current/title-22/chapter-I/subchapter-J/part-96</vt:lpwstr>
      </vt:variant>
      <vt:variant>
        <vt:lpwstr/>
      </vt:variant>
      <vt:variant>
        <vt:i4>4980737</vt:i4>
      </vt:variant>
      <vt:variant>
        <vt:i4>714</vt:i4>
      </vt:variant>
      <vt:variant>
        <vt:i4>0</vt:i4>
      </vt:variant>
      <vt:variant>
        <vt:i4>5</vt:i4>
      </vt:variant>
      <vt:variant>
        <vt:lpwstr>https://www.nacc.gov.ph/fees-charges-and-assessment/</vt:lpwstr>
      </vt:variant>
      <vt:variant>
        <vt:lpwstr/>
      </vt:variant>
      <vt:variant>
        <vt:i4>1048640</vt:i4>
      </vt:variant>
      <vt:variant>
        <vt:i4>711</vt:i4>
      </vt:variant>
      <vt:variant>
        <vt:i4>0</vt:i4>
      </vt:variant>
      <vt:variant>
        <vt:i4>5</vt:i4>
      </vt:variant>
      <vt:variant>
        <vt:lpwstr>https://www.boe.es/buscar/act.php?id=BOE-A-2023-15553</vt:lpwstr>
      </vt:variant>
      <vt:variant>
        <vt:lpwstr/>
      </vt:variant>
      <vt:variant>
        <vt:i4>1048640</vt:i4>
      </vt:variant>
      <vt:variant>
        <vt:i4>708</vt:i4>
      </vt:variant>
      <vt:variant>
        <vt:i4>0</vt:i4>
      </vt:variant>
      <vt:variant>
        <vt:i4>5</vt:i4>
      </vt:variant>
      <vt:variant>
        <vt:lpwstr>https://www.boe.es/buscar/act.php?id=BOE-A-2023-15553</vt:lpwstr>
      </vt:variant>
      <vt:variant>
        <vt:lpwstr/>
      </vt:variant>
      <vt:variant>
        <vt:i4>262235</vt:i4>
      </vt:variant>
      <vt:variant>
        <vt:i4>705</vt:i4>
      </vt:variant>
      <vt:variant>
        <vt:i4>0</vt:i4>
      </vt:variant>
      <vt:variant>
        <vt:i4>5</vt:i4>
      </vt:variant>
      <vt:variant>
        <vt:lpwstr>https://www.commissioneadozioni.it/media/igcou2ud/nuove-linee-guida-2021.pdf</vt:lpwstr>
      </vt:variant>
      <vt:variant>
        <vt:lpwstr/>
      </vt:variant>
      <vt:variant>
        <vt:i4>4522024</vt:i4>
      </vt:variant>
      <vt:variant>
        <vt:i4>702</vt:i4>
      </vt:variant>
      <vt:variant>
        <vt:i4>0</vt:i4>
      </vt:variant>
      <vt:variant>
        <vt:i4>5</vt:i4>
      </vt:variant>
      <vt:variant>
        <vt:lpwstr>https://www.legifrance.gouv.fr/codes/article_lc/LEGIARTI000047971653</vt:lpwstr>
      </vt:variant>
      <vt:variant>
        <vt:lpwstr/>
      </vt:variant>
      <vt:variant>
        <vt:i4>4522001</vt:i4>
      </vt:variant>
      <vt:variant>
        <vt:i4>699</vt:i4>
      </vt:variant>
      <vt:variant>
        <vt:i4>0</vt:i4>
      </vt:variant>
      <vt:variant>
        <vt:i4>5</vt:i4>
      </vt:variant>
      <vt:variant>
        <vt:lpwstr>https://www.legisquebec.gouv.qc.ca/fr/document/rc/P-34.1, r. 3 /?langCont=en</vt:lpwstr>
      </vt:variant>
      <vt:variant>
        <vt:lpwstr/>
      </vt:variant>
      <vt:variant>
        <vt:i4>2490488</vt:i4>
      </vt:variant>
      <vt:variant>
        <vt:i4>696</vt:i4>
      </vt:variant>
      <vt:variant>
        <vt:i4>0</vt:i4>
      </vt:variant>
      <vt:variant>
        <vt:i4>5</vt:i4>
      </vt:variant>
      <vt:variant>
        <vt:lpwstr>https://web2.gov.mb.ca/laws/regs/current/020-99.php?lang=en&amp;utm</vt:lpwstr>
      </vt:variant>
      <vt:variant>
        <vt:lpwstr/>
      </vt:variant>
      <vt:variant>
        <vt:i4>458754</vt:i4>
      </vt:variant>
      <vt:variant>
        <vt:i4>693</vt:i4>
      </vt:variant>
      <vt:variant>
        <vt:i4>0</vt:i4>
      </vt:variant>
      <vt:variant>
        <vt:i4>5</vt:i4>
      </vt:variant>
      <vt:variant>
        <vt:lpwstr>https://opa.gob.sv/preguntas-frecuentes</vt:lpwstr>
      </vt:variant>
      <vt:variant>
        <vt:lpwstr>pregunta-costo</vt:lpwstr>
      </vt:variant>
      <vt:variant>
        <vt:i4>6422645</vt:i4>
      </vt:variant>
      <vt:variant>
        <vt:i4>690</vt:i4>
      </vt:variant>
      <vt:variant>
        <vt:i4>0</vt:i4>
      </vt:variant>
      <vt:variant>
        <vt:i4>5</vt:i4>
      </vt:variant>
      <vt:variant>
        <vt:lpwstr>https://www.icbf.gov.co/programa-adopciones</vt:lpwstr>
      </vt:variant>
      <vt:variant>
        <vt:lpwstr/>
      </vt:variant>
      <vt:variant>
        <vt:i4>786505</vt:i4>
      </vt:variant>
      <vt:variant>
        <vt:i4>687</vt:i4>
      </vt:variant>
      <vt:variant>
        <vt:i4>0</vt:i4>
      </vt:variant>
      <vt:variant>
        <vt:i4>5</vt:i4>
      </vt:variant>
      <vt:variant>
        <vt:lpwstr>https://www.mygov.scot/adopting-a-child/adopt-from-abroad</vt:lpwstr>
      </vt:variant>
      <vt:variant>
        <vt:lpwstr/>
      </vt:variant>
      <vt:variant>
        <vt:i4>6619189</vt:i4>
      </vt:variant>
      <vt:variant>
        <vt:i4>684</vt:i4>
      </vt:variant>
      <vt:variant>
        <vt:i4>0</vt:i4>
      </vt:variant>
      <vt:variant>
        <vt:i4>5</vt:i4>
      </vt:variant>
      <vt:variant>
        <vt:lpwstr>https://www.bj.admin.ch/bj/fr/home/gesellschaft/adoption/gebuehren.html</vt:lpwstr>
      </vt:variant>
      <vt:variant>
        <vt:lpwstr/>
      </vt:variant>
      <vt:variant>
        <vt:i4>1638407</vt:i4>
      </vt:variant>
      <vt:variant>
        <vt:i4>681</vt:i4>
      </vt:variant>
      <vt:variant>
        <vt:i4>0</vt:i4>
      </vt:variant>
      <vt:variant>
        <vt:i4>5</vt:i4>
      </vt:variant>
      <vt:variant>
        <vt:lpwstr>https://www.bj.admin.ch/bj/fr/home/gesellschaft/adoption.html</vt:lpwstr>
      </vt:variant>
      <vt:variant>
        <vt:lpwstr/>
      </vt:variant>
      <vt:variant>
        <vt:i4>4980737</vt:i4>
      </vt:variant>
      <vt:variant>
        <vt:i4>678</vt:i4>
      </vt:variant>
      <vt:variant>
        <vt:i4>0</vt:i4>
      </vt:variant>
      <vt:variant>
        <vt:i4>5</vt:i4>
      </vt:variant>
      <vt:variant>
        <vt:lpwstr>https://www.nacc.gov.ph/fees-charges-and-assessment/</vt:lpwstr>
      </vt:variant>
      <vt:variant>
        <vt:lpwstr/>
      </vt:variant>
      <vt:variant>
        <vt:i4>3604607</vt:i4>
      </vt:variant>
      <vt:variant>
        <vt:i4>675</vt:i4>
      </vt:variant>
      <vt:variant>
        <vt:i4>0</vt:i4>
      </vt:variant>
      <vt:variant>
        <vt:i4>5</vt:i4>
      </vt:variant>
      <vt:variant>
        <vt:lpwstr>https://www.commissioneadozioni.it/per-una-famiglia-adottiva/portale-adozione-trasparente/</vt:lpwstr>
      </vt:variant>
      <vt:variant>
        <vt:lpwstr/>
      </vt:variant>
      <vt:variant>
        <vt:i4>2097262</vt:i4>
      </vt:variant>
      <vt:variant>
        <vt:i4>672</vt:i4>
      </vt:variant>
      <vt:variant>
        <vt:i4>0</vt:i4>
      </vt:variant>
      <vt:variant>
        <vt:i4>5</vt:i4>
      </vt:variant>
      <vt:variant>
        <vt:lpwstr>https://www.commissioneadozioni.it/attori-istituzionali/enti-autorizzati/i-costi-delladozione/</vt:lpwstr>
      </vt:variant>
      <vt:variant>
        <vt:lpwstr/>
      </vt:variant>
      <vt:variant>
        <vt:i4>4522008</vt:i4>
      </vt:variant>
      <vt:variant>
        <vt:i4>669</vt:i4>
      </vt:variant>
      <vt:variant>
        <vt:i4>0</vt:i4>
      </vt:variant>
      <vt:variant>
        <vt:i4>5</vt:i4>
      </vt:variant>
      <vt:variant>
        <vt:lpwstr>https://www.diplomatie.gouv.fr/fr/adopter-a-l-etranger/les-acteurs-de-l-adoption-internationale/les-operateurs-de-l-adoption-internationale/organismes-autorises-pour-l-adoption-oaa/</vt:lpwstr>
      </vt:variant>
      <vt:variant>
        <vt:lpwstr/>
      </vt:variant>
      <vt:variant>
        <vt:i4>6291515</vt:i4>
      </vt:variant>
      <vt:variant>
        <vt:i4>666</vt:i4>
      </vt:variant>
      <vt:variant>
        <vt:i4>0</vt:i4>
      </vt:variant>
      <vt:variant>
        <vt:i4>5</vt:i4>
      </vt:variant>
      <vt:variant>
        <vt:lpwstr>https://adoption.cfwb.be/procedures-dadoption/adopter-un-enfant-connu-a-letranger-adoption-intrafamiliale-internationale/cout-de-la-procedure/</vt:lpwstr>
      </vt:variant>
      <vt:variant>
        <vt:lpwstr/>
      </vt:variant>
      <vt:variant>
        <vt:i4>7733360</vt:i4>
      </vt:variant>
      <vt:variant>
        <vt:i4>663</vt:i4>
      </vt:variant>
      <vt:variant>
        <vt:i4>0</vt:i4>
      </vt:variant>
      <vt:variant>
        <vt:i4>5</vt:i4>
      </vt:variant>
      <vt:variant>
        <vt:lpwstr>https://www.intercountryadoption.gov.au/countries-and-considerations/countries/</vt:lpwstr>
      </vt:variant>
      <vt:variant>
        <vt:lpwstr/>
      </vt:variant>
      <vt:variant>
        <vt:i4>1048640</vt:i4>
      </vt:variant>
      <vt:variant>
        <vt:i4>660</vt:i4>
      </vt:variant>
      <vt:variant>
        <vt:i4>0</vt:i4>
      </vt:variant>
      <vt:variant>
        <vt:i4>5</vt:i4>
      </vt:variant>
      <vt:variant>
        <vt:lpwstr>https://www.boe.es/buscar/act.php?id=BOE-A-2023-15553</vt:lpwstr>
      </vt:variant>
      <vt:variant>
        <vt:lpwstr/>
      </vt:variant>
      <vt:variant>
        <vt:i4>524332</vt:i4>
      </vt:variant>
      <vt:variant>
        <vt:i4>657</vt:i4>
      </vt:variant>
      <vt:variant>
        <vt:i4>0</vt:i4>
      </vt:variant>
      <vt:variant>
        <vt:i4>5</vt:i4>
      </vt:variant>
      <vt:variant>
        <vt:lpwstr>https://www.legifrance.gouv.fr/jorf/article_jo/JORFARTI000028909843</vt:lpwstr>
      </vt:variant>
      <vt:variant>
        <vt:lpwstr/>
      </vt:variant>
      <vt:variant>
        <vt:i4>7209010</vt:i4>
      </vt:variant>
      <vt:variant>
        <vt:i4>648</vt:i4>
      </vt:variant>
      <vt:variant>
        <vt:i4>0</vt:i4>
      </vt:variant>
      <vt:variant>
        <vt:i4>5</vt:i4>
      </vt:variant>
      <vt:variant>
        <vt:lpwstr>https://adoption.state.gov/content/travel/en/Intercountry-Adoption.html</vt:lpwstr>
      </vt:variant>
      <vt:variant>
        <vt:lpwstr/>
      </vt:variant>
      <vt:variant>
        <vt:i4>7733349</vt:i4>
      </vt:variant>
      <vt:variant>
        <vt:i4>645</vt:i4>
      </vt:variant>
      <vt:variant>
        <vt:i4>0</vt:i4>
      </vt:variant>
      <vt:variant>
        <vt:i4>5</vt:i4>
      </vt:variant>
      <vt:variant>
        <vt:lpwstr>https://www.fedlex.admin.ch/eli/cc/2011/505/fr</vt:lpwstr>
      </vt:variant>
      <vt:variant>
        <vt:lpwstr/>
      </vt:variant>
      <vt:variant>
        <vt:i4>1048640</vt:i4>
      </vt:variant>
      <vt:variant>
        <vt:i4>642</vt:i4>
      </vt:variant>
      <vt:variant>
        <vt:i4>0</vt:i4>
      </vt:variant>
      <vt:variant>
        <vt:i4>5</vt:i4>
      </vt:variant>
      <vt:variant>
        <vt:lpwstr>https://www.boe.es/buscar/act.php?id=BOE-A-2023-15553</vt:lpwstr>
      </vt:variant>
      <vt:variant>
        <vt:lpwstr/>
      </vt:variant>
      <vt:variant>
        <vt:i4>262235</vt:i4>
      </vt:variant>
      <vt:variant>
        <vt:i4>639</vt:i4>
      </vt:variant>
      <vt:variant>
        <vt:i4>0</vt:i4>
      </vt:variant>
      <vt:variant>
        <vt:i4>5</vt:i4>
      </vt:variant>
      <vt:variant>
        <vt:lpwstr>https://www.commissioneadozioni.it/media/igcou2ud/nuove-linee-guida-2021.pdf</vt:lpwstr>
      </vt:variant>
      <vt:variant>
        <vt:lpwstr/>
      </vt:variant>
      <vt:variant>
        <vt:i4>1310724</vt:i4>
      </vt:variant>
      <vt:variant>
        <vt:i4>636</vt:i4>
      </vt:variant>
      <vt:variant>
        <vt:i4>0</vt:i4>
      </vt:variant>
      <vt:variant>
        <vt:i4>5</vt:i4>
      </vt:variant>
      <vt:variant>
        <vt:lpwstr>https://www.commissioneadozioni.it/media/dr4flcxi/del-n-13_2008_sg.pdf</vt:lpwstr>
      </vt:variant>
      <vt:variant>
        <vt:lpwstr/>
      </vt:variant>
      <vt:variant>
        <vt:i4>1048640</vt:i4>
      </vt:variant>
      <vt:variant>
        <vt:i4>630</vt:i4>
      </vt:variant>
      <vt:variant>
        <vt:i4>0</vt:i4>
      </vt:variant>
      <vt:variant>
        <vt:i4>5</vt:i4>
      </vt:variant>
      <vt:variant>
        <vt:lpwstr>https://www.boe.es/buscar/act.php?id=BOE-A-2023-15553</vt:lpwstr>
      </vt:variant>
      <vt:variant>
        <vt:lpwstr/>
      </vt:variant>
      <vt:variant>
        <vt:i4>5111808</vt:i4>
      </vt:variant>
      <vt:variant>
        <vt:i4>627</vt:i4>
      </vt:variant>
      <vt:variant>
        <vt:i4>0</vt:i4>
      </vt:variant>
      <vt:variant>
        <vt:i4>5</vt:i4>
      </vt:variant>
      <vt:variant>
        <vt:lpwstr>https://www.commissioneadozioni.it/media/dyhjblu0/dpr-108-2007-regulation-reorganising-cai.pdf?atto.dataPubblicazioneGazzetta=2007-07-25&amp;atto.codiceRedazionale=007G0122&amp;elenco30giorni=false</vt:lpwstr>
      </vt:variant>
      <vt:variant>
        <vt:lpwstr/>
      </vt:variant>
      <vt:variant>
        <vt:i4>1310784</vt:i4>
      </vt:variant>
      <vt:variant>
        <vt:i4>624</vt:i4>
      </vt:variant>
      <vt:variant>
        <vt:i4>0</vt:i4>
      </vt:variant>
      <vt:variant>
        <vt:i4>5</vt:i4>
      </vt:variant>
      <vt:variant>
        <vt:lpwstr>https://www.icbf.gov.co/sites/default/files/codigoinfancialey1098.pdf</vt:lpwstr>
      </vt:variant>
      <vt:variant>
        <vt:lpwstr/>
      </vt:variant>
      <vt:variant>
        <vt:i4>262202</vt:i4>
      </vt:variant>
      <vt:variant>
        <vt:i4>621</vt:i4>
      </vt:variant>
      <vt:variant>
        <vt:i4>0</vt:i4>
      </vt:variant>
      <vt:variant>
        <vt:i4>5</vt:i4>
      </vt:variant>
      <vt:variant>
        <vt:lpwstr>https://www.bclaws.gov.bc.ca/civix/document/id/complete/statreg/292_96</vt:lpwstr>
      </vt:variant>
      <vt:variant>
        <vt:lpwstr/>
      </vt:variant>
      <vt:variant>
        <vt:i4>6619189</vt:i4>
      </vt:variant>
      <vt:variant>
        <vt:i4>618</vt:i4>
      </vt:variant>
      <vt:variant>
        <vt:i4>0</vt:i4>
      </vt:variant>
      <vt:variant>
        <vt:i4>5</vt:i4>
      </vt:variant>
      <vt:variant>
        <vt:lpwstr>https://www.bj.admin.ch/bj/fr/home/gesellschaft/adoption/gebuehren.html</vt:lpwstr>
      </vt:variant>
      <vt:variant>
        <vt:lpwstr/>
      </vt:variant>
      <vt:variant>
        <vt:i4>5832791</vt:i4>
      </vt:variant>
      <vt:variant>
        <vt:i4>615</vt:i4>
      </vt:variant>
      <vt:variant>
        <vt:i4>0</vt:i4>
      </vt:variant>
      <vt:variant>
        <vt:i4>5</vt:i4>
      </vt:variant>
      <vt:variant>
        <vt:lpwstr>https://justice.sec.gouv.sn/wp-content/uploads/2022/04/GUIDE-DE-LADOPTION-INTERNATIONALE.pdf</vt:lpwstr>
      </vt:variant>
      <vt:variant>
        <vt:lpwstr/>
      </vt:variant>
      <vt:variant>
        <vt:i4>4980737</vt:i4>
      </vt:variant>
      <vt:variant>
        <vt:i4>612</vt:i4>
      </vt:variant>
      <vt:variant>
        <vt:i4>0</vt:i4>
      </vt:variant>
      <vt:variant>
        <vt:i4>5</vt:i4>
      </vt:variant>
      <vt:variant>
        <vt:lpwstr>https://www.nacc.gov.ph/fees-charges-and-assessment/</vt:lpwstr>
      </vt:variant>
      <vt:variant>
        <vt:lpwstr/>
      </vt:variant>
      <vt:variant>
        <vt:i4>2490472</vt:i4>
      </vt:variant>
      <vt:variant>
        <vt:i4>609</vt:i4>
      </vt:variant>
      <vt:variant>
        <vt:i4>0</vt:i4>
      </vt:variant>
      <vt:variant>
        <vt:i4>5</vt:i4>
      </vt:variant>
      <vt:variant>
        <vt:lpwstr>https://adopsjonsforum.no/kostnader</vt:lpwstr>
      </vt:variant>
      <vt:variant>
        <vt:lpwstr/>
      </vt:variant>
      <vt:variant>
        <vt:i4>5439500</vt:i4>
      </vt:variant>
      <vt:variant>
        <vt:i4>606</vt:i4>
      </vt:variant>
      <vt:variant>
        <vt:i4>0</vt:i4>
      </vt:variant>
      <vt:variant>
        <vt:i4>5</vt:i4>
      </vt:variant>
      <vt:variant>
        <vt:lpwstr>https://www.diplomatie.gouv.fr/fr/services-aux-francaises-et-aux-francais/adoption-a-l-etranger/role-des-acteurs-de-l-adoption-internationale/les-operateurs-de-l-adoption-internationale/organismes-autorises-pour-l-adoption-oaa/ayuda</vt:lpwstr>
      </vt:variant>
      <vt:variant>
        <vt:lpwstr/>
      </vt:variant>
      <vt:variant>
        <vt:i4>5308442</vt:i4>
      </vt:variant>
      <vt:variant>
        <vt:i4>603</vt:i4>
      </vt:variant>
      <vt:variant>
        <vt:i4>0</vt:i4>
      </vt:variant>
      <vt:variant>
        <vt:i4>5</vt:i4>
      </vt:variant>
      <vt:variant>
        <vt:lpwstr>https://www.icaa-cambodia.gov.kh/2017/03/27/fees/</vt:lpwstr>
      </vt:variant>
      <vt:variant>
        <vt:lpwstr/>
      </vt:variant>
      <vt:variant>
        <vt:i4>2621492</vt:i4>
      </vt:variant>
      <vt:variant>
        <vt:i4>600</vt:i4>
      </vt:variant>
      <vt:variant>
        <vt:i4>0</vt:i4>
      </vt:variant>
      <vt:variant>
        <vt:i4>5</vt:i4>
      </vt:variant>
      <vt:variant>
        <vt:lpwstr>https://www.e-doc.admin.ch/dam/e-doc/fr/data/bj/adoption-zentralbehoerden/laenderinformationen/handbuch-vorgehen-bfa-f.pdf.download.pdf/handbuch-vorgehen-bfa-f.pdf</vt:lpwstr>
      </vt:variant>
      <vt:variant>
        <vt:lpwstr/>
      </vt:variant>
      <vt:variant>
        <vt:i4>7733349</vt:i4>
      </vt:variant>
      <vt:variant>
        <vt:i4>597</vt:i4>
      </vt:variant>
      <vt:variant>
        <vt:i4>0</vt:i4>
      </vt:variant>
      <vt:variant>
        <vt:i4>5</vt:i4>
      </vt:variant>
      <vt:variant>
        <vt:lpwstr>https://www.fedlex.admin.ch/eli/cc/2011/505/fr</vt:lpwstr>
      </vt:variant>
      <vt:variant>
        <vt:lpwstr/>
      </vt:variant>
      <vt:variant>
        <vt:i4>6946841</vt:i4>
      </vt:variant>
      <vt:variant>
        <vt:i4>594</vt:i4>
      </vt:variant>
      <vt:variant>
        <vt:i4>0</vt:i4>
      </vt:variant>
      <vt:variant>
        <vt:i4>5</vt:i4>
      </vt:variant>
      <vt:variant>
        <vt:lpwstr>https://gestiona.comunidad.madrid/wleg_pub/secure/normativas/contenidoNormativa.jsf?opcion=VerHtml&amp;nmnorma=13139&amp;eli=true</vt:lpwstr>
      </vt:variant>
      <vt:variant>
        <vt:lpwstr>no-back-button</vt:lpwstr>
      </vt:variant>
      <vt:variant>
        <vt:i4>1048640</vt:i4>
      </vt:variant>
      <vt:variant>
        <vt:i4>591</vt:i4>
      </vt:variant>
      <vt:variant>
        <vt:i4>0</vt:i4>
      </vt:variant>
      <vt:variant>
        <vt:i4>5</vt:i4>
      </vt:variant>
      <vt:variant>
        <vt:lpwstr>https://www.boe.es/buscar/act.php?id=BOE-A-2023-15553</vt:lpwstr>
      </vt:variant>
      <vt:variant>
        <vt:lpwstr/>
      </vt:variant>
      <vt:variant>
        <vt:i4>5767254</vt:i4>
      </vt:variant>
      <vt:variant>
        <vt:i4>588</vt:i4>
      </vt:variant>
      <vt:variant>
        <vt:i4>0</vt:i4>
      </vt:variant>
      <vt:variant>
        <vt:i4>5</vt:i4>
      </vt:variant>
      <vt:variant>
        <vt:lpwstr>https://www.sunforkids.org/images/Tables_on_the_costs_Sunshine.pdf</vt:lpwstr>
      </vt:variant>
      <vt:variant>
        <vt:lpwstr/>
      </vt:variant>
      <vt:variant>
        <vt:i4>5898246</vt:i4>
      </vt:variant>
      <vt:variant>
        <vt:i4>585</vt:i4>
      </vt:variant>
      <vt:variant>
        <vt:i4>0</vt:i4>
      </vt:variant>
      <vt:variant>
        <vt:i4>5</vt:i4>
      </vt:variant>
      <vt:variant>
        <vt:lpwstr>https://www.adoptions.bg/wp-content/uploads/2023/02/TABLE-I-cost-paid-in-Bulgaria.pdf</vt:lpwstr>
      </vt:variant>
      <vt:variant>
        <vt:lpwstr/>
      </vt:variant>
      <vt:variant>
        <vt:i4>7733360</vt:i4>
      </vt:variant>
      <vt:variant>
        <vt:i4>582</vt:i4>
      </vt:variant>
      <vt:variant>
        <vt:i4>0</vt:i4>
      </vt:variant>
      <vt:variant>
        <vt:i4>5</vt:i4>
      </vt:variant>
      <vt:variant>
        <vt:lpwstr>https://www.intercountryadoption.gov.au/countries-and-considerations/countries/</vt:lpwstr>
      </vt:variant>
      <vt:variant>
        <vt:lpwstr/>
      </vt:variant>
      <vt:variant>
        <vt:i4>5505064</vt:i4>
      </vt:variant>
      <vt:variant>
        <vt:i4>579</vt:i4>
      </vt:variant>
      <vt:variant>
        <vt:i4>0</vt:i4>
      </vt:variant>
      <vt:variant>
        <vt:i4>5</vt:i4>
      </vt:variant>
      <vt:variant>
        <vt:lpwstr>https://dcj.nsw.gov.au/documents/children-and-families/adoption/Adoption_Fees_and_Costs_Fact_Sheet.pdf</vt:lpwstr>
      </vt:variant>
      <vt:variant>
        <vt:lpwstr/>
      </vt:variant>
      <vt:variant>
        <vt:i4>2359406</vt:i4>
      </vt:variant>
      <vt:variant>
        <vt:i4>576</vt:i4>
      </vt:variant>
      <vt:variant>
        <vt:i4>0</vt:i4>
      </vt:variant>
      <vt:variant>
        <vt:i4>5</vt:i4>
      </vt:variant>
      <vt:variant>
        <vt:lpwstr>https://www.hcch.net/en/publications-and-studies/details4/?pid=6455&amp;dtid=81</vt:lpwstr>
      </vt:variant>
      <vt:variant>
        <vt:lpwstr/>
      </vt:variant>
      <vt:variant>
        <vt:i4>7209077</vt:i4>
      </vt:variant>
      <vt:variant>
        <vt:i4>564</vt:i4>
      </vt:variant>
      <vt:variant>
        <vt:i4>0</vt:i4>
      </vt:variant>
      <vt:variant>
        <vt:i4>5</vt:i4>
      </vt:variant>
      <vt:variant>
        <vt:lpwstr>https://www.agence-adoption.fr/wp-content/uploads/2013/12/CahierPsy_12_-_L_argent_dans_l_adoption_internationale.pdf</vt:lpwstr>
      </vt:variant>
      <vt:variant>
        <vt:lpwstr/>
      </vt:variant>
      <vt:variant>
        <vt:i4>7209077</vt:i4>
      </vt:variant>
      <vt:variant>
        <vt:i4>561</vt:i4>
      </vt:variant>
      <vt:variant>
        <vt:i4>0</vt:i4>
      </vt:variant>
      <vt:variant>
        <vt:i4>5</vt:i4>
      </vt:variant>
      <vt:variant>
        <vt:lpwstr>https://www.agence-adoption.fr/wp-content/uploads/2013/12/CahierPsy_12_-_L_argent_dans_l_adoption_internationale.pdf</vt:lpwstr>
      </vt:variant>
      <vt:variant>
        <vt:lpwstr/>
      </vt:variant>
      <vt:variant>
        <vt:i4>7143470</vt:i4>
      </vt:variant>
      <vt:variant>
        <vt:i4>555</vt:i4>
      </vt:variant>
      <vt:variant>
        <vt:i4>0</vt:i4>
      </vt:variant>
      <vt:variant>
        <vt:i4>5</vt:i4>
      </vt:variant>
      <vt:variant>
        <vt:lpwstr>https://www.interpol.int./</vt:lpwstr>
      </vt:variant>
      <vt:variant>
        <vt:lpwstr/>
      </vt:variant>
      <vt:variant>
        <vt:i4>3211364</vt:i4>
      </vt:variant>
      <vt:variant>
        <vt:i4>552</vt:i4>
      </vt:variant>
      <vt:variant>
        <vt:i4>0</vt:i4>
      </vt:variant>
      <vt:variant>
        <vt:i4>5</vt:i4>
      </vt:variant>
      <vt:variant>
        <vt:lpwstr>https://www.legisquebec.gouv.qc.ca/fr/document/lc/c-25.01?langCont=en</vt:lpwstr>
      </vt:variant>
      <vt:variant>
        <vt:lpwstr>se:345</vt:lpwstr>
      </vt:variant>
      <vt:variant>
        <vt:i4>5832707</vt:i4>
      </vt:variant>
      <vt:variant>
        <vt:i4>549</vt:i4>
      </vt:variant>
      <vt:variant>
        <vt:i4>0</vt:i4>
      </vt:variant>
      <vt:variant>
        <vt:i4>5</vt:i4>
      </vt:variant>
      <vt:variant>
        <vt:lpwstr>https://www.irishstatutebook.ie/eli/2010/si/524/made/en/print</vt:lpwstr>
      </vt:variant>
      <vt:variant>
        <vt:lpwstr/>
      </vt:variant>
      <vt:variant>
        <vt:i4>7012391</vt:i4>
      </vt:variant>
      <vt:variant>
        <vt:i4>546</vt:i4>
      </vt:variant>
      <vt:variant>
        <vt:i4>0</vt:i4>
      </vt:variant>
      <vt:variant>
        <vt:i4>5</vt:i4>
      </vt:variant>
      <vt:variant>
        <vt:lpwstr>https://www.lawnet.gov.lk/wp-content/uploads/Law Site/4-stats_1956_2006/set6/2006Y0V0C16A.html</vt:lpwstr>
      </vt:variant>
      <vt:variant>
        <vt:lpwstr>:~:text=in%20such%20impersonation%2C-,shall%20be%20guilty%20of%20an%20offence%20and%20shall%20on%20conviction,360E.&amp;text=(b)%20any%20person%20believing%20such,364%20of%20the%20principal%20enactment.&amp;text=%22Explanation%204%20:%20%22injuries%22,365%20of%20the%20principal%20enactment.&amp;text=%22Explanation%20(2)%20:%20%22,A%20of%20the%20principal%20enactment.&amp;text=following%20explanation:%2D-,%22Explanation%20:%20%22injuries%22%20includes%20psychological%20or%20mental%20trauma.,%22.&amp;text=%22Explanation%20:%20%22injuries%22%20includes%20psychological%20or%20mental%20trauma%22,the%20Sinhala%20text%20shall%20prevail</vt:lpwstr>
      </vt:variant>
      <vt:variant>
        <vt:i4>4456471</vt:i4>
      </vt:variant>
      <vt:variant>
        <vt:i4>543</vt:i4>
      </vt:variant>
      <vt:variant>
        <vt:i4>0</vt:i4>
      </vt:variant>
      <vt:variant>
        <vt:i4>5</vt:i4>
      </vt:variant>
      <vt:variant>
        <vt:lpwstr>https://www.congress.gov/bill/106th-congress/house-bill/2909/text</vt:lpwstr>
      </vt:variant>
      <vt:variant>
        <vt:lpwstr/>
      </vt:variant>
      <vt:variant>
        <vt:i4>6946894</vt:i4>
      </vt:variant>
      <vt:variant>
        <vt:i4>540</vt:i4>
      </vt:variant>
      <vt:variant>
        <vt:i4>0</vt:i4>
      </vt:variant>
      <vt:variant>
        <vt:i4>5</vt:i4>
      </vt:variant>
      <vt:variant>
        <vt:lpwstr>https://www.fedlex.admin.ch/eli/cc/2002/639/fr</vt:lpwstr>
      </vt:variant>
      <vt:variant>
        <vt:lpwstr>art_23</vt:lpwstr>
      </vt:variant>
      <vt:variant>
        <vt:i4>2555940</vt:i4>
      </vt:variant>
      <vt:variant>
        <vt:i4>537</vt:i4>
      </vt:variant>
      <vt:variant>
        <vt:i4>0</vt:i4>
      </vt:variant>
      <vt:variant>
        <vt:i4>5</vt:i4>
      </vt:variant>
      <vt:variant>
        <vt:lpwstr>https://lawphil.net/statutes/repacts/ra2022/ra_11642_2022.html</vt:lpwstr>
      </vt:variant>
      <vt:variant>
        <vt:lpwstr/>
      </vt:variant>
      <vt:variant>
        <vt:i4>6029323</vt:i4>
      </vt:variant>
      <vt:variant>
        <vt:i4>534</vt:i4>
      </vt:variant>
      <vt:variant>
        <vt:i4>0</vt:i4>
      </vt:variant>
      <vt:variant>
        <vt:i4>5</vt:i4>
      </vt:variant>
      <vt:variant>
        <vt:lpwstr>https://e-seimas.lrs.lt/portal/legalAct/lt/TAD/28b18041843311e89188e16a6495e98c?jfwid=199cfecws9</vt:lpwstr>
      </vt:variant>
      <vt:variant>
        <vt:lpwstr/>
      </vt:variant>
      <vt:variant>
        <vt:i4>5046366</vt:i4>
      </vt:variant>
      <vt:variant>
        <vt:i4>531</vt:i4>
      </vt:variant>
      <vt:variant>
        <vt:i4>0</vt:i4>
      </vt:variant>
      <vt:variant>
        <vt:i4>5</vt:i4>
      </vt:variant>
      <vt:variant>
        <vt:lpwstr>https://www.ecfr.gov/current/title-22/chapter-I/subchapter-J/part-96</vt:lpwstr>
      </vt:variant>
      <vt:variant>
        <vt:lpwstr/>
      </vt:variant>
      <vt:variant>
        <vt:i4>1048640</vt:i4>
      </vt:variant>
      <vt:variant>
        <vt:i4>528</vt:i4>
      </vt:variant>
      <vt:variant>
        <vt:i4>0</vt:i4>
      </vt:variant>
      <vt:variant>
        <vt:i4>5</vt:i4>
      </vt:variant>
      <vt:variant>
        <vt:lpwstr>https://www.boe.es/buscar/act.php?id=BOE-A-2023-15553</vt:lpwstr>
      </vt:variant>
      <vt:variant>
        <vt:lpwstr/>
      </vt:variant>
      <vt:variant>
        <vt:i4>2555940</vt:i4>
      </vt:variant>
      <vt:variant>
        <vt:i4>525</vt:i4>
      </vt:variant>
      <vt:variant>
        <vt:i4>0</vt:i4>
      </vt:variant>
      <vt:variant>
        <vt:i4>5</vt:i4>
      </vt:variant>
      <vt:variant>
        <vt:lpwstr>https://lawphil.net/statutes/repacts/ra2022/ra_11642_2022.html</vt:lpwstr>
      </vt:variant>
      <vt:variant>
        <vt:lpwstr/>
      </vt:variant>
      <vt:variant>
        <vt:i4>3342338</vt:i4>
      </vt:variant>
      <vt:variant>
        <vt:i4>522</vt:i4>
      </vt:variant>
      <vt:variant>
        <vt:i4>0</vt:i4>
      </vt:variant>
      <vt:variant>
        <vt:i4>5</vt:i4>
      </vt:variant>
      <vt:variant>
        <vt:lpwstr>https://www.gacetaoficial.gob.pa/pdfTemp/27332_A/42156.pdf</vt:lpwstr>
      </vt:variant>
      <vt:variant>
        <vt:lpwstr/>
      </vt:variant>
      <vt:variant>
        <vt:i4>2818100</vt:i4>
      </vt:variant>
      <vt:variant>
        <vt:i4>519</vt:i4>
      </vt:variant>
      <vt:variant>
        <vt:i4>0</vt:i4>
      </vt:variant>
      <vt:variant>
        <vt:i4>5</vt:i4>
      </vt:variant>
      <vt:variant>
        <vt:lpwstr>https://www.commissioneadozioni.it/media/gnldml5a/title_ii_and_iii_law_no_184_of_4_may_1983_updated_2024.pdf</vt:lpwstr>
      </vt:variant>
      <vt:variant>
        <vt:lpwstr/>
      </vt:variant>
      <vt:variant>
        <vt:i4>1638404</vt:i4>
      </vt:variant>
      <vt:variant>
        <vt:i4>516</vt:i4>
      </vt:variant>
      <vt:variant>
        <vt:i4>0</vt:i4>
      </vt:variant>
      <vt:variant>
        <vt:i4>5</vt:i4>
      </vt:variant>
      <vt:variant>
        <vt:lpwstr>https://www.legisquebec.gouv.qc.ca/en/document/cs/p-34.1</vt:lpwstr>
      </vt:variant>
      <vt:variant>
        <vt:lpwstr/>
      </vt:variant>
      <vt:variant>
        <vt:i4>4456471</vt:i4>
      </vt:variant>
      <vt:variant>
        <vt:i4>513</vt:i4>
      </vt:variant>
      <vt:variant>
        <vt:i4>0</vt:i4>
      </vt:variant>
      <vt:variant>
        <vt:i4>5</vt:i4>
      </vt:variant>
      <vt:variant>
        <vt:lpwstr>https://www.congress.gov/bill/106th-congress/house-bill/2909/text</vt:lpwstr>
      </vt:variant>
      <vt:variant>
        <vt:lpwstr/>
      </vt:variant>
      <vt:variant>
        <vt:i4>721019</vt:i4>
      </vt:variant>
      <vt:variant>
        <vt:i4>510</vt:i4>
      </vt:variant>
      <vt:variant>
        <vt:i4>0</vt:i4>
      </vt:variant>
      <vt:variant>
        <vt:i4>5</vt:i4>
      </vt:variant>
      <vt:variant>
        <vt:lpwstr>https://legilux.public.lu/eli/etat/leg/code/penal/20250804</vt:lpwstr>
      </vt:variant>
      <vt:variant>
        <vt:lpwstr>art_367-2</vt:lpwstr>
      </vt:variant>
      <vt:variant>
        <vt:i4>2555940</vt:i4>
      </vt:variant>
      <vt:variant>
        <vt:i4>507</vt:i4>
      </vt:variant>
      <vt:variant>
        <vt:i4>0</vt:i4>
      </vt:variant>
      <vt:variant>
        <vt:i4>5</vt:i4>
      </vt:variant>
      <vt:variant>
        <vt:lpwstr>https://lawphil.net/statutes/repacts/ra2022/ra_11642_2022.html</vt:lpwstr>
      </vt:variant>
      <vt:variant>
        <vt:lpwstr/>
      </vt:variant>
      <vt:variant>
        <vt:i4>917545</vt:i4>
      </vt:variant>
      <vt:variant>
        <vt:i4>504</vt:i4>
      </vt:variant>
      <vt:variant>
        <vt:i4>0</vt:i4>
      </vt:variant>
      <vt:variant>
        <vt:i4>5</vt:i4>
      </vt:variant>
      <vt:variant>
        <vt:lpwstr>https://www.legislation.wa.gov.au/legislation/prod/filestore.nsf/FileURL/mrdoc_48294.pdf/$FILE/Adoption Act 1994 - %5B05-i0-00%5D.pdf?OpenElement</vt:lpwstr>
      </vt:variant>
      <vt:variant>
        <vt:lpwstr/>
      </vt:variant>
      <vt:variant>
        <vt:i4>1572881</vt:i4>
      </vt:variant>
      <vt:variant>
        <vt:i4>495</vt:i4>
      </vt:variant>
      <vt:variant>
        <vt:i4>0</vt:i4>
      </vt:variant>
      <vt:variant>
        <vt:i4>5</vt:i4>
      </vt:variant>
      <vt:variant>
        <vt:lpwstr>https://assets.hcch.net/docs/12255707-4d23-4f90-a819-5e759d0d7245.pdf</vt:lpwstr>
      </vt:variant>
      <vt:variant>
        <vt:lpwstr/>
      </vt:variant>
      <vt:variant>
        <vt:i4>5046366</vt:i4>
      </vt:variant>
      <vt:variant>
        <vt:i4>489</vt:i4>
      </vt:variant>
      <vt:variant>
        <vt:i4>0</vt:i4>
      </vt:variant>
      <vt:variant>
        <vt:i4>5</vt:i4>
      </vt:variant>
      <vt:variant>
        <vt:lpwstr>https://www.ecfr.gov/current/title-22/chapter-I/subchapter-J/part-96</vt:lpwstr>
      </vt:variant>
      <vt:variant>
        <vt:lpwstr/>
      </vt:variant>
      <vt:variant>
        <vt:i4>5505065</vt:i4>
      </vt:variant>
      <vt:variant>
        <vt:i4>483</vt:i4>
      </vt:variant>
      <vt:variant>
        <vt:i4>0</vt:i4>
      </vt:variant>
      <vt:variant>
        <vt:i4>5</vt:i4>
      </vt:variant>
      <vt:variant>
        <vt:lpwstr>https://tbinternet.ohchr.org/_layouts/15/treatybodyexternal/Download.aspx?symbolno=CRC%2FC%2FMDG%2F3-4&amp;Lang=en</vt:lpwstr>
      </vt:variant>
      <vt:variant>
        <vt:lpwstr/>
      </vt:variant>
      <vt:variant>
        <vt:i4>983133</vt:i4>
      </vt:variant>
      <vt:variant>
        <vt:i4>477</vt:i4>
      </vt:variant>
      <vt:variant>
        <vt:i4>0</vt:i4>
      </vt:variant>
      <vt:variant>
        <vt:i4>5</vt:i4>
      </vt:variant>
      <vt:variant>
        <vt:lpwstr>https://www.cicig.org/history/index.php?mact=News,cntnt01,detail,0&amp;cntnt01articleid=382&amp;cntnt01returnid=949)</vt:lpwstr>
      </vt:variant>
      <vt:variant>
        <vt:lpwstr/>
      </vt:variant>
      <vt:variant>
        <vt:i4>6750321</vt:i4>
      </vt:variant>
      <vt:variant>
        <vt:i4>474</vt:i4>
      </vt:variant>
      <vt:variant>
        <vt:i4>0</vt:i4>
      </vt:variant>
      <vt:variant>
        <vt:i4>5</vt:i4>
      </vt:variant>
      <vt:variant>
        <vt:lpwstr>https://2009-2017.state.gov/r/pa/prs/ps/2010/08/145767.htm</vt:lpwstr>
      </vt:variant>
      <vt:variant>
        <vt:lpwstr/>
      </vt:variant>
      <vt:variant>
        <vt:i4>1048648</vt:i4>
      </vt:variant>
      <vt:variant>
        <vt:i4>465</vt:i4>
      </vt:variant>
      <vt:variant>
        <vt:i4>0</vt:i4>
      </vt:variant>
      <vt:variant>
        <vt:i4>5</vt:i4>
      </vt:variant>
      <vt:variant>
        <vt:lpwstr>https://assets.hcch.net/docs/a901d48c-3eba-4a9a-8026-fe42681e8126.pdf</vt:lpwstr>
      </vt:variant>
      <vt:variant>
        <vt:lpwstr/>
      </vt:variant>
      <vt:variant>
        <vt:i4>4784196</vt:i4>
      </vt:variant>
      <vt:variant>
        <vt:i4>459</vt:i4>
      </vt:variant>
      <vt:variant>
        <vt:i4>0</vt:i4>
      </vt:variant>
      <vt:variant>
        <vt:i4>5</vt:i4>
      </vt:variant>
      <vt:variant>
        <vt:lpwstr>https://congbao.chinhphu.vn/van-ban/luat-so-52-2010-qh12-2961.htm</vt:lpwstr>
      </vt:variant>
      <vt:variant>
        <vt:lpwstr/>
      </vt:variant>
      <vt:variant>
        <vt:i4>393280</vt:i4>
      </vt:variant>
      <vt:variant>
        <vt:i4>456</vt:i4>
      </vt:variant>
      <vt:variant>
        <vt:i4>0</vt:i4>
      </vt:variant>
      <vt:variant>
        <vt:i4>5</vt:i4>
      </vt:variant>
      <vt:variant>
        <vt:lpwstr>https://www.commissioneadozioni.it/attori-istituzionali/enti-autorizzati/albo-degli-enti-autorizzati/</vt:lpwstr>
      </vt:variant>
      <vt:variant>
        <vt:lpwstr/>
      </vt:variant>
      <vt:variant>
        <vt:i4>4128828</vt:i4>
      </vt:variant>
      <vt:variant>
        <vt:i4>450</vt:i4>
      </vt:variant>
      <vt:variant>
        <vt:i4>0</vt:i4>
      </vt:variant>
      <vt:variant>
        <vt:i4>5</vt:i4>
      </vt:variant>
      <vt:variant>
        <vt:lpwstr>https://www.legifrance.gouv.fr/jorf/id/JORFTEXT000045197698</vt:lpwstr>
      </vt:variant>
      <vt:variant>
        <vt:lpwstr/>
      </vt:variant>
      <vt:variant>
        <vt:i4>1638404</vt:i4>
      </vt:variant>
      <vt:variant>
        <vt:i4>447</vt:i4>
      </vt:variant>
      <vt:variant>
        <vt:i4>0</vt:i4>
      </vt:variant>
      <vt:variant>
        <vt:i4>5</vt:i4>
      </vt:variant>
      <vt:variant>
        <vt:lpwstr>https://www.legisquebec.gouv.qc.ca/en/document/cs/P-34.1</vt:lpwstr>
      </vt:variant>
      <vt:variant>
        <vt:lpwstr/>
      </vt:variant>
      <vt:variant>
        <vt:i4>4980759</vt:i4>
      </vt:variant>
      <vt:variant>
        <vt:i4>444</vt:i4>
      </vt:variant>
      <vt:variant>
        <vt:i4>0</vt:i4>
      </vt:variant>
      <vt:variant>
        <vt:i4>5</vt:i4>
      </vt:variant>
      <vt:variant>
        <vt:lpwstr>https://www.opgroeien.be/over-opgroeien/nieuws-en-pers/resultaten-tweede-screeningsronde-van-herkomstlanden-voor-adoptie</vt:lpwstr>
      </vt:variant>
      <vt:variant>
        <vt:lpwstr/>
      </vt:variant>
      <vt:variant>
        <vt:i4>2228324</vt:i4>
      </vt:variant>
      <vt:variant>
        <vt:i4>441</vt:i4>
      </vt:variant>
      <vt:variant>
        <vt:i4>0</vt:i4>
      </vt:variant>
      <vt:variant>
        <vt:i4>5</vt:i4>
      </vt:variant>
      <vt:variant>
        <vt:lpwstr>https://pers.opgroeien.be/drie-herkomstlanden-krijgen-groen-licht-voor-verdere-adoptiesamenwerking-na-uitgebreide-screening-2s436t</vt:lpwstr>
      </vt:variant>
      <vt:variant>
        <vt:lpwstr/>
      </vt:variant>
      <vt:variant>
        <vt:i4>3604593</vt:i4>
      </vt:variant>
      <vt:variant>
        <vt:i4>426</vt:i4>
      </vt:variant>
      <vt:variant>
        <vt:i4>0</vt:i4>
      </vt:variant>
      <vt:variant>
        <vt:i4>5</vt:i4>
      </vt:variant>
      <vt:variant>
        <vt:lpwstr>https://www.ecfr.gov/current/title-22/chapter-I/subchapter-J/part-96/subpart-F/subject-group-ECFR526a386502d9730/section-96.36</vt:lpwstr>
      </vt:variant>
      <vt:variant>
        <vt:lpwstr/>
      </vt:variant>
      <vt:variant>
        <vt:i4>3735597</vt:i4>
      </vt:variant>
      <vt:variant>
        <vt:i4>423</vt:i4>
      </vt:variant>
      <vt:variant>
        <vt:i4>0</vt:i4>
      </vt:variant>
      <vt:variant>
        <vt:i4>5</vt:i4>
      </vt:variant>
      <vt:variant>
        <vt:lpwstr>https://www.ecfr.gov/current/title-22/chapter-I/subchapter-J/part-96/subpart-F/subject-group-ECFR0376a9a78aa1eaa/section-96.37</vt:lpwstr>
      </vt:variant>
      <vt:variant>
        <vt:lpwstr/>
      </vt:variant>
      <vt:variant>
        <vt:i4>5570675</vt:i4>
      </vt:variant>
      <vt:variant>
        <vt:i4>420</vt:i4>
      </vt:variant>
      <vt:variant>
        <vt:i4>0</vt:i4>
      </vt:variant>
      <vt:variant>
        <vt:i4>5</vt:i4>
      </vt:variant>
      <vt:variant>
        <vt:lpwstr>https://elaw.klri.re.kr/eng_service/lawView.do?hseq=63751&amp;lang=ENG</vt:lpwstr>
      </vt:variant>
      <vt:variant>
        <vt:lpwstr/>
      </vt:variant>
      <vt:variant>
        <vt:i4>6160434</vt:i4>
      </vt:variant>
      <vt:variant>
        <vt:i4>417</vt:i4>
      </vt:variant>
      <vt:variant>
        <vt:i4>0</vt:i4>
      </vt:variant>
      <vt:variant>
        <vt:i4>5</vt:i4>
      </vt:variant>
      <vt:variant>
        <vt:lpwstr>https://nacc.gov.ph/RESOURCES/Republic-Act-8043.pdf?_t=1626839249</vt:lpwstr>
      </vt:variant>
      <vt:variant>
        <vt:lpwstr/>
      </vt:variant>
      <vt:variant>
        <vt:i4>2555940</vt:i4>
      </vt:variant>
      <vt:variant>
        <vt:i4>414</vt:i4>
      </vt:variant>
      <vt:variant>
        <vt:i4>0</vt:i4>
      </vt:variant>
      <vt:variant>
        <vt:i4>5</vt:i4>
      </vt:variant>
      <vt:variant>
        <vt:lpwstr>https://lawphil.net/statutes/repacts/ra2022/ra_11642_2022.html</vt:lpwstr>
      </vt:variant>
      <vt:variant>
        <vt:lpwstr/>
      </vt:variant>
      <vt:variant>
        <vt:i4>2818100</vt:i4>
      </vt:variant>
      <vt:variant>
        <vt:i4>411</vt:i4>
      </vt:variant>
      <vt:variant>
        <vt:i4>0</vt:i4>
      </vt:variant>
      <vt:variant>
        <vt:i4>5</vt:i4>
      </vt:variant>
      <vt:variant>
        <vt:lpwstr>https://www.commissioneadozioni.it/media/gnldml5a/title_ii_and_iii_law_no_184_of_4_may_1983_updated_2024.pdf</vt:lpwstr>
      </vt:variant>
      <vt:variant>
        <vt:lpwstr/>
      </vt:variant>
      <vt:variant>
        <vt:i4>524332</vt:i4>
      </vt:variant>
      <vt:variant>
        <vt:i4>408</vt:i4>
      </vt:variant>
      <vt:variant>
        <vt:i4>0</vt:i4>
      </vt:variant>
      <vt:variant>
        <vt:i4>5</vt:i4>
      </vt:variant>
      <vt:variant>
        <vt:lpwstr>https://www.legifrance.gouv.fr/jorf/article_jo/JORFARTI000028909843</vt:lpwstr>
      </vt:variant>
      <vt:variant>
        <vt:lpwstr/>
      </vt:variant>
      <vt:variant>
        <vt:i4>4849749</vt:i4>
      </vt:variant>
      <vt:variant>
        <vt:i4>399</vt:i4>
      </vt:variant>
      <vt:variant>
        <vt:i4>0</vt:i4>
      </vt:variant>
      <vt:variant>
        <vt:i4>5</vt:i4>
      </vt:variant>
      <vt:variant>
        <vt:lpwstr>https://congbao.chinhphu.vn/van-ban/thong-tu-so-267-2016-tt-btc-22114.htm</vt:lpwstr>
      </vt:variant>
      <vt:variant>
        <vt:lpwstr/>
      </vt:variant>
      <vt:variant>
        <vt:i4>1572874</vt:i4>
      </vt:variant>
      <vt:variant>
        <vt:i4>396</vt:i4>
      </vt:variant>
      <vt:variant>
        <vt:i4>0</vt:i4>
      </vt:variant>
      <vt:variant>
        <vt:i4>5</vt:i4>
      </vt:variant>
      <vt:variant>
        <vt:lpwstr>https://thuvienphapluat.vn/van-ban/EN/Tai-chinh-nha-nuoc/Circular-267-2016-TT-BTC-operating-licences-for-foreign-adoption-service-providers-in-Vietnam/566368/tieng-anh.aspx</vt:lpwstr>
      </vt:variant>
      <vt:variant>
        <vt:lpwstr/>
      </vt:variant>
      <vt:variant>
        <vt:i4>1376282</vt:i4>
      </vt:variant>
      <vt:variant>
        <vt:i4>393</vt:i4>
      </vt:variant>
      <vt:variant>
        <vt:i4>0</vt:i4>
      </vt:variant>
      <vt:variant>
        <vt:i4>5</vt:i4>
      </vt:variant>
      <vt:variant>
        <vt:lpwstr>https://congbao.chinhphu.vn/van-ban/nghi-dinh-so-114-2016-nd-cp-20467.htm</vt:lpwstr>
      </vt:variant>
      <vt:variant>
        <vt:lpwstr/>
      </vt:variant>
      <vt:variant>
        <vt:i4>3801139</vt:i4>
      </vt:variant>
      <vt:variant>
        <vt:i4>390</vt:i4>
      </vt:variant>
      <vt:variant>
        <vt:i4>0</vt:i4>
      </vt:variant>
      <vt:variant>
        <vt:i4>5</vt:i4>
      </vt:variant>
      <vt:variant>
        <vt:lpwstr>https://congbao.chinhphu.vn/van-ban/nghi-dinh-so-19-2011-nd-cp-4925.htm</vt:lpwstr>
      </vt:variant>
      <vt:variant>
        <vt:lpwstr/>
      </vt:variant>
      <vt:variant>
        <vt:i4>4784196</vt:i4>
      </vt:variant>
      <vt:variant>
        <vt:i4>387</vt:i4>
      </vt:variant>
      <vt:variant>
        <vt:i4>0</vt:i4>
      </vt:variant>
      <vt:variant>
        <vt:i4>5</vt:i4>
      </vt:variant>
      <vt:variant>
        <vt:lpwstr>https://congbao.chinhphu.vn/van-ban/luat-so-52-2010-qh12-2961.htm</vt:lpwstr>
      </vt:variant>
      <vt:variant>
        <vt:lpwstr/>
      </vt:variant>
      <vt:variant>
        <vt:i4>3342353</vt:i4>
      </vt:variant>
      <vt:variant>
        <vt:i4>384</vt:i4>
      </vt:variant>
      <vt:variant>
        <vt:i4>0</vt:i4>
      </vt:variant>
      <vt:variant>
        <vt:i4>5</vt:i4>
      </vt:variant>
      <vt:variant>
        <vt:lpwstr>https://cara.wcd.gov.in/PDF/adoption regulations 2022 english_27.pdf</vt:lpwstr>
      </vt:variant>
      <vt:variant>
        <vt:lpwstr/>
      </vt:variant>
      <vt:variant>
        <vt:i4>1310784</vt:i4>
      </vt:variant>
      <vt:variant>
        <vt:i4>381</vt:i4>
      </vt:variant>
      <vt:variant>
        <vt:i4>0</vt:i4>
      </vt:variant>
      <vt:variant>
        <vt:i4>5</vt:i4>
      </vt:variant>
      <vt:variant>
        <vt:lpwstr>https://www.icbf.gov.co/sites/default/files/codigoinfancialey1098.pdf</vt:lpwstr>
      </vt:variant>
      <vt:variant>
        <vt:lpwstr/>
      </vt:variant>
      <vt:variant>
        <vt:i4>4325492</vt:i4>
      </vt:variant>
      <vt:variant>
        <vt:i4>378</vt:i4>
      </vt:variant>
      <vt:variant>
        <vt:i4>0</vt:i4>
      </vt:variant>
      <vt:variant>
        <vt:i4>5</vt:i4>
      </vt:variant>
      <vt:variant>
        <vt:lpwstr>https://www.ejustice.just.fgov.be/cgi/article.pl?language=fr&amp;sum_date=2025-10-02&amp;pd_search=2013-05-06&amp;numac_search=2013035398&amp;page=1&amp;lg_txt=F&amp;caller=list&amp;2013035398=0&amp;view_numac=&amp;numac=2013035398&amp;choix1=et&amp;choix2=et&amp;fr=f&amp;nl=n&amp;du=d&amp;trier=promulgation</vt:lpwstr>
      </vt:variant>
      <vt:variant>
        <vt:lpwstr/>
      </vt:variant>
      <vt:variant>
        <vt:i4>8192096</vt:i4>
      </vt:variant>
      <vt:variant>
        <vt:i4>375</vt:i4>
      </vt:variant>
      <vt:variant>
        <vt:i4>0</vt:i4>
      </vt:variant>
      <vt:variant>
        <vt:i4>5</vt:i4>
      </vt:variant>
      <vt:variant>
        <vt:lpwstr>https://web2.gov.mb.ca/laws/regs/current/019-99.php?lang=en</vt:lpwstr>
      </vt:variant>
      <vt:variant>
        <vt:lpwstr/>
      </vt:variant>
      <vt:variant>
        <vt:i4>8060978</vt:i4>
      </vt:variant>
      <vt:variant>
        <vt:i4>372</vt:i4>
      </vt:variant>
      <vt:variant>
        <vt:i4>0</vt:i4>
      </vt:variant>
      <vt:variant>
        <vt:i4>5</vt:i4>
      </vt:variant>
      <vt:variant>
        <vt:lpwstr>https://web2.gov.mb.ca/laws/statutes/ccsm/a002.php</vt:lpwstr>
      </vt:variant>
      <vt:variant>
        <vt:lpwstr/>
      </vt:variant>
      <vt:variant>
        <vt:i4>262203</vt:i4>
      </vt:variant>
      <vt:variant>
        <vt:i4>369</vt:i4>
      </vt:variant>
      <vt:variant>
        <vt:i4>0</vt:i4>
      </vt:variant>
      <vt:variant>
        <vt:i4>5</vt:i4>
      </vt:variant>
      <vt:variant>
        <vt:lpwstr>https://www.bclaws.gov.bc.ca/civix/document/id/complete/statreg/293_96</vt:lpwstr>
      </vt:variant>
      <vt:variant>
        <vt:lpwstr/>
      </vt:variant>
      <vt:variant>
        <vt:i4>3932175</vt:i4>
      </vt:variant>
      <vt:variant>
        <vt:i4>366</vt:i4>
      </vt:variant>
      <vt:variant>
        <vt:i4>0</vt:i4>
      </vt:variant>
      <vt:variant>
        <vt:i4>5</vt:i4>
      </vt:variant>
      <vt:variant>
        <vt:lpwstr>https://www.bclaws.gov.bc.ca/civix/document/id/complete/statreg/96005_01</vt:lpwstr>
      </vt:variant>
      <vt:variant>
        <vt:lpwstr/>
      </vt:variant>
      <vt:variant>
        <vt:i4>6750297</vt:i4>
      </vt:variant>
      <vt:variant>
        <vt:i4>363</vt:i4>
      </vt:variant>
      <vt:variant>
        <vt:i4>0</vt:i4>
      </vt:variant>
      <vt:variant>
        <vt:i4>5</vt:i4>
      </vt:variant>
      <vt:variant>
        <vt:lpwstr>https://content.legislation.vic.gov.au/sites/default/files/60c8d641-b8c4-3cf1-b77a-eb0d0ad8bcc4_05-130sr.pdf</vt:lpwstr>
      </vt:variant>
      <vt:variant>
        <vt:lpwstr/>
      </vt:variant>
      <vt:variant>
        <vt:i4>7536652</vt:i4>
      </vt:variant>
      <vt:variant>
        <vt:i4>360</vt:i4>
      </vt:variant>
      <vt:variant>
        <vt:i4>0</vt:i4>
      </vt:variant>
      <vt:variant>
        <vt:i4>5</vt:i4>
      </vt:variant>
      <vt:variant>
        <vt:lpwstr>https://content.legislation.vic.gov.au/sites/default/files/cae0eca2-e1fe-3fd8-8629-b8ebf15e0f80_84-10150aa071 authorised.pdf</vt:lpwstr>
      </vt:variant>
      <vt:variant>
        <vt:lpwstr/>
      </vt:variant>
      <vt:variant>
        <vt:i4>1638426</vt:i4>
      </vt:variant>
      <vt:variant>
        <vt:i4>354</vt:i4>
      </vt:variant>
      <vt:variant>
        <vt:i4>0</vt:i4>
      </vt:variant>
      <vt:variant>
        <vt:i4>5</vt:i4>
      </vt:variant>
      <vt:variant>
        <vt:lpwstr>https://assets.hcch.net/docs/7b91aa3c-a005-4703-bce0-3427101eb896.pdf</vt:lpwstr>
      </vt:variant>
      <vt:variant>
        <vt:lpwstr/>
      </vt:variant>
      <vt:variant>
        <vt:i4>2883628</vt:i4>
      </vt:variant>
      <vt:variant>
        <vt:i4>348</vt:i4>
      </vt:variant>
      <vt:variant>
        <vt:i4>0</vt:i4>
      </vt:variant>
      <vt:variant>
        <vt:i4>5</vt:i4>
      </vt:variant>
      <vt:variant>
        <vt:lpwstr>https://app.box.com/s/1431254ed2748e6172ee/file/2361636168</vt:lpwstr>
      </vt:variant>
      <vt:variant>
        <vt:lpwstr/>
      </vt:variant>
      <vt:variant>
        <vt:i4>2162700</vt:i4>
      </vt:variant>
      <vt:variant>
        <vt:i4>339</vt:i4>
      </vt:variant>
      <vt:variant>
        <vt:i4>0</vt:i4>
      </vt:variant>
      <vt:variant>
        <vt:i4>5</vt:i4>
      </vt:variant>
      <vt:variant>
        <vt:lpwstr>https://www.franceinfo.fr/sante/biologie-genetique/tests-genetiques/enquete-adoptions-le-business-lucratif-de-la-recherche-des-origines_5904800.html</vt:lpwstr>
      </vt:variant>
      <vt:variant>
        <vt:lpwstr/>
      </vt:variant>
      <vt:variant>
        <vt:i4>5308487</vt:i4>
      </vt:variant>
      <vt:variant>
        <vt:i4>336</vt:i4>
      </vt:variant>
      <vt:variant>
        <vt:i4>0</vt:i4>
      </vt:variant>
      <vt:variant>
        <vt:i4>5</vt:i4>
      </vt:variant>
      <vt:variant>
        <vt:lpwstr>https://www.radiofrance.fr/franceinter/comment-des-enfants-adoptes-a-l-etranger-se-font-pieger-par-des-pseudo-detectives-8574268</vt:lpwstr>
      </vt:variant>
      <vt:variant>
        <vt:lpwstr/>
      </vt:variant>
      <vt:variant>
        <vt:i4>6946913</vt:i4>
      </vt:variant>
      <vt:variant>
        <vt:i4>330</vt:i4>
      </vt:variant>
      <vt:variant>
        <vt:i4>0</vt:i4>
      </vt:variant>
      <vt:variant>
        <vt:i4>5</vt:i4>
      </vt:variant>
      <vt:variant>
        <vt:lpwstr>https://assembly.coe.int/nw/xml/XRef/Xref-XML2HTML-en.asp?fileid=16775&amp;lang=en</vt:lpwstr>
      </vt:variant>
      <vt:variant>
        <vt:lpwstr/>
      </vt:variant>
      <vt:variant>
        <vt:i4>7274529</vt:i4>
      </vt:variant>
      <vt:variant>
        <vt:i4>327</vt:i4>
      </vt:variant>
      <vt:variant>
        <vt:i4>0</vt:i4>
      </vt:variant>
      <vt:variant>
        <vt:i4>5</vt:i4>
      </vt:variant>
      <vt:variant>
        <vt:lpwstr>https://www.congress.gov/bill/112th-congress/senate-bill/3331/text</vt:lpwstr>
      </vt:variant>
      <vt:variant>
        <vt:lpwstr/>
      </vt:variant>
      <vt:variant>
        <vt:i4>1703937</vt:i4>
      </vt:variant>
      <vt:variant>
        <vt:i4>318</vt:i4>
      </vt:variant>
      <vt:variant>
        <vt:i4>0</vt:i4>
      </vt:variant>
      <vt:variant>
        <vt:i4>5</vt:i4>
      </vt:variant>
      <vt:variant>
        <vt:lpwstr>https://resourcecentre.savethechildren.net/document/adoption-what-cost-ethical-responsibility-receiving-countries-intercountry-adoption/</vt:lpwstr>
      </vt:variant>
      <vt:variant>
        <vt:lpwstr/>
      </vt:variant>
      <vt:variant>
        <vt:i4>7209069</vt:i4>
      </vt:variant>
      <vt:variant>
        <vt:i4>312</vt:i4>
      </vt:variant>
      <vt:variant>
        <vt:i4>0</vt:i4>
      </vt:variant>
      <vt:variant>
        <vt:i4>5</vt:i4>
      </vt:variant>
      <vt:variant>
        <vt:lpwstr>https://www.regjeringen.no/en/dokumenter/ACT-OF-28-FEBRUARY-1986-NO-8-RELATING-TO/id443477/</vt:lpwstr>
      </vt:variant>
      <vt:variant>
        <vt:lpwstr/>
      </vt:variant>
      <vt:variant>
        <vt:i4>4128828</vt:i4>
      </vt:variant>
      <vt:variant>
        <vt:i4>309</vt:i4>
      </vt:variant>
      <vt:variant>
        <vt:i4>0</vt:i4>
      </vt:variant>
      <vt:variant>
        <vt:i4>5</vt:i4>
      </vt:variant>
      <vt:variant>
        <vt:lpwstr>https://www.legifrance.gouv.fr/jorf/id/JORFTEXT000045197698</vt:lpwstr>
      </vt:variant>
      <vt:variant>
        <vt:lpwstr/>
      </vt:variant>
      <vt:variant>
        <vt:i4>2097199</vt:i4>
      </vt:variant>
      <vt:variant>
        <vt:i4>306</vt:i4>
      </vt:variant>
      <vt:variant>
        <vt:i4>0</vt:i4>
      </vt:variant>
      <vt:variant>
        <vt:i4>5</vt:i4>
      </vt:variant>
      <vt:variant>
        <vt:lpwstr>https://legislation.nsw.gov.au/view/html/inforce/2023-10-30/act-2000-075?query=VersionSeriesId%3D%229e33db02-8689-4125-a944-9afadd5e41bf%22+AND+VersionDescId%3D%221718b508-b034-48bc-8708-c2a367b71cd2%22+AND+PrintType%3D%22act.reprint%22+AND+(VersionDescId%3D%221718b508-b034-48bc-8708-c2a367b71cd2%22+AND+VersionSeriesId%3D%229e33db02-8689-4125-a944-9afadd5e41bf%22+AND+PrintType%3D%22act.reprint%22+AND+Content%3D(%22adoption+arrangements%22))&amp;dQuery=Document+Types%3D%22%3Cspan+class%3D%27dq-highlight%27%3EActs%3C%2Fspan%3E%2C+%3Cspan+class%3D%27dq-highlight%27%3ERegulations%3C%2Fspan%3E%2C+%3Cspan+class%3D%27dq-highlight%27%3EEPIs%3C%2Fspan%3E%22%2C+Search+In%3D%22%3Cspan+class%3D%27dq-highlight%27%3EAll+Content%3C%2Fspan%3E%22%2C+Exact+Phrase%3D%22%3Cspan+class%3D%27dq-highlight%27%3Eadoption+arrangements%3C%2Fspan%3E%22%2C+Point+In+Time%3D%22%3Cspan+class%3D%27dq-highlight%27%3E30%2F10%2F2023%3C%2Fspan%3E%22</vt:lpwstr>
      </vt:variant>
      <vt:variant>
        <vt:lpwstr>ch.3-note</vt:lpwstr>
      </vt:variant>
      <vt:variant>
        <vt:i4>5308510</vt:i4>
      </vt:variant>
      <vt:variant>
        <vt:i4>303</vt:i4>
      </vt:variant>
      <vt:variant>
        <vt:i4>0</vt:i4>
      </vt:variant>
      <vt:variant>
        <vt:i4>5</vt:i4>
      </vt:variant>
      <vt:variant>
        <vt:lpwstr>https://senniaf.gob.pa/wp-content/uploads/2018/04/La-Ley-46-del-17-de-julio-de-2013-Que-dicta-la-Ley-General-de-adopciones-y-otras-disposiciones.pdf</vt:lpwstr>
      </vt:variant>
      <vt:variant>
        <vt:lpwstr/>
      </vt:variant>
      <vt:variant>
        <vt:i4>720969</vt:i4>
      </vt:variant>
      <vt:variant>
        <vt:i4>300</vt:i4>
      </vt:variant>
      <vt:variant>
        <vt:i4>0</vt:i4>
      </vt:variant>
      <vt:variant>
        <vt:i4>5</vt:i4>
      </vt:variant>
      <vt:variant>
        <vt:lpwstr>https://www.cna.gob.gt/Documentos/Ley_de_Adopciones.pdf</vt:lpwstr>
      </vt:variant>
      <vt:variant>
        <vt:lpwstr/>
      </vt:variant>
      <vt:variant>
        <vt:i4>1835078</vt:i4>
      </vt:variant>
      <vt:variant>
        <vt:i4>270</vt:i4>
      </vt:variant>
      <vt:variant>
        <vt:i4>0</vt:i4>
      </vt:variant>
      <vt:variant>
        <vt:i4>5</vt:i4>
      </vt:variant>
      <vt:variant>
        <vt:lpwstr>https://www.regulations.gov/document/USCIS-2007-0008-0056</vt:lpwstr>
      </vt:variant>
      <vt:variant>
        <vt:lpwstr/>
      </vt:variant>
      <vt:variant>
        <vt:i4>2031642</vt:i4>
      </vt:variant>
      <vt:variant>
        <vt:i4>267</vt:i4>
      </vt:variant>
      <vt:variant>
        <vt:i4>0</vt:i4>
      </vt:variant>
      <vt:variant>
        <vt:i4>5</vt:i4>
      </vt:variant>
      <vt:variant>
        <vt:lpwstr>https://assets.hcch.net/docs/8f22b8f8-9ab0-4491-a200-cd6b832a81ee.pdf</vt:lpwstr>
      </vt:variant>
      <vt:variant>
        <vt:lpwstr/>
      </vt:variant>
      <vt:variant>
        <vt:i4>2555995</vt:i4>
      </vt:variant>
      <vt:variant>
        <vt:i4>258</vt:i4>
      </vt:variant>
      <vt:variant>
        <vt:i4>0</vt:i4>
      </vt:variant>
      <vt:variant>
        <vt:i4>5</vt:i4>
      </vt:variant>
      <vt:variant>
        <vt:lpwstr>https://www.senat.fr/rap/l04-398/l04-398_mono.html</vt:lpwstr>
      </vt:variant>
      <vt:variant>
        <vt:lpwstr/>
      </vt:variant>
      <vt:variant>
        <vt:i4>1048640</vt:i4>
      </vt:variant>
      <vt:variant>
        <vt:i4>246</vt:i4>
      </vt:variant>
      <vt:variant>
        <vt:i4>0</vt:i4>
      </vt:variant>
      <vt:variant>
        <vt:i4>5</vt:i4>
      </vt:variant>
      <vt:variant>
        <vt:lpwstr>https://www.boe.es/buscar/act.php?id=BOE-A-2023-15553</vt:lpwstr>
      </vt:variant>
      <vt:variant>
        <vt:lpwstr/>
      </vt:variant>
      <vt:variant>
        <vt:i4>7864382</vt:i4>
      </vt:variant>
      <vt:variant>
        <vt:i4>231</vt:i4>
      </vt:variant>
      <vt:variant>
        <vt:i4>0</vt:i4>
      </vt:variant>
      <vt:variant>
        <vt:i4>5</vt:i4>
      </vt:variant>
      <vt:variant>
        <vt:lpwstr>https://digitallibrary.un.org/record/673583?ln=en&amp;v=pdf</vt:lpwstr>
      </vt:variant>
      <vt:variant>
        <vt:lpwstr/>
      </vt:variant>
      <vt:variant>
        <vt:i4>5046278</vt:i4>
      </vt:variant>
      <vt:variant>
        <vt:i4>225</vt:i4>
      </vt:variant>
      <vt:variant>
        <vt:i4>0</vt:i4>
      </vt:variant>
      <vt:variant>
        <vt:i4>5</vt:i4>
      </vt:variant>
      <vt:variant>
        <vt:lpwstr>https://bettercarenetwork.org/sites/default/files/Adopting Better Care - Improving Adoption Services Around the World.pdf</vt:lpwstr>
      </vt:variant>
      <vt:variant>
        <vt:lpwstr/>
      </vt:variant>
      <vt:variant>
        <vt:i4>3080318</vt:i4>
      </vt:variant>
      <vt:variant>
        <vt:i4>222</vt:i4>
      </vt:variant>
      <vt:variant>
        <vt:i4>0</vt:i4>
      </vt:variant>
      <vt:variant>
        <vt:i4>5</vt:i4>
      </vt:variant>
      <vt:variant>
        <vt:lpwstr>https://democracyjournal.org/magazine/17/the-baby-business/</vt:lpwstr>
      </vt:variant>
      <vt:variant>
        <vt:lpwstr/>
      </vt:variant>
      <vt:variant>
        <vt:i4>3080241</vt:i4>
      </vt:variant>
      <vt:variant>
        <vt:i4>213</vt:i4>
      </vt:variant>
      <vt:variant>
        <vt:i4>0</vt:i4>
      </vt:variant>
      <vt:variant>
        <vt:i4>5</vt:i4>
      </vt:variant>
      <vt:variant>
        <vt:lpwstr>https://www.pbs.org/independentlens/documentaries/one-child-nation/</vt:lpwstr>
      </vt:variant>
      <vt:variant>
        <vt:lpwstr/>
      </vt:variant>
      <vt:variant>
        <vt:i4>7077998</vt:i4>
      </vt:variant>
      <vt:variant>
        <vt:i4>210</vt:i4>
      </vt:variant>
      <vt:variant>
        <vt:i4>0</vt:i4>
      </vt:variant>
      <vt:variant>
        <vt:i4>5</vt:i4>
      </vt:variant>
      <vt:variant>
        <vt:lpwstr>https://iss-ssi.org/storage/2023/04/Illegal_Adoption_ISS_Professional_Handbook.pdf</vt:lpwstr>
      </vt:variant>
      <vt:variant>
        <vt:lpwstr/>
      </vt:variant>
      <vt:variant>
        <vt:i4>3997805</vt:i4>
      </vt:variant>
      <vt:variant>
        <vt:i4>207</vt:i4>
      </vt:variant>
      <vt:variant>
        <vt:i4>0</vt:i4>
      </vt:variant>
      <vt:variant>
        <vt:i4>5</vt:i4>
      </vt:variant>
      <vt:variant>
        <vt:lpwstr>https://www.iss-usa.org/wp-content/uploads/2023/01/Grey-zones-study.pdf</vt:lpwstr>
      </vt:variant>
      <vt:variant>
        <vt:lpwstr/>
      </vt:variant>
      <vt:variant>
        <vt:i4>7405695</vt:i4>
      </vt:variant>
      <vt:variant>
        <vt:i4>177</vt:i4>
      </vt:variant>
      <vt:variant>
        <vt:i4>0</vt:i4>
      </vt:variant>
      <vt:variant>
        <vt:i4>5</vt:i4>
      </vt:variant>
      <vt:variant>
        <vt:lpwstr>https://www.newsd.admin.ch/newsd/message/attachments/91531.pdf</vt:lpwstr>
      </vt:variant>
      <vt:variant>
        <vt:lpwstr/>
      </vt:variant>
      <vt:variant>
        <vt:i4>4194361</vt:i4>
      </vt:variant>
      <vt:variant>
        <vt:i4>174</vt:i4>
      </vt:variant>
      <vt:variant>
        <vt:i4>0</vt:i4>
      </vt:variant>
      <vt:variant>
        <vt:i4>5</vt:i4>
      </vt:variant>
      <vt:variant>
        <vt:lpwstr>https://ier.gov.ro/wp-content/uploads/legislatie/L273-2004EN_IER.pdf</vt:lpwstr>
      </vt:variant>
      <vt:variant>
        <vt:lpwstr/>
      </vt:variant>
      <vt:variant>
        <vt:i4>852046</vt:i4>
      </vt:variant>
      <vt:variant>
        <vt:i4>168</vt:i4>
      </vt:variant>
      <vt:variant>
        <vt:i4>0</vt:i4>
      </vt:variant>
      <vt:variant>
        <vt:i4>5</vt:i4>
      </vt:variant>
      <vt:variant>
        <vt:lpwstr>https://guatemala.justia.com/nacionales/decretos/decreto-no-77-2007-dec-11-2007/gdoc/</vt:lpwstr>
      </vt:variant>
      <vt:variant>
        <vt:lpwstr/>
      </vt:variant>
      <vt:variant>
        <vt:i4>393217</vt:i4>
      </vt:variant>
      <vt:variant>
        <vt:i4>165</vt:i4>
      </vt:variant>
      <vt:variant>
        <vt:i4>0</vt:i4>
      </vt:variant>
      <vt:variant>
        <vt:i4>5</vt:i4>
      </vt:variant>
      <vt:variant>
        <vt:lpwstr>http://www.skpcambodia.com/storage/uploads/files/Adoption/Inter-country Adoption Law-2009-Eng.pdf</vt:lpwstr>
      </vt:variant>
      <vt:variant>
        <vt:lpwstr/>
      </vt:variant>
      <vt:variant>
        <vt:i4>3801131</vt:i4>
      </vt:variant>
      <vt:variant>
        <vt:i4>156</vt:i4>
      </vt:variant>
      <vt:variant>
        <vt:i4>0</vt:i4>
      </vt:variant>
      <vt:variant>
        <vt:i4>5</vt:i4>
      </vt:variant>
      <vt:variant>
        <vt:lpwstr>https://repub.eur.nl/pub/77403</vt:lpwstr>
      </vt:variant>
      <vt:variant>
        <vt:lpwstr/>
      </vt:variant>
      <vt:variant>
        <vt:i4>7929966</vt:i4>
      </vt:variant>
      <vt:variant>
        <vt:i4>150</vt:i4>
      </vt:variant>
      <vt:variant>
        <vt:i4>0</vt:i4>
      </vt:variant>
      <vt:variant>
        <vt:i4>5</vt:i4>
      </vt:variant>
      <vt:variant>
        <vt:lpwstr>https://iss-ssi.org/wp-content/uploads/2023/04/ISS_FinancialSupportGuide_EN.pdf</vt:lpwstr>
      </vt:variant>
      <vt:variant>
        <vt:lpwstr/>
      </vt:variant>
      <vt:variant>
        <vt:i4>7340130</vt:i4>
      </vt:variant>
      <vt:variant>
        <vt:i4>147</vt:i4>
      </vt:variant>
      <vt:variant>
        <vt:i4>0</vt:i4>
      </vt:variant>
      <vt:variant>
        <vt:i4>5</vt:i4>
      </vt:variant>
      <vt:variant>
        <vt:lpwstr>https://defenceforchildren.nl/media/1945/the-sale-of-children-and-illegal-adoption.pdf</vt:lpwstr>
      </vt:variant>
      <vt:variant>
        <vt:lpwstr/>
      </vt:variant>
      <vt:variant>
        <vt:i4>3014708</vt:i4>
      </vt:variant>
      <vt:variant>
        <vt:i4>144</vt:i4>
      </vt:variant>
      <vt:variant>
        <vt:i4>0</vt:i4>
      </vt:variant>
      <vt:variant>
        <vt:i4>5</vt:i4>
      </vt:variant>
      <vt:variant>
        <vt:lpwstr>https://bettercarenetwork.org/sites/default/files/attachments/The-Best-Interests-of-the-Child-in-Intercountry-Adoption.pdf</vt:lpwstr>
      </vt:variant>
      <vt:variant>
        <vt:lpwstr/>
      </vt:variant>
      <vt:variant>
        <vt:i4>1507400</vt:i4>
      </vt:variant>
      <vt:variant>
        <vt:i4>135</vt:i4>
      </vt:variant>
      <vt:variant>
        <vt:i4>0</vt:i4>
      </vt:variant>
      <vt:variant>
        <vt:i4>5</vt:i4>
      </vt:variant>
      <vt:variant>
        <vt:lpwstr>https://assets.hcch.net/docs/be4d3e9b-2907-4970-80db-599feaf2f60b.pdf</vt:lpwstr>
      </vt:variant>
      <vt:variant>
        <vt:lpwstr/>
      </vt:variant>
      <vt:variant>
        <vt:i4>2490422</vt:i4>
      </vt:variant>
      <vt:variant>
        <vt:i4>132</vt:i4>
      </vt:variant>
      <vt:variant>
        <vt:i4>0</vt:i4>
      </vt:variant>
      <vt:variant>
        <vt:i4>5</vt:i4>
      </vt:variant>
      <vt:variant>
        <vt:lpwstr>https://docs.un.org/en/A/HRC/34/55</vt:lpwstr>
      </vt:variant>
      <vt:variant>
        <vt:lpwstr/>
      </vt:variant>
      <vt:variant>
        <vt:i4>6881342</vt:i4>
      </vt:variant>
      <vt:variant>
        <vt:i4>129</vt:i4>
      </vt:variant>
      <vt:variant>
        <vt:i4>0</vt:i4>
      </vt:variant>
      <vt:variant>
        <vt:i4>5</vt:i4>
      </vt:variant>
      <vt:variant>
        <vt:lpwstr>https://www.bj.admin.ch/bj/en/home/gesellschaft/gesetzgebung/internationale-adoptionen.html</vt:lpwstr>
      </vt:variant>
      <vt:variant>
        <vt:lpwstr>:~:text=On%2011%20December%202020%2C%20the,of%202026%20(press%20release).</vt:lpwstr>
      </vt:variant>
      <vt:variant>
        <vt:i4>8323187</vt:i4>
      </vt:variant>
      <vt:variant>
        <vt:i4>126</vt:i4>
      </vt:variant>
      <vt:variant>
        <vt:i4>0</vt:i4>
      </vt:variant>
      <vt:variant>
        <vt:i4>5</vt:i4>
      </vt:variant>
      <vt:variant>
        <vt:lpwstr>https://www.regeringen.se/contentassets/10be526020b543d0b8ad20b7b8c3ac52/sveriges-internationella-adoptionsverksamhet-sou-202561-vol-1.pdf</vt:lpwstr>
      </vt:variant>
      <vt:variant>
        <vt:lpwstr/>
      </vt:variant>
      <vt:variant>
        <vt:i4>2490472</vt:i4>
      </vt:variant>
      <vt:variant>
        <vt:i4>123</vt:i4>
      </vt:variant>
      <vt:variant>
        <vt:i4>0</vt:i4>
      </vt:variant>
      <vt:variant>
        <vt:i4>5</vt:i4>
      </vt:variant>
      <vt:variant>
        <vt:lpwstr>https://files.nettsteder.regjeringen.no/wpuploads01/sites/558/2025/01/Delrapport-om-Ecuador-og-Colombia-22.01.2025.pdf</vt:lpwstr>
      </vt:variant>
      <vt:variant>
        <vt:lpwstr/>
      </vt:variant>
      <vt:variant>
        <vt:i4>1376283</vt:i4>
      </vt:variant>
      <vt:variant>
        <vt:i4>120</vt:i4>
      </vt:variant>
      <vt:variant>
        <vt:i4>0</vt:i4>
      </vt:variant>
      <vt:variant>
        <vt:i4>5</vt:i4>
      </vt:variant>
      <vt:variant>
        <vt:lpwstr>https://cms.bufdir.no/siteassets/rapporter/utredning-adopsjon-bufdir-16.01.24.pdf</vt:lpwstr>
      </vt:variant>
      <vt:variant>
        <vt:lpwstr/>
      </vt:variant>
      <vt:variant>
        <vt:i4>4653071</vt:i4>
      </vt:variant>
      <vt:variant>
        <vt:i4>117</vt:i4>
      </vt:variant>
      <vt:variant>
        <vt:i4>0</vt:i4>
      </vt:variant>
      <vt:variant>
        <vt:i4>5</vt:i4>
      </vt:variant>
      <vt:variant>
        <vt:lpwstr>https://open.overheid.nl/documenten/ronl-8cc003fa-eadc-4d7a-8b49-9ea6e661bb94/pdf</vt:lpwstr>
      </vt:variant>
      <vt:variant>
        <vt:lpwstr/>
      </vt:variant>
      <vt:variant>
        <vt:i4>6815761</vt:i4>
      </vt:variant>
      <vt:variant>
        <vt:i4>114</vt:i4>
      </vt:variant>
      <vt:variant>
        <vt:i4>0</vt:i4>
      </vt:variant>
      <vt:variant>
        <vt:i4>5</vt:i4>
      </vt:variant>
      <vt:variant>
        <vt:lpwstr>https://www.justice.gouv.fr/sites/default/files/2024-11/rapport_pratiques_illicites_adoption_internationale_France.pdf</vt:lpwstr>
      </vt:variant>
      <vt:variant>
        <vt:lpwstr/>
      </vt:variant>
      <vt:variant>
        <vt:i4>7864363</vt:i4>
      </vt:variant>
      <vt:variant>
        <vt:i4>111</vt:i4>
      </vt:variant>
      <vt:variant>
        <vt:i4>0</vt:i4>
      </vt:variant>
      <vt:variant>
        <vt:i4>5</vt:i4>
      </vt:variant>
      <vt:variant>
        <vt:lpwstr>https://www.ft.dk/samling/20231/almdel/SOU/bilag/97/2815458.pdf</vt:lpwstr>
      </vt:variant>
      <vt:variant>
        <vt:lpwstr/>
      </vt:variant>
      <vt:variant>
        <vt:i4>3080253</vt:i4>
      </vt:variant>
      <vt:variant>
        <vt:i4>108</vt:i4>
      </vt:variant>
      <vt:variant>
        <vt:i4>0</vt:i4>
      </vt:variant>
      <vt:variant>
        <vt:i4>5</vt:i4>
      </vt:variant>
      <vt:variant>
        <vt:lpwstr>https://www.opgroeien.be/sites/default/files/documenten/expertenpanel-interlandelijke-adoptie-eindrapport-met-aanbevelingen.pdf</vt:lpwstr>
      </vt:variant>
      <vt:variant>
        <vt:lpwstr/>
      </vt:variant>
      <vt:variant>
        <vt:i4>7929965</vt:i4>
      </vt:variant>
      <vt:variant>
        <vt:i4>105</vt:i4>
      </vt:variant>
      <vt:variant>
        <vt:i4>0</vt:i4>
      </vt:variant>
      <vt:variant>
        <vt:i4>5</vt:i4>
      </vt:variant>
      <vt:variant>
        <vt:lpwstr>https://app.box.com/s/6allj6vzhf56mqkuf3dh1k3p9sldrha2</vt:lpwstr>
      </vt:variant>
      <vt:variant>
        <vt:lpwstr/>
      </vt:variant>
      <vt:variant>
        <vt:i4>2228275</vt:i4>
      </vt:variant>
      <vt:variant>
        <vt:i4>102</vt:i4>
      </vt:variant>
      <vt:variant>
        <vt:i4>0</vt:i4>
      </vt:variant>
      <vt:variant>
        <vt:i4>5</vt:i4>
      </vt:variant>
      <vt:variant>
        <vt:lpwstr>https://view.officeapps.live.com/op/view.aspx?src=http%3A%2F%2Fportal.euradopt.org%2Fimages%2Fhague-doc-en.doc&amp;wdOrigin=BROWSELINK</vt:lpwstr>
      </vt:variant>
      <vt:variant>
        <vt:lpwstr/>
      </vt:variant>
      <vt:variant>
        <vt:i4>6422556</vt:i4>
      </vt:variant>
      <vt:variant>
        <vt:i4>72</vt:i4>
      </vt:variant>
      <vt:variant>
        <vt:i4>0</vt:i4>
      </vt:variant>
      <vt:variant>
        <vt:i4>5</vt:i4>
      </vt:variant>
      <vt:variant>
        <vt:lpwstr>https://treaties.un.org/doc/Treaties/2000/05/20000525 03-16 AM/Ch_IV_11_cp.pdf</vt:lpwstr>
      </vt:variant>
      <vt:variant>
        <vt:lpwstr/>
      </vt:variant>
      <vt:variant>
        <vt:i4>1900575</vt:i4>
      </vt:variant>
      <vt:variant>
        <vt:i4>69</vt:i4>
      </vt:variant>
      <vt:variant>
        <vt:i4>0</vt:i4>
      </vt:variant>
      <vt:variant>
        <vt:i4>5</vt:i4>
      </vt:variant>
      <vt:variant>
        <vt:lpwstr>https://www.ohchr.org/en/professionalinterest/pages/crc.aspx</vt:lpwstr>
      </vt:variant>
      <vt:variant>
        <vt:lpwstr/>
      </vt:variant>
      <vt:variant>
        <vt:i4>3735648</vt:i4>
      </vt:variant>
      <vt:variant>
        <vt:i4>66</vt:i4>
      </vt:variant>
      <vt:variant>
        <vt:i4>0</vt:i4>
      </vt:variant>
      <vt:variant>
        <vt:i4>5</vt:i4>
      </vt:variant>
      <vt:variant>
        <vt:lpwstr>https://app.box.com/s/3srg0orc3u2lkkd03tt5fvx7wlummtmw</vt:lpwstr>
      </vt:variant>
      <vt:variant>
        <vt:lpwstr/>
      </vt:variant>
      <vt:variant>
        <vt:i4>1704015</vt:i4>
      </vt:variant>
      <vt:variant>
        <vt:i4>63</vt:i4>
      </vt:variant>
      <vt:variant>
        <vt:i4>0</vt:i4>
      </vt:variant>
      <vt:variant>
        <vt:i4>5</vt:i4>
      </vt:variant>
      <vt:variant>
        <vt:lpwstr>https://rm.coe.int/adoption-and-children-a-human-rights-perspective-issue-paper-commissio/16806dac00</vt:lpwstr>
      </vt:variant>
      <vt:variant>
        <vt:lpwstr/>
      </vt:variant>
      <vt:variant>
        <vt:i4>524394</vt:i4>
      </vt:variant>
      <vt:variant>
        <vt:i4>60</vt:i4>
      </vt:variant>
      <vt:variant>
        <vt:i4>0</vt:i4>
      </vt:variant>
      <vt:variant>
        <vt:i4>5</vt:i4>
      </vt:variant>
      <vt:variant>
        <vt:lpwstr>https://www.iss-ssi.org/storage/2023/05/47.Aspect-materiel_eng-1.pdf</vt:lpwstr>
      </vt:variant>
      <vt:variant>
        <vt:lpwstr/>
      </vt:variant>
      <vt:variant>
        <vt:i4>2556010</vt:i4>
      </vt:variant>
      <vt:variant>
        <vt:i4>57</vt:i4>
      </vt:variant>
      <vt:variant>
        <vt:i4>0</vt:i4>
      </vt:variant>
      <vt:variant>
        <vt:i4>5</vt:i4>
      </vt:variant>
      <vt:variant>
        <vt:lpwstr>https://www.hcch.net/en/publications-and-studies/details4/?pid=8530&amp;dtid=3</vt:lpwstr>
      </vt:variant>
      <vt:variant>
        <vt:lpwstr/>
      </vt:variant>
      <vt:variant>
        <vt:i4>5046366</vt:i4>
      </vt:variant>
      <vt:variant>
        <vt:i4>54</vt:i4>
      </vt:variant>
      <vt:variant>
        <vt:i4>0</vt:i4>
      </vt:variant>
      <vt:variant>
        <vt:i4>5</vt:i4>
      </vt:variant>
      <vt:variant>
        <vt:lpwstr>https://assets.hcch.net/upload/2012discpaper33en.pdf</vt:lpwstr>
      </vt:variant>
      <vt:variant>
        <vt:lpwstr/>
      </vt:variant>
      <vt:variant>
        <vt:i4>2490422</vt:i4>
      </vt:variant>
      <vt:variant>
        <vt:i4>45</vt:i4>
      </vt:variant>
      <vt:variant>
        <vt:i4>0</vt:i4>
      </vt:variant>
      <vt:variant>
        <vt:i4>5</vt:i4>
      </vt:variant>
      <vt:variant>
        <vt:lpwstr>https://docs.un.org/en/A/HRC/34/55</vt:lpwstr>
      </vt:variant>
      <vt:variant>
        <vt:lpwstr/>
      </vt:variant>
      <vt:variant>
        <vt:i4>6881342</vt:i4>
      </vt:variant>
      <vt:variant>
        <vt:i4>42</vt:i4>
      </vt:variant>
      <vt:variant>
        <vt:i4>0</vt:i4>
      </vt:variant>
      <vt:variant>
        <vt:i4>5</vt:i4>
      </vt:variant>
      <vt:variant>
        <vt:lpwstr>https://www.bj.admin.ch/bj/en/home/gesellschaft/gesetzgebung/internationale-adoptionen.html</vt:lpwstr>
      </vt:variant>
      <vt:variant>
        <vt:lpwstr>:~:text=On%2011%20December%202020%2C%20the,of%202026%20(press%20release).</vt:lpwstr>
      </vt:variant>
      <vt:variant>
        <vt:i4>8323187</vt:i4>
      </vt:variant>
      <vt:variant>
        <vt:i4>39</vt:i4>
      </vt:variant>
      <vt:variant>
        <vt:i4>0</vt:i4>
      </vt:variant>
      <vt:variant>
        <vt:i4>5</vt:i4>
      </vt:variant>
      <vt:variant>
        <vt:lpwstr>https://www.regeringen.se/contentassets/10be526020b543d0b8ad20b7b8c3ac52/sveriges-internationella-adoptionsverksamhet-sou-202561-vol-1.pdf</vt:lpwstr>
      </vt:variant>
      <vt:variant>
        <vt:lpwstr/>
      </vt:variant>
      <vt:variant>
        <vt:i4>4653071</vt:i4>
      </vt:variant>
      <vt:variant>
        <vt:i4>36</vt:i4>
      </vt:variant>
      <vt:variant>
        <vt:i4>0</vt:i4>
      </vt:variant>
      <vt:variant>
        <vt:i4>5</vt:i4>
      </vt:variant>
      <vt:variant>
        <vt:lpwstr>https://open.overheid.nl/documenten/ronl-8cc003fa-eadc-4d7a-8b49-9ea6e661bb94/pdf</vt:lpwstr>
      </vt:variant>
      <vt:variant>
        <vt:lpwstr/>
      </vt:variant>
      <vt:variant>
        <vt:i4>6815761</vt:i4>
      </vt:variant>
      <vt:variant>
        <vt:i4>33</vt:i4>
      </vt:variant>
      <vt:variant>
        <vt:i4>0</vt:i4>
      </vt:variant>
      <vt:variant>
        <vt:i4>5</vt:i4>
      </vt:variant>
      <vt:variant>
        <vt:lpwstr>https://www.justice.gouv.fr/sites/default/files/2024-11/rapport_pratiques_illicites_adoption_internationale_France.pdf</vt:lpwstr>
      </vt:variant>
      <vt:variant>
        <vt:lpwstr/>
      </vt:variant>
      <vt:variant>
        <vt:i4>3080253</vt:i4>
      </vt:variant>
      <vt:variant>
        <vt:i4>30</vt:i4>
      </vt:variant>
      <vt:variant>
        <vt:i4>0</vt:i4>
      </vt:variant>
      <vt:variant>
        <vt:i4>5</vt:i4>
      </vt:variant>
      <vt:variant>
        <vt:lpwstr>https://www.opgroeien.be/sites/default/files/documenten/expertenpanel-interlandelijke-adoptie-eindrapport-met-aanbevelingen.pdf</vt:lpwstr>
      </vt:variant>
      <vt:variant>
        <vt:lpwstr/>
      </vt:variant>
      <vt:variant>
        <vt:i4>2883693</vt:i4>
      </vt:variant>
      <vt:variant>
        <vt:i4>24</vt:i4>
      </vt:variant>
      <vt:variant>
        <vt:i4>0</vt:i4>
      </vt:variant>
      <vt:variant>
        <vt:i4>5</vt:i4>
      </vt:variant>
      <vt:variant>
        <vt:lpwstr>https://www.hcch.net/en/publications-and-studies/details4/?pid=2279</vt:lpwstr>
      </vt:variant>
      <vt:variant>
        <vt:lpwstr/>
      </vt:variant>
      <vt:variant>
        <vt:i4>2883690</vt:i4>
      </vt:variant>
      <vt:variant>
        <vt:i4>12</vt:i4>
      </vt:variant>
      <vt:variant>
        <vt:i4>0</vt:i4>
      </vt:variant>
      <vt:variant>
        <vt:i4>5</vt:i4>
      </vt:variant>
      <vt:variant>
        <vt:lpwstr>https://www.hcch.net/en/publications-and-studies/details4/?pid=5504</vt:lpwstr>
      </vt:variant>
      <vt:variant>
        <vt:lpwstr/>
      </vt:variant>
      <vt:variant>
        <vt:i4>3670053</vt:i4>
      </vt:variant>
      <vt:variant>
        <vt:i4>9</vt:i4>
      </vt:variant>
      <vt:variant>
        <vt:i4>0</vt:i4>
      </vt:variant>
      <vt:variant>
        <vt:i4>5</vt:i4>
      </vt:variant>
      <vt:variant>
        <vt:lpwstr>http://www.oxfordlearnersdictionaries.com/</vt:lpwstr>
      </vt:variant>
      <vt:variant>
        <vt:lpwstr/>
      </vt:variant>
      <vt:variant>
        <vt:i4>4259843</vt:i4>
      </vt:variant>
      <vt:variant>
        <vt:i4>6</vt:i4>
      </vt:variant>
      <vt:variant>
        <vt:i4>0</vt:i4>
      </vt:variant>
      <vt:variant>
        <vt:i4>5</vt:i4>
      </vt:variant>
      <vt:variant>
        <vt:lpwstr>https://web.archive.org/web/20200810030413/http:/www.businessdictionary.com/definition/cost.html</vt:lpwstr>
      </vt:variant>
      <vt:variant>
        <vt:lpwstr/>
      </vt:variant>
      <vt:variant>
        <vt:i4>2424940</vt:i4>
      </vt:variant>
      <vt:variant>
        <vt:i4>3</vt:i4>
      </vt:variant>
      <vt:variant>
        <vt:i4>0</vt:i4>
      </vt:variant>
      <vt:variant>
        <vt:i4>5</vt:i4>
      </vt:variant>
      <vt:variant>
        <vt:lpwstr>https://www.hcch.net/en/publications-and-studies/details4/?pid=4388</vt:lpwstr>
      </vt:variant>
      <vt:variant>
        <vt:lpwstr/>
      </vt:variant>
      <vt:variant>
        <vt:i4>4456513</vt:i4>
      </vt:variant>
      <vt:variant>
        <vt:i4>0</vt:i4>
      </vt:variant>
      <vt:variant>
        <vt:i4>0</vt:i4>
      </vt:variant>
      <vt:variant>
        <vt:i4>5</vt:i4>
      </vt:variant>
      <vt:variant>
        <vt:lpwstr>http://www.hcch.net/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Carine L</dc:creator>
  <cp:keywords/>
  <dc:description/>
  <cp:lastModifiedBy>Sabrina Stucken</cp:lastModifiedBy>
  <cp:revision>2</cp:revision>
  <cp:lastPrinted>2026-04-09T12:52:00Z</cp:lastPrinted>
  <dcterms:created xsi:type="dcterms:W3CDTF">2026-07-28T10:53:00Z</dcterms:created>
  <dcterms:modified xsi:type="dcterms:W3CDTF">2026-07-28T10:53:00Z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0x010100C40B9FF1D7EAB9469FAABE6A5EC319E0</vt:lpwstr>
  </property>
  <property fmtid="{D5CDD505-2E9C-101B-9397-08002B2CF9AE}" pid="4" name="MSIP_Label_1665d9ee-429a-4d5f-97cc-cfb56e044a6e_Enabled">
    <vt:lpwstr>true</vt:lpwstr>
  </property>
  <property fmtid="{D5CDD505-2E9C-101B-9397-08002B2CF9AE}" pid="5" name="MSIP_Label_1665d9ee-429a-4d5f-97cc-cfb56e044a6e_SetDate">
    <vt:lpwstr>2025-12-03T15:51:56Z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9a27dbd7-683a-4f1d-bdf4-6c26202c7631</vt:lpwstr>
  </property>
  <property fmtid="{D5CDD505-2E9C-101B-9397-08002B2CF9AE}" pid="10" name="MSIP_Label_1665d9ee-429a-4d5f-97cc-cfb56e044a6e_ContentBits">
    <vt:lpwstr>0</vt:lpwstr>
  </property>
  <property fmtid="{D5CDD505-2E9C-101B-9397-08002B2CF9AE}" pid="11" name="MSIP_Label_1665d9ee-429a-4d5f-97cc-cfb56e044a6e_Tag">
    <vt:lpwstr>10, 0, 1, 1</vt:lpwstr>
  </property>
</Properties>
</file>